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384E" w14:textId="77777777" w:rsidR="00543D34" w:rsidRPr="00FE0EF3" w:rsidRDefault="00543D34" w:rsidP="00040177">
      <w:pPr>
        <w:widowControl w:val="0"/>
        <w:autoSpaceDE w:val="0"/>
        <w:autoSpaceDN w:val="0"/>
        <w:spacing w:before="68" w:after="0" w:line="240" w:lineRule="auto"/>
        <w:ind w:right="-7"/>
        <w:jc w:val="center"/>
        <w:rPr>
          <w:rFonts w:ascii="Times New Roman" w:eastAsia="Times New Roman" w:hAnsi="Times New Roman" w:cs="Times New Roman"/>
          <w:sz w:val="28"/>
          <w:szCs w:val="28"/>
        </w:rPr>
      </w:pPr>
      <w:bookmarkStart w:id="0" w:name="_Toc176968030"/>
      <w:r w:rsidRPr="00FE0EF3">
        <w:rPr>
          <w:rFonts w:ascii="Times New Roman" w:eastAsia="Times New Roman" w:hAnsi="Times New Roman" w:cs="Times New Roman"/>
          <w:spacing w:val="-1"/>
          <w:sz w:val="28"/>
          <w:szCs w:val="28"/>
        </w:rPr>
        <w:t>Евразийский</w:t>
      </w:r>
      <w:r w:rsidRPr="00FE0EF3">
        <w:rPr>
          <w:rFonts w:ascii="Times New Roman" w:eastAsia="Times New Roman" w:hAnsi="Times New Roman" w:cs="Times New Roman"/>
          <w:spacing w:val="-14"/>
          <w:sz w:val="28"/>
          <w:szCs w:val="28"/>
        </w:rPr>
        <w:t xml:space="preserve"> </w:t>
      </w:r>
      <w:r w:rsidRPr="00FE0EF3">
        <w:rPr>
          <w:rFonts w:ascii="Times New Roman" w:eastAsia="Times New Roman" w:hAnsi="Times New Roman" w:cs="Times New Roman"/>
          <w:sz w:val="28"/>
          <w:szCs w:val="28"/>
        </w:rPr>
        <w:t>национальный</w:t>
      </w:r>
      <w:r w:rsidRPr="00FE0EF3">
        <w:rPr>
          <w:rFonts w:ascii="Times New Roman" w:eastAsia="Times New Roman" w:hAnsi="Times New Roman" w:cs="Times New Roman"/>
          <w:spacing w:val="-15"/>
          <w:sz w:val="28"/>
          <w:szCs w:val="28"/>
        </w:rPr>
        <w:t xml:space="preserve"> </w:t>
      </w:r>
      <w:r w:rsidRPr="00FE0EF3">
        <w:rPr>
          <w:rFonts w:ascii="Times New Roman" w:eastAsia="Times New Roman" w:hAnsi="Times New Roman" w:cs="Times New Roman"/>
          <w:sz w:val="28"/>
          <w:szCs w:val="28"/>
        </w:rPr>
        <w:t>университет</w:t>
      </w:r>
      <w:r w:rsidRPr="00FE0EF3">
        <w:rPr>
          <w:rFonts w:ascii="Times New Roman" w:eastAsia="Times New Roman" w:hAnsi="Times New Roman" w:cs="Times New Roman"/>
          <w:spacing w:val="-15"/>
          <w:sz w:val="28"/>
          <w:szCs w:val="28"/>
        </w:rPr>
        <w:t xml:space="preserve"> </w:t>
      </w:r>
      <w:r w:rsidRPr="00FE0EF3">
        <w:rPr>
          <w:rFonts w:ascii="Times New Roman" w:eastAsia="Times New Roman" w:hAnsi="Times New Roman" w:cs="Times New Roman"/>
          <w:sz w:val="28"/>
          <w:szCs w:val="28"/>
        </w:rPr>
        <w:t>имени</w:t>
      </w:r>
      <w:r w:rsidRPr="00FE0EF3">
        <w:rPr>
          <w:rFonts w:ascii="Times New Roman" w:eastAsia="Times New Roman" w:hAnsi="Times New Roman" w:cs="Times New Roman"/>
          <w:spacing w:val="-16"/>
          <w:sz w:val="28"/>
          <w:szCs w:val="28"/>
        </w:rPr>
        <w:t xml:space="preserve"> </w:t>
      </w:r>
      <w:r w:rsidRPr="00FE0EF3">
        <w:rPr>
          <w:rFonts w:ascii="Times New Roman" w:eastAsia="Times New Roman" w:hAnsi="Times New Roman" w:cs="Times New Roman"/>
          <w:sz w:val="28"/>
          <w:szCs w:val="28"/>
        </w:rPr>
        <w:t>Л.Н.</w:t>
      </w:r>
      <w:r w:rsidRPr="00FE0EF3">
        <w:rPr>
          <w:rFonts w:ascii="Times New Roman" w:eastAsia="Times New Roman" w:hAnsi="Times New Roman" w:cs="Times New Roman"/>
          <w:spacing w:val="-17"/>
          <w:sz w:val="28"/>
          <w:szCs w:val="28"/>
        </w:rPr>
        <w:t xml:space="preserve"> </w:t>
      </w:r>
      <w:r w:rsidRPr="00FE0EF3">
        <w:rPr>
          <w:rFonts w:ascii="Times New Roman" w:eastAsia="Times New Roman" w:hAnsi="Times New Roman" w:cs="Times New Roman"/>
          <w:sz w:val="28"/>
          <w:szCs w:val="28"/>
        </w:rPr>
        <w:t>Гумилёва</w:t>
      </w:r>
    </w:p>
    <w:p w14:paraId="36D9D7FC" w14:textId="77777777" w:rsidR="00543D34" w:rsidRPr="00FE0EF3" w:rsidRDefault="00543D34" w:rsidP="00543D34">
      <w:pPr>
        <w:widowControl w:val="0"/>
        <w:autoSpaceDE w:val="0"/>
        <w:autoSpaceDN w:val="0"/>
        <w:spacing w:after="0" w:line="240" w:lineRule="auto"/>
        <w:rPr>
          <w:rFonts w:ascii="Times New Roman" w:eastAsia="Times New Roman" w:hAnsi="Times New Roman" w:cs="Times New Roman"/>
          <w:sz w:val="30"/>
          <w:szCs w:val="28"/>
        </w:rPr>
      </w:pPr>
    </w:p>
    <w:p w14:paraId="5E3FBB9B" w14:textId="77777777" w:rsidR="00543D34" w:rsidRPr="00FE0EF3" w:rsidRDefault="00543D34" w:rsidP="00543D34">
      <w:pPr>
        <w:widowControl w:val="0"/>
        <w:autoSpaceDE w:val="0"/>
        <w:autoSpaceDN w:val="0"/>
        <w:spacing w:after="0" w:line="240" w:lineRule="auto"/>
        <w:rPr>
          <w:rFonts w:ascii="Times New Roman" w:eastAsia="Times New Roman" w:hAnsi="Times New Roman" w:cs="Times New Roman"/>
          <w:sz w:val="30"/>
          <w:szCs w:val="28"/>
        </w:rPr>
      </w:pPr>
    </w:p>
    <w:p w14:paraId="4E0D1A13" w14:textId="77777777" w:rsidR="00543D34" w:rsidRPr="00FE0EF3" w:rsidRDefault="00543D34" w:rsidP="00543D34">
      <w:pPr>
        <w:widowControl w:val="0"/>
        <w:autoSpaceDE w:val="0"/>
        <w:autoSpaceDN w:val="0"/>
        <w:spacing w:before="4" w:after="0" w:line="240" w:lineRule="auto"/>
        <w:rPr>
          <w:rFonts w:ascii="Times New Roman" w:eastAsia="Times New Roman" w:hAnsi="Times New Roman" w:cs="Times New Roman"/>
          <w:sz w:val="24"/>
          <w:szCs w:val="28"/>
        </w:rPr>
      </w:pPr>
    </w:p>
    <w:p w14:paraId="67AE32E7" w14:textId="7331A477" w:rsidR="00543D34" w:rsidRPr="00FE0EF3" w:rsidRDefault="00543D34" w:rsidP="00040177">
      <w:pPr>
        <w:widowControl w:val="0"/>
        <w:tabs>
          <w:tab w:val="left" w:pos="7120"/>
        </w:tabs>
        <w:autoSpaceDE w:val="0"/>
        <w:autoSpaceDN w:val="0"/>
        <w:spacing w:after="0" w:line="240" w:lineRule="auto"/>
        <w:rPr>
          <w:rFonts w:ascii="Times New Roman" w:eastAsia="Times New Roman" w:hAnsi="Times New Roman" w:cs="Times New Roman"/>
          <w:sz w:val="28"/>
          <w:szCs w:val="28"/>
        </w:rPr>
      </w:pPr>
      <w:r w:rsidRPr="00FE0EF3">
        <w:rPr>
          <w:rFonts w:ascii="Times New Roman" w:eastAsia="Times New Roman" w:hAnsi="Times New Roman" w:cs="Times New Roman"/>
          <w:spacing w:val="-5"/>
          <w:sz w:val="28"/>
          <w:szCs w:val="28"/>
        </w:rPr>
        <w:t>УДК</w:t>
      </w:r>
      <w:r w:rsidRPr="00FE0EF3">
        <w:rPr>
          <w:rFonts w:ascii="Times New Roman" w:eastAsia="Times New Roman" w:hAnsi="Times New Roman" w:cs="Times New Roman"/>
          <w:spacing w:val="-8"/>
          <w:sz w:val="28"/>
          <w:szCs w:val="28"/>
        </w:rPr>
        <w:t xml:space="preserve"> </w:t>
      </w:r>
      <w:r w:rsidRPr="00FE0EF3">
        <w:rPr>
          <w:rFonts w:ascii="Times New Roman" w:eastAsia="Times New Roman" w:hAnsi="Times New Roman" w:cs="Times New Roman"/>
          <w:spacing w:val="-5"/>
          <w:sz w:val="28"/>
          <w:szCs w:val="28"/>
        </w:rPr>
        <w:t>341:338.436.33(574)</w:t>
      </w:r>
      <w:r w:rsidRPr="00FE0EF3">
        <w:rPr>
          <w:rFonts w:ascii="Times New Roman" w:eastAsia="Times New Roman" w:hAnsi="Times New Roman" w:cs="Times New Roman"/>
          <w:spacing w:val="-5"/>
          <w:sz w:val="28"/>
          <w:szCs w:val="28"/>
        </w:rPr>
        <w:tab/>
      </w:r>
      <w:r w:rsidR="00040177">
        <w:rPr>
          <w:rFonts w:ascii="Times New Roman" w:eastAsia="Times New Roman" w:hAnsi="Times New Roman" w:cs="Times New Roman"/>
          <w:spacing w:val="-5"/>
          <w:sz w:val="28"/>
          <w:szCs w:val="28"/>
        </w:rPr>
        <w:t xml:space="preserve"> </w:t>
      </w:r>
      <w:r w:rsidRPr="00FE0EF3">
        <w:rPr>
          <w:rFonts w:ascii="Times New Roman" w:eastAsia="Times New Roman" w:hAnsi="Times New Roman" w:cs="Times New Roman"/>
          <w:sz w:val="28"/>
          <w:szCs w:val="28"/>
        </w:rPr>
        <w:t>На</w:t>
      </w:r>
      <w:r w:rsidRPr="00FE0EF3">
        <w:rPr>
          <w:rFonts w:ascii="Times New Roman" w:eastAsia="Times New Roman" w:hAnsi="Times New Roman" w:cs="Times New Roman"/>
          <w:spacing w:val="-9"/>
          <w:sz w:val="28"/>
          <w:szCs w:val="28"/>
        </w:rPr>
        <w:t xml:space="preserve"> </w:t>
      </w:r>
      <w:r w:rsidRPr="00FE0EF3">
        <w:rPr>
          <w:rFonts w:ascii="Times New Roman" w:eastAsia="Times New Roman" w:hAnsi="Times New Roman" w:cs="Times New Roman"/>
          <w:sz w:val="28"/>
          <w:szCs w:val="28"/>
        </w:rPr>
        <w:t>правах</w:t>
      </w:r>
      <w:r w:rsidRPr="00FE0EF3">
        <w:rPr>
          <w:rFonts w:ascii="Times New Roman" w:eastAsia="Times New Roman" w:hAnsi="Times New Roman" w:cs="Times New Roman"/>
          <w:spacing w:val="-14"/>
          <w:sz w:val="28"/>
          <w:szCs w:val="28"/>
        </w:rPr>
        <w:t xml:space="preserve"> </w:t>
      </w:r>
      <w:r w:rsidRPr="00FE0EF3">
        <w:rPr>
          <w:rFonts w:ascii="Times New Roman" w:eastAsia="Times New Roman" w:hAnsi="Times New Roman" w:cs="Times New Roman"/>
          <w:sz w:val="28"/>
          <w:szCs w:val="28"/>
        </w:rPr>
        <w:t>рукописи</w:t>
      </w:r>
    </w:p>
    <w:p w14:paraId="20E3A641" w14:textId="77777777" w:rsidR="00543D34" w:rsidRPr="00FE0EF3" w:rsidRDefault="00543D34" w:rsidP="00543D34">
      <w:pPr>
        <w:widowControl w:val="0"/>
        <w:autoSpaceDE w:val="0"/>
        <w:autoSpaceDN w:val="0"/>
        <w:spacing w:after="0" w:line="240" w:lineRule="auto"/>
        <w:rPr>
          <w:rFonts w:ascii="Times New Roman" w:eastAsia="Times New Roman" w:hAnsi="Times New Roman" w:cs="Times New Roman"/>
          <w:sz w:val="30"/>
          <w:szCs w:val="28"/>
        </w:rPr>
      </w:pPr>
    </w:p>
    <w:p w14:paraId="586DD963" w14:textId="77777777" w:rsidR="00543D34" w:rsidRPr="00FE0EF3" w:rsidRDefault="00543D34" w:rsidP="00543D34">
      <w:pPr>
        <w:widowControl w:val="0"/>
        <w:autoSpaceDE w:val="0"/>
        <w:autoSpaceDN w:val="0"/>
        <w:spacing w:after="0" w:line="240" w:lineRule="auto"/>
        <w:rPr>
          <w:rFonts w:ascii="Times New Roman" w:eastAsia="Times New Roman" w:hAnsi="Times New Roman" w:cs="Times New Roman"/>
          <w:sz w:val="30"/>
          <w:szCs w:val="28"/>
        </w:rPr>
      </w:pPr>
    </w:p>
    <w:p w14:paraId="093999A3" w14:textId="77777777" w:rsidR="00543D34" w:rsidRPr="00040177" w:rsidRDefault="00543D34" w:rsidP="00543D34">
      <w:pPr>
        <w:widowControl w:val="0"/>
        <w:autoSpaceDE w:val="0"/>
        <w:autoSpaceDN w:val="0"/>
        <w:spacing w:before="3" w:after="0" w:line="240" w:lineRule="auto"/>
        <w:rPr>
          <w:rFonts w:ascii="Times New Roman" w:eastAsia="Times New Roman" w:hAnsi="Times New Roman" w:cs="Times New Roman"/>
          <w:sz w:val="28"/>
          <w:szCs w:val="28"/>
        </w:rPr>
      </w:pPr>
    </w:p>
    <w:p w14:paraId="01C7C08F" w14:textId="77777777" w:rsidR="00543D34" w:rsidRPr="00FE0EF3" w:rsidRDefault="00543D34" w:rsidP="00040177">
      <w:pPr>
        <w:widowControl w:val="0"/>
        <w:autoSpaceDE w:val="0"/>
        <w:autoSpaceDN w:val="0"/>
        <w:spacing w:before="1" w:after="0" w:line="240" w:lineRule="auto"/>
        <w:ind w:right="-7"/>
        <w:jc w:val="center"/>
        <w:outlineLvl w:val="0"/>
        <w:rPr>
          <w:rFonts w:ascii="Times New Roman" w:eastAsia="Times New Roman" w:hAnsi="Times New Roman" w:cs="Times New Roman"/>
          <w:b/>
          <w:bCs/>
          <w:sz w:val="28"/>
          <w:szCs w:val="28"/>
        </w:rPr>
      </w:pPr>
      <w:bookmarkStart w:id="1" w:name="АБДИРАЙЫМОВА_АКДАНА_ЕРНАРҚЫЗЫ"/>
      <w:bookmarkEnd w:id="1"/>
      <w:r w:rsidRPr="00FE0EF3">
        <w:rPr>
          <w:rFonts w:ascii="Times New Roman" w:eastAsia="Times New Roman" w:hAnsi="Times New Roman" w:cs="Times New Roman"/>
          <w:b/>
          <w:bCs/>
          <w:spacing w:val="-1"/>
          <w:sz w:val="28"/>
          <w:szCs w:val="28"/>
        </w:rPr>
        <w:t>АБДИРАЙЫМОВА</w:t>
      </w:r>
      <w:r w:rsidRPr="00FE0EF3">
        <w:rPr>
          <w:rFonts w:ascii="Times New Roman" w:eastAsia="Times New Roman" w:hAnsi="Times New Roman" w:cs="Times New Roman"/>
          <w:b/>
          <w:bCs/>
          <w:spacing w:val="-11"/>
          <w:sz w:val="28"/>
          <w:szCs w:val="28"/>
        </w:rPr>
        <w:t xml:space="preserve"> </w:t>
      </w:r>
      <w:r w:rsidRPr="00FE0EF3">
        <w:rPr>
          <w:rFonts w:ascii="Times New Roman" w:eastAsia="Times New Roman" w:hAnsi="Times New Roman" w:cs="Times New Roman"/>
          <w:b/>
          <w:bCs/>
          <w:spacing w:val="-1"/>
          <w:sz w:val="28"/>
          <w:szCs w:val="28"/>
        </w:rPr>
        <w:t>АКДАНА</w:t>
      </w:r>
      <w:r w:rsidRPr="00FE0EF3">
        <w:rPr>
          <w:rFonts w:ascii="Times New Roman" w:eastAsia="Times New Roman" w:hAnsi="Times New Roman" w:cs="Times New Roman"/>
          <w:b/>
          <w:bCs/>
          <w:spacing w:val="-12"/>
          <w:sz w:val="28"/>
          <w:szCs w:val="28"/>
        </w:rPr>
        <w:t xml:space="preserve"> </w:t>
      </w:r>
      <w:r w:rsidRPr="00FE0EF3">
        <w:rPr>
          <w:rFonts w:ascii="Times New Roman" w:eastAsia="Times New Roman" w:hAnsi="Times New Roman" w:cs="Times New Roman"/>
          <w:b/>
          <w:bCs/>
          <w:spacing w:val="-1"/>
          <w:sz w:val="28"/>
          <w:szCs w:val="28"/>
        </w:rPr>
        <w:t>ЕРНАРҚЫЗЫ</w:t>
      </w:r>
    </w:p>
    <w:p w14:paraId="6732E638" w14:textId="77777777" w:rsidR="00543D34" w:rsidRPr="00FE0EF3" w:rsidRDefault="00543D34" w:rsidP="00543D34">
      <w:pPr>
        <w:widowControl w:val="0"/>
        <w:autoSpaceDE w:val="0"/>
        <w:autoSpaceDN w:val="0"/>
        <w:spacing w:after="0" w:line="240" w:lineRule="auto"/>
        <w:rPr>
          <w:rFonts w:ascii="Times New Roman" w:eastAsia="Times New Roman" w:hAnsi="Times New Roman" w:cs="Times New Roman"/>
          <w:b/>
          <w:sz w:val="30"/>
          <w:szCs w:val="28"/>
        </w:rPr>
      </w:pPr>
    </w:p>
    <w:p w14:paraId="26B6DBFF" w14:textId="77777777" w:rsidR="00543D34" w:rsidRPr="00FE0EF3" w:rsidRDefault="00543D34" w:rsidP="00543D34">
      <w:pPr>
        <w:widowControl w:val="0"/>
        <w:autoSpaceDE w:val="0"/>
        <w:autoSpaceDN w:val="0"/>
        <w:spacing w:after="0" w:line="240" w:lineRule="auto"/>
        <w:rPr>
          <w:rFonts w:ascii="Times New Roman" w:eastAsia="Times New Roman" w:hAnsi="Times New Roman" w:cs="Times New Roman"/>
          <w:b/>
          <w:sz w:val="30"/>
          <w:szCs w:val="28"/>
        </w:rPr>
      </w:pPr>
    </w:p>
    <w:p w14:paraId="50229476" w14:textId="77777777" w:rsidR="00543D34" w:rsidRPr="00040177" w:rsidRDefault="00543D34" w:rsidP="00543D34">
      <w:pPr>
        <w:widowControl w:val="0"/>
        <w:autoSpaceDE w:val="0"/>
        <w:autoSpaceDN w:val="0"/>
        <w:spacing w:before="10" w:after="0" w:line="240" w:lineRule="auto"/>
        <w:rPr>
          <w:rFonts w:ascii="Times New Roman" w:eastAsia="Times New Roman" w:hAnsi="Times New Roman" w:cs="Times New Roman"/>
          <w:b/>
          <w:sz w:val="28"/>
          <w:szCs w:val="28"/>
        </w:rPr>
      </w:pPr>
    </w:p>
    <w:p w14:paraId="5C5807BC" w14:textId="0BF767C9" w:rsidR="00543D34" w:rsidRPr="00FE0EF3" w:rsidRDefault="00543D34" w:rsidP="00040177">
      <w:pPr>
        <w:widowControl w:val="0"/>
        <w:autoSpaceDE w:val="0"/>
        <w:autoSpaceDN w:val="0"/>
        <w:spacing w:after="0" w:line="240" w:lineRule="auto"/>
        <w:ind w:right="-7"/>
        <w:jc w:val="center"/>
        <w:rPr>
          <w:rFonts w:ascii="Times New Roman" w:eastAsia="Times New Roman" w:hAnsi="Times New Roman" w:cs="Times New Roman"/>
          <w:b/>
          <w:bCs/>
          <w:sz w:val="28"/>
          <w:szCs w:val="28"/>
        </w:rPr>
      </w:pPr>
      <w:bookmarkStart w:id="2" w:name="Совершенствование_правового_регулировани"/>
      <w:bookmarkEnd w:id="2"/>
      <w:r w:rsidRPr="00FE0EF3">
        <w:rPr>
          <w:rFonts w:ascii="Times New Roman" w:eastAsia="Times New Roman" w:hAnsi="Times New Roman" w:cs="Times New Roman"/>
          <w:b/>
          <w:w w:val="95"/>
          <w:sz w:val="28"/>
        </w:rPr>
        <w:t>Совершенствование</w:t>
      </w:r>
      <w:r w:rsidRPr="00FE0EF3">
        <w:rPr>
          <w:rFonts w:ascii="Times New Roman" w:eastAsia="Times New Roman" w:hAnsi="Times New Roman" w:cs="Times New Roman"/>
          <w:b/>
          <w:spacing w:val="1"/>
          <w:w w:val="95"/>
          <w:sz w:val="28"/>
        </w:rPr>
        <w:t xml:space="preserve"> </w:t>
      </w:r>
      <w:r w:rsidRPr="00FE0EF3">
        <w:rPr>
          <w:rFonts w:ascii="Times New Roman" w:eastAsia="Times New Roman" w:hAnsi="Times New Roman" w:cs="Times New Roman"/>
          <w:b/>
          <w:w w:val="95"/>
          <w:sz w:val="28"/>
        </w:rPr>
        <w:t>правового</w:t>
      </w:r>
      <w:r w:rsidRPr="00FE0EF3">
        <w:rPr>
          <w:rFonts w:ascii="Times New Roman" w:eastAsia="Times New Roman" w:hAnsi="Times New Roman" w:cs="Times New Roman"/>
          <w:b/>
          <w:spacing w:val="1"/>
          <w:w w:val="95"/>
          <w:sz w:val="28"/>
        </w:rPr>
        <w:t xml:space="preserve"> </w:t>
      </w:r>
      <w:r w:rsidRPr="00FE0EF3">
        <w:rPr>
          <w:rFonts w:ascii="Times New Roman" w:eastAsia="Times New Roman" w:hAnsi="Times New Roman" w:cs="Times New Roman"/>
          <w:b/>
          <w:w w:val="95"/>
          <w:sz w:val="28"/>
        </w:rPr>
        <w:t>регулирования</w:t>
      </w:r>
      <w:r w:rsidRPr="00FE0EF3">
        <w:rPr>
          <w:rFonts w:ascii="Times New Roman" w:eastAsia="Times New Roman" w:hAnsi="Times New Roman" w:cs="Times New Roman"/>
          <w:b/>
          <w:spacing w:val="1"/>
          <w:w w:val="95"/>
          <w:sz w:val="28"/>
        </w:rPr>
        <w:t xml:space="preserve"> </w:t>
      </w:r>
      <w:r w:rsidRPr="00FE0EF3">
        <w:rPr>
          <w:rFonts w:ascii="Times New Roman" w:eastAsia="Times New Roman" w:hAnsi="Times New Roman" w:cs="Times New Roman"/>
          <w:b/>
          <w:w w:val="95"/>
          <w:sz w:val="28"/>
        </w:rPr>
        <w:t>агропромышленного</w:t>
      </w:r>
      <w:r w:rsidRPr="00FE0EF3">
        <w:rPr>
          <w:rFonts w:ascii="Times New Roman" w:eastAsia="Times New Roman" w:hAnsi="Times New Roman" w:cs="Times New Roman"/>
          <w:b/>
          <w:spacing w:val="-64"/>
          <w:w w:val="95"/>
          <w:sz w:val="28"/>
        </w:rPr>
        <w:t xml:space="preserve"> </w:t>
      </w:r>
      <w:r w:rsidRPr="00FE0EF3">
        <w:rPr>
          <w:rFonts w:ascii="Times New Roman" w:eastAsia="Times New Roman" w:hAnsi="Times New Roman" w:cs="Times New Roman"/>
          <w:b/>
          <w:sz w:val="28"/>
        </w:rPr>
        <w:t>комплекса Республики</w:t>
      </w:r>
      <w:r w:rsidRPr="00FE0EF3">
        <w:rPr>
          <w:rFonts w:ascii="Times New Roman" w:eastAsia="Times New Roman" w:hAnsi="Times New Roman" w:cs="Times New Roman"/>
          <w:b/>
          <w:spacing w:val="-2"/>
          <w:sz w:val="28"/>
        </w:rPr>
        <w:t xml:space="preserve"> </w:t>
      </w:r>
      <w:r w:rsidRPr="00FE0EF3">
        <w:rPr>
          <w:rFonts w:ascii="Times New Roman" w:eastAsia="Times New Roman" w:hAnsi="Times New Roman" w:cs="Times New Roman"/>
          <w:b/>
          <w:sz w:val="28"/>
        </w:rPr>
        <w:t>Казахстан</w:t>
      </w:r>
      <w:r w:rsidRPr="00FE0EF3">
        <w:rPr>
          <w:rFonts w:ascii="Times New Roman" w:eastAsia="Times New Roman" w:hAnsi="Times New Roman" w:cs="Times New Roman"/>
          <w:b/>
          <w:spacing w:val="-2"/>
          <w:sz w:val="28"/>
        </w:rPr>
        <w:t xml:space="preserve"> </w:t>
      </w:r>
      <w:r w:rsidRPr="00FE0EF3">
        <w:rPr>
          <w:rFonts w:ascii="Times New Roman" w:eastAsia="Times New Roman" w:hAnsi="Times New Roman" w:cs="Times New Roman"/>
          <w:b/>
          <w:sz w:val="28"/>
        </w:rPr>
        <w:t>с</w:t>
      </w:r>
      <w:r w:rsidRPr="00FE0EF3">
        <w:rPr>
          <w:rFonts w:ascii="Times New Roman" w:eastAsia="Times New Roman" w:hAnsi="Times New Roman" w:cs="Times New Roman"/>
          <w:b/>
          <w:spacing w:val="1"/>
          <w:sz w:val="28"/>
        </w:rPr>
        <w:t xml:space="preserve"> </w:t>
      </w:r>
      <w:r w:rsidRPr="00FE0EF3">
        <w:rPr>
          <w:rFonts w:ascii="Times New Roman" w:eastAsia="Times New Roman" w:hAnsi="Times New Roman" w:cs="Times New Roman"/>
          <w:b/>
          <w:sz w:val="28"/>
        </w:rPr>
        <w:t>учетом</w:t>
      </w:r>
      <w:r w:rsidRPr="00FE0EF3">
        <w:rPr>
          <w:rFonts w:ascii="Times New Roman" w:eastAsia="Times New Roman" w:hAnsi="Times New Roman" w:cs="Times New Roman"/>
          <w:b/>
          <w:spacing w:val="3"/>
          <w:sz w:val="28"/>
        </w:rPr>
        <w:t xml:space="preserve"> </w:t>
      </w:r>
      <w:r w:rsidRPr="00FE0EF3">
        <w:rPr>
          <w:rFonts w:ascii="Times New Roman" w:eastAsia="Times New Roman" w:hAnsi="Times New Roman" w:cs="Times New Roman"/>
          <w:b/>
          <w:sz w:val="28"/>
        </w:rPr>
        <w:t>норм</w:t>
      </w:r>
      <w:r w:rsidR="00040177">
        <w:rPr>
          <w:rFonts w:ascii="Times New Roman" w:eastAsia="Times New Roman" w:hAnsi="Times New Roman" w:cs="Times New Roman"/>
          <w:b/>
          <w:sz w:val="28"/>
        </w:rPr>
        <w:t xml:space="preserve"> </w:t>
      </w:r>
      <w:r w:rsidRPr="00FE0EF3">
        <w:rPr>
          <w:rFonts w:ascii="Times New Roman" w:eastAsia="Times New Roman" w:hAnsi="Times New Roman" w:cs="Times New Roman"/>
          <w:b/>
          <w:bCs/>
          <w:sz w:val="28"/>
          <w:szCs w:val="28"/>
        </w:rPr>
        <w:t>международного</w:t>
      </w:r>
      <w:r w:rsidRPr="00FE0EF3">
        <w:rPr>
          <w:rFonts w:ascii="Times New Roman" w:eastAsia="Times New Roman" w:hAnsi="Times New Roman" w:cs="Times New Roman"/>
          <w:b/>
          <w:bCs/>
          <w:spacing w:val="-16"/>
          <w:sz w:val="28"/>
          <w:szCs w:val="28"/>
        </w:rPr>
        <w:t xml:space="preserve"> </w:t>
      </w:r>
      <w:r w:rsidRPr="00FE0EF3">
        <w:rPr>
          <w:rFonts w:ascii="Times New Roman" w:eastAsia="Times New Roman" w:hAnsi="Times New Roman" w:cs="Times New Roman"/>
          <w:b/>
          <w:bCs/>
          <w:sz w:val="28"/>
          <w:szCs w:val="28"/>
        </w:rPr>
        <w:t>права</w:t>
      </w:r>
      <w:r w:rsidRPr="00FE0EF3">
        <w:rPr>
          <w:rFonts w:ascii="Times New Roman" w:eastAsia="Times New Roman" w:hAnsi="Times New Roman" w:cs="Times New Roman"/>
          <w:b/>
          <w:bCs/>
          <w:spacing w:val="-10"/>
          <w:sz w:val="28"/>
          <w:szCs w:val="28"/>
        </w:rPr>
        <w:t xml:space="preserve"> </w:t>
      </w:r>
      <w:r w:rsidRPr="00FE0EF3">
        <w:rPr>
          <w:rFonts w:ascii="Times New Roman" w:eastAsia="Times New Roman" w:hAnsi="Times New Roman" w:cs="Times New Roman"/>
          <w:b/>
          <w:bCs/>
          <w:sz w:val="28"/>
          <w:szCs w:val="28"/>
        </w:rPr>
        <w:t>и</w:t>
      </w:r>
      <w:r w:rsidRPr="00FE0EF3">
        <w:rPr>
          <w:rFonts w:ascii="Times New Roman" w:eastAsia="Times New Roman" w:hAnsi="Times New Roman" w:cs="Times New Roman"/>
          <w:b/>
          <w:bCs/>
          <w:spacing w:val="-15"/>
          <w:sz w:val="28"/>
          <w:szCs w:val="28"/>
        </w:rPr>
        <w:t xml:space="preserve"> </w:t>
      </w:r>
      <w:r w:rsidRPr="00FE0EF3">
        <w:rPr>
          <w:rFonts w:ascii="Times New Roman" w:eastAsia="Times New Roman" w:hAnsi="Times New Roman" w:cs="Times New Roman"/>
          <w:b/>
          <w:bCs/>
          <w:sz w:val="28"/>
          <w:szCs w:val="28"/>
        </w:rPr>
        <w:t>ЕАЭС</w:t>
      </w:r>
    </w:p>
    <w:p w14:paraId="382D9B2D" w14:textId="77777777" w:rsidR="00543D34" w:rsidRDefault="00543D34" w:rsidP="00543D34">
      <w:pPr>
        <w:widowControl w:val="0"/>
        <w:autoSpaceDE w:val="0"/>
        <w:autoSpaceDN w:val="0"/>
        <w:spacing w:after="0" w:line="240" w:lineRule="auto"/>
        <w:rPr>
          <w:rFonts w:ascii="Times New Roman" w:eastAsia="Times New Roman" w:hAnsi="Times New Roman" w:cs="Times New Roman"/>
          <w:b/>
          <w:sz w:val="30"/>
          <w:szCs w:val="28"/>
        </w:rPr>
      </w:pPr>
    </w:p>
    <w:p w14:paraId="2D554524" w14:textId="77777777" w:rsidR="00040177" w:rsidRPr="00FE0EF3" w:rsidRDefault="00040177" w:rsidP="00543D34">
      <w:pPr>
        <w:widowControl w:val="0"/>
        <w:autoSpaceDE w:val="0"/>
        <w:autoSpaceDN w:val="0"/>
        <w:spacing w:after="0" w:line="240" w:lineRule="auto"/>
        <w:rPr>
          <w:rFonts w:ascii="Times New Roman" w:eastAsia="Times New Roman" w:hAnsi="Times New Roman" w:cs="Times New Roman"/>
          <w:b/>
          <w:sz w:val="30"/>
          <w:szCs w:val="28"/>
        </w:rPr>
      </w:pPr>
    </w:p>
    <w:p w14:paraId="48A6EC0F" w14:textId="77777777" w:rsidR="00543D34" w:rsidRPr="00040177" w:rsidRDefault="00543D34" w:rsidP="00543D34">
      <w:pPr>
        <w:widowControl w:val="0"/>
        <w:autoSpaceDE w:val="0"/>
        <w:autoSpaceDN w:val="0"/>
        <w:spacing w:before="3" w:after="0" w:line="240" w:lineRule="auto"/>
        <w:rPr>
          <w:rFonts w:ascii="Times New Roman" w:eastAsia="Times New Roman" w:hAnsi="Times New Roman" w:cs="Times New Roman"/>
          <w:sz w:val="28"/>
          <w:szCs w:val="28"/>
        </w:rPr>
      </w:pPr>
    </w:p>
    <w:p w14:paraId="46BAC5B4" w14:textId="77777777" w:rsidR="00543D34" w:rsidRPr="00FE0EF3" w:rsidRDefault="00543D34" w:rsidP="00040177">
      <w:pPr>
        <w:widowControl w:val="0"/>
        <w:autoSpaceDE w:val="0"/>
        <w:autoSpaceDN w:val="0"/>
        <w:spacing w:after="0" w:line="240" w:lineRule="auto"/>
        <w:ind w:right="-7"/>
        <w:jc w:val="center"/>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6D030100</w:t>
      </w:r>
      <w:r w:rsidRPr="00FE0EF3">
        <w:rPr>
          <w:rFonts w:ascii="Times New Roman" w:eastAsia="Times New Roman" w:hAnsi="Times New Roman" w:cs="Times New Roman"/>
          <w:spacing w:val="-13"/>
          <w:sz w:val="28"/>
          <w:szCs w:val="28"/>
        </w:rPr>
        <w:t xml:space="preserve"> </w:t>
      </w:r>
      <w:r w:rsidRPr="00FE0EF3">
        <w:rPr>
          <w:rFonts w:ascii="Times New Roman" w:eastAsia="Times New Roman" w:hAnsi="Times New Roman" w:cs="Times New Roman"/>
          <w:sz w:val="28"/>
          <w:szCs w:val="28"/>
        </w:rPr>
        <w:t>–</w:t>
      </w:r>
      <w:r w:rsidRPr="00FE0EF3">
        <w:rPr>
          <w:rFonts w:ascii="Times New Roman" w:eastAsia="Times New Roman" w:hAnsi="Times New Roman" w:cs="Times New Roman"/>
          <w:spacing w:val="-14"/>
          <w:sz w:val="28"/>
          <w:szCs w:val="28"/>
        </w:rPr>
        <w:t xml:space="preserve"> </w:t>
      </w:r>
      <w:r w:rsidRPr="00FE0EF3">
        <w:rPr>
          <w:rFonts w:ascii="Times New Roman" w:eastAsia="Times New Roman" w:hAnsi="Times New Roman" w:cs="Times New Roman"/>
          <w:sz w:val="28"/>
          <w:szCs w:val="28"/>
        </w:rPr>
        <w:t>Юриспруденция</w:t>
      </w:r>
    </w:p>
    <w:p w14:paraId="063F6475" w14:textId="77777777" w:rsidR="00543D34" w:rsidRPr="00FE0EF3" w:rsidRDefault="00543D34" w:rsidP="00543D34">
      <w:pPr>
        <w:widowControl w:val="0"/>
        <w:autoSpaceDE w:val="0"/>
        <w:autoSpaceDN w:val="0"/>
        <w:spacing w:after="0" w:line="240" w:lineRule="auto"/>
        <w:rPr>
          <w:rFonts w:ascii="Times New Roman" w:eastAsia="Times New Roman" w:hAnsi="Times New Roman" w:cs="Times New Roman"/>
          <w:sz w:val="30"/>
          <w:szCs w:val="28"/>
        </w:rPr>
      </w:pPr>
    </w:p>
    <w:p w14:paraId="48FD9CB8" w14:textId="77777777" w:rsidR="00543D34" w:rsidRDefault="00543D34" w:rsidP="00543D34">
      <w:pPr>
        <w:widowControl w:val="0"/>
        <w:autoSpaceDE w:val="0"/>
        <w:autoSpaceDN w:val="0"/>
        <w:spacing w:before="10" w:after="0" w:line="240" w:lineRule="auto"/>
        <w:rPr>
          <w:rFonts w:ascii="Times New Roman" w:eastAsia="Times New Roman" w:hAnsi="Times New Roman" w:cs="Times New Roman"/>
          <w:sz w:val="25"/>
          <w:szCs w:val="28"/>
        </w:rPr>
      </w:pPr>
    </w:p>
    <w:p w14:paraId="44F79BC3" w14:textId="77777777" w:rsidR="00040177" w:rsidRPr="00FE0EF3" w:rsidRDefault="00040177" w:rsidP="00543D34">
      <w:pPr>
        <w:widowControl w:val="0"/>
        <w:autoSpaceDE w:val="0"/>
        <w:autoSpaceDN w:val="0"/>
        <w:spacing w:before="10" w:after="0" w:line="240" w:lineRule="auto"/>
        <w:rPr>
          <w:rFonts w:ascii="Times New Roman" w:eastAsia="Times New Roman" w:hAnsi="Times New Roman" w:cs="Times New Roman"/>
          <w:sz w:val="25"/>
          <w:szCs w:val="28"/>
        </w:rPr>
      </w:pPr>
    </w:p>
    <w:p w14:paraId="28E6903F" w14:textId="77777777" w:rsidR="00040177" w:rsidRDefault="00543D34" w:rsidP="00040177">
      <w:pPr>
        <w:widowControl w:val="0"/>
        <w:autoSpaceDE w:val="0"/>
        <w:autoSpaceDN w:val="0"/>
        <w:spacing w:before="1" w:after="0" w:line="240" w:lineRule="auto"/>
        <w:ind w:right="-7"/>
        <w:jc w:val="center"/>
        <w:rPr>
          <w:rFonts w:ascii="Times New Roman" w:eastAsia="Times New Roman" w:hAnsi="Times New Roman" w:cs="Times New Roman"/>
          <w:spacing w:val="-67"/>
          <w:sz w:val="28"/>
          <w:szCs w:val="28"/>
        </w:rPr>
      </w:pPr>
      <w:r w:rsidRPr="00FE0EF3">
        <w:rPr>
          <w:rFonts w:ascii="Times New Roman" w:eastAsia="Times New Roman" w:hAnsi="Times New Roman" w:cs="Times New Roman"/>
          <w:spacing w:val="-1"/>
          <w:sz w:val="28"/>
          <w:szCs w:val="28"/>
        </w:rPr>
        <w:t>Диссертация</w:t>
      </w:r>
      <w:r w:rsidRPr="00FE0EF3">
        <w:rPr>
          <w:rFonts w:ascii="Times New Roman" w:eastAsia="Times New Roman" w:hAnsi="Times New Roman" w:cs="Times New Roman"/>
          <w:spacing w:val="-10"/>
          <w:sz w:val="28"/>
          <w:szCs w:val="28"/>
        </w:rPr>
        <w:t xml:space="preserve"> </w:t>
      </w:r>
      <w:r w:rsidRPr="00FE0EF3">
        <w:rPr>
          <w:rFonts w:ascii="Times New Roman" w:eastAsia="Times New Roman" w:hAnsi="Times New Roman" w:cs="Times New Roman"/>
          <w:spacing w:val="-1"/>
          <w:sz w:val="28"/>
          <w:szCs w:val="28"/>
        </w:rPr>
        <w:t>на</w:t>
      </w:r>
      <w:r w:rsidRPr="00FE0EF3">
        <w:rPr>
          <w:rFonts w:ascii="Times New Roman" w:eastAsia="Times New Roman" w:hAnsi="Times New Roman" w:cs="Times New Roman"/>
          <w:spacing w:val="-16"/>
          <w:sz w:val="28"/>
          <w:szCs w:val="28"/>
        </w:rPr>
        <w:t xml:space="preserve"> </w:t>
      </w:r>
      <w:r w:rsidRPr="00FE0EF3">
        <w:rPr>
          <w:rFonts w:ascii="Times New Roman" w:eastAsia="Times New Roman" w:hAnsi="Times New Roman" w:cs="Times New Roman"/>
          <w:spacing w:val="-1"/>
          <w:sz w:val="28"/>
          <w:szCs w:val="28"/>
        </w:rPr>
        <w:t>соискание</w:t>
      </w:r>
      <w:r w:rsidRPr="00FE0EF3">
        <w:rPr>
          <w:rFonts w:ascii="Times New Roman" w:eastAsia="Times New Roman" w:hAnsi="Times New Roman" w:cs="Times New Roman"/>
          <w:spacing w:val="-14"/>
          <w:sz w:val="28"/>
          <w:szCs w:val="28"/>
        </w:rPr>
        <w:t xml:space="preserve"> </w:t>
      </w:r>
      <w:r w:rsidRPr="00FE0EF3">
        <w:rPr>
          <w:rFonts w:ascii="Times New Roman" w:eastAsia="Times New Roman" w:hAnsi="Times New Roman" w:cs="Times New Roman"/>
          <w:sz w:val="28"/>
          <w:szCs w:val="28"/>
        </w:rPr>
        <w:t>степени</w:t>
      </w:r>
      <w:r w:rsidRPr="00FE0EF3">
        <w:rPr>
          <w:rFonts w:ascii="Times New Roman" w:eastAsia="Times New Roman" w:hAnsi="Times New Roman" w:cs="Times New Roman"/>
          <w:spacing w:val="-67"/>
          <w:sz w:val="28"/>
          <w:szCs w:val="28"/>
        </w:rPr>
        <w:t xml:space="preserve"> </w:t>
      </w:r>
      <w:r w:rsidR="00DB1B19" w:rsidRPr="00FE0EF3">
        <w:rPr>
          <w:rFonts w:ascii="Times New Roman" w:eastAsia="Times New Roman" w:hAnsi="Times New Roman" w:cs="Times New Roman"/>
          <w:spacing w:val="-67"/>
          <w:sz w:val="28"/>
          <w:szCs w:val="28"/>
        </w:rPr>
        <w:t xml:space="preserve">     </w:t>
      </w:r>
    </w:p>
    <w:p w14:paraId="44720BDF" w14:textId="3038800D" w:rsidR="00543D34" w:rsidRPr="00FE0EF3" w:rsidRDefault="00543D34" w:rsidP="00040177">
      <w:pPr>
        <w:widowControl w:val="0"/>
        <w:autoSpaceDE w:val="0"/>
        <w:autoSpaceDN w:val="0"/>
        <w:spacing w:before="1" w:after="0" w:line="240" w:lineRule="auto"/>
        <w:ind w:right="-7"/>
        <w:jc w:val="center"/>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доктора философии (PhD)</w:t>
      </w:r>
    </w:p>
    <w:p w14:paraId="663E395C" w14:textId="77777777" w:rsidR="00543D34" w:rsidRPr="00FE0EF3" w:rsidRDefault="00543D34" w:rsidP="00543D34">
      <w:pPr>
        <w:widowControl w:val="0"/>
        <w:autoSpaceDE w:val="0"/>
        <w:autoSpaceDN w:val="0"/>
        <w:spacing w:after="0" w:line="240" w:lineRule="auto"/>
        <w:rPr>
          <w:rFonts w:ascii="Times New Roman" w:eastAsia="Times New Roman" w:hAnsi="Times New Roman" w:cs="Times New Roman"/>
          <w:sz w:val="30"/>
          <w:szCs w:val="28"/>
        </w:rPr>
      </w:pPr>
    </w:p>
    <w:p w14:paraId="7C2B65F8" w14:textId="77777777" w:rsidR="00543D34" w:rsidRPr="00FE0EF3" w:rsidRDefault="00543D34" w:rsidP="00543D34">
      <w:pPr>
        <w:widowControl w:val="0"/>
        <w:autoSpaceDE w:val="0"/>
        <w:autoSpaceDN w:val="0"/>
        <w:spacing w:after="0" w:line="240" w:lineRule="auto"/>
        <w:rPr>
          <w:rFonts w:ascii="Times New Roman" w:eastAsia="Times New Roman" w:hAnsi="Times New Roman" w:cs="Times New Roman"/>
          <w:sz w:val="30"/>
          <w:szCs w:val="28"/>
        </w:rPr>
      </w:pPr>
    </w:p>
    <w:p w14:paraId="27F3DC59" w14:textId="77777777" w:rsidR="00543D34" w:rsidRPr="00FE0EF3" w:rsidRDefault="00543D34" w:rsidP="00543D34">
      <w:pPr>
        <w:widowControl w:val="0"/>
        <w:autoSpaceDE w:val="0"/>
        <w:autoSpaceDN w:val="0"/>
        <w:spacing w:before="9" w:after="0" w:line="240" w:lineRule="auto"/>
        <w:rPr>
          <w:rFonts w:ascii="Times New Roman" w:eastAsia="Times New Roman" w:hAnsi="Times New Roman" w:cs="Times New Roman"/>
          <w:sz w:val="23"/>
          <w:szCs w:val="28"/>
        </w:rPr>
      </w:pPr>
    </w:p>
    <w:p w14:paraId="02955149" w14:textId="77777777" w:rsidR="00040177" w:rsidRPr="00053274" w:rsidRDefault="00543D34" w:rsidP="00040177">
      <w:pPr>
        <w:widowControl w:val="0"/>
        <w:autoSpaceDE w:val="0"/>
        <w:autoSpaceDN w:val="0"/>
        <w:spacing w:after="0" w:line="240" w:lineRule="auto"/>
        <w:ind w:left="6096" w:right="-7" w:hanging="284"/>
        <w:jc w:val="right"/>
        <w:rPr>
          <w:rFonts w:ascii="Times New Roman" w:eastAsia="Times New Roman" w:hAnsi="Times New Roman" w:cs="Times New Roman"/>
          <w:sz w:val="28"/>
          <w:szCs w:val="28"/>
        </w:rPr>
      </w:pPr>
      <w:r w:rsidRPr="00053274">
        <w:rPr>
          <w:rFonts w:ascii="Times New Roman" w:eastAsia="Times New Roman" w:hAnsi="Times New Roman" w:cs="Times New Roman"/>
          <w:sz w:val="28"/>
          <w:szCs w:val="28"/>
        </w:rPr>
        <w:t xml:space="preserve">Научный руководитель </w:t>
      </w:r>
    </w:p>
    <w:p w14:paraId="5159028B" w14:textId="355C19D6" w:rsidR="00543D34" w:rsidRPr="00053274" w:rsidRDefault="00543D34" w:rsidP="00040177">
      <w:pPr>
        <w:widowControl w:val="0"/>
        <w:autoSpaceDE w:val="0"/>
        <w:autoSpaceDN w:val="0"/>
        <w:spacing w:after="0" w:line="240" w:lineRule="auto"/>
        <w:ind w:left="6096" w:right="-7" w:hanging="284"/>
        <w:jc w:val="right"/>
        <w:rPr>
          <w:rFonts w:ascii="Times New Roman" w:eastAsia="Times New Roman" w:hAnsi="Times New Roman" w:cs="Times New Roman"/>
          <w:sz w:val="28"/>
          <w:szCs w:val="28"/>
        </w:rPr>
      </w:pPr>
      <w:r w:rsidRPr="00053274">
        <w:rPr>
          <w:rFonts w:ascii="Times New Roman" w:eastAsia="Times New Roman" w:hAnsi="Times New Roman" w:cs="Times New Roman"/>
          <w:sz w:val="28"/>
          <w:szCs w:val="28"/>
        </w:rPr>
        <w:t>доктор юридических наук,</w:t>
      </w:r>
    </w:p>
    <w:p w14:paraId="2256316A" w14:textId="77777777" w:rsidR="00721555" w:rsidRPr="00053274" w:rsidRDefault="00543D34" w:rsidP="00040177">
      <w:pPr>
        <w:widowControl w:val="0"/>
        <w:autoSpaceDE w:val="0"/>
        <w:autoSpaceDN w:val="0"/>
        <w:spacing w:after="0" w:line="240" w:lineRule="auto"/>
        <w:ind w:left="6096" w:right="-7" w:hanging="284"/>
        <w:jc w:val="right"/>
        <w:rPr>
          <w:rFonts w:ascii="Times New Roman" w:eastAsia="Times New Roman" w:hAnsi="Times New Roman" w:cs="Times New Roman"/>
          <w:sz w:val="28"/>
          <w:szCs w:val="28"/>
        </w:rPr>
      </w:pPr>
      <w:r w:rsidRPr="00053274">
        <w:rPr>
          <w:rFonts w:ascii="Times New Roman" w:eastAsia="Times New Roman" w:hAnsi="Times New Roman" w:cs="Times New Roman"/>
          <w:sz w:val="28"/>
          <w:szCs w:val="28"/>
        </w:rPr>
        <w:t xml:space="preserve">профессор   </w:t>
      </w:r>
    </w:p>
    <w:p w14:paraId="5EC381E2" w14:textId="720AC5E1" w:rsidR="00543D34" w:rsidRPr="00053274" w:rsidRDefault="00543D34" w:rsidP="00040177">
      <w:pPr>
        <w:widowControl w:val="0"/>
        <w:autoSpaceDE w:val="0"/>
        <w:autoSpaceDN w:val="0"/>
        <w:spacing w:after="0" w:line="240" w:lineRule="auto"/>
        <w:ind w:left="6096" w:right="-7" w:hanging="284"/>
        <w:jc w:val="right"/>
        <w:rPr>
          <w:rFonts w:ascii="Times New Roman" w:eastAsia="Times New Roman" w:hAnsi="Times New Roman" w:cs="Times New Roman"/>
          <w:sz w:val="28"/>
          <w:szCs w:val="28"/>
        </w:rPr>
      </w:pPr>
      <w:r w:rsidRPr="00053274">
        <w:rPr>
          <w:rFonts w:ascii="Times New Roman" w:eastAsia="Times New Roman" w:hAnsi="Times New Roman" w:cs="Times New Roman"/>
          <w:sz w:val="28"/>
          <w:szCs w:val="28"/>
        </w:rPr>
        <w:t xml:space="preserve">Е.М. </w:t>
      </w:r>
      <w:proofErr w:type="spellStart"/>
      <w:r w:rsidRPr="00053274">
        <w:rPr>
          <w:rFonts w:ascii="Times New Roman" w:eastAsia="Times New Roman" w:hAnsi="Times New Roman" w:cs="Times New Roman"/>
          <w:sz w:val="28"/>
          <w:szCs w:val="28"/>
        </w:rPr>
        <w:t>Абайдельдинов</w:t>
      </w:r>
      <w:proofErr w:type="spellEnd"/>
    </w:p>
    <w:p w14:paraId="000BFA4B" w14:textId="77777777" w:rsidR="00040177" w:rsidRPr="00053274" w:rsidRDefault="00040177" w:rsidP="00040177">
      <w:pPr>
        <w:widowControl w:val="0"/>
        <w:autoSpaceDE w:val="0"/>
        <w:autoSpaceDN w:val="0"/>
        <w:spacing w:after="0" w:line="240" w:lineRule="auto"/>
        <w:ind w:left="6096" w:right="-7" w:hanging="284"/>
        <w:jc w:val="right"/>
        <w:rPr>
          <w:rFonts w:ascii="Times New Roman" w:eastAsia="Times New Roman" w:hAnsi="Times New Roman" w:cs="Times New Roman"/>
          <w:sz w:val="16"/>
          <w:szCs w:val="16"/>
        </w:rPr>
      </w:pPr>
    </w:p>
    <w:p w14:paraId="33123330" w14:textId="77777777" w:rsidR="00040177" w:rsidRPr="00053274" w:rsidRDefault="00543D34" w:rsidP="00040177">
      <w:pPr>
        <w:widowControl w:val="0"/>
        <w:autoSpaceDE w:val="0"/>
        <w:autoSpaceDN w:val="0"/>
        <w:spacing w:after="0" w:line="240" w:lineRule="auto"/>
        <w:ind w:left="6096" w:right="-7" w:hanging="284"/>
        <w:jc w:val="right"/>
        <w:rPr>
          <w:rFonts w:ascii="Times New Roman" w:eastAsia="Times New Roman" w:hAnsi="Times New Roman" w:cs="Times New Roman"/>
          <w:sz w:val="28"/>
          <w:szCs w:val="28"/>
        </w:rPr>
      </w:pPr>
      <w:r w:rsidRPr="00053274">
        <w:rPr>
          <w:rFonts w:ascii="Times New Roman" w:eastAsia="Times New Roman" w:hAnsi="Times New Roman" w:cs="Times New Roman"/>
          <w:sz w:val="28"/>
          <w:szCs w:val="28"/>
        </w:rPr>
        <w:t xml:space="preserve">Научный консультант </w:t>
      </w:r>
    </w:p>
    <w:p w14:paraId="0D5AB0D1" w14:textId="5C427B7F" w:rsidR="00543D34" w:rsidRPr="00053274" w:rsidRDefault="00543D34" w:rsidP="00040177">
      <w:pPr>
        <w:widowControl w:val="0"/>
        <w:autoSpaceDE w:val="0"/>
        <w:autoSpaceDN w:val="0"/>
        <w:spacing w:after="0" w:line="240" w:lineRule="auto"/>
        <w:ind w:left="6096" w:right="-7" w:hanging="284"/>
        <w:jc w:val="right"/>
        <w:rPr>
          <w:rFonts w:ascii="Times New Roman" w:eastAsia="Times New Roman" w:hAnsi="Times New Roman" w:cs="Times New Roman"/>
          <w:sz w:val="28"/>
          <w:szCs w:val="28"/>
        </w:rPr>
      </w:pPr>
      <w:r w:rsidRPr="00053274">
        <w:rPr>
          <w:rFonts w:ascii="Times New Roman" w:eastAsia="Times New Roman" w:hAnsi="Times New Roman" w:cs="Times New Roman"/>
          <w:sz w:val="28"/>
          <w:szCs w:val="28"/>
        </w:rPr>
        <w:t>доктор юридических наук,</w:t>
      </w:r>
    </w:p>
    <w:p w14:paraId="7D88A6C7" w14:textId="77777777" w:rsidR="00040177" w:rsidRPr="00053274" w:rsidRDefault="00721555" w:rsidP="00040177">
      <w:pPr>
        <w:widowControl w:val="0"/>
        <w:autoSpaceDE w:val="0"/>
        <w:autoSpaceDN w:val="0"/>
        <w:spacing w:after="0" w:line="240" w:lineRule="auto"/>
        <w:ind w:left="6096" w:right="-7" w:hanging="284"/>
        <w:jc w:val="right"/>
        <w:rPr>
          <w:rFonts w:ascii="Times New Roman" w:eastAsia="Times New Roman" w:hAnsi="Times New Roman" w:cs="Times New Roman"/>
          <w:sz w:val="28"/>
          <w:szCs w:val="28"/>
        </w:rPr>
      </w:pPr>
      <w:r w:rsidRPr="00053274">
        <w:rPr>
          <w:rFonts w:ascii="Times New Roman" w:eastAsia="Times New Roman" w:hAnsi="Times New Roman" w:cs="Times New Roman"/>
          <w:sz w:val="28"/>
          <w:szCs w:val="28"/>
        </w:rPr>
        <w:t>п</w:t>
      </w:r>
      <w:r w:rsidR="00543D34" w:rsidRPr="00053274">
        <w:rPr>
          <w:rFonts w:ascii="Times New Roman" w:eastAsia="Times New Roman" w:hAnsi="Times New Roman" w:cs="Times New Roman"/>
          <w:sz w:val="28"/>
          <w:szCs w:val="28"/>
        </w:rPr>
        <w:t>рофессор</w:t>
      </w:r>
      <w:r w:rsidRPr="00053274">
        <w:rPr>
          <w:rFonts w:ascii="Times New Roman" w:eastAsia="Times New Roman" w:hAnsi="Times New Roman" w:cs="Times New Roman"/>
          <w:sz w:val="28"/>
          <w:szCs w:val="28"/>
        </w:rPr>
        <w:t xml:space="preserve"> </w:t>
      </w:r>
      <w:r w:rsidR="00543D34" w:rsidRPr="00053274">
        <w:rPr>
          <w:rFonts w:ascii="Times New Roman" w:eastAsia="Times New Roman" w:hAnsi="Times New Roman" w:cs="Times New Roman"/>
          <w:sz w:val="28"/>
          <w:szCs w:val="28"/>
        </w:rPr>
        <w:t xml:space="preserve"> </w:t>
      </w:r>
      <w:r w:rsidRPr="00053274">
        <w:rPr>
          <w:rFonts w:ascii="Times New Roman" w:eastAsia="Times New Roman" w:hAnsi="Times New Roman" w:cs="Times New Roman"/>
          <w:sz w:val="28"/>
          <w:szCs w:val="28"/>
        </w:rPr>
        <w:t xml:space="preserve">  </w:t>
      </w:r>
    </w:p>
    <w:p w14:paraId="6B3E031C" w14:textId="7E7312DB" w:rsidR="00543D34" w:rsidRPr="00FE0EF3" w:rsidRDefault="00543D34" w:rsidP="00040177">
      <w:pPr>
        <w:widowControl w:val="0"/>
        <w:autoSpaceDE w:val="0"/>
        <w:autoSpaceDN w:val="0"/>
        <w:spacing w:after="0" w:line="240" w:lineRule="auto"/>
        <w:ind w:left="6096" w:right="-7" w:hanging="284"/>
        <w:jc w:val="right"/>
        <w:rPr>
          <w:rFonts w:ascii="Times New Roman" w:eastAsia="Times New Roman" w:hAnsi="Times New Roman" w:cs="Times New Roman"/>
          <w:sz w:val="28"/>
          <w:szCs w:val="28"/>
        </w:rPr>
      </w:pPr>
      <w:r w:rsidRPr="00053274">
        <w:rPr>
          <w:rFonts w:ascii="Times New Roman" w:eastAsia="Times New Roman" w:hAnsi="Times New Roman" w:cs="Times New Roman"/>
          <w:sz w:val="28"/>
          <w:szCs w:val="28"/>
        </w:rPr>
        <w:t xml:space="preserve">А.Х. </w:t>
      </w:r>
      <w:r w:rsidR="00721555" w:rsidRPr="00053274">
        <w:rPr>
          <w:rFonts w:ascii="Times New Roman" w:eastAsia="Times New Roman" w:hAnsi="Times New Roman" w:cs="Times New Roman"/>
          <w:sz w:val="28"/>
          <w:szCs w:val="28"/>
        </w:rPr>
        <w:t>А</w:t>
      </w:r>
      <w:r w:rsidRPr="00053274">
        <w:rPr>
          <w:rFonts w:ascii="Times New Roman" w:eastAsia="Times New Roman" w:hAnsi="Times New Roman" w:cs="Times New Roman"/>
          <w:sz w:val="28"/>
          <w:szCs w:val="28"/>
        </w:rPr>
        <w:t>башидзе</w:t>
      </w:r>
    </w:p>
    <w:p w14:paraId="450A4A6C" w14:textId="77777777" w:rsidR="00543D34" w:rsidRPr="00FE0EF3" w:rsidRDefault="00543D34" w:rsidP="00040177">
      <w:pPr>
        <w:widowControl w:val="0"/>
        <w:autoSpaceDE w:val="0"/>
        <w:autoSpaceDN w:val="0"/>
        <w:spacing w:after="0" w:line="240" w:lineRule="auto"/>
        <w:rPr>
          <w:rFonts w:ascii="Times New Roman" w:eastAsia="Times New Roman" w:hAnsi="Times New Roman" w:cs="Times New Roman"/>
          <w:sz w:val="30"/>
          <w:szCs w:val="28"/>
        </w:rPr>
      </w:pPr>
    </w:p>
    <w:p w14:paraId="36D5F7D0" w14:textId="77777777" w:rsidR="00543D34" w:rsidRPr="00FE0EF3" w:rsidRDefault="00543D34" w:rsidP="00040177">
      <w:pPr>
        <w:widowControl w:val="0"/>
        <w:autoSpaceDE w:val="0"/>
        <w:autoSpaceDN w:val="0"/>
        <w:spacing w:after="0" w:line="240" w:lineRule="auto"/>
        <w:rPr>
          <w:rFonts w:ascii="Times New Roman" w:eastAsia="Times New Roman" w:hAnsi="Times New Roman" w:cs="Times New Roman"/>
          <w:sz w:val="30"/>
          <w:szCs w:val="28"/>
        </w:rPr>
      </w:pPr>
    </w:p>
    <w:p w14:paraId="4990B397" w14:textId="77777777" w:rsidR="00543D34" w:rsidRPr="00FE0EF3" w:rsidRDefault="00543D34" w:rsidP="00543D34">
      <w:pPr>
        <w:widowControl w:val="0"/>
        <w:autoSpaceDE w:val="0"/>
        <w:autoSpaceDN w:val="0"/>
        <w:spacing w:after="0" w:line="240" w:lineRule="auto"/>
        <w:rPr>
          <w:rFonts w:ascii="Times New Roman" w:eastAsia="Times New Roman" w:hAnsi="Times New Roman" w:cs="Times New Roman"/>
          <w:sz w:val="30"/>
          <w:szCs w:val="28"/>
        </w:rPr>
      </w:pPr>
    </w:p>
    <w:p w14:paraId="4F467734" w14:textId="77777777" w:rsidR="00543D34" w:rsidRPr="00FE0EF3" w:rsidRDefault="00543D34" w:rsidP="00543D34">
      <w:pPr>
        <w:widowControl w:val="0"/>
        <w:autoSpaceDE w:val="0"/>
        <w:autoSpaceDN w:val="0"/>
        <w:spacing w:after="0" w:line="240" w:lineRule="auto"/>
        <w:rPr>
          <w:rFonts w:ascii="Times New Roman" w:eastAsia="Times New Roman" w:hAnsi="Times New Roman" w:cs="Times New Roman"/>
          <w:sz w:val="30"/>
          <w:szCs w:val="28"/>
        </w:rPr>
      </w:pPr>
    </w:p>
    <w:p w14:paraId="5D57ED71" w14:textId="77777777" w:rsidR="00543D34" w:rsidRPr="00FE0EF3" w:rsidRDefault="00543D34" w:rsidP="00543D34">
      <w:pPr>
        <w:widowControl w:val="0"/>
        <w:autoSpaceDE w:val="0"/>
        <w:autoSpaceDN w:val="0"/>
        <w:spacing w:after="0" w:line="240" w:lineRule="auto"/>
        <w:rPr>
          <w:rFonts w:ascii="Times New Roman" w:eastAsia="Times New Roman" w:hAnsi="Times New Roman" w:cs="Times New Roman"/>
          <w:sz w:val="30"/>
          <w:szCs w:val="28"/>
        </w:rPr>
      </w:pPr>
    </w:p>
    <w:p w14:paraId="113CE2F1" w14:textId="77777777" w:rsidR="00543D34" w:rsidRDefault="00543D34" w:rsidP="00543D34">
      <w:pPr>
        <w:widowControl w:val="0"/>
        <w:autoSpaceDE w:val="0"/>
        <w:autoSpaceDN w:val="0"/>
        <w:spacing w:after="0" w:line="240" w:lineRule="auto"/>
        <w:rPr>
          <w:rFonts w:ascii="Times New Roman" w:eastAsia="Times New Roman" w:hAnsi="Times New Roman" w:cs="Times New Roman"/>
          <w:sz w:val="30"/>
          <w:szCs w:val="28"/>
        </w:rPr>
      </w:pPr>
    </w:p>
    <w:p w14:paraId="1FA7516C" w14:textId="77777777" w:rsidR="00040177" w:rsidRDefault="00040177" w:rsidP="00543D34">
      <w:pPr>
        <w:widowControl w:val="0"/>
        <w:autoSpaceDE w:val="0"/>
        <w:autoSpaceDN w:val="0"/>
        <w:spacing w:after="0" w:line="240" w:lineRule="auto"/>
        <w:rPr>
          <w:rFonts w:ascii="Times New Roman" w:eastAsia="Times New Roman" w:hAnsi="Times New Roman" w:cs="Times New Roman"/>
          <w:sz w:val="30"/>
          <w:szCs w:val="28"/>
        </w:rPr>
      </w:pPr>
    </w:p>
    <w:p w14:paraId="70EB6B6E" w14:textId="73B9E2CF" w:rsidR="00040177" w:rsidRPr="00FE0EF3" w:rsidRDefault="00040177" w:rsidP="00040177">
      <w:pPr>
        <w:widowControl w:val="0"/>
        <w:autoSpaceDE w:val="0"/>
        <w:autoSpaceDN w:val="0"/>
        <w:spacing w:after="0" w:line="240" w:lineRule="auto"/>
        <w:jc w:val="center"/>
        <w:rPr>
          <w:rFonts w:ascii="Times New Roman" w:eastAsia="Times New Roman" w:hAnsi="Times New Roman" w:cs="Times New Roman"/>
          <w:sz w:val="30"/>
          <w:szCs w:val="28"/>
        </w:rPr>
      </w:pPr>
      <w:r>
        <w:rPr>
          <w:rFonts w:ascii="Times New Roman" w:eastAsia="Times New Roman" w:hAnsi="Times New Roman" w:cs="Times New Roman"/>
          <w:sz w:val="30"/>
          <w:szCs w:val="28"/>
        </w:rPr>
        <w:t>Республика Казахстан</w:t>
      </w:r>
    </w:p>
    <w:p w14:paraId="67DAF7B0" w14:textId="69E8E453" w:rsidR="00543D34" w:rsidRPr="00FE0EF3" w:rsidRDefault="00040177" w:rsidP="00040177">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68C2D6E" wp14:editId="4F88F5DE">
                <wp:simplePos x="0" y="0"/>
                <wp:positionH relativeFrom="column">
                  <wp:posOffset>2802845</wp:posOffset>
                </wp:positionH>
                <wp:positionV relativeFrom="paragraph">
                  <wp:posOffset>197342</wp:posOffset>
                </wp:positionV>
                <wp:extent cx="566671" cy="193183"/>
                <wp:effectExtent l="0" t="0" r="5080" b="0"/>
                <wp:wrapNone/>
                <wp:docPr id="2" name="Прямоугольник 2"/>
                <wp:cNvGraphicFramePr/>
                <a:graphic xmlns:a="http://schemas.openxmlformats.org/drawingml/2006/main">
                  <a:graphicData uri="http://schemas.microsoft.com/office/word/2010/wordprocessingShape">
                    <wps:wsp>
                      <wps:cNvSpPr/>
                      <wps:spPr>
                        <a:xfrm>
                          <a:off x="0" y="0"/>
                          <a:ext cx="566671" cy="1931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20.7pt;margin-top:15.55pt;width:44.6pt;height:1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" fillcolor="white [3212]" stroked="f" strokeweight="2pt"/>
            </w:pict>
          </mc:Fallback>
        </mc:AlternateContent>
      </w:r>
      <w:r w:rsidR="00543D34" w:rsidRPr="00FE0EF3">
        <w:rPr>
          <w:rFonts w:ascii="Times New Roman" w:eastAsia="Times New Roman" w:hAnsi="Times New Roman" w:cs="Times New Roman"/>
          <w:sz w:val="28"/>
          <w:szCs w:val="28"/>
        </w:rPr>
        <w:t>Астана,</w:t>
      </w:r>
      <w:r w:rsidR="00543D34" w:rsidRPr="00FE0EF3">
        <w:rPr>
          <w:rFonts w:ascii="Times New Roman" w:eastAsia="Times New Roman" w:hAnsi="Times New Roman" w:cs="Times New Roman"/>
          <w:spacing w:val="3"/>
          <w:sz w:val="28"/>
          <w:szCs w:val="28"/>
        </w:rPr>
        <w:t xml:space="preserve"> </w:t>
      </w:r>
      <w:r w:rsidR="00543D34" w:rsidRPr="00FE0EF3">
        <w:rPr>
          <w:rFonts w:ascii="Times New Roman" w:eastAsia="Times New Roman" w:hAnsi="Times New Roman" w:cs="Times New Roman"/>
          <w:sz w:val="28"/>
          <w:szCs w:val="28"/>
        </w:rPr>
        <w:t>202</w:t>
      </w:r>
      <w:r w:rsidR="006D1CFB" w:rsidRPr="00FE0EF3">
        <w:rPr>
          <w:rFonts w:ascii="Times New Roman" w:eastAsia="Times New Roman" w:hAnsi="Times New Roman" w:cs="Times New Roman"/>
          <w:sz w:val="28"/>
          <w:szCs w:val="28"/>
        </w:rPr>
        <w:t>5</w:t>
      </w:r>
    </w:p>
    <w:p w14:paraId="2ADA1965" w14:textId="77777777" w:rsidR="00E22971" w:rsidRPr="00FE0EF3" w:rsidRDefault="00E22971" w:rsidP="00E22971">
      <w:pPr>
        <w:spacing w:after="0" w:line="240" w:lineRule="auto"/>
        <w:jc w:val="center"/>
        <w:rPr>
          <w:rFonts w:ascii="Times New Roman" w:hAnsi="Times New Roman" w:cs="Times New Roman"/>
          <w:b/>
          <w:bCs/>
          <w:sz w:val="28"/>
          <w:szCs w:val="28"/>
        </w:rPr>
      </w:pPr>
      <w:r w:rsidRPr="00FE0EF3">
        <w:rPr>
          <w:rFonts w:ascii="Times New Roman" w:hAnsi="Times New Roman" w:cs="Times New Roman"/>
          <w:b/>
          <w:bCs/>
          <w:sz w:val="28"/>
          <w:szCs w:val="28"/>
        </w:rPr>
        <w:lastRenderedPageBreak/>
        <w:t>СОДЕРЖАНИЕ</w:t>
      </w:r>
      <w:bookmarkEnd w:id="0"/>
    </w:p>
    <w:p w14:paraId="0C0CF79C" w14:textId="77777777" w:rsidR="00E22971" w:rsidRPr="00FE0EF3" w:rsidRDefault="00E22971" w:rsidP="00040177">
      <w:pPr>
        <w:spacing w:after="0" w:line="240" w:lineRule="auto"/>
        <w:jc w:val="right"/>
        <w:rPr>
          <w:rFonts w:ascii="Times New Roman" w:hAnsi="Times New Roman" w:cs="Times New Roman"/>
          <w:b/>
          <w:bCs/>
          <w:sz w:val="28"/>
          <w:szCs w:val="28"/>
        </w:rPr>
      </w:pPr>
    </w:p>
    <w:tbl>
      <w:tblPr>
        <w:tblStyle w:val="a9"/>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83"/>
        <w:gridCol w:w="637"/>
      </w:tblGrid>
      <w:tr w:rsidR="00E22971" w:rsidRPr="00FE0EF3" w14:paraId="26146D1A" w14:textId="77777777" w:rsidTr="00040177">
        <w:trPr>
          <w:jc w:val="center"/>
        </w:trPr>
        <w:tc>
          <w:tcPr>
            <w:tcW w:w="9083" w:type="dxa"/>
          </w:tcPr>
          <w:p w14:paraId="6883CCD3" w14:textId="2D32C5A9" w:rsidR="00E22971" w:rsidRPr="00FE0EF3" w:rsidRDefault="00E22971" w:rsidP="00040177">
            <w:pPr>
              <w:jc w:val="both"/>
              <w:rPr>
                <w:rFonts w:ascii="Times New Roman" w:hAnsi="Times New Roman" w:cs="Times New Roman"/>
                <w:b/>
                <w:bCs/>
                <w:sz w:val="28"/>
                <w:szCs w:val="28"/>
              </w:rPr>
            </w:pPr>
            <w:r w:rsidRPr="00FE0EF3">
              <w:rPr>
                <w:rFonts w:ascii="Times New Roman" w:hAnsi="Times New Roman" w:cs="Times New Roman"/>
                <w:b/>
                <w:sz w:val="28"/>
                <w:szCs w:val="28"/>
              </w:rPr>
              <w:t>НОРМАТИВНЫЕ ССЫЛКИ</w:t>
            </w:r>
            <w:r w:rsidRPr="00FE0EF3">
              <w:rPr>
                <w:rFonts w:ascii="Times New Roman" w:hAnsi="Times New Roman" w:cs="Times New Roman"/>
                <w:sz w:val="28"/>
                <w:szCs w:val="28"/>
              </w:rPr>
              <w:t>……………………………</w:t>
            </w:r>
            <w:r w:rsidR="00040177">
              <w:rPr>
                <w:rFonts w:ascii="Times New Roman" w:hAnsi="Times New Roman" w:cs="Times New Roman"/>
                <w:sz w:val="28"/>
                <w:szCs w:val="28"/>
              </w:rPr>
              <w:t>….</w:t>
            </w:r>
            <w:r w:rsidRPr="00FE0EF3">
              <w:rPr>
                <w:rFonts w:ascii="Times New Roman" w:hAnsi="Times New Roman" w:cs="Times New Roman"/>
                <w:sz w:val="28"/>
                <w:szCs w:val="28"/>
              </w:rPr>
              <w:t>.………</w:t>
            </w:r>
            <w:r w:rsidR="00040177">
              <w:rPr>
                <w:rFonts w:ascii="Times New Roman" w:hAnsi="Times New Roman" w:cs="Times New Roman"/>
                <w:sz w:val="28"/>
                <w:szCs w:val="28"/>
              </w:rPr>
              <w:t>.</w:t>
            </w:r>
            <w:r w:rsidRPr="00FE0EF3">
              <w:rPr>
                <w:rFonts w:ascii="Times New Roman" w:hAnsi="Times New Roman" w:cs="Times New Roman"/>
                <w:sz w:val="28"/>
                <w:szCs w:val="28"/>
              </w:rPr>
              <w:t>…..…</w:t>
            </w:r>
          </w:p>
        </w:tc>
        <w:tc>
          <w:tcPr>
            <w:tcW w:w="637" w:type="dxa"/>
          </w:tcPr>
          <w:p w14:paraId="23559A7D" w14:textId="77777777" w:rsidR="00E22971" w:rsidRPr="00FE0EF3" w:rsidRDefault="00E22971" w:rsidP="00040177">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4</w:t>
            </w:r>
          </w:p>
        </w:tc>
      </w:tr>
      <w:tr w:rsidR="00E22971" w:rsidRPr="00FE0EF3" w14:paraId="18F48916" w14:textId="77777777" w:rsidTr="00040177">
        <w:trPr>
          <w:jc w:val="center"/>
        </w:trPr>
        <w:tc>
          <w:tcPr>
            <w:tcW w:w="9083" w:type="dxa"/>
          </w:tcPr>
          <w:p w14:paraId="78AA410E" w14:textId="11E8DB53" w:rsidR="00E22971" w:rsidRPr="00FE0EF3" w:rsidRDefault="00E22971" w:rsidP="00040177">
            <w:pPr>
              <w:jc w:val="both"/>
              <w:rPr>
                <w:rFonts w:ascii="Times New Roman" w:hAnsi="Times New Roman" w:cs="Times New Roman"/>
                <w:b/>
                <w:bCs/>
                <w:sz w:val="28"/>
                <w:szCs w:val="28"/>
              </w:rPr>
            </w:pPr>
            <w:r w:rsidRPr="00FE0EF3">
              <w:rPr>
                <w:rFonts w:ascii="Times New Roman" w:hAnsi="Times New Roman" w:cs="Times New Roman"/>
                <w:b/>
                <w:sz w:val="28"/>
                <w:szCs w:val="28"/>
              </w:rPr>
              <w:t>ОБОЗНАЧЕНИЯ</w:t>
            </w:r>
            <w:r w:rsidR="006800D9" w:rsidRPr="00FE0EF3">
              <w:rPr>
                <w:rFonts w:ascii="Times New Roman" w:hAnsi="Times New Roman" w:cs="Times New Roman"/>
                <w:b/>
                <w:sz w:val="28"/>
                <w:szCs w:val="28"/>
              </w:rPr>
              <w:t xml:space="preserve"> </w:t>
            </w:r>
            <w:r w:rsidRPr="00FE0EF3">
              <w:rPr>
                <w:rFonts w:ascii="Times New Roman" w:hAnsi="Times New Roman" w:cs="Times New Roman"/>
                <w:b/>
                <w:sz w:val="28"/>
                <w:szCs w:val="28"/>
              </w:rPr>
              <w:t xml:space="preserve">И </w:t>
            </w:r>
            <w:r w:rsidR="006800D9" w:rsidRPr="00FE0EF3">
              <w:rPr>
                <w:rFonts w:ascii="Times New Roman" w:hAnsi="Times New Roman" w:cs="Times New Roman"/>
                <w:b/>
                <w:sz w:val="28"/>
                <w:szCs w:val="28"/>
              </w:rPr>
              <w:t>С</w:t>
            </w:r>
            <w:r w:rsidRPr="00FE0EF3">
              <w:rPr>
                <w:rFonts w:ascii="Times New Roman" w:hAnsi="Times New Roman" w:cs="Times New Roman"/>
                <w:b/>
                <w:sz w:val="28"/>
                <w:szCs w:val="28"/>
              </w:rPr>
              <w:t>ОКРАЩЕНИЯ</w:t>
            </w:r>
            <w:r w:rsidRPr="00FE0EF3">
              <w:rPr>
                <w:rFonts w:ascii="Times New Roman" w:hAnsi="Times New Roman" w:cs="Times New Roman"/>
                <w:sz w:val="28"/>
                <w:szCs w:val="28"/>
              </w:rPr>
              <w:t>……………………………</w:t>
            </w:r>
            <w:r w:rsidR="00040177">
              <w:rPr>
                <w:rFonts w:ascii="Times New Roman" w:hAnsi="Times New Roman" w:cs="Times New Roman"/>
                <w:sz w:val="28"/>
                <w:szCs w:val="28"/>
              </w:rPr>
              <w:t>……..</w:t>
            </w:r>
            <w:r w:rsidRPr="00FE0EF3">
              <w:rPr>
                <w:rFonts w:ascii="Times New Roman" w:hAnsi="Times New Roman" w:cs="Times New Roman"/>
                <w:sz w:val="28"/>
                <w:szCs w:val="28"/>
              </w:rPr>
              <w:t>....</w:t>
            </w:r>
          </w:p>
        </w:tc>
        <w:tc>
          <w:tcPr>
            <w:tcW w:w="637" w:type="dxa"/>
          </w:tcPr>
          <w:p w14:paraId="368EA249" w14:textId="77777777" w:rsidR="00E22971" w:rsidRPr="00FE0EF3" w:rsidRDefault="00E22971" w:rsidP="00040177">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5</w:t>
            </w:r>
          </w:p>
        </w:tc>
      </w:tr>
      <w:tr w:rsidR="00E22971" w:rsidRPr="00FE0EF3" w14:paraId="0AAE47AB" w14:textId="77777777" w:rsidTr="00040177">
        <w:trPr>
          <w:jc w:val="center"/>
        </w:trPr>
        <w:tc>
          <w:tcPr>
            <w:tcW w:w="9083" w:type="dxa"/>
          </w:tcPr>
          <w:p w14:paraId="783BDE2A" w14:textId="7F24F132" w:rsidR="00E22971" w:rsidRPr="00FE0EF3" w:rsidRDefault="00E22971" w:rsidP="00040177">
            <w:pPr>
              <w:jc w:val="both"/>
              <w:rPr>
                <w:rFonts w:ascii="Times New Roman" w:hAnsi="Times New Roman" w:cs="Times New Roman"/>
                <w:b/>
                <w:bCs/>
                <w:sz w:val="28"/>
                <w:szCs w:val="28"/>
              </w:rPr>
            </w:pPr>
            <w:r w:rsidRPr="00FE0EF3">
              <w:rPr>
                <w:rFonts w:ascii="Times New Roman" w:hAnsi="Times New Roman" w:cs="Times New Roman"/>
                <w:b/>
                <w:sz w:val="28"/>
                <w:szCs w:val="28"/>
              </w:rPr>
              <w:t>ВВЕДЕНИЕ</w:t>
            </w:r>
            <w:r w:rsidR="006800D9" w:rsidRPr="00FE0EF3">
              <w:rPr>
                <w:rFonts w:ascii="Times New Roman" w:hAnsi="Times New Roman" w:cs="Times New Roman"/>
                <w:sz w:val="28"/>
                <w:szCs w:val="28"/>
              </w:rPr>
              <w:t>……………………………………………………………</w:t>
            </w:r>
            <w:r w:rsidR="00040177">
              <w:rPr>
                <w:rFonts w:ascii="Times New Roman" w:hAnsi="Times New Roman" w:cs="Times New Roman"/>
                <w:sz w:val="28"/>
                <w:szCs w:val="28"/>
              </w:rPr>
              <w:t>……</w:t>
            </w:r>
            <w:r w:rsidR="006800D9" w:rsidRPr="00FE0EF3">
              <w:rPr>
                <w:rFonts w:ascii="Times New Roman" w:hAnsi="Times New Roman" w:cs="Times New Roman"/>
                <w:sz w:val="28"/>
                <w:szCs w:val="28"/>
              </w:rPr>
              <w:t>…</w:t>
            </w:r>
          </w:p>
        </w:tc>
        <w:tc>
          <w:tcPr>
            <w:tcW w:w="637" w:type="dxa"/>
          </w:tcPr>
          <w:p w14:paraId="2BC6F4E9" w14:textId="77777777" w:rsidR="00E22971" w:rsidRPr="00FE0EF3" w:rsidRDefault="00E22971" w:rsidP="00040177">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6</w:t>
            </w:r>
          </w:p>
        </w:tc>
      </w:tr>
      <w:tr w:rsidR="00E22971" w:rsidRPr="00FE0EF3" w14:paraId="6EAB38B3" w14:textId="77777777" w:rsidTr="00040177">
        <w:trPr>
          <w:jc w:val="center"/>
        </w:trPr>
        <w:tc>
          <w:tcPr>
            <w:tcW w:w="9083" w:type="dxa"/>
          </w:tcPr>
          <w:p w14:paraId="5B00275D" w14:textId="2A2055E5" w:rsidR="00E22971" w:rsidRPr="00FE0EF3" w:rsidRDefault="00E22971" w:rsidP="00040177">
            <w:pPr>
              <w:jc w:val="both"/>
              <w:rPr>
                <w:rFonts w:ascii="Times New Roman" w:hAnsi="Times New Roman" w:cs="Times New Roman"/>
                <w:b/>
                <w:bCs/>
                <w:sz w:val="28"/>
                <w:szCs w:val="28"/>
              </w:rPr>
            </w:pPr>
            <w:r w:rsidRPr="00FE0EF3">
              <w:rPr>
                <w:rFonts w:ascii="Times New Roman" w:hAnsi="Times New Roman" w:cs="Times New Roman"/>
                <w:b/>
                <w:sz w:val="28"/>
                <w:szCs w:val="28"/>
              </w:rPr>
              <w:t>1 ВЗАИМОСВЯЗАННОСТЬ ПРАВОВОГО РЕГУЛИРОВАНИЯ АГРОПРОМЫШЛЕННОГО КОМПЛЕКСА НА МЕЖДУНАРОДНОМ, ИНТЕГРАЦИОННОМ, НАЦИОНАЛЬНОМ УРОВНЯХ</w:t>
            </w:r>
            <w:r w:rsidR="006800D9" w:rsidRPr="00FE0EF3">
              <w:rPr>
                <w:rFonts w:ascii="Times New Roman" w:hAnsi="Times New Roman" w:cs="Times New Roman"/>
                <w:b/>
                <w:sz w:val="28"/>
                <w:szCs w:val="28"/>
              </w:rPr>
              <w:t xml:space="preserve"> </w:t>
            </w:r>
            <w:r w:rsidRPr="00FE0EF3">
              <w:rPr>
                <w:rFonts w:ascii="Times New Roman" w:hAnsi="Times New Roman" w:cs="Times New Roman"/>
                <w:sz w:val="28"/>
                <w:szCs w:val="28"/>
              </w:rPr>
              <w:t>…………</w:t>
            </w:r>
            <w:r w:rsidR="006800D9" w:rsidRPr="00FE0EF3">
              <w:rPr>
                <w:rFonts w:ascii="Times New Roman" w:hAnsi="Times New Roman" w:cs="Times New Roman"/>
                <w:sz w:val="28"/>
                <w:szCs w:val="28"/>
              </w:rPr>
              <w:t>…………</w:t>
            </w:r>
            <w:r w:rsidR="00040177">
              <w:rPr>
                <w:rFonts w:ascii="Times New Roman" w:hAnsi="Times New Roman" w:cs="Times New Roman"/>
                <w:sz w:val="28"/>
                <w:szCs w:val="28"/>
              </w:rPr>
              <w:t>…………………………</w:t>
            </w:r>
            <w:r w:rsidR="006800D9" w:rsidRPr="00FE0EF3">
              <w:rPr>
                <w:rFonts w:ascii="Times New Roman" w:hAnsi="Times New Roman" w:cs="Times New Roman"/>
                <w:sz w:val="28"/>
                <w:szCs w:val="28"/>
              </w:rPr>
              <w:t>………………</w:t>
            </w:r>
            <w:r w:rsidRPr="00FE0EF3">
              <w:rPr>
                <w:rFonts w:ascii="Times New Roman" w:hAnsi="Times New Roman" w:cs="Times New Roman"/>
                <w:sz w:val="28"/>
                <w:szCs w:val="28"/>
              </w:rPr>
              <w:t>..….</w:t>
            </w:r>
          </w:p>
        </w:tc>
        <w:tc>
          <w:tcPr>
            <w:tcW w:w="637" w:type="dxa"/>
          </w:tcPr>
          <w:p w14:paraId="2FF2F620" w14:textId="77777777" w:rsidR="00E22971" w:rsidRPr="00FE0EF3" w:rsidRDefault="00E22971" w:rsidP="00040177">
            <w:pPr>
              <w:rPr>
                <w:rFonts w:ascii="Times New Roman" w:hAnsi="Times New Roman" w:cs="Times New Roman"/>
                <w:bCs/>
                <w:sz w:val="28"/>
                <w:szCs w:val="28"/>
                <w:lang w:val="kk-KZ"/>
              </w:rPr>
            </w:pPr>
          </w:p>
          <w:p w14:paraId="16D8ED37" w14:textId="77777777" w:rsidR="00E22971" w:rsidRPr="00FE0EF3" w:rsidRDefault="00E22971" w:rsidP="00040177">
            <w:pPr>
              <w:rPr>
                <w:rFonts w:ascii="Times New Roman" w:hAnsi="Times New Roman" w:cs="Times New Roman"/>
                <w:bCs/>
                <w:sz w:val="28"/>
                <w:szCs w:val="28"/>
                <w:lang w:val="kk-KZ"/>
              </w:rPr>
            </w:pPr>
          </w:p>
          <w:p w14:paraId="1B110451" w14:textId="77777777" w:rsidR="00E22971" w:rsidRPr="00FE0EF3" w:rsidRDefault="00E22971" w:rsidP="00040177">
            <w:pPr>
              <w:rPr>
                <w:rFonts w:ascii="Times New Roman" w:hAnsi="Times New Roman" w:cs="Times New Roman"/>
                <w:bCs/>
                <w:sz w:val="28"/>
                <w:szCs w:val="28"/>
                <w:lang w:val="kk-KZ"/>
              </w:rPr>
            </w:pPr>
          </w:p>
          <w:p w14:paraId="76DF46C7" w14:textId="6ED0001F" w:rsidR="00E22971" w:rsidRPr="00FE0EF3" w:rsidRDefault="00A61736" w:rsidP="00040177">
            <w:pPr>
              <w:rPr>
                <w:rFonts w:ascii="Times New Roman" w:hAnsi="Times New Roman" w:cs="Times New Roman"/>
                <w:bCs/>
                <w:sz w:val="28"/>
                <w:szCs w:val="28"/>
                <w:lang w:val="kk-KZ"/>
              </w:rPr>
            </w:pPr>
            <w:r>
              <w:rPr>
                <w:rFonts w:ascii="Times New Roman" w:hAnsi="Times New Roman" w:cs="Times New Roman"/>
                <w:bCs/>
                <w:sz w:val="28"/>
                <w:szCs w:val="28"/>
                <w:lang w:val="kk-KZ"/>
              </w:rPr>
              <w:t>21</w:t>
            </w:r>
          </w:p>
        </w:tc>
      </w:tr>
      <w:tr w:rsidR="00E22971" w:rsidRPr="00FE0EF3" w14:paraId="58B24B3F" w14:textId="77777777" w:rsidTr="00040177">
        <w:trPr>
          <w:jc w:val="center"/>
        </w:trPr>
        <w:tc>
          <w:tcPr>
            <w:tcW w:w="9083" w:type="dxa"/>
          </w:tcPr>
          <w:p w14:paraId="39AB2756" w14:textId="19FF7888" w:rsidR="00E22971" w:rsidRPr="00FE0EF3" w:rsidRDefault="00E22971" w:rsidP="00040177">
            <w:pPr>
              <w:jc w:val="both"/>
              <w:rPr>
                <w:rFonts w:ascii="Times New Roman" w:hAnsi="Times New Roman" w:cs="Times New Roman"/>
                <w:b/>
                <w:bCs/>
                <w:sz w:val="28"/>
                <w:szCs w:val="28"/>
              </w:rPr>
            </w:pPr>
            <w:r w:rsidRPr="00FE0EF3">
              <w:rPr>
                <w:rFonts w:ascii="Times New Roman" w:hAnsi="Times New Roman" w:cs="Times New Roman"/>
                <w:sz w:val="28"/>
                <w:szCs w:val="28"/>
              </w:rPr>
              <w:t>1.1 Понятие агропромышленного комплекса и современные аспекты его правового регулирования в Республике Казахстан</w:t>
            </w:r>
            <w:r w:rsidR="006800D9" w:rsidRPr="00FE0EF3">
              <w:rPr>
                <w:rFonts w:ascii="Times New Roman" w:hAnsi="Times New Roman" w:cs="Times New Roman"/>
                <w:sz w:val="28"/>
                <w:szCs w:val="28"/>
              </w:rPr>
              <w:t xml:space="preserve"> </w:t>
            </w:r>
            <w:r w:rsidRPr="00FE0EF3">
              <w:rPr>
                <w:rFonts w:ascii="Times New Roman" w:hAnsi="Times New Roman" w:cs="Times New Roman"/>
                <w:sz w:val="28"/>
                <w:szCs w:val="28"/>
              </w:rPr>
              <w:t>……………</w:t>
            </w:r>
            <w:r w:rsidR="00040177">
              <w:rPr>
                <w:rFonts w:ascii="Times New Roman" w:hAnsi="Times New Roman" w:cs="Times New Roman"/>
                <w:sz w:val="28"/>
                <w:szCs w:val="28"/>
              </w:rPr>
              <w:t>….</w:t>
            </w:r>
            <w:r w:rsidRPr="00FE0EF3">
              <w:rPr>
                <w:rFonts w:ascii="Times New Roman" w:hAnsi="Times New Roman" w:cs="Times New Roman"/>
                <w:sz w:val="28"/>
                <w:szCs w:val="28"/>
              </w:rPr>
              <w:t>…..……</w:t>
            </w:r>
          </w:p>
        </w:tc>
        <w:tc>
          <w:tcPr>
            <w:tcW w:w="637" w:type="dxa"/>
          </w:tcPr>
          <w:p w14:paraId="7610CEE7" w14:textId="77777777" w:rsidR="00E22971" w:rsidRPr="00FE0EF3" w:rsidRDefault="00E22971" w:rsidP="00040177">
            <w:pPr>
              <w:rPr>
                <w:rFonts w:ascii="Times New Roman" w:hAnsi="Times New Roman" w:cs="Times New Roman"/>
                <w:bCs/>
                <w:sz w:val="28"/>
                <w:szCs w:val="28"/>
                <w:lang w:val="kk-KZ"/>
              </w:rPr>
            </w:pPr>
          </w:p>
          <w:p w14:paraId="7DDE6AC0" w14:textId="4C3FABF8" w:rsidR="00E22971" w:rsidRPr="00FE0EF3" w:rsidRDefault="00A61736" w:rsidP="00040177">
            <w:pPr>
              <w:rPr>
                <w:rFonts w:ascii="Times New Roman" w:hAnsi="Times New Roman" w:cs="Times New Roman"/>
                <w:bCs/>
                <w:sz w:val="28"/>
                <w:szCs w:val="28"/>
                <w:lang w:val="kk-KZ"/>
              </w:rPr>
            </w:pPr>
            <w:r>
              <w:rPr>
                <w:rFonts w:ascii="Times New Roman" w:hAnsi="Times New Roman" w:cs="Times New Roman"/>
                <w:bCs/>
                <w:sz w:val="28"/>
                <w:szCs w:val="28"/>
                <w:lang w:val="kk-KZ"/>
              </w:rPr>
              <w:t>21</w:t>
            </w:r>
          </w:p>
        </w:tc>
      </w:tr>
      <w:tr w:rsidR="00E22971" w:rsidRPr="00FE0EF3" w14:paraId="3B4C26CE" w14:textId="77777777" w:rsidTr="00040177">
        <w:trPr>
          <w:jc w:val="center"/>
        </w:trPr>
        <w:tc>
          <w:tcPr>
            <w:tcW w:w="9083" w:type="dxa"/>
          </w:tcPr>
          <w:p w14:paraId="4AFDA7B2" w14:textId="4FD5D0B0" w:rsidR="00E22971" w:rsidRPr="00FE0EF3" w:rsidRDefault="00E22971" w:rsidP="00040177">
            <w:pPr>
              <w:jc w:val="both"/>
              <w:rPr>
                <w:rFonts w:ascii="Times New Roman" w:hAnsi="Times New Roman" w:cs="Times New Roman"/>
                <w:b/>
                <w:bCs/>
                <w:sz w:val="28"/>
                <w:szCs w:val="28"/>
              </w:rPr>
            </w:pPr>
            <w:r w:rsidRPr="00FE0EF3">
              <w:rPr>
                <w:rFonts w:ascii="Times New Roman" w:hAnsi="Times New Roman" w:cs="Times New Roman"/>
                <w:sz w:val="28"/>
                <w:szCs w:val="28"/>
              </w:rPr>
              <w:t>1.2 Правовое обеспечение продовольственной безопасности как основная задача мирового сообщества, региональных объединений государств и АПК суверенных стран………………………………</w:t>
            </w:r>
            <w:r w:rsidR="00040177">
              <w:rPr>
                <w:rFonts w:ascii="Times New Roman" w:hAnsi="Times New Roman" w:cs="Times New Roman"/>
                <w:sz w:val="28"/>
                <w:szCs w:val="28"/>
              </w:rPr>
              <w:t>…………………</w:t>
            </w:r>
            <w:r w:rsidRPr="00FE0EF3">
              <w:rPr>
                <w:rFonts w:ascii="Times New Roman" w:hAnsi="Times New Roman" w:cs="Times New Roman"/>
                <w:sz w:val="28"/>
                <w:szCs w:val="28"/>
              </w:rPr>
              <w:t>….…</w:t>
            </w:r>
          </w:p>
        </w:tc>
        <w:tc>
          <w:tcPr>
            <w:tcW w:w="637" w:type="dxa"/>
          </w:tcPr>
          <w:p w14:paraId="00174284" w14:textId="77777777" w:rsidR="00E22971" w:rsidRPr="00FE0EF3" w:rsidRDefault="00E22971" w:rsidP="00040177">
            <w:pPr>
              <w:rPr>
                <w:rFonts w:ascii="Times New Roman" w:hAnsi="Times New Roman" w:cs="Times New Roman"/>
                <w:bCs/>
                <w:sz w:val="28"/>
                <w:szCs w:val="28"/>
                <w:lang w:val="kk-KZ"/>
              </w:rPr>
            </w:pPr>
          </w:p>
          <w:p w14:paraId="175F762E" w14:textId="77777777" w:rsidR="00E22971" w:rsidRPr="00FE0EF3" w:rsidRDefault="00E22971" w:rsidP="00040177">
            <w:pPr>
              <w:rPr>
                <w:rFonts w:ascii="Times New Roman" w:hAnsi="Times New Roman" w:cs="Times New Roman"/>
                <w:bCs/>
                <w:sz w:val="28"/>
                <w:szCs w:val="28"/>
                <w:lang w:val="kk-KZ"/>
              </w:rPr>
            </w:pPr>
          </w:p>
          <w:p w14:paraId="44458D57" w14:textId="459B04B5" w:rsidR="00E22971" w:rsidRPr="00FE0EF3" w:rsidRDefault="00E22971" w:rsidP="00A61736">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3</w:t>
            </w:r>
            <w:r w:rsidR="00A61736">
              <w:rPr>
                <w:rFonts w:ascii="Times New Roman" w:hAnsi="Times New Roman" w:cs="Times New Roman"/>
                <w:bCs/>
                <w:sz w:val="28"/>
                <w:szCs w:val="28"/>
                <w:lang w:val="kk-KZ"/>
              </w:rPr>
              <w:t>6</w:t>
            </w:r>
          </w:p>
        </w:tc>
      </w:tr>
      <w:tr w:rsidR="00E22971" w:rsidRPr="00FE0EF3" w14:paraId="682E636B" w14:textId="77777777" w:rsidTr="00040177">
        <w:trPr>
          <w:jc w:val="center"/>
        </w:trPr>
        <w:tc>
          <w:tcPr>
            <w:tcW w:w="9083" w:type="dxa"/>
          </w:tcPr>
          <w:p w14:paraId="53B86039" w14:textId="292E8EA2" w:rsidR="00E22971" w:rsidRPr="00FE0EF3" w:rsidRDefault="00E22971" w:rsidP="00040177">
            <w:pPr>
              <w:jc w:val="both"/>
              <w:rPr>
                <w:rFonts w:ascii="Times New Roman" w:hAnsi="Times New Roman" w:cs="Times New Roman"/>
                <w:b/>
                <w:bCs/>
                <w:sz w:val="28"/>
                <w:szCs w:val="28"/>
              </w:rPr>
            </w:pPr>
            <w:r w:rsidRPr="00FE0EF3">
              <w:rPr>
                <w:rFonts w:ascii="Times New Roman" w:hAnsi="Times New Roman" w:cs="Times New Roman"/>
                <w:b/>
                <w:sz w:val="28"/>
                <w:szCs w:val="28"/>
              </w:rPr>
              <w:t>2 ВЗАИМОДЕЙСТВИЕ КАЗАХСТАНА С МЕЖДУНАРОДНЫМИ ОРГАНИЗАЦИЯМИ В СФЕРЕ СОВЕРШЕНСТВОВАНИЯ ПРАВОВОГО ОБЕСПЕЧЕНИЯ ГЛОБАЛЬНОЙ И НАЦИОНАЛЬНОЙ ПРОДОВОЛЬСТВЕННОЙ БЕЗОПАСНОСТИ КАК ОСНОВНОЙ ЦЕЛИ АПК</w:t>
            </w:r>
            <w:r w:rsidR="006800D9" w:rsidRPr="00FE0EF3">
              <w:rPr>
                <w:rFonts w:ascii="Times New Roman" w:hAnsi="Times New Roman" w:cs="Times New Roman"/>
                <w:b/>
                <w:sz w:val="28"/>
                <w:szCs w:val="28"/>
              </w:rPr>
              <w:t xml:space="preserve"> </w:t>
            </w:r>
            <w:r w:rsidRPr="00FE0EF3">
              <w:rPr>
                <w:rFonts w:ascii="Times New Roman" w:hAnsi="Times New Roman" w:cs="Times New Roman"/>
                <w:sz w:val="28"/>
                <w:szCs w:val="28"/>
              </w:rPr>
              <w:t>…………………………………</w:t>
            </w:r>
            <w:proofErr w:type="gramStart"/>
            <w:r w:rsidR="00040177">
              <w:rPr>
                <w:rFonts w:ascii="Times New Roman" w:hAnsi="Times New Roman" w:cs="Times New Roman"/>
                <w:sz w:val="28"/>
                <w:szCs w:val="28"/>
              </w:rPr>
              <w:t>…</w:t>
            </w:r>
            <w:r w:rsidRPr="00FE0EF3">
              <w:rPr>
                <w:rFonts w:ascii="Times New Roman" w:hAnsi="Times New Roman" w:cs="Times New Roman"/>
                <w:sz w:val="28"/>
                <w:szCs w:val="28"/>
              </w:rPr>
              <w:t>….</w:t>
            </w:r>
            <w:proofErr w:type="gramEnd"/>
            <w:r w:rsidRPr="00FE0EF3">
              <w:rPr>
                <w:rFonts w:ascii="Times New Roman" w:hAnsi="Times New Roman" w:cs="Times New Roman"/>
                <w:sz w:val="28"/>
                <w:szCs w:val="28"/>
              </w:rPr>
              <w:t>…..</w:t>
            </w:r>
          </w:p>
        </w:tc>
        <w:tc>
          <w:tcPr>
            <w:tcW w:w="637" w:type="dxa"/>
          </w:tcPr>
          <w:p w14:paraId="6350424C" w14:textId="77777777" w:rsidR="00E22971" w:rsidRPr="00FE0EF3" w:rsidRDefault="00E22971" w:rsidP="00040177">
            <w:pPr>
              <w:rPr>
                <w:rFonts w:ascii="Times New Roman" w:hAnsi="Times New Roman" w:cs="Times New Roman"/>
                <w:bCs/>
                <w:sz w:val="28"/>
                <w:szCs w:val="28"/>
                <w:lang w:val="kk-KZ"/>
              </w:rPr>
            </w:pPr>
          </w:p>
          <w:p w14:paraId="190C446A" w14:textId="77777777" w:rsidR="00E22971" w:rsidRPr="00FE0EF3" w:rsidRDefault="00E22971" w:rsidP="00040177">
            <w:pPr>
              <w:rPr>
                <w:rFonts w:ascii="Times New Roman" w:hAnsi="Times New Roman" w:cs="Times New Roman"/>
                <w:bCs/>
                <w:sz w:val="28"/>
                <w:szCs w:val="28"/>
                <w:lang w:val="kk-KZ"/>
              </w:rPr>
            </w:pPr>
          </w:p>
          <w:p w14:paraId="06A95214" w14:textId="77777777" w:rsidR="00E22971" w:rsidRPr="00FE0EF3" w:rsidRDefault="00E22971" w:rsidP="00040177">
            <w:pPr>
              <w:rPr>
                <w:rFonts w:ascii="Times New Roman" w:hAnsi="Times New Roman" w:cs="Times New Roman"/>
                <w:bCs/>
                <w:sz w:val="28"/>
                <w:szCs w:val="28"/>
                <w:lang w:val="kk-KZ"/>
              </w:rPr>
            </w:pPr>
          </w:p>
          <w:p w14:paraId="28BE8C41" w14:textId="77777777" w:rsidR="00E22971" w:rsidRPr="00FE0EF3" w:rsidRDefault="00E22971" w:rsidP="00040177">
            <w:pPr>
              <w:rPr>
                <w:rFonts w:ascii="Times New Roman" w:hAnsi="Times New Roman" w:cs="Times New Roman"/>
                <w:bCs/>
                <w:sz w:val="28"/>
                <w:szCs w:val="28"/>
                <w:lang w:val="kk-KZ"/>
              </w:rPr>
            </w:pPr>
          </w:p>
          <w:p w14:paraId="31175BED" w14:textId="63EFB910" w:rsidR="00E22971" w:rsidRPr="00FE0EF3" w:rsidRDefault="00E22971" w:rsidP="00A61736">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5</w:t>
            </w:r>
            <w:r w:rsidR="00A61736">
              <w:rPr>
                <w:rFonts w:ascii="Times New Roman" w:hAnsi="Times New Roman" w:cs="Times New Roman"/>
                <w:bCs/>
                <w:sz w:val="28"/>
                <w:szCs w:val="28"/>
                <w:lang w:val="kk-KZ"/>
              </w:rPr>
              <w:t>2</w:t>
            </w:r>
          </w:p>
        </w:tc>
      </w:tr>
      <w:tr w:rsidR="00E22971" w:rsidRPr="00FE0EF3" w14:paraId="78BBDE12" w14:textId="77777777" w:rsidTr="00040177">
        <w:trPr>
          <w:jc w:val="center"/>
        </w:trPr>
        <w:tc>
          <w:tcPr>
            <w:tcW w:w="9083" w:type="dxa"/>
          </w:tcPr>
          <w:p w14:paraId="56A8F548" w14:textId="7A22969E" w:rsidR="00E22971" w:rsidRPr="00FE0EF3" w:rsidRDefault="00E22971" w:rsidP="00040177">
            <w:pPr>
              <w:jc w:val="both"/>
              <w:rPr>
                <w:rFonts w:ascii="Times New Roman" w:hAnsi="Times New Roman" w:cs="Times New Roman"/>
                <w:b/>
                <w:bCs/>
                <w:sz w:val="28"/>
                <w:szCs w:val="28"/>
              </w:rPr>
            </w:pPr>
            <w:r w:rsidRPr="00FE0EF3">
              <w:rPr>
                <w:rFonts w:ascii="Times New Roman" w:hAnsi="Times New Roman" w:cs="Times New Roman"/>
                <w:sz w:val="28"/>
                <w:szCs w:val="28"/>
              </w:rPr>
              <w:t>2.1 Сотрудничество Республики Казахстан с ООН в сфере обеспечения глобальной продовольственной безопасности и совершенствование правового регулирования агропромышленного комплекса страны</w:t>
            </w:r>
            <w:proofErr w:type="gramStart"/>
            <w:r w:rsidRPr="00FE0EF3">
              <w:rPr>
                <w:rFonts w:ascii="Times New Roman" w:hAnsi="Times New Roman" w:cs="Times New Roman"/>
                <w:sz w:val="28"/>
                <w:szCs w:val="28"/>
              </w:rPr>
              <w:t>...</w:t>
            </w:r>
            <w:r w:rsidR="00040177">
              <w:rPr>
                <w:rFonts w:ascii="Times New Roman" w:hAnsi="Times New Roman" w:cs="Times New Roman"/>
                <w:sz w:val="28"/>
                <w:szCs w:val="28"/>
              </w:rPr>
              <w:t>.....</w:t>
            </w:r>
            <w:r w:rsidRPr="00FE0EF3">
              <w:rPr>
                <w:rFonts w:ascii="Times New Roman" w:hAnsi="Times New Roman" w:cs="Times New Roman"/>
                <w:sz w:val="28"/>
                <w:szCs w:val="28"/>
              </w:rPr>
              <w:t>….</w:t>
            </w:r>
            <w:proofErr w:type="gramEnd"/>
          </w:p>
        </w:tc>
        <w:tc>
          <w:tcPr>
            <w:tcW w:w="637" w:type="dxa"/>
          </w:tcPr>
          <w:p w14:paraId="2AD6BD33" w14:textId="77777777" w:rsidR="00E22971" w:rsidRPr="00FE0EF3" w:rsidRDefault="00E22971" w:rsidP="00040177">
            <w:pPr>
              <w:rPr>
                <w:rFonts w:ascii="Times New Roman" w:hAnsi="Times New Roman" w:cs="Times New Roman"/>
                <w:bCs/>
                <w:sz w:val="28"/>
                <w:szCs w:val="28"/>
                <w:lang w:val="kk-KZ"/>
              </w:rPr>
            </w:pPr>
          </w:p>
          <w:p w14:paraId="0B25128A" w14:textId="77777777" w:rsidR="00E22971" w:rsidRPr="00FE0EF3" w:rsidRDefault="00E22971" w:rsidP="00040177">
            <w:pPr>
              <w:rPr>
                <w:rFonts w:ascii="Times New Roman" w:hAnsi="Times New Roman" w:cs="Times New Roman"/>
                <w:bCs/>
                <w:sz w:val="28"/>
                <w:szCs w:val="28"/>
                <w:lang w:val="kk-KZ"/>
              </w:rPr>
            </w:pPr>
          </w:p>
          <w:p w14:paraId="2844F6C6" w14:textId="2D35D813" w:rsidR="00E22971" w:rsidRPr="00FE0EF3" w:rsidRDefault="00E22971" w:rsidP="00A61736">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5</w:t>
            </w:r>
            <w:r w:rsidR="00A61736">
              <w:rPr>
                <w:rFonts w:ascii="Times New Roman" w:hAnsi="Times New Roman" w:cs="Times New Roman"/>
                <w:bCs/>
                <w:sz w:val="28"/>
                <w:szCs w:val="28"/>
                <w:lang w:val="kk-KZ"/>
              </w:rPr>
              <w:t>2</w:t>
            </w:r>
          </w:p>
        </w:tc>
      </w:tr>
      <w:tr w:rsidR="00E22971" w:rsidRPr="00FE0EF3" w14:paraId="7BB541F9" w14:textId="77777777" w:rsidTr="00040177">
        <w:trPr>
          <w:jc w:val="center"/>
        </w:trPr>
        <w:tc>
          <w:tcPr>
            <w:tcW w:w="9083" w:type="dxa"/>
          </w:tcPr>
          <w:p w14:paraId="5A435811" w14:textId="7CEA6D6B" w:rsidR="00E22971" w:rsidRPr="00FE0EF3" w:rsidRDefault="00E22971" w:rsidP="00040177">
            <w:pPr>
              <w:jc w:val="both"/>
              <w:rPr>
                <w:rFonts w:ascii="Times New Roman" w:hAnsi="Times New Roman" w:cs="Times New Roman"/>
                <w:sz w:val="28"/>
                <w:szCs w:val="28"/>
              </w:rPr>
            </w:pPr>
            <w:r w:rsidRPr="00FE0EF3">
              <w:rPr>
                <w:rFonts w:ascii="Times New Roman" w:hAnsi="Times New Roman" w:cs="Times New Roman"/>
                <w:sz w:val="28"/>
                <w:szCs w:val="28"/>
              </w:rPr>
              <w:t>2.2 Правовые аспекты сотрудничества Республики Казахстан с международными организациями (ФАО, ПРООН, МФСР) по обеспечению продовольственной безопасности……………………</w:t>
            </w:r>
            <w:r w:rsidR="00040177">
              <w:rPr>
                <w:rFonts w:ascii="Times New Roman" w:hAnsi="Times New Roman" w:cs="Times New Roman"/>
                <w:sz w:val="28"/>
                <w:szCs w:val="28"/>
              </w:rPr>
              <w:t>……</w:t>
            </w:r>
            <w:r w:rsidRPr="00FE0EF3">
              <w:rPr>
                <w:rFonts w:ascii="Times New Roman" w:hAnsi="Times New Roman" w:cs="Times New Roman"/>
                <w:sz w:val="28"/>
                <w:szCs w:val="28"/>
              </w:rPr>
              <w:t>.…</w:t>
            </w:r>
          </w:p>
        </w:tc>
        <w:tc>
          <w:tcPr>
            <w:tcW w:w="637" w:type="dxa"/>
          </w:tcPr>
          <w:p w14:paraId="64966402" w14:textId="77777777" w:rsidR="00E22971" w:rsidRPr="00FE0EF3" w:rsidRDefault="00E22971" w:rsidP="00040177">
            <w:pPr>
              <w:rPr>
                <w:rFonts w:ascii="Times New Roman" w:hAnsi="Times New Roman" w:cs="Times New Roman"/>
                <w:bCs/>
                <w:sz w:val="28"/>
                <w:szCs w:val="28"/>
                <w:lang w:val="kk-KZ"/>
              </w:rPr>
            </w:pPr>
          </w:p>
          <w:p w14:paraId="788786C7" w14:textId="77777777" w:rsidR="00E22971" w:rsidRPr="00FE0EF3" w:rsidRDefault="00E22971" w:rsidP="00040177">
            <w:pPr>
              <w:rPr>
                <w:rFonts w:ascii="Times New Roman" w:hAnsi="Times New Roman" w:cs="Times New Roman"/>
                <w:bCs/>
                <w:sz w:val="28"/>
                <w:szCs w:val="28"/>
                <w:lang w:val="kk-KZ"/>
              </w:rPr>
            </w:pPr>
          </w:p>
          <w:p w14:paraId="024A6946" w14:textId="1960E90F" w:rsidR="00E22971" w:rsidRPr="00FE0EF3" w:rsidRDefault="00E22971" w:rsidP="00A61736">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6</w:t>
            </w:r>
            <w:r w:rsidR="00A61736">
              <w:rPr>
                <w:rFonts w:ascii="Times New Roman" w:hAnsi="Times New Roman" w:cs="Times New Roman"/>
                <w:bCs/>
                <w:sz w:val="28"/>
                <w:szCs w:val="28"/>
                <w:lang w:val="kk-KZ"/>
              </w:rPr>
              <w:t>4</w:t>
            </w:r>
          </w:p>
        </w:tc>
      </w:tr>
      <w:tr w:rsidR="00E22971" w:rsidRPr="00FE0EF3" w14:paraId="06D84005" w14:textId="77777777" w:rsidTr="00040177">
        <w:trPr>
          <w:jc w:val="center"/>
        </w:trPr>
        <w:tc>
          <w:tcPr>
            <w:tcW w:w="9083" w:type="dxa"/>
          </w:tcPr>
          <w:p w14:paraId="73B0D95A" w14:textId="1165823C" w:rsidR="00E22971" w:rsidRPr="00FE0EF3" w:rsidRDefault="00E22971" w:rsidP="00040177">
            <w:pPr>
              <w:jc w:val="both"/>
              <w:rPr>
                <w:rFonts w:ascii="Times New Roman" w:hAnsi="Times New Roman" w:cs="Times New Roman"/>
                <w:sz w:val="28"/>
                <w:szCs w:val="28"/>
              </w:rPr>
            </w:pPr>
            <w:r w:rsidRPr="00FE0EF3">
              <w:rPr>
                <w:rFonts w:ascii="Times New Roman" w:hAnsi="Times New Roman" w:cs="Times New Roman"/>
                <w:sz w:val="28"/>
                <w:szCs w:val="28"/>
              </w:rPr>
              <w:t>2.3 Взаимодействие интеграционного права ЕАЭС с правом Республики Казахстан в сфере развития АПК и обеспечения продовольственной безопасности…………………………………………………………</w:t>
            </w:r>
            <w:proofErr w:type="gramStart"/>
            <w:r w:rsidR="00040177">
              <w:rPr>
                <w:rFonts w:ascii="Times New Roman" w:hAnsi="Times New Roman" w:cs="Times New Roman"/>
                <w:sz w:val="28"/>
                <w:szCs w:val="28"/>
              </w:rPr>
              <w:t>…..</w:t>
            </w:r>
            <w:r w:rsidRPr="00FE0EF3">
              <w:rPr>
                <w:rFonts w:ascii="Times New Roman" w:hAnsi="Times New Roman" w:cs="Times New Roman"/>
                <w:sz w:val="28"/>
                <w:szCs w:val="28"/>
              </w:rPr>
              <w:t>..</w:t>
            </w:r>
            <w:proofErr w:type="gramEnd"/>
            <w:r w:rsidRPr="00FE0EF3">
              <w:rPr>
                <w:rFonts w:ascii="Times New Roman" w:hAnsi="Times New Roman" w:cs="Times New Roman"/>
                <w:sz w:val="28"/>
                <w:szCs w:val="28"/>
              </w:rPr>
              <w:t>.…..</w:t>
            </w:r>
          </w:p>
        </w:tc>
        <w:tc>
          <w:tcPr>
            <w:tcW w:w="637" w:type="dxa"/>
          </w:tcPr>
          <w:p w14:paraId="628F5831" w14:textId="77777777" w:rsidR="00E22971" w:rsidRPr="00FE0EF3" w:rsidRDefault="00E22971" w:rsidP="00040177">
            <w:pPr>
              <w:rPr>
                <w:rFonts w:ascii="Times New Roman" w:hAnsi="Times New Roman" w:cs="Times New Roman"/>
                <w:bCs/>
                <w:sz w:val="28"/>
                <w:szCs w:val="28"/>
                <w:lang w:val="kk-KZ"/>
              </w:rPr>
            </w:pPr>
          </w:p>
          <w:p w14:paraId="30372B70" w14:textId="77777777" w:rsidR="00E22971" w:rsidRPr="00FE0EF3" w:rsidRDefault="00E22971" w:rsidP="00040177">
            <w:pPr>
              <w:rPr>
                <w:rFonts w:ascii="Times New Roman" w:hAnsi="Times New Roman" w:cs="Times New Roman"/>
                <w:bCs/>
                <w:sz w:val="28"/>
                <w:szCs w:val="28"/>
                <w:lang w:val="kk-KZ"/>
              </w:rPr>
            </w:pPr>
          </w:p>
          <w:p w14:paraId="4F8A4725" w14:textId="1398DF60" w:rsidR="00E22971" w:rsidRPr="00FE0EF3" w:rsidRDefault="00E22971" w:rsidP="00A61736">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7</w:t>
            </w:r>
            <w:r w:rsidR="00A61736">
              <w:rPr>
                <w:rFonts w:ascii="Times New Roman" w:hAnsi="Times New Roman" w:cs="Times New Roman"/>
                <w:bCs/>
                <w:sz w:val="28"/>
                <w:szCs w:val="28"/>
                <w:lang w:val="kk-KZ"/>
              </w:rPr>
              <w:t>5</w:t>
            </w:r>
          </w:p>
        </w:tc>
      </w:tr>
      <w:tr w:rsidR="00E22971" w:rsidRPr="00FE0EF3" w14:paraId="21FD431F" w14:textId="77777777" w:rsidTr="00040177">
        <w:trPr>
          <w:jc w:val="center"/>
        </w:trPr>
        <w:tc>
          <w:tcPr>
            <w:tcW w:w="9083" w:type="dxa"/>
          </w:tcPr>
          <w:p w14:paraId="0F315CF9" w14:textId="715A9AAD" w:rsidR="00E22971" w:rsidRPr="00FE0EF3" w:rsidRDefault="00E22971" w:rsidP="00040177">
            <w:pPr>
              <w:jc w:val="both"/>
              <w:rPr>
                <w:rFonts w:ascii="Times New Roman" w:hAnsi="Times New Roman" w:cs="Times New Roman"/>
                <w:b/>
                <w:bCs/>
                <w:sz w:val="28"/>
                <w:szCs w:val="28"/>
              </w:rPr>
            </w:pPr>
            <w:r w:rsidRPr="00FE0EF3">
              <w:rPr>
                <w:rFonts w:ascii="Times New Roman" w:hAnsi="Times New Roman" w:cs="Times New Roman"/>
                <w:b/>
                <w:sz w:val="28"/>
                <w:szCs w:val="28"/>
              </w:rPr>
              <w:t>3 ТЕНДЕНЦИИ РАЗВИТИЯ ПРАВОВОГО ОБЕСПЕЧЕНИЯ АГРОПРОМЫШЛЕННОГО КОМПЛЕКСА РЕСПУБЛИКИ КАЗАХСТАН КАК ЧАСТИ МИРОВОГО СООБЩЕСТВА</w:t>
            </w:r>
            <w:proofErr w:type="gramStart"/>
            <w:r w:rsidRPr="00FE0EF3">
              <w:rPr>
                <w:rFonts w:ascii="Times New Roman" w:hAnsi="Times New Roman" w:cs="Times New Roman"/>
                <w:sz w:val="28"/>
                <w:szCs w:val="28"/>
              </w:rPr>
              <w:t>…</w:t>
            </w:r>
            <w:r w:rsidR="00040177">
              <w:rPr>
                <w:rFonts w:ascii="Times New Roman" w:hAnsi="Times New Roman" w:cs="Times New Roman"/>
                <w:sz w:val="28"/>
                <w:szCs w:val="28"/>
              </w:rPr>
              <w:t>….</w:t>
            </w:r>
            <w:proofErr w:type="gramEnd"/>
            <w:r w:rsidRPr="00FE0EF3">
              <w:rPr>
                <w:rFonts w:ascii="Times New Roman" w:hAnsi="Times New Roman" w:cs="Times New Roman"/>
                <w:sz w:val="28"/>
                <w:szCs w:val="28"/>
              </w:rPr>
              <w:t>…..…</w:t>
            </w:r>
          </w:p>
        </w:tc>
        <w:tc>
          <w:tcPr>
            <w:tcW w:w="637" w:type="dxa"/>
          </w:tcPr>
          <w:p w14:paraId="73C86A03" w14:textId="77777777" w:rsidR="00E22971" w:rsidRPr="00FE0EF3" w:rsidRDefault="00E22971" w:rsidP="00040177">
            <w:pPr>
              <w:rPr>
                <w:rFonts w:ascii="Times New Roman" w:hAnsi="Times New Roman" w:cs="Times New Roman"/>
                <w:bCs/>
                <w:sz w:val="28"/>
                <w:szCs w:val="28"/>
                <w:lang w:val="kk-KZ"/>
              </w:rPr>
            </w:pPr>
          </w:p>
          <w:p w14:paraId="6A97DFB6" w14:textId="77777777" w:rsidR="00E22971" w:rsidRPr="00FE0EF3" w:rsidRDefault="00E22971" w:rsidP="00040177">
            <w:pPr>
              <w:rPr>
                <w:rFonts w:ascii="Times New Roman" w:hAnsi="Times New Roman" w:cs="Times New Roman"/>
                <w:bCs/>
                <w:sz w:val="28"/>
                <w:szCs w:val="28"/>
                <w:lang w:val="kk-KZ"/>
              </w:rPr>
            </w:pPr>
          </w:p>
          <w:p w14:paraId="5F6E353D" w14:textId="4BF9BFE1" w:rsidR="00E22971" w:rsidRPr="00FE0EF3" w:rsidRDefault="00E22971" w:rsidP="00735C0F">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9</w:t>
            </w:r>
            <w:r w:rsidR="00735C0F">
              <w:rPr>
                <w:rFonts w:ascii="Times New Roman" w:hAnsi="Times New Roman" w:cs="Times New Roman"/>
                <w:bCs/>
                <w:sz w:val="28"/>
                <w:szCs w:val="28"/>
                <w:lang w:val="kk-KZ"/>
              </w:rPr>
              <w:t>3</w:t>
            </w:r>
          </w:p>
        </w:tc>
      </w:tr>
      <w:tr w:rsidR="00E22971" w:rsidRPr="00FE0EF3" w14:paraId="10FC02FF" w14:textId="77777777" w:rsidTr="00040177">
        <w:trPr>
          <w:jc w:val="center"/>
        </w:trPr>
        <w:tc>
          <w:tcPr>
            <w:tcW w:w="9083" w:type="dxa"/>
          </w:tcPr>
          <w:p w14:paraId="0C04CD90" w14:textId="1C0FF728" w:rsidR="00E22971" w:rsidRPr="00FE0EF3" w:rsidRDefault="00E22971" w:rsidP="00040177">
            <w:pPr>
              <w:jc w:val="both"/>
              <w:rPr>
                <w:rFonts w:ascii="Times New Roman" w:hAnsi="Times New Roman" w:cs="Times New Roman"/>
                <w:b/>
                <w:bCs/>
                <w:sz w:val="28"/>
                <w:szCs w:val="28"/>
              </w:rPr>
            </w:pPr>
            <w:r w:rsidRPr="00FE0EF3">
              <w:rPr>
                <w:rFonts w:ascii="Times New Roman" w:hAnsi="Times New Roman" w:cs="Times New Roman"/>
                <w:sz w:val="28"/>
                <w:szCs w:val="28"/>
              </w:rPr>
              <w:t>3.1 Опыт государственного регулирования сферы АПК в передовых зарубежных странах…………………………………………………</w:t>
            </w:r>
            <w:r w:rsidR="00040177">
              <w:rPr>
                <w:rFonts w:ascii="Times New Roman" w:hAnsi="Times New Roman" w:cs="Times New Roman"/>
                <w:sz w:val="28"/>
                <w:szCs w:val="28"/>
              </w:rPr>
              <w:t>…..</w:t>
            </w:r>
            <w:r w:rsidRPr="00FE0EF3">
              <w:rPr>
                <w:rFonts w:ascii="Times New Roman" w:hAnsi="Times New Roman" w:cs="Times New Roman"/>
                <w:sz w:val="28"/>
                <w:szCs w:val="28"/>
              </w:rPr>
              <w:t>….…</w:t>
            </w:r>
          </w:p>
        </w:tc>
        <w:tc>
          <w:tcPr>
            <w:tcW w:w="637" w:type="dxa"/>
          </w:tcPr>
          <w:p w14:paraId="2F4EC3DD" w14:textId="77777777" w:rsidR="00E22971" w:rsidRPr="00FE0EF3" w:rsidRDefault="00E22971" w:rsidP="00040177">
            <w:pPr>
              <w:rPr>
                <w:rFonts w:ascii="Times New Roman" w:hAnsi="Times New Roman" w:cs="Times New Roman"/>
                <w:bCs/>
                <w:sz w:val="28"/>
                <w:szCs w:val="28"/>
                <w:lang w:val="kk-KZ"/>
              </w:rPr>
            </w:pPr>
          </w:p>
          <w:p w14:paraId="7BBCB1C0" w14:textId="6D9F6F97" w:rsidR="00E22971" w:rsidRPr="00FE0EF3" w:rsidRDefault="00E22971" w:rsidP="00735C0F">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9</w:t>
            </w:r>
            <w:r w:rsidR="00735C0F">
              <w:rPr>
                <w:rFonts w:ascii="Times New Roman" w:hAnsi="Times New Roman" w:cs="Times New Roman"/>
                <w:bCs/>
                <w:sz w:val="28"/>
                <w:szCs w:val="28"/>
                <w:lang w:val="kk-KZ"/>
              </w:rPr>
              <w:t>3</w:t>
            </w:r>
          </w:p>
        </w:tc>
      </w:tr>
      <w:tr w:rsidR="00E22971" w:rsidRPr="00FE0EF3" w14:paraId="250562CA" w14:textId="77777777" w:rsidTr="00040177">
        <w:trPr>
          <w:jc w:val="center"/>
        </w:trPr>
        <w:tc>
          <w:tcPr>
            <w:tcW w:w="9083" w:type="dxa"/>
          </w:tcPr>
          <w:p w14:paraId="2F0BA803" w14:textId="325FB0D7" w:rsidR="00E22971" w:rsidRPr="00FE0EF3" w:rsidRDefault="00E22971" w:rsidP="00040177">
            <w:pPr>
              <w:jc w:val="both"/>
              <w:rPr>
                <w:rFonts w:ascii="Times New Roman" w:hAnsi="Times New Roman" w:cs="Times New Roman"/>
                <w:b/>
                <w:bCs/>
                <w:sz w:val="28"/>
                <w:szCs w:val="28"/>
              </w:rPr>
            </w:pPr>
            <w:r w:rsidRPr="00FE0EF3">
              <w:rPr>
                <w:rFonts w:ascii="Times New Roman" w:hAnsi="Times New Roman" w:cs="Times New Roman"/>
                <w:sz w:val="28"/>
                <w:szCs w:val="28"/>
              </w:rPr>
              <w:t>3.2 Взаимодействие права ЕАЭС с правом Республики Казахстан в сфере развития АПК и обеспечения продовольственной безопасности…</w:t>
            </w:r>
            <w:r w:rsidR="00040177">
              <w:rPr>
                <w:rFonts w:ascii="Times New Roman" w:hAnsi="Times New Roman" w:cs="Times New Roman"/>
                <w:sz w:val="28"/>
                <w:szCs w:val="28"/>
              </w:rPr>
              <w:t>……….</w:t>
            </w:r>
          </w:p>
        </w:tc>
        <w:tc>
          <w:tcPr>
            <w:tcW w:w="637" w:type="dxa"/>
          </w:tcPr>
          <w:p w14:paraId="6D39377B" w14:textId="77777777" w:rsidR="00E22971" w:rsidRPr="00FE0EF3" w:rsidRDefault="00E22971" w:rsidP="00040177">
            <w:pPr>
              <w:rPr>
                <w:rFonts w:ascii="Times New Roman" w:hAnsi="Times New Roman" w:cs="Times New Roman"/>
                <w:bCs/>
                <w:sz w:val="28"/>
                <w:szCs w:val="28"/>
                <w:lang w:val="kk-KZ"/>
              </w:rPr>
            </w:pPr>
          </w:p>
          <w:p w14:paraId="471252F5" w14:textId="589F6406" w:rsidR="00E22971" w:rsidRPr="00FE0EF3" w:rsidRDefault="00277115" w:rsidP="00040177">
            <w:pPr>
              <w:rPr>
                <w:rFonts w:ascii="Times New Roman" w:hAnsi="Times New Roman" w:cs="Times New Roman"/>
                <w:bCs/>
                <w:sz w:val="28"/>
                <w:szCs w:val="28"/>
                <w:lang w:val="kk-KZ"/>
              </w:rPr>
            </w:pPr>
            <w:r>
              <w:rPr>
                <w:rFonts w:ascii="Times New Roman" w:hAnsi="Times New Roman" w:cs="Times New Roman"/>
                <w:bCs/>
                <w:sz w:val="28"/>
                <w:szCs w:val="28"/>
                <w:lang w:val="kk-KZ"/>
              </w:rPr>
              <w:t>103</w:t>
            </w:r>
          </w:p>
        </w:tc>
      </w:tr>
      <w:tr w:rsidR="00E22971" w:rsidRPr="00FE0EF3" w14:paraId="6BF7F7B6" w14:textId="77777777" w:rsidTr="00040177">
        <w:trPr>
          <w:jc w:val="center"/>
        </w:trPr>
        <w:tc>
          <w:tcPr>
            <w:tcW w:w="9083" w:type="dxa"/>
          </w:tcPr>
          <w:p w14:paraId="5AAB946E" w14:textId="084F293A" w:rsidR="00E22971" w:rsidRPr="00FE0EF3" w:rsidRDefault="00E22971" w:rsidP="00040177">
            <w:pPr>
              <w:jc w:val="both"/>
              <w:rPr>
                <w:rFonts w:ascii="Times New Roman" w:hAnsi="Times New Roman" w:cs="Times New Roman"/>
                <w:b/>
                <w:bCs/>
                <w:sz w:val="28"/>
                <w:szCs w:val="28"/>
              </w:rPr>
            </w:pPr>
            <w:r w:rsidRPr="00FE0EF3">
              <w:rPr>
                <w:rFonts w:ascii="Times New Roman" w:hAnsi="Times New Roman" w:cs="Times New Roman"/>
                <w:sz w:val="28"/>
                <w:szCs w:val="28"/>
              </w:rPr>
              <w:t>3.3 Современные тенденции развития национального законодательства Республики Казахстан в сфере обеспечения продовольственной безопасности и вопросы его совершенствования с учетом норм международного и интеграционного права</w:t>
            </w:r>
            <w:r w:rsidR="006800D9" w:rsidRPr="00FE0EF3">
              <w:rPr>
                <w:rFonts w:ascii="Times New Roman" w:hAnsi="Times New Roman" w:cs="Times New Roman"/>
                <w:sz w:val="28"/>
                <w:szCs w:val="28"/>
              </w:rPr>
              <w:t xml:space="preserve"> </w:t>
            </w:r>
            <w:r w:rsidRPr="00FE0EF3">
              <w:rPr>
                <w:rFonts w:ascii="Times New Roman" w:hAnsi="Times New Roman" w:cs="Times New Roman"/>
                <w:sz w:val="28"/>
                <w:szCs w:val="28"/>
              </w:rPr>
              <w:t>………………………</w:t>
            </w:r>
            <w:r w:rsidR="00040177">
              <w:rPr>
                <w:rFonts w:ascii="Times New Roman" w:hAnsi="Times New Roman" w:cs="Times New Roman"/>
                <w:sz w:val="28"/>
                <w:szCs w:val="28"/>
              </w:rPr>
              <w:t>……...</w:t>
            </w:r>
            <w:r w:rsidRPr="00FE0EF3">
              <w:rPr>
                <w:rFonts w:ascii="Times New Roman" w:hAnsi="Times New Roman" w:cs="Times New Roman"/>
                <w:sz w:val="28"/>
                <w:szCs w:val="28"/>
              </w:rPr>
              <w:t>.…</w:t>
            </w:r>
          </w:p>
        </w:tc>
        <w:tc>
          <w:tcPr>
            <w:tcW w:w="637" w:type="dxa"/>
          </w:tcPr>
          <w:p w14:paraId="036A30E2" w14:textId="77777777" w:rsidR="00E22971" w:rsidRPr="00FE0EF3" w:rsidRDefault="00E22971" w:rsidP="00040177">
            <w:pPr>
              <w:rPr>
                <w:rFonts w:ascii="Times New Roman" w:hAnsi="Times New Roman" w:cs="Times New Roman"/>
                <w:bCs/>
                <w:sz w:val="28"/>
                <w:szCs w:val="28"/>
                <w:lang w:val="kk-KZ"/>
              </w:rPr>
            </w:pPr>
          </w:p>
          <w:p w14:paraId="1BE1F751" w14:textId="77777777" w:rsidR="00E22971" w:rsidRPr="00FE0EF3" w:rsidRDefault="00E22971" w:rsidP="00040177">
            <w:pPr>
              <w:rPr>
                <w:rFonts w:ascii="Times New Roman" w:hAnsi="Times New Roman" w:cs="Times New Roman"/>
                <w:bCs/>
                <w:sz w:val="28"/>
                <w:szCs w:val="28"/>
                <w:lang w:val="kk-KZ"/>
              </w:rPr>
            </w:pPr>
          </w:p>
          <w:p w14:paraId="46D98E28" w14:textId="77777777" w:rsidR="00E22971" w:rsidRPr="00FE0EF3" w:rsidRDefault="00E22971" w:rsidP="00040177">
            <w:pPr>
              <w:rPr>
                <w:rFonts w:ascii="Times New Roman" w:hAnsi="Times New Roman" w:cs="Times New Roman"/>
                <w:bCs/>
                <w:sz w:val="28"/>
                <w:szCs w:val="28"/>
                <w:lang w:val="kk-KZ"/>
              </w:rPr>
            </w:pPr>
          </w:p>
          <w:p w14:paraId="232F630F" w14:textId="533C8C23" w:rsidR="00E22971" w:rsidRPr="00FE0EF3" w:rsidRDefault="00E22971" w:rsidP="00277115">
            <w:pPr>
              <w:ind w:left="-39"/>
              <w:rPr>
                <w:rFonts w:ascii="Times New Roman" w:hAnsi="Times New Roman" w:cs="Times New Roman"/>
                <w:bCs/>
                <w:sz w:val="28"/>
                <w:szCs w:val="28"/>
                <w:lang w:val="kk-KZ"/>
              </w:rPr>
            </w:pPr>
            <w:r w:rsidRPr="00FE0EF3">
              <w:rPr>
                <w:rFonts w:ascii="Times New Roman" w:hAnsi="Times New Roman" w:cs="Times New Roman"/>
                <w:bCs/>
                <w:sz w:val="28"/>
                <w:szCs w:val="28"/>
                <w:lang w:val="kk-KZ"/>
              </w:rPr>
              <w:t>1</w:t>
            </w:r>
            <w:r w:rsidR="00277115">
              <w:rPr>
                <w:rFonts w:ascii="Times New Roman" w:hAnsi="Times New Roman" w:cs="Times New Roman"/>
                <w:bCs/>
                <w:sz w:val="28"/>
                <w:szCs w:val="28"/>
                <w:lang w:val="kk-KZ"/>
              </w:rPr>
              <w:t>12</w:t>
            </w:r>
          </w:p>
        </w:tc>
      </w:tr>
      <w:tr w:rsidR="00E22971" w:rsidRPr="00FE0EF3" w14:paraId="0D663B8D" w14:textId="77777777" w:rsidTr="00040177">
        <w:trPr>
          <w:jc w:val="center"/>
        </w:trPr>
        <w:tc>
          <w:tcPr>
            <w:tcW w:w="9083" w:type="dxa"/>
          </w:tcPr>
          <w:p w14:paraId="112043DE" w14:textId="4FE12D29" w:rsidR="00E22971" w:rsidRPr="00FE0EF3" w:rsidRDefault="00E22971" w:rsidP="00040177">
            <w:pPr>
              <w:jc w:val="both"/>
              <w:rPr>
                <w:rFonts w:ascii="Times New Roman" w:hAnsi="Times New Roman" w:cs="Times New Roman"/>
                <w:b/>
                <w:bCs/>
                <w:sz w:val="28"/>
                <w:szCs w:val="28"/>
              </w:rPr>
            </w:pPr>
            <w:r w:rsidRPr="00FE0EF3">
              <w:rPr>
                <w:rFonts w:ascii="Times New Roman" w:hAnsi="Times New Roman" w:cs="Times New Roman"/>
                <w:b/>
                <w:sz w:val="28"/>
                <w:szCs w:val="28"/>
              </w:rPr>
              <w:t>ЗАКЛЮЧЕНИЕ</w:t>
            </w:r>
            <w:r w:rsidRPr="00FE0EF3">
              <w:rPr>
                <w:rFonts w:ascii="Times New Roman" w:hAnsi="Times New Roman" w:cs="Times New Roman"/>
                <w:sz w:val="28"/>
                <w:szCs w:val="28"/>
              </w:rPr>
              <w:t>………………………………………………</w:t>
            </w:r>
            <w:proofErr w:type="gramStart"/>
            <w:r w:rsidRPr="00FE0EF3">
              <w:rPr>
                <w:rFonts w:ascii="Times New Roman" w:hAnsi="Times New Roman" w:cs="Times New Roman"/>
                <w:sz w:val="28"/>
                <w:szCs w:val="28"/>
              </w:rPr>
              <w:t>…</w:t>
            </w:r>
            <w:r w:rsidR="00040177">
              <w:rPr>
                <w:rFonts w:ascii="Times New Roman" w:hAnsi="Times New Roman" w:cs="Times New Roman"/>
                <w:sz w:val="28"/>
                <w:szCs w:val="28"/>
              </w:rPr>
              <w:t>….</w:t>
            </w:r>
            <w:proofErr w:type="gramEnd"/>
            <w:r w:rsidRPr="00FE0EF3">
              <w:rPr>
                <w:rFonts w:ascii="Times New Roman" w:hAnsi="Times New Roman" w:cs="Times New Roman"/>
                <w:sz w:val="28"/>
                <w:szCs w:val="28"/>
              </w:rPr>
              <w:t>………..</w:t>
            </w:r>
          </w:p>
        </w:tc>
        <w:tc>
          <w:tcPr>
            <w:tcW w:w="637" w:type="dxa"/>
          </w:tcPr>
          <w:p w14:paraId="1DD8489C" w14:textId="57563FB9" w:rsidR="00E22971" w:rsidRPr="00FE0EF3" w:rsidRDefault="00E22971" w:rsidP="00277115">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13</w:t>
            </w:r>
            <w:r w:rsidR="00277115">
              <w:rPr>
                <w:rFonts w:ascii="Times New Roman" w:hAnsi="Times New Roman" w:cs="Times New Roman"/>
                <w:bCs/>
                <w:sz w:val="28"/>
                <w:szCs w:val="28"/>
                <w:lang w:val="kk-KZ"/>
              </w:rPr>
              <w:t>5</w:t>
            </w:r>
          </w:p>
        </w:tc>
      </w:tr>
      <w:tr w:rsidR="00E22971" w:rsidRPr="00FE0EF3" w14:paraId="391996B9" w14:textId="77777777" w:rsidTr="00040177">
        <w:trPr>
          <w:jc w:val="center"/>
        </w:trPr>
        <w:tc>
          <w:tcPr>
            <w:tcW w:w="9083" w:type="dxa"/>
          </w:tcPr>
          <w:p w14:paraId="26075083" w14:textId="0EFBB452" w:rsidR="00E22971" w:rsidRPr="00FE0EF3" w:rsidRDefault="00E22971" w:rsidP="00040177">
            <w:pPr>
              <w:jc w:val="both"/>
              <w:rPr>
                <w:rFonts w:ascii="Times New Roman" w:hAnsi="Times New Roman" w:cs="Times New Roman"/>
                <w:b/>
                <w:bCs/>
                <w:sz w:val="28"/>
                <w:szCs w:val="28"/>
              </w:rPr>
            </w:pPr>
            <w:r w:rsidRPr="00FE0EF3">
              <w:rPr>
                <w:rFonts w:ascii="Times New Roman" w:hAnsi="Times New Roman" w:cs="Times New Roman"/>
                <w:b/>
                <w:sz w:val="28"/>
                <w:szCs w:val="28"/>
              </w:rPr>
              <w:t>СПИСОК ИСПОЛЬЗОВАННЫХ ИСТОЧНИКОВ</w:t>
            </w:r>
            <w:r w:rsidRPr="00FE0EF3">
              <w:rPr>
                <w:rFonts w:ascii="Times New Roman" w:hAnsi="Times New Roman" w:cs="Times New Roman"/>
                <w:sz w:val="28"/>
                <w:szCs w:val="28"/>
              </w:rPr>
              <w:t>…………</w:t>
            </w:r>
            <w:r w:rsidR="00040177">
              <w:rPr>
                <w:rFonts w:ascii="Times New Roman" w:hAnsi="Times New Roman" w:cs="Times New Roman"/>
                <w:sz w:val="28"/>
                <w:szCs w:val="28"/>
              </w:rPr>
              <w:t>….</w:t>
            </w:r>
            <w:r w:rsidRPr="00FE0EF3">
              <w:rPr>
                <w:rFonts w:ascii="Times New Roman" w:hAnsi="Times New Roman" w:cs="Times New Roman"/>
                <w:sz w:val="28"/>
                <w:szCs w:val="28"/>
              </w:rPr>
              <w:t>……….</w:t>
            </w:r>
          </w:p>
        </w:tc>
        <w:tc>
          <w:tcPr>
            <w:tcW w:w="637" w:type="dxa"/>
          </w:tcPr>
          <w:p w14:paraId="01A88597" w14:textId="50E96C0D" w:rsidR="00E22971" w:rsidRPr="00FE0EF3" w:rsidRDefault="00E22971" w:rsidP="00277115">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1</w:t>
            </w:r>
            <w:r w:rsidR="00277115">
              <w:rPr>
                <w:rFonts w:ascii="Times New Roman" w:hAnsi="Times New Roman" w:cs="Times New Roman"/>
                <w:bCs/>
                <w:sz w:val="28"/>
                <w:szCs w:val="28"/>
                <w:lang w:val="kk-KZ"/>
              </w:rPr>
              <w:t>42</w:t>
            </w:r>
          </w:p>
        </w:tc>
      </w:tr>
      <w:tr w:rsidR="00E22971" w:rsidRPr="00FE0EF3" w14:paraId="78A71155" w14:textId="77777777" w:rsidTr="00040177">
        <w:trPr>
          <w:jc w:val="center"/>
        </w:trPr>
        <w:tc>
          <w:tcPr>
            <w:tcW w:w="9083" w:type="dxa"/>
          </w:tcPr>
          <w:p w14:paraId="2CEEA9A2" w14:textId="6BCC6708" w:rsidR="00E22971" w:rsidRPr="00FE0EF3" w:rsidRDefault="00E22971" w:rsidP="00040177">
            <w:pPr>
              <w:jc w:val="both"/>
              <w:rPr>
                <w:rFonts w:ascii="Times New Roman" w:hAnsi="Times New Roman" w:cs="Times New Roman"/>
                <w:b/>
                <w:bCs/>
                <w:sz w:val="28"/>
                <w:szCs w:val="28"/>
              </w:rPr>
            </w:pPr>
            <w:r w:rsidRPr="00FE0EF3">
              <w:rPr>
                <w:rFonts w:ascii="Times New Roman" w:eastAsia="Calibri" w:hAnsi="Times New Roman" w:cs="Times New Roman"/>
                <w:b/>
                <w:sz w:val="28"/>
                <w:szCs w:val="28"/>
              </w:rPr>
              <w:t xml:space="preserve">ПРИЛОЖЕНИЕ </w:t>
            </w:r>
            <w:r w:rsidR="005A7979" w:rsidRPr="00FE0EF3">
              <w:rPr>
                <w:rFonts w:ascii="Times New Roman" w:eastAsia="Calibri" w:hAnsi="Times New Roman" w:cs="Times New Roman"/>
                <w:b/>
                <w:sz w:val="28"/>
                <w:szCs w:val="28"/>
              </w:rPr>
              <w:t>А</w:t>
            </w:r>
            <w:r w:rsidRPr="00FE0EF3">
              <w:rPr>
                <w:rFonts w:ascii="Times New Roman" w:eastAsia="Calibri" w:hAnsi="Times New Roman" w:cs="Times New Roman"/>
                <w:sz w:val="28"/>
                <w:szCs w:val="28"/>
              </w:rPr>
              <w:t xml:space="preserve"> ‒ </w:t>
            </w:r>
            <w:r w:rsidRPr="00FE0EF3">
              <w:rPr>
                <w:rFonts w:ascii="Times New Roman" w:eastAsia="Times New Roman" w:hAnsi="Times New Roman" w:cs="Times New Roman"/>
                <w:bCs/>
                <w:sz w:val="28"/>
                <w:szCs w:val="28"/>
              </w:rPr>
              <w:t>О внесении изменений в Конституцию Республики Казахстан…………………</w:t>
            </w:r>
            <w:r w:rsidR="00040177">
              <w:rPr>
                <w:rFonts w:ascii="Times New Roman" w:eastAsia="Times New Roman" w:hAnsi="Times New Roman" w:cs="Times New Roman"/>
                <w:bCs/>
                <w:sz w:val="28"/>
                <w:szCs w:val="28"/>
              </w:rPr>
              <w:t>…………………</w:t>
            </w:r>
            <w:r w:rsidRPr="00FE0EF3">
              <w:rPr>
                <w:rFonts w:ascii="Times New Roman" w:eastAsia="Times New Roman" w:hAnsi="Times New Roman" w:cs="Times New Roman"/>
                <w:bCs/>
                <w:sz w:val="28"/>
                <w:szCs w:val="28"/>
              </w:rPr>
              <w:t>………………………………….</w:t>
            </w:r>
          </w:p>
        </w:tc>
        <w:tc>
          <w:tcPr>
            <w:tcW w:w="637" w:type="dxa"/>
          </w:tcPr>
          <w:p w14:paraId="5AEE701C" w14:textId="77777777" w:rsidR="00E22971" w:rsidRPr="00FE0EF3" w:rsidRDefault="00E22971" w:rsidP="00040177">
            <w:pPr>
              <w:rPr>
                <w:rFonts w:ascii="Times New Roman" w:hAnsi="Times New Roman" w:cs="Times New Roman"/>
                <w:bCs/>
                <w:sz w:val="28"/>
                <w:szCs w:val="28"/>
                <w:lang w:val="kk-KZ"/>
              </w:rPr>
            </w:pPr>
          </w:p>
          <w:p w14:paraId="084FCE39" w14:textId="1098BBD3" w:rsidR="00E22971" w:rsidRPr="00FE0EF3" w:rsidRDefault="00E22971" w:rsidP="00277115">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1</w:t>
            </w:r>
            <w:r w:rsidR="00263669" w:rsidRPr="00FE0EF3">
              <w:rPr>
                <w:rFonts w:ascii="Times New Roman" w:hAnsi="Times New Roman" w:cs="Times New Roman"/>
                <w:bCs/>
                <w:sz w:val="28"/>
                <w:szCs w:val="28"/>
                <w:lang w:val="kk-KZ"/>
              </w:rPr>
              <w:t>6</w:t>
            </w:r>
            <w:r w:rsidR="00277115">
              <w:rPr>
                <w:rFonts w:ascii="Times New Roman" w:hAnsi="Times New Roman" w:cs="Times New Roman"/>
                <w:bCs/>
                <w:sz w:val="28"/>
                <w:szCs w:val="28"/>
                <w:lang w:val="kk-KZ"/>
              </w:rPr>
              <w:t>3</w:t>
            </w:r>
          </w:p>
        </w:tc>
      </w:tr>
      <w:tr w:rsidR="00E22971" w:rsidRPr="00FE0EF3" w14:paraId="5FE0AAF7" w14:textId="77777777" w:rsidTr="00040177">
        <w:trPr>
          <w:jc w:val="center"/>
        </w:trPr>
        <w:tc>
          <w:tcPr>
            <w:tcW w:w="9083" w:type="dxa"/>
          </w:tcPr>
          <w:p w14:paraId="3C50E5A9" w14:textId="2FD27D73" w:rsidR="00E22971" w:rsidRPr="00FE0EF3" w:rsidRDefault="00E22971" w:rsidP="00040177">
            <w:pPr>
              <w:jc w:val="both"/>
              <w:rPr>
                <w:rFonts w:ascii="Times New Roman" w:hAnsi="Times New Roman" w:cs="Times New Roman"/>
                <w:b/>
                <w:bCs/>
                <w:sz w:val="28"/>
                <w:szCs w:val="28"/>
              </w:rPr>
            </w:pPr>
            <w:r w:rsidRPr="00FE0EF3">
              <w:rPr>
                <w:rFonts w:ascii="Times New Roman" w:eastAsia="Calibri" w:hAnsi="Times New Roman" w:cs="Times New Roman"/>
                <w:b/>
                <w:sz w:val="28"/>
                <w:szCs w:val="28"/>
              </w:rPr>
              <w:t xml:space="preserve">ПРИЛОЖЕНИЕ </w:t>
            </w:r>
            <w:r w:rsidR="005A7979" w:rsidRPr="00FE0EF3">
              <w:rPr>
                <w:rFonts w:ascii="Times New Roman" w:eastAsia="Calibri" w:hAnsi="Times New Roman" w:cs="Times New Roman"/>
                <w:b/>
                <w:sz w:val="28"/>
                <w:szCs w:val="28"/>
              </w:rPr>
              <w:t>Б</w:t>
            </w:r>
            <w:r w:rsidRPr="00FE0EF3">
              <w:rPr>
                <w:rFonts w:ascii="Times New Roman" w:eastAsia="Calibri" w:hAnsi="Times New Roman" w:cs="Times New Roman"/>
                <w:sz w:val="28"/>
                <w:szCs w:val="28"/>
              </w:rPr>
              <w:t xml:space="preserve"> ‒ </w:t>
            </w:r>
            <w:r w:rsidRPr="00FE0EF3">
              <w:rPr>
                <w:rFonts w:ascii="Times New Roman" w:eastAsia="Times New Roman" w:hAnsi="Times New Roman" w:cs="Times New Roman"/>
                <w:sz w:val="28"/>
                <w:szCs w:val="28"/>
              </w:rPr>
              <w:t xml:space="preserve">О внесении изменений и дополнений в некоторые </w:t>
            </w:r>
            <w:r w:rsidRPr="00FE0EF3">
              <w:rPr>
                <w:rFonts w:ascii="Times New Roman" w:eastAsia="Times New Roman" w:hAnsi="Times New Roman" w:cs="Times New Roman"/>
                <w:sz w:val="28"/>
                <w:szCs w:val="28"/>
              </w:rPr>
              <w:lastRenderedPageBreak/>
              <w:t>законодательные акты Республики Казахстан по вопросам обеспечения продовольственной безопасности, развития агропромышленного комплекса и сельских территорий…………</w:t>
            </w:r>
            <w:r w:rsidR="00040177">
              <w:rPr>
                <w:rFonts w:ascii="Times New Roman" w:eastAsia="Times New Roman" w:hAnsi="Times New Roman" w:cs="Times New Roman"/>
                <w:sz w:val="28"/>
                <w:szCs w:val="28"/>
              </w:rPr>
              <w:t>….</w:t>
            </w:r>
            <w:r w:rsidRPr="00FE0EF3">
              <w:rPr>
                <w:rFonts w:ascii="Times New Roman" w:eastAsia="Times New Roman" w:hAnsi="Times New Roman" w:cs="Times New Roman"/>
                <w:sz w:val="28"/>
                <w:szCs w:val="28"/>
              </w:rPr>
              <w:t>……………………………..</w:t>
            </w:r>
          </w:p>
        </w:tc>
        <w:tc>
          <w:tcPr>
            <w:tcW w:w="637" w:type="dxa"/>
          </w:tcPr>
          <w:p w14:paraId="068760EF" w14:textId="77777777" w:rsidR="00E22971" w:rsidRPr="00FE0EF3" w:rsidRDefault="00E22971" w:rsidP="00040177">
            <w:pPr>
              <w:rPr>
                <w:rFonts w:ascii="Times New Roman" w:hAnsi="Times New Roman" w:cs="Times New Roman"/>
                <w:bCs/>
                <w:sz w:val="28"/>
                <w:szCs w:val="28"/>
                <w:lang w:val="kk-KZ"/>
              </w:rPr>
            </w:pPr>
          </w:p>
          <w:p w14:paraId="129E70D1" w14:textId="77777777" w:rsidR="00E22971" w:rsidRPr="00FE0EF3" w:rsidRDefault="00E22971" w:rsidP="00040177">
            <w:pPr>
              <w:rPr>
                <w:rFonts w:ascii="Times New Roman" w:hAnsi="Times New Roman" w:cs="Times New Roman"/>
                <w:bCs/>
                <w:sz w:val="28"/>
                <w:szCs w:val="28"/>
                <w:lang w:val="kk-KZ"/>
              </w:rPr>
            </w:pPr>
          </w:p>
          <w:p w14:paraId="635ABA0C" w14:textId="77777777" w:rsidR="00E22971" w:rsidRPr="00FE0EF3" w:rsidRDefault="00E22971" w:rsidP="00040177">
            <w:pPr>
              <w:rPr>
                <w:rFonts w:ascii="Times New Roman" w:hAnsi="Times New Roman" w:cs="Times New Roman"/>
                <w:bCs/>
                <w:sz w:val="28"/>
                <w:szCs w:val="28"/>
                <w:lang w:val="kk-KZ"/>
              </w:rPr>
            </w:pPr>
          </w:p>
          <w:p w14:paraId="2AA03A13" w14:textId="601760B7" w:rsidR="00E22971" w:rsidRPr="00FE0EF3" w:rsidRDefault="00E22971" w:rsidP="00277115">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1</w:t>
            </w:r>
            <w:r w:rsidR="00263669" w:rsidRPr="00FE0EF3">
              <w:rPr>
                <w:rFonts w:ascii="Times New Roman" w:hAnsi="Times New Roman" w:cs="Times New Roman"/>
                <w:bCs/>
                <w:sz w:val="28"/>
                <w:szCs w:val="28"/>
                <w:lang w:val="kk-KZ"/>
              </w:rPr>
              <w:t>6</w:t>
            </w:r>
            <w:r w:rsidR="00277115">
              <w:rPr>
                <w:rFonts w:ascii="Times New Roman" w:hAnsi="Times New Roman" w:cs="Times New Roman"/>
                <w:bCs/>
                <w:sz w:val="28"/>
                <w:szCs w:val="28"/>
                <w:lang w:val="kk-KZ"/>
              </w:rPr>
              <w:t>4</w:t>
            </w:r>
          </w:p>
        </w:tc>
      </w:tr>
      <w:tr w:rsidR="00E22971" w:rsidRPr="00FE0EF3" w14:paraId="63774989" w14:textId="77777777" w:rsidTr="00040177">
        <w:trPr>
          <w:jc w:val="center"/>
        </w:trPr>
        <w:tc>
          <w:tcPr>
            <w:tcW w:w="9083" w:type="dxa"/>
          </w:tcPr>
          <w:p w14:paraId="490BAB2F" w14:textId="0B70C6EB" w:rsidR="00E22971" w:rsidRPr="00FE0EF3" w:rsidRDefault="00E22971" w:rsidP="00040177">
            <w:pPr>
              <w:jc w:val="both"/>
              <w:rPr>
                <w:rFonts w:ascii="Times New Roman" w:hAnsi="Times New Roman" w:cs="Times New Roman"/>
                <w:b/>
                <w:bCs/>
                <w:sz w:val="28"/>
                <w:szCs w:val="28"/>
              </w:rPr>
            </w:pPr>
            <w:r w:rsidRPr="00FE0EF3">
              <w:rPr>
                <w:rFonts w:ascii="Times New Roman" w:eastAsia="Calibri" w:hAnsi="Times New Roman" w:cs="Times New Roman"/>
                <w:b/>
                <w:sz w:val="28"/>
                <w:szCs w:val="28"/>
              </w:rPr>
              <w:lastRenderedPageBreak/>
              <w:t xml:space="preserve">ПРИЛОЖЕНИЕ </w:t>
            </w:r>
            <w:r w:rsidR="005A7979" w:rsidRPr="00FE0EF3">
              <w:rPr>
                <w:rFonts w:ascii="Times New Roman" w:eastAsia="Calibri" w:hAnsi="Times New Roman" w:cs="Times New Roman"/>
                <w:b/>
                <w:sz w:val="28"/>
                <w:szCs w:val="28"/>
                <w:lang w:val="kk-KZ"/>
              </w:rPr>
              <w:t>В</w:t>
            </w:r>
            <w:r w:rsidRPr="00FE0EF3">
              <w:rPr>
                <w:rFonts w:ascii="Times New Roman" w:eastAsia="Calibri" w:hAnsi="Times New Roman" w:cs="Times New Roman"/>
                <w:sz w:val="28"/>
                <w:szCs w:val="28"/>
              </w:rPr>
              <w:t xml:space="preserve"> ‒ </w:t>
            </w:r>
            <w:r w:rsidRPr="00FE0EF3">
              <w:rPr>
                <w:rFonts w:ascii="Times New Roman" w:hAnsi="Times New Roman" w:cs="Times New Roman"/>
                <w:color w:val="000000"/>
                <w:sz w:val="28"/>
                <w:szCs w:val="28"/>
              </w:rPr>
              <w:t xml:space="preserve">О внесении изменений в постановление Правительства Республики Казахстан от 6 апреля 2005 года №310 «Некоторые вопросы Министерства сельского хозяйства Республики </w:t>
            </w:r>
            <w:proofErr w:type="gramStart"/>
            <w:r w:rsidRPr="00FE0EF3">
              <w:rPr>
                <w:rFonts w:ascii="Times New Roman" w:hAnsi="Times New Roman" w:cs="Times New Roman"/>
                <w:color w:val="000000"/>
                <w:sz w:val="28"/>
                <w:szCs w:val="28"/>
              </w:rPr>
              <w:t>Казахстан»…</w:t>
            </w:r>
            <w:proofErr w:type="gramEnd"/>
            <w:r w:rsidRPr="00FE0EF3">
              <w:rPr>
                <w:rFonts w:ascii="Times New Roman" w:hAnsi="Times New Roman" w:cs="Times New Roman"/>
                <w:color w:val="000000"/>
                <w:sz w:val="28"/>
                <w:szCs w:val="28"/>
              </w:rPr>
              <w:t>……………………………………………</w:t>
            </w:r>
            <w:r w:rsidR="00040177">
              <w:rPr>
                <w:rFonts w:ascii="Times New Roman" w:hAnsi="Times New Roman" w:cs="Times New Roman"/>
                <w:color w:val="000000"/>
                <w:sz w:val="28"/>
                <w:szCs w:val="28"/>
              </w:rPr>
              <w:t>…</w:t>
            </w:r>
            <w:r w:rsidRPr="00FE0EF3">
              <w:rPr>
                <w:rFonts w:ascii="Times New Roman" w:hAnsi="Times New Roman" w:cs="Times New Roman"/>
                <w:color w:val="000000"/>
                <w:sz w:val="28"/>
                <w:szCs w:val="28"/>
              </w:rPr>
              <w:t>………………….</w:t>
            </w:r>
          </w:p>
        </w:tc>
        <w:tc>
          <w:tcPr>
            <w:tcW w:w="637" w:type="dxa"/>
          </w:tcPr>
          <w:p w14:paraId="5FB301AA" w14:textId="77777777" w:rsidR="00E22971" w:rsidRPr="00FE0EF3" w:rsidRDefault="00E22971" w:rsidP="00040177">
            <w:pPr>
              <w:rPr>
                <w:rFonts w:ascii="Times New Roman" w:hAnsi="Times New Roman" w:cs="Times New Roman"/>
                <w:bCs/>
                <w:sz w:val="28"/>
                <w:szCs w:val="28"/>
                <w:lang w:val="kk-KZ"/>
              </w:rPr>
            </w:pPr>
          </w:p>
          <w:p w14:paraId="7153BD8F" w14:textId="77777777" w:rsidR="00E22971" w:rsidRPr="00FE0EF3" w:rsidRDefault="00E22971" w:rsidP="00040177">
            <w:pPr>
              <w:rPr>
                <w:rFonts w:ascii="Times New Roman" w:hAnsi="Times New Roman" w:cs="Times New Roman"/>
                <w:bCs/>
                <w:sz w:val="28"/>
                <w:szCs w:val="28"/>
                <w:lang w:val="kk-KZ"/>
              </w:rPr>
            </w:pPr>
          </w:p>
          <w:p w14:paraId="349BF8E2" w14:textId="77777777" w:rsidR="00E22971" w:rsidRPr="00FE0EF3" w:rsidRDefault="00E22971" w:rsidP="00040177">
            <w:pPr>
              <w:rPr>
                <w:rFonts w:ascii="Times New Roman" w:hAnsi="Times New Roman" w:cs="Times New Roman"/>
                <w:bCs/>
                <w:sz w:val="28"/>
                <w:szCs w:val="28"/>
                <w:lang w:val="kk-KZ"/>
              </w:rPr>
            </w:pPr>
          </w:p>
          <w:p w14:paraId="5EA7B929" w14:textId="49F6AB54" w:rsidR="00E22971" w:rsidRPr="00FE0EF3" w:rsidRDefault="00E22971" w:rsidP="00277115">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16</w:t>
            </w:r>
            <w:r w:rsidR="00277115">
              <w:rPr>
                <w:rFonts w:ascii="Times New Roman" w:hAnsi="Times New Roman" w:cs="Times New Roman"/>
                <w:bCs/>
                <w:sz w:val="28"/>
                <w:szCs w:val="28"/>
                <w:lang w:val="kk-KZ"/>
              </w:rPr>
              <w:t>8</w:t>
            </w:r>
          </w:p>
        </w:tc>
      </w:tr>
      <w:tr w:rsidR="00E22971" w:rsidRPr="00FE0EF3" w14:paraId="2EBAF7D4" w14:textId="77777777" w:rsidTr="00040177">
        <w:trPr>
          <w:jc w:val="center"/>
        </w:trPr>
        <w:tc>
          <w:tcPr>
            <w:tcW w:w="9083" w:type="dxa"/>
          </w:tcPr>
          <w:p w14:paraId="724CFF55" w14:textId="48D10EFA" w:rsidR="00E22971" w:rsidRPr="00FE0EF3" w:rsidRDefault="00E22971" w:rsidP="00040177">
            <w:pPr>
              <w:ind w:firstLine="64"/>
              <w:contextualSpacing/>
              <w:jc w:val="both"/>
              <w:rPr>
                <w:rFonts w:ascii="Times New Roman" w:hAnsi="Times New Roman" w:cs="Times New Roman"/>
                <w:b/>
                <w:bCs/>
                <w:sz w:val="28"/>
                <w:szCs w:val="28"/>
              </w:rPr>
            </w:pPr>
            <w:r w:rsidRPr="00FE0EF3">
              <w:rPr>
                <w:rFonts w:ascii="Times New Roman" w:eastAsia="Calibri" w:hAnsi="Times New Roman" w:cs="Times New Roman"/>
                <w:b/>
                <w:sz w:val="28"/>
                <w:szCs w:val="28"/>
              </w:rPr>
              <w:t xml:space="preserve">ПРИЛОЖЕНИЕ </w:t>
            </w:r>
            <w:r w:rsidR="005A7979" w:rsidRPr="00FE0EF3">
              <w:rPr>
                <w:rFonts w:ascii="Times New Roman" w:eastAsia="Calibri" w:hAnsi="Times New Roman" w:cs="Times New Roman"/>
                <w:b/>
                <w:sz w:val="28"/>
                <w:szCs w:val="28"/>
                <w:lang w:val="kk-KZ"/>
              </w:rPr>
              <w:t>Г</w:t>
            </w:r>
            <w:r w:rsidRPr="00FE0EF3">
              <w:rPr>
                <w:rFonts w:ascii="Times New Roman" w:eastAsia="Calibri" w:hAnsi="Times New Roman" w:cs="Times New Roman"/>
                <w:sz w:val="28"/>
                <w:szCs w:val="28"/>
              </w:rPr>
              <w:t xml:space="preserve"> ‒ </w:t>
            </w:r>
            <w:r w:rsidRPr="00FE0EF3">
              <w:rPr>
                <w:rFonts w:ascii="Times New Roman" w:hAnsi="Times New Roman" w:cs="Times New Roman"/>
                <w:sz w:val="28"/>
                <w:szCs w:val="28"/>
              </w:rPr>
              <w:t xml:space="preserve">Сравнительная таблица </w:t>
            </w:r>
            <w:r w:rsidRPr="00FE0EF3">
              <w:rPr>
                <w:rFonts w:ascii="Times New Roman" w:eastAsia="Calibri" w:hAnsi="Times New Roman" w:cs="Times New Roman"/>
                <w:bCs/>
                <w:sz w:val="28"/>
                <w:szCs w:val="28"/>
              </w:rPr>
              <w:t xml:space="preserve">к проекту Конституционного закона Республики Казахстан </w:t>
            </w:r>
            <w:r w:rsidRPr="00FE0EF3">
              <w:rPr>
                <w:rFonts w:ascii="Times New Roman" w:eastAsia="Times New Roman" w:hAnsi="Times New Roman" w:cs="Times New Roman"/>
                <w:bCs/>
                <w:sz w:val="28"/>
                <w:szCs w:val="28"/>
              </w:rPr>
              <w:t>«О внесении изменений в Конституцию Республики Казахстан»…………</w:t>
            </w:r>
            <w:r w:rsidR="00040177">
              <w:rPr>
                <w:rFonts w:ascii="Times New Roman" w:eastAsia="Times New Roman" w:hAnsi="Times New Roman" w:cs="Times New Roman"/>
                <w:bCs/>
                <w:sz w:val="28"/>
                <w:szCs w:val="28"/>
              </w:rPr>
              <w:t>………………</w:t>
            </w:r>
            <w:r w:rsidRPr="00FE0EF3">
              <w:rPr>
                <w:rFonts w:ascii="Times New Roman" w:eastAsia="Times New Roman" w:hAnsi="Times New Roman" w:cs="Times New Roman"/>
                <w:bCs/>
                <w:sz w:val="28"/>
                <w:szCs w:val="28"/>
              </w:rPr>
              <w:t>……….…</w:t>
            </w:r>
          </w:p>
        </w:tc>
        <w:tc>
          <w:tcPr>
            <w:tcW w:w="637" w:type="dxa"/>
          </w:tcPr>
          <w:p w14:paraId="0EEC55AB" w14:textId="77777777" w:rsidR="00E22971" w:rsidRPr="00FE0EF3" w:rsidRDefault="00E22971" w:rsidP="00040177">
            <w:pPr>
              <w:rPr>
                <w:rFonts w:ascii="Times New Roman" w:hAnsi="Times New Roman" w:cs="Times New Roman"/>
                <w:bCs/>
                <w:sz w:val="28"/>
                <w:szCs w:val="28"/>
                <w:lang w:val="kk-KZ"/>
              </w:rPr>
            </w:pPr>
          </w:p>
          <w:p w14:paraId="1B9F4948" w14:textId="77777777" w:rsidR="00E22971" w:rsidRPr="00FE0EF3" w:rsidRDefault="00E22971" w:rsidP="00040177">
            <w:pPr>
              <w:rPr>
                <w:rFonts w:ascii="Times New Roman" w:hAnsi="Times New Roman" w:cs="Times New Roman"/>
                <w:bCs/>
                <w:sz w:val="28"/>
                <w:szCs w:val="28"/>
                <w:lang w:val="kk-KZ"/>
              </w:rPr>
            </w:pPr>
          </w:p>
          <w:p w14:paraId="48CAFF8F" w14:textId="138CD0FD" w:rsidR="00E22971" w:rsidRPr="00FE0EF3" w:rsidRDefault="00E22971" w:rsidP="00277115">
            <w:pPr>
              <w:rPr>
                <w:rFonts w:ascii="Times New Roman" w:hAnsi="Times New Roman" w:cs="Times New Roman"/>
                <w:bCs/>
                <w:sz w:val="28"/>
                <w:szCs w:val="28"/>
                <w:lang w:val="kk-KZ"/>
              </w:rPr>
            </w:pPr>
            <w:r w:rsidRPr="00FE0EF3">
              <w:rPr>
                <w:rFonts w:ascii="Times New Roman" w:hAnsi="Times New Roman" w:cs="Times New Roman"/>
                <w:bCs/>
                <w:sz w:val="28"/>
                <w:szCs w:val="28"/>
                <w:lang w:val="kk-KZ"/>
              </w:rPr>
              <w:t>16</w:t>
            </w:r>
            <w:r w:rsidR="00277115">
              <w:rPr>
                <w:rFonts w:ascii="Times New Roman" w:hAnsi="Times New Roman" w:cs="Times New Roman"/>
                <w:bCs/>
                <w:sz w:val="28"/>
                <w:szCs w:val="28"/>
                <w:lang w:val="kk-KZ"/>
              </w:rPr>
              <w:t>9</w:t>
            </w:r>
          </w:p>
        </w:tc>
      </w:tr>
      <w:tr w:rsidR="00E22971" w:rsidRPr="00FE0EF3" w14:paraId="231A8ADC" w14:textId="77777777" w:rsidTr="00040177">
        <w:trPr>
          <w:jc w:val="center"/>
        </w:trPr>
        <w:tc>
          <w:tcPr>
            <w:tcW w:w="9083" w:type="dxa"/>
          </w:tcPr>
          <w:p w14:paraId="55C2428D" w14:textId="276E461F" w:rsidR="00E22971" w:rsidRPr="00FE0EF3" w:rsidRDefault="00E22971" w:rsidP="00040177">
            <w:pPr>
              <w:ind w:firstLine="4"/>
              <w:contextualSpacing/>
              <w:jc w:val="both"/>
              <w:rPr>
                <w:rFonts w:ascii="Times New Roman" w:eastAsia="Calibri" w:hAnsi="Times New Roman" w:cs="Times New Roman"/>
                <w:sz w:val="28"/>
                <w:szCs w:val="28"/>
              </w:rPr>
            </w:pPr>
            <w:r w:rsidRPr="00FE0EF3">
              <w:rPr>
                <w:rFonts w:ascii="Times New Roman" w:eastAsia="Calibri" w:hAnsi="Times New Roman" w:cs="Times New Roman"/>
                <w:b/>
                <w:sz w:val="28"/>
                <w:szCs w:val="28"/>
              </w:rPr>
              <w:t xml:space="preserve">ПРИЛОЖЕНИЕ </w:t>
            </w:r>
            <w:r w:rsidR="005A7979" w:rsidRPr="00FE0EF3">
              <w:rPr>
                <w:rFonts w:ascii="Times New Roman" w:eastAsia="Calibri" w:hAnsi="Times New Roman" w:cs="Times New Roman"/>
                <w:b/>
                <w:sz w:val="28"/>
                <w:szCs w:val="28"/>
              </w:rPr>
              <w:t>Д</w:t>
            </w:r>
            <w:r w:rsidRPr="00FE0EF3">
              <w:rPr>
                <w:rFonts w:ascii="Times New Roman" w:eastAsia="Calibri" w:hAnsi="Times New Roman" w:cs="Times New Roman"/>
                <w:sz w:val="28"/>
                <w:szCs w:val="28"/>
              </w:rPr>
              <w:t xml:space="preserve"> ‒ </w:t>
            </w:r>
            <w:r w:rsidRPr="00FE0EF3">
              <w:rPr>
                <w:rFonts w:ascii="Times New Roman" w:hAnsi="Times New Roman" w:cs="Times New Roman"/>
                <w:sz w:val="28"/>
                <w:szCs w:val="28"/>
              </w:rPr>
              <w:t xml:space="preserve">Сравнительная таблица </w:t>
            </w:r>
            <w:r w:rsidRPr="00FE0EF3">
              <w:rPr>
                <w:rFonts w:ascii="Times New Roman" w:eastAsia="Calibri" w:hAnsi="Times New Roman" w:cs="Times New Roman"/>
                <w:bCs/>
                <w:sz w:val="28"/>
                <w:szCs w:val="28"/>
              </w:rPr>
              <w:t xml:space="preserve">к проекту Закона Республики Казахстан </w:t>
            </w:r>
            <w:r w:rsidRPr="00FE0EF3">
              <w:rPr>
                <w:rFonts w:ascii="Times New Roman" w:eastAsia="Times New Roman" w:hAnsi="Times New Roman" w:cs="Times New Roman"/>
                <w:sz w:val="28"/>
                <w:szCs w:val="28"/>
              </w:rPr>
              <w:t>«О внесении изменений и дополнений в некоторые законодательные акты Республики Казахстан по вопросам обеспечения продовольственной безопасности, развития агропромышленного комплекса и сельских территорий»……</w:t>
            </w:r>
            <w:r w:rsidR="00040177">
              <w:rPr>
                <w:rFonts w:ascii="Times New Roman" w:eastAsia="Times New Roman" w:hAnsi="Times New Roman" w:cs="Times New Roman"/>
                <w:sz w:val="28"/>
                <w:szCs w:val="28"/>
              </w:rPr>
              <w:t>…</w:t>
            </w:r>
            <w:r w:rsidRPr="00FE0EF3">
              <w:rPr>
                <w:rFonts w:ascii="Times New Roman" w:eastAsia="Times New Roman" w:hAnsi="Times New Roman" w:cs="Times New Roman"/>
                <w:sz w:val="28"/>
                <w:szCs w:val="28"/>
              </w:rPr>
              <w:t>………..…</w:t>
            </w:r>
          </w:p>
        </w:tc>
        <w:tc>
          <w:tcPr>
            <w:tcW w:w="637" w:type="dxa"/>
          </w:tcPr>
          <w:p w14:paraId="18800074" w14:textId="77777777" w:rsidR="00E22971" w:rsidRPr="00FE0EF3" w:rsidRDefault="00E22971" w:rsidP="00040177">
            <w:pPr>
              <w:rPr>
                <w:rFonts w:ascii="Times New Roman" w:hAnsi="Times New Roman" w:cs="Times New Roman"/>
                <w:bCs/>
                <w:sz w:val="28"/>
                <w:szCs w:val="28"/>
              </w:rPr>
            </w:pPr>
          </w:p>
          <w:p w14:paraId="019E24D5" w14:textId="77777777" w:rsidR="00263669" w:rsidRPr="00FE0EF3" w:rsidRDefault="00263669" w:rsidP="00040177">
            <w:pPr>
              <w:rPr>
                <w:rFonts w:ascii="Times New Roman" w:hAnsi="Times New Roman" w:cs="Times New Roman"/>
                <w:bCs/>
                <w:sz w:val="28"/>
                <w:szCs w:val="28"/>
              </w:rPr>
            </w:pPr>
          </w:p>
          <w:p w14:paraId="2AF7A5D2" w14:textId="77777777" w:rsidR="00263669" w:rsidRPr="00FE0EF3" w:rsidRDefault="00263669" w:rsidP="00040177">
            <w:pPr>
              <w:rPr>
                <w:rFonts w:ascii="Times New Roman" w:hAnsi="Times New Roman" w:cs="Times New Roman"/>
                <w:bCs/>
                <w:sz w:val="28"/>
                <w:szCs w:val="28"/>
              </w:rPr>
            </w:pPr>
          </w:p>
          <w:p w14:paraId="79A123BB" w14:textId="77777777" w:rsidR="00263669" w:rsidRPr="00FE0EF3" w:rsidRDefault="00263669" w:rsidP="00040177">
            <w:pPr>
              <w:rPr>
                <w:rFonts w:ascii="Times New Roman" w:hAnsi="Times New Roman" w:cs="Times New Roman"/>
                <w:bCs/>
                <w:sz w:val="28"/>
                <w:szCs w:val="28"/>
              </w:rPr>
            </w:pPr>
          </w:p>
          <w:p w14:paraId="35E4BC5A" w14:textId="2EB13D3D" w:rsidR="00263669" w:rsidRPr="00FE0EF3" w:rsidRDefault="00263669" w:rsidP="00277115">
            <w:pPr>
              <w:rPr>
                <w:rFonts w:ascii="Times New Roman" w:hAnsi="Times New Roman" w:cs="Times New Roman"/>
                <w:bCs/>
                <w:sz w:val="28"/>
                <w:szCs w:val="28"/>
              </w:rPr>
            </w:pPr>
            <w:r w:rsidRPr="00FE0EF3">
              <w:rPr>
                <w:rFonts w:ascii="Times New Roman" w:hAnsi="Times New Roman" w:cs="Times New Roman"/>
                <w:bCs/>
                <w:sz w:val="28"/>
                <w:szCs w:val="28"/>
              </w:rPr>
              <w:t>1</w:t>
            </w:r>
            <w:r w:rsidR="00277115">
              <w:rPr>
                <w:rFonts w:ascii="Times New Roman" w:hAnsi="Times New Roman" w:cs="Times New Roman"/>
                <w:bCs/>
                <w:sz w:val="28"/>
                <w:szCs w:val="28"/>
              </w:rPr>
              <w:t>70</w:t>
            </w:r>
          </w:p>
        </w:tc>
      </w:tr>
    </w:tbl>
    <w:p w14:paraId="4C4DDC4F" w14:textId="77777777" w:rsidR="00E22971" w:rsidRPr="00FE0EF3" w:rsidRDefault="00E22971" w:rsidP="00E22971">
      <w:pPr>
        <w:spacing w:after="0" w:line="240" w:lineRule="auto"/>
        <w:jc w:val="center"/>
        <w:rPr>
          <w:rFonts w:ascii="Times New Roman" w:hAnsi="Times New Roman" w:cs="Times New Roman"/>
          <w:b/>
          <w:bCs/>
          <w:sz w:val="28"/>
          <w:szCs w:val="28"/>
        </w:rPr>
      </w:pPr>
    </w:p>
    <w:p w14:paraId="620999FD" w14:textId="77777777" w:rsidR="00E22971" w:rsidRPr="00FE0EF3" w:rsidRDefault="00E22971" w:rsidP="000C55B2">
      <w:pPr>
        <w:pStyle w:val="1"/>
      </w:pPr>
      <w:r w:rsidRPr="00FE0EF3">
        <w:rPr>
          <w:shd w:val="clear" w:color="auto" w:fill="FFFFFF"/>
        </w:rPr>
        <w:br w:type="page"/>
      </w:r>
      <w:bookmarkStart w:id="3" w:name="_Toc176974246"/>
      <w:r w:rsidRPr="00FE0EF3">
        <w:lastRenderedPageBreak/>
        <w:t>НОРМАТИВНЫЕ ССЫЛКИ</w:t>
      </w:r>
      <w:bookmarkEnd w:id="3"/>
    </w:p>
    <w:p w14:paraId="2578B0EA" w14:textId="77777777" w:rsidR="00DC3A6E" w:rsidRPr="00FE0EF3" w:rsidRDefault="00DC3A6E" w:rsidP="000C55B2">
      <w:pPr>
        <w:pStyle w:val="1"/>
      </w:pPr>
    </w:p>
    <w:p w14:paraId="13D87753" w14:textId="0E9D634E" w:rsidR="00DC3A6E" w:rsidRPr="00040177" w:rsidRDefault="00040177" w:rsidP="00040177">
      <w:pPr>
        <w:spacing w:after="0" w:line="240" w:lineRule="auto"/>
        <w:ind w:firstLine="709"/>
        <w:jc w:val="both"/>
        <w:rPr>
          <w:rFonts w:ascii="Times New Roman" w:eastAsia="Calibri" w:hAnsi="Times New Roman" w:cs="Arial"/>
          <w:sz w:val="28"/>
          <w:szCs w:val="28"/>
        </w:rPr>
      </w:pPr>
      <w:r w:rsidRPr="00040177">
        <w:rPr>
          <w:rFonts w:ascii="Times New Roman" w:hAnsi="Times New Roman" w:cs="Times New Roman"/>
          <w:sz w:val="28"/>
          <w:szCs w:val="28"/>
        </w:rPr>
        <w:t>В настоящей диссертации использованы ссылки на следующие стандарты</w:t>
      </w:r>
      <w:r w:rsidR="00DC3A6E" w:rsidRPr="00040177">
        <w:rPr>
          <w:rFonts w:ascii="Times New Roman" w:eastAsia="Calibri" w:hAnsi="Times New Roman" w:cs="Arial"/>
          <w:sz w:val="28"/>
          <w:szCs w:val="28"/>
        </w:rPr>
        <w:t>:</w:t>
      </w:r>
    </w:p>
    <w:p w14:paraId="585FE59C" w14:textId="788F1BEA" w:rsidR="00DC3A6E" w:rsidRPr="00040177" w:rsidRDefault="00DC3A6E" w:rsidP="00040177">
      <w:pPr>
        <w:spacing w:after="0" w:line="240" w:lineRule="auto"/>
        <w:ind w:firstLine="709"/>
        <w:jc w:val="both"/>
        <w:rPr>
          <w:rFonts w:ascii="Times New Roman" w:hAnsi="Times New Roman" w:cs="Times New Roman"/>
          <w:sz w:val="28"/>
          <w:szCs w:val="28"/>
        </w:rPr>
      </w:pPr>
      <w:r w:rsidRPr="00040177">
        <w:rPr>
          <w:rFonts w:ascii="Times New Roman" w:hAnsi="Times New Roman" w:cs="Times New Roman"/>
          <w:sz w:val="28"/>
          <w:szCs w:val="28"/>
        </w:rPr>
        <w:t>Конституция</w:t>
      </w:r>
      <w:r w:rsidR="00040177">
        <w:rPr>
          <w:rFonts w:ascii="Times New Roman" w:hAnsi="Times New Roman" w:cs="Times New Roman"/>
          <w:sz w:val="28"/>
          <w:szCs w:val="28"/>
        </w:rPr>
        <w:t xml:space="preserve"> </w:t>
      </w:r>
      <w:r w:rsidRPr="00040177">
        <w:rPr>
          <w:rFonts w:ascii="Times New Roman" w:hAnsi="Times New Roman" w:cs="Times New Roman"/>
          <w:sz w:val="28"/>
          <w:szCs w:val="28"/>
        </w:rPr>
        <w:t>Республики Казахстан:</w:t>
      </w:r>
      <w:r w:rsidR="00040177">
        <w:rPr>
          <w:rFonts w:ascii="Times New Roman" w:hAnsi="Times New Roman" w:cs="Times New Roman"/>
          <w:sz w:val="28"/>
          <w:szCs w:val="28"/>
        </w:rPr>
        <w:t xml:space="preserve"> </w:t>
      </w:r>
      <w:r w:rsidRPr="00040177">
        <w:rPr>
          <w:rFonts w:ascii="Times New Roman" w:hAnsi="Times New Roman" w:cs="Times New Roman"/>
          <w:sz w:val="28"/>
          <w:szCs w:val="28"/>
        </w:rPr>
        <w:t>принята</w:t>
      </w:r>
      <w:r w:rsidR="00040177">
        <w:rPr>
          <w:rFonts w:ascii="Times New Roman" w:hAnsi="Times New Roman" w:cs="Times New Roman"/>
          <w:sz w:val="28"/>
          <w:szCs w:val="28"/>
        </w:rPr>
        <w:t xml:space="preserve"> </w:t>
      </w:r>
      <w:r w:rsidRPr="00040177">
        <w:rPr>
          <w:rFonts w:ascii="Times New Roman" w:hAnsi="Times New Roman" w:cs="Times New Roman"/>
          <w:sz w:val="28"/>
          <w:szCs w:val="28"/>
        </w:rPr>
        <w:t>на</w:t>
      </w:r>
      <w:r w:rsidR="00040177">
        <w:rPr>
          <w:rFonts w:ascii="Times New Roman" w:hAnsi="Times New Roman" w:cs="Times New Roman"/>
          <w:sz w:val="28"/>
          <w:szCs w:val="28"/>
        </w:rPr>
        <w:t xml:space="preserve"> </w:t>
      </w:r>
      <w:r w:rsidRPr="00040177">
        <w:rPr>
          <w:rFonts w:ascii="Times New Roman" w:hAnsi="Times New Roman" w:cs="Times New Roman"/>
          <w:sz w:val="28"/>
          <w:szCs w:val="28"/>
        </w:rPr>
        <w:t>республиканском референдуме 30 августа 1995 года (с изменениями и дополнениями по состоянию</w:t>
      </w:r>
      <w:r w:rsidR="00040177" w:rsidRPr="00040177">
        <w:rPr>
          <w:rFonts w:ascii="Times New Roman" w:hAnsi="Times New Roman" w:cs="Times New Roman"/>
          <w:sz w:val="28"/>
          <w:szCs w:val="28"/>
        </w:rPr>
        <w:t xml:space="preserve"> </w:t>
      </w:r>
      <w:r w:rsidRPr="00040177">
        <w:rPr>
          <w:rFonts w:ascii="Times New Roman" w:hAnsi="Times New Roman" w:cs="Times New Roman"/>
          <w:sz w:val="28"/>
          <w:szCs w:val="28"/>
        </w:rPr>
        <w:t>на 19.09.2022 г.)</w:t>
      </w:r>
    </w:p>
    <w:p w14:paraId="71F864FD" w14:textId="2A27BB16" w:rsidR="00DC3A6E" w:rsidRPr="00040177" w:rsidRDefault="00DC3A6E" w:rsidP="00040177">
      <w:pPr>
        <w:pStyle w:val="ae"/>
        <w:ind w:left="0" w:firstLine="709"/>
      </w:pPr>
      <w:r w:rsidRPr="00040177">
        <w:t xml:space="preserve">Об унифицированных подходах к учету молочной продуктивности и проведению лабораторного контроля качества молока крупного рогатого скота молочного направления продуктивности: </w:t>
      </w:r>
      <w:r w:rsidR="00040177" w:rsidRPr="00040177">
        <w:t>р</w:t>
      </w:r>
      <w:r w:rsidRPr="00040177">
        <w:t>екомендация</w:t>
      </w:r>
      <w:r w:rsidR="00040177">
        <w:t>: утв.</w:t>
      </w:r>
      <w:r w:rsidRPr="00040177">
        <w:t xml:space="preserve"> Коллеги</w:t>
      </w:r>
      <w:r w:rsidR="00040177">
        <w:t>ей</w:t>
      </w:r>
      <w:r w:rsidRPr="00040177">
        <w:t xml:space="preserve"> Евразийской экономической комиссии от 21 ноября 2023 года, №34.</w:t>
      </w:r>
    </w:p>
    <w:p w14:paraId="61473D83" w14:textId="5DB1F847" w:rsidR="00DC3A6E" w:rsidRPr="00040177" w:rsidRDefault="00DC3A6E" w:rsidP="00040177">
      <w:pPr>
        <w:pStyle w:val="ae"/>
        <w:ind w:left="0" w:firstLine="709"/>
      </w:pPr>
      <w:r w:rsidRPr="00040177">
        <w:t xml:space="preserve">Об Унифицированных подходах к отнесению сельскохозяйственных животных и полученной от них продукции (материала) к племенной продукции: </w:t>
      </w:r>
      <w:r w:rsidR="00040177" w:rsidRPr="00040177">
        <w:t>р</w:t>
      </w:r>
      <w:r w:rsidRPr="00040177">
        <w:t>екомендация</w:t>
      </w:r>
      <w:r w:rsidR="00040177">
        <w:t>: утв.</w:t>
      </w:r>
      <w:r w:rsidRPr="00040177">
        <w:t xml:space="preserve"> Коллеги</w:t>
      </w:r>
      <w:r w:rsidR="00040177">
        <w:t>ей</w:t>
      </w:r>
      <w:r w:rsidRPr="00040177">
        <w:t xml:space="preserve"> Евразийской экономической комиссии от 22 декабря 2020 года, №32.</w:t>
      </w:r>
    </w:p>
    <w:p w14:paraId="050FB152" w14:textId="4F0DE570" w:rsidR="00DC3A6E" w:rsidRPr="00040177" w:rsidRDefault="00DC3A6E" w:rsidP="00040177">
      <w:pPr>
        <w:pStyle w:val="ae"/>
        <w:ind w:left="0" w:firstLine="709"/>
      </w:pPr>
      <w:r w:rsidRPr="00040177">
        <w:t>Приказ Министра сельского хозяйства Республики Казахстан. Об</w:t>
      </w:r>
      <w:r w:rsidR="00040177">
        <w:t> </w:t>
      </w:r>
      <w:r w:rsidRPr="00040177">
        <w:t>утверждении нормативных правовых актов в области ветеринарии финансировании, управлении и мониторинге в сфере общей сельскохозяйственной политики, а также об отмене Регламента (ЕС): утв. 30 октября 2014 года, №7-1/559.</w:t>
      </w:r>
    </w:p>
    <w:p w14:paraId="46124B64" w14:textId="0AD3893E" w:rsidR="00DC3A6E" w:rsidRPr="00040177" w:rsidRDefault="00DC3A6E" w:rsidP="00040177">
      <w:pPr>
        <w:pStyle w:val="ae"/>
        <w:ind w:left="0" w:firstLine="709"/>
      </w:pPr>
      <w:r w:rsidRPr="00040177">
        <w:t>Приказ Председателя Комитета технического регулирования и метрологии Министерства торговли и интеграции Республики Казахстан. О</w:t>
      </w:r>
      <w:r w:rsidR="00040177">
        <w:t> </w:t>
      </w:r>
      <w:r w:rsidRPr="00040177">
        <w:t>некоторых вопросах стандартизации: утв. 28 ноября 2023 года, №468-НҚ.</w:t>
      </w:r>
    </w:p>
    <w:p w14:paraId="46E3026F" w14:textId="77777777" w:rsidR="00DC3A6E" w:rsidRPr="00040177" w:rsidRDefault="00DC3A6E" w:rsidP="00040177">
      <w:pPr>
        <w:pStyle w:val="ae"/>
        <w:ind w:left="0" w:firstLine="709"/>
      </w:pPr>
      <w:r w:rsidRPr="00040177">
        <w:t>Положение об Общественном совете по вопросам развития агропромышленного комплекса Республики Казахстан.</w:t>
      </w:r>
    </w:p>
    <w:p w14:paraId="0DE144A1" w14:textId="77777777" w:rsidR="00DC3A6E" w:rsidRPr="00040177" w:rsidRDefault="00DC3A6E" w:rsidP="00040177">
      <w:pPr>
        <w:pStyle w:val="ae"/>
        <w:ind w:left="0" w:firstLine="709"/>
      </w:pPr>
      <w:r w:rsidRPr="00040177">
        <w:t>Четвертая Женевская конвенция о защите гражданского населения во время войны 1949 года.</w:t>
      </w:r>
    </w:p>
    <w:p w14:paraId="161281F9" w14:textId="77777777" w:rsidR="00DC3A6E" w:rsidRPr="00040177" w:rsidRDefault="00DC3A6E" w:rsidP="00040177">
      <w:pPr>
        <w:pStyle w:val="ae"/>
        <w:ind w:left="0" w:firstLine="709"/>
        <w:rPr>
          <w:lang w:val="en-US"/>
        </w:rPr>
      </w:pPr>
      <w:r w:rsidRPr="00040177">
        <w:rPr>
          <w:lang w:val="en-US"/>
        </w:rPr>
        <w:t>Agricultural Marketing Act of 1929: Agriculture policy of the United States. The state of food and agriculture, 1983.</w:t>
      </w:r>
    </w:p>
    <w:p w14:paraId="5F10EABF" w14:textId="77777777" w:rsidR="00DC3A6E" w:rsidRPr="00040177" w:rsidRDefault="00DC3A6E" w:rsidP="00040177">
      <w:pPr>
        <w:pStyle w:val="ae"/>
        <w:ind w:left="0" w:firstLine="709"/>
        <w:rPr>
          <w:lang w:val="en-US"/>
        </w:rPr>
      </w:pPr>
      <w:r w:rsidRPr="00040177">
        <w:rPr>
          <w:lang w:val="en-US"/>
        </w:rPr>
        <w:t>Agricultural Adjustment Act of 1938. Food Security Act of 1985.</w:t>
      </w:r>
    </w:p>
    <w:p w14:paraId="270A918E" w14:textId="2649B423" w:rsidR="00DC3A6E" w:rsidRPr="00040177" w:rsidRDefault="00DC3A6E" w:rsidP="00040177">
      <w:pPr>
        <w:pStyle w:val="ae"/>
        <w:ind w:left="0" w:firstLine="709"/>
      </w:pPr>
      <w:r w:rsidRPr="00040177">
        <w:rPr>
          <w:lang w:val="en-US"/>
        </w:rPr>
        <w:t xml:space="preserve">Food Agriculture Conservation and Trade Act of 1990. Federal Agriculture Improvement and Reform Act of 1996. </w:t>
      </w:r>
      <w:r w:rsidRPr="00040177">
        <w:t xml:space="preserve">US </w:t>
      </w:r>
      <w:proofErr w:type="spellStart"/>
      <w:r w:rsidRPr="00040177">
        <w:t>Farm</w:t>
      </w:r>
      <w:proofErr w:type="spellEnd"/>
      <w:r w:rsidRPr="00040177">
        <w:t xml:space="preserve"> Act of 12.20.2018.</w:t>
      </w:r>
    </w:p>
    <w:p w14:paraId="4B33D444" w14:textId="77777777" w:rsidR="00DC3A6E" w:rsidRPr="00FE0EF3" w:rsidRDefault="00DC3A6E" w:rsidP="00DC3A6E">
      <w:pPr>
        <w:spacing w:after="0" w:line="240" w:lineRule="auto"/>
        <w:ind w:firstLine="567"/>
        <w:jc w:val="both"/>
        <w:rPr>
          <w:rFonts w:ascii="Times New Roman" w:eastAsia="Calibri" w:hAnsi="Times New Roman" w:cs="Arial"/>
          <w:sz w:val="28"/>
        </w:rPr>
      </w:pPr>
    </w:p>
    <w:p w14:paraId="1BC5D8DE" w14:textId="77777777" w:rsidR="003817C4" w:rsidRPr="00FE0EF3" w:rsidRDefault="003817C4" w:rsidP="00E22971">
      <w:pPr>
        <w:spacing w:after="0" w:line="240" w:lineRule="auto"/>
        <w:jc w:val="center"/>
        <w:rPr>
          <w:rFonts w:ascii="Times New Roman" w:eastAsia="Times New Roman" w:hAnsi="Times New Roman" w:cs="Times New Roman"/>
          <w:b/>
          <w:bCs/>
          <w:sz w:val="28"/>
          <w:szCs w:val="28"/>
        </w:rPr>
      </w:pPr>
    </w:p>
    <w:p w14:paraId="58852935" w14:textId="77777777" w:rsidR="003817C4" w:rsidRPr="00FE0EF3" w:rsidRDefault="003817C4" w:rsidP="00E22971">
      <w:pPr>
        <w:spacing w:after="0" w:line="240" w:lineRule="auto"/>
        <w:jc w:val="center"/>
        <w:rPr>
          <w:rFonts w:ascii="Times New Roman" w:eastAsia="Times New Roman" w:hAnsi="Times New Roman" w:cs="Times New Roman"/>
          <w:b/>
          <w:bCs/>
          <w:sz w:val="28"/>
          <w:szCs w:val="28"/>
        </w:rPr>
      </w:pPr>
    </w:p>
    <w:p w14:paraId="6DA53518" w14:textId="77777777" w:rsidR="003817C4" w:rsidRPr="00FE0EF3" w:rsidRDefault="003817C4" w:rsidP="00E22971">
      <w:pPr>
        <w:spacing w:after="0" w:line="240" w:lineRule="auto"/>
        <w:jc w:val="center"/>
        <w:rPr>
          <w:rFonts w:ascii="Times New Roman" w:eastAsia="Times New Roman" w:hAnsi="Times New Roman" w:cs="Times New Roman"/>
          <w:b/>
          <w:bCs/>
          <w:sz w:val="28"/>
          <w:szCs w:val="28"/>
        </w:rPr>
      </w:pPr>
    </w:p>
    <w:p w14:paraId="0048C85D" w14:textId="77777777" w:rsidR="003817C4" w:rsidRPr="00FE0EF3" w:rsidRDefault="003817C4" w:rsidP="00E22971">
      <w:pPr>
        <w:spacing w:after="0" w:line="240" w:lineRule="auto"/>
        <w:jc w:val="center"/>
        <w:rPr>
          <w:rFonts w:ascii="Times New Roman" w:eastAsia="Times New Roman" w:hAnsi="Times New Roman" w:cs="Times New Roman"/>
          <w:b/>
          <w:bCs/>
          <w:sz w:val="28"/>
          <w:szCs w:val="28"/>
        </w:rPr>
      </w:pPr>
    </w:p>
    <w:p w14:paraId="004AA60A" w14:textId="77777777" w:rsidR="00DC3A6E" w:rsidRPr="00FE0EF3" w:rsidRDefault="00DC3A6E" w:rsidP="00E22971">
      <w:pPr>
        <w:spacing w:after="0" w:line="240" w:lineRule="auto"/>
        <w:jc w:val="center"/>
        <w:rPr>
          <w:rFonts w:ascii="Times New Roman" w:eastAsia="Times New Roman" w:hAnsi="Times New Roman" w:cs="Times New Roman"/>
          <w:b/>
          <w:bCs/>
          <w:sz w:val="28"/>
          <w:szCs w:val="28"/>
        </w:rPr>
      </w:pPr>
    </w:p>
    <w:p w14:paraId="3D4BF175" w14:textId="77777777" w:rsidR="00DC3A6E" w:rsidRPr="00FE0EF3" w:rsidRDefault="00DC3A6E" w:rsidP="00E22971">
      <w:pPr>
        <w:spacing w:after="0" w:line="240" w:lineRule="auto"/>
        <w:jc w:val="center"/>
        <w:rPr>
          <w:rFonts w:ascii="Times New Roman" w:eastAsia="Times New Roman" w:hAnsi="Times New Roman" w:cs="Times New Roman"/>
          <w:b/>
          <w:bCs/>
          <w:sz w:val="28"/>
          <w:szCs w:val="28"/>
        </w:rPr>
      </w:pPr>
    </w:p>
    <w:p w14:paraId="1707C0E4" w14:textId="4D4A3013" w:rsidR="003817C4" w:rsidRPr="00FE0EF3" w:rsidRDefault="003817C4" w:rsidP="00E22971">
      <w:pPr>
        <w:spacing w:after="0" w:line="240" w:lineRule="auto"/>
        <w:jc w:val="center"/>
        <w:rPr>
          <w:rFonts w:ascii="Times New Roman" w:eastAsia="Times New Roman" w:hAnsi="Times New Roman" w:cs="Times New Roman"/>
          <w:b/>
          <w:bCs/>
          <w:sz w:val="28"/>
          <w:szCs w:val="28"/>
        </w:rPr>
      </w:pPr>
    </w:p>
    <w:p w14:paraId="32232E82" w14:textId="650CF20F" w:rsidR="006A44C9" w:rsidRDefault="006A44C9" w:rsidP="00E22971">
      <w:pPr>
        <w:spacing w:after="0" w:line="240" w:lineRule="auto"/>
        <w:jc w:val="center"/>
        <w:rPr>
          <w:rFonts w:ascii="Times New Roman" w:eastAsia="Times New Roman" w:hAnsi="Times New Roman" w:cs="Times New Roman"/>
          <w:b/>
          <w:bCs/>
          <w:sz w:val="28"/>
          <w:szCs w:val="28"/>
        </w:rPr>
      </w:pPr>
    </w:p>
    <w:p w14:paraId="5140FBBB" w14:textId="77777777" w:rsidR="00040177" w:rsidRDefault="00040177" w:rsidP="00E22971">
      <w:pPr>
        <w:spacing w:after="0" w:line="240" w:lineRule="auto"/>
        <w:jc w:val="center"/>
        <w:rPr>
          <w:rFonts w:ascii="Times New Roman" w:eastAsia="Times New Roman" w:hAnsi="Times New Roman" w:cs="Times New Roman"/>
          <w:b/>
          <w:bCs/>
          <w:sz w:val="28"/>
          <w:szCs w:val="28"/>
        </w:rPr>
      </w:pPr>
    </w:p>
    <w:p w14:paraId="45060C60" w14:textId="77777777" w:rsidR="00040177" w:rsidRDefault="00040177" w:rsidP="00E22971">
      <w:pPr>
        <w:spacing w:after="0" w:line="240" w:lineRule="auto"/>
        <w:jc w:val="center"/>
        <w:rPr>
          <w:rFonts w:ascii="Times New Roman" w:eastAsia="Times New Roman" w:hAnsi="Times New Roman" w:cs="Times New Roman"/>
          <w:b/>
          <w:bCs/>
          <w:sz w:val="28"/>
          <w:szCs w:val="28"/>
        </w:rPr>
      </w:pPr>
    </w:p>
    <w:p w14:paraId="141597BE" w14:textId="77777777" w:rsidR="00040177" w:rsidRPr="00FE0EF3" w:rsidRDefault="00040177" w:rsidP="00E22971">
      <w:pPr>
        <w:spacing w:after="0" w:line="240" w:lineRule="auto"/>
        <w:jc w:val="center"/>
        <w:rPr>
          <w:rFonts w:ascii="Times New Roman" w:eastAsia="Times New Roman" w:hAnsi="Times New Roman" w:cs="Times New Roman"/>
          <w:b/>
          <w:bCs/>
          <w:sz w:val="28"/>
          <w:szCs w:val="28"/>
        </w:rPr>
      </w:pPr>
    </w:p>
    <w:p w14:paraId="161262FC" w14:textId="4F632764" w:rsidR="00E22971" w:rsidRPr="00FE0EF3" w:rsidRDefault="00E22971" w:rsidP="00E22971">
      <w:pPr>
        <w:spacing w:after="0" w:line="240" w:lineRule="auto"/>
        <w:jc w:val="center"/>
        <w:rPr>
          <w:rFonts w:ascii="Times New Roman" w:eastAsia="Times New Roman" w:hAnsi="Times New Roman" w:cs="Times New Roman"/>
          <w:b/>
          <w:bCs/>
          <w:sz w:val="28"/>
          <w:szCs w:val="28"/>
        </w:rPr>
      </w:pPr>
      <w:r w:rsidRPr="00FE0EF3">
        <w:rPr>
          <w:rFonts w:ascii="Times New Roman" w:eastAsia="Times New Roman" w:hAnsi="Times New Roman" w:cs="Times New Roman"/>
          <w:b/>
          <w:bCs/>
          <w:sz w:val="28"/>
          <w:szCs w:val="28"/>
        </w:rPr>
        <w:lastRenderedPageBreak/>
        <w:t>ОБОЗНАЧЕНИЯ И СОКРАЩЕНИЯ</w:t>
      </w:r>
    </w:p>
    <w:p w14:paraId="5A6C0B7A" w14:textId="77777777" w:rsidR="00E22971" w:rsidRPr="00FE0EF3" w:rsidRDefault="00E22971" w:rsidP="00E22971">
      <w:pPr>
        <w:spacing w:after="0" w:line="240" w:lineRule="auto"/>
        <w:rPr>
          <w:rFonts w:ascii="Times New Roman" w:eastAsia="Times New Roman" w:hAnsi="Times New Roman" w:cs="Times New Roman"/>
          <w:b/>
          <w:bCs/>
          <w:sz w:val="28"/>
          <w:szCs w:val="28"/>
        </w:rPr>
      </w:pPr>
    </w:p>
    <w:tbl>
      <w:tblPr>
        <w:tblStyle w:val="a9"/>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8243"/>
      </w:tblGrid>
      <w:tr w:rsidR="00E22971" w:rsidRPr="00FE0EF3" w14:paraId="637911C9" w14:textId="77777777" w:rsidTr="005109DA">
        <w:tc>
          <w:tcPr>
            <w:tcW w:w="1386" w:type="dxa"/>
          </w:tcPr>
          <w:p w14:paraId="7E012E6B"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АПК</w:t>
            </w:r>
          </w:p>
        </w:tc>
        <w:tc>
          <w:tcPr>
            <w:tcW w:w="8332" w:type="dxa"/>
          </w:tcPr>
          <w:p w14:paraId="0E5EBCAE"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Агропромышленный комплекс</w:t>
            </w:r>
          </w:p>
        </w:tc>
      </w:tr>
      <w:tr w:rsidR="00E22971" w:rsidRPr="00FE0EF3" w14:paraId="5DA0569A" w14:textId="77777777" w:rsidTr="005109DA">
        <w:tc>
          <w:tcPr>
            <w:tcW w:w="1386" w:type="dxa"/>
          </w:tcPr>
          <w:p w14:paraId="36AC3D2A"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ВДЧП</w:t>
            </w:r>
          </w:p>
        </w:tc>
        <w:tc>
          <w:tcPr>
            <w:tcW w:w="8332" w:type="dxa"/>
          </w:tcPr>
          <w:p w14:paraId="08B33261"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Всеобщая декларация прав человека</w:t>
            </w:r>
          </w:p>
        </w:tc>
      </w:tr>
      <w:tr w:rsidR="00E22971" w:rsidRPr="00FE0EF3" w14:paraId="724BD9BA" w14:textId="77777777" w:rsidTr="005109DA">
        <w:tc>
          <w:tcPr>
            <w:tcW w:w="1386" w:type="dxa"/>
          </w:tcPr>
          <w:p w14:paraId="6B2747F4"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ВОЗ</w:t>
            </w:r>
          </w:p>
        </w:tc>
        <w:tc>
          <w:tcPr>
            <w:tcW w:w="8332" w:type="dxa"/>
          </w:tcPr>
          <w:p w14:paraId="5D005F10"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Всемирная организация здравоохранения</w:t>
            </w:r>
          </w:p>
        </w:tc>
      </w:tr>
      <w:tr w:rsidR="00E22971" w:rsidRPr="00FE0EF3" w14:paraId="7D35BF0D" w14:textId="77777777" w:rsidTr="005109DA">
        <w:tc>
          <w:tcPr>
            <w:tcW w:w="1386" w:type="dxa"/>
          </w:tcPr>
          <w:p w14:paraId="62ECAA81"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ВПП</w:t>
            </w:r>
          </w:p>
        </w:tc>
        <w:tc>
          <w:tcPr>
            <w:tcW w:w="8332" w:type="dxa"/>
          </w:tcPr>
          <w:p w14:paraId="2C561378"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Всемирная продовольственная программа</w:t>
            </w:r>
          </w:p>
        </w:tc>
      </w:tr>
      <w:tr w:rsidR="00E22971" w:rsidRPr="00FE0EF3" w14:paraId="3A5F78BC" w14:textId="77777777" w:rsidTr="005109DA">
        <w:tc>
          <w:tcPr>
            <w:tcW w:w="1386" w:type="dxa"/>
          </w:tcPr>
          <w:p w14:paraId="11EF5B79"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ГСИРП</w:t>
            </w:r>
          </w:p>
        </w:tc>
        <w:tc>
          <w:tcPr>
            <w:tcW w:w="8332" w:type="dxa"/>
          </w:tcPr>
          <w:p w14:paraId="2694ED47" w14:textId="77777777" w:rsidR="00E22971" w:rsidRPr="00FE0EF3" w:rsidRDefault="00E22971" w:rsidP="00E22971">
            <w:pPr>
              <w:ind w:left="214" w:hanging="214"/>
              <w:rPr>
                <w:rFonts w:ascii="Times New Roman" w:eastAsia="Times New Roman" w:hAnsi="Times New Roman" w:cs="Times New Roman"/>
                <w:b/>
                <w:bCs/>
                <w:sz w:val="28"/>
                <w:szCs w:val="28"/>
              </w:rPr>
            </w:pPr>
            <w:r w:rsidRPr="00FE0EF3">
              <w:rPr>
                <w:rFonts w:ascii="Times New Roman" w:hAnsi="Times New Roman" w:cs="Times New Roman"/>
                <w:sz w:val="28"/>
                <w:szCs w:val="28"/>
              </w:rPr>
              <w:t>‒ Глобальная система информации и раннего предупреждения по проблемам продовольствия и сельского хозяйства</w:t>
            </w:r>
          </w:p>
        </w:tc>
      </w:tr>
      <w:tr w:rsidR="00E22971" w:rsidRPr="00FE0EF3" w14:paraId="434EBC03" w14:textId="77777777" w:rsidTr="005109DA">
        <w:tc>
          <w:tcPr>
            <w:tcW w:w="1386" w:type="dxa"/>
          </w:tcPr>
          <w:p w14:paraId="7BA7AA1F"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ГЧП</w:t>
            </w:r>
          </w:p>
        </w:tc>
        <w:tc>
          <w:tcPr>
            <w:tcW w:w="8332" w:type="dxa"/>
          </w:tcPr>
          <w:p w14:paraId="6A3661B1"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Государственное-частное партнерство</w:t>
            </w:r>
          </w:p>
        </w:tc>
      </w:tr>
      <w:tr w:rsidR="00E22971" w:rsidRPr="00FE0EF3" w14:paraId="14F780D9" w14:textId="77777777" w:rsidTr="005109DA">
        <w:tc>
          <w:tcPr>
            <w:tcW w:w="1386" w:type="dxa"/>
          </w:tcPr>
          <w:p w14:paraId="3E8F8A78"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ЕАП</w:t>
            </w:r>
          </w:p>
        </w:tc>
        <w:tc>
          <w:tcPr>
            <w:tcW w:w="8332" w:type="dxa"/>
          </w:tcPr>
          <w:p w14:paraId="23BFED18"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Единая аграрная политика</w:t>
            </w:r>
          </w:p>
        </w:tc>
      </w:tr>
      <w:tr w:rsidR="00E22971" w:rsidRPr="00FE0EF3" w14:paraId="0746E08D" w14:textId="77777777" w:rsidTr="005109DA">
        <w:tc>
          <w:tcPr>
            <w:tcW w:w="1386" w:type="dxa"/>
          </w:tcPr>
          <w:p w14:paraId="7616B11D"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ЕАЭС</w:t>
            </w:r>
          </w:p>
        </w:tc>
        <w:tc>
          <w:tcPr>
            <w:tcW w:w="8332" w:type="dxa"/>
          </w:tcPr>
          <w:p w14:paraId="5F958CC9"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Евразийский экономический союз</w:t>
            </w:r>
          </w:p>
        </w:tc>
      </w:tr>
      <w:tr w:rsidR="00E22971" w:rsidRPr="00FE0EF3" w14:paraId="14B02388" w14:textId="77777777" w:rsidTr="005109DA">
        <w:tc>
          <w:tcPr>
            <w:tcW w:w="1386" w:type="dxa"/>
          </w:tcPr>
          <w:p w14:paraId="4521396B"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ЕБРР</w:t>
            </w:r>
          </w:p>
        </w:tc>
        <w:tc>
          <w:tcPr>
            <w:tcW w:w="8332" w:type="dxa"/>
          </w:tcPr>
          <w:p w14:paraId="26A4A08E"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Европейский Банк реконструкции и развития</w:t>
            </w:r>
          </w:p>
        </w:tc>
      </w:tr>
      <w:tr w:rsidR="00E22971" w:rsidRPr="00FE0EF3" w14:paraId="55A1A9D3" w14:textId="77777777" w:rsidTr="005109DA">
        <w:tc>
          <w:tcPr>
            <w:tcW w:w="1386" w:type="dxa"/>
          </w:tcPr>
          <w:p w14:paraId="444FD7DF"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КВПБ</w:t>
            </w:r>
          </w:p>
        </w:tc>
        <w:tc>
          <w:tcPr>
            <w:tcW w:w="8332" w:type="dxa"/>
          </w:tcPr>
          <w:p w14:paraId="46195A15"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Комитет по всемирной продовольственной безопасности</w:t>
            </w:r>
          </w:p>
        </w:tc>
      </w:tr>
      <w:tr w:rsidR="00E22971" w:rsidRPr="00FE0EF3" w14:paraId="6A7B7E42" w14:textId="77777777" w:rsidTr="005109DA">
        <w:tc>
          <w:tcPr>
            <w:tcW w:w="1386" w:type="dxa"/>
          </w:tcPr>
          <w:p w14:paraId="35FCE775"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КРС</w:t>
            </w:r>
          </w:p>
        </w:tc>
        <w:tc>
          <w:tcPr>
            <w:tcW w:w="8332" w:type="dxa"/>
          </w:tcPr>
          <w:p w14:paraId="42484B3F"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Крупнорогатый скот</w:t>
            </w:r>
          </w:p>
        </w:tc>
      </w:tr>
      <w:tr w:rsidR="00E22971" w:rsidRPr="00FE0EF3" w14:paraId="31E24D36" w14:textId="77777777" w:rsidTr="005109DA">
        <w:tc>
          <w:tcPr>
            <w:tcW w:w="1386" w:type="dxa"/>
          </w:tcPr>
          <w:p w14:paraId="1EA7AA08"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МФДОСХ</w:t>
            </w:r>
          </w:p>
        </w:tc>
        <w:tc>
          <w:tcPr>
            <w:tcW w:w="8332" w:type="dxa"/>
          </w:tcPr>
          <w:p w14:paraId="2132B8A5" w14:textId="77777777" w:rsidR="00E22971" w:rsidRPr="00FE0EF3" w:rsidRDefault="00E22971" w:rsidP="00E22971">
            <w:pPr>
              <w:ind w:left="243" w:hanging="243"/>
              <w:rPr>
                <w:rFonts w:ascii="Times New Roman" w:eastAsia="Times New Roman" w:hAnsi="Times New Roman" w:cs="Times New Roman"/>
                <w:b/>
                <w:bCs/>
                <w:sz w:val="28"/>
                <w:szCs w:val="28"/>
              </w:rPr>
            </w:pPr>
            <w:r w:rsidRPr="00FE0EF3">
              <w:rPr>
                <w:rFonts w:ascii="Times New Roman" w:hAnsi="Times New Roman" w:cs="Times New Roman"/>
                <w:sz w:val="28"/>
                <w:szCs w:val="28"/>
              </w:rPr>
              <w:t xml:space="preserve">‒ Международная федерация движений органического сельского хозяйства  </w:t>
            </w:r>
          </w:p>
        </w:tc>
      </w:tr>
      <w:tr w:rsidR="00E22971" w:rsidRPr="00FE0EF3" w14:paraId="2805C3C8" w14:textId="77777777" w:rsidTr="005109DA">
        <w:tc>
          <w:tcPr>
            <w:tcW w:w="1386" w:type="dxa"/>
          </w:tcPr>
          <w:p w14:paraId="51B8DE18"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МКЗР</w:t>
            </w:r>
          </w:p>
        </w:tc>
        <w:tc>
          <w:tcPr>
            <w:tcW w:w="8332" w:type="dxa"/>
          </w:tcPr>
          <w:p w14:paraId="3C2D1184"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Международная конвенция по защите растений</w:t>
            </w:r>
          </w:p>
        </w:tc>
      </w:tr>
      <w:tr w:rsidR="00E22971" w:rsidRPr="00FE0EF3" w14:paraId="3857CFC3" w14:textId="77777777" w:rsidTr="005109DA">
        <w:tc>
          <w:tcPr>
            <w:tcW w:w="1386" w:type="dxa"/>
          </w:tcPr>
          <w:p w14:paraId="0034866F"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МСП</w:t>
            </w:r>
          </w:p>
        </w:tc>
        <w:tc>
          <w:tcPr>
            <w:tcW w:w="8332" w:type="dxa"/>
          </w:tcPr>
          <w:p w14:paraId="7A15FB54"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Механизм страновых программ</w:t>
            </w:r>
          </w:p>
        </w:tc>
      </w:tr>
      <w:tr w:rsidR="00E22971" w:rsidRPr="00FE0EF3" w14:paraId="760BA842" w14:textId="77777777" w:rsidTr="005109DA">
        <w:tc>
          <w:tcPr>
            <w:tcW w:w="1386" w:type="dxa"/>
          </w:tcPr>
          <w:p w14:paraId="1BCA32A6"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МСХ РК</w:t>
            </w:r>
          </w:p>
        </w:tc>
        <w:tc>
          <w:tcPr>
            <w:tcW w:w="8332" w:type="dxa"/>
          </w:tcPr>
          <w:p w14:paraId="3705D6BB"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Министерство Сельского Хозяйства Республики Казахстан</w:t>
            </w:r>
          </w:p>
        </w:tc>
      </w:tr>
      <w:tr w:rsidR="00E22971" w:rsidRPr="00FE0EF3" w14:paraId="579D9C98" w14:textId="77777777" w:rsidTr="005109DA">
        <w:tc>
          <w:tcPr>
            <w:tcW w:w="1386" w:type="dxa"/>
          </w:tcPr>
          <w:p w14:paraId="3842F47F"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МФСР</w:t>
            </w:r>
          </w:p>
        </w:tc>
        <w:tc>
          <w:tcPr>
            <w:tcW w:w="8332" w:type="dxa"/>
          </w:tcPr>
          <w:p w14:paraId="7BAA842D"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Международный фонд сельскохозяйственного развития</w:t>
            </w:r>
          </w:p>
        </w:tc>
      </w:tr>
      <w:tr w:rsidR="00E22971" w:rsidRPr="00FE0EF3" w14:paraId="1C2BE8BA" w14:textId="77777777" w:rsidTr="005109DA">
        <w:tc>
          <w:tcPr>
            <w:tcW w:w="1386" w:type="dxa"/>
          </w:tcPr>
          <w:p w14:paraId="548D62F0"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НИОКР</w:t>
            </w:r>
          </w:p>
        </w:tc>
        <w:tc>
          <w:tcPr>
            <w:tcW w:w="8332" w:type="dxa"/>
          </w:tcPr>
          <w:p w14:paraId="4F19645B"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Научные исследование и опытно-конструкторские разработки</w:t>
            </w:r>
          </w:p>
        </w:tc>
      </w:tr>
      <w:tr w:rsidR="00E22971" w:rsidRPr="00FE0EF3" w14:paraId="2C99A093" w14:textId="77777777" w:rsidTr="005109DA">
        <w:tc>
          <w:tcPr>
            <w:tcW w:w="1386" w:type="dxa"/>
          </w:tcPr>
          <w:p w14:paraId="5B8BF019"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ООН</w:t>
            </w:r>
          </w:p>
        </w:tc>
        <w:tc>
          <w:tcPr>
            <w:tcW w:w="8332" w:type="dxa"/>
          </w:tcPr>
          <w:p w14:paraId="2286E8B1"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Организация Объединенных Наций</w:t>
            </w:r>
          </w:p>
        </w:tc>
      </w:tr>
      <w:tr w:rsidR="00E22971" w:rsidRPr="00FE0EF3" w14:paraId="3919FFD3" w14:textId="77777777" w:rsidTr="005109DA">
        <w:tc>
          <w:tcPr>
            <w:tcW w:w="1386" w:type="dxa"/>
          </w:tcPr>
          <w:p w14:paraId="1CB1EBD0"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ПРООН</w:t>
            </w:r>
          </w:p>
        </w:tc>
        <w:tc>
          <w:tcPr>
            <w:tcW w:w="8332" w:type="dxa"/>
          </w:tcPr>
          <w:p w14:paraId="70B05E2E"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Программа развития организации объединенных наций</w:t>
            </w:r>
          </w:p>
        </w:tc>
      </w:tr>
      <w:tr w:rsidR="00E22971" w:rsidRPr="00FE0EF3" w14:paraId="493C4E0D" w14:textId="77777777" w:rsidTr="005109DA">
        <w:tc>
          <w:tcPr>
            <w:tcW w:w="1386" w:type="dxa"/>
          </w:tcPr>
          <w:p w14:paraId="357817E5"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СФС</w:t>
            </w:r>
          </w:p>
        </w:tc>
        <w:tc>
          <w:tcPr>
            <w:tcW w:w="8332" w:type="dxa"/>
          </w:tcPr>
          <w:p w14:paraId="5B3988A7"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Санитарное или фитосанитарное</w:t>
            </w:r>
          </w:p>
        </w:tc>
      </w:tr>
      <w:tr w:rsidR="00E22971" w:rsidRPr="00FE0EF3" w14:paraId="2C356525" w14:textId="77777777" w:rsidTr="005109DA">
        <w:tc>
          <w:tcPr>
            <w:tcW w:w="1386" w:type="dxa"/>
          </w:tcPr>
          <w:p w14:paraId="298B2B54"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СХП</w:t>
            </w:r>
          </w:p>
        </w:tc>
        <w:tc>
          <w:tcPr>
            <w:tcW w:w="8332" w:type="dxa"/>
          </w:tcPr>
          <w:p w14:paraId="5B0A10DA"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Сельскохозяйственное производство</w:t>
            </w:r>
          </w:p>
        </w:tc>
      </w:tr>
      <w:tr w:rsidR="00E22971" w:rsidRPr="00FE0EF3" w14:paraId="2529485F" w14:textId="77777777" w:rsidTr="005109DA">
        <w:tc>
          <w:tcPr>
            <w:tcW w:w="1386" w:type="dxa"/>
          </w:tcPr>
          <w:p w14:paraId="17761024"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ТП</w:t>
            </w:r>
          </w:p>
        </w:tc>
        <w:tc>
          <w:tcPr>
            <w:tcW w:w="8332" w:type="dxa"/>
          </w:tcPr>
          <w:p w14:paraId="2755E46F"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Технологические платформы</w:t>
            </w:r>
          </w:p>
        </w:tc>
      </w:tr>
      <w:tr w:rsidR="00E22971" w:rsidRPr="00FE0EF3" w14:paraId="0A3A0756" w14:textId="77777777" w:rsidTr="005109DA">
        <w:tc>
          <w:tcPr>
            <w:tcW w:w="1386" w:type="dxa"/>
          </w:tcPr>
          <w:p w14:paraId="3BCA3A61"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УППСХ</w:t>
            </w:r>
          </w:p>
        </w:tc>
        <w:tc>
          <w:tcPr>
            <w:tcW w:w="8332" w:type="dxa"/>
          </w:tcPr>
          <w:p w14:paraId="582E7B38"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Устойчивое производство продовольствия и сельского хозяйства</w:t>
            </w:r>
          </w:p>
        </w:tc>
      </w:tr>
      <w:tr w:rsidR="00E22971" w:rsidRPr="00FE0EF3" w14:paraId="7B61EC6E" w14:textId="77777777" w:rsidTr="005109DA">
        <w:tc>
          <w:tcPr>
            <w:tcW w:w="1386" w:type="dxa"/>
          </w:tcPr>
          <w:p w14:paraId="6F38289C"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ЦУР</w:t>
            </w:r>
          </w:p>
        </w:tc>
        <w:tc>
          <w:tcPr>
            <w:tcW w:w="8332" w:type="dxa"/>
          </w:tcPr>
          <w:p w14:paraId="587AD59E"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 Цель устойчивого развития</w:t>
            </w:r>
          </w:p>
        </w:tc>
      </w:tr>
      <w:tr w:rsidR="00E22971" w:rsidRPr="00FE0EF3" w14:paraId="3B84B7F7" w14:textId="77777777" w:rsidTr="005109DA">
        <w:tc>
          <w:tcPr>
            <w:tcW w:w="1386" w:type="dxa"/>
          </w:tcPr>
          <w:p w14:paraId="76B83696"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rPr>
              <w:t>FAO</w:t>
            </w:r>
          </w:p>
        </w:tc>
        <w:tc>
          <w:tcPr>
            <w:tcW w:w="8332" w:type="dxa"/>
          </w:tcPr>
          <w:p w14:paraId="141317CC" w14:textId="77777777" w:rsidR="00E22971" w:rsidRPr="00FE0EF3" w:rsidRDefault="00E22971" w:rsidP="00E22971">
            <w:pPr>
              <w:ind w:left="238" w:hanging="238"/>
              <w:rPr>
                <w:rFonts w:ascii="Times New Roman" w:eastAsia="Times New Roman" w:hAnsi="Times New Roman" w:cs="Times New Roman"/>
                <w:b/>
                <w:bCs/>
                <w:sz w:val="28"/>
                <w:szCs w:val="28"/>
              </w:rPr>
            </w:pPr>
            <w:r w:rsidRPr="00FE0EF3">
              <w:rPr>
                <w:rFonts w:ascii="Times New Roman" w:hAnsi="Times New Roman" w:cs="Times New Roman"/>
                <w:sz w:val="28"/>
                <w:szCs w:val="28"/>
              </w:rPr>
              <w:t xml:space="preserve">‒ Food </w:t>
            </w:r>
            <w:proofErr w:type="spellStart"/>
            <w:r w:rsidRPr="00FE0EF3">
              <w:rPr>
                <w:rFonts w:ascii="Times New Roman" w:hAnsi="Times New Roman" w:cs="Times New Roman"/>
                <w:sz w:val="28"/>
                <w:szCs w:val="28"/>
              </w:rPr>
              <w:t>and</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Agriculture</w:t>
            </w:r>
            <w:proofErr w:type="spellEnd"/>
            <w:r w:rsidRPr="00FE0EF3">
              <w:rPr>
                <w:rFonts w:ascii="Times New Roman" w:hAnsi="Times New Roman" w:cs="Times New Roman"/>
                <w:sz w:val="28"/>
                <w:szCs w:val="28"/>
              </w:rPr>
              <w:t xml:space="preserve"> Organization/ФАО/Продовольственная и Сельскохозяйственная Организация</w:t>
            </w:r>
          </w:p>
        </w:tc>
      </w:tr>
      <w:tr w:rsidR="00E22971" w:rsidRPr="00B03CEC" w14:paraId="05DD4DDF" w14:textId="77777777" w:rsidTr="005109DA">
        <w:tc>
          <w:tcPr>
            <w:tcW w:w="1386" w:type="dxa"/>
          </w:tcPr>
          <w:p w14:paraId="6D9243D0" w14:textId="77777777" w:rsidR="00E22971" w:rsidRPr="00FE0EF3" w:rsidRDefault="00E22971" w:rsidP="00E22971">
            <w:pPr>
              <w:rPr>
                <w:rFonts w:ascii="Times New Roman" w:eastAsia="Times New Roman" w:hAnsi="Times New Roman" w:cs="Times New Roman"/>
                <w:b/>
                <w:bCs/>
                <w:sz w:val="28"/>
                <w:szCs w:val="28"/>
              </w:rPr>
            </w:pPr>
            <w:r w:rsidRPr="00FE0EF3">
              <w:rPr>
                <w:rFonts w:ascii="Times New Roman" w:hAnsi="Times New Roman" w:cs="Times New Roman"/>
                <w:sz w:val="28"/>
                <w:szCs w:val="28"/>
                <w:lang w:val="en-US"/>
              </w:rPr>
              <w:t>IFOAM</w:t>
            </w:r>
          </w:p>
        </w:tc>
        <w:tc>
          <w:tcPr>
            <w:tcW w:w="8332" w:type="dxa"/>
          </w:tcPr>
          <w:p w14:paraId="1F406E89" w14:textId="77777777" w:rsidR="00E22971" w:rsidRPr="00FE0EF3" w:rsidRDefault="00E22971" w:rsidP="00E22971">
            <w:pPr>
              <w:rPr>
                <w:rFonts w:ascii="Times New Roman" w:eastAsia="Times New Roman" w:hAnsi="Times New Roman" w:cs="Times New Roman"/>
                <w:b/>
                <w:bCs/>
                <w:sz w:val="28"/>
                <w:szCs w:val="28"/>
                <w:lang w:val="en-US"/>
              </w:rPr>
            </w:pPr>
            <w:r w:rsidRPr="00FE0EF3">
              <w:rPr>
                <w:rFonts w:ascii="Times New Roman" w:hAnsi="Times New Roman" w:cs="Times New Roman"/>
                <w:sz w:val="28"/>
                <w:szCs w:val="28"/>
                <w:lang w:val="en-US"/>
              </w:rPr>
              <w:t>‒ International federation of Organic Agriculture Movement</w:t>
            </w:r>
          </w:p>
        </w:tc>
      </w:tr>
      <w:tr w:rsidR="00E22971" w:rsidRPr="00FE0EF3" w14:paraId="38C5174A" w14:textId="77777777" w:rsidTr="005109DA">
        <w:tc>
          <w:tcPr>
            <w:tcW w:w="1386" w:type="dxa"/>
          </w:tcPr>
          <w:p w14:paraId="16011E29" w14:textId="77777777" w:rsidR="00E22971" w:rsidRPr="00FE0EF3" w:rsidRDefault="00E22971" w:rsidP="00E22971">
            <w:pPr>
              <w:rPr>
                <w:rFonts w:ascii="Times New Roman" w:hAnsi="Times New Roman" w:cs="Times New Roman"/>
                <w:sz w:val="28"/>
                <w:szCs w:val="28"/>
                <w:lang w:val="en-US"/>
              </w:rPr>
            </w:pPr>
            <w:r w:rsidRPr="00FE0EF3">
              <w:rPr>
                <w:rFonts w:ascii="Times New Roman" w:hAnsi="Times New Roman" w:cs="Times New Roman"/>
                <w:sz w:val="28"/>
                <w:szCs w:val="28"/>
              </w:rPr>
              <w:t>ISO</w:t>
            </w:r>
          </w:p>
        </w:tc>
        <w:tc>
          <w:tcPr>
            <w:tcW w:w="8332" w:type="dxa"/>
          </w:tcPr>
          <w:p w14:paraId="43EEBC92" w14:textId="77777777" w:rsidR="00E22971" w:rsidRPr="00FE0EF3" w:rsidRDefault="00E22971" w:rsidP="00E22971">
            <w:pPr>
              <w:ind w:left="215" w:hanging="215"/>
              <w:rPr>
                <w:rFonts w:ascii="Times New Roman" w:hAnsi="Times New Roman" w:cs="Times New Roman"/>
                <w:sz w:val="28"/>
                <w:szCs w:val="28"/>
                <w:lang w:val="en-US"/>
              </w:rPr>
            </w:pPr>
            <w:r w:rsidRPr="00FE0EF3">
              <w:rPr>
                <w:rFonts w:ascii="Times New Roman" w:hAnsi="Times New Roman" w:cs="Times New Roman"/>
                <w:sz w:val="28"/>
                <w:szCs w:val="28"/>
                <w:lang w:val="en-US"/>
              </w:rPr>
              <w:t>‒ International Organization for Standardization/</w:t>
            </w:r>
            <w:r w:rsidRPr="00FE0EF3">
              <w:rPr>
                <w:rFonts w:ascii="Times New Roman" w:hAnsi="Times New Roman" w:cs="Times New Roman"/>
                <w:sz w:val="28"/>
                <w:szCs w:val="28"/>
              </w:rPr>
              <w:t>МСО</w:t>
            </w:r>
            <w:r w:rsidRPr="00FE0EF3">
              <w:rPr>
                <w:rFonts w:ascii="Times New Roman" w:hAnsi="Times New Roman" w:cs="Times New Roman"/>
                <w:sz w:val="28"/>
                <w:szCs w:val="28"/>
                <w:lang w:val="en-US"/>
              </w:rPr>
              <w:t xml:space="preserve">/ </w:t>
            </w:r>
            <w:r w:rsidRPr="00FE0EF3">
              <w:rPr>
                <w:rFonts w:ascii="Times New Roman" w:hAnsi="Times New Roman" w:cs="Times New Roman"/>
                <w:sz w:val="28"/>
                <w:szCs w:val="28"/>
              </w:rPr>
              <w:t>Международная</w:t>
            </w:r>
            <w:r w:rsidRPr="00FE0EF3">
              <w:rPr>
                <w:rFonts w:ascii="Times New Roman" w:hAnsi="Times New Roman" w:cs="Times New Roman"/>
                <w:sz w:val="28"/>
                <w:szCs w:val="28"/>
                <w:lang w:val="en-US"/>
              </w:rPr>
              <w:t xml:space="preserve"> </w:t>
            </w:r>
            <w:r w:rsidRPr="00FE0EF3">
              <w:rPr>
                <w:rFonts w:ascii="Times New Roman" w:hAnsi="Times New Roman" w:cs="Times New Roman"/>
                <w:sz w:val="28"/>
                <w:szCs w:val="28"/>
              </w:rPr>
              <w:t>организация</w:t>
            </w:r>
            <w:r w:rsidRPr="00FE0EF3">
              <w:rPr>
                <w:rFonts w:ascii="Times New Roman" w:hAnsi="Times New Roman" w:cs="Times New Roman"/>
                <w:sz w:val="28"/>
                <w:szCs w:val="28"/>
                <w:lang w:val="en-US"/>
              </w:rPr>
              <w:t xml:space="preserve"> </w:t>
            </w:r>
            <w:r w:rsidRPr="00FE0EF3">
              <w:rPr>
                <w:rFonts w:ascii="Times New Roman" w:hAnsi="Times New Roman" w:cs="Times New Roman"/>
                <w:sz w:val="28"/>
                <w:szCs w:val="28"/>
              </w:rPr>
              <w:t>по</w:t>
            </w:r>
            <w:r w:rsidRPr="00FE0EF3">
              <w:rPr>
                <w:rFonts w:ascii="Times New Roman" w:hAnsi="Times New Roman" w:cs="Times New Roman"/>
                <w:sz w:val="28"/>
                <w:szCs w:val="28"/>
                <w:lang w:val="en-US"/>
              </w:rPr>
              <w:t xml:space="preserve"> </w:t>
            </w:r>
            <w:r w:rsidRPr="00FE0EF3">
              <w:rPr>
                <w:rFonts w:ascii="Times New Roman" w:hAnsi="Times New Roman" w:cs="Times New Roman"/>
                <w:sz w:val="28"/>
                <w:szCs w:val="28"/>
              </w:rPr>
              <w:t>стандартизации</w:t>
            </w:r>
          </w:p>
        </w:tc>
      </w:tr>
    </w:tbl>
    <w:p w14:paraId="7C1B3B16" w14:textId="77777777" w:rsidR="00E22971" w:rsidRPr="00FE0EF3" w:rsidRDefault="00E22971" w:rsidP="00E22971">
      <w:pPr>
        <w:spacing w:after="0" w:line="240" w:lineRule="auto"/>
        <w:ind w:firstLine="567"/>
        <w:rPr>
          <w:rFonts w:ascii="Times New Roman" w:eastAsia="Times New Roman" w:hAnsi="Times New Roman" w:cs="Times New Roman"/>
          <w:b/>
          <w:bCs/>
          <w:sz w:val="28"/>
          <w:szCs w:val="28"/>
          <w:lang w:val="en-US"/>
        </w:rPr>
      </w:pPr>
    </w:p>
    <w:p w14:paraId="3BB6A697" w14:textId="77777777" w:rsidR="00E22971" w:rsidRPr="00FE0EF3" w:rsidRDefault="00E22971" w:rsidP="00E22971">
      <w:pPr>
        <w:spacing w:after="0" w:line="240" w:lineRule="auto"/>
        <w:ind w:firstLine="567"/>
        <w:rPr>
          <w:rFonts w:ascii="Times New Roman" w:eastAsia="Times New Roman" w:hAnsi="Times New Roman" w:cs="Times New Roman"/>
          <w:b/>
          <w:bCs/>
          <w:sz w:val="28"/>
          <w:szCs w:val="28"/>
          <w:lang w:val="en-US"/>
        </w:rPr>
      </w:pPr>
    </w:p>
    <w:p w14:paraId="6921C266" w14:textId="77777777" w:rsidR="00E22971" w:rsidRPr="00FE0EF3" w:rsidRDefault="00E22971" w:rsidP="00E22971">
      <w:pPr>
        <w:spacing w:after="0" w:line="240" w:lineRule="auto"/>
        <w:ind w:firstLine="567"/>
        <w:rPr>
          <w:rFonts w:ascii="Times New Roman" w:eastAsia="Times New Roman" w:hAnsi="Times New Roman" w:cs="Times New Roman"/>
          <w:b/>
          <w:bCs/>
          <w:sz w:val="28"/>
          <w:szCs w:val="28"/>
          <w:lang w:val="en-US"/>
        </w:rPr>
      </w:pPr>
    </w:p>
    <w:p w14:paraId="4F2BB133" w14:textId="77777777" w:rsidR="00E22971" w:rsidRPr="00FE0EF3" w:rsidRDefault="00E22971" w:rsidP="00E22971">
      <w:pPr>
        <w:spacing w:after="0" w:line="240" w:lineRule="auto"/>
        <w:ind w:firstLine="567"/>
        <w:rPr>
          <w:rFonts w:ascii="Times New Roman" w:eastAsia="Times New Roman" w:hAnsi="Times New Roman" w:cs="Times New Roman"/>
          <w:b/>
          <w:bCs/>
          <w:sz w:val="28"/>
          <w:szCs w:val="28"/>
          <w:lang w:val="en-US"/>
        </w:rPr>
      </w:pPr>
    </w:p>
    <w:p w14:paraId="5A39CBD1" w14:textId="77777777" w:rsidR="00E22971" w:rsidRPr="00FE0EF3" w:rsidRDefault="00E22971" w:rsidP="00E22971">
      <w:pPr>
        <w:spacing w:after="0" w:line="240" w:lineRule="auto"/>
        <w:ind w:firstLine="567"/>
        <w:rPr>
          <w:rFonts w:ascii="Times New Roman" w:eastAsia="Times New Roman" w:hAnsi="Times New Roman" w:cs="Times New Roman"/>
          <w:b/>
          <w:bCs/>
          <w:sz w:val="28"/>
          <w:szCs w:val="28"/>
          <w:lang w:val="en-US"/>
        </w:rPr>
      </w:pPr>
    </w:p>
    <w:p w14:paraId="764CE60B" w14:textId="77777777" w:rsidR="00E22971" w:rsidRPr="00FE0EF3" w:rsidRDefault="00E22971" w:rsidP="00E22971">
      <w:pPr>
        <w:spacing w:after="0" w:line="240" w:lineRule="auto"/>
        <w:ind w:firstLine="567"/>
        <w:rPr>
          <w:rFonts w:ascii="Times New Roman" w:eastAsia="Times New Roman" w:hAnsi="Times New Roman" w:cs="Times New Roman"/>
          <w:b/>
          <w:bCs/>
          <w:sz w:val="28"/>
          <w:szCs w:val="28"/>
          <w:lang w:val="en-US"/>
        </w:rPr>
      </w:pPr>
    </w:p>
    <w:p w14:paraId="1FBB133B" w14:textId="2A6F8520" w:rsidR="00E22971" w:rsidRPr="00FE0EF3" w:rsidRDefault="00E22971" w:rsidP="00376388">
      <w:pPr>
        <w:spacing w:after="0" w:line="240" w:lineRule="auto"/>
        <w:jc w:val="center"/>
        <w:rPr>
          <w:rFonts w:ascii="Times New Roman" w:hAnsi="Times New Roman" w:cs="Times New Roman"/>
          <w:b/>
          <w:sz w:val="28"/>
          <w:szCs w:val="28"/>
        </w:rPr>
      </w:pPr>
      <w:r w:rsidRPr="00FE0EF3">
        <w:rPr>
          <w:rFonts w:ascii="Times New Roman" w:eastAsia="Times New Roman" w:hAnsi="Times New Roman" w:cs="Times New Roman"/>
          <w:b/>
          <w:bCs/>
          <w:sz w:val="28"/>
          <w:szCs w:val="28"/>
        </w:rPr>
        <w:br w:type="page"/>
      </w:r>
      <w:bookmarkStart w:id="4" w:name="_Toc176974248"/>
      <w:r w:rsidRPr="00FE0EF3">
        <w:rPr>
          <w:rFonts w:ascii="Times New Roman" w:hAnsi="Times New Roman" w:cs="Times New Roman"/>
          <w:b/>
          <w:sz w:val="28"/>
          <w:szCs w:val="28"/>
        </w:rPr>
        <w:lastRenderedPageBreak/>
        <w:t>ВВЕДЕНИЕ</w:t>
      </w:r>
      <w:bookmarkEnd w:id="4"/>
    </w:p>
    <w:p w14:paraId="66DD779A" w14:textId="77777777" w:rsidR="00E22971" w:rsidRPr="00FE0EF3" w:rsidRDefault="00E22971" w:rsidP="00E22971">
      <w:pPr>
        <w:widowControl w:val="0"/>
        <w:tabs>
          <w:tab w:val="left" w:pos="851"/>
          <w:tab w:val="left" w:pos="8080"/>
        </w:tabs>
        <w:autoSpaceDE w:val="0"/>
        <w:autoSpaceDN w:val="0"/>
        <w:spacing w:after="0" w:line="240" w:lineRule="auto"/>
        <w:ind w:right="1693" w:firstLine="567"/>
        <w:jc w:val="both"/>
        <w:outlineLvl w:val="0"/>
        <w:rPr>
          <w:rFonts w:ascii="Times New Roman" w:eastAsia="Times New Roman" w:hAnsi="Times New Roman" w:cs="Times New Roman"/>
          <w:b/>
          <w:bCs/>
          <w:sz w:val="28"/>
          <w:szCs w:val="28"/>
        </w:rPr>
      </w:pPr>
    </w:p>
    <w:p w14:paraId="56A8A3E7" w14:textId="77777777" w:rsidR="003817C4" w:rsidRPr="00FE0EF3" w:rsidRDefault="00E22971" w:rsidP="003817C4">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b/>
          <w:bCs/>
          <w:sz w:val="28"/>
          <w:szCs w:val="28"/>
        </w:rPr>
        <w:t xml:space="preserve">Общая характеристика работы. </w:t>
      </w:r>
      <w:r w:rsidR="003817C4" w:rsidRPr="00FE0EF3">
        <w:rPr>
          <w:rFonts w:ascii="Times New Roman" w:hAnsi="Times New Roman" w:cs="Times New Roman"/>
          <w:sz w:val="28"/>
          <w:szCs w:val="28"/>
        </w:rPr>
        <w:t xml:space="preserve">Настоящее диссертационное исследование посвящено анализу современного состояния и теоретико-правовым проблемам развития агропромышленного комплекса и обеспечения продовольственной безопасности в Республике Казахстан с учетом влияния международных норм, права Евразийского экономического союза. </w:t>
      </w:r>
    </w:p>
    <w:p w14:paraId="1EA4AB63" w14:textId="77777777" w:rsidR="003817C4" w:rsidRPr="00FE0EF3" w:rsidRDefault="003817C4" w:rsidP="003817C4">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Рассмотрено понятие агропромышленного комплекса и современные аспекты его правового регулирования в Республике Казахстан, особо обращено внимание на вопросы правового обеспечения продовольственной безопасности как основной задачи государства и всего мирового сообщества. И, в связи с этим, проанализировано взаимодействие Казахстана с международными организациями (ФАО, ПРООН, МФСР) в сфере правового обеспечения глобальной и национальной продовольственной безопасности, как основной цели АПК. Изучен опыт государственного регулирования сферы АПК в передовых зарубежных странах. Учитывая участие Казахстана в региональных объединениях (ЕАЭС, СНГ), рассмотрено взаимодействие интеграционного права ЕАЭС с правом РК в сфере развития АПК и обеспечения продовольственной безопасности.</w:t>
      </w:r>
    </w:p>
    <w:p w14:paraId="25681C44" w14:textId="77777777" w:rsidR="003817C4" w:rsidRPr="00FE0EF3" w:rsidRDefault="003817C4" w:rsidP="003817C4">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Особое внимание уделено раскрытию имеющихся проблем в правовом регулировании отечественного агропромышленного комплекса и представлен ряд предложений по их устранению путем внесения определенных изменений и дополнений в действующее законодательство.</w:t>
      </w:r>
    </w:p>
    <w:p w14:paraId="5D8A7181" w14:textId="4484601D" w:rsidR="00E22971" w:rsidRPr="00FE0EF3" w:rsidRDefault="00E22971" w:rsidP="003817C4">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b/>
          <w:bCs/>
          <w:sz w:val="28"/>
          <w:szCs w:val="28"/>
        </w:rPr>
        <w:t>Актуальность темы исследования.</w:t>
      </w:r>
      <w:r w:rsidRPr="00FE0EF3">
        <w:rPr>
          <w:rFonts w:ascii="Times New Roman" w:hAnsi="Times New Roman" w:cs="Times New Roman"/>
          <w:sz w:val="28"/>
          <w:szCs w:val="28"/>
        </w:rPr>
        <w:t xml:space="preserve"> В конце ХХ ‒ начале XXI веков мировое сообщество стало все активнее выносить на повестку дня вопросы совместного решения глобальных экологических и продовольственных проблем, стоящих перед человечеством.</w:t>
      </w:r>
      <w:r w:rsidRPr="00FE0EF3">
        <w:rPr>
          <w:rFonts w:ascii="Times New Roman" w:hAnsi="Times New Roman" w:cs="Times New Roman"/>
          <w:color w:val="000000" w:themeColor="text1"/>
          <w:sz w:val="28"/>
          <w:szCs w:val="28"/>
        </w:rPr>
        <w:t xml:space="preserve"> </w:t>
      </w:r>
      <w:r w:rsidRPr="00FE0EF3">
        <w:rPr>
          <w:rFonts w:ascii="Times New Roman" w:hAnsi="Times New Roman" w:cs="Times New Roman"/>
          <w:sz w:val="28"/>
          <w:szCs w:val="28"/>
        </w:rPr>
        <w:t xml:space="preserve">После подведения в 2015 году итогов Целей развития тысячелетия, поставленных на Саммите тысячелетия в 2000 году, странами-членами Организации Объединенных Наций были приняты новые обязательства со сроками реализации до 2030 года. Одним из таких обязательств является полная ликвидация голода; достижение, так называемого, «Нулевого» голода [1]. </w:t>
      </w:r>
    </w:p>
    <w:p w14:paraId="23314C90" w14:textId="77777777"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период с 2010 по 2020 годы решение этой проблемы имело положительную динамику; в мире стало сокращаться количество людей, страдающих от голода. Однако в современный период проблема продовольственной безопасности для мирового сообщества вновь обострилась. Это обусловлено общим ухудшением показателя продовольственной обеспеченности в мире во время и после пандемии, продолжающихся локальных военных конфликтов, неблагоприятных природно-климатических условий, землетрясений и иных негативных факторов. По оценкам ООН, в 2023 году число голодающих составляло примерно 733 миллиона человек: это каждый 11-й в мире и каждый пятый в Африке [2].</w:t>
      </w:r>
    </w:p>
    <w:p w14:paraId="3552FCF7" w14:textId="3CA46F0C" w:rsidR="00E22971" w:rsidRPr="00FE0EF3" w:rsidRDefault="00E22971" w:rsidP="00E22971">
      <w:pPr>
        <w:spacing w:after="0" w:line="240" w:lineRule="auto"/>
        <w:ind w:firstLine="709"/>
        <w:jc w:val="both"/>
        <w:rPr>
          <w:rFonts w:ascii="Times New Roman" w:hAnsi="Times New Roman" w:cs="Times New Roman"/>
          <w:b/>
          <w:sz w:val="28"/>
          <w:szCs w:val="28"/>
        </w:rPr>
      </w:pPr>
      <w:r w:rsidRPr="00FE0EF3">
        <w:rPr>
          <w:rFonts w:ascii="Times New Roman" w:hAnsi="Times New Roman" w:cs="Times New Roman"/>
          <w:sz w:val="28"/>
          <w:szCs w:val="28"/>
        </w:rPr>
        <w:t xml:space="preserve">Продовольственная и сельскохозяйственная организация Объединённых Наций (ФАО) (англ. Food </w:t>
      </w:r>
      <w:proofErr w:type="spellStart"/>
      <w:r w:rsidRPr="00FE0EF3">
        <w:rPr>
          <w:rFonts w:ascii="Times New Roman" w:hAnsi="Times New Roman" w:cs="Times New Roman"/>
          <w:sz w:val="28"/>
          <w:szCs w:val="28"/>
        </w:rPr>
        <w:t>and</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Agriculture</w:t>
      </w:r>
      <w:proofErr w:type="spellEnd"/>
      <w:r w:rsidRPr="00FE0EF3">
        <w:rPr>
          <w:rFonts w:ascii="Times New Roman" w:hAnsi="Times New Roman" w:cs="Times New Roman"/>
          <w:sz w:val="28"/>
          <w:szCs w:val="28"/>
        </w:rPr>
        <w:t xml:space="preserve"> Organization, FAO) признает, что </w:t>
      </w:r>
      <w:r w:rsidRPr="00FE0EF3">
        <w:rPr>
          <w:rFonts w:ascii="Times New Roman" w:hAnsi="Times New Roman" w:cs="Times New Roman"/>
          <w:sz w:val="28"/>
          <w:szCs w:val="28"/>
        </w:rPr>
        <w:lastRenderedPageBreak/>
        <w:t xml:space="preserve">«продовольствие и сельское хозяйство играют решающую роль в достижении Целей Устойчивого Развития к 2030 году, особенно в вопросах прекращения голода и нищеты; преобразования систем продовольствия, которые объединяют всех людей на земле» [3]. В связи с этим, ФАО видит решение проблемы голода и обеспечения глобальной продовольственной безопасности в развитии сельского хозяйства, как части агропромышленного комплекса. </w:t>
      </w:r>
      <w:r w:rsidRPr="00FE0EF3">
        <w:rPr>
          <w:rFonts w:ascii="Times New Roman" w:hAnsi="Times New Roman" w:cs="Times New Roman"/>
          <w:b/>
          <w:sz w:val="28"/>
          <w:szCs w:val="28"/>
        </w:rPr>
        <w:t xml:space="preserve">Поэтому вопросы правового регулирования агропромышленного комплекса </w:t>
      </w:r>
      <w:r w:rsidR="0035438A" w:rsidRPr="00FE0EF3">
        <w:rPr>
          <w:rFonts w:ascii="Times New Roman" w:hAnsi="Times New Roman" w:cs="Times New Roman"/>
          <w:b/>
          <w:sz w:val="28"/>
          <w:szCs w:val="28"/>
        </w:rPr>
        <w:t xml:space="preserve">Казахстана </w:t>
      </w:r>
      <w:r w:rsidRPr="00FE0EF3">
        <w:rPr>
          <w:rFonts w:ascii="Times New Roman" w:hAnsi="Times New Roman" w:cs="Times New Roman"/>
          <w:b/>
          <w:sz w:val="28"/>
          <w:szCs w:val="28"/>
        </w:rPr>
        <w:t xml:space="preserve">рассмотрены нами в настоящем исследовании через призму обеспечения продовольственной безопасности, как одной из </w:t>
      </w:r>
      <w:r w:rsidR="00D6009F" w:rsidRPr="00FE0EF3">
        <w:rPr>
          <w:rFonts w:ascii="Times New Roman" w:hAnsi="Times New Roman" w:cs="Times New Roman"/>
          <w:b/>
          <w:sz w:val="28"/>
          <w:szCs w:val="28"/>
        </w:rPr>
        <w:t>основных</w:t>
      </w:r>
      <w:r w:rsidRPr="00FE0EF3">
        <w:rPr>
          <w:rFonts w:ascii="Times New Roman" w:hAnsi="Times New Roman" w:cs="Times New Roman"/>
          <w:b/>
          <w:sz w:val="28"/>
          <w:szCs w:val="28"/>
        </w:rPr>
        <w:t xml:space="preserve"> целей функционирования АПК. </w:t>
      </w:r>
    </w:p>
    <w:p w14:paraId="4BBF629A" w14:textId="77777777"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Решение проблемы обеспечения внутригосударственной и глобальной продовольственной безопасности требует усиления взаимодействия всех стран мирового сообщества, в первую очередь, с учетом географического признака. Не обошел процесс глобализации и страны постсоветского пространства, объединившихся в Содружество независимых государств, Таможенный союз, Евразийский экономический союз. </w:t>
      </w:r>
    </w:p>
    <w:p w14:paraId="083683BE" w14:textId="77777777"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настоящее время происходит активное становление и развитие евразийской экономической интеграции, направленной на решение «общих задач по устойчивому экономическому развитию, всесторонней модернизации и усилению конкурентоспособности национальных экономик в рамках глобальной экономики», становлению единого экономического пространства, обеспечивающего свободу движения товаров, услуг, капитала и рабочей силы. </w:t>
      </w:r>
    </w:p>
    <w:p w14:paraId="2E68C2AD" w14:textId="27D14F6D"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Республика Казахстан, как участница ЕАЭС, активно участвует в этих процессах. Наша страна является аграрно-индустриальной страной, способной за счет мобилизации внутренних резервов национального агропромышленного комплекса и тесной интеграции с агропромышленными комплексами стран-участниц ЕАЭС </w:t>
      </w:r>
      <w:r w:rsidR="00EE77C7" w:rsidRPr="00FE0EF3">
        <w:rPr>
          <w:rFonts w:ascii="Times New Roman" w:hAnsi="Times New Roman" w:cs="Times New Roman"/>
          <w:sz w:val="28"/>
          <w:szCs w:val="28"/>
        </w:rPr>
        <w:t xml:space="preserve">и стран дальнего зарубежья </w:t>
      </w:r>
      <w:r w:rsidRPr="00FE0EF3">
        <w:rPr>
          <w:rFonts w:ascii="Times New Roman" w:hAnsi="Times New Roman" w:cs="Times New Roman"/>
          <w:sz w:val="28"/>
          <w:szCs w:val="28"/>
        </w:rPr>
        <w:t xml:space="preserve">содействовать обеспечению </w:t>
      </w:r>
      <w:r w:rsidR="00EE77C7" w:rsidRPr="00FE0EF3">
        <w:rPr>
          <w:rFonts w:ascii="Times New Roman" w:hAnsi="Times New Roman" w:cs="Times New Roman"/>
          <w:sz w:val="28"/>
          <w:szCs w:val="28"/>
        </w:rPr>
        <w:t xml:space="preserve">не только </w:t>
      </w:r>
      <w:r w:rsidRPr="00FE0EF3">
        <w:rPr>
          <w:rFonts w:ascii="Times New Roman" w:hAnsi="Times New Roman" w:cs="Times New Roman"/>
          <w:sz w:val="28"/>
          <w:szCs w:val="28"/>
        </w:rPr>
        <w:t xml:space="preserve">региональной </w:t>
      </w:r>
      <w:r w:rsidR="00EE77C7" w:rsidRPr="00FE0EF3">
        <w:rPr>
          <w:rFonts w:ascii="Times New Roman" w:hAnsi="Times New Roman" w:cs="Times New Roman"/>
          <w:sz w:val="28"/>
          <w:szCs w:val="28"/>
        </w:rPr>
        <w:t xml:space="preserve">и национальной </w:t>
      </w:r>
      <w:r w:rsidRPr="00FE0EF3">
        <w:rPr>
          <w:rFonts w:ascii="Times New Roman" w:hAnsi="Times New Roman" w:cs="Times New Roman"/>
          <w:sz w:val="28"/>
          <w:szCs w:val="28"/>
        </w:rPr>
        <w:t>продовольственной безопасности</w:t>
      </w:r>
      <w:r w:rsidR="00EE77C7" w:rsidRPr="00FE0EF3">
        <w:rPr>
          <w:rFonts w:ascii="Times New Roman" w:hAnsi="Times New Roman" w:cs="Times New Roman"/>
          <w:sz w:val="28"/>
          <w:szCs w:val="28"/>
        </w:rPr>
        <w:t>, но и</w:t>
      </w:r>
      <w:r w:rsidRPr="00FE0EF3">
        <w:rPr>
          <w:rFonts w:ascii="Times New Roman" w:hAnsi="Times New Roman" w:cs="Times New Roman"/>
          <w:sz w:val="28"/>
          <w:szCs w:val="28"/>
        </w:rPr>
        <w:t xml:space="preserve"> </w:t>
      </w:r>
      <w:r w:rsidR="00EE77C7" w:rsidRPr="00FE0EF3">
        <w:rPr>
          <w:rFonts w:ascii="Times New Roman" w:hAnsi="Times New Roman" w:cs="Times New Roman"/>
          <w:sz w:val="28"/>
          <w:szCs w:val="28"/>
        </w:rPr>
        <w:t xml:space="preserve">глобальной. </w:t>
      </w:r>
      <w:r w:rsidRPr="00FE0EF3">
        <w:rPr>
          <w:rFonts w:ascii="Times New Roman" w:hAnsi="Times New Roman" w:cs="Times New Roman"/>
          <w:sz w:val="28"/>
          <w:szCs w:val="28"/>
        </w:rPr>
        <w:t>По данным Евразийского банка развития, Евразийский регион в состоянии обеспечить продовольствием около 600 миллионов человек. «Реализация производственно-ресурсного и экспортного потенциала региона позволит прокормить 240 млн. человек собственного населения и дополнительно до 360 млн. человек в третьих странах.  В условиях быстрого увеличения мирового населения и ограниченности производственно-ресурсного потенциала других макрорегионов совокупные позиции евразийских стран на международном рынке продовольствия значительно усилятся» [4].</w:t>
      </w:r>
    </w:p>
    <w:p w14:paraId="04013899" w14:textId="56C6EF8D"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связи с этим, </w:t>
      </w:r>
      <w:r w:rsidR="005A1431" w:rsidRPr="00FE0EF3">
        <w:rPr>
          <w:rFonts w:ascii="Times New Roman" w:hAnsi="Times New Roman" w:cs="Times New Roman"/>
          <w:sz w:val="28"/>
          <w:szCs w:val="28"/>
        </w:rPr>
        <w:t>все страны-участницы ЕАЭС, и Казахстан в том числе, должны объединить свои усилия и сформировать согласованную деятельность национальных агропромышленных комплексов, способных производить качественную и безопасную продукцию в достаточном количестве</w:t>
      </w:r>
      <w:r w:rsidR="006B2527" w:rsidRPr="00FE0EF3">
        <w:rPr>
          <w:rFonts w:ascii="Times New Roman" w:hAnsi="Times New Roman" w:cs="Times New Roman"/>
          <w:sz w:val="28"/>
          <w:szCs w:val="28"/>
        </w:rPr>
        <w:t xml:space="preserve"> </w:t>
      </w:r>
      <w:r w:rsidR="006B58B5" w:rsidRPr="00FE0EF3">
        <w:rPr>
          <w:rFonts w:ascii="Times New Roman" w:hAnsi="Times New Roman" w:cs="Times New Roman"/>
          <w:sz w:val="28"/>
          <w:szCs w:val="28"/>
        </w:rPr>
        <w:t>для внутреннего и зарубежного потребителя.</w:t>
      </w:r>
      <w:r w:rsidR="005A1431" w:rsidRPr="00FE0EF3">
        <w:rPr>
          <w:rFonts w:ascii="Times New Roman" w:hAnsi="Times New Roman" w:cs="Times New Roman"/>
          <w:sz w:val="28"/>
          <w:szCs w:val="28"/>
        </w:rPr>
        <w:t xml:space="preserve"> Это позволит обеспечить устойчивый и стабильный уровень национальной продовольственной безопасности, а также выйти на мировой продовольственный рынок</w:t>
      </w:r>
      <w:r w:rsidR="006B58B5" w:rsidRPr="00FE0EF3">
        <w:rPr>
          <w:rFonts w:ascii="Times New Roman" w:hAnsi="Times New Roman" w:cs="Times New Roman"/>
          <w:sz w:val="28"/>
          <w:szCs w:val="28"/>
        </w:rPr>
        <w:t xml:space="preserve">. </w:t>
      </w:r>
      <w:r w:rsidRPr="00FE0EF3">
        <w:rPr>
          <w:rFonts w:ascii="Times New Roman" w:hAnsi="Times New Roman" w:cs="Times New Roman"/>
          <w:sz w:val="28"/>
          <w:szCs w:val="28"/>
        </w:rPr>
        <w:t xml:space="preserve">Решение этой задачи видится в формировании и совершенствовании единой агропромышленной политики </w:t>
      </w:r>
      <w:r w:rsidRPr="00FE0EF3">
        <w:rPr>
          <w:rFonts w:ascii="Times New Roman" w:hAnsi="Times New Roman" w:cs="Times New Roman"/>
          <w:sz w:val="28"/>
          <w:szCs w:val="28"/>
        </w:rPr>
        <w:lastRenderedPageBreak/>
        <w:t xml:space="preserve">ЕАЭС, </w:t>
      </w:r>
      <w:r w:rsidR="00B44A9E" w:rsidRPr="00FE0EF3">
        <w:rPr>
          <w:rFonts w:ascii="Times New Roman" w:hAnsi="Times New Roman" w:cs="Times New Roman"/>
          <w:sz w:val="28"/>
          <w:szCs w:val="28"/>
        </w:rPr>
        <w:t xml:space="preserve">удовлетворяющей интересы всех стран-участниц ЕАЭС, </w:t>
      </w:r>
      <w:r w:rsidRPr="00FE0EF3">
        <w:rPr>
          <w:rFonts w:ascii="Times New Roman" w:hAnsi="Times New Roman" w:cs="Times New Roman"/>
          <w:sz w:val="28"/>
          <w:szCs w:val="28"/>
        </w:rPr>
        <w:t xml:space="preserve">интеграции, унификации и гармонизации национальных законодательств с </w:t>
      </w:r>
      <w:r w:rsidR="00D6009F" w:rsidRPr="00FE0EF3">
        <w:rPr>
          <w:rFonts w:ascii="Times New Roman" w:hAnsi="Times New Roman" w:cs="Times New Roman"/>
          <w:sz w:val="28"/>
          <w:szCs w:val="28"/>
        </w:rPr>
        <w:t>правом</w:t>
      </w:r>
      <w:r w:rsidRPr="00FE0EF3">
        <w:rPr>
          <w:rFonts w:ascii="Times New Roman" w:hAnsi="Times New Roman" w:cs="Times New Roman"/>
          <w:sz w:val="28"/>
          <w:szCs w:val="28"/>
        </w:rPr>
        <w:t xml:space="preserve"> ЕАЭС, а также в совершенствовании правового регулирования агропромышленного комплекса страны.</w:t>
      </w:r>
    </w:p>
    <w:p w14:paraId="3DE4FF94" w14:textId="5159CF3E" w:rsidR="00E22971" w:rsidRPr="00FE0EF3" w:rsidRDefault="006B58B5" w:rsidP="003C1FE9">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Интеграция</w:t>
      </w:r>
      <w:r w:rsidR="00E22971" w:rsidRPr="00FE0EF3">
        <w:rPr>
          <w:rFonts w:ascii="Times New Roman" w:hAnsi="Times New Roman" w:cs="Times New Roman"/>
          <w:sz w:val="28"/>
          <w:szCs w:val="28"/>
        </w:rPr>
        <w:t xml:space="preserve"> агропромышленного комплекса Казахстана</w:t>
      </w:r>
      <w:r w:rsidRPr="00FE0EF3">
        <w:rPr>
          <w:rFonts w:ascii="Times New Roman" w:hAnsi="Times New Roman" w:cs="Times New Roman"/>
          <w:sz w:val="28"/>
          <w:szCs w:val="28"/>
        </w:rPr>
        <w:t xml:space="preserve"> в</w:t>
      </w:r>
      <w:r w:rsidR="00E22971" w:rsidRPr="00FE0EF3">
        <w:rPr>
          <w:rFonts w:ascii="Times New Roman" w:hAnsi="Times New Roman" w:cs="Times New Roman"/>
          <w:sz w:val="28"/>
          <w:szCs w:val="28"/>
        </w:rPr>
        <w:t xml:space="preserve"> </w:t>
      </w:r>
      <w:r w:rsidRPr="00FE0EF3">
        <w:rPr>
          <w:rFonts w:ascii="Times New Roman" w:hAnsi="Times New Roman" w:cs="Times New Roman"/>
          <w:sz w:val="28"/>
          <w:szCs w:val="28"/>
        </w:rPr>
        <w:t xml:space="preserve">общий аграрный рынок ЕАЭС позволит отечественным производителям получить существенные общеэкономические преимущества, включая возможность реализации механизма равного доступа на общий аграрный рынок, </w:t>
      </w:r>
      <w:r w:rsidR="00E22971" w:rsidRPr="00FE0EF3">
        <w:rPr>
          <w:rFonts w:ascii="Times New Roman" w:hAnsi="Times New Roman" w:cs="Times New Roman"/>
          <w:sz w:val="28"/>
          <w:szCs w:val="28"/>
        </w:rPr>
        <w:t>осуществления совместных научных исследований, направленных на снижение импортозависимости и повышение эффективности функционирования отрасли.</w:t>
      </w:r>
    </w:p>
    <w:p w14:paraId="3E79235D" w14:textId="7A9CAD60" w:rsidR="0067730E" w:rsidRPr="00FE0EF3" w:rsidRDefault="00D9754A" w:rsidP="0067730E">
      <w:pPr>
        <w:shd w:val="clear" w:color="auto" w:fill="FFFFFF"/>
        <w:spacing w:after="0" w:line="240" w:lineRule="auto"/>
        <w:jc w:val="both"/>
        <w:rPr>
          <w:rFonts w:ascii="Inter" w:eastAsia="Times New Roman" w:hAnsi="Inter" w:cs="Times New Roman"/>
          <w:color w:val="000000"/>
          <w:spacing w:val="-2"/>
          <w:sz w:val="28"/>
          <w:szCs w:val="28"/>
          <w:lang w:eastAsia="ru-RU"/>
        </w:rPr>
      </w:pPr>
      <w:r w:rsidRPr="00FE0EF3">
        <w:rPr>
          <w:rFonts w:ascii="Inter" w:eastAsia="Times New Roman" w:hAnsi="Inter" w:cs="Times New Roman"/>
          <w:color w:val="000000"/>
          <w:spacing w:val="-2"/>
          <w:sz w:val="28"/>
          <w:szCs w:val="28"/>
          <w:lang w:eastAsia="ru-RU"/>
        </w:rPr>
        <w:t>П</w:t>
      </w:r>
      <w:r w:rsidR="00DA117F" w:rsidRPr="00FE0EF3">
        <w:rPr>
          <w:rFonts w:ascii="Inter" w:eastAsia="Times New Roman" w:hAnsi="Inter" w:cs="Times New Roman"/>
          <w:color w:val="000000"/>
          <w:spacing w:val="-2"/>
          <w:sz w:val="28"/>
          <w:szCs w:val="28"/>
          <w:lang w:eastAsia="ru-RU"/>
        </w:rPr>
        <w:t>оддержка агропромышленного комплекса</w:t>
      </w:r>
      <w:r w:rsidRPr="00FE0EF3">
        <w:rPr>
          <w:rFonts w:ascii="Inter" w:eastAsia="Times New Roman" w:hAnsi="Inter" w:cs="Times New Roman"/>
          <w:color w:val="000000"/>
          <w:spacing w:val="-2"/>
          <w:sz w:val="28"/>
          <w:szCs w:val="28"/>
          <w:lang w:eastAsia="ru-RU"/>
        </w:rPr>
        <w:t>, в том числе</w:t>
      </w:r>
      <w:r w:rsidR="00DA117F" w:rsidRPr="00FE0EF3">
        <w:rPr>
          <w:rFonts w:ascii="Inter" w:eastAsia="Times New Roman" w:hAnsi="Inter" w:cs="Times New Roman"/>
          <w:color w:val="000000"/>
          <w:spacing w:val="-2"/>
          <w:sz w:val="28"/>
          <w:szCs w:val="28"/>
          <w:lang w:eastAsia="ru-RU"/>
        </w:rPr>
        <w:t xml:space="preserve"> путем </w:t>
      </w:r>
      <w:r w:rsidR="003C1FE9" w:rsidRPr="00FE0EF3">
        <w:rPr>
          <w:rFonts w:ascii="Inter" w:eastAsia="Times New Roman" w:hAnsi="Inter" w:cs="Times New Roman"/>
          <w:color w:val="000000"/>
          <w:spacing w:val="-2"/>
          <w:sz w:val="28"/>
          <w:szCs w:val="28"/>
          <w:lang w:eastAsia="ru-RU"/>
        </w:rPr>
        <w:t>привлечени</w:t>
      </w:r>
      <w:r w:rsidR="00DA117F" w:rsidRPr="00FE0EF3">
        <w:rPr>
          <w:rFonts w:ascii="Inter" w:eastAsia="Times New Roman" w:hAnsi="Inter" w:cs="Times New Roman"/>
          <w:color w:val="000000"/>
          <w:spacing w:val="-2"/>
          <w:sz w:val="28"/>
          <w:szCs w:val="28"/>
          <w:lang w:eastAsia="ru-RU"/>
        </w:rPr>
        <w:t>я</w:t>
      </w:r>
      <w:r w:rsidR="003C1FE9" w:rsidRPr="00FE0EF3">
        <w:rPr>
          <w:rFonts w:ascii="Inter" w:eastAsia="Times New Roman" w:hAnsi="Inter" w:cs="Times New Roman"/>
          <w:color w:val="000000"/>
          <w:spacing w:val="-2"/>
          <w:sz w:val="28"/>
          <w:szCs w:val="28"/>
          <w:lang w:eastAsia="ru-RU"/>
        </w:rPr>
        <w:t xml:space="preserve"> инвестиций в агропромышленный комплекс, субсидировани</w:t>
      </w:r>
      <w:r w:rsidR="00DA117F" w:rsidRPr="00FE0EF3">
        <w:rPr>
          <w:rFonts w:ascii="Inter" w:eastAsia="Times New Roman" w:hAnsi="Inter" w:cs="Times New Roman"/>
          <w:color w:val="000000"/>
          <w:spacing w:val="-2"/>
          <w:sz w:val="28"/>
          <w:szCs w:val="28"/>
          <w:lang w:eastAsia="ru-RU"/>
        </w:rPr>
        <w:t>я</w:t>
      </w:r>
      <w:r w:rsidR="003C1FE9" w:rsidRPr="00FE0EF3">
        <w:rPr>
          <w:rFonts w:ascii="Inter" w:eastAsia="Times New Roman" w:hAnsi="Inter" w:cs="Times New Roman"/>
          <w:color w:val="000000"/>
          <w:spacing w:val="-2"/>
          <w:sz w:val="28"/>
          <w:szCs w:val="28"/>
          <w:lang w:eastAsia="ru-RU"/>
        </w:rPr>
        <w:t xml:space="preserve"> государственных финансовых институтов для выдачи кредитов аграриям по сниженной ставке бы</w:t>
      </w:r>
      <w:r w:rsidR="003D2094" w:rsidRPr="00FE0EF3">
        <w:rPr>
          <w:rFonts w:ascii="Inter" w:eastAsia="Times New Roman" w:hAnsi="Inter" w:cs="Times New Roman"/>
          <w:color w:val="000000"/>
          <w:spacing w:val="-2"/>
          <w:sz w:val="28"/>
          <w:szCs w:val="28"/>
          <w:lang w:eastAsia="ru-RU"/>
        </w:rPr>
        <w:t>ла</w:t>
      </w:r>
      <w:r w:rsidR="003C1FE9" w:rsidRPr="00FE0EF3">
        <w:rPr>
          <w:rFonts w:ascii="Inter" w:eastAsia="Times New Roman" w:hAnsi="Inter" w:cs="Times New Roman"/>
          <w:color w:val="000000"/>
          <w:spacing w:val="-2"/>
          <w:sz w:val="28"/>
          <w:szCs w:val="28"/>
          <w:lang w:eastAsia="ru-RU"/>
        </w:rPr>
        <w:t xml:space="preserve"> отмечен</w:t>
      </w:r>
      <w:r w:rsidR="003D2094" w:rsidRPr="00FE0EF3">
        <w:rPr>
          <w:rFonts w:ascii="Inter" w:eastAsia="Times New Roman" w:hAnsi="Inter" w:cs="Times New Roman"/>
          <w:color w:val="000000"/>
          <w:spacing w:val="-2"/>
          <w:sz w:val="28"/>
          <w:szCs w:val="28"/>
          <w:lang w:eastAsia="ru-RU"/>
        </w:rPr>
        <w:t>а</w:t>
      </w:r>
      <w:r w:rsidR="003C1FE9" w:rsidRPr="00FE0EF3">
        <w:rPr>
          <w:rFonts w:ascii="Inter" w:eastAsia="Times New Roman" w:hAnsi="Inter" w:cs="Times New Roman"/>
          <w:color w:val="000000"/>
          <w:spacing w:val="-2"/>
          <w:sz w:val="28"/>
          <w:szCs w:val="28"/>
          <w:lang w:eastAsia="ru-RU"/>
        </w:rPr>
        <w:t xml:space="preserve"> в Послании Глав</w:t>
      </w:r>
      <w:r w:rsidR="00C42DD8" w:rsidRPr="00FE0EF3">
        <w:rPr>
          <w:rFonts w:ascii="Inter" w:eastAsia="Times New Roman" w:hAnsi="Inter" w:cs="Times New Roman"/>
          <w:color w:val="000000"/>
          <w:spacing w:val="-2"/>
          <w:sz w:val="28"/>
          <w:szCs w:val="28"/>
          <w:lang w:eastAsia="ru-RU"/>
        </w:rPr>
        <w:t>ы</w:t>
      </w:r>
      <w:r w:rsidR="003C1FE9" w:rsidRPr="00FE0EF3">
        <w:rPr>
          <w:rFonts w:ascii="Inter" w:eastAsia="Times New Roman" w:hAnsi="Inter" w:cs="Times New Roman"/>
          <w:color w:val="000000"/>
          <w:spacing w:val="-2"/>
          <w:sz w:val="28"/>
          <w:szCs w:val="28"/>
          <w:lang w:eastAsia="ru-RU"/>
        </w:rPr>
        <w:t xml:space="preserve"> государства </w:t>
      </w:r>
      <w:r w:rsidR="00EE77C7" w:rsidRPr="00FE0EF3">
        <w:rPr>
          <w:rFonts w:ascii="Times New Roman" w:eastAsia="Times New Roman" w:hAnsi="Times New Roman" w:cs="Times New Roman"/>
          <w:color w:val="000000"/>
          <w:spacing w:val="-2"/>
          <w:sz w:val="28"/>
          <w:szCs w:val="28"/>
          <w:lang w:eastAsia="ru-RU"/>
        </w:rPr>
        <w:t>К.</w:t>
      </w:r>
      <w:r w:rsidR="00040177">
        <w:rPr>
          <w:rFonts w:ascii="Times New Roman" w:eastAsia="Times New Roman" w:hAnsi="Times New Roman" w:cs="Times New Roman"/>
          <w:color w:val="000000"/>
          <w:spacing w:val="-2"/>
          <w:sz w:val="28"/>
          <w:szCs w:val="28"/>
          <w:lang w:eastAsia="ru-RU"/>
        </w:rPr>
        <w:t>-Ж</w:t>
      </w:r>
      <w:r w:rsidR="00EE77C7" w:rsidRPr="00FE0EF3">
        <w:rPr>
          <w:rFonts w:ascii="Times New Roman" w:eastAsia="Times New Roman" w:hAnsi="Times New Roman" w:cs="Times New Roman"/>
          <w:color w:val="000000"/>
          <w:spacing w:val="-2"/>
          <w:sz w:val="28"/>
          <w:szCs w:val="28"/>
          <w:lang w:eastAsia="ru-RU"/>
        </w:rPr>
        <w:t>. Токаева</w:t>
      </w:r>
      <w:r w:rsidR="00EE77C7" w:rsidRPr="00FE0EF3">
        <w:rPr>
          <w:rFonts w:eastAsia="Times New Roman" w:cs="Times New Roman"/>
          <w:color w:val="000000"/>
          <w:spacing w:val="-2"/>
          <w:sz w:val="28"/>
          <w:szCs w:val="28"/>
          <w:lang w:eastAsia="ru-RU"/>
        </w:rPr>
        <w:t xml:space="preserve"> </w:t>
      </w:r>
      <w:r w:rsidR="003C1FE9" w:rsidRPr="00FE0EF3">
        <w:rPr>
          <w:rFonts w:ascii="Inter" w:eastAsia="Times New Roman" w:hAnsi="Inter" w:cs="Times New Roman"/>
          <w:color w:val="000000"/>
          <w:spacing w:val="-2"/>
          <w:sz w:val="28"/>
          <w:szCs w:val="28"/>
          <w:lang w:eastAsia="ru-RU"/>
        </w:rPr>
        <w:t>2 сентября 2024 года [5].</w:t>
      </w:r>
      <w:r w:rsidR="0067730E" w:rsidRPr="00FE0EF3">
        <w:rPr>
          <w:rFonts w:ascii="Inter" w:eastAsia="Times New Roman" w:hAnsi="Inter" w:cs="Times New Roman"/>
          <w:color w:val="000000"/>
          <w:spacing w:val="-2"/>
          <w:sz w:val="28"/>
          <w:szCs w:val="28"/>
          <w:lang w:eastAsia="ru-RU"/>
        </w:rPr>
        <w:t xml:space="preserve"> На расширенном заседании </w:t>
      </w:r>
      <w:r w:rsidR="0067730E" w:rsidRPr="00FE0EF3">
        <w:rPr>
          <w:rFonts w:ascii="Times New Roman" w:eastAsia="Times New Roman" w:hAnsi="Times New Roman" w:cs="Times New Roman"/>
          <w:color w:val="000000"/>
          <w:spacing w:val="-2"/>
          <w:sz w:val="28"/>
          <w:szCs w:val="28"/>
          <w:lang w:eastAsia="ru-RU"/>
        </w:rPr>
        <w:t>Правительств</w:t>
      </w:r>
      <w:r w:rsidR="00286D67" w:rsidRPr="00FE0EF3">
        <w:rPr>
          <w:rFonts w:ascii="Times New Roman" w:eastAsia="Times New Roman" w:hAnsi="Times New Roman" w:cs="Times New Roman"/>
          <w:color w:val="000000"/>
          <w:spacing w:val="-2"/>
          <w:sz w:val="28"/>
          <w:szCs w:val="28"/>
          <w:lang w:eastAsia="ru-RU"/>
        </w:rPr>
        <w:t>а Р</w:t>
      </w:r>
      <w:r w:rsidR="0067730E" w:rsidRPr="00FE0EF3">
        <w:rPr>
          <w:rFonts w:ascii="Times New Roman" w:eastAsia="Times New Roman" w:hAnsi="Times New Roman" w:cs="Times New Roman"/>
          <w:color w:val="000000"/>
          <w:spacing w:val="-2"/>
          <w:sz w:val="28"/>
          <w:szCs w:val="28"/>
          <w:lang w:eastAsia="ru-RU"/>
        </w:rPr>
        <w:t>еспублики</w:t>
      </w:r>
      <w:r w:rsidR="0067730E" w:rsidRPr="00FE0EF3">
        <w:rPr>
          <w:rFonts w:ascii="Inter" w:eastAsia="Times New Roman" w:hAnsi="Inter" w:cs="Times New Roman"/>
          <w:color w:val="000000"/>
          <w:spacing w:val="-2"/>
          <w:sz w:val="28"/>
          <w:szCs w:val="28"/>
          <w:lang w:eastAsia="ru-RU"/>
        </w:rPr>
        <w:t xml:space="preserve"> Казахстан 28 января 2025 года Касым-Жомарт Токаев подчеркнул необходимость дальнейшего развития агропромышленного комплекса, который в 2024 году показал наибольший рост среди отраслей экономики. Президент отметил, что важно предоставлять доступные кредиты не только растениеводам, но и животноводам и переработчикам сельхозпродукции; призвал выращивать более рентабельные культуры, увеличивать мощность по хранению и глубокой переработке сельхозпродукции, а также расширять доступ к зарубежным рынкам</w:t>
      </w:r>
      <w:r w:rsidR="00040177">
        <w:rPr>
          <w:rFonts w:ascii="Inter" w:eastAsia="Times New Roman" w:hAnsi="Inter" w:cs="Times New Roman" w:hint="eastAsia"/>
          <w:color w:val="000000"/>
          <w:spacing w:val="-2"/>
          <w:sz w:val="28"/>
          <w:szCs w:val="28"/>
          <w:lang w:eastAsia="ru-RU"/>
        </w:rPr>
        <w:t> </w:t>
      </w:r>
      <w:r w:rsidR="0067730E" w:rsidRPr="00FE0EF3">
        <w:rPr>
          <w:rFonts w:ascii="Inter" w:eastAsia="Times New Roman" w:hAnsi="Inter" w:cs="Times New Roman"/>
          <w:color w:val="000000"/>
          <w:spacing w:val="-2"/>
          <w:sz w:val="28"/>
          <w:szCs w:val="28"/>
          <w:lang w:eastAsia="ru-RU"/>
        </w:rPr>
        <w:t>[6].</w:t>
      </w:r>
    </w:p>
    <w:p w14:paraId="152D9ADF" w14:textId="40740D4B" w:rsidR="00E22971" w:rsidRPr="00FE0EF3" w:rsidRDefault="00107873" w:rsidP="003C1FE9">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П</w:t>
      </w:r>
      <w:r w:rsidR="00E22971" w:rsidRPr="00FE0EF3">
        <w:rPr>
          <w:rFonts w:ascii="Times New Roman" w:hAnsi="Times New Roman" w:cs="Times New Roman"/>
          <w:sz w:val="28"/>
          <w:szCs w:val="28"/>
        </w:rPr>
        <w:t>ринципиально новы</w:t>
      </w:r>
      <w:r w:rsidRPr="00FE0EF3">
        <w:rPr>
          <w:rFonts w:ascii="Times New Roman" w:hAnsi="Times New Roman" w:cs="Times New Roman"/>
          <w:sz w:val="28"/>
          <w:szCs w:val="28"/>
        </w:rPr>
        <w:t>е</w:t>
      </w:r>
      <w:r w:rsidR="00E22971" w:rsidRPr="00FE0EF3">
        <w:rPr>
          <w:rFonts w:ascii="Times New Roman" w:hAnsi="Times New Roman" w:cs="Times New Roman"/>
          <w:sz w:val="28"/>
          <w:szCs w:val="28"/>
        </w:rPr>
        <w:t xml:space="preserve"> условия </w:t>
      </w:r>
      <w:r w:rsidRPr="00FE0EF3">
        <w:rPr>
          <w:rFonts w:ascii="Times New Roman" w:hAnsi="Times New Roman" w:cs="Times New Roman"/>
          <w:sz w:val="28"/>
          <w:szCs w:val="28"/>
        </w:rPr>
        <w:t xml:space="preserve">взаимодействия между </w:t>
      </w:r>
      <w:r w:rsidR="00E22971" w:rsidRPr="00FE0EF3">
        <w:rPr>
          <w:rFonts w:ascii="Times New Roman" w:hAnsi="Times New Roman" w:cs="Times New Roman"/>
          <w:sz w:val="28"/>
          <w:szCs w:val="28"/>
        </w:rPr>
        <w:t>национальны</w:t>
      </w:r>
      <w:r w:rsidRPr="00FE0EF3">
        <w:rPr>
          <w:rFonts w:ascii="Times New Roman" w:hAnsi="Times New Roman" w:cs="Times New Roman"/>
          <w:sz w:val="28"/>
          <w:szCs w:val="28"/>
        </w:rPr>
        <w:t>ми</w:t>
      </w:r>
      <w:r w:rsidR="00E22971" w:rsidRPr="00FE0EF3">
        <w:rPr>
          <w:rFonts w:ascii="Times New Roman" w:hAnsi="Times New Roman" w:cs="Times New Roman"/>
          <w:sz w:val="28"/>
          <w:szCs w:val="28"/>
        </w:rPr>
        <w:t xml:space="preserve"> и межгосударственны</w:t>
      </w:r>
      <w:r w:rsidRPr="00FE0EF3">
        <w:rPr>
          <w:rFonts w:ascii="Times New Roman" w:hAnsi="Times New Roman" w:cs="Times New Roman"/>
          <w:sz w:val="28"/>
          <w:szCs w:val="28"/>
        </w:rPr>
        <w:t>ми</w:t>
      </w:r>
      <w:r w:rsidR="00E22971" w:rsidRPr="00FE0EF3">
        <w:rPr>
          <w:rFonts w:ascii="Times New Roman" w:hAnsi="Times New Roman" w:cs="Times New Roman"/>
          <w:sz w:val="28"/>
          <w:szCs w:val="28"/>
        </w:rPr>
        <w:t xml:space="preserve"> институт</w:t>
      </w:r>
      <w:r w:rsidRPr="00FE0EF3">
        <w:rPr>
          <w:rFonts w:ascii="Times New Roman" w:hAnsi="Times New Roman" w:cs="Times New Roman"/>
          <w:sz w:val="28"/>
          <w:szCs w:val="28"/>
        </w:rPr>
        <w:t>ами</w:t>
      </w:r>
      <w:r w:rsidR="00E22971" w:rsidRPr="00FE0EF3">
        <w:rPr>
          <w:rFonts w:ascii="Times New Roman" w:hAnsi="Times New Roman" w:cs="Times New Roman"/>
          <w:sz w:val="28"/>
          <w:szCs w:val="28"/>
        </w:rPr>
        <w:t xml:space="preserve"> агропродовольственной системы</w:t>
      </w:r>
      <w:r w:rsidRPr="00FE0EF3">
        <w:rPr>
          <w:rFonts w:ascii="Times New Roman" w:hAnsi="Times New Roman" w:cs="Times New Roman"/>
          <w:sz w:val="28"/>
          <w:szCs w:val="28"/>
        </w:rPr>
        <w:t xml:space="preserve"> ЕАЭС,</w:t>
      </w:r>
      <w:r w:rsidR="00E22971" w:rsidRPr="00FE0EF3">
        <w:rPr>
          <w:rFonts w:ascii="Times New Roman" w:hAnsi="Times New Roman" w:cs="Times New Roman"/>
          <w:sz w:val="28"/>
          <w:szCs w:val="28"/>
        </w:rPr>
        <w:t xml:space="preserve"> предприяти</w:t>
      </w:r>
      <w:r w:rsidRPr="00FE0EF3">
        <w:rPr>
          <w:rFonts w:ascii="Times New Roman" w:hAnsi="Times New Roman" w:cs="Times New Roman"/>
          <w:sz w:val="28"/>
          <w:szCs w:val="28"/>
        </w:rPr>
        <w:t>ями</w:t>
      </w:r>
      <w:r w:rsidR="00E22971" w:rsidRPr="00FE0EF3">
        <w:rPr>
          <w:rFonts w:ascii="Times New Roman" w:hAnsi="Times New Roman" w:cs="Times New Roman"/>
          <w:sz w:val="28"/>
          <w:szCs w:val="28"/>
        </w:rPr>
        <w:t xml:space="preserve"> агропромышленного комплекса и ины</w:t>
      </w:r>
      <w:r w:rsidRPr="00FE0EF3">
        <w:rPr>
          <w:rFonts w:ascii="Times New Roman" w:hAnsi="Times New Roman" w:cs="Times New Roman"/>
          <w:sz w:val="28"/>
          <w:szCs w:val="28"/>
        </w:rPr>
        <w:t>ми</w:t>
      </w:r>
      <w:r w:rsidR="00E22971" w:rsidRPr="00FE0EF3">
        <w:rPr>
          <w:rFonts w:ascii="Times New Roman" w:hAnsi="Times New Roman" w:cs="Times New Roman"/>
          <w:sz w:val="28"/>
          <w:szCs w:val="28"/>
        </w:rPr>
        <w:t xml:space="preserve"> участник</w:t>
      </w:r>
      <w:r w:rsidRPr="00FE0EF3">
        <w:rPr>
          <w:rFonts w:ascii="Times New Roman" w:hAnsi="Times New Roman" w:cs="Times New Roman"/>
          <w:sz w:val="28"/>
          <w:szCs w:val="28"/>
        </w:rPr>
        <w:t>ами</w:t>
      </w:r>
      <w:r w:rsidR="00E22971" w:rsidRPr="00FE0EF3">
        <w:rPr>
          <w:rFonts w:ascii="Times New Roman" w:hAnsi="Times New Roman" w:cs="Times New Roman"/>
          <w:sz w:val="28"/>
          <w:szCs w:val="28"/>
        </w:rPr>
        <w:t xml:space="preserve"> глобального агропродовольственного рынка </w:t>
      </w:r>
      <w:r w:rsidRPr="00FE0EF3">
        <w:rPr>
          <w:rFonts w:ascii="Times New Roman" w:hAnsi="Times New Roman" w:cs="Times New Roman"/>
          <w:sz w:val="28"/>
          <w:szCs w:val="28"/>
        </w:rPr>
        <w:t>требуют</w:t>
      </w:r>
      <w:r w:rsidR="00E22971" w:rsidRPr="00FE0EF3">
        <w:rPr>
          <w:rFonts w:ascii="Times New Roman" w:hAnsi="Times New Roman" w:cs="Times New Roman"/>
          <w:sz w:val="28"/>
          <w:szCs w:val="28"/>
        </w:rPr>
        <w:t xml:space="preserve"> </w:t>
      </w:r>
      <w:r w:rsidR="00B44A9E" w:rsidRPr="00FE0EF3">
        <w:rPr>
          <w:rFonts w:ascii="Times New Roman" w:hAnsi="Times New Roman" w:cs="Times New Roman"/>
          <w:sz w:val="28"/>
          <w:szCs w:val="28"/>
        </w:rPr>
        <w:t xml:space="preserve">комплексного подхода к  его исследованию, вложения </w:t>
      </w:r>
      <w:r w:rsidR="00E22971" w:rsidRPr="00FE0EF3">
        <w:rPr>
          <w:rFonts w:ascii="Times New Roman" w:hAnsi="Times New Roman" w:cs="Times New Roman"/>
          <w:sz w:val="28"/>
          <w:szCs w:val="28"/>
        </w:rPr>
        <w:t>значительны</w:t>
      </w:r>
      <w:r w:rsidRPr="00FE0EF3">
        <w:rPr>
          <w:rFonts w:ascii="Times New Roman" w:hAnsi="Times New Roman" w:cs="Times New Roman"/>
          <w:sz w:val="28"/>
          <w:szCs w:val="28"/>
        </w:rPr>
        <w:t>х</w:t>
      </w:r>
      <w:r w:rsidR="00E22971" w:rsidRPr="00FE0EF3">
        <w:rPr>
          <w:rFonts w:ascii="Times New Roman" w:hAnsi="Times New Roman" w:cs="Times New Roman"/>
          <w:sz w:val="28"/>
          <w:szCs w:val="28"/>
        </w:rPr>
        <w:t xml:space="preserve"> усили</w:t>
      </w:r>
      <w:r w:rsidRPr="00FE0EF3">
        <w:rPr>
          <w:rFonts w:ascii="Times New Roman" w:hAnsi="Times New Roman" w:cs="Times New Roman"/>
          <w:sz w:val="28"/>
          <w:szCs w:val="28"/>
        </w:rPr>
        <w:t>й</w:t>
      </w:r>
      <w:r w:rsidR="00E22971" w:rsidRPr="00FE0EF3">
        <w:rPr>
          <w:rFonts w:ascii="Times New Roman" w:hAnsi="Times New Roman" w:cs="Times New Roman"/>
          <w:sz w:val="28"/>
          <w:szCs w:val="28"/>
        </w:rPr>
        <w:t xml:space="preserve"> для анализа, обобщения и систематизации экономических и правовых аспектов теоретических и прикладных научных исследований, направленных на усиление механизмов правового регулирования национального законодательства в этой сфере. </w:t>
      </w:r>
    </w:p>
    <w:p w14:paraId="3D02B594" w14:textId="77777777" w:rsidR="00D31882"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Однако в настоящее время в Казахстане проводится очень мало исследований проблем </w:t>
      </w:r>
      <w:r w:rsidR="00D31882" w:rsidRPr="00FE0EF3">
        <w:rPr>
          <w:rFonts w:ascii="Times New Roman" w:hAnsi="Times New Roman" w:cs="Times New Roman"/>
          <w:sz w:val="28"/>
          <w:szCs w:val="28"/>
        </w:rPr>
        <w:t xml:space="preserve">развития </w:t>
      </w:r>
      <w:r w:rsidRPr="00FE0EF3">
        <w:rPr>
          <w:rFonts w:ascii="Times New Roman" w:hAnsi="Times New Roman" w:cs="Times New Roman"/>
          <w:sz w:val="28"/>
          <w:szCs w:val="28"/>
        </w:rPr>
        <w:t>агропромышленного комплекса и обеспечения продовольственной безопасности в тесном сотрудничестве со странами Евразийского экономического союза с точки зрения правового регулирования</w:t>
      </w:r>
      <w:r w:rsidR="00D31882" w:rsidRPr="00FE0EF3">
        <w:rPr>
          <w:rFonts w:ascii="Times New Roman" w:hAnsi="Times New Roman" w:cs="Times New Roman"/>
          <w:sz w:val="28"/>
          <w:szCs w:val="28"/>
        </w:rPr>
        <w:t xml:space="preserve">. </w:t>
      </w:r>
    </w:p>
    <w:p w14:paraId="119B2924" w14:textId="108A6B9D" w:rsidR="00E22971" w:rsidRPr="00FE0EF3" w:rsidRDefault="00851DDC"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Настоящая диссертационная работа является попыткой в</w:t>
      </w:r>
      <w:r w:rsidR="00D31882" w:rsidRPr="00FE0EF3">
        <w:rPr>
          <w:rFonts w:ascii="Times New Roman" w:hAnsi="Times New Roman" w:cs="Times New Roman"/>
          <w:sz w:val="28"/>
          <w:szCs w:val="28"/>
        </w:rPr>
        <w:t>оспол</w:t>
      </w:r>
      <w:r w:rsidRPr="00FE0EF3">
        <w:rPr>
          <w:rFonts w:ascii="Times New Roman" w:hAnsi="Times New Roman" w:cs="Times New Roman"/>
          <w:sz w:val="28"/>
          <w:szCs w:val="28"/>
        </w:rPr>
        <w:t>нить</w:t>
      </w:r>
      <w:r w:rsidR="00D31882" w:rsidRPr="00FE0EF3">
        <w:rPr>
          <w:rFonts w:ascii="Times New Roman" w:hAnsi="Times New Roman" w:cs="Times New Roman"/>
          <w:sz w:val="28"/>
          <w:szCs w:val="28"/>
        </w:rPr>
        <w:t xml:space="preserve"> данный пробел</w:t>
      </w:r>
      <w:r w:rsidR="008E2B81" w:rsidRPr="00FE0EF3">
        <w:rPr>
          <w:rFonts w:ascii="Times New Roman" w:hAnsi="Times New Roman" w:cs="Times New Roman"/>
          <w:sz w:val="28"/>
          <w:szCs w:val="28"/>
        </w:rPr>
        <w:t xml:space="preserve"> и </w:t>
      </w:r>
      <w:r w:rsidRPr="00FE0EF3">
        <w:rPr>
          <w:rFonts w:ascii="Times New Roman" w:hAnsi="Times New Roman" w:cs="Times New Roman"/>
          <w:sz w:val="28"/>
          <w:szCs w:val="28"/>
        </w:rPr>
        <w:t>направлена на</w:t>
      </w:r>
      <w:r w:rsidR="00D31882" w:rsidRPr="00FE0EF3">
        <w:rPr>
          <w:rFonts w:ascii="Times New Roman" w:hAnsi="Times New Roman" w:cs="Times New Roman"/>
          <w:sz w:val="28"/>
          <w:szCs w:val="28"/>
        </w:rPr>
        <w:t xml:space="preserve"> проведение глубокого научного анализа правового регулирования </w:t>
      </w:r>
      <w:r w:rsidR="008E2B81" w:rsidRPr="00FE0EF3">
        <w:rPr>
          <w:rFonts w:ascii="Times New Roman" w:hAnsi="Times New Roman" w:cs="Times New Roman"/>
          <w:sz w:val="28"/>
          <w:szCs w:val="28"/>
        </w:rPr>
        <w:t xml:space="preserve">агропромышленного комплекса РК с учетом современных экономических, экологических и политических вызовов, </w:t>
      </w:r>
      <w:r w:rsidR="00D6009F" w:rsidRPr="00FE0EF3">
        <w:rPr>
          <w:rFonts w:ascii="Times New Roman" w:hAnsi="Times New Roman" w:cs="Times New Roman"/>
          <w:sz w:val="28"/>
          <w:szCs w:val="28"/>
        </w:rPr>
        <w:t xml:space="preserve">реализации задачи обеспечения продовольственной безопасности, как части национальной безопасности страны, а также разработки предложений по дальнейшему совершенствованию правовой базы АПК, </w:t>
      </w:r>
      <w:r w:rsidR="00E22971" w:rsidRPr="00FE0EF3">
        <w:rPr>
          <w:rFonts w:ascii="Times New Roman" w:hAnsi="Times New Roman" w:cs="Times New Roman"/>
          <w:sz w:val="28"/>
          <w:szCs w:val="28"/>
        </w:rPr>
        <w:t>что в целом обуславливает актуальность настоящего исследования.</w:t>
      </w:r>
    </w:p>
    <w:p w14:paraId="0886128A" w14:textId="284F8415"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b/>
          <w:bCs/>
          <w:sz w:val="28"/>
          <w:szCs w:val="28"/>
        </w:rPr>
        <w:lastRenderedPageBreak/>
        <w:t>Объектом исследования</w:t>
      </w:r>
      <w:r w:rsidRPr="00FE0EF3">
        <w:rPr>
          <w:rFonts w:ascii="Times New Roman" w:hAnsi="Times New Roman" w:cs="Times New Roman"/>
          <w:sz w:val="28"/>
          <w:szCs w:val="28"/>
        </w:rPr>
        <w:t xml:space="preserve"> являются</w:t>
      </w:r>
      <w:r w:rsidR="00AF4C57" w:rsidRPr="00FE0EF3">
        <w:rPr>
          <w:rFonts w:ascii="Times New Roman" w:hAnsi="Times New Roman" w:cs="Times New Roman"/>
          <w:sz w:val="28"/>
          <w:szCs w:val="28"/>
        </w:rPr>
        <w:t xml:space="preserve"> </w:t>
      </w:r>
      <w:r w:rsidRPr="00FE0EF3">
        <w:rPr>
          <w:rFonts w:ascii="Times New Roman" w:hAnsi="Times New Roman" w:cs="Times New Roman"/>
          <w:sz w:val="28"/>
          <w:szCs w:val="28"/>
        </w:rPr>
        <w:t>внутригосударственные</w:t>
      </w:r>
      <w:r w:rsidR="009D36CD" w:rsidRPr="00FE0EF3">
        <w:rPr>
          <w:rFonts w:ascii="Times New Roman" w:hAnsi="Times New Roman" w:cs="Times New Roman"/>
          <w:sz w:val="28"/>
          <w:szCs w:val="28"/>
        </w:rPr>
        <w:t xml:space="preserve">, региональные и международные </w:t>
      </w:r>
      <w:r w:rsidRPr="00FE0EF3">
        <w:rPr>
          <w:rFonts w:ascii="Times New Roman" w:hAnsi="Times New Roman" w:cs="Times New Roman"/>
          <w:sz w:val="28"/>
          <w:szCs w:val="28"/>
        </w:rPr>
        <w:t xml:space="preserve">публично-правовые отношения в сфере развития агропромышленного комплекса и обеспечения продовольственной безопасности на </w:t>
      </w:r>
      <w:r w:rsidR="00AF4C57" w:rsidRPr="00FE0EF3">
        <w:rPr>
          <w:rFonts w:ascii="Times New Roman" w:hAnsi="Times New Roman" w:cs="Times New Roman"/>
          <w:sz w:val="28"/>
          <w:szCs w:val="28"/>
        </w:rPr>
        <w:t xml:space="preserve">национальном, региональном и </w:t>
      </w:r>
      <w:r w:rsidRPr="00FE0EF3">
        <w:rPr>
          <w:rFonts w:ascii="Times New Roman" w:hAnsi="Times New Roman" w:cs="Times New Roman"/>
          <w:sz w:val="28"/>
          <w:szCs w:val="28"/>
        </w:rPr>
        <w:t>глобальном</w:t>
      </w:r>
      <w:r w:rsidR="00AF4C57" w:rsidRPr="00FE0EF3">
        <w:rPr>
          <w:rFonts w:ascii="Times New Roman" w:hAnsi="Times New Roman" w:cs="Times New Roman"/>
          <w:sz w:val="28"/>
          <w:szCs w:val="28"/>
        </w:rPr>
        <w:t xml:space="preserve"> </w:t>
      </w:r>
      <w:r w:rsidRPr="00FE0EF3">
        <w:rPr>
          <w:rFonts w:ascii="Times New Roman" w:hAnsi="Times New Roman" w:cs="Times New Roman"/>
          <w:sz w:val="28"/>
          <w:szCs w:val="28"/>
        </w:rPr>
        <w:t>уровнях.</w:t>
      </w:r>
    </w:p>
    <w:p w14:paraId="23973E0D" w14:textId="416A43B4" w:rsidR="00F93039"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b/>
          <w:bCs/>
          <w:sz w:val="28"/>
          <w:szCs w:val="28"/>
        </w:rPr>
        <w:t>Предметом</w:t>
      </w:r>
      <w:r w:rsidRPr="00FE0EF3">
        <w:rPr>
          <w:rFonts w:ascii="Times New Roman" w:hAnsi="Times New Roman" w:cs="Times New Roman"/>
          <w:b/>
          <w:bCs/>
          <w:spacing w:val="1"/>
          <w:sz w:val="28"/>
          <w:szCs w:val="28"/>
        </w:rPr>
        <w:t xml:space="preserve"> </w:t>
      </w:r>
      <w:r w:rsidRPr="00FE0EF3">
        <w:rPr>
          <w:rFonts w:ascii="Times New Roman" w:hAnsi="Times New Roman" w:cs="Times New Roman"/>
          <w:b/>
          <w:bCs/>
          <w:sz w:val="28"/>
          <w:szCs w:val="28"/>
        </w:rPr>
        <w:t>исследования</w:t>
      </w:r>
      <w:r w:rsidRPr="00FE0EF3">
        <w:rPr>
          <w:rFonts w:ascii="Times New Roman" w:hAnsi="Times New Roman" w:cs="Times New Roman"/>
          <w:spacing w:val="1"/>
          <w:sz w:val="28"/>
          <w:szCs w:val="28"/>
        </w:rPr>
        <w:t xml:space="preserve"> </w:t>
      </w:r>
      <w:r w:rsidR="00F93039" w:rsidRPr="00FE0EF3">
        <w:rPr>
          <w:rFonts w:ascii="Times New Roman" w:hAnsi="Times New Roman" w:cs="Times New Roman"/>
          <w:sz w:val="28"/>
          <w:szCs w:val="28"/>
        </w:rPr>
        <w:t>являются национальное законодательство Республики Казахстан, регулирующее вопросы развития агропромышленного комплекса и обеспечения продовольственной безопасности страны; основные международно-правовые документы; акты, принятые ФАО и иными международными организациями, а также нормативные правовые акты зарубежных стран; право региональных объединений (Европейского Союза, Содружества Независимых Государств, Евразийского экономического союза); внутригосударственное законодательство стран-участниц ЕАЭС</w:t>
      </w:r>
      <w:r w:rsidR="00907872" w:rsidRPr="00FE0EF3">
        <w:rPr>
          <w:rFonts w:ascii="Times New Roman" w:hAnsi="Times New Roman" w:cs="Times New Roman"/>
          <w:sz w:val="28"/>
          <w:szCs w:val="28"/>
        </w:rPr>
        <w:t xml:space="preserve"> в исследуемой сфере.</w:t>
      </w:r>
    </w:p>
    <w:p w14:paraId="547FDC10" w14:textId="074F4A01" w:rsidR="00555DF8" w:rsidRPr="00FE0EF3" w:rsidRDefault="00E22971" w:rsidP="00E22971">
      <w:pPr>
        <w:spacing w:after="0" w:line="240" w:lineRule="auto"/>
        <w:ind w:firstLine="709"/>
        <w:jc w:val="both"/>
        <w:rPr>
          <w:rFonts w:ascii="Times New Roman" w:hAnsi="Times New Roman" w:cs="Times New Roman"/>
          <w:spacing w:val="1"/>
          <w:sz w:val="28"/>
          <w:szCs w:val="28"/>
        </w:rPr>
      </w:pPr>
      <w:r w:rsidRPr="00FE0EF3">
        <w:rPr>
          <w:rFonts w:ascii="Times New Roman" w:hAnsi="Times New Roman" w:cs="Times New Roman"/>
          <w:b/>
          <w:bCs/>
          <w:sz w:val="28"/>
          <w:szCs w:val="28"/>
        </w:rPr>
        <w:t>Цели и задачи диссертационного</w:t>
      </w:r>
      <w:r w:rsidRPr="00FE0EF3">
        <w:rPr>
          <w:rFonts w:ascii="Times New Roman" w:hAnsi="Times New Roman" w:cs="Times New Roman"/>
          <w:b/>
          <w:bCs/>
          <w:spacing w:val="1"/>
          <w:sz w:val="28"/>
          <w:szCs w:val="28"/>
        </w:rPr>
        <w:t xml:space="preserve"> </w:t>
      </w:r>
      <w:r w:rsidRPr="00FE0EF3">
        <w:rPr>
          <w:rFonts w:ascii="Times New Roman" w:hAnsi="Times New Roman" w:cs="Times New Roman"/>
          <w:b/>
          <w:bCs/>
          <w:sz w:val="28"/>
          <w:szCs w:val="28"/>
        </w:rPr>
        <w:t xml:space="preserve">исследования. </w:t>
      </w:r>
      <w:r w:rsidRPr="00FE0EF3">
        <w:rPr>
          <w:rFonts w:ascii="Times New Roman" w:hAnsi="Times New Roman" w:cs="Times New Roman"/>
          <w:sz w:val="28"/>
          <w:szCs w:val="28"/>
        </w:rPr>
        <w:t>Цель</w:t>
      </w:r>
      <w:r w:rsidR="00555DF8" w:rsidRPr="00FE0EF3">
        <w:rPr>
          <w:rFonts w:ascii="Times New Roman" w:hAnsi="Times New Roman" w:cs="Times New Roman"/>
          <w:sz w:val="28"/>
          <w:szCs w:val="28"/>
        </w:rPr>
        <w:t>ю</w:t>
      </w:r>
      <w:r w:rsidRPr="00FE0EF3">
        <w:rPr>
          <w:rFonts w:ascii="Times New Roman" w:hAnsi="Times New Roman" w:cs="Times New Roman"/>
          <w:spacing w:val="1"/>
          <w:sz w:val="28"/>
          <w:szCs w:val="28"/>
        </w:rPr>
        <w:t xml:space="preserve"> </w:t>
      </w:r>
      <w:r w:rsidR="00107873" w:rsidRPr="00FE0EF3">
        <w:rPr>
          <w:rFonts w:ascii="Times New Roman" w:hAnsi="Times New Roman" w:cs="Times New Roman"/>
          <w:spacing w:val="1"/>
          <w:sz w:val="28"/>
          <w:szCs w:val="28"/>
        </w:rPr>
        <w:t xml:space="preserve">диссертационного исследования </w:t>
      </w:r>
      <w:r w:rsidR="00555DF8" w:rsidRPr="00FE0EF3">
        <w:rPr>
          <w:rFonts w:ascii="Times New Roman" w:hAnsi="Times New Roman" w:cs="Times New Roman"/>
          <w:spacing w:val="1"/>
          <w:sz w:val="28"/>
          <w:szCs w:val="28"/>
        </w:rPr>
        <w:t xml:space="preserve">является проведение комплексного научного анализа современного состояния агропромышленного комплекса Республики Казахстан (далее </w:t>
      </w:r>
      <w:r w:rsidR="00040177">
        <w:rPr>
          <w:rFonts w:ascii="Times New Roman" w:hAnsi="Times New Roman" w:cs="Times New Roman"/>
          <w:spacing w:val="1"/>
          <w:sz w:val="28"/>
          <w:szCs w:val="28"/>
        </w:rPr>
        <w:t>‒</w:t>
      </w:r>
      <w:r w:rsidR="00555DF8" w:rsidRPr="00FE0EF3">
        <w:rPr>
          <w:rFonts w:ascii="Times New Roman" w:hAnsi="Times New Roman" w:cs="Times New Roman"/>
          <w:spacing w:val="1"/>
          <w:sz w:val="28"/>
          <w:szCs w:val="28"/>
        </w:rPr>
        <w:t xml:space="preserve"> АПК) и разработка практических рекомендаций по совершенствованию национального законодательства в сфере правового регулирования АПК и обеспечения продовольственной безопасности с учетом норм международного права и права </w:t>
      </w:r>
      <w:r w:rsidR="00555DF8" w:rsidRPr="00FE0EF3">
        <w:rPr>
          <w:rFonts w:ascii="Times New Roman" w:hAnsi="Times New Roman" w:cs="Times New Roman"/>
          <w:sz w:val="28"/>
          <w:szCs w:val="28"/>
        </w:rPr>
        <w:t>Евразийского экономического союза (далее – ЕАЭС)</w:t>
      </w:r>
      <w:r w:rsidR="00555DF8" w:rsidRPr="00FE0EF3">
        <w:rPr>
          <w:rFonts w:ascii="Times New Roman" w:hAnsi="Times New Roman" w:cs="Times New Roman"/>
          <w:spacing w:val="1"/>
          <w:sz w:val="28"/>
          <w:szCs w:val="28"/>
        </w:rPr>
        <w:t>, а также зарубежного опыта.</w:t>
      </w:r>
    </w:p>
    <w:p w14:paraId="6E63D825" w14:textId="77777777" w:rsidR="00E22971" w:rsidRPr="00FE0EF3" w:rsidRDefault="00E22971" w:rsidP="00E22971">
      <w:pPr>
        <w:spacing w:after="0" w:line="240" w:lineRule="auto"/>
        <w:ind w:firstLine="709"/>
        <w:jc w:val="both"/>
        <w:rPr>
          <w:rFonts w:ascii="Times New Roman" w:hAnsi="Times New Roman" w:cs="Times New Roman"/>
          <w:b/>
          <w:bCs/>
          <w:sz w:val="28"/>
          <w:szCs w:val="28"/>
        </w:rPr>
      </w:pPr>
      <w:r w:rsidRPr="00FE0EF3">
        <w:rPr>
          <w:rFonts w:ascii="Times New Roman" w:hAnsi="Times New Roman" w:cs="Times New Roman"/>
          <w:b/>
          <w:bCs/>
          <w:sz w:val="28"/>
          <w:szCs w:val="28"/>
        </w:rPr>
        <w:t>Для достижения поставленной цели решены следующие взаимосвязанные</w:t>
      </w:r>
      <w:r w:rsidRPr="00FE0EF3">
        <w:rPr>
          <w:rFonts w:ascii="Times New Roman" w:hAnsi="Times New Roman" w:cs="Times New Roman"/>
          <w:b/>
          <w:bCs/>
          <w:spacing w:val="-10"/>
          <w:sz w:val="28"/>
          <w:szCs w:val="28"/>
        </w:rPr>
        <w:t xml:space="preserve"> </w:t>
      </w:r>
      <w:r w:rsidRPr="00FE0EF3">
        <w:rPr>
          <w:rFonts w:ascii="Times New Roman" w:hAnsi="Times New Roman" w:cs="Times New Roman"/>
          <w:b/>
          <w:bCs/>
          <w:sz w:val="28"/>
          <w:szCs w:val="28"/>
        </w:rPr>
        <w:t xml:space="preserve">задачи: </w:t>
      </w:r>
    </w:p>
    <w:p w14:paraId="076800F4" w14:textId="461E0607" w:rsidR="00E22971" w:rsidRPr="00FE0EF3" w:rsidRDefault="00E22971" w:rsidP="00E22971">
      <w:pPr>
        <w:pStyle w:val="a7"/>
        <w:numPr>
          <w:ilvl w:val="0"/>
          <w:numId w:val="1"/>
        </w:numPr>
        <w:tabs>
          <w:tab w:val="left" w:pos="993"/>
        </w:tabs>
        <w:ind w:left="0" w:firstLine="709"/>
        <w:rPr>
          <w:szCs w:val="28"/>
        </w:rPr>
      </w:pPr>
      <w:r w:rsidRPr="00FE0EF3">
        <w:rPr>
          <w:szCs w:val="28"/>
        </w:rPr>
        <w:t>исследован</w:t>
      </w:r>
      <w:r w:rsidR="00DB1B19" w:rsidRPr="00FE0EF3">
        <w:rPr>
          <w:szCs w:val="28"/>
        </w:rPr>
        <w:t>о</w:t>
      </w:r>
      <w:r w:rsidRPr="00FE0EF3">
        <w:rPr>
          <w:szCs w:val="28"/>
        </w:rPr>
        <w:t xml:space="preserve"> современн</w:t>
      </w:r>
      <w:r w:rsidR="00907872" w:rsidRPr="00FE0EF3">
        <w:rPr>
          <w:szCs w:val="28"/>
        </w:rPr>
        <w:t>ое состояние</w:t>
      </w:r>
      <w:r w:rsidRPr="00FE0EF3">
        <w:rPr>
          <w:szCs w:val="28"/>
        </w:rPr>
        <w:t xml:space="preserve"> регулирования вопросов обеспечения продовольственной безопасности и агропромышленного комплекса </w:t>
      </w:r>
      <w:r w:rsidR="00907872" w:rsidRPr="00FE0EF3">
        <w:rPr>
          <w:szCs w:val="28"/>
        </w:rPr>
        <w:t xml:space="preserve">Казахстана и </w:t>
      </w:r>
      <w:r w:rsidR="00253B42" w:rsidRPr="00FE0EF3">
        <w:rPr>
          <w:szCs w:val="28"/>
        </w:rPr>
        <w:t xml:space="preserve">разработаны предложения по </w:t>
      </w:r>
      <w:r w:rsidR="00907872" w:rsidRPr="00FE0EF3">
        <w:rPr>
          <w:szCs w:val="28"/>
        </w:rPr>
        <w:t>его совершенствовани</w:t>
      </w:r>
      <w:r w:rsidR="00253B42" w:rsidRPr="00FE0EF3">
        <w:rPr>
          <w:szCs w:val="28"/>
        </w:rPr>
        <w:t>ю</w:t>
      </w:r>
      <w:r w:rsidR="00907872" w:rsidRPr="00FE0EF3">
        <w:rPr>
          <w:szCs w:val="28"/>
        </w:rPr>
        <w:t xml:space="preserve"> с учетом </w:t>
      </w:r>
      <w:r w:rsidRPr="00FE0EF3">
        <w:rPr>
          <w:szCs w:val="28"/>
        </w:rPr>
        <w:t>норм международного права и интеграционного права региональных объединений государств</w:t>
      </w:r>
      <w:r w:rsidR="00D810EA" w:rsidRPr="00FE0EF3">
        <w:rPr>
          <w:szCs w:val="28"/>
        </w:rPr>
        <w:t>, зарубежного опыта</w:t>
      </w:r>
      <w:r w:rsidRPr="00FE0EF3">
        <w:rPr>
          <w:szCs w:val="28"/>
        </w:rPr>
        <w:t>;</w:t>
      </w:r>
    </w:p>
    <w:p w14:paraId="3BF93E46" w14:textId="6C96DDC3" w:rsidR="00E22971" w:rsidRPr="00FE0EF3" w:rsidRDefault="00E22971" w:rsidP="00E22971">
      <w:pPr>
        <w:pStyle w:val="a7"/>
        <w:numPr>
          <w:ilvl w:val="0"/>
          <w:numId w:val="1"/>
        </w:numPr>
        <w:tabs>
          <w:tab w:val="left" w:pos="993"/>
        </w:tabs>
        <w:ind w:left="0" w:firstLine="709"/>
        <w:rPr>
          <w:szCs w:val="28"/>
        </w:rPr>
      </w:pPr>
      <w:r w:rsidRPr="00FE0EF3">
        <w:rPr>
          <w:szCs w:val="28"/>
        </w:rPr>
        <w:t xml:space="preserve">изучено право ЕАЭС в сфере обеспечения продовольственной безопасности и регулирования агропромышленного комплекса и влияние законодательства ЕАЭС на совершенствование законодательства </w:t>
      </w:r>
      <w:r w:rsidR="00253B42" w:rsidRPr="00FE0EF3">
        <w:rPr>
          <w:szCs w:val="28"/>
        </w:rPr>
        <w:t xml:space="preserve">Республики Казахстан </w:t>
      </w:r>
      <w:r w:rsidRPr="00FE0EF3">
        <w:rPr>
          <w:szCs w:val="28"/>
        </w:rPr>
        <w:t xml:space="preserve">в этой сфере; </w:t>
      </w:r>
    </w:p>
    <w:p w14:paraId="63D6CEA8" w14:textId="77777777" w:rsidR="00E22971" w:rsidRPr="00FE0EF3" w:rsidRDefault="00E22971" w:rsidP="00E22971">
      <w:pPr>
        <w:pStyle w:val="a7"/>
        <w:numPr>
          <w:ilvl w:val="0"/>
          <w:numId w:val="1"/>
        </w:numPr>
        <w:tabs>
          <w:tab w:val="left" w:pos="993"/>
        </w:tabs>
        <w:ind w:left="0" w:firstLine="709"/>
        <w:rPr>
          <w:szCs w:val="28"/>
        </w:rPr>
      </w:pPr>
      <w:r w:rsidRPr="00FE0EF3">
        <w:rPr>
          <w:szCs w:val="28"/>
        </w:rPr>
        <w:t>рассмотрена эволюция правового регулирования агропромышленного комплекса в новейшей истории Республики Казахстан;</w:t>
      </w:r>
    </w:p>
    <w:p w14:paraId="42C2EAF5" w14:textId="1A66960B" w:rsidR="00E22971" w:rsidRPr="00FE0EF3" w:rsidRDefault="00E22971" w:rsidP="00E22971">
      <w:pPr>
        <w:pStyle w:val="a7"/>
        <w:numPr>
          <w:ilvl w:val="0"/>
          <w:numId w:val="1"/>
        </w:numPr>
        <w:tabs>
          <w:tab w:val="left" w:pos="993"/>
        </w:tabs>
        <w:ind w:left="0" w:firstLine="709"/>
        <w:rPr>
          <w:szCs w:val="28"/>
        </w:rPr>
      </w:pPr>
      <w:r w:rsidRPr="00FE0EF3">
        <w:rPr>
          <w:szCs w:val="28"/>
        </w:rPr>
        <w:t xml:space="preserve">рассмотрены вопросы взаимодействия Республики Казахстан с международными организациями по вопросам </w:t>
      </w:r>
      <w:r w:rsidR="00253B42" w:rsidRPr="00FE0EF3">
        <w:rPr>
          <w:szCs w:val="28"/>
        </w:rPr>
        <w:t xml:space="preserve">правового </w:t>
      </w:r>
      <w:r w:rsidRPr="00FE0EF3">
        <w:rPr>
          <w:szCs w:val="28"/>
        </w:rPr>
        <w:t>обеспечения продовольственной безопасности и поддержки агропромышленного сектора;</w:t>
      </w:r>
    </w:p>
    <w:p w14:paraId="4ABC905F" w14:textId="73B38DE2" w:rsidR="00E22971" w:rsidRPr="00FE0EF3" w:rsidRDefault="00253B42" w:rsidP="00E22971">
      <w:pPr>
        <w:pStyle w:val="a7"/>
        <w:numPr>
          <w:ilvl w:val="0"/>
          <w:numId w:val="1"/>
        </w:numPr>
        <w:tabs>
          <w:tab w:val="left" w:pos="993"/>
        </w:tabs>
        <w:ind w:left="0" w:firstLine="709"/>
        <w:rPr>
          <w:szCs w:val="28"/>
        </w:rPr>
      </w:pPr>
      <w:r w:rsidRPr="00FE0EF3">
        <w:rPr>
          <w:szCs w:val="28"/>
        </w:rPr>
        <w:t>проанализир</w:t>
      </w:r>
      <w:r w:rsidR="00E22971" w:rsidRPr="00FE0EF3">
        <w:rPr>
          <w:szCs w:val="28"/>
        </w:rPr>
        <w:t xml:space="preserve">овано влияние такого сотрудничества на </w:t>
      </w:r>
      <w:r w:rsidRPr="00FE0EF3">
        <w:rPr>
          <w:szCs w:val="28"/>
        </w:rPr>
        <w:t xml:space="preserve">формирование </w:t>
      </w:r>
      <w:r w:rsidR="00E22971" w:rsidRPr="00FE0EF3">
        <w:rPr>
          <w:szCs w:val="28"/>
        </w:rPr>
        <w:t>национально</w:t>
      </w:r>
      <w:r w:rsidRPr="00FE0EF3">
        <w:rPr>
          <w:szCs w:val="28"/>
        </w:rPr>
        <w:t>го</w:t>
      </w:r>
      <w:r w:rsidR="00E22971" w:rsidRPr="00FE0EF3">
        <w:rPr>
          <w:szCs w:val="28"/>
        </w:rPr>
        <w:t xml:space="preserve"> законодательств</w:t>
      </w:r>
      <w:r w:rsidRPr="00FE0EF3">
        <w:rPr>
          <w:szCs w:val="28"/>
        </w:rPr>
        <w:t>а</w:t>
      </w:r>
      <w:r w:rsidR="00E22971" w:rsidRPr="00FE0EF3">
        <w:rPr>
          <w:szCs w:val="28"/>
        </w:rPr>
        <w:t xml:space="preserve"> </w:t>
      </w:r>
      <w:r w:rsidRPr="00FE0EF3">
        <w:rPr>
          <w:szCs w:val="28"/>
        </w:rPr>
        <w:t xml:space="preserve">Республики Казахстан </w:t>
      </w:r>
      <w:r w:rsidR="00E22971" w:rsidRPr="00FE0EF3">
        <w:rPr>
          <w:szCs w:val="28"/>
        </w:rPr>
        <w:t>в этой сфере;</w:t>
      </w:r>
    </w:p>
    <w:p w14:paraId="3EFB5E69" w14:textId="219CE48A" w:rsidR="00E22971" w:rsidRPr="00FE0EF3" w:rsidRDefault="00E22971" w:rsidP="00E22971">
      <w:pPr>
        <w:pStyle w:val="a7"/>
        <w:numPr>
          <w:ilvl w:val="0"/>
          <w:numId w:val="1"/>
        </w:numPr>
        <w:tabs>
          <w:tab w:val="left" w:pos="993"/>
        </w:tabs>
        <w:ind w:left="0" w:firstLine="709"/>
        <w:rPr>
          <w:szCs w:val="28"/>
        </w:rPr>
      </w:pPr>
      <w:r w:rsidRPr="00FE0EF3">
        <w:rPr>
          <w:szCs w:val="28"/>
        </w:rPr>
        <w:t xml:space="preserve">выявлены современные тенденции развития национального законодательства РК в сфере обеспечения </w:t>
      </w:r>
      <w:r w:rsidR="00253B42" w:rsidRPr="00FE0EF3">
        <w:rPr>
          <w:szCs w:val="28"/>
        </w:rPr>
        <w:t xml:space="preserve">регулирования агропромышленного комплекса и </w:t>
      </w:r>
      <w:r w:rsidRPr="00FE0EF3">
        <w:rPr>
          <w:szCs w:val="28"/>
        </w:rPr>
        <w:t>продовольственной безопасности</w:t>
      </w:r>
      <w:r w:rsidR="00253B42" w:rsidRPr="00FE0EF3">
        <w:rPr>
          <w:szCs w:val="28"/>
        </w:rPr>
        <w:t>,</w:t>
      </w:r>
      <w:r w:rsidRPr="00FE0EF3">
        <w:rPr>
          <w:szCs w:val="28"/>
        </w:rPr>
        <w:t xml:space="preserve"> выработаны собственные предложения по модернизации законодательства РК в исследуемой сфере.</w:t>
      </w:r>
    </w:p>
    <w:p w14:paraId="4C61AA13" w14:textId="77777777" w:rsidR="00E22971" w:rsidRPr="00FE0EF3" w:rsidRDefault="00E22971" w:rsidP="00E22971">
      <w:pPr>
        <w:spacing w:after="0" w:line="240" w:lineRule="auto"/>
        <w:ind w:firstLine="709"/>
        <w:jc w:val="both"/>
        <w:rPr>
          <w:rFonts w:ascii="Times New Roman" w:hAnsi="Times New Roman" w:cs="Times New Roman"/>
          <w:b/>
          <w:bCs/>
          <w:sz w:val="28"/>
          <w:szCs w:val="28"/>
        </w:rPr>
      </w:pPr>
      <w:r w:rsidRPr="00FE0EF3">
        <w:rPr>
          <w:rFonts w:ascii="Times New Roman" w:hAnsi="Times New Roman" w:cs="Times New Roman"/>
          <w:b/>
          <w:bCs/>
          <w:sz w:val="28"/>
          <w:szCs w:val="28"/>
        </w:rPr>
        <w:t>Степень</w:t>
      </w:r>
      <w:r w:rsidRPr="00FE0EF3">
        <w:rPr>
          <w:rFonts w:ascii="Times New Roman" w:hAnsi="Times New Roman" w:cs="Times New Roman"/>
          <w:b/>
          <w:bCs/>
          <w:spacing w:val="1"/>
          <w:sz w:val="28"/>
          <w:szCs w:val="28"/>
        </w:rPr>
        <w:t xml:space="preserve"> </w:t>
      </w:r>
      <w:r w:rsidRPr="00FE0EF3">
        <w:rPr>
          <w:rFonts w:ascii="Times New Roman" w:hAnsi="Times New Roman" w:cs="Times New Roman"/>
          <w:b/>
          <w:bCs/>
          <w:sz w:val="28"/>
          <w:szCs w:val="28"/>
        </w:rPr>
        <w:t>разработанности</w:t>
      </w:r>
      <w:r w:rsidRPr="00FE0EF3">
        <w:rPr>
          <w:rFonts w:ascii="Times New Roman" w:hAnsi="Times New Roman" w:cs="Times New Roman"/>
          <w:b/>
          <w:bCs/>
          <w:spacing w:val="1"/>
          <w:sz w:val="28"/>
          <w:szCs w:val="28"/>
        </w:rPr>
        <w:t xml:space="preserve"> </w:t>
      </w:r>
      <w:r w:rsidRPr="00FE0EF3">
        <w:rPr>
          <w:rFonts w:ascii="Times New Roman" w:hAnsi="Times New Roman" w:cs="Times New Roman"/>
          <w:b/>
          <w:bCs/>
          <w:sz w:val="28"/>
          <w:szCs w:val="28"/>
        </w:rPr>
        <w:t xml:space="preserve">проблемы: </w:t>
      </w:r>
    </w:p>
    <w:p w14:paraId="59C68320" w14:textId="54489B51"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Теоретическую основу исследования составили положения и выводы, содержащиеся в трудах таких крупных казахстанских и зарубежных ученых-юристов, как: Абашидзе А.Х., Бектурганов А.Е., Нургалиева Е.Н., Крылатых Э.Н., </w:t>
      </w:r>
      <w:proofErr w:type="spellStart"/>
      <w:r w:rsidRPr="00FE0EF3">
        <w:rPr>
          <w:rFonts w:ascii="Times New Roman" w:hAnsi="Times New Roman" w:cs="Times New Roman"/>
          <w:sz w:val="28"/>
          <w:szCs w:val="28"/>
        </w:rPr>
        <w:t>Галиновская</w:t>
      </w:r>
      <w:proofErr w:type="spellEnd"/>
      <w:r w:rsidRPr="00FE0EF3">
        <w:rPr>
          <w:rFonts w:ascii="Times New Roman" w:hAnsi="Times New Roman" w:cs="Times New Roman"/>
          <w:sz w:val="28"/>
          <w:szCs w:val="28"/>
        </w:rPr>
        <w:t xml:space="preserve"> Е.А., Капустин А.Я., </w:t>
      </w:r>
      <w:r w:rsidR="006B209E" w:rsidRPr="00FE0EF3">
        <w:rPr>
          <w:rFonts w:ascii="Times New Roman" w:hAnsi="Times New Roman" w:cs="Times New Roman"/>
          <w:sz w:val="28"/>
          <w:szCs w:val="28"/>
        </w:rPr>
        <w:t xml:space="preserve">Михалева Т.Н., </w:t>
      </w:r>
      <w:r w:rsidRPr="00FE0EF3">
        <w:rPr>
          <w:rFonts w:ascii="Times New Roman" w:hAnsi="Times New Roman" w:cs="Times New Roman"/>
          <w:sz w:val="28"/>
          <w:szCs w:val="28"/>
        </w:rPr>
        <w:t xml:space="preserve">Энтин М.Л., а также </w:t>
      </w:r>
      <w:r w:rsidRPr="00FE0EF3">
        <w:rPr>
          <w:rFonts w:ascii="Times New Roman" w:hAnsi="Times New Roman" w:cs="Times New Roman"/>
          <w:color w:val="000000" w:themeColor="text1"/>
          <w:sz w:val="28"/>
          <w:szCs w:val="28"/>
          <w:lang w:val="en-US"/>
        </w:rPr>
        <w:t>Cronin</w:t>
      </w:r>
      <w:r w:rsidRPr="00FE0EF3">
        <w:rPr>
          <w:rFonts w:ascii="Times New Roman" w:hAnsi="Times New Roman" w:cs="Times New Roman"/>
          <w:color w:val="000000" w:themeColor="text1"/>
          <w:sz w:val="28"/>
          <w:szCs w:val="28"/>
        </w:rPr>
        <w:t> </w:t>
      </w:r>
      <w:r w:rsidRPr="00FE0EF3">
        <w:rPr>
          <w:rFonts w:ascii="Times New Roman" w:hAnsi="Times New Roman" w:cs="Times New Roman"/>
          <w:color w:val="000000" w:themeColor="text1"/>
          <w:sz w:val="28"/>
          <w:szCs w:val="28"/>
          <w:lang w:val="en-US"/>
        </w:rPr>
        <w:t>D</w:t>
      </w:r>
      <w:r w:rsidRPr="00FE0EF3">
        <w:rPr>
          <w:rFonts w:ascii="Times New Roman" w:hAnsi="Times New Roman" w:cs="Times New Roman"/>
          <w:color w:val="000000" w:themeColor="text1"/>
          <w:sz w:val="28"/>
          <w:szCs w:val="28"/>
        </w:rPr>
        <w:t xml:space="preserve">., </w:t>
      </w:r>
      <w:proofErr w:type="spellStart"/>
      <w:r w:rsidRPr="00FE0EF3">
        <w:rPr>
          <w:rFonts w:ascii="Times New Roman" w:hAnsi="Times New Roman" w:cs="Times New Roman"/>
          <w:sz w:val="28"/>
          <w:szCs w:val="28"/>
          <w:lang w:val="en-US"/>
        </w:rPr>
        <w:t>Mechlem</w:t>
      </w:r>
      <w:proofErr w:type="spellEnd"/>
      <w:r w:rsidRPr="00FE0EF3">
        <w:rPr>
          <w:rFonts w:ascii="Times New Roman" w:hAnsi="Times New Roman" w:cs="Times New Roman"/>
          <w:sz w:val="28"/>
          <w:szCs w:val="28"/>
        </w:rPr>
        <w:t xml:space="preserve"> К., </w:t>
      </w:r>
      <w:r w:rsidRPr="00FE0EF3">
        <w:rPr>
          <w:rFonts w:ascii="Times New Roman" w:hAnsi="Times New Roman" w:cs="Times New Roman"/>
          <w:sz w:val="28"/>
          <w:szCs w:val="28"/>
          <w:lang w:val="en-US"/>
        </w:rPr>
        <w:t>Waltz</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K</w:t>
      </w:r>
      <w:r w:rsidRPr="00FE0EF3">
        <w:rPr>
          <w:rFonts w:ascii="Times New Roman" w:hAnsi="Times New Roman" w:cs="Times New Roman"/>
          <w:sz w:val="28"/>
          <w:szCs w:val="28"/>
        </w:rPr>
        <w:t>.</w:t>
      </w:r>
      <w:r w:rsidRPr="00FE0EF3">
        <w:rPr>
          <w:rFonts w:ascii="Times New Roman" w:hAnsi="Times New Roman" w:cs="Times New Roman"/>
          <w:sz w:val="28"/>
          <w:szCs w:val="28"/>
          <w:lang w:val="en-US"/>
        </w:rPr>
        <w:t>N</w:t>
      </w:r>
      <w:r w:rsidRPr="00FE0EF3">
        <w:rPr>
          <w:rFonts w:ascii="Times New Roman" w:hAnsi="Times New Roman" w:cs="Times New Roman"/>
          <w:sz w:val="28"/>
          <w:szCs w:val="28"/>
        </w:rPr>
        <w:t>., исследовавшие интеграционные процессы.</w:t>
      </w:r>
    </w:p>
    <w:p w14:paraId="2FA155DE" w14:textId="53026383"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Вопросы интеграционного взаимодействия, обеспечения продовольственной безопасности, формирования и развития агропродовольственного комплекса, правового регулирования в этой сфере, в том числе в рамках региональных объединений, были предметом </w:t>
      </w:r>
      <w:r w:rsidR="00253B42" w:rsidRPr="00FE0EF3">
        <w:rPr>
          <w:rFonts w:ascii="Times New Roman" w:hAnsi="Times New Roman" w:cs="Times New Roman"/>
          <w:sz w:val="28"/>
          <w:szCs w:val="28"/>
        </w:rPr>
        <w:t>ряд</w:t>
      </w:r>
      <w:r w:rsidRPr="00FE0EF3">
        <w:rPr>
          <w:rFonts w:ascii="Times New Roman" w:hAnsi="Times New Roman" w:cs="Times New Roman"/>
          <w:sz w:val="28"/>
          <w:szCs w:val="28"/>
        </w:rPr>
        <w:t xml:space="preserve">а научных исследований. С точки зрения участия Казахстана в евразийской интеграции, правового регулирования обеспечения продовольственной безопасности и развития отечественного агропромышленного комплекса исследования проводились следующими казахстанскими учеными: Сарсембаев М.А., </w:t>
      </w:r>
      <w:proofErr w:type="spellStart"/>
      <w:r w:rsidRPr="00FE0EF3">
        <w:rPr>
          <w:rFonts w:ascii="Times New Roman" w:hAnsi="Times New Roman" w:cs="Times New Roman"/>
          <w:sz w:val="28"/>
          <w:szCs w:val="28"/>
        </w:rPr>
        <w:t>Абдраим</w:t>
      </w:r>
      <w:proofErr w:type="spellEnd"/>
      <w:r w:rsidRPr="00FE0EF3">
        <w:rPr>
          <w:rFonts w:ascii="Times New Roman" w:hAnsi="Times New Roman" w:cs="Times New Roman"/>
          <w:sz w:val="28"/>
          <w:szCs w:val="28"/>
        </w:rPr>
        <w:t xml:space="preserve"> Б.Ж., Бектурганов А.Е., </w:t>
      </w:r>
      <w:proofErr w:type="spellStart"/>
      <w:r w:rsidRPr="00FE0EF3">
        <w:rPr>
          <w:rFonts w:ascii="Times New Roman" w:hAnsi="Times New Roman" w:cs="Times New Roman"/>
          <w:sz w:val="28"/>
          <w:szCs w:val="28"/>
        </w:rPr>
        <w:t>Еркинбаева</w:t>
      </w:r>
      <w:proofErr w:type="spellEnd"/>
      <w:r w:rsidRPr="00FE0EF3">
        <w:rPr>
          <w:rFonts w:ascii="Times New Roman" w:hAnsi="Times New Roman" w:cs="Times New Roman"/>
          <w:sz w:val="28"/>
          <w:szCs w:val="28"/>
        </w:rPr>
        <w:t xml:space="preserve"> Л.К., Абдрахманова Г.Т., </w:t>
      </w:r>
      <w:proofErr w:type="spellStart"/>
      <w:r w:rsidRPr="00FE0EF3">
        <w:rPr>
          <w:rFonts w:ascii="Times New Roman" w:hAnsi="Times New Roman" w:cs="Times New Roman"/>
          <w:sz w:val="28"/>
          <w:szCs w:val="28"/>
        </w:rPr>
        <w:t>Айгаринова</w:t>
      </w:r>
      <w:proofErr w:type="spellEnd"/>
      <w:r w:rsidRPr="00FE0EF3">
        <w:rPr>
          <w:rFonts w:ascii="Times New Roman" w:hAnsi="Times New Roman" w:cs="Times New Roman"/>
          <w:sz w:val="28"/>
          <w:szCs w:val="28"/>
        </w:rPr>
        <w:t xml:space="preserve"> Г.Т., Баишев Ж.Н., </w:t>
      </w:r>
      <w:proofErr w:type="spellStart"/>
      <w:r w:rsidR="00E20518" w:rsidRPr="00FE0EF3">
        <w:rPr>
          <w:rFonts w:ascii="Times New Roman" w:hAnsi="Times New Roman" w:cs="Times New Roman"/>
          <w:sz w:val="28"/>
          <w:szCs w:val="28"/>
        </w:rPr>
        <w:t>Джангабулова</w:t>
      </w:r>
      <w:proofErr w:type="spellEnd"/>
      <w:r w:rsidR="00E20518" w:rsidRPr="00FE0EF3">
        <w:rPr>
          <w:rFonts w:ascii="Times New Roman" w:hAnsi="Times New Roman" w:cs="Times New Roman"/>
          <w:sz w:val="28"/>
          <w:szCs w:val="28"/>
        </w:rPr>
        <w:t xml:space="preserve"> А.К., </w:t>
      </w:r>
      <w:proofErr w:type="spellStart"/>
      <w:r w:rsidRPr="00FE0EF3">
        <w:rPr>
          <w:rFonts w:ascii="Times New Roman" w:hAnsi="Times New Roman" w:cs="Times New Roman"/>
          <w:sz w:val="28"/>
          <w:szCs w:val="28"/>
        </w:rPr>
        <w:t>Жаманкараева</w:t>
      </w:r>
      <w:proofErr w:type="spellEnd"/>
      <w:r w:rsidRPr="00FE0EF3">
        <w:rPr>
          <w:rFonts w:ascii="Times New Roman" w:hAnsi="Times New Roman" w:cs="Times New Roman"/>
          <w:sz w:val="28"/>
          <w:szCs w:val="28"/>
        </w:rPr>
        <w:t xml:space="preserve"> Г.С., </w:t>
      </w:r>
      <w:proofErr w:type="spellStart"/>
      <w:r w:rsidRPr="00FE0EF3">
        <w:rPr>
          <w:rFonts w:ascii="Times New Roman" w:hAnsi="Times New Roman" w:cs="Times New Roman"/>
          <w:sz w:val="28"/>
          <w:szCs w:val="28"/>
        </w:rPr>
        <w:t>Жарекеев</w:t>
      </w:r>
      <w:proofErr w:type="spellEnd"/>
      <w:r w:rsidRPr="00FE0EF3">
        <w:rPr>
          <w:rFonts w:ascii="Times New Roman" w:hAnsi="Times New Roman" w:cs="Times New Roman"/>
          <w:sz w:val="28"/>
          <w:szCs w:val="28"/>
        </w:rPr>
        <w:t xml:space="preserve"> Қ.Ж., </w:t>
      </w:r>
      <w:proofErr w:type="spellStart"/>
      <w:r w:rsidRPr="00FE0EF3">
        <w:rPr>
          <w:rFonts w:ascii="Times New Roman" w:hAnsi="Times New Roman" w:cs="Times New Roman"/>
          <w:sz w:val="28"/>
          <w:szCs w:val="28"/>
        </w:rPr>
        <w:t>Жусупбекова</w:t>
      </w:r>
      <w:proofErr w:type="spellEnd"/>
      <w:r w:rsidRPr="00FE0EF3">
        <w:rPr>
          <w:rFonts w:ascii="Times New Roman" w:hAnsi="Times New Roman" w:cs="Times New Roman"/>
          <w:sz w:val="28"/>
          <w:szCs w:val="28"/>
        </w:rPr>
        <w:t xml:space="preserve"> М. Қ., </w:t>
      </w:r>
      <w:proofErr w:type="spellStart"/>
      <w:r w:rsidRPr="00FE0EF3">
        <w:rPr>
          <w:rFonts w:ascii="Times New Roman" w:hAnsi="Times New Roman" w:cs="Times New Roman"/>
          <w:sz w:val="28"/>
          <w:szCs w:val="28"/>
        </w:rPr>
        <w:t>Куандыкова</w:t>
      </w:r>
      <w:proofErr w:type="spellEnd"/>
      <w:r w:rsidRPr="00FE0EF3">
        <w:rPr>
          <w:rFonts w:ascii="Times New Roman" w:hAnsi="Times New Roman" w:cs="Times New Roman"/>
          <w:sz w:val="28"/>
          <w:szCs w:val="28"/>
        </w:rPr>
        <w:t xml:space="preserve"> Э.С., </w:t>
      </w:r>
      <w:proofErr w:type="spellStart"/>
      <w:r w:rsidRPr="00FE0EF3">
        <w:rPr>
          <w:rFonts w:ascii="Times New Roman" w:hAnsi="Times New Roman" w:cs="Times New Roman"/>
          <w:sz w:val="28"/>
          <w:szCs w:val="28"/>
        </w:rPr>
        <w:t>Куликпаева</w:t>
      </w:r>
      <w:proofErr w:type="spellEnd"/>
      <w:r w:rsidRPr="00FE0EF3">
        <w:rPr>
          <w:rFonts w:ascii="Times New Roman" w:hAnsi="Times New Roman" w:cs="Times New Roman"/>
          <w:sz w:val="28"/>
          <w:szCs w:val="28"/>
        </w:rPr>
        <w:t xml:space="preserve"> М.Ж., </w:t>
      </w:r>
      <w:proofErr w:type="spellStart"/>
      <w:r w:rsidRPr="00FE0EF3">
        <w:rPr>
          <w:rFonts w:ascii="Times New Roman" w:hAnsi="Times New Roman" w:cs="Times New Roman"/>
          <w:sz w:val="28"/>
          <w:szCs w:val="28"/>
        </w:rPr>
        <w:t>Кукеев</w:t>
      </w:r>
      <w:proofErr w:type="spellEnd"/>
      <w:r w:rsidRPr="00FE0EF3">
        <w:rPr>
          <w:rFonts w:ascii="Times New Roman" w:hAnsi="Times New Roman" w:cs="Times New Roman"/>
          <w:sz w:val="28"/>
          <w:szCs w:val="28"/>
        </w:rPr>
        <w:t xml:space="preserve"> А.К., </w:t>
      </w:r>
      <w:proofErr w:type="spellStart"/>
      <w:r w:rsidR="006B209E" w:rsidRPr="00FE0EF3">
        <w:rPr>
          <w:rFonts w:ascii="Times New Roman" w:hAnsi="Times New Roman" w:cs="Times New Roman"/>
          <w:sz w:val="28"/>
          <w:szCs w:val="28"/>
        </w:rPr>
        <w:t>Кусаинов</w:t>
      </w:r>
      <w:proofErr w:type="spellEnd"/>
      <w:r w:rsidR="006B209E" w:rsidRPr="00FE0EF3">
        <w:rPr>
          <w:rFonts w:ascii="Times New Roman" w:hAnsi="Times New Roman" w:cs="Times New Roman"/>
          <w:sz w:val="28"/>
          <w:szCs w:val="28"/>
        </w:rPr>
        <w:t xml:space="preserve"> Д.О., </w:t>
      </w:r>
      <w:proofErr w:type="spellStart"/>
      <w:r w:rsidRPr="00FE0EF3">
        <w:rPr>
          <w:rFonts w:ascii="Times New Roman" w:hAnsi="Times New Roman" w:cs="Times New Roman"/>
          <w:sz w:val="28"/>
          <w:szCs w:val="28"/>
        </w:rPr>
        <w:t>Несипбаева</w:t>
      </w:r>
      <w:proofErr w:type="spellEnd"/>
      <w:r w:rsidRPr="00FE0EF3">
        <w:rPr>
          <w:rFonts w:ascii="Times New Roman" w:hAnsi="Times New Roman" w:cs="Times New Roman"/>
          <w:sz w:val="28"/>
          <w:szCs w:val="28"/>
        </w:rPr>
        <w:t xml:space="preserve"> Е.С., </w:t>
      </w:r>
      <w:r w:rsidR="00D810EA" w:rsidRPr="00FE0EF3">
        <w:rPr>
          <w:rFonts w:ascii="Times New Roman" w:hAnsi="Times New Roman" w:cs="Times New Roman"/>
          <w:sz w:val="28"/>
          <w:szCs w:val="28"/>
        </w:rPr>
        <w:t xml:space="preserve">Нургалиева Е.Н., </w:t>
      </w:r>
      <w:proofErr w:type="spellStart"/>
      <w:r w:rsidRPr="00FE0EF3">
        <w:rPr>
          <w:rFonts w:ascii="Times New Roman" w:hAnsi="Times New Roman" w:cs="Times New Roman"/>
          <w:sz w:val="28"/>
          <w:szCs w:val="28"/>
        </w:rPr>
        <w:t>Өзенбаева</w:t>
      </w:r>
      <w:proofErr w:type="spellEnd"/>
      <w:r w:rsidRPr="00FE0EF3">
        <w:rPr>
          <w:rFonts w:ascii="Times New Roman" w:hAnsi="Times New Roman" w:cs="Times New Roman"/>
          <w:sz w:val="28"/>
          <w:szCs w:val="28"/>
        </w:rPr>
        <w:t xml:space="preserve"> Ә.Т., Сабиров А.И., </w:t>
      </w:r>
      <w:proofErr w:type="spellStart"/>
      <w:r w:rsidRPr="00FE0EF3">
        <w:rPr>
          <w:rFonts w:ascii="Times New Roman" w:hAnsi="Times New Roman" w:cs="Times New Roman"/>
          <w:sz w:val="28"/>
          <w:szCs w:val="28"/>
        </w:rPr>
        <w:t>Сарпеков</w:t>
      </w:r>
      <w:proofErr w:type="spellEnd"/>
      <w:r w:rsidRPr="00FE0EF3">
        <w:rPr>
          <w:rFonts w:ascii="Times New Roman" w:hAnsi="Times New Roman" w:cs="Times New Roman"/>
          <w:sz w:val="28"/>
          <w:szCs w:val="28"/>
        </w:rPr>
        <w:t xml:space="preserve"> Р.К., </w:t>
      </w:r>
      <w:proofErr w:type="spellStart"/>
      <w:r w:rsidR="00253B42" w:rsidRPr="00FE0EF3">
        <w:rPr>
          <w:rFonts w:ascii="Times New Roman" w:hAnsi="Times New Roman" w:cs="Times New Roman"/>
          <w:sz w:val="28"/>
          <w:szCs w:val="28"/>
        </w:rPr>
        <w:t>Сарсенова</w:t>
      </w:r>
      <w:proofErr w:type="spellEnd"/>
      <w:r w:rsidR="00253B42" w:rsidRPr="00FE0EF3">
        <w:rPr>
          <w:rFonts w:ascii="Times New Roman" w:hAnsi="Times New Roman" w:cs="Times New Roman"/>
          <w:sz w:val="28"/>
          <w:szCs w:val="28"/>
        </w:rPr>
        <w:t xml:space="preserve"> С.Н., </w:t>
      </w:r>
      <w:proofErr w:type="spellStart"/>
      <w:r w:rsidRPr="00FE0EF3">
        <w:rPr>
          <w:rFonts w:ascii="Times New Roman" w:hAnsi="Times New Roman" w:cs="Times New Roman"/>
          <w:sz w:val="28"/>
          <w:szCs w:val="28"/>
        </w:rPr>
        <w:t>Ускеленова</w:t>
      </w:r>
      <w:proofErr w:type="spellEnd"/>
      <w:r w:rsidRPr="00FE0EF3">
        <w:rPr>
          <w:rFonts w:ascii="Times New Roman" w:hAnsi="Times New Roman" w:cs="Times New Roman"/>
          <w:sz w:val="28"/>
          <w:szCs w:val="28"/>
        </w:rPr>
        <w:t xml:space="preserve"> А.Т., </w:t>
      </w:r>
      <w:proofErr w:type="spellStart"/>
      <w:r w:rsidRPr="00FE0EF3">
        <w:rPr>
          <w:rFonts w:ascii="Times New Roman" w:hAnsi="Times New Roman" w:cs="Times New Roman"/>
          <w:sz w:val="28"/>
          <w:szCs w:val="28"/>
        </w:rPr>
        <w:t>Тойлыбекова</w:t>
      </w:r>
      <w:proofErr w:type="spellEnd"/>
      <w:r w:rsidR="00040177">
        <w:rPr>
          <w:rFonts w:ascii="Times New Roman" w:hAnsi="Times New Roman" w:cs="Times New Roman"/>
          <w:sz w:val="28"/>
          <w:szCs w:val="28"/>
        </w:rPr>
        <w:t> </w:t>
      </w:r>
      <w:r w:rsidRPr="00FE0EF3">
        <w:rPr>
          <w:rFonts w:ascii="Times New Roman" w:hAnsi="Times New Roman" w:cs="Times New Roman"/>
          <w:sz w:val="28"/>
          <w:szCs w:val="28"/>
        </w:rPr>
        <w:t>Э.О., Шадиев К.Х. и некоторые другие ученые-правоведы.</w:t>
      </w:r>
    </w:p>
    <w:p w14:paraId="5B67E70F" w14:textId="5763FFB3"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Нами были проанализированы труды современных казахстанских ученых, исследующих сферу АПК и продовольственной безопасности, например, двухтомное научно-практическое издание «Решение проблем управления и развития агропромышленного комплекса Республики Казахстан (посредством правовых норм и международных институтов)», подготовленное в 2020 году коллективом авторов под общей редакцией М.А. Сарсембаева и С.Н. </w:t>
      </w:r>
      <w:proofErr w:type="spellStart"/>
      <w:r w:rsidRPr="00FE0EF3">
        <w:rPr>
          <w:rFonts w:ascii="Times New Roman" w:hAnsi="Times New Roman" w:cs="Times New Roman"/>
          <w:sz w:val="28"/>
          <w:szCs w:val="28"/>
        </w:rPr>
        <w:t>Сарсеновой</w:t>
      </w:r>
      <w:proofErr w:type="spellEnd"/>
      <w:r w:rsidRPr="00FE0EF3">
        <w:rPr>
          <w:rFonts w:ascii="Times New Roman" w:hAnsi="Times New Roman" w:cs="Times New Roman"/>
          <w:sz w:val="28"/>
          <w:szCs w:val="28"/>
        </w:rPr>
        <w:t>. В данной работе исследуются вопросы развития отечественного агропромышленного комплекса в сотрудничестве с международными организациями и региональными объединениями, вносятся предложения по совершенствованию национального законодательства в исследуемой сфере [</w:t>
      </w:r>
      <w:r w:rsidR="00F76141" w:rsidRPr="00FE0EF3">
        <w:rPr>
          <w:rFonts w:ascii="Times New Roman" w:hAnsi="Times New Roman" w:cs="Times New Roman"/>
          <w:sz w:val="28"/>
          <w:szCs w:val="28"/>
        </w:rPr>
        <w:t>7</w:t>
      </w:r>
      <w:r w:rsidRPr="00FE0EF3">
        <w:rPr>
          <w:rFonts w:ascii="Times New Roman" w:hAnsi="Times New Roman" w:cs="Times New Roman"/>
          <w:sz w:val="28"/>
          <w:szCs w:val="28"/>
        </w:rPr>
        <w:t xml:space="preserve">]. </w:t>
      </w:r>
    </w:p>
    <w:p w14:paraId="3C181A3E" w14:textId="1013703C"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Профессор </w:t>
      </w:r>
      <w:proofErr w:type="spellStart"/>
      <w:r w:rsidRPr="00FE0EF3">
        <w:rPr>
          <w:rFonts w:ascii="Times New Roman" w:hAnsi="Times New Roman" w:cs="Times New Roman"/>
          <w:sz w:val="28"/>
          <w:szCs w:val="28"/>
        </w:rPr>
        <w:t>Еркинбаева</w:t>
      </w:r>
      <w:proofErr w:type="spellEnd"/>
      <w:r w:rsidRPr="00FE0EF3">
        <w:rPr>
          <w:rFonts w:ascii="Times New Roman" w:hAnsi="Times New Roman" w:cs="Times New Roman"/>
          <w:sz w:val="28"/>
          <w:szCs w:val="28"/>
        </w:rPr>
        <w:t xml:space="preserve"> Л.К. в статье «Правовое регулирование сельскохозяйственной кооперации в Республике Казахстан» (2018) рассматривает теоретические и практические аспекты правового статуса сельскохозяйственных кооперативов в нашей стране и их влияние на решение проблем продовольственной безопасности [</w:t>
      </w:r>
      <w:r w:rsidR="00F76141" w:rsidRPr="00FE0EF3">
        <w:rPr>
          <w:rFonts w:ascii="Times New Roman" w:hAnsi="Times New Roman" w:cs="Times New Roman"/>
          <w:sz w:val="28"/>
          <w:szCs w:val="28"/>
        </w:rPr>
        <w:t>8</w:t>
      </w:r>
      <w:r w:rsidRPr="00FE0EF3">
        <w:rPr>
          <w:rFonts w:ascii="Times New Roman" w:hAnsi="Times New Roman" w:cs="Times New Roman"/>
          <w:sz w:val="28"/>
          <w:szCs w:val="28"/>
        </w:rPr>
        <w:t>].</w:t>
      </w:r>
    </w:p>
    <w:p w14:paraId="03B396AB" w14:textId="340C0246" w:rsidR="00E22971" w:rsidRPr="00FE0EF3" w:rsidRDefault="00E22971" w:rsidP="00E22971">
      <w:pPr>
        <w:spacing w:after="0" w:line="240" w:lineRule="auto"/>
        <w:ind w:firstLine="709"/>
        <w:jc w:val="both"/>
        <w:rPr>
          <w:rFonts w:ascii="Times New Roman" w:hAnsi="Times New Roman" w:cs="Times New Roman"/>
          <w:sz w:val="28"/>
          <w:szCs w:val="28"/>
        </w:rPr>
      </w:pPr>
      <w:proofErr w:type="spellStart"/>
      <w:r w:rsidRPr="00FE0EF3">
        <w:rPr>
          <w:rFonts w:ascii="Times New Roman" w:hAnsi="Times New Roman" w:cs="Times New Roman"/>
          <w:sz w:val="28"/>
          <w:szCs w:val="28"/>
        </w:rPr>
        <w:t>Несипбаева</w:t>
      </w:r>
      <w:proofErr w:type="spellEnd"/>
      <w:r w:rsidRPr="00FE0EF3">
        <w:rPr>
          <w:rFonts w:ascii="Times New Roman" w:hAnsi="Times New Roman" w:cs="Times New Roman"/>
          <w:sz w:val="28"/>
          <w:szCs w:val="28"/>
        </w:rPr>
        <w:t xml:space="preserve"> И.С. в своей диссертационной работе провела сравнительное исследование правового регулирования сельскохозяйственной кооперации в Республике Казахстан в условиях нового этапа земельной реформы с учетом международного опыта и национальной практики (2022) [</w:t>
      </w:r>
      <w:r w:rsidR="00F76141" w:rsidRPr="00FE0EF3">
        <w:rPr>
          <w:rFonts w:ascii="Times New Roman" w:hAnsi="Times New Roman" w:cs="Times New Roman"/>
          <w:sz w:val="28"/>
          <w:szCs w:val="28"/>
        </w:rPr>
        <w:t>9</w:t>
      </w:r>
      <w:r w:rsidRPr="00FE0EF3">
        <w:rPr>
          <w:rFonts w:ascii="Times New Roman" w:hAnsi="Times New Roman" w:cs="Times New Roman"/>
          <w:sz w:val="28"/>
          <w:szCs w:val="28"/>
        </w:rPr>
        <w:t xml:space="preserve">]. </w:t>
      </w:r>
    </w:p>
    <w:p w14:paraId="1BA7BEF1" w14:textId="131BD2E5"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статье «Законодательная характеристика агропромышленного комплекса и пути его совершенствования» (2018) исследуются вопросы правового статуса агропромышленного комплекса в Казахстане, отмечается дисбаланс между продукцией сельского хозяйства и других отраслей </w:t>
      </w:r>
      <w:r w:rsidRPr="00FE0EF3">
        <w:rPr>
          <w:rFonts w:ascii="Times New Roman" w:hAnsi="Times New Roman" w:cs="Times New Roman"/>
          <w:sz w:val="28"/>
          <w:szCs w:val="28"/>
        </w:rPr>
        <w:lastRenderedPageBreak/>
        <w:t>экономики. Авторы делают вывод о роли государства в подготовке квалифицированных кадров и научной среды для АПК [</w:t>
      </w:r>
      <w:r w:rsidR="00F76141" w:rsidRPr="00FE0EF3">
        <w:rPr>
          <w:rFonts w:ascii="Times New Roman" w:hAnsi="Times New Roman" w:cs="Times New Roman"/>
          <w:sz w:val="28"/>
          <w:szCs w:val="28"/>
        </w:rPr>
        <w:t>10</w:t>
      </w:r>
      <w:r w:rsidRPr="00FE0EF3">
        <w:rPr>
          <w:rFonts w:ascii="Times New Roman" w:hAnsi="Times New Roman" w:cs="Times New Roman"/>
          <w:sz w:val="28"/>
          <w:szCs w:val="28"/>
        </w:rPr>
        <w:t>].</w:t>
      </w:r>
    </w:p>
    <w:p w14:paraId="0D54EC76" w14:textId="2DA973D2" w:rsidR="00E22971" w:rsidRPr="00FE0EF3" w:rsidRDefault="00E22971" w:rsidP="00E22971">
      <w:pPr>
        <w:spacing w:after="0" w:line="240" w:lineRule="auto"/>
        <w:ind w:firstLine="709"/>
        <w:jc w:val="both"/>
        <w:rPr>
          <w:rFonts w:ascii="Times New Roman" w:hAnsi="Times New Roman" w:cs="Times New Roman"/>
          <w:sz w:val="28"/>
          <w:szCs w:val="28"/>
        </w:rPr>
      </w:pPr>
      <w:proofErr w:type="spellStart"/>
      <w:r w:rsidRPr="00FE0EF3">
        <w:rPr>
          <w:rFonts w:ascii="Times New Roman" w:hAnsi="Times New Roman" w:cs="Times New Roman"/>
          <w:sz w:val="28"/>
          <w:szCs w:val="28"/>
        </w:rPr>
        <w:t>Калдарбекұлы</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Өмірұзақ</w:t>
      </w:r>
      <w:proofErr w:type="spellEnd"/>
      <w:r w:rsidRPr="00FE0EF3">
        <w:rPr>
          <w:rFonts w:ascii="Times New Roman" w:hAnsi="Times New Roman" w:cs="Times New Roman"/>
          <w:sz w:val="28"/>
          <w:szCs w:val="28"/>
        </w:rPr>
        <w:t xml:space="preserve"> в диссертации «Правовое регулирование изъятия земельного участка у собственника и права землепользования у землепользователя (Сравнительный анализ законодательства и практики его применения в Республике Казахстан и зарубежных странах)» (2020) исследовал вопросы изъятия земельного участка у собственника и права землепользования у землепользователя, рассмотрел особенности модели изъятия земли в странах ЕАЭС, ЕС и США, провел анализ проблем совершенствования законодательства РК в исследуемой области, внес свои предложения и рекомендация теоретического и практического плана [</w:t>
      </w:r>
      <w:r w:rsidR="003C1FE9" w:rsidRPr="00FE0EF3">
        <w:rPr>
          <w:rFonts w:ascii="Times New Roman" w:hAnsi="Times New Roman" w:cs="Times New Roman"/>
          <w:sz w:val="28"/>
          <w:szCs w:val="28"/>
        </w:rPr>
        <w:t>1</w:t>
      </w:r>
      <w:r w:rsidR="00F76141" w:rsidRPr="00FE0EF3">
        <w:rPr>
          <w:rFonts w:ascii="Times New Roman" w:hAnsi="Times New Roman" w:cs="Times New Roman"/>
          <w:sz w:val="28"/>
          <w:szCs w:val="28"/>
        </w:rPr>
        <w:t>1</w:t>
      </w:r>
      <w:r w:rsidRPr="00FE0EF3">
        <w:rPr>
          <w:rFonts w:ascii="Times New Roman" w:hAnsi="Times New Roman" w:cs="Times New Roman"/>
          <w:sz w:val="28"/>
          <w:szCs w:val="28"/>
        </w:rPr>
        <w:t>].</w:t>
      </w:r>
    </w:p>
    <w:p w14:paraId="0E00143B" w14:textId="77777777"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Несмотря на проведенные исследования, правовые аспекты обеспечения продовольственной безопасности и развития АПК в нашей стране, в том числе с позиции влияния законодательства ЕАЭС на казахстанское законодательство, в целом недостаточно широко изучены. Кроме того, не имеется современных монографических исследований по обсуждаемой тематике. В связи с этим настоящее исследование является попыткой комплексного рассмотрения развития правового регулирования агропромышленного комплекса РК и обеспечения национальной продовольственной безопасности, а также влияния норм международного права и права ЕАЭС на законодательство РК. Эти обстоятельства предопределили тему, объект и предмет, цели и задачи настоящего исследования, а также обусловили его актуальность.</w:t>
      </w:r>
    </w:p>
    <w:p w14:paraId="172E81E0" w14:textId="79806341" w:rsidR="00F93039" w:rsidRPr="00FE0EF3" w:rsidRDefault="00E22971" w:rsidP="00E22971">
      <w:pPr>
        <w:spacing w:after="0" w:line="240" w:lineRule="auto"/>
        <w:ind w:firstLine="709"/>
        <w:jc w:val="both"/>
        <w:rPr>
          <w:rFonts w:ascii="Times New Roman" w:hAnsi="Times New Roman" w:cs="Times New Roman"/>
          <w:bCs/>
          <w:color w:val="000000"/>
          <w:sz w:val="28"/>
          <w:szCs w:val="28"/>
        </w:rPr>
      </w:pPr>
      <w:r w:rsidRPr="00FE0EF3">
        <w:rPr>
          <w:rFonts w:ascii="Times New Roman" w:hAnsi="Times New Roman" w:cs="Times New Roman"/>
          <w:b/>
          <w:color w:val="000000"/>
          <w:sz w:val="28"/>
          <w:szCs w:val="28"/>
        </w:rPr>
        <w:t xml:space="preserve">Нормативная основа исследования. </w:t>
      </w:r>
      <w:r w:rsidR="00F93039" w:rsidRPr="00FE0EF3">
        <w:rPr>
          <w:rFonts w:ascii="Times New Roman" w:hAnsi="Times New Roman" w:cs="Times New Roman"/>
          <w:bCs/>
          <w:color w:val="000000"/>
          <w:sz w:val="28"/>
          <w:szCs w:val="28"/>
        </w:rPr>
        <w:t xml:space="preserve">Настоящее диссертационное исследование основано на казахстанском законодательстве, международных договорах, уставных и программных документах международных организаций, законодательстве зарубежных стран, праве Европейского союза, Евразийского экономического союза и национального законодательства стран-участниц ЕАЭС. Выводы автора опираются также и на предыдущие научные исследования в данной сфере, в том числе </w:t>
      </w:r>
      <w:r w:rsidR="00940469" w:rsidRPr="00FE0EF3">
        <w:rPr>
          <w:rFonts w:ascii="Times New Roman" w:hAnsi="Times New Roman" w:cs="Times New Roman"/>
          <w:bCs/>
          <w:color w:val="000000"/>
          <w:sz w:val="28"/>
          <w:szCs w:val="28"/>
        </w:rPr>
        <w:t xml:space="preserve">труды </w:t>
      </w:r>
      <w:r w:rsidR="00F93039" w:rsidRPr="00FE0EF3">
        <w:rPr>
          <w:rFonts w:ascii="Times New Roman" w:hAnsi="Times New Roman" w:cs="Times New Roman"/>
          <w:bCs/>
          <w:color w:val="000000"/>
          <w:sz w:val="28"/>
          <w:szCs w:val="28"/>
        </w:rPr>
        <w:t>отечественных и зарубежных ученых, программных задач, поставленных Президентом К.К. Токаевым, на статистические данные международных и национальных организаций, судебную практику.</w:t>
      </w:r>
    </w:p>
    <w:p w14:paraId="1ED980BB" w14:textId="55A43267" w:rsidR="00E22971" w:rsidRPr="00FE0EF3" w:rsidRDefault="00E22971" w:rsidP="00E22971">
      <w:pPr>
        <w:spacing w:after="0" w:line="240" w:lineRule="auto"/>
        <w:ind w:firstLine="709"/>
        <w:jc w:val="both"/>
        <w:rPr>
          <w:rFonts w:ascii="Times New Roman" w:hAnsi="Times New Roman" w:cs="Times New Roman"/>
          <w:color w:val="000000"/>
          <w:sz w:val="28"/>
          <w:szCs w:val="28"/>
        </w:rPr>
      </w:pPr>
      <w:r w:rsidRPr="00FE0EF3">
        <w:rPr>
          <w:rFonts w:ascii="Times New Roman" w:hAnsi="Times New Roman" w:cs="Times New Roman"/>
          <w:b/>
          <w:color w:val="000000"/>
          <w:sz w:val="28"/>
          <w:szCs w:val="28"/>
        </w:rPr>
        <w:t>Методологическую основу исследования</w:t>
      </w:r>
      <w:r w:rsidRPr="00FE0EF3">
        <w:rPr>
          <w:rFonts w:ascii="Times New Roman" w:hAnsi="Times New Roman" w:cs="Times New Roman"/>
          <w:color w:val="000000"/>
          <w:sz w:val="28"/>
          <w:szCs w:val="28"/>
        </w:rPr>
        <w:t xml:space="preserve"> составили общенаучные методы: анализа и синтеза, индукции и дедукции, аналогии, исторический, диалектический и системный методы, а также частно-научные методы: сравнительно-правовой, правового моделирования и другие.</w:t>
      </w:r>
    </w:p>
    <w:p w14:paraId="192C47F3" w14:textId="77777777" w:rsidR="00E22971" w:rsidRPr="00FE0EF3" w:rsidRDefault="00E22971" w:rsidP="00E22971">
      <w:pPr>
        <w:spacing w:after="0" w:line="240" w:lineRule="auto"/>
        <w:ind w:firstLine="709"/>
        <w:jc w:val="both"/>
        <w:rPr>
          <w:rFonts w:ascii="Times New Roman" w:hAnsi="Times New Roman" w:cs="Times New Roman"/>
          <w:color w:val="000000"/>
          <w:sz w:val="28"/>
          <w:szCs w:val="28"/>
        </w:rPr>
      </w:pPr>
      <w:r w:rsidRPr="00FE0EF3">
        <w:rPr>
          <w:rFonts w:ascii="Times New Roman" w:hAnsi="Times New Roman" w:cs="Times New Roman"/>
          <w:color w:val="000000"/>
          <w:sz w:val="28"/>
          <w:szCs w:val="28"/>
        </w:rPr>
        <w:t>Анализ данных строился на статистической информации Всемирной продовольственной программы, Евразийского Банка Развития, Бюро национальной статистики Агентства по стратегическому планированию и реформам Республики Казахстан. Были проведены конкретные методологические исследования, рассмотрены примеры из отечественной судебной практики. Системная работа позволила провести сравнительный анализ норм законодательства зарубежных стран, стран-участниц ЕАЭС и национального законодательства Республики Казахстан в исследуемой сфере.</w:t>
      </w:r>
    </w:p>
    <w:p w14:paraId="52D0E9BA" w14:textId="77777777" w:rsidR="00E22971" w:rsidRPr="00FE0EF3" w:rsidRDefault="00E22971" w:rsidP="00E22971">
      <w:pPr>
        <w:spacing w:after="0" w:line="240" w:lineRule="auto"/>
        <w:ind w:firstLine="709"/>
        <w:jc w:val="both"/>
        <w:rPr>
          <w:rFonts w:ascii="Times New Roman" w:hAnsi="Times New Roman" w:cs="Times New Roman"/>
          <w:color w:val="000000"/>
          <w:sz w:val="28"/>
          <w:szCs w:val="28"/>
        </w:rPr>
      </w:pPr>
      <w:r w:rsidRPr="00FE0EF3">
        <w:rPr>
          <w:rFonts w:ascii="Times New Roman" w:hAnsi="Times New Roman" w:cs="Times New Roman"/>
          <w:color w:val="000000"/>
          <w:sz w:val="28"/>
          <w:szCs w:val="28"/>
        </w:rPr>
        <w:lastRenderedPageBreak/>
        <w:t>С целью последовательного раскрытия заданной темы все перечисленные методы использовались в комплексе; широко применялись теоретические концепции, существующие в современной юридической науке.</w:t>
      </w:r>
    </w:p>
    <w:p w14:paraId="2BB71724" w14:textId="6CAD91EA" w:rsidR="00F93039" w:rsidRPr="00040177" w:rsidRDefault="00E22971" w:rsidP="00E22971">
      <w:pPr>
        <w:spacing w:after="0" w:line="240" w:lineRule="auto"/>
        <w:ind w:firstLine="709"/>
        <w:jc w:val="both"/>
        <w:rPr>
          <w:rFonts w:ascii="Times New Roman" w:hAnsi="Times New Roman" w:cs="Times New Roman"/>
          <w:bCs/>
          <w:sz w:val="28"/>
          <w:szCs w:val="28"/>
        </w:rPr>
      </w:pPr>
      <w:r w:rsidRPr="00040177">
        <w:rPr>
          <w:rFonts w:ascii="Times New Roman" w:hAnsi="Times New Roman" w:cs="Times New Roman"/>
          <w:b/>
          <w:sz w:val="28"/>
          <w:szCs w:val="28"/>
        </w:rPr>
        <w:t>Научная новизна настоящего исследования</w:t>
      </w:r>
      <w:r w:rsidRPr="00040177">
        <w:rPr>
          <w:rFonts w:ascii="Times New Roman" w:hAnsi="Times New Roman" w:cs="Times New Roman"/>
          <w:bCs/>
          <w:sz w:val="28"/>
          <w:szCs w:val="28"/>
        </w:rPr>
        <w:t xml:space="preserve"> </w:t>
      </w:r>
      <w:r w:rsidR="00940469" w:rsidRPr="00040177">
        <w:rPr>
          <w:rFonts w:ascii="Times New Roman" w:hAnsi="Times New Roman" w:cs="Times New Roman"/>
          <w:bCs/>
          <w:sz w:val="28"/>
          <w:szCs w:val="28"/>
        </w:rPr>
        <w:t xml:space="preserve">заключается в комплексном анализе современного казахстанского права в сфере АПК и обеспечения продовольственной безопасности, в разработке и обосновании теоретических положений и практических рекомендаций по </w:t>
      </w:r>
      <w:r w:rsidR="00F93039" w:rsidRPr="00040177">
        <w:rPr>
          <w:rFonts w:ascii="Times New Roman" w:hAnsi="Times New Roman" w:cs="Times New Roman"/>
          <w:bCs/>
          <w:sz w:val="28"/>
          <w:szCs w:val="28"/>
        </w:rPr>
        <w:t xml:space="preserve">совершенствованию современного казахстанского законодательства </w:t>
      </w:r>
      <w:r w:rsidR="00940469" w:rsidRPr="00040177">
        <w:rPr>
          <w:rFonts w:ascii="Times New Roman" w:hAnsi="Times New Roman" w:cs="Times New Roman"/>
          <w:bCs/>
          <w:sz w:val="28"/>
          <w:szCs w:val="28"/>
        </w:rPr>
        <w:t xml:space="preserve">в исследуемой сфере </w:t>
      </w:r>
      <w:r w:rsidR="00F93039" w:rsidRPr="00040177">
        <w:rPr>
          <w:rFonts w:ascii="Times New Roman" w:hAnsi="Times New Roman" w:cs="Times New Roman"/>
          <w:bCs/>
          <w:sz w:val="28"/>
          <w:szCs w:val="28"/>
        </w:rPr>
        <w:t xml:space="preserve">с учетом </w:t>
      </w:r>
      <w:r w:rsidR="00940469" w:rsidRPr="00040177">
        <w:rPr>
          <w:rFonts w:ascii="Times New Roman" w:hAnsi="Times New Roman" w:cs="Times New Roman"/>
          <w:bCs/>
          <w:sz w:val="28"/>
          <w:szCs w:val="28"/>
        </w:rPr>
        <w:t xml:space="preserve">задач, поставленных Главой государства </w:t>
      </w:r>
      <w:r w:rsidR="00CB4DFE">
        <w:rPr>
          <w:rFonts w:ascii="Times New Roman" w:hAnsi="Times New Roman" w:cs="Times New Roman"/>
          <w:bCs/>
          <w:sz w:val="28"/>
          <w:szCs w:val="28"/>
        </w:rPr>
        <w:t xml:space="preserve">                                                  </w:t>
      </w:r>
      <w:r w:rsidR="00940469" w:rsidRPr="00040177">
        <w:rPr>
          <w:rFonts w:ascii="Times New Roman" w:hAnsi="Times New Roman" w:cs="Times New Roman"/>
          <w:bCs/>
          <w:sz w:val="28"/>
          <w:szCs w:val="28"/>
        </w:rPr>
        <w:t>К.</w:t>
      </w:r>
      <w:r w:rsidR="00040177">
        <w:rPr>
          <w:rFonts w:ascii="Times New Roman" w:hAnsi="Times New Roman" w:cs="Times New Roman"/>
          <w:bCs/>
          <w:sz w:val="28"/>
          <w:szCs w:val="28"/>
        </w:rPr>
        <w:t>-Ж</w:t>
      </w:r>
      <w:r w:rsidR="00940469" w:rsidRPr="00040177">
        <w:rPr>
          <w:rFonts w:ascii="Times New Roman" w:hAnsi="Times New Roman" w:cs="Times New Roman"/>
          <w:bCs/>
          <w:sz w:val="28"/>
          <w:szCs w:val="28"/>
        </w:rPr>
        <w:t xml:space="preserve">. Токаевым, </w:t>
      </w:r>
      <w:r w:rsidR="00F93039" w:rsidRPr="00040177">
        <w:rPr>
          <w:rFonts w:ascii="Times New Roman" w:hAnsi="Times New Roman" w:cs="Times New Roman"/>
          <w:bCs/>
          <w:sz w:val="28"/>
          <w:szCs w:val="28"/>
        </w:rPr>
        <w:t xml:space="preserve">норм международного права, </w:t>
      </w:r>
      <w:r w:rsidR="00940469" w:rsidRPr="00040177">
        <w:rPr>
          <w:rFonts w:ascii="Times New Roman" w:hAnsi="Times New Roman" w:cs="Times New Roman"/>
          <w:bCs/>
          <w:sz w:val="28"/>
          <w:szCs w:val="28"/>
        </w:rPr>
        <w:t>пра</w:t>
      </w:r>
      <w:r w:rsidR="00F93039" w:rsidRPr="00040177">
        <w:rPr>
          <w:rFonts w:ascii="Times New Roman" w:hAnsi="Times New Roman" w:cs="Times New Roman"/>
          <w:bCs/>
          <w:sz w:val="28"/>
          <w:szCs w:val="28"/>
        </w:rPr>
        <w:t xml:space="preserve">ва Европейского </w:t>
      </w:r>
      <w:r w:rsidR="00940469" w:rsidRPr="00040177">
        <w:rPr>
          <w:rFonts w:ascii="Times New Roman" w:hAnsi="Times New Roman" w:cs="Times New Roman"/>
          <w:bCs/>
          <w:sz w:val="28"/>
          <w:szCs w:val="28"/>
        </w:rPr>
        <w:t>С</w:t>
      </w:r>
      <w:r w:rsidR="00F93039" w:rsidRPr="00040177">
        <w:rPr>
          <w:rFonts w:ascii="Times New Roman" w:hAnsi="Times New Roman" w:cs="Times New Roman"/>
          <w:bCs/>
          <w:sz w:val="28"/>
          <w:szCs w:val="28"/>
        </w:rPr>
        <w:t>оюза, Содружества Независимых Государств и Евразийского экономического союза, Республики Казахстан, положительного зарубежного опыта.</w:t>
      </w:r>
    </w:p>
    <w:p w14:paraId="71F42520" w14:textId="52AB1C3A" w:rsidR="00F93039" w:rsidRPr="00FE0EF3" w:rsidRDefault="00E22971" w:rsidP="00E22971">
      <w:pPr>
        <w:spacing w:after="0" w:line="240" w:lineRule="auto"/>
        <w:ind w:firstLine="709"/>
        <w:jc w:val="both"/>
        <w:rPr>
          <w:rFonts w:ascii="Times New Roman" w:hAnsi="Times New Roman" w:cs="Times New Roman"/>
          <w:bCs/>
          <w:sz w:val="28"/>
          <w:szCs w:val="28"/>
        </w:rPr>
      </w:pPr>
      <w:r w:rsidRPr="00FE0EF3">
        <w:rPr>
          <w:rFonts w:ascii="Times New Roman" w:hAnsi="Times New Roman" w:cs="Times New Roman"/>
          <w:b/>
          <w:sz w:val="28"/>
          <w:szCs w:val="28"/>
        </w:rPr>
        <w:t>При исследовании достигнуты научные результаты</w:t>
      </w:r>
      <w:r w:rsidRPr="00FE0EF3">
        <w:rPr>
          <w:rFonts w:ascii="Times New Roman" w:hAnsi="Times New Roman" w:cs="Times New Roman"/>
          <w:bCs/>
          <w:sz w:val="28"/>
          <w:szCs w:val="28"/>
        </w:rPr>
        <w:t xml:space="preserve">, </w:t>
      </w:r>
      <w:r w:rsidR="00F93039" w:rsidRPr="00FE0EF3">
        <w:rPr>
          <w:rFonts w:ascii="Times New Roman" w:hAnsi="Times New Roman" w:cs="Times New Roman"/>
          <w:bCs/>
          <w:sz w:val="28"/>
          <w:szCs w:val="28"/>
        </w:rPr>
        <w:t xml:space="preserve">которые заключаются в следующем: проанализировано понятие агропромышленного комплекса и современные аспекты его правового регулирования международными нормами, нормами региональных объединений и на национальном уровне; </w:t>
      </w:r>
      <w:r w:rsidR="00544373" w:rsidRPr="00FE0EF3">
        <w:rPr>
          <w:rFonts w:ascii="Times New Roman" w:hAnsi="Times New Roman" w:cs="Times New Roman"/>
          <w:bCs/>
          <w:sz w:val="28"/>
          <w:szCs w:val="28"/>
        </w:rPr>
        <w:t xml:space="preserve">изучены проблемы </w:t>
      </w:r>
      <w:r w:rsidR="00F93039" w:rsidRPr="00FE0EF3">
        <w:rPr>
          <w:rFonts w:ascii="Times New Roman" w:hAnsi="Times New Roman" w:cs="Times New Roman"/>
          <w:bCs/>
          <w:sz w:val="28"/>
          <w:szCs w:val="28"/>
        </w:rPr>
        <w:t xml:space="preserve">правового обеспечения продовольственной безопасности как </w:t>
      </w:r>
      <w:r w:rsidR="00544373" w:rsidRPr="00FE0EF3">
        <w:rPr>
          <w:rFonts w:ascii="Times New Roman" w:hAnsi="Times New Roman" w:cs="Times New Roman"/>
          <w:bCs/>
          <w:sz w:val="28"/>
          <w:szCs w:val="28"/>
        </w:rPr>
        <w:t>существенной з</w:t>
      </w:r>
      <w:r w:rsidR="00F93039" w:rsidRPr="00FE0EF3">
        <w:rPr>
          <w:rFonts w:ascii="Times New Roman" w:hAnsi="Times New Roman" w:cs="Times New Roman"/>
          <w:bCs/>
          <w:sz w:val="28"/>
          <w:szCs w:val="28"/>
        </w:rPr>
        <w:t>адачи</w:t>
      </w:r>
      <w:r w:rsidR="00544373" w:rsidRPr="00FE0EF3">
        <w:rPr>
          <w:rFonts w:ascii="Times New Roman" w:hAnsi="Times New Roman" w:cs="Times New Roman"/>
          <w:bCs/>
          <w:sz w:val="28"/>
          <w:szCs w:val="28"/>
        </w:rPr>
        <w:t xml:space="preserve">, стоящей перед </w:t>
      </w:r>
      <w:r w:rsidR="00F93039" w:rsidRPr="00FE0EF3">
        <w:rPr>
          <w:rFonts w:ascii="Times New Roman" w:hAnsi="Times New Roman" w:cs="Times New Roman"/>
          <w:bCs/>
          <w:sz w:val="28"/>
          <w:szCs w:val="28"/>
        </w:rPr>
        <w:t xml:space="preserve"> миров</w:t>
      </w:r>
      <w:r w:rsidR="00544373" w:rsidRPr="00FE0EF3">
        <w:rPr>
          <w:rFonts w:ascii="Times New Roman" w:hAnsi="Times New Roman" w:cs="Times New Roman"/>
          <w:bCs/>
          <w:sz w:val="28"/>
          <w:szCs w:val="28"/>
        </w:rPr>
        <w:t>ым</w:t>
      </w:r>
      <w:r w:rsidR="00F93039" w:rsidRPr="00FE0EF3">
        <w:rPr>
          <w:rFonts w:ascii="Times New Roman" w:hAnsi="Times New Roman" w:cs="Times New Roman"/>
          <w:bCs/>
          <w:sz w:val="28"/>
          <w:szCs w:val="28"/>
        </w:rPr>
        <w:t xml:space="preserve"> сообществ</w:t>
      </w:r>
      <w:r w:rsidR="00544373" w:rsidRPr="00FE0EF3">
        <w:rPr>
          <w:rFonts w:ascii="Times New Roman" w:hAnsi="Times New Roman" w:cs="Times New Roman"/>
          <w:bCs/>
          <w:sz w:val="28"/>
          <w:szCs w:val="28"/>
        </w:rPr>
        <w:t>ом</w:t>
      </w:r>
      <w:r w:rsidR="00F93039" w:rsidRPr="00FE0EF3">
        <w:rPr>
          <w:rFonts w:ascii="Times New Roman" w:hAnsi="Times New Roman" w:cs="Times New Roman"/>
          <w:bCs/>
          <w:sz w:val="28"/>
          <w:szCs w:val="28"/>
        </w:rPr>
        <w:t>, региональны</w:t>
      </w:r>
      <w:r w:rsidR="00544373" w:rsidRPr="00FE0EF3">
        <w:rPr>
          <w:rFonts w:ascii="Times New Roman" w:hAnsi="Times New Roman" w:cs="Times New Roman"/>
          <w:bCs/>
          <w:sz w:val="28"/>
          <w:szCs w:val="28"/>
        </w:rPr>
        <w:t>ми</w:t>
      </w:r>
      <w:r w:rsidR="00F93039" w:rsidRPr="00FE0EF3">
        <w:rPr>
          <w:rFonts w:ascii="Times New Roman" w:hAnsi="Times New Roman" w:cs="Times New Roman"/>
          <w:bCs/>
          <w:sz w:val="28"/>
          <w:szCs w:val="28"/>
        </w:rPr>
        <w:t xml:space="preserve"> объединени</w:t>
      </w:r>
      <w:r w:rsidR="00544373" w:rsidRPr="00FE0EF3">
        <w:rPr>
          <w:rFonts w:ascii="Times New Roman" w:hAnsi="Times New Roman" w:cs="Times New Roman"/>
          <w:bCs/>
          <w:sz w:val="28"/>
          <w:szCs w:val="28"/>
        </w:rPr>
        <w:t>ями</w:t>
      </w:r>
      <w:r w:rsidR="00F93039" w:rsidRPr="00FE0EF3">
        <w:rPr>
          <w:rFonts w:ascii="Times New Roman" w:hAnsi="Times New Roman" w:cs="Times New Roman"/>
          <w:bCs/>
          <w:sz w:val="28"/>
          <w:szCs w:val="28"/>
        </w:rPr>
        <w:t xml:space="preserve"> государств и АПК суверенных стран; </w:t>
      </w:r>
      <w:r w:rsidR="00544373" w:rsidRPr="00FE0EF3">
        <w:rPr>
          <w:rFonts w:ascii="Times New Roman" w:hAnsi="Times New Roman" w:cs="Times New Roman"/>
          <w:bCs/>
          <w:sz w:val="28"/>
          <w:szCs w:val="28"/>
        </w:rPr>
        <w:t>рассмотрены</w:t>
      </w:r>
      <w:r w:rsidR="00F93039" w:rsidRPr="00FE0EF3">
        <w:rPr>
          <w:rFonts w:ascii="Times New Roman" w:hAnsi="Times New Roman" w:cs="Times New Roman"/>
          <w:bCs/>
          <w:sz w:val="28"/>
          <w:szCs w:val="28"/>
        </w:rPr>
        <w:t xml:space="preserve"> вопросы </w:t>
      </w:r>
      <w:r w:rsidR="00544373" w:rsidRPr="00FE0EF3">
        <w:rPr>
          <w:rFonts w:ascii="Times New Roman" w:hAnsi="Times New Roman" w:cs="Times New Roman"/>
          <w:bCs/>
          <w:sz w:val="28"/>
          <w:szCs w:val="28"/>
        </w:rPr>
        <w:t>взаимодействия</w:t>
      </w:r>
      <w:r w:rsidR="00F93039" w:rsidRPr="00FE0EF3">
        <w:rPr>
          <w:rFonts w:ascii="Times New Roman" w:hAnsi="Times New Roman" w:cs="Times New Roman"/>
          <w:bCs/>
          <w:sz w:val="28"/>
          <w:szCs w:val="28"/>
        </w:rPr>
        <w:t xml:space="preserve"> Республики Казахстан с ООН, международными организациями в сфере обеспечения глобальной продовольственной безопасности и </w:t>
      </w:r>
      <w:r w:rsidR="00544373" w:rsidRPr="00FE0EF3">
        <w:rPr>
          <w:rFonts w:ascii="Times New Roman" w:hAnsi="Times New Roman" w:cs="Times New Roman"/>
          <w:bCs/>
          <w:sz w:val="28"/>
          <w:szCs w:val="28"/>
        </w:rPr>
        <w:t>оптимизация</w:t>
      </w:r>
      <w:r w:rsidR="00F93039" w:rsidRPr="00FE0EF3">
        <w:rPr>
          <w:rFonts w:ascii="Times New Roman" w:hAnsi="Times New Roman" w:cs="Times New Roman"/>
          <w:bCs/>
          <w:sz w:val="28"/>
          <w:szCs w:val="28"/>
        </w:rPr>
        <w:t xml:space="preserve"> правового регулирования агропромышленного комплекса страны; </w:t>
      </w:r>
      <w:r w:rsidR="00544373" w:rsidRPr="00FE0EF3">
        <w:rPr>
          <w:rFonts w:ascii="Times New Roman" w:hAnsi="Times New Roman" w:cs="Times New Roman"/>
          <w:bCs/>
          <w:sz w:val="28"/>
          <w:szCs w:val="28"/>
        </w:rPr>
        <w:t>доказано</w:t>
      </w:r>
      <w:r w:rsidR="00F93039" w:rsidRPr="00FE0EF3">
        <w:rPr>
          <w:rFonts w:ascii="Times New Roman" w:hAnsi="Times New Roman" w:cs="Times New Roman"/>
          <w:bCs/>
          <w:sz w:val="28"/>
          <w:szCs w:val="28"/>
        </w:rPr>
        <w:t xml:space="preserve"> влияние современных глобальных задач развития и норм международного права на развитие АПК Казахстана и обеспечение глобальной продовольственной безопасности; сформулированы авторские определения в сфере исследуемой темы; предложены практические рекомендации по модернизации действующего законодательства РК, совершенствования деятельности системы государственного управления агропромышленным комплексом и сельскими территориями.</w:t>
      </w:r>
    </w:p>
    <w:p w14:paraId="380BA202" w14:textId="28FC4BC9" w:rsidR="00E22971" w:rsidRPr="00FE0EF3" w:rsidRDefault="00E22971" w:rsidP="00E22971">
      <w:pPr>
        <w:spacing w:after="0" w:line="240" w:lineRule="auto"/>
        <w:ind w:firstLine="709"/>
        <w:jc w:val="both"/>
        <w:rPr>
          <w:rFonts w:ascii="Times New Roman" w:hAnsi="Times New Roman" w:cs="Times New Roman"/>
          <w:b/>
          <w:sz w:val="28"/>
          <w:szCs w:val="28"/>
        </w:rPr>
      </w:pPr>
      <w:r w:rsidRPr="00FE0EF3">
        <w:rPr>
          <w:rFonts w:ascii="Times New Roman" w:hAnsi="Times New Roman" w:cs="Times New Roman"/>
          <w:b/>
          <w:sz w:val="28"/>
          <w:szCs w:val="28"/>
        </w:rPr>
        <w:t>Научная новизна данного исследования представлена в следующих основных положениях, выносимых</w:t>
      </w:r>
      <w:r w:rsidRPr="00FE0EF3">
        <w:rPr>
          <w:rFonts w:ascii="Times New Roman" w:hAnsi="Times New Roman" w:cs="Times New Roman"/>
          <w:b/>
          <w:spacing w:val="-3"/>
          <w:sz w:val="28"/>
          <w:szCs w:val="28"/>
        </w:rPr>
        <w:t xml:space="preserve"> </w:t>
      </w:r>
      <w:r w:rsidRPr="00FE0EF3">
        <w:rPr>
          <w:rFonts w:ascii="Times New Roman" w:hAnsi="Times New Roman" w:cs="Times New Roman"/>
          <w:b/>
          <w:sz w:val="28"/>
          <w:szCs w:val="28"/>
        </w:rPr>
        <w:t>на</w:t>
      </w:r>
      <w:r w:rsidRPr="00FE0EF3">
        <w:rPr>
          <w:rFonts w:ascii="Times New Roman" w:hAnsi="Times New Roman" w:cs="Times New Roman"/>
          <w:b/>
          <w:spacing w:val="-3"/>
          <w:sz w:val="28"/>
          <w:szCs w:val="28"/>
        </w:rPr>
        <w:t xml:space="preserve"> </w:t>
      </w:r>
      <w:r w:rsidRPr="00FE0EF3">
        <w:rPr>
          <w:rFonts w:ascii="Times New Roman" w:hAnsi="Times New Roman" w:cs="Times New Roman"/>
          <w:b/>
          <w:sz w:val="28"/>
          <w:szCs w:val="28"/>
        </w:rPr>
        <w:t>защиту:</w:t>
      </w:r>
    </w:p>
    <w:p w14:paraId="2FFD4979" w14:textId="5DD8AA45" w:rsidR="00F93039" w:rsidRPr="00FE0EF3" w:rsidRDefault="00F93039" w:rsidP="00F93039">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Установлено, что правовое регулирование агропромышленного комплекса на </w:t>
      </w:r>
      <w:r w:rsidR="00940469" w:rsidRPr="00FE0EF3">
        <w:rPr>
          <w:rFonts w:ascii="Times New Roman" w:hAnsi="Times New Roman" w:cs="Times New Roman"/>
          <w:sz w:val="28"/>
          <w:szCs w:val="28"/>
        </w:rPr>
        <w:t xml:space="preserve">национальном, региональном и </w:t>
      </w:r>
      <w:r w:rsidRPr="00FE0EF3">
        <w:rPr>
          <w:rFonts w:ascii="Times New Roman" w:hAnsi="Times New Roman" w:cs="Times New Roman"/>
          <w:sz w:val="28"/>
          <w:szCs w:val="28"/>
        </w:rPr>
        <w:t>международном уровнях имеет взаимную связь и обусловленность. Принятые на международном уровне правовые нормы оказывают влияние на формирование норм на региональном и национальном уровнях. Национальн</w:t>
      </w:r>
      <w:r w:rsidR="00D12E0B" w:rsidRPr="00FE0EF3">
        <w:rPr>
          <w:rFonts w:ascii="Times New Roman" w:hAnsi="Times New Roman" w:cs="Times New Roman"/>
          <w:sz w:val="28"/>
          <w:szCs w:val="28"/>
        </w:rPr>
        <w:t>ое (внутригосударственное) право</w:t>
      </w:r>
      <w:r w:rsidRPr="00FE0EF3">
        <w:rPr>
          <w:rFonts w:ascii="Times New Roman" w:hAnsi="Times New Roman" w:cs="Times New Roman"/>
          <w:sz w:val="28"/>
          <w:szCs w:val="28"/>
        </w:rPr>
        <w:t xml:space="preserve"> </w:t>
      </w:r>
      <w:r w:rsidR="00D12E0B" w:rsidRPr="00FE0EF3">
        <w:rPr>
          <w:rFonts w:ascii="Times New Roman" w:hAnsi="Times New Roman" w:cs="Times New Roman"/>
          <w:sz w:val="28"/>
          <w:szCs w:val="28"/>
        </w:rPr>
        <w:t>влияет на формирование международного и регионального права, и, в свою очередь, открыто</w:t>
      </w:r>
      <w:r w:rsidRPr="00FE0EF3">
        <w:rPr>
          <w:rFonts w:ascii="Times New Roman" w:hAnsi="Times New Roman" w:cs="Times New Roman"/>
          <w:sz w:val="28"/>
          <w:szCs w:val="28"/>
        </w:rPr>
        <w:t xml:space="preserve"> </w:t>
      </w:r>
      <w:r w:rsidR="00D12E0B" w:rsidRPr="00FE0EF3">
        <w:rPr>
          <w:rFonts w:ascii="Times New Roman" w:hAnsi="Times New Roman" w:cs="Times New Roman"/>
          <w:sz w:val="28"/>
          <w:szCs w:val="28"/>
        </w:rPr>
        <w:t xml:space="preserve">для </w:t>
      </w:r>
      <w:r w:rsidRPr="00FE0EF3">
        <w:rPr>
          <w:rFonts w:ascii="Times New Roman" w:hAnsi="Times New Roman" w:cs="Times New Roman"/>
          <w:sz w:val="28"/>
          <w:szCs w:val="28"/>
        </w:rPr>
        <w:t>воспри</w:t>
      </w:r>
      <w:r w:rsidR="00D12E0B" w:rsidRPr="00FE0EF3">
        <w:rPr>
          <w:rFonts w:ascii="Times New Roman" w:hAnsi="Times New Roman" w:cs="Times New Roman"/>
          <w:sz w:val="28"/>
          <w:szCs w:val="28"/>
        </w:rPr>
        <w:t>ятия</w:t>
      </w:r>
      <w:r w:rsidRPr="00FE0EF3">
        <w:rPr>
          <w:rFonts w:ascii="Times New Roman" w:hAnsi="Times New Roman" w:cs="Times New Roman"/>
          <w:sz w:val="28"/>
          <w:szCs w:val="28"/>
        </w:rPr>
        <w:t xml:space="preserve"> (имплемент</w:t>
      </w:r>
      <w:r w:rsidR="00D12E0B" w:rsidRPr="00FE0EF3">
        <w:rPr>
          <w:rFonts w:ascii="Times New Roman" w:hAnsi="Times New Roman" w:cs="Times New Roman"/>
          <w:sz w:val="28"/>
          <w:szCs w:val="28"/>
        </w:rPr>
        <w:t>ации</w:t>
      </w:r>
      <w:r w:rsidRPr="00FE0EF3">
        <w:rPr>
          <w:rFonts w:ascii="Times New Roman" w:hAnsi="Times New Roman" w:cs="Times New Roman"/>
          <w:sz w:val="28"/>
          <w:szCs w:val="28"/>
        </w:rPr>
        <w:t>) при</w:t>
      </w:r>
      <w:r w:rsidR="00D12E0B" w:rsidRPr="00FE0EF3">
        <w:rPr>
          <w:rFonts w:ascii="Times New Roman" w:hAnsi="Times New Roman" w:cs="Times New Roman"/>
          <w:sz w:val="28"/>
          <w:szCs w:val="28"/>
        </w:rPr>
        <w:t>знанных</w:t>
      </w:r>
      <w:r w:rsidRPr="00FE0EF3">
        <w:rPr>
          <w:rFonts w:ascii="Times New Roman" w:hAnsi="Times New Roman" w:cs="Times New Roman"/>
          <w:sz w:val="28"/>
          <w:szCs w:val="28"/>
        </w:rPr>
        <w:t xml:space="preserve"> государством </w:t>
      </w:r>
      <w:r w:rsidR="00D12E0B" w:rsidRPr="00FE0EF3">
        <w:rPr>
          <w:rFonts w:ascii="Times New Roman" w:hAnsi="Times New Roman" w:cs="Times New Roman"/>
          <w:sz w:val="28"/>
          <w:szCs w:val="28"/>
        </w:rPr>
        <w:t xml:space="preserve">норм </w:t>
      </w:r>
      <w:r w:rsidRPr="00FE0EF3">
        <w:rPr>
          <w:rFonts w:ascii="Times New Roman" w:hAnsi="Times New Roman" w:cs="Times New Roman"/>
          <w:sz w:val="28"/>
          <w:szCs w:val="28"/>
        </w:rPr>
        <w:t>международн</w:t>
      </w:r>
      <w:r w:rsidR="00D12E0B" w:rsidRPr="00FE0EF3">
        <w:rPr>
          <w:rFonts w:ascii="Times New Roman" w:hAnsi="Times New Roman" w:cs="Times New Roman"/>
          <w:sz w:val="28"/>
          <w:szCs w:val="28"/>
        </w:rPr>
        <w:t>ого</w:t>
      </w:r>
      <w:r w:rsidRPr="00FE0EF3">
        <w:rPr>
          <w:rFonts w:ascii="Times New Roman" w:hAnsi="Times New Roman" w:cs="Times New Roman"/>
          <w:sz w:val="28"/>
          <w:szCs w:val="28"/>
        </w:rPr>
        <w:t xml:space="preserve"> и региональн</w:t>
      </w:r>
      <w:r w:rsidR="00D12E0B" w:rsidRPr="00FE0EF3">
        <w:rPr>
          <w:rFonts w:ascii="Times New Roman" w:hAnsi="Times New Roman" w:cs="Times New Roman"/>
          <w:sz w:val="28"/>
          <w:szCs w:val="28"/>
        </w:rPr>
        <w:t>ого</w:t>
      </w:r>
      <w:r w:rsidRPr="00FE0EF3">
        <w:rPr>
          <w:rFonts w:ascii="Times New Roman" w:hAnsi="Times New Roman" w:cs="Times New Roman"/>
          <w:sz w:val="28"/>
          <w:szCs w:val="28"/>
        </w:rPr>
        <w:t xml:space="preserve"> </w:t>
      </w:r>
      <w:r w:rsidR="00D12E0B" w:rsidRPr="00FE0EF3">
        <w:rPr>
          <w:rFonts w:ascii="Times New Roman" w:hAnsi="Times New Roman" w:cs="Times New Roman"/>
          <w:sz w:val="28"/>
          <w:szCs w:val="28"/>
        </w:rPr>
        <w:t>права</w:t>
      </w:r>
      <w:r w:rsidRPr="00FE0EF3">
        <w:rPr>
          <w:rFonts w:ascii="Times New Roman" w:hAnsi="Times New Roman" w:cs="Times New Roman"/>
          <w:sz w:val="28"/>
          <w:szCs w:val="28"/>
        </w:rPr>
        <w:t>. Это обеспечи</w:t>
      </w:r>
      <w:r w:rsidR="00D12E0B" w:rsidRPr="00FE0EF3">
        <w:rPr>
          <w:rFonts w:ascii="Times New Roman" w:hAnsi="Times New Roman" w:cs="Times New Roman"/>
          <w:sz w:val="28"/>
          <w:szCs w:val="28"/>
        </w:rPr>
        <w:t>вает взаимосвязь всех уровней права, их гармонизацию,</w:t>
      </w:r>
      <w:r w:rsidRPr="00FE0EF3">
        <w:rPr>
          <w:rFonts w:ascii="Times New Roman" w:hAnsi="Times New Roman" w:cs="Times New Roman"/>
          <w:sz w:val="28"/>
          <w:szCs w:val="28"/>
        </w:rPr>
        <w:t xml:space="preserve"> </w:t>
      </w:r>
      <w:r w:rsidR="00D12E0B" w:rsidRPr="00FE0EF3">
        <w:rPr>
          <w:rFonts w:ascii="Times New Roman" w:hAnsi="Times New Roman" w:cs="Times New Roman"/>
          <w:sz w:val="28"/>
          <w:szCs w:val="28"/>
        </w:rPr>
        <w:t xml:space="preserve">разработку и принятие </w:t>
      </w:r>
      <w:r w:rsidRPr="00FE0EF3">
        <w:rPr>
          <w:rFonts w:ascii="Times New Roman" w:hAnsi="Times New Roman" w:cs="Times New Roman"/>
          <w:sz w:val="28"/>
          <w:szCs w:val="28"/>
        </w:rPr>
        <w:t>едины</w:t>
      </w:r>
      <w:r w:rsidR="00D12E0B" w:rsidRPr="00FE0EF3">
        <w:rPr>
          <w:rFonts w:ascii="Times New Roman" w:hAnsi="Times New Roman" w:cs="Times New Roman"/>
          <w:sz w:val="28"/>
          <w:szCs w:val="28"/>
        </w:rPr>
        <w:t>х</w:t>
      </w:r>
      <w:r w:rsidRPr="00FE0EF3">
        <w:rPr>
          <w:rFonts w:ascii="Times New Roman" w:hAnsi="Times New Roman" w:cs="Times New Roman"/>
          <w:sz w:val="28"/>
          <w:szCs w:val="28"/>
        </w:rPr>
        <w:t xml:space="preserve"> стандарт</w:t>
      </w:r>
      <w:r w:rsidR="00D12E0B" w:rsidRPr="00FE0EF3">
        <w:rPr>
          <w:rFonts w:ascii="Times New Roman" w:hAnsi="Times New Roman" w:cs="Times New Roman"/>
          <w:sz w:val="28"/>
          <w:szCs w:val="28"/>
        </w:rPr>
        <w:t>ов</w:t>
      </w:r>
      <w:r w:rsidRPr="00FE0EF3">
        <w:rPr>
          <w:rFonts w:ascii="Times New Roman" w:hAnsi="Times New Roman" w:cs="Times New Roman"/>
          <w:sz w:val="28"/>
          <w:szCs w:val="28"/>
        </w:rPr>
        <w:t xml:space="preserve"> </w:t>
      </w:r>
      <w:r w:rsidR="00D12E0B" w:rsidRPr="00FE0EF3">
        <w:rPr>
          <w:rFonts w:ascii="Times New Roman" w:hAnsi="Times New Roman" w:cs="Times New Roman"/>
          <w:sz w:val="28"/>
          <w:szCs w:val="28"/>
        </w:rPr>
        <w:t>во всех структурах</w:t>
      </w:r>
      <w:r w:rsidRPr="00FE0EF3">
        <w:rPr>
          <w:rFonts w:ascii="Times New Roman" w:hAnsi="Times New Roman" w:cs="Times New Roman"/>
          <w:sz w:val="28"/>
          <w:szCs w:val="28"/>
        </w:rPr>
        <w:t xml:space="preserve"> </w:t>
      </w:r>
      <w:r w:rsidR="00D12E0B" w:rsidRPr="00FE0EF3">
        <w:rPr>
          <w:rFonts w:ascii="Times New Roman" w:hAnsi="Times New Roman" w:cs="Times New Roman"/>
          <w:sz w:val="28"/>
          <w:szCs w:val="28"/>
        </w:rPr>
        <w:t xml:space="preserve">сельскохозяйственного комплекса, производстве </w:t>
      </w:r>
      <w:r w:rsidRPr="00FE0EF3">
        <w:rPr>
          <w:rFonts w:ascii="Times New Roman" w:hAnsi="Times New Roman" w:cs="Times New Roman"/>
          <w:sz w:val="28"/>
          <w:szCs w:val="28"/>
        </w:rPr>
        <w:t>продовольственны</w:t>
      </w:r>
      <w:r w:rsidR="00D12E0B" w:rsidRPr="00FE0EF3">
        <w:rPr>
          <w:rFonts w:ascii="Times New Roman" w:hAnsi="Times New Roman" w:cs="Times New Roman"/>
          <w:sz w:val="28"/>
          <w:szCs w:val="28"/>
        </w:rPr>
        <w:t>х</w:t>
      </w:r>
      <w:r w:rsidRPr="00FE0EF3">
        <w:rPr>
          <w:rFonts w:ascii="Times New Roman" w:hAnsi="Times New Roman" w:cs="Times New Roman"/>
          <w:sz w:val="28"/>
          <w:szCs w:val="28"/>
        </w:rPr>
        <w:t xml:space="preserve"> товар</w:t>
      </w:r>
      <w:r w:rsidR="00D12E0B" w:rsidRPr="00FE0EF3">
        <w:rPr>
          <w:rFonts w:ascii="Times New Roman" w:hAnsi="Times New Roman" w:cs="Times New Roman"/>
          <w:sz w:val="28"/>
          <w:szCs w:val="28"/>
        </w:rPr>
        <w:t>ов</w:t>
      </w:r>
      <w:r w:rsidRPr="00FE0EF3">
        <w:rPr>
          <w:rFonts w:ascii="Times New Roman" w:hAnsi="Times New Roman" w:cs="Times New Roman"/>
          <w:sz w:val="28"/>
          <w:szCs w:val="28"/>
        </w:rPr>
        <w:t xml:space="preserve">, что облегчает их путь на мировой и региональный продовольственные рынки. </w:t>
      </w:r>
    </w:p>
    <w:p w14:paraId="22F86B4B" w14:textId="79C94A72" w:rsidR="00F93039" w:rsidRPr="00FE0EF3" w:rsidRDefault="00543D34" w:rsidP="00F93039">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Обосновано, что п</w:t>
      </w:r>
      <w:r w:rsidR="00F93039" w:rsidRPr="00FE0EF3">
        <w:rPr>
          <w:rFonts w:ascii="Times New Roman" w:hAnsi="Times New Roman" w:cs="Times New Roman"/>
          <w:sz w:val="28"/>
          <w:szCs w:val="28"/>
        </w:rPr>
        <w:t>равовое регулирование агропромышленного комплекса Республики Казахстан в современный период развивается на основе проводимой государством суверенной внутренней и внешней политики, на основе Конституции и с учетом норм международного и регионального права. Если Концептуальная программа развития агропромышленного комплекса на 1993-1995 годы и до 2000 года от 29 ноября 1993 года, впервые принятая в независимом Казахстане, ставила задачи по переходу сельского хозяйства на рельсы рыночной экономики, то действующая Концепция развития агропромышленного комплекса Республики Казахстан на 2021</w:t>
      </w:r>
      <w:r w:rsidR="00CB4DFE">
        <w:rPr>
          <w:rFonts w:ascii="Times New Roman" w:hAnsi="Times New Roman" w:cs="Times New Roman"/>
          <w:sz w:val="28"/>
          <w:szCs w:val="28"/>
        </w:rPr>
        <w:t>-</w:t>
      </w:r>
      <w:r w:rsidR="00F93039" w:rsidRPr="00FE0EF3">
        <w:rPr>
          <w:rFonts w:ascii="Times New Roman" w:hAnsi="Times New Roman" w:cs="Times New Roman"/>
          <w:sz w:val="28"/>
          <w:szCs w:val="28"/>
        </w:rPr>
        <w:t>2030 годы от 30</w:t>
      </w:r>
      <w:r w:rsidR="00CB4DFE">
        <w:rPr>
          <w:rFonts w:ascii="Times New Roman" w:hAnsi="Times New Roman" w:cs="Times New Roman"/>
          <w:sz w:val="28"/>
          <w:szCs w:val="28"/>
        </w:rPr>
        <w:t> </w:t>
      </w:r>
      <w:r w:rsidR="00F93039" w:rsidRPr="00FE0EF3">
        <w:rPr>
          <w:rFonts w:ascii="Times New Roman" w:hAnsi="Times New Roman" w:cs="Times New Roman"/>
          <w:sz w:val="28"/>
          <w:szCs w:val="28"/>
        </w:rPr>
        <w:t xml:space="preserve">декабря 2021 года </w:t>
      </w:r>
      <w:r w:rsidR="00D12E0B" w:rsidRPr="00FE0EF3">
        <w:rPr>
          <w:rFonts w:ascii="Times New Roman" w:hAnsi="Times New Roman" w:cs="Times New Roman"/>
          <w:sz w:val="28"/>
          <w:szCs w:val="28"/>
        </w:rPr>
        <w:t>внесла в</w:t>
      </w:r>
      <w:r w:rsidR="00F93039" w:rsidRPr="00FE0EF3">
        <w:rPr>
          <w:rFonts w:ascii="Times New Roman" w:hAnsi="Times New Roman" w:cs="Times New Roman"/>
          <w:sz w:val="28"/>
          <w:szCs w:val="28"/>
        </w:rPr>
        <w:t xml:space="preserve"> аграрную политику концептуальн</w:t>
      </w:r>
      <w:r w:rsidR="00D12E0B" w:rsidRPr="00FE0EF3">
        <w:rPr>
          <w:rFonts w:ascii="Times New Roman" w:hAnsi="Times New Roman" w:cs="Times New Roman"/>
          <w:sz w:val="28"/>
          <w:szCs w:val="28"/>
        </w:rPr>
        <w:t>ые</w:t>
      </w:r>
      <w:r w:rsidR="00F93039" w:rsidRPr="00FE0EF3">
        <w:rPr>
          <w:rFonts w:ascii="Times New Roman" w:hAnsi="Times New Roman" w:cs="Times New Roman"/>
          <w:sz w:val="28"/>
          <w:szCs w:val="28"/>
        </w:rPr>
        <w:t xml:space="preserve"> изменени</w:t>
      </w:r>
      <w:r w:rsidR="00D12E0B" w:rsidRPr="00FE0EF3">
        <w:rPr>
          <w:rFonts w:ascii="Times New Roman" w:hAnsi="Times New Roman" w:cs="Times New Roman"/>
          <w:sz w:val="28"/>
          <w:szCs w:val="28"/>
        </w:rPr>
        <w:t>я</w:t>
      </w:r>
      <w:r w:rsidR="00F93039" w:rsidRPr="00FE0EF3">
        <w:rPr>
          <w:rFonts w:ascii="Times New Roman" w:hAnsi="Times New Roman" w:cs="Times New Roman"/>
          <w:sz w:val="28"/>
          <w:szCs w:val="28"/>
        </w:rPr>
        <w:t>. Современная парадигма аграрной политики исходит из задач достижения национальной и глобальной продовольственной безопасности, основанной на ряде внутригосударственных и международно-правовых программных документах, в том числе Целях Устойчивого развития (ЦУР)</w:t>
      </w:r>
      <w:r w:rsidR="00D12E0B" w:rsidRPr="00FE0EF3">
        <w:rPr>
          <w:rFonts w:ascii="Times New Roman" w:hAnsi="Times New Roman" w:cs="Times New Roman"/>
          <w:sz w:val="28"/>
          <w:szCs w:val="28"/>
        </w:rPr>
        <w:t>,</w:t>
      </w:r>
      <w:r w:rsidR="00F93039" w:rsidRPr="00FE0EF3">
        <w:rPr>
          <w:rFonts w:ascii="Times New Roman" w:hAnsi="Times New Roman" w:cs="Times New Roman"/>
          <w:sz w:val="28"/>
          <w:szCs w:val="28"/>
        </w:rPr>
        <w:t xml:space="preserve"> обеспечения прав человека на селе: создания благоприятных условий для достойного труда и жизни сельского труженика, на улучшении социальной и инженерной инфраструктуры сельских населенных пунктов с высоким потенциалом социально-экономического развития.</w:t>
      </w:r>
    </w:p>
    <w:p w14:paraId="2F3D3564" w14:textId="61E44896" w:rsidR="00F93039" w:rsidRPr="00FE0EF3" w:rsidRDefault="00543D34" w:rsidP="00F93039">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Доказано, что в</w:t>
      </w:r>
      <w:r w:rsidR="00F93039" w:rsidRPr="00FE0EF3">
        <w:rPr>
          <w:rFonts w:ascii="Times New Roman" w:hAnsi="Times New Roman" w:cs="Times New Roman"/>
          <w:sz w:val="28"/>
          <w:szCs w:val="28"/>
        </w:rPr>
        <w:t>заимодействие Республики Казахстан с международными организациями благотворно влияет на национальное законодательство в целом, и в сфере сельского хозяйства, в частности. Имплементация международных норм (</w:t>
      </w:r>
      <w:proofErr w:type="spellStart"/>
      <w:r w:rsidR="00F93039" w:rsidRPr="00FE0EF3">
        <w:rPr>
          <w:rFonts w:ascii="Times New Roman" w:hAnsi="Times New Roman" w:cs="Times New Roman"/>
          <w:sz w:val="28"/>
          <w:szCs w:val="28"/>
        </w:rPr>
        <w:t>Codex</w:t>
      </w:r>
      <w:proofErr w:type="spellEnd"/>
      <w:r w:rsidR="00F93039" w:rsidRPr="00FE0EF3">
        <w:rPr>
          <w:rFonts w:ascii="Times New Roman" w:hAnsi="Times New Roman" w:cs="Times New Roman"/>
          <w:sz w:val="28"/>
          <w:szCs w:val="28"/>
        </w:rPr>
        <w:t xml:space="preserve"> </w:t>
      </w:r>
      <w:proofErr w:type="spellStart"/>
      <w:r w:rsidR="00F93039" w:rsidRPr="00FE0EF3">
        <w:rPr>
          <w:rFonts w:ascii="Times New Roman" w:hAnsi="Times New Roman" w:cs="Times New Roman"/>
          <w:sz w:val="28"/>
          <w:szCs w:val="28"/>
        </w:rPr>
        <w:t>Alimentarius</w:t>
      </w:r>
      <w:proofErr w:type="spellEnd"/>
      <w:r w:rsidR="00F93039" w:rsidRPr="00FE0EF3">
        <w:rPr>
          <w:rFonts w:ascii="Times New Roman" w:hAnsi="Times New Roman" w:cs="Times New Roman"/>
          <w:sz w:val="28"/>
          <w:szCs w:val="28"/>
        </w:rPr>
        <w:t>, Римская декларация о всемирной продовольственной безопасности, Декларация по всемирной продовольственной безопасности и др.) в национальное законодательство, гармонизация национальных стандартов в сфере производства сельскохозяйственной продукции с международными стандартами, внедрение современных требований к производству, переработке, хранению и сбыту сельскохозяйственной продукции повышают качество казахстанской сельскохозяйственной продукции и расширяют возможности ее экспорта.</w:t>
      </w:r>
    </w:p>
    <w:p w14:paraId="36329C3D" w14:textId="354B926D" w:rsidR="00E22971" w:rsidRPr="00FE0EF3" w:rsidRDefault="00E22971" w:rsidP="00F93039">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Задачи по дальнейшему развитию агропромышленного комплекса и стабильному обеспечению продовольственной безопасности требуют постоянного совершенствования национального законодательства. В связи с этим выдвигаются </w:t>
      </w:r>
      <w:r w:rsidRPr="00FE0EF3">
        <w:rPr>
          <w:rFonts w:ascii="Times New Roman" w:hAnsi="Times New Roman" w:cs="Times New Roman"/>
          <w:b/>
          <w:sz w:val="28"/>
          <w:szCs w:val="28"/>
        </w:rPr>
        <w:t>следующие предложения</w:t>
      </w:r>
      <w:r w:rsidRPr="00FE0EF3">
        <w:rPr>
          <w:rFonts w:ascii="Times New Roman" w:hAnsi="Times New Roman" w:cs="Times New Roman"/>
          <w:sz w:val="28"/>
          <w:szCs w:val="28"/>
        </w:rPr>
        <w:t xml:space="preserve">: </w:t>
      </w:r>
    </w:p>
    <w:p w14:paraId="290D5E66" w14:textId="77777777" w:rsidR="00CB4DFE" w:rsidRPr="00CB4DFE" w:rsidRDefault="00E22971" w:rsidP="00CB4DFE">
      <w:pPr>
        <w:pStyle w:val="a7"/>
        <w:numPr>
          <w:ilvl w:val="0"/>
          <w:numId w:val="32"/>
        </w:numPr>
        <w:tabs>
          <w:tab w:val="left" w:pos="851"/>
          <w:tab w:val="left" w:pos="993"/>
        </w:tabs>
        <w:ind w:left="0" w:firstLine="709"/>
        <w:rPr>
          <w:szCs w:val="28"/>
        </w:rPr>
      </w:pPr>
      <w:bookmarkStart w:id="5" w:name="_Hlk176526531"/>
      <w:r w:rsidRPr="00FE0EF3">
        <w:rPr>
          <w:szCs w:val="28"/>
        </w:rPr>
        <w:t xml:space="preserve">Право человека на доступ к питанию является его естественным правом, признаваемым международным сообществом и международными нормами. Однако в Конституции нашей страны право граждан на достаточное и качественное питание вообще не предусмотрено. В связи с этим </w:t>
      </w:r>
      <w:r w:rsidR="002E1A9D" w:rsidRPr="00FE0EF3">
        <w:rPr>
          <w:b/>
          <w:bCs/>
          <w:szCs w:val="28"/>
        </w:rPr>
        <w:t>в целях обеспечения права на доступное питание в соответствии с научно-обоснованными физиологическими нормами, изложенными в международном праве</w:t>
      </w:r>
      <w:r w:rsidR="0035715C" w:rsidRPr="00FE0EF3">
        <w:rPr>
          <w:b/>
          <w:bCs/>
          <w:szCs w:val="28"/>
        </w:rPr>
        <w:t xml:space="preserve">, и с учетом опыта передовых государств </w:t>
      </w:r>
      <w:r w:rsidRPr="00FE0EF3">
        <w:rPr>
          <w:b/>
          <w:bCs/>
          <w:szCs w:val="28"/>
        </w:rPr>
        <w:t xml:space="preserve">предлагаем </w:t>
      </w:r>
      <w:r w:rsidRPr="00CB4DFE">
        <w:rPr>
          <w:b/>
          <w:bCs/>
          <w:szCs w:val="28"/>
        </w:rPr>
        <w:t>пункт 1 статьи 28 Конституции РК изложить в следующей редакции</w:t>
      </w:r>
      <w:r w:rsidRPr="00CB4DFE">
        <w:rPr>
          <w:szCs w:val="28"/>
        </w:rPr>
        <w:t xml:space="preserve">: </w:t>
      </w:r>
    </w:p>
    <w:p w14:paraId="4EA0A940" w14:textId="1A054D08" w:rsidR="00E22971" w:rsidRPr="00CB4DFE" w:rsidRDefault="00E22971" w:rsidP="00CB4DFE">
      <w:pPr>
        <w:tabs>
          <w:tab w:val="left" w:pos="851"/>
          <w:tab w:val="left" w:pos="993"/>
        </w:tabs>
        <w:spacing w:after="0" w:line="240" w:lineRule="auto"/>
        <w:ind w:firstLine="709"/>
        <w:jc w:val="both"/>
        <w:rPr>
          <w:rFonts w:ascii="Times New Roman" w:hAnsi="Times New Roman" w:cs="Times New Roman"/>
          <w:sz w:val="28"/>
          <w:szCs w:val="28"/>
        </w:rPr>
      </w:pPr>
      <w:r w:rsidRPr="00CB4DFE">
        <w:rPr>
          <w:rFonts w:ascii="Times New Roman" w:hAnsi="Times New Roman" w:cs="Times New Roman"/>
          <w:sz w:val="28"/>
          <w:szCs w:val="28"/>
        </w:rPr>
        <w:t>«1.</w:t>
      </w:r>
      <w:r w:rsidR="00CB4DFE">
        <w:rPr>
          <w:rFonts w:ascii="Times New Roman" w:hAnsi="Times New Roman" w:cs="Times New Roman"/>
          <w:sz w:val="28"/>
          <w:szCs w:val="28"/>
        </w:rPr>
        <w:t xml:space="preserve"> </w:t>
      </w:r>
      <w:r w:rsidRPr="00CB4DFE">
        <w:rPr>
          <w:rFonts w:ascii="Times New Roman" w:hAnsi="Times New Roman" w:cs="Times New Roman"/>
          <w:sz w:val="28"/>
          <w:szCs w:val="28"/>
        </w:rPr>
        <w:t xml:space="preserve">Гражданину Республики Казахстан гарантируется доступность качественного питания в соответствии с научно обоснованными физиологическими нормами, минимальный размер заработной платы и пенсии, </w:t>
      </w:r>
      <w:r w:rsidRPr="00CB4DFE">
        <w:rPr>
          <w:rFonts w:ascii="Times New Roman" w:hAnsi="Times New Roman" w:cs="Times New Roman"/>
          <w:sz w:val="28"/>
          <w:szCs w:val="28"/>
        </w:rPr>
        <w:lastRenderedPageBreak/>
        <w:t>социальное обеспечение по возрасту, в случае болезни, инвалидности, потери кормильца и по иным законным основаниям».</w:t>
      </w:r>
    </w:p>
    <w:bookmarkEnd w:id="5"/>
    <w:p w14:paraId="0489D4F8" w14:textId="31C2EE2E" w:rsidR="00E22971" w:rsidRPr="00FE0EF3" w:rsidRDefault="006F09A5" w:rsidP="006A44C9">
      <w:pPr>
        <w:pStyle w:val="a7"/>
        <w:numPr>
          <w:ilvl w:val="0"/>
          <w:numId w:val="32"/>
        </w:numPr>
        <w:tabs>
          <w:tab w:val="left" w:pos="993"/>
        </w:tabs>
        <w:ind w:left="0" w:firstLine="709"/>
        <w:rPr>
          <w:szCs w:val="28"/>
        </w:rPr>
      </w:pPr>
      <w:r w:rsidRPr="00FE0EF3">
        <w:rPr>
          <w:szCs w:val="28"/>
        </w:rPr>
        <w:t xml:space="preserve">В настоящее время термин «согласованная агропромышленная политика </w:t>
      </w:r>
      <w:r w:rsidR="006B2F8E" w:rsidRPr="00FE0EF3">
        <w:rPr>
          <w:szCs w:val="28"/>
        </w:rPr>
        <w:t xml:space="preserve">государств-членов </w:t>
      </w:r>
      <w:r w:rsidRPr="00FE0EF3">
        <w:rPr>
          <w:szCs w:val="28"/>
        </w:rPr>
        <w:t>ЕАЭС</w:t>
      </w:r>
      <w:r w:rsidR="006B2F8E" w:rsidRPr="00FE0EF3">
        <w:rPr>
          <w:szCs w:val="28"/>
        </w:rPr>
        <w:t>»</w:t>
      </w:r>
      <w:r w:rsidRPr="00FE0EF3">
        <w:rPr>
          <w:szCs w:val="28"/>
        </w:rPr>
        <w:t xml:space="preserve"> понимается в основном через документы СНГ, но оно, на наш взгляд, носит фрагментарный, некомплексный, характер. Поэтому </w:t>
      </w:r>
      <w:r w:rsidRPr="00FE0EF3">
        <w:rPr>
          <w:b/>
          <w:bCs/>
          <w:szCs w:val="28"/>
        </w:rPr>
        <w:t>с</w:t>
      </w:r>
      <w:r w:rsidR="00E22971" w:rsidRPr="00FE0EF3">
        <w:rPr>
          <w:b/>
          <w:bCs/>
          <w:szCs w:val="28"/>
        </w:rPr>
        <w:t xml:space="preserve"> целью устранения имеющегося правового пробела в </w:t>
      </w:r>
      <w:r w:rsidRPr="00FE0EF3">
        <w:rPr>
          <w:b/>
          <w:bCs/>
          <w:szCs w:val="28"/>
        </w:rPr>
        <w:t>праве</w:t>
      </w:r>
      <w:r w:rsidR="00E22971" w:rsidRPr="00FE0EF3">
        <w:rPr>
          <w:b/>
          <w:bCs/>
          <w:szCs w:val="28"/>
        </w:rPr>
        <w:t xml:space="preserve"> ЕАЭС </w:t>
      </w:r>
      <w:r w:rsidR="003109DE" w:rsidRPr="00FE0EF3">
        <w:rPr>
          <w:b/>
          <w:bCs/>
          <w:szCs w:val="28"/>
        </w:rPr>
        <w:t xml:space="preserve">и обеспечения единообразного понимания государствами-участниками ЕАЭС </w:t>
      </w:r>
      <w:r w:rsidR="000D14F7" w:rsidRPr="00FE0EF3">
        <w:rPr>
          <w:b/>
          <w:bCs/>
          <w:szCs w:val="28"/>
        </w:rPr>
        <w:t xml:space="preserve">нами </w:t>
      </w:r>
      <w:r w:rsidR="00E22971" w:rsidRPr="00FE0EF3">
        <w:rPr>
          <w:b/>
          <w:bCs/>
          <w:szCs w:val="28"/>
        </w:rPr>
        <w:t>сформулировано авторское определение</w:t>
      </w:r>
      <w:r w:rsidRPr="00FE0EF3">
        <w:rPr>
          <w:b/>
          <w:bCs/>
          <w:szCs w:val="28"/>
        </w:rPr>
        <w:t xml:space="preserve"> данного термин</w:t>
      </w:r>
      <w:r w:rsidRPr="00FE0EF3">
        <w:rPr>
          <w:szCs w:val="28"/>
        </w:rPr>
        <w:t>а</w:t>
      </w:r>
      <w:r w:rsidR="00E22971" w:rsidRPr="00FE0EF3">
        <w:rPr>
          <w:szCs w:val="28"/>
        </w:rPr>
        <w:t xml:space="preserve">, как «совокупности принципов и методов межгосударственного регулирования процесса формирования общего аграрного рынка, обеспечивающего справедливую конкуренцию между государствами-членами Союза, инновационное развитие национальных агропромышленных комплексов, национальную и региональную продовольственную безопасность». </w:t>
      </w:r>
    </w:p>
    <w:p w14:paraId="36BBE3F8" w14:textId="5B47801A" w:rsidR="00E22971" w:rsidRPr="00FE0EF3" w:rsidRDefault="004E5A81" w:rsidP="003A3A29">
      <w:pPr>
        <w:pStyle w:val="a7"/>
        <w:numPr>
          <w:ilvl w:val="0"/>
          <w:numId w:val="32"/>
        </w:numPr>
        <w:tabs>
          <w:tab w:val="left" w:pos="993"/>
        </w:tabs>
        <w:ind w:left="0" w:firstLine="709"/>
        <w:rPr>
          <w:szCs w:val="28"/>
        </w:rPr>
      </w:pPr>
      <w:r w:rsidRPr="00FE0EF3">
        <w:rPr>
          <w:b/>
          <w:bCs/>
          <w:szCs w:val="28"/>
        </w:rPr>
        <w:t>С целью единообразного понимания основных направлений, принципов, категорий государственной национальной аграрной политики нами выработано авторское определение, основанное на трудах выдающихся ученых, действующем законодательстве, опыте зарубежных стран и современном международном праве.</w:t>
      </w:r>
      <w:r w:rsidRPr="00FE0EF3">
        <w:rPr>
          <w:szCs w:val="28"/>
        </w:rPr>
        <w:t xml:space="preserve"> </w:t>
      </w:r>
      <w:r w:rsidR="00E22971" w:rsidRPr="00FE0EF3">
        <w:rPr>
          <w:szCs w:val="28"/>
        </w:rPr>
        <w:t xml:space="preserve"> </w:t>
      </w:r>
      <w:r w:rsidRPr="00FE0EF3">
        <w:rPr>
          <w:szCs w:val="28"/>
        </w:rPr>
        <w:t xml:space="preserve">В связи с этим предлагаем </w:t>
      </w:r>
      <w:r w:rsidR="00E22971" w:rsidRPr="00FE0EF3">
        <w:rPr>
          <w:szCs w:val="28"/>
        </w:rPr>
        <w:t>дополнить статью 1 Закона РК «О государственном регулировании развития агропромышленного комплекса и сельских территорий» от 8 июля 2005 года №66 (с изменениями и дополнениями по состоянию на 08.06.2024 г.) авторским определением государственной (национальной) аграрной политики: «23-2) государственная (национальная) аграрная политика – это составная часть государственной социально-экономической политики, содержащей комплекс мер по поддержанию экономической деятельности аграрного сектора, с целью содействия эффективному функционированию агропромышленного комплекса, развитию сельских территорий и стабильного обеспечению населения страны качественными и безопасными продуктами питания в соответствии с научно-обоснованными физиологическими нормами потребления», что, на наш взгляд, будет способствовать решению основных концептуальных вопросов.</w:t>
      </w:r>
    </w:p>
    <w:p w14:paraId="61256B92" w14:textId="370DB77C" w:rsidR="00E22971" w:rsidRPr="00FE0EF3" w:rsidRDefault="00E22971" w:rsidP="003A3A29">
      <w:pPr>
        <w:pStyle w:val="a7"/>
        <w:numPr>
          <w:ilvl w:val="0"/>
          <w:numId w:val="32"/>
        </w:numPr>
        <w:tabs>
          <w:tab w:val="left" w:pos="993"/>
        </w:tabs>
        <w:ind w:left="0" w:firstLine="709"/>
        <w:rPr>
          <w:szCs w:val="28"/>
        </w:rPr>
      </w:pPr>
      <w:r w:rsidRPr="00FE0EF3">
        <w:rPr>
          <w:szCs w:val="28"/>
        </w:rPr>
        <w:t xml:space="preserve">В практике государственного управления большое значение придается мониторингу. Однако действующее законодательство РК в сфере АПК недостаточно эффективно использует возможности этого инструмента. В связи с этим </w:t>
      </w:r>
      <w:r w:rsidR="002E1A9D" w:rsidRPr="00FE0EF3">
        <w:rPr>
          <w:b/>
          <w:bCs/>
          <w:szCs w:val="28"/>
        </w:rPr>
        <w:t xml:space="preserve">в целях эффективного использования итогов мониторинга состояния продовольственной безопасности </w:t>
      </w:r>
      <w:r w:rsidRPr="00FE0EF3">
        <w:rPr>
          <w:b/>
          <w:bCs/>
          <w:szCs w:val="28"/>
        </w:rPr>
        <w:t xml:space="preserve">предлагаем </w:t>
      </w:r>
      <w:r w:rsidR="00582732" w:rsidRPr="00FE0EF3">
        <w:rPr>
          <w:b/>
          <w:bCs/>
          <w:szCs w:val="28"/>
        </w:rPr>
        <w:t xml:space="preserve">ввести в правовой оборот понятие «мониторинг состояния продовольственной безопасности» и </w:t>
      </w:r>
      <w:r w:rsidRPr="00FE0EF3">
        <w:rPr>
          <w:b/>
          <w:bCs/>
          <w:szCs w:val="28"/>
        </w:rPr>
        <w:t>законодательно закрепить необходимость использования итогов мониторинга в прогнозных целях</w:t>
      </w:r>
      <w:r w:rsidRPr="00FE0EF3">
        <w:rPr>
          <w:szCs w:val="28"/>
        </w:rPr>
        <w:t>:</w:t>
      </w:r>
    </w:p>
    <w:p w14:paraId="739CAF01" w14:textId="53D63BBA" w:rsidR="00E22971" w:rsidRPr="00FE0EF3" w:rsidRDefault="00E22971" w:rsidP="00CB4DFE">
      <w:pPr>
        <w:spacing w:after="0" w:line="240" w:lineRule="auto"/>
        <w:ind w:firstLine="851"/>
        <w:jc w:val="both"/>
        <w:rPr>
          <w:rFonts w:ascii="Times New Roman" w:hAnsi="Times New Roman" w:cs="Times New Roman"/>
          <w:sz w:val="28"/>
          <w:szCs w:val="28"/>
        </w:rPr>
      </w:pPr>
      <w:r w:rsidRPr="00FE0EF3">
        <w:rPr>
          <w:rFonts w:ascii="Times New Roman" w:hAnsi="Times New Roman" w:cs="Times New Roman"/>
          <w:sz w:val="28"/>
          <w:szCs w:val="28"/>
        </w:rPr>
        <w:t>‒ статью 1 Закона РК «О государственном регулировании развития агропромышленного комплекса и сельских территорий» дополнить подпунктом 6-4): «</w:t>
      </w:r>
      <w:r w:rsidR="00D810EA" w:rsidRPr="00FE0EF3">
        <w:rPr>
          <w:rFonts w:ascii="Times New Roman" w:hAnsi="Times New Roman" w:cs="Times New Roman"/>
          <w:sz w:val="28"/>
          <w:szCs w:val="28"/>
        </w:rPr>
        <w:t xml:space="preserve">мониторинг состояния продовольственной безопасности -  совокупность мероприятий, направленных на оценку объема производства продовольственных товаров, их товародвижения и наличия запасов, цен на социально значимые продовольственные товары, проводимых с целью </w:t>
      </w:r>
      <w:r w:rsidR="00D810EA" w:rsidRPr="00FE0EF3">
        <w:rPr>
          <w:rFonts w:ascii="Times New Roman" w:hAnsi="Times New Roman" w:cs="Times New Roman"/>
          <w:sz w:val="28"/>
          <w:szCs w:val="28"/>
        </w:rPr>
        <w:lastRenderedPageBreak/>
        <w:t>выявления возможных рисков и угроз для состояния продовольственной независимости и обеспеченности, составления прогноза и принятия мер государственного регулирования</w:t>
      </w:r>
      <w:r w:rsidRPr="00FE0EF3">
        <w:rPr>
          <w:rFonts w:ascii="Times New Roman" w:hAnsi="Times New Roman" w:cs="Times New Roman"/>
          <w:sz w:val="28"/>
          <w:szCs w:val="28"/>
        </w:rPr>
        <w:t>».</w:t>
      </w:r>
    </w:p>
    <w:p w14:paraId="5CF2B9F0" w14:textId="114F3D3C" w:rsidR="00E22971" w:rsidRPr="00FE0EF3" w:rsidRDefault="0035715C" w:rsidP="00040177">
      <w:pPr>
        <w:pStyle w:val="a7"/>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709"/>
        <w:rPr>
          <w:szCs w:val="28"/>
        </w:rPr>
      </w:pPr>
      <w:r w:rsidRPr="00FE0EF3">
        <w:rPr>
          <w:b/>
          <w:bCs/>
          <w:szCs w:val="28"/>
        </w:rPr>
        <w:t>В целях совершенствования э</w:t>
      </w:r>
      <w:r w:rsidR="00E22971" w:rsidRPr="00FE0EF3">
        <w:rPr>
          <w:b/>
          <w:bCs/>
          <w:szCs w:val="28"/>
        </w:rPr>
        <w:t>ффективност</w:t>
      </w:r>
      <w:r w:rsidRPr="00FE0EF3">
        <w:rPr>
          <w:b/>
          <w:bCs/>
          <w:szCs w:val="28"/>
        </w:rPr>
        <w:t>и</w:t>
      </w:r>
      <w:r w:rsidR="00E22971" w:rsidRPr="00FE0EF3">
        <w:rPr>
          <w:b/>
          <w:bCs/>
          <w:szCs w:val="28"/>
        </w:rPr>
        <w:t xml:space="preserve"> системы субсидирования </w:t>
      </w:r>
      <w:r w:rsidRPr="00FE0EF3">
        <w:rPr>
          <w:b/>
          <w:bCs/>
          <w:szCs w:val="28"/>
        </w:rPr>
        <w:t>в сфере АПК предлагаем расширить компетенцию уполномоченного органа и инструменты государственного регулирования развития АПК</w:t>
      </w:r>
      <w:r w:rsidR="00E22971" w:rsidRPr="00FE0EF3">
        <w:rPr>
          <w:szCs w:val="28"/>
        </w:rPr>
        <w:t>. В связи с этим в Законе РК «О государственном регулировании развития агропромышленного комплекса и сельских территорий» предлагаем:</w:t>
      </w:r>
    </w:p>
    <w:p w14:paraId="66D420B3" w14:textId="77777777" w:rsidR="00E22971" w:rsidRPr="00FE0EF3" w:rsidRDefault="00E22971" w:rsidP="00CB4DFE">
      <w:pPr>
        <w:spacing w:after="0" w:line="240" w:lineRule="auto"/>
        <w:ind w:firstLine="851"/>
        <w:jc w:val="both"/>
        <w:rPr>
          <w:rFonts w:ascii="Times New Roman" w:hAnsi="Times New Roman" w:cs="Times New Roman"/>
          <w:sz w:val="28"/>
          <w:szCs w:val="28"/>
        </w:rPr>
      </w:pPr>
      <w:r w:rsidRPr="00FE0EF3">
        <w:rPr>
          <w:rFonts w:ascii="Times New Roman" w:hAnsi="Times New Roman" w:cs="Times New Roman"/>
          <w:sz w:val="28"/>
          <w:szCs w:val="28"/>
        </w:rPr>
        <w:t>‒ подпункт 7) пункта 1 статьи 6 изложить в следующей редакции: «7) проведение мониторинга: развития агропромышленного комплекса; продовольственных товаров; состояния продовольственной безопасности; эффективности системы субсидирования»;</w:t>
      </w:r>
    </w:p>
    <w:p w14:paraId="72F75E2C" w14:textId="593B1EE1" w:rsidR="00E22971" w:rsidRPr="00FE0EF3" w:rsidRDefault="00E22971" w:rsidP="00CB4DFE">
      <w:pPr>
        <w:spacing w:after="0" w:line="240" w:lineRule="auto"/>
        <w:ind w:firstLine="851"/>
        <w:jc w:val="both"/>
        <w:rPr>
          <w:rFonts w:ascii="Times New Roman" w:hAnsi="Times New Roman" w:cs="Times New Roman"/>
          <w:sz w:val="28"/>
          <w:szCs w:val="28"/>
        </w:rPr>
      </w:pPr>
      <w:r w:rsidRPr="00FE0EF3">
        <w:rPr>
          <w:rFonts w:ascii="Times New Roman" w:hAnsi="Times New Roman" w:cs="Times New Roman"/>
          <w:sz w:val="28"/>
          <w:szCs w:val="28"/>
        </w:rPr>
        <w:t>‒ дополнить пункт 1 статьи 6 подпунктом 41-15) следующего содержания: «41-15) разработка и утверждение методических рекомендаций по оценке системы субсидирования в сфере агропромышленного комплекса»</w:t>
      </w:r>
      <w:r w:rsidR="00CC1078" w:rsidRPr="00FE0EF3">
        <w:rPr>
          <w:rFonts w:ascii="Times New Roman" w:hAnsi="Times New Roman" w:cs="Times New Roman"/>
          <w:sz w:val="28"/>
          <w:szCs w:val="28"/>
        </w:rPr>
        <w:t>.</w:t>
      </w:r>
    </w:p>
    <w:p w14:paraId="7D4381FE" w14:textId="3E534AAE" w:rsidR="00CC1078" w:rsidRPr="00FE0EF3" w:rsidRDefault="00CC1078" w:rsidP="00E22971">
      <w:pPr>
        <w:spacing w:after="0" w:line="240" w:lineRule="auto"/>
        <w:ind w:firstLine="709"/>
        <w:jc w:val="both"/>
        <w:rPr>
          <w:rFonts w:ascii="Times New Roman" w:hAnsi="Times New Roman" w:cs="Times New Roman"/>
          <w:b/>
          <w:bCs/>
          <w:sz w:val="28"/>
          <w:szCs w:val="28"/>
        </w:rPr>
      </w:pPr>
      <w:r w:rsidRPr="00FE0EF3">
        <w:rPr>
          <w:rFonts w:ascii="Times New Roman" w:hAnsi="Times New Roman" w:cs="Times New Roman"/>
          <w:sz w:val="28"/>
          <w:szCs w:val="28"/>
        </w:rPr>
        <w:t xml:space="preserve">Кроме того, </w:t>
      </w:r>
      <w:r w:rsidR="000541EC" w:rsidRPr="00FE0EF3">
        <w:rPr>
          <w:rFonts w:ascii="Times New Roman" w:hAnsi="Times New Roman" w:cs="Times New Roman"/>
          <w:sz w:val="28"/>
          <w:szCs w:val="28"/>
        </w:rPr>
        <w:t xml:space="preserve">важным вопросом является государственная поддержка фермеров как одного из ключевых звеньев АПК. Несмотря </w:t>
      </w:r>
      <w:r w:rsidRPr="00FE0EF3">
        <w:rPr>
          <w:rFonts w:ascii="Times New Roman" w:hAnsi="Times New Roman" w:cs="Times New Roman"/>
          <w:b/>
          <w:bCs/>
          <w:sz w:val="28"/>
          <w:szCs w:val="28"/>
        </w:rPr>
        <w:t>на то, что законодательство страны пополнилось новыми формами субсидий, остается открытым вопрос субсидирования начинающих фермеров. Внедрение системы начальных субсидий позволило бы поддержать мелкий агарный бизнес, в том числе, объединившихся в сельско</w:t>
      </w:r>
      <w:r w:rsidR="00A2297D" w:rsidRPr="00FE0EF3">
        <w:rPr>
          <w:rFonts w:ascii="Times New Roman" w:hAnsi="Times New Roman" w:cs="Times New Roman"/>
          <w:b/>
          <w:bCs/>
          <w:sz w:val="28"/>
          <w:szCs w:val="28"/>
        </w:rPr>
        <w:t xml:space="preserve">хозяйственные кооперативы. Это стало бы одним из существенных стимулов для развития сельскохозяйственной кооперации. </w:t>
      </w:r>
    </w:p>
    <w:p w14:paraId="16E4B473" w14:textId="4483A37F" w:rsidR="00E22971" w:rsidRPr="00FE0EF3" w:rsidRDefault="00A2297D"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связи с этим предлагаем расширить инструменты государственного регулирования развития АПК и сельских территорий и</w:t>
      </w:r>
      <w:r w:rsidR="00E22971" w:rsidRPr="00FE0EF3">
        <w:rPr>
          <w:rFonts w:ascii="Times New Roman" w:hAnsi="Times New Roman" w:cs="Times New Roman"/>
          <w:sz w:val="28"/>
          <w:szCs w:val="28"/>
        </w:rPr>
        <w:t xml:space="preserve"> пункт 2 статьи 9</w:t>
      </w:r>
      <w:r w:rsidRPr="00FE0EF3">
        <w:rPr>
          <w:rFonts w:ascii="Times New Roman" w:hAnsi="Times New Roman" w:cs="Times New Roman"/>
          <w:sz w:val="28"/>
          <w:szCs w:val="28"/>
        </w:rPr>
        <w:t xml:space="preserve"> Закона РК «О государственном регулировании развития агропромышленного комплекса и сельских территорий»</w:t>
      </w:r>
      <w:r w:rsidR="00E22971" w:rsidRPr="00FE0EF3">
        <w:rPr>
          <w:rFonts w:ascii="Times New Roman" w:hAnsi="Times New Roman" w:cs="Times New Roman"/>
          <w:sz w:val="28"/>
          <w:szCs w:val="28"/>
        </w:rPr>
        <w:t xml:space="preserve"> дополнить подпунктом 2-1) следующего содержания: </w:t>
      </w:r>
    </w:p>
    <w:p w14:paraId="5EEB59FF" w14:textId="77777777"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«2-1) субсидирования производственной деятельности сельскохозяйственных кооперативов в течение трех лет с момента государственной регистрации».</w:t>
      </w:r>
    </w:p>
    <w:p w14:paraId="69E043FC" w14:textId="5868ED78" w:rsidR="00C9560F" w:rsidRPr="00FE0EF3" w:rsidRDefault="005109DA"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6</w:t>
      </w:r>
      <w:r w:rsidR="00E22971" w:rsidRPr="00FE0EF3">
        <w:rPr>
          <w:rFonts w:ascii="Times New Roman" w:hAnsi="Times New Roman" w:cs="Times New Roman"/>
          <w:sz w:val="28"/>
          <w:szCs w:val="28"/>
        </w:rPr>
        <w:t xml:space="preserve">. </w:t>
      </w:r>
      <w:r w:rsidR="00C9560F" w:rsidRPr="00FE0EF3">
        <w:rPr>
          <w:rFonts w:ascii="Times New Roman" w:hAnsi="Times New Roman" w:cs="Times New Roman"/>
          <w:b/>
          <w:bCs/>
          <w:sz w:val="28"/>
          <w:szCs w:val="28"/>
        </w:rPr>
        <w:t>При выходе на мировой продовольственный рынок следует учитывать важность технических регламентов в формировании единых нормативов для всех видов товаров стран ЕАЭС и обеспечить их тщательное обсуждение не только специалистами, но и широким кругом населения.</w:t>
      </w:r>
      <w:r w:rsidR="00C9560F" w:rsidRPr="00FE0EF3">
        <w:rPr>
          <w:rFonts w:ascii="Times New Roman" w:hAnsi="Times New Roman" w:cs="Times New Roman"/>
          <w:sz w:val="28"/>
          <w:szCs w:val="28"/>
        </w:rPr>
        <w:t xml:space="preserve"> </w:t>
      </w:r>
      <w:r w:rsidR="00E22971" w:rsidRPr="00FE0EF3">
        <w:rPr>
          <w:rFonts w:ascii="Times New Roman" w:hAnsi="Times New Roman" w:cs="Times New Roman"/>
          <w:sz w:val="28"/>
          <w:szCs w:val="28"/>
        </w:rPr>
        <w:t xml:space="preserve">Реальное участие граждан в обсуждении вопросов развития агропромышленного комплекса станет еще одним базовым инструментом в части обеспечения национальной продовольственной безопасности. </w:t>
      </w:r>
    </w:p>
    <w:p w14:paraId="05E86AA6" w14:textId="13882AD7"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связи с этим </w:t>
      </w:r>
      <w:r w:rsidR="00C9560F" w:rsidRPr="00FE0EF3">
        <w:rPr>
          <w:rFonts w:ascii="Times New Roman" w:hAnsi="Times New Roman" w:cs="Times New Roman"/>
          <w:sz w:val="28"/>
          <w:szCs w:val="28"/>
        </w:rPr>
        <w:t>предлагаем законодательно закрепить необходимость реального участия граждан в обсуждении вопросов развития АПК РК и дополнить</w:t>
      </w:r>
      <w:r w:rsidRPr="00FE0EF3">
        <w:rPr>
          <w:rFonts w:ascii="Times New Roman" w:hAnsi="Times New Roman" w:cs="Times New Roman"/>
          <w:sz w:val="28"/>
          <w:szCs w:val="28"/>
        </w:rPr>
        <w:t>:</w:t>
      </w:r>
    </w:p>
    <w:p w14:paraId="40502212" w14:textId="31D9B565" w:rsidR="00E22971" w:rsidRPr="00FE0EF3" w:rsidRDefault="00E22971" w:rsidP="00CB4DFE">
      <w:pPr>
        <w:spacing w:after="0" w:line="240" w:lineRule="auto"/>
        <w:ind w:firstLine="851"/>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 пункт 4 статьи 11 Закона Республики Казахстан от 5 октября 2018 года № 183-VI «О стандартизации» (с изменениями и дополнениями по состоянию </w:t>
      </w:r>
      <w:r w:rsidRPr="00FE0EF3">
        <w:rPr>
          <w:rFonts w:ascii="Times New Roman" w:hAnsi="Times New Roman" w:cs="Times New Roman"/>
          <w:color w:val="231F20"/>
          <w:sz w:val="28"/>
          <w:szCs w:val="28"/>
        </w:rPr>
        <w:lastRenderedPageBreak/>
        <w:t xml:space="preserve">на 17.07.2024 г.) подпунктом 13 следующего содержания: «13) размещает на своем интернет-ресурсе проекты технических регламентов и иных документов по стандартизации </w:t>
      </w:r>
      <w:r w:rsidR="00752062" w:rsidRPr="00FE0EF3">
        <w:rPr>
          <w:rFonts w:ascii="Times New Roman" w:hAnsi="Times New Roman" w:cs="Times New Roman"/>
          <w:color w:val="231F20"/>
          <w:sz w:val="28"/>
          <w:szCs w:val="28"/>
        </w:rPr>
        <w:t xml:space="preserve">и </w:t>
      </w:r>
      <w:r w:rsidR="00752062" w:rsidRPr="00FE0EF3">
        <w:rPr>
          <w:rFonts w:ascii="Times New Roman" w:hAnsi="Times New Roman" w:cs="Times New Roman"/>
          <w:b/>
          <w:bCs/>
          <w:color w:val="231F20"/>
          <w:sz w:val="28"/>
          <w:szCs w:val="28"/>
        </w:rPr>
        <w:t>обеспечивает</w:t>
      </w:r>
      <w:r w:rsidRPr="00FE0EF3">
        <w:rPr>
          <w:rFonts w:ascii="Times New Roman" w:hAnsi="Times New Roman" w:cs="Times New Roman"/>
          <w:b/>
          <w:bCs/>
          <w:color w:val="231F20"/>
          <w:sz w:val="28"/>
          <w:szCs w:val="28"/>
        </w:rPr>
        <w:t xml:space="preserve"> </w:t>
      </w:r>
      <w:r w:rsidR="00752062" w:rsidRPr="00FE0EF3">
        <w:rPr>
          <w:rFonts w:ascii="Times New Roman" w:hAnsi="Times New Roman" w:cs="Times New Roman"/>
          <w:b/>
          <w:bCs/>
          <w:color w:val="231F20"/>
          <w:sz w:val="28"/>
          <w:szCs w:val="28"/>
        </w:rPr>
        <w:t>их</w:t>
      </w:r>
      <w:r w:rsidRPr="00FE0EF3">
        <w:rPr>
          <w:rFonts w:ascii="Times New Roman" w:hAnsi="Times New Roman" w:cs="Times New Roman"/>
          <w:b/>
          <w:bCs/>
          <w:color w:val="231F20"/>
          <w:sz w:val="28"/>
          <w:szCs w:val="28"/>
        </w:rPr>
        <w:t xml:space="preserve"> публично</w:t>
      </w:r>
      <w:r w:rsidR="008B56D8" w:rsidRPr="00FE0EF3">
        <w:rPr>
          <w:rFonts w:ascii="Times New Roman" w:hAnsi="Times New Roman" w:cs="Times New Roman"/>
          <w:b/>
          <w:bCs/>
          <w:color w:val="231F20"/>
          <w:sz w:val="28"/>
          <w:szCs w:val="28"/>
        </w:rPr>
        <w:t>е</w:t>
      </w:r>
      <w:r w:rsidRPr="00FE0EF3">
        <w:rPr>
          <w:rFonts w:ascii="Times New Roman" w:hAnsi="Times New Roman" w:cs="Times New Roman"/>
          <w:b/>
          <w:bCs/>
          <w:color w:val="231F20"/>
          <w:sz w:val="28"/>
          <w:szCs w:val="28"/>
        </w:rPr>
        <w:t xml:space="preserve"> обсуждени</w:t>
      </w:r>
      <w:r w:rsidR="008B56D8" w:rsidRPr="00FE0EF3">
        <w:rPr>
          <w:rFonts w:ascii="Times New Roman" w:hAnsi="Times New Roman" w:cs="Times New Roman"/>
          <w:b/>
          <w:bCs/>
          <w:color w:val="231F20"/>
          <w:sz w:val="28"/>
          <w:szCs w:val="28"/>
        </w:rPr>
        <w:t>е</w:t>
      </w:r>
      <w:r w:rsidRPr="00FE0EF3">
        <w:rPr>
          <w:rFonts w:ascii="Times New Roman" w:hAnsi="Times New Roman" w:cs="Times New Roman"/>
          <w:color w:val="231F20"/>
          <w:sz w:val="28"/>
          <w:szCs w:val="28"/>
        </w:rPr>
        <w:t>»</w:t>
      </w:r>
      <w:r w:rsidR="00C9560F" w:rsidRPr="00FE0EF3">
        <w:rPr>
          <w:rFonts w:ascii="Times New Roman" w:hAnsi="Times New Roman" w:cs="Times New Roman"/>
          <w:color w:val="231F20"/>
          <w:sz w:val="28"/>
          <w:szCs w:val="28"/>
        </w:rPr>
        <w:t>.</w:t>
      </w:r>
    </w:p>
    <w:p w14:paraId="5D37D61E" w14:textId="0CB795DB" w:rsidR="00E22971" w:rsidRPr="00FE0EF3" w:rsidRDefault="00C9560F" w:rsidP="00CB4DFE">
      <w:pPr>
        <w:spacing w:after="0" w:line="240" w:lineRule="auto"/>
        <w:ind w:firstLine="851"/>
        <w:jc w:val="both"/>
        <w:rPr>
          <w:rFonts w:ascii="Times New Roman" w:hAnsi="Times New Roman" w:cs="Times New Roman"/>
          <w:sz w:val="28"/>
          <w:szCs w:val="28"/>
        </w:rPr>
      </w:pPr>
      <w:r w:rsidRPr="00FE0EF3">
        <w:rPr>
          <w:rFonts w:ascii="Times New Roman" w:hAnsi="Times New Roman" w:cs="Times New Roman"/>
          <w:color w:val="231F20"/>
          <w:sz w:val="28"/>
          <w:szCs w:val="28"/>
        </w:rPr>
        <w:t xml:space="preserve">Кроме того, </w:t>
      </w:r>
      <w:r w:rsidR="00E22971" w:rsidRPr="00FE0EF3">
        <w:rPr>
          <w:rFonts w:ascii="Times New Roman" w:hAnsi="Times New Roman" w:cs="Times New Roman"/>
          <w:sz w:val="28"/>
          <w:szCs w:val="28"/>
        </w:rPr>
        <w:t>в связи с принятием Закона Республики Казахстан «Об</w:t>
      </w:r>
      <w:r w:rsidR="00CB4DFE">
        <w:rPr>
          <w:rFonts w:ascii="Times New Roman" w:hAnsi="Times New Roman" w:cs="Times New Roman"/>
          <w:sz w:val="28"/>
          <w:szCs w:val="28"/>
        </w:rPr>
        <w:t> </w:t>
      </w:r>
      <w:r w:rsidR="00E22971" w:rsidRPr="00FE0EF3">
        <w:rPr>
          <w:rFonts w:ascii="Times New Roman" w:hAnsi="Times New Roman" w:cs="Times New Roman"/>
          <w:sz w:val="28"/>
          <w:szCs w:val="28"/>
        </w:rPr>
        <w:t>общественном контроле» от 2 октября 2023 года № 30-VIII ЗРК</w:t>
      </w:r>
      <w:r w:rsidRPr="00FE0EF3">
        <w:rPr>
          <w:rFonts w:ascii="Times New Roman" w:hAnsi="Times New Roman" w:cs="Times New Roman"/>
          <w:sz w:val="28"/>
          <w:szCs w:val="28"/>
        </w:rPr>
        <w:t xml:space="preserve"> нуждаются в корректировке</w:t>
      </w:r>
      <w:r w:rsidR="00691E63" w:rsidRPr="00FE0EF3">
        <w:rPr>
          <w:rFonts w:ascii="Times New Roman" w:hAnsi="Times New Roman" w:cs="Times New Roman"/>
          <w:sz w:val="28"/>
          <w:szCs w:val="28"/>
        </w:rPr>
        <w:t xml:space="preserve"> полномочия Общественного совета при Министерстве сельского хозяйства РК. В связи с этим предлагаем: </w:t>
      </w:r>
    </w:p>
    <w:p w14:paraId="421E24F9" w14:textId="25992D22" w:rsidR="00E22971" w:rsidRPr="00FE0EF3" w:rsidRDefault="00E22971" w:rsidP="00CB4DFE">
      <w:pPr>
        <w:spacing w:after="0" w:line="240" w:lineRule="auto"/>
        <w:ind w:firstLine="851"/>
        <w:jc w:val="both"/>
        <w:rPr>
          <w:rFonts w:ascii="Times New Roman" w:hAnsi="Times New Roman" w:cs="Times New Roman"/>
          <w:sz w:val="28"/>
          <w:szCs w:val="28"/>
        </w:rPr>
      </w:pPr>
      <w:r w:rsidRPr="00FE0EF3">
        <w:rPr>
          <w:rFonts w:ascii="Times New Roman" w:hAnsi="Times New Roman" w:cs="Times New Roman"/>
          <w:sz w:val="28"/>
          <w:szCs w:val="28"/>
        </w:rPr>
        <w:t>1</w:t>
      </w:r>
      <w:r w:rsidR="00CB4DFE">
        <w:rPr>
          <w:rFonts w:ascii="Times New Roman" w:hAnsi="Times New Roman" w:cs="Times New Roman"/>
          <w:sz w:val="28"/>
          <w:szCs w:val="28"/>
        </w:rPr>
        <w:t>.</w:t>
      </w:r>
      <w:r w:rsidRPr="00FE0EF3">
        <w:rPr>
          <w:rFonts w:ascii="Times New Roman" w:hAnsi="Times New Roman" w:cs="Times New Roman"/>
          <w:sz w:val="28"/>
          <w:szCs w:val="28"/>
        </w:rPr>
        <w:t xml:space="preserve"> </w:t>
      </w:r>
      <w:r w:rsidR="00691E63" w:rsidRPr="00FE0EF3">
        <w:rPr>
          <w:rFonts w:ascii="Times New Roman" w:hAnsi="Times New Roman" w:cs="Times New Roman"/>
          <w:sz w:val="28"/>
          <w:szCs w:val="28"/>
        </w:rPr>
        <w:t>П</w:t>
      </w:r>
      <w:r w:rsidRPr="00FE0EF3">
        <w:rPr>
          <w:rFonts w:ascii="Times New Roman" w:hAnsi="Times New Roman" w:cs="Times New Roman"/>
          <w:sz w:val="28"/>
          <w:szCs w:val="28"/>
        </w:rPr>
        <w:t xml:space="preserve">оложение об Общественном совете по вопросам развития АПК РК при Министерстве сельского хозяйства РК привести в соответствие с Законом </w:t>
      </w:r>
      <w:r w:rsidR="00691E63" w:rsidRPr="00FE0EF3">
        <w:rPr>
          <w:rFonts w:ascii="Times New Roman" w:hAnsi="Times New Roman" w:cs="Times New Roman"/>
          <w:sz w:val="28"/>
          <w:szCs w:val="28"/>
        </w:rPr>
        <w:t xml:space="preserve">РК «Об общественном контроле» </w:t>
      </w:r>
      <w:r w:rsidRPr="00FE0EF3">
        <w:rPr>
          <w:rFonts w:ascii="Times New Roman" w:hAnsi="Times New Roman" w:cs="Times New Roman"/>
          <w:sz w:val="28"/>
          <w:szCs w:val="28"/>
        </w:rPr>
        <w:t xml:space="preserve">и </w:t>
      </w:r>
      <w:r w:rsidRPr="00FE0EF3">
        <w:rPr>
          <w:rFonts w:ascii="Times New Roman" w:hAnsi="Times New Roman" w:cs="Times New Roman"/>
          <w:b/>
          <w:bCs/>
          <w:sz w:val="28"/>
          <w:szCs w:val="28"/>
        </w:rPr>
        <w:t>дополнить полномочия Общественного совета</w:t>
      </w:r>
      <w:r w:rsidRPr="00FE0EF3">
        <w:rPr>
          <w:rFonts w:ascii="Times New Roman" w:hAnsi="Times New Roman" w:cs="Times New Roman"/>
          <w:sz w:val="28"/>
          <w:szCs w:val="28"/>
        </w:rPr>
        <w:t xml:space="preserve"> следующими полномочиями: </w:t>
      </w:r>
      <w:r w:rsidR="000541EC" w:rsidRPr="00FE0EF3">
        <w:rPr>
          <w:rFonts w:ascii="Times New Roman" w:hAnsi="Times New Roman" w:cs="Times New Roman"/>
          <w:sz w:val="28"/>
          <w:szCs w:val="28"/>
        </w:rPr>
        <w:t>«</w:t>
      </w:r>
      <w:r w:rsidRPr="00FE0EF3">
        <w:rPr>
          <w:rFonts w:ascii="Times New Roman" w:hAnsi="Times New Roman" w:cs="Times New Roman"/>
          <w:sz w:val="28"/>
          <w:szCs w:val="28"/>
        </w:rPr>
        <w:t xml:space="preserve">посещать территории и помещения объекта общественного контроля по письменному согласованию с объектом общественного контроля в соответствии с настоящим Законом; </w:t>
      </w:r>
      <w:r w:rsidRPr="00FE0EF3">
        <w:rPr>
          <w:rFonts w:ascii="Times New Roman" w:hAnsi="Times New Roman" w:cs="Times New Roman"/>
          <w:b/>
          <w:bCs/>
          <w:sz w:val="28"/>
          <w:szCs w:val="28"/>
        </w:rPr>
        <w:t>вести оценку реального состояния агропродовольственных рынков и прогнозировать его развитие, заслушивать отчеты государственных органов и органов местного самоуправления по вопросам обеспечения продовольственной безопасности и расходования бюджетных средств, выделяемых на государственные программы развития АПК и сельских территорий</w:t>
      </w:r>
      <w:r w:rsidR="000541EC" w:rsidRPr="00FE0EF3">
        <w:rPr>
          <w:rFonts w:ascii="Times New Roman" w:hAnsi="Times New Roman" w:cs="Times New Roman"/>
          <w:b/>
          <w:bCs/>
          <w:sz w:val="28"/>
          <w:szCs w:val="28"/>
        </w:rPr>
        <w:t>»</w:t>
      </w:r>
      <w:r w:rsidR="00CB4DFE" w:rsidRPr="00CB4DFE">
        <w:rPr>
          <w:rFonts w:ascii="Times New Roman" w:hAnsi="Times New Roman" w:cs="Times New Roman"/>
          <w:bCs/>
          <w:sz w:val="28"/>
          <w:szCs w:val="28"/>
        </w:rPr>
        <w:t>.</w:t>
      </w:r>
    </w:p>
    <w:p w14:paraId="197D49C3" w14:textId="005EA647" w:rsidR="00E22971" w:rsidRPr="00FE0EF3" w:rsidRDefault="00E22971" w:rsidP="00CB4DFE">
      <w:pPr>
        <w:spacing w:after="0" w:line="240" w:lineRule="auto"/>
        <w:ind w:firstLine="851"/>
        <w:jc w:val="both"/>
        <w:rPr>
          <w:rFonts w:ascii="Times New Roman" w:hAnsi="Times New Roman" w:cs="Times New Roman"/>
          <w:sz w:val="28"/>
          <w:szCs w:val="28"/>
        </w:rPr>
      </w:pPr>
      <w:r w:rsidRPr="00FE0EF3">
        <w:rPr>
          <w:rFonts w:ascii="Times New Roman" w:hAnsi="Times New Roman" w:cs="Times New Roman"/>
          <w:sz w:val="28"/>
          <w:szCs w:val="28"/>
        </w:rPr>
        <w:t>2</w:t>
      </w:r>
      <w:r w:rsidR="00CB4DFE">
        <w:rPr>
          <w:rFonts w:ascii="Times New Roman" w:hAnsi="Times New Roman" w:cs="Times New Roman"/>
          <w:sz w:val="28"/>
          <w:szCs w:val="28"/>
        </w:rPr>
        <w:t>.</w:t>
      </w:r>
      <w:r w:rsidRPr="00FE0EF3">
        <w:rPr>
          <w:rFonts w:ascii="Times New Roman" w:hAnsi="Times New Roman" w:cs="Times New Roman"/>
          <w:sz w:val="28"/>
          <w:szCs w:val="28"/>
        </w:rPr>
        <w:t xml:space="preserve"> </w:t>
      </w:r>
      <w:r w:rsidR="00D93512" w:rsidRPr="00FE0EF3">
        <w:rPr>
          <w:rFonts w:ascii="Times New Roman" w:hAnsi="Times New Roman" w:cs="Times New Roman"/>
          <w:sz w:val="28"/>
          <w:szCs w:val="28"/>
        </w:rPr>
        <w:t>«</w:t>
      </w:r>
      <w:r w:rsidR="00CB4DFE" w:rsidRPr="00FE0EF3">
        <w:rPr>
          <w:rFonts w:ascii="Times New Roman" w:hAnsi="Times New Roman" w:cs="Times New Roman"/>
          <w:b/>
          <w:bCs/>
          <w:sz w:val="28"/>
          <w:szCs w:val="28"/>
        </w:rPr>
        <w:t xml:space="preserve">Обязать </w:t>
      </w:r>
      <w:r w:rsidRPr="00FE0EF3">
        <w:rPr>
          <w:rFonts w:ascii="Times New Roman" w:hAnsi="Times New Roman" w:cs="Times New Roman"/>
          <w:b/>
          <w:bCs/>
          <w:sz w:val="28"/>
          <w:szCs w:val="28"/>
        </w:rPr>
        <w:t>объекты общественного контроля</w:t>
      </w:r>
      <w:r w:rsidRPr="00FE0EF3">
        <w:rPr>
          <w:rFonts w:ascii="Times New Roman" w:hAnsi="Times New Roman" w:cs="Times New Roman"/>
          <w:sz w:val="28"/>
          <w:szCs w:val="28"/>
        </w:rPr>
        <w:t xml:space="preserve"> (государственные органы и органы местного самоуправления) </w:t>
      </w:r>
      <w:r w:rsidRPr="00FE0EF3">
        <w:rPr>
          <w:rFonts w:ascii="Times New Roman" w:hAnsi="Times New Roman" w:cs="Times New Roman"/>
          <w:b/>
          <w:bCs/>
          <w:sz w:val="28"/>
          <w:szCs w:val="28"/>
        </w:rPr>
        <w:t>предоставлять Общественному совету отчеты по вопросам обеспечения продовольственной безопасности</w:t>
      </w:r>
      <w:r w:rsidR="00D93512" w:rsidRPr="00FE0EF3">
        <w:rPr>
          <w:rFonts w:ascii="Times New Roman" w:hAnsi="Times New Roman" w:cs="Times New Roman"/>
          <w:sz w:val="28"/>
          <w:szCs w:val="28"/>
        </w:rPr>
        <w:t>».</w:t>
      </w:r>
    </w:p>
    <w:p w14:paraId="601F2E2D" w14:textId="4F2A3A15" w:rsidR="00FB3DD3" w:rsidRPr="00FE0EF3" w:rsidRDefault="005109DA" w:rsidP="00CB4DFE">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7. </w:t>
      </w:r>
      <w:r w:rsidR="00E22971" w:rsidRPr="00FE0EF3">
        <w:rPr>
          <w:rFonts w:ascii="Times New Roman" w:hAnsi="Times New Roman" w:cs="Times New Roman"/>
          <w:sz w:val="28"/>
          <w:szCs w:val="28"/>
        </w:rPr>
        <w:t>Казахстанская потребительская корзина, по данным 2024 года [1</w:t>
      </w:r>
      <w:r w:rsidR="00F76141" w:rsidRPr="00FE0EF3">
        <w:rPr>
          <w:rFonts w:ascii="Times New Roman" w:hAnsi="Times New Roman" w:cs="Times New Roman"/>
          <w:sz w:val="28"/>
          <w:szCs w:val="28"/>
        </w:rPr>
        <w:t>2</w:t>
      </w:r>
      <w:r w:rsidR="00E22971" w:rsidRPr="00FE0EF3">
        <w:rPr>
          <w:rFonts w:ascii="Times New Roman" w:hAnsi="Times New Roman" w:cs="Times New Roman"/>
          <w:sz w:val="28"/>
          <w:szCs w:val="28"/>
        </w:rPr>
        <w:t>], не в состоянии обеспечить сбалансированное питание населения</w:t>
      </w:r>
      <w:r w:rsidR="00D9754A" w:rsidRPr="00FE0EF3">
        <w:rPr>
          <w:rFonts w:ascii="Times New Roman" w:hAnsi="Times New Roman" w:cs="Times New Roman"/>
          <w:sz w:val="28"/>
          <w:szCs w:val="28"/>
        </w:rPr>
        <w:t xml:space="preserve"> в достаточном количестве</w:t>
      </w:r>
      <w:r w:rsidR="00E22971" w:rsidRPr="00FE0EF3">
        <w:rPr>
          <w:rFonts w:ascii="Times New Roman" w:hAnsi="Times New Roman" w:cs="Times New Roman"/>
          <w:sz w:val="28"/>
          <w:szCs w:val="28"/>
        </w:rPr>
        <w:t xml:space="preserve">. </w:t>
      </w:r>
      <w:r w:rsidR="00141E1B" w:rsidRPr="00FE0EF3">
        <w:rPr>
          <w:rFonts w:ascii="Times New Roman" w:hAnsi="Times New Roman" w:cs="Times New Roman"/>
          <w:sz w:val="28"/>
          <w:szCs w:val="28"/>
        </w:rPr>
        <w:t xml:space="preserve">В связи с этим предлагаем </w:t>
      </w:r>
      <w:r w:rsidR="00141E1B" w:rsidRPr="00FE0EF3">
        <w:rPr>
          <w:rFonts w:ascii="Times New Roman" w:hAnsi="Times New Roman" w:cs="Times New Roman"/>
          <w:b/>
          <w:bCs/>
          <w:sz w:val="28"/>
          <w:szCs w:val="28"/>
        </w:rPr>
        <w:t xml:space="preserve">расширить состав потребительской корзины и увеличить величину прожиточного минимума, </w:t>
      </w:r>
      <w:r w:rsidR="00FB3DD3" w:rsidRPr="00FE0EF3">
        <w:rPr>
          <w:rFonts w:ascii="Times New Roman" w:hAnsi="Times New Roman" w:cs="Times New Roman"/>
          <w:b/>
          <w:bCs/>
          <w:sz w:val="28"/>
          <w:szCs w:val="28"/>
        </w:rPr>
        <w:t>что</w:t>
      </w:r>
      <w:r w:rsidR="00E22971" w:rsidRPr="00FE0EF3">
        <w:rPr>
          <w:rFonts w:ascii="Times New Roman" w:hAnsi="Times New Roman" w:cs="Times New Roman"/>
          <w:b/>
          <w:bCs/>
          <w:sz w:val="28"/>
          <w:szCs w:val="28"/>
        </w:rPr>
        <w:t xml:space="preserve"> позволит приблизиться к стандартам питания развитых государств</w:t>
      </w:r>
      <w:r w:rsidR="00E22971" w:rsidRPr="00FE0EF3">
        <w:rPr>
          <w:rFonts w:ascii="Times New Roman" w:hAnsi="Times New Roman" w:cs="Times New Roman"/>
          <w:sz w:val="28"/>
          <w:szCs w:val="28"/>
        </w:rPr>
        <w:t xml:space="preserve">. Для этого необходимо </w:t>
      </w:r>
      <w:r w:rsidR="00D9754A" w:rsidRPr="00FE0EF3">
        <w:rPr>
          <w:rFonts w:ascii="Times New Roman" w:hAnsi="Times New Roman" w:cs="Times New Roman"/>
          <w:sz w:val="28"/>
          <w:szCs w:val="28"/>
        </w:rPr>
        <w:t>предусмотреть меры по обеспечению</w:t>
      </w:r>
      <w:r w:rsidR="00FB3DD3" w:rsidRPr="00FE0EF3">
        <w:rPr>
          <w:rFonts w:ascii="Times New Roman" w:hAnsi="Times New Roman" w:cs="Times New Roman"/>
          <w:sz w:val="28"/>
          <w:szCs w:val="28"/>
        </w:rPr>
        <w:t xml:space="preserve"> экономическ</w:t>
      </w:r>
      <w:r w:rsidR="00D9754A" w:rsidRPr="00FE0EF3">
        <w:rPr>
          <w:rFonts w:ascii="Times New Roman" w:hAnsi="Times New Roman" w:cs="Times New Roman"/>
          <w:sz w:val="28"/>
          <w:szCs w:val="28"/>
        </w:rPr>
        <w:t>ой</w:t>
      </w:r>
      <w:r w:rsidR="00FB3DD3" w:rsidRPr="00FE0EF3">
        <w:rPr>
          <w:rFonts w:ascii="Times New Roman" w:hAnsi="Times New Roman" w:cs="Times New Roman"/>
          <w:sz w:val="28"/>
          <w:szCs w:val="28"/>
        </w:rPr>
        <w:t xml:space="preserve"> доступност</w:t>
      </w:r>
      <w:r w:rsidR="00D9754A" w:rsidRPr="00FE0EF3">
        <w:rPr>
          <w:rFonts w:ascii="Times New Roman" w:hAnsi="Times New Roman" w:cs="Times New Roman"/>
          <w:sz w:val="28"/>
          <w:szCs w:val="28"/>
        </w:rPr>
        <w:t xml:space="preserve">и качественного </w:t>
      </w:r>
      <w:r w:rsidR="00FB3DD3" w:rsidRPr="00FE0EF3">
        <w:rPr>
          <w:rFonts w:ascii="Times New Roman" w:hAnsi="Times New Roman" w:cs="Times New Roman"/>
          <w:sz w:val="28"/>
          <w:szCs w:val="28"/>
        </w:rPr>
        <w:t xml:space="preserve">продовольствия. </w:t>
      </w:r>
    </w:p>
    <w:p w14:paraId="7683877E" w14:textId="757366F6"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связи с этим предлагаем п</w:t>
      </w:r>
      <w:r w:rsidR="00FB3DD3" w:rsidRPr="00FE0EF3">
        <w:rPr>
          <w:rFonts w:ascii="Times New Roman" w:hAnsi="Times New Roman" w:cs="Times New Roman"/>
          <w:sz w:val="28"/>
          <w:szCs w:val="28"/>
        </w:rPr>
        <w:t xml:space="preserve">ункт </w:t>
      </w:r>
      <w:r w:rsidRPr="00FE0EF3">
        <w:rPr>
          <w:rFonts w:ascii="Times New Roman" w:hAnsi="Times New Roman" w:cs="Times New Roman"/>
          <w:sz w:val="28"/>
          <w:szCs w:val="28"/>
        </w:rPr>
        <w:t>3 ст</w:t>
      </w:r>
      <w:r w:rsidR="00FB3DD3" w:rsidRPr="00FE0EF3">
        <w:rPr>
          <w:rFonts w:ascii="Times New Roman" w:hAnsi="Times New Roman" w:cs="Times New Roman"/>
          <w:sz w:val="28"/>
          <w:szCs w:val="28"/>
        </w:rPr>
        <w:t xml:space="preserve">атьи </w:t>
      </w:r>
      <w:r w:rsidRPr="00FE0EF3">
        <w:rPr>
          <w:rFonts w:ascii="Times New Roman" w:hAnsi="Times New Roman" w:cs="Times New Roman"/>
          <w:sz w:val="28"/>
          <w:szCs w:val="28"/>
        </w:rPr>
        <w:t xml:space="preserve">120 Социального кодекса РК изложить в следующей редакции: «Черта бедности в Республике Казахстан равняется величине прожиточного минимума. Прожиточный минимум определяется центральным исполнительным органом в зависимости от требуемого для человека достаточного количества безопасной и питательной пищи, позволяющей удовлетворять его пищевые потребности и предпочтения для ведения активного и здорового образа жизни, а также расходы на коммунальные платежи, транспорт, одежду, обувь, лекарства». </w:t>
      </w:r>
    </w:p>
    <w:p w14:paraId="0EF01CDA" w14:textId="4795D1FA" w:rsidR="00141E1B" w:rsidRPr="00FE0EF3" w:rsidRDefault="00141E1B" w:rsidP="00FB3DD3">
      <w:pPr>
        <w:spacing w:after="0" w:line="240" w:lineRule="auto"/>
        <w:ind w:firstLine="709"/>
        <w:jc w:val="both"/>
        <w:rPr>
          <w:rFonts w:ascii="Times New Roman" w:hAnsi="Times New Roman" w:cs="Times New Roman"/>
          <w:b/>
          <w:bCs/>
          <w:sz w:val="28"/>
          <w:szCs w:val="28"/>
        </w:rPr>
      </w:pPr>
      <w:r w:rsidRPr="00FE0EF3">
        <w:rPr>
          <w:rFonts w:ascii="Times New Roman" w:hAnsi="Times New Roman" w:cs="Times New Roman"/>
          <w:b/>
          <w:bCs/>
          <w:sz w:val="28"/>
          <w:szCs w:val="28"/>
        </w:rPr>
        <w:t xml:space="preserve">Реализация органического продовольствия через государственные закупки позволит обеспечить питание детей и пациентов стационаров качественными и безопасными продуктами, а также создаст гарантированный и стабильный спрос на нее. </w:t>
      </w:r>
    </w:p>
    <w:p w14:paraId="0142DDAB" w14:textId="7E87ECF7" w:rsidR="00FB3DD3" w:rsidRPr="00FE0EF3" w:rsidRDefault="00141E1B" w:rsidP="00FB3DD3">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связи с этим с</w:t>
      </w:r>
      <w:r w:rsidR="00FB3DD3" w:rsidRPr="00FE0EF3">
        <w:rPr>
          <w:rFonts w:ascii="Times New Roman" w:hAnsi="Times New Roman" w:cs="Times New Roman"/>
          <w:sz w:val="28"/>
          <w:szCs w:val="28"/>
        </w:rPr>
        <w:t xml:space="preserve"> целью обеспечения потребителей качественным и сбалансированным продовольствием </w:t>
      </w:r>
      <w:r w:rsidR="00D9754A" w:rsidRPr="00FE0EF3">
        <w:rPr>
          <w:rFonts w:ascii="Times New Roman" w:hAnsi="Times New Roman" w:cs="Times New Roman"/>
          <w:sz w:val="28"/>
          <w:szCs w:val="28"/>
        </w:rPr>
        <w:t xml:space="preserve">и поддержки производителей органической продукции </w:t>
      </w:r>
      <w:r w:rsidR="00FB3DD3" w:rsidRPr="00FE0EF3">
        <w:rPr>
          <w:rFonts w:ascii="Times New Roman" w:hAnsi="Times New Roman" w:cs="Times New Roman"/>
          <w:sz w:val="28"/>
          <w:szCs w:val="28"/>
        </w:rPr>
        <w:t>предлагаем в Законе Республики Казахстан о</w:t>
      </w:r>
      <w:r w:rsidR="00CB4DFE">
        <w:rPr>
          <w:rFonts w:ascii="Times New Roman" w:hAnsi="Times New Roman" w:cs="Times New Roman"/>
          <w:sz w:val="28"/>
          <w:szCs w:val="28"/>
        </w:rPr>
        <w:t xml:space="preserve">т 10 июня 2024 года №90-VIII «О </w:t>
      </w:r>
      <w:r w:rsidR="00FB3DD3" w:rsidRPr="00FE0EF3">
        <w:rPr>
          <w:rFonts w:ascii="Times New Roman" w:hAnsi="Times New Roman" w:cs="Times New Roman"/>
          <w:sz w:val="28"/>
          <w:szCs w:val="28"/>
        </w:rPr>
        <w:t xml:space="preserve">производстве и обороте органической </w:t>
      </w:r>
      <w:r w:rsidR="00FB3DD3" w:rsidRPr="00FE0EF3">
        <w:rPr>
          <w:rFonts w:ascii="Times New Roman" w:hAnsi="Times New Roman" w:cs="Times New Roman"/>
          <w:sz w:val="28"/>
          <w:szCs w:val="28"/>
        </w:rPr>
        <w:lastRenderedPageBreak/>
        <w:t>продукции» статью 8 дополнить частью второй следующего содержания: «При проведении государственных закупок продуктов питания для организаций образования и здравоохранения способом конкурса или запроса ценовых предложений в перечень критериев, влияющих на ценовое предложение, организаторы (заказчики) обязаны включить в конкурсную документацию (краткое описание закупаемых товаров) наличие у потенциального поставщика отечественного сертификата соответствия производства органической продукции, наличие которого является основанием для применения условной скидки».</w:t>
      </w:r>
    </w:p>
    <w:p w14:paraId="2EF1DBD2" w14:textId="77777777" w:rsidR="00E22971" w:rsidRPr="00FE0EF3" w:rsidRDefault="005109DA" w:rsidP="003A3A29">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8. </w:t>
      </w:r>
      <w:r w:rsidR="00E22971" w:rsidRPr="00FE0EF3">
        <w:rPr>
          <w:rFonts w:ascii="Times New Roman" w:hAnsi="Times New Roman" w:cs="Times New Roman"/>
          <w:b/>
          <w:bCs/>
          <w:sz w:val="28"/>
          <w:szCs w:val="28"/>
        </w:rPr>
        <w:t>Высокая квалификация руководителей сельскохозяйственных предприятий и их работников является фактором, способствующим росту доходности сельскохозяйственного производства.</w:t>
      </w:r>
      <w:r w:rsidR="00E22971" w:rsidRPr="00FE0EF3">
        <w:rPr>
          <w:rFonts w:ascii="Times New Roman" w:hAnsi="Times New Roman" w:cs="Times New Roman"/>
          <w:sz w:val="28"/>
          <w:szCs w:val="28"/>
        </w:rPr>
        <w:t xml:space="preserve"> Включение в число получателей государственной социальной поддержки специалистов АПК, </w:t>
      </w:r>
      <w:r w:rsidR="00E22971" w:rsidRPr="00FE0EF3">
        <w:rPr>
          <w:rFonts w:ascii="Times New Roman" w:hAnsi="Times New Roman" w:cs="Times New Roman"/>
          <w:b/>
          <w:bCs/>
          <w:sz w:val="28"/>
          <w:szCs w:val="28"/>
        </w:rPr>
        <w:t>работающих в частном секторе</w:t>
      </w:r>
      <w:r w:rsidR="00E22971" w:rsidRPr="00FE0EF3">
        <w:rPr>
          <w:rFonts w:ascii="Times New Roman" w:hAnsi="Times New Roman" w:cs="Times New Roman"/>
          <w:sz w:val="28"/>
          <w:szCs w:val="28"/>
        </w:rPr>
        <w:t>, позволит шире привлекать квалифицированные кадры в село. В связи с этим предлагаем:</w:t>
      </w:r>
    </w:p>
    <w:p w14:paraId="0F8AC243" w14:textId="05497C96" w:rsidR="00E22971" w:rsidRPr="00FE0EF3" w:rsidRDefault="00E22971" w:rsidP="00CB4DFE">
      <w:pPr>
        <w:spacing w:after="0" w:line="240" w:lineRule="auto"/>
        <w:ind w:firstLine="851"/>
        <w:jc w:val="both"/>
        <w:rPr>
          <w:rFonts w:ascii="Times New Roman" w:hAnsi="Times New Roman" w:cs="Times New Roman"/>
          <w:sz w:val="28"/>
          <w:szCs w:val="28"/>
        </w:rPr>
      </w:pPr>
      <w:r w:rsidRPr="00FE0EF3">
        <w:rPr>
          <w:rFonts w:ascii="Times New Roman" w:hAnsi="Times New Roman" w:cs="Times New Roman"/>
          <w:sz w:val="28"/>
          <w:szCs w:val="28"/>
        </w:rPr>
        <w:t xml:space="preserve">‒ внести в статью 18 </w:t>
      </w:r>
      <w:r w:rsidR="00C56407" w:rsidRPr="00FE0EF3">
        <w:rPr>
          <w:rFonts w:ascii="Times New Roman" w:hAnsi="Times New Roman" w:cs="Times New Roman"/>
          <w:sz w:val="28"/>
          <w:szCs w:val="28"/>
        </w:rPr>
        <w:t xml:space="preserve">Закона Республики Казахстан от 8 июля 2005 года </w:t>
      </w:r>
      <w:r w:rsidRPr="00FE0EF3">
        <w:rPr>
          <w:rFonts w:ascii="Times New Roman" w:hAnsi="Times New Roman" w:cs="Times New Roman"/>
          <w:sz w:val="28"/>
          <w:szCs w:val="28"/>
        </w:rPr>
        <w:t>«О государственном регулировании развития агропромышленного комплекса и сельских территорий» коррективы и изложить пункты 4, 5 и 7 в следующей редакции: «4. Специалистам в области здравоохранения, социального обеспечения, образования, культуры, спорта, сельского и лесного хозяйства и особо охраняемых природных территорий по решению местных представительных органов (маслихатов) могут устанавливаться повышенные не менее чем на двадцать пять процентов оклады и тарифные ставки по сравнению со ставками специалистов, занимающихся этими видами деятельности в городских условиях. 5. Социальная поддержка по оплате коммунальных услуг и приобретению топлива за счет бюджетных средств специалистам организаций здравоохранения, социального обеспечения, образования, культуры, спорта,  сельского и лесного хозяйства, проживающим и работающим в сельских населенных пунктах, оказывается в порядке и размерах, утвержденных местными представительными органами (маслихатами)… 7. Специалистам в области здравоохранения, образования, социального обеспечения, культуры, спорта, сельского и лесного хозяйства и особо охраняемых природных территорий, работающим в организациях, расположенных в сельских населенных пунктах, устанавливаются повышенные не менее чем на двадцать пять процентов оклады и тарифные ставки по сравнению с окладами и тарифными ставками специалистов, занимающихся этими видами деятельности в городских условиях».</w:t>
      </w:r>
    </w:p>
    <w:p w14:paraId="594B35F1" w14:textId="1F1713FD" w:rsidR="00E22971" w:rsidRPr="00FE0EF3" w:rsidRDefault="005109DA" w:rsidP="00ED706B">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9. </w:t>
      </w:r>
      <w:r w:rsidR="00E22971" w:rsidRPr="00FE0EF3">
        <w:rPr>
          <w:rFonts w:ascii="Times New Roman" w:hAnsi="Times New Roman" w:cs="Times New Roman"/>
          <w:b/>
          <w:bCs/>
          <w:sz w:val="28"/>
          <w:szCs w:val="28"/>
        </w:rPr>
        <w:t xml:space="preserve">Для успешного развития национального АПК и </w:t>
      </w:r>
      <w:r w:rsidR="00ED706B" w:rsidRPr="00FE0EF3">
        <w:rPr>
          <w:rFonts w:ascii="Times New Roman" w:hAnsi="Times New Roman" w:cs="Times New Roman"/>
          <w:b/>
          <w:bCs/>
          <w:sz w:val="28"/>
          <w:szCs w:val="28"/>
        </w:rPr>
        <w:t xml:space="preserve">обеспечения </w:t>
      </w:r>
      <w:r w:rsidR="00E22971" w:rsidRPr="00FE0EF3">
        <w:rPr>
          <w:rFonts w:ascii="Times New Roman" w:hAnsi="Times New Roman" w:cs="Times New Roman"/>
          <w:b/>
          <w:bCs/>
          <w:sz w:val="28"/>
          <w:szCs w:val="28"/>
        </w:rPr>
        <w:t>продовольственной безопасности необходимо пров</w:t>
      </w:r>
      <w:r w:rsidR="00C56407" w:rsidRPr="00FE0EF3">
        <w:rPr>
          <w:rFonts w:ascii="Times New Roman" w:hAnsi="Times New Roman" w:cs="Times New Roman"/>
          <w:b/>
          <w:bCs/>
          <w:sz w:val="28"/>
          <w:szCs w:val="28"/>
        </w:rPr>
        <w:t>одить дальнейшую</w:t>
      </w:r>
      <w:r w:rsidR="00E22971" w:rsidRPr="00FE0EF3">
        <w:rPr>
          <w:rFonts w:ascii="Times New Roman" w:hAnsi="Times New Roman" w:cs="Times New Roman"/>
          <w:b/>
          <w:bCs/>
          <w:sz w:val="28"/>
          <w:szCs w:val="28"/>
        </w:rPr>
        <w:t xml:space="preserve"> модернизацию системы государственного управления в этой сфере.</w:t>
      </w:r>
      <w:r w:rsidR="00E22971" w:rsidRPr="00FE0EF3">
        <w:rPr>
          <w:rFonts w:ascii="Times New Roman" w:hAnsi="Times New Roman" w:cs="Times New Roman"/>
          <w:sz w:val="28"/>
          <w:szCs w:val="28"/>
        </w:rPr>
        <w:t xml:space="preserve"> В настоящее время вопросы агропромышленного комплекса и развития сельских территорий курируются различными государственными органами. </w:t>
      </w:r>
      <w:r w:rsidR="00ED706B" w:rsidRPr="00FE0EF3">
        <w:rPr>
          <w:rFonts w:ascii="Times New Roman" w:hAnsi="Times New Roman" w:cs="Times New Roman"/>
          <w:sz w:val="28"/>
          <w:szCs w:val="28"/>
        </w:rPr>
        <w:t xml:space="preserve">Вопросы формирования и реализации государственной политики в области развития АПК входят в функции МСХ РК, а в области развития сельских территорий – </w:t>
      </w:r>
      <w:r w:rsidR="00ED706B" w:rsidRPr="00FE0EF3">
        <w:rPr>
          <w:rFonts w:ascii="Times New Roman" w:hAnsi="Times New Roman" w:cs="Times New Roman"/>
          <w:sz w:val="28"/>
          <w:szCs w:val="28"/>
        </w:rPr>
        <w:lastRenderedPageBreak/>
        <w:t xml:space="preserve">МНЭ РК. </w:t>
      </w:r>
      <w:r w:rsidR="00E22971" w:rsidRPr="00FE0EF3">
        <w:rPr>
          <w:rFonts w:ascii="Times New Roman" w:hAnsi="Times New Roman" w:cs="Times New Roman"/>
          <w:sz w:val="28"/>
          <w:szCs w:val="28"/>
        </w:rPr>
        <w:t xml:space="preserve">Полагаем, что </w:t>
      </w:r>
      <w:r w:rsidR="00E22971" w:rsidRPr="00FE0EF3">
        <w:rPr>
          <w:rFonts w:ascii="Times New Roman" w:hAnsi="Times New Roman" w:cs="Times New Roman"/>
          <w:b/>
          <w:bCs/>
          <w:sz w:val="28"/>
          <w:szCs w:val="28"/>
        </w:rPr>
        <w:t>эти две сферы государственного управления должны входить в компетенцию одного государственного органа, поскольку развитие сельского хозяйства должно идти комплексно с развитием села</w:t>
      </w:r>
      <w:r w:rsidR="00E22971" w:rsidRPr="00FE0EF3">
        <w:rPr>
          <w:rFonts w:ascii="Times New Roman" w:hAnsi="Times New Roman" w:cs="Times New Roman"/>
          <w:sz w:val="28"/>
          <w:szCs w:val="28"/>
        </w:rPr>
        <w:t>. В связи с этим</w:t>
      </w:r>
      <w:r w:rsidR="00ED706B" w:rsidRPr="00FE0EF3">
        <w:rPr>
          <w:rFonts w:ascii="Times New Roman" w:hAnsi="Times New Roman" w:cs="Times New Roman"/>
          <w:sz w:val="28"/>
          <w:szCs w:val="28"/>
        </w:rPr>
        <w:t>, исходя из опыта передовых стран (например, США)</w:t>
      </w:r>
      <w:r w:rsidR="00E22971" w:rsidRPr="00FE0EF3">
        <w:rPr>
          <w:rFonts w:ascii="Times New Roman" w:hAnsi="Times New Roman" w:cs="Times New Roman"/>
          <w:sz w:val="28"/>
          <w:szCs w:val="28"/>
        </w:rPr>
        <w:t xml:space="preserve"> предлагаем:</w:t>
      </w:r>
    </w:p>
    <w:p w14:paraId="356141D5" w14:textId="3B633001" w:rsidR="00E22971" w:rsidRPr="00FE0EF3" w:rsidRDefault="00FB3DD3" w:rsidP="00CB4DFE">
      <w:pPr>
        <w:spacing w:after="0" w:line="240" w:lineRule="auto"/>
        <w:ind w:firstLine="851"/>
        <w:jc w:val="both"/>
        <w:rPr>
          <w:rFonts w:ascii="Times New Roman" w:hAnsi="Times New Roman" w:cs="Times New Roman"/>
          <w:sz w:val="28"/>
          <w:szCs w:val="28"/>
        </w:rPr>
      </w:pPr>
      <w:r w:rsidRPr="00FE0EF3">
        <w:rPr>
          <w:rFonts w:ascii="Times New Roman" w:hAnsi="Times New Roman" w:cs="Times New Roman"/>
          <w:sz w:val="28"/>
          <w:szCs w:val="28"/>
        </w:rPr>
        <w:t xml:space="preserve">1) </w:t>
      </w:r>
      <w:bookmarkStart w:id="6" w:name="_Hlk176511051"/>
      <w:r w:rsidR="00E22971" w:rsidRPr="00FE0EF3">
        <w:rPr>
          <w:rFonts w:ascii="Times New Roman" w:hAnsi="Times New Roman" w:cs="Times New Roman"/>
          <w:sz w:val="28"/>
          <w:szCs w:val="28"/>
        </w:rPr>
        <w:t>статью 19-3 Закона РК «О государственном регулировании развития агропромышленного комплекса и сельских территорий» дополнить пунктом 6 следующего содержания: «Ответственность за обеспечение продовольственной безопасности возлагается на Правительство Республики Казахстан и местные исполнительные органы области, города республиканского значения, столицы и района»;</w:t>
      </w:r>
    </w:p>
    <w:bookmarkEnd w:id="6"/>
    <w:p w14:paraId="6F2755B4" w14:textId="3B9349DC" w:rsidR="00E22971" w:rsidRPr="00FE0EF3" w:rsidRDefault="00FB3DD3" w:rsidP="00CB4DFE">
      <w:pPr>
        <w:spacing w:after="0" w:line="240" w:lineRule="auto"/>
        <w:ind w:firstLine="851"/>
        <w:jc w:val="both"/>
        <w:rPr>
          <w:rFonts w:ascii="Times New Roman" w:hAnsi="Times New Roman" w:cs="Times New Roman"/>
          <w:sz w:val="28"/>
          <w:szCs w:val="28"/>
        </w:rPr>
      </w:pPr>
      <w:r w:rsidRPr="00FE0EF3">
        <w:rPr>
          <w:rFonts w:ascii="Times New Roman" w:hAnsi="Times New Roman" w:cs="Times New Roman"/>
          <w:sz w:val="28"/>
          <w:szCs w:val="28"/>
        </w:rPr>
        <w:t xml:space="preserve">2) </w:t>
      </w:r>
      <w:r w:rsidR="00E22971" w:rsidRPr="00FE0EF3">
        <w:rPr>
          <w:rFonts w:ascii="Times New Roman" w:hAnsi="Times New Roman" w:cs="Times New Roman"/>
          <w:sz w:val="28"/>
          <w:szCs w:val="28"/>
        </w:rPr>
        <w:t>внести изменения в Положения о Министерстве сельского хозяйства Республики Казахстан и Министерстве национальной экономики Республики Казахстан, передав полномочия по руководству сферой развития сельских территорий в МСХ и исключить их из круга полномочий МНЭ. Полагаем, что такая корректировка компетенций позволит более эффективно и рационально решать взаимозависимые вопросы развития агропромышленного комплекса и сел</w:t>
      </w:r>
      <w:r w:rsidRPr="00FE0EF3">
        <w:rPr>
          <w:rFonts w:ascii="Times New Roman" w:hAnsi="Times New Roman" w:cs="Times New Roman"/>
          <w:sz w:val="28"/>
          <w:szCs w:val="28"/>
        </w:rPr>
        <w:t>ьских территорий</w:t>
      </w:r>
      <w:r w:rsidR="00ED706B" w:rsidRPr="00FE0EF3">
        <w:rPr>
          <w:rFonts w:ascii="Times New Roman" w:hAnsi="Times New Roman" w:cs="Times New Roman"/>
          <w:sz w:val="28"/>
          <w:szCs w:val="28"/>
        </w:rPr>
        <w:t>.</w:t>
      </w:r>
    </w:p>
    <w:p w14:paraId="720CB32E" w14:textId="77777777" w:rsidR="00ED706B" w:rsidRPr="00FE0EF3" w:rsidRDefault="00ED706B" w:rsidP="00ED706B">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Несмотря на то, что </w:t>
      </w:r>
      <w:r w:rsidRPr="00FE0EF3">
        <w:rPr>
          <w:rFonts w:ascii="Times New Roman" w:hAnsi="Times New Roman" w:cs="Times New Roman"/>
          <w:b/>
          <w:bCs/>
          <w:sz w:val="28"/>
          <w:szCs w:val="28"/>
        </w:rPr>
        <w:t>продовольственная безопасность является составляющей частью национальной безопасности</w:t>
      </w:r>
      <w:r w:rsidRPr="00FE0EF3">
        <w:rPr>
          <w:rFonts w:ascii="Times New Roman" w:hAnsi="Times New Roman" w:cs="Times New Roman"/>
          <w:sz w:val="28"/>
          <w:szCs w:val="28"/>
        </w:rPr>
        <w:t xml:space="preserve">, в состав Совета Безопасности не включены Министр сельского хозяйства, курирующий вопросы продовольственной безопасности, и Министр национальной экономики РК, курирующий развитие сельских территорий. </w:t>
      </w:r>
    </w:p>
    <w:p w14:paraId="7F2D2394" w14:textId="77777777" w:rsidR="00ED706B" w:rsidRPr="00FE0EF3" w:rsidRDefault="00ED706B" w:rsidP="00ED706B">
      <w:pPr>
        <w:spacing w:after="0" w:line="240" w:lineRule="auto"/>
        <w:ind w:firstLine="709"/>
        <w:jc w:val="both"/>
        <w:rPr>
          <w:rFonts w:ascii="Times New Roman" w:hAnsi="Times New Roman" w:cs="Times New Roman"/>
          <w:b/>
          <w:bCs/>
          <w:sz w:val="28"/>
          <w:szCs w:val="28"/>
        </w:rPr>
      </w:pPr>
      <w:r w:rsidRPr="00FE0EF3">
        <w:rPr>
          <w:rFonts w:ascii="Times New Roman" w:hAnsi="Times New Roman" w:cs="Times New Roman"/>
          <w:sz w:val="28"/>
          <w:szCs w:val="28"/>
        </w:rPr>
        <w:t xml:space="preserve">В связи с этим предлагаем </w:t>
      </w:r>
      <w:r w:rsidRPr="00FE0EF3">
        <w:rPr>
          <w:rFonts w:ascii="Times New Roman" w:hAnsi="Times New Roman" w:cs="Times New Roman"/>
          <w:b/>
          <w:bCs/>
          <w:sz w:val="28"/>
          <w:szCs w:val="28"/>
        </w:rPr>
        <w:t>конкретизировать функцию Совета безопасности, ответственного за координацию единой государственной политики в части обеспечения продовольственной безопасности страны, и законодательно закрепить это.</w:t>
      </w:r>
    </w:p>
    <w:p w14:paraId="530FC59D" w14:textId="319F549E" w:rsidR="00E22971" w:rsidRPr="00FE0EF3" w:rsidRDefault="00ED706B" w:rsidP="003A3A29">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w:t>
      </w:r>
      <w:r w:rsidR="00E22971" w:rsidRPr="00FE0EF3">
        <w:rPr>
          <w:rFonts w:ascii="Times New Roman" w:hAnsi="Times New Roman" w:cs="Times New Roman"/>
          <w:sz w:val="28"/>
          <w:szCs w:val="28"/>
        </w:rPr>
        <w:t xml:space="preserve"> Законе Республики Казахстан от 5 июля 2018 года №178-VI «О Совете Безопасности Республики Казахстан» (с изменениями от 07.02.2022 г.)»:</w:t>
      </w:r>
    </w:p>
    <w:p w14:paraId="1F1CEF2E" w14:textId="77777777"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пункт 1 статьи 1 изложить в следующей редакции: «Совет Безопасности Республики Казахстан (далее – Совет Безопасности) является конституционным органом, образуемым Президентом Республики Казахстан и координирующим проведение единой государственной политики в сфере обеспечения национальной безопасности и обороноспособности Республики Казахстан в целях сохранения внутриполитической стабильности, защиты конституционного строя, государственной независимости, территориальной целостности и национальных интересов Казахстана на международной арене, обеспечения продовольственной независимости Республики Казахстан»;</w:t>
      </w:r>
    </w:p>
    <w:p w14:paraId="341074B4" w14:textId="77777777"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 подпункты 1), 5), 6) и 7) статьи 3 изложить в следующей редакции: </w:t>
      </w:r>
    </w:p>
    <w:p w14:paraId="7659F1AF" w14:textId="77777777" w:rsidR="00E22971" w:rsidRPr="00FE0EF3" w:rsidRDefault="00E22971" w:rsidP="00E22971">
      <w:pPr>
        <w:spacing w:after="0" w:line="240" w:lineRule="auto"/>
        <w:ind w:firstLine="851"/>
        <w:jc w:val="both"/>
        <w:rPr>
          <w:rFonts w:ascii="Times New Roman" w:hAnsi="Times New Roman" w:cs="Times New Roman"/>
          <w:sz w:val="28"/>
          <w:szCs w:val="28"/>
        </w:rPr>
      </w:pPr>
      <w:r w:rsidRPr="00FE0EF3">
        <w:rPr>
          <w:rFonts w:ascii="Times New Roman" w:hAnsi="Times New Roman" w:cs="Times New Roman"/>
          <w:sz w:val="28"/>
          <w:szCs w:val="28"/>
        </w:rPr>
        <w:t>«1) координация деятельности государственных органов и организаций по реализации мероприятий в сфере обеспечения национальной, в том числе продовольственной, безопасности и международных позиций страны, обороноспособности государства, законности и правопорядка»;</w:t>
      </w:r>
    </w:p>
    <w:p w14:paraId="7399ADAC" w14:textId="77777777" w:rsidR="00E22971" w:rsidRPr="00FE0EF3" w:rsidRDefault="00E22971" w:rsidP="00E22971">
      <w:pPr>
        <w:spacing w:after="0" w:line="240" w:lineRule="auto"/>
        <w:ind w:firstLine="851"/>
        <w:jc w:val="both"/>
        <w:rPr>
          <w:rFonts w:ascii="Times New Roman" w:hAnsi="Times New Roman" w:cs="Times New Roman"/>
          <w:sz w:val="28"/>
          <w:szCs w:val="28"/>
        </w:rPr>
      </w:pPr>
      <w:r w:rsidRPr="00FE0EF3">
        <w:rPr>
          <w:rFonts w:ascii="Times New Roman" w:hAnsi="Times New Roman" w:cs="Times New Roman"/>
          <w:sz w:val="28"/>
          <w:szCs w:val="28"/>
        </w:rPr>
        <w:lastRenderedPageBreak/>
        <w:t>«5) заслушивание ежегодного доклада Правительства Республики Казахстан о результатах и основных направлениях деятельности в сфере обеспечения национальной безопасности, обороноспособности, правопорядка и продовольственной независимости»;</w:t>
      </w:r>
    </w:p>
    <w:p w14:paraId="69A89D49" w14:textId="77777777" w:rsidR="00E22971" w:rsidRPr="00FE0EF3" w:rsidRDefault="00E22971" w:rsidP="00E22971">
      <w:pPr>
        <w:spacing w:after="0" w:line="240" w:lineRule="auto"/>
        <w:ind w:firstLine="851"/>
        <w:jc w:val="both"/>
        <w:rPr>
          <w:rFonts w:ascii="Times New Roman" w:hAnsi="Times New Roman" w:cs="Times New Roman"/>
          <w:sz w:val="28"/>
          <w:szCs w:val="28"/>
        </w:rPr>
      </w:pPr>
      <w:r w:rsidRPr="00FE0EF3">
        <w:rPr>
          <w:rFonts w:ascii="Times New Roman" w:hAnsi="Times New Roman" w:cs="Times New Roman"/>
          <w:sz w:val="28"/>
          <w:szCs w:val="28"/>
        </w:rPr>
        <w:t>«6) заслушивание первых руководителей государственных органов по вопросам реализации государственной политики в сфере обеспечения национальной безопасности, обороноспособности и продовольственной независимости страны»;</w:t>
      </w:r>
    </w:p>
    <w:p w14:paraId="04A6F8D4" w14:textId="77777777" w:rsidR="00E22971" w:rsidRPr="00FE0EF3" w:rsidRDefault="00E22971" w:rsidP="00E22971">
      <w:pPr>
        <w:spacing w:after="0" w:line="240" w:lineRule="auto"/>
        <w:ind w:firstLine="851"/>
        <w:jc w:val="both"/>
        <w:rPr>
          <w:rFonts w:ascii="Times New Roman" w:hAnsi="Times New Roman" w:cs="Times New Roman"/>
          <w:sz w:val="28"/>
          <w:szCs w:val="28"/>
        </w:rPr>
      </w:pPr>
      <w:r w:rsidRPr="00FE0EF3">
        <w:rPr>
          <w:rFonts w:ascii="Times New Roman" w:hAnsi="Times New Roman" w:cs="Times New Roman"/>
          <w:sz w:val="28"/>
          <w:szCs w:val="28"/>
        </w:rPr>
        <w:t>«7) организация контроля за исполнением законов Республики Казахстан в сфере обеспечения национальной безопасности, обороноспособности, правопорядка и продовольственной независимости, в том числе за эффективным использованием средств, направляемых на эти цели».</w:t>
      </w:r>
    </w:p>
    <w:p w14:paraId="4BAB2581" w14:textId="2FC6BAD7" w:rsidR="00F93039" w:rsidRPr="00FE0EF3" w:rsidRDefault="00E22971" w:rsidP="00F93039">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b/>
          <w:bCs/>
          <w:sz w:val="28"/>
          <w:szCs w:val="28"/>
        </w:rPr>
        <w:t>Теоретическая</w:t>
      </w:r>
      <w:r w:rsidRPr="00FE0EF3">
        <w:rPr>
          <w:rFonts w:ascii="Times New Roman" w:hAnsi="Times New Roman" w:cs="Times New Roman"/>
          <w:b/>
          <w:bCs/>
          <w:spacing w:val="1"/>
          <w:sz w:val="28"/>
          <w:szCs w:val="28"/>
        </w:rPr>
        <w:t xml:space="preserve"> </w:t>
      </w:r>
      <w:r w:rsidRPr="00FE0EF3">
        <w:rPr>
          <w:rFonts w:ascii="Times New Roman" w:hAnsi="Times New Roman" w:cs="Times New Roman"/>
          <w:b/>
          <w:bCs/>
          <w:sz w:val="28"/>
          <w:szCs w:val="28"/>
        </w:rPr>
        <w:t>и</w:t>
      </w:r>
      <w:r w:rsidRPr="00FE0EF3">
        <w:rPr>
          <w:rFonts w:ascii="Times New Roman" w:hAnsi="Times New Roman" w:cs="Times New Roman"/>
          <w:b/>
          <w:bCs/>
          <w:spacing w:val="1"/>
          <w:sz w:val="28"/>
          <w:szCs w:val="28"/>
        </w:rPr>
        <w:t xml:space="preserve"> </w:t>
      </w:r>
      <w:r w:rsidRPr="00FE0EF3">
        <w:rPr>
          <w:rFonts w:ascii="Times New Roman" w:hAnsi="Times New Roman" w:cs="Times New Roman"/>
          <w:b/>
          <w:bCs/>
          <w:sz w:val="28"/>
          <w:szCs w:val="28"/>
        </w:rPr>
        <w:t>практическая</w:t>
      </w:r>
      <w:r w:rsidRPr="00FE0EF3">
        <w:rPr>
          <w:rFonts w:ascii="Times New Roman" w:hAnsi="Times New Roman" w:cs="Times New Roman"/>
          <w:b/>
          <w:bCs/>
          <w:spacing w:val="1"/>
          <w:sz w:val="28"/>
          <w:szCs w:val="28"/>
        </w:rPr>
        <w:t xml:space="preserve"> </w:t>
      </w:r>
      <w:r w:rsidRPr="00FE0EF3">
        <w:rPr>
          <w:rFonts w:ascii="Times New Roman" w:hAnsi="Times New Roman" w:cs="Times New Roman"/>
          <w:b/>
          <w:bCs/>
          <w:sz w:val="28"/>
          <w:szCs w:val="28"/>
        </w:rPr>
        <w:t>значимость</w:t>
      </w:r>
      <w:r w:rsidRPr="00FE0EF3">
        <w:rPr>
          <w:rFonts w:ascii="Times New Roman" w:hAnsi="Times New Roman" w:cs="Times New Roman"/>
          <w:b/>
          <w:bCs/>
          <w:spacing w:val="1"/>
          <w:sz w:val="28"/>
          <w:szCs w:val="28"/>
        </w:rPr>
        <w:t xml:space="preserve"> исследования</w:t>
      </w:r>
      <w:r w:rsidRPr="00FE0EF3">
        <w:rPr>
          <w:rFonts w:ascii="Times New Roman" w:hAnsi="Times New Roman" w:cs="Times New Roman"/>
          <w:spacing w:val="1"/>
          <w:sz w:val="28"/>
          <w:szCs w:val="28"/>
        </w:rPr>
        <w:t xml:space="preserve"> </w:t>
      </w:r>
      <w:r w:rsidR="00F93039" w:rsidRPr="00FE0EF3">
        <w:rPr>
          <w:rFonts w:ascii="Times New Roman" w:hAnsi="Times New Roman" w:cs="Times New Roman"/>
          <w:sz w:val="28"/>
          <w:szCs w:val="28"/>
        </w:rPr>
        <w:t>заключается в возможности применения его результатов при формировании теоретической и методической базы для принятия нормативных правовых актов с целью совершенствования национального законодательства в сфере государственного управления агропромышленн</w:t>
      </w:r>
      <w:r w:rsidR="00C56407" w:rsidRPr="00FE0EF3">
        <w:rPr>
          <w:rFonts w:ascii="Times New Roman" w:hAnsi="Times New Roman" w:cs="Times New Roman"/>
          <w:sz w:val="28"/>
          <w:szCs w:val="28"/>
        </w:rPr>
        <w:t>ым</w:t>
      </w:r>
      <w:r w:rsidR="00F93039" w:rsidRPr="00FE0EF3">
        <w:rPr>
          <w:rFonts w:ascii="Times New Roman" w:hAnsi="Times New Roman" w:cs="Times New Roman"/>
          <w:sz w:val="28"/>
          <w:szCs w:val="28"/>
        </w:rPr>
        <w:t xml:space="preserve"> комплекс</w:t>
      </w:r>
      <w:r w:rsidR="00C56407" w:rsidRPr="00FE0EF3">
        <w:rPr>
          <w:rFonts w:ascii="Times New Roman" w:hAnsi="Times New Roman" w:cs="Times New Roman"/>
          <w:sz w:val="28"/>
          <w:szCs w:val="28"/>
        </w:rPr>
        <w:t>ом</w:t>
      </w:r>
      <w:r w:rsidR="00F93039" w:rsidRPr="00FE0EF3">
        <w:rPr>
          <w:rFonts w:ascii="Times New Roman" w:hAnsi="Times New Roman" w:cs="Times New Roman"/>
          <w:sz w:val="28"/>
          <w:szCs w:val="28"/>
        </w:rPr>
        <w:t xml:space="preserve"> Республики Казахстан</w:t>
      </w:r>
      <w:r w:rsidR="00C56407" w:rsidRPr="00FE0EF3">
        <w:rPr>
          <w:rFonts w:ascii="Times New Roman" w:hAnsi="Times New Roman" w:cs="Times New Roman"/>
          <w:sz w:val="28"/>
          <w:szCs w:val="28"/>
        </w:rPr>
        <w:t>,</w:t>
      </w:r>
      <w:r w:rsidR="00F93039" w:rsidRPr="00FE0EF3">
        <w:rPr>
          <w:rFonts w:ascii="Times New Roman" w:hAnsi="Times New Roman" w:cs="Times New Roman"/>
          <w:sz w:val="28"/>
          <w:szCs w:val="28"/>
        </w:rPr>
        <w:t xml:space="preserve"> для повышения продовольственной безопасности и эффективности АПК, а также повышения доступности качественного и сбалансированного продовольствия для граждан страны.</w:t>
      </w:r>
    </w:p>
    <w:p w14:paraId="00D96B64" w14:textId="77777777" w:rsidR="00F93039" w:rsidRPr="00FE0EF3" w:rsidRDefault="00F93039" w:rsidP="00F93039">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Теоретические и прикладные итоги исследования могут быть интересны органам государственной власти с целью выработки предложений по модернизации законодательства РК в сфере агропромышленного комплекса, а также в учебном процессе для обучающихся бакалавриата, магистратуры и докторантуры.</w:t>
      </w:r>
    </w:p>
    <w:p w14:paraId="1B47DE66" w14:textId="48E1492F" w:rsidR="00E22971" w:rsidRPr="00FE0EF3" w:rsidRDefault="00E22971" w:rsidP="00F93039">
      <w:pPr>
        <w:spacing w:after="0" w:line="240" w:lineRule="auto"/>
        <w:ind w:firstLine="709"/>
        <w:jc w:val="both"/>
        <w:rPr>
          <w:rFonts w:ascii="Times New Roman" w:hAnsi="Times New Roman" w:cs="Times New Roman"/>
          <w:b/>
          <w:sz w:val="28"/>
          <w:szCs w:val="28"/>
        </w:rPr>
      </w:pPr>
      <w:r w:rsidRPr="00FE0EF3">
        <w:rPr>
          <w:rFonts w:ascii="Times New Roman" w:hAnsi="Times New Roman" w:cs="Times New Roman"/>
          <w:b/>
          <w:sz w:val="28"/>
          <w:szCs w:val="28"/>
        </w:rPr>
        <w:t>Апробация</w:t>
      </w:r>
      <w:r w:rsidRPr="00FE0EF3">
        <w:rPr>
          <w:rFonts w:ascii="Times New Roman" w:hAnsi="Times New Roman" w:cs="Times New Roman"/>
          <w:b/>
          <w:spacing w:val="-7"/>
          <w:sz w:val="28"/>
          <w:szCs w:val="28"/>
        </w:rPr>
        <w:t xml:space="preserve"> </w:t>
      </w:r>
      <w:r w:rsidRPr="00FE0EF3">
        <w:rPr>
          <w:rFonts w:ascii="Times New Roman" w:hAnsi="Times New Roman" w:cs="Times New Roman"/>
          <w:b/>
          <w:sz w:val="28"/>
          <w:szCs w:val="28"/>
        </w:rPr>
        <w:t>работы</w:t>
      </w:r>
      <w:r w:rsidRPr="00FE0EF3">
        <w:rPr>
          <w:rFonts w:ascii="Times New Roman" w:hAnsi="Times New Roman" w:cs="Times New Roman"/>
          <w:b/>
          <w:spacing w:val="-5"/>
          <w:sz w:val="28"/>
          <w:szCs w:val="28"/>
        </w:rPr>
        <w:t xml:space="preserve"> </w:t>
      </w:r>
      <w:r w:rsidRPr="00FE0EF3">
        <w:rPr>
          <w:rFonts w:ascii="Times New Roman" w:hAnsi="Times New Roman" w:cs="Times New Roman"/>
          <w:b/>
          <w:sz w:val="28"/>
          <w:szCs w:val="28"/>
        </w:rPr>
        <w:t>и</w:t>
      </w:r>
      <w:r w:rsidRPr="00FE0EF3">
        <w:rPr>
          <w:rFonts w:ascii="Times New Roman" w:hAnsi="Times New Roman" w:cs="Times New Roman"/>
          <w:b/>
          <w:spacing w:val="-6"/>
          <w:sz w:val="28"/>
          <w:szCs w:val="28"/>
        </w:rPr>
        <w:t xml:space="preserve"> </w:t>
      </w:r>
      <w:r w:rsidRPr="00FE0EF3">
        <w:rPr>
          <w:rFonts w:ascii="Times New Roman" w:hAnsi="Times New Roman" w:cs="Times New Roman"/>
          <w:b/>
          <w:sz w:val="28"/>
          <w:szCs w:val="28"/>
        </w:rPr>
        <w:t>внедрение</w:t>
      </w:r>
      <w:r w:rsidRPr="00FE0EF3">
        <w:rPr>
          <w:rFonts w:ascii="Times New Roman" w:hAnsi="Times New Roman" w:cs="Times New Roman"/>
          <w:b/>
          <w:spacing w:val="-4"/>
          <w:sz w:val="28"/>
          <w:szCs w:val="28"/>
        </w:rPr>
        <w:t xml:space="preserve"> </w:t>
      </w:r>
      <w:r w:rsidRPr="00FE0EF3">
        <w:rPr>
          <w:rFonts w:ascii="Times New Roman" w:hAnsi="Times New Roman" w:cs="Times New Roman"/>
          <w:b/>
          <w:sz w:val="28"/>
          <w:szCs w:val="28"/>
        </w:rPr>
        <w:t>результатов</w:t>
      </w:r>
      <w:r w:rsidRPr="00FE0EF3">
        <w:rPr>
          <w:rFonts w:ascii="Times New Roman" w:hAnsi="Times New Roman" w:cs="Times New Roman"/>
          <w:b/>
          <w:spacing w:val="-5"/>
          <w:sz w:val="28"/>
          <w:szCs w:val="28"/>
        </w:rPr>
        <w:t xml:space="preserve"> </w:t>
      </w:r>
      <w:r w:rsidRPr="00FE0EF3">
        <w:rPr>
          <w:rFonts w:ascii="Times New Roman" w:hAnsi="Times New Roman" w:cs="Times New Roman"/>
          <w:b/>
          <w:sz w:val="28"/>
          <w:szCs w:val="28"/>
        </w:rPr>
        <w:t xml:space="preserve">исследования. </w:t>
      </w:r>
      <w:r w:rsidRPr="00FE0EF3">
        <w:rPr>
          <w:rFonts w:ascii="Times New Roman" w:hAnsi="Times New Roman" w:cs="Times New Roman"/>
          <w:sz w:val="28"/>
          <w:szCs w:val="28"/>
        </w:rPr>
        <w:t xml:space="preserve">Результаты исследования были заслушаны и обсуждены на заседании кафедры </w:t>
      </w:r>
      <w:r w:rsidR="00360143" w:rsidRPr="00FE0EF3">
        <w:rPr>
          <w:rFonts w:ascii="Times New Roman" w:hAnsi="Times New Roman" w:cs="Times New Roman"/>
          <w:sz w:val="28"/>
          <w:szCs w:val="28"/>
        </w:rPr>
        <w:t xml:space="preserve">конституционного и гражданского права юридического факультета </w:t>
      </w:r>
      <w:r w:rsidRPr="00FE0EF3">
        <w:rPr>
          <w:rFonts w:ascii="Times New Roman" w:hAnsi="Times New Roman" w:cs="Times New Roman"/>
          <w:sz w:val="28"/>
          <w:szCs w:val="28"/>
        </w:rPr>
        <w:t xml:space="preserve">Евразийского национального университета им. Л.Н. Гумилева (2024). </w:t>
      </w:r>
    </w:p>
    <w:p w14:paraId="2F2BB976" w14:textId="77777777" w:rsidR="00E22971" w:rsidRPr="00FE0EF3" w:rsidRDefault="00E22971" w:rsidP="00E22971">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Основные теоретические идеи и выводы диссертации, составляющие содержание работы, а также практические рекомендации по совершенствованию национального законодательства в исследуемой сфере изложены в 9 научных статьях, из них 4 статьи в материалах международных конференций, 3 статьи в журналах, рекомендованных ККСОН МОН РК, 1 статья в журнале, входящем в базу </w:t>
      </w:r>
      <w:proofErr w:type="spellStart"/>
      <w:r w:rsidRPr="00FE0EF3">
        <w:rPr>
          <w:rFonts w:ascii="Times New Roman" w:hAnsi="Times New Roman" w:cs="Times New Roman"/>
          <w:sz w:val="28"/>
          <w:szCs w:val="28"/>
        </w:rPr>
        <w:t>Scopus</w:t>
      </w:r>
      <w:proofErr w:type="spellEnd"/>
      <w:r w:rsidRPr="00FE0EF3">
        <w:rPr>
          <w:rFonts w:ascii="Times New Roman" w:hAnsi="Times New Roman" w:cs="Times New Roman"/>
          <w:sz w:val="28"/>
          <w:szCs w:val="28"/>
        </w:rPr>
        <w:t>, 1 статья в международном научно-популярном журнале.</w:t>
      </w:r>
    </w:p>
    <w:p w14:paraId="3B76A581" w14:textId="77777777" w:rsidR="00E22971" w:rsidRPr="00FE0EF3" w:rsidRDefault="00E22971" w:rsidP="00E22971">
      <w:pPr>
        <w:pStyle w:val="2"/>
        <w:ind w:firstLine="709"/>
      </w:pPr>
      <w:r w:rsidRPr="00FE0EF3">
        <w:t>Публикации в научных изданиях, рекомендованных Комитетом по контролю</w:t>
      </w:r>
      <w:r w:rsidRPr="00FE0EF3">
        <w:rPr>
          <w:spacing w:val="-7"/>
        </w:rPr>
        <w:t xml:space="preserve"> </w:t>
      </w:r>
      <w:r w:rsidRPr="00FE0EF3">
        <w:t>в</w:t>
      </w:r>
      <w:r w:rsidRPr="00FE0EF3">
        <w:rPr>
          <w:spacing w:val="-7"/>
        </w:rPr>
        <w:t xml:space="preserve"> </w:t>
      </w:r>
      <w:r w:rsidRPr="00FE0EF3">
        <w:t>сфере</w:t>
      </w:r>
      <w:r w:rsidRPr="00FE0EF3">
        <w:rPr>
          <w:spacing w:val="-3"/>
        </w:rPr>
        <w:t xml:space="preserve"> </w:t>
      </w:r>
      <w:r w:rsidRPr="00FE0EF3">
        <w:t>образования</w:t>
      </w:r>
      <w:r w:rsidRPr="00FE0EF3">
        <w:rPr>
          <w:spacing w:val="-7"/>
        </w:rPr>
        <w:t xml:space="preserve"> </w:t>
      </w:r>
      <w:r w:rsidRPr="00FE0EF3">
        <w:t>и</w:t>
      </w:r>
      <w:r w:rsidRPr="00FE0EF3">
        <w:rPr>
          <w:spacing w:val="-4"/>
        </w:rPr>
        <w:t xml:space="preserve"> </w:t>
      </w:r>
      <w:r w:rsidRPr="00FE0EF3">
        <w:t>науки</w:t>
      </w:r>
      <w:r w:rsidRPr="00FE0EF3">
        <w:rPr>
          <w:spacing w:val="-7"/>
        </w:rPr>
        <w:t xml:space="preserve"> </w:t>
      </w:r>
      <w:r w:rsidRPr="00FE0EF3">
        <w:t>Министерства</w:t>
      </w:r>
      <w:r w:rsidRPr="00FE0EF3">
        <w:rPr>
          <w:spacing w:val="-6"/>
        </w:rPr>
        <w:t xml:space="preserve"> </w:t>
      </w:r>
      <w:r w:rsidRPr="00FE0EF3">
        <w:t>образования</w:t>
      </w:r>
      <w:r w:rsidRPr="00FE0EF3">
        <w:rPr>
          <w:spacing w:val="-7"/>
        </w:rPr>
        <w:t xml:space="preserve"> </w:t>
      </w:r>
      <w:r w:rsidRPr="00FE0EF3">
        <w:t>и</w:t>
      </w:r>
      <w:r w:rsidRPr="00FE0EF3">
        <w:rPr>
          <w:spacing w:val="-7"/>
        </w:rPr>
        <w:t xml:space="preserve"> </w:t>
      </w:r>
      <w:r w:rsidRPr="00FE0EF3">
        <w:t>науки Республики Казахстан:</w:t>
      </w:r>
    </w:p>
    <w:p w14:paraId="51B82432" w14:textId="77777777" w:rsidR="00E22971" w:rsidRPr="00FE0EF3" w:rsidRDefault="00E22971" w:rsidP="00E22971">
      <w:pPr>
        <w:pStyle w:val="a7"/>
        <w:numPr>
          <w:ilvl w:val="0"/>
          <w:numId w:val="2"/>
        </w:numPr>
        <w:tabs>
          <w:tab w:val="left" w:pos="1134"/>
        </w:tabs>
        <w:ind w:left="0" w:firstLine="709"/>
        <w:rPr>
          <w:szCs w:val="28"/>
        </w:rPr>
      </w:pPr>
      <w:r w:rsidRPr="00FE0EF3">
        <w:rPr>
          <w:szCs w:val="28"/>
        </w:rPr>
        <w:t xml:space="preserve">Взаимодействие Казахстана с комиссией </w:t>
      </w:r>
      <w:proofErr w:type="spellStart"/>
      <w:r w:rsidRPr="00FE0EF3">
        <w:rPr>
          <w:szCs w:val="28"/>
        </w:rPr>
        <w:t>Codex</w:t>
      </w:r>
      <w:proofErr w:type="spellEnd"/>
      <w:r w:rsidRPr="00FE0EF3">
        <w:rPr>
          <w:szCs w:val="28"/>
        </w:rPr>
        <w:t xml:space="preserve"> </w:t>
      </w:r>
      <w:proofErr w:type="spellStart"/>
      <w:r w:rsidRPr="00FE0EF3">
        <w:rPr>
          <w:szCs w:val="28"/>
        </w:rPr>
        <w:t>Alimentarius</w:t>
      </w:r>
      <w:proofErr w:type="spellEnd"/>
      <w:r w:rsidRPr="00FE0EF3">
        <w:rPr>
          <w:szCs w:val="28"/>
        </w:rPr>
        <w:t xml:space="preserve"> в сфере внедрения стандартов основных видов продовольственных товаров // Юридическая версия вестника Казахского Национального Университета имени Аль-Фараби. – 2023. – №4(108). – С. 152-159.</w:t>
      </w:r>
    </w:p>
    <w:p w14:paraId="2051864E" w14:textId="77777777" w:rsidR="00E22971" w:rsidRPr="00FE0EF3" w:rsidRDefault="00E22971" w:rsidP="00E22971">
      <w:pPr>
        <w:pStyle w:val="a7"/>
        <w:numPr>
          <w:ilvl w:val="0"/>
          <w:numId w:val="2"/>
        </w:numPr>
        <w:tabs>
          <w:tab w:val="left" w:pos="1134"/>
        </w:tabs>
        <w:ind w:left="0" w:firstLine="709"/>
        <w:rPr>
          <w:szCs w:val="28"/>
          <w:lang w:val="en-US"/>
        </w:rPr>
      </w:pPr>
      <w:r w:rsidRPr="00FE0EF3">
        <w:rPr>
          <w:szCs w:val="28"/>
          <w:lang w:val="en-US"/>
        </w:rPr>
        <w:t xml:space="preserve">International legal regulation of cooperation of states in solving issues </w:t>
      </w:r>
      <w:r w:rsidRPr="00FE0EF3">
        <w:rPr>
          <w:szCs w:val="28"/>
          <w:lang w:val="en-US"/>
        </w:rPr>
        <w:lastRenderedPageBreak/>
        <w:t xml:space="preserve">related to food security management in agriculture // </w:t>
      </w:r>
      <w:r w:rsidRPr="00FE0EF3">
        <w:rPr>
          <w:szCs w:val="28"/>
        </w:rPr>
        <w:t>Вестник</w:t>
      </w:r>
      <w:r w:rsidRPr="00FE0EF3">
        <w:rPr>
          <w:szCs w:val="28"/>
          <w:lang w:val="en-US"/>
        </w:rPr>
        <w:t xml:space="preserve"> </w:t>
      </w:r>
      <w:r w:rsidRPr="00FE0EF3">
        <w:rPr>
          <w:szCs w:val="28"/>
        </w:rPr>
        <w:t>Института</w:t>
      </w:r>
      <w:r w:rsidRPr="00FE0EF3">
        <w:rPr>
          <w:szCs w:val="28"/>
          <w:lang w:val="en-US"/>
        </w:rPr>
        <w:t xml:space="preserve"> </w:t>
      </w:r>
      <w:r w:rsidRPr="00FE0EF3">
        <w:rPr>
          <w:szCs w:val="28"/>
        </w:rPr>
        <w:t>законодательства</w:t>
      </w:r>
      <w:r w:rsidRPr="00FE0EF3">
        <w:rPr>
          <w:szCs w:val="28"/>
          <w:lang w:val="en-US"/>
        </w:rPr>
        <w:t xml:space="preserve"> </w:t>
      </w:r>
      <w:r w:rsidRPr="00FE0EF3">
        <w:rPr>
          <w:szCs w:val="28"/>
        </w:rPr>
        <w:t>и</w:t>
      </w:r>
      <w:r w:rsidRPr="00FE0EF3">
        <w:rPr>
          <w:szCs w:val="28"/>
          <w:lang w:val="en-US"/>
        </w:rPr>
        <w:t xml:space="preserve"> </w:t>
      </w:r>
      <w:r w:rsidRPr="00FE0EF3">
        <w:rPr>
          <w:szCs w:val="28"/>
        </w:rPr>
        <w:t>правовой</w:t>
      </w:r>
      <w:r w:rsidRPr="00FE0EF3">
        <w:rPr>
          <w:szCs w:val="28"/>
          <w:lang w:val="en-US"/>
        </w:rPr>
        <w:t xml:space="preserve"> </w:t>
      </w:r>
      <w:r w:rsidRPr="00FE0EF3">
        <w:rPr>
          <w:szCs w:val="28"/>
        </w:rPr>
        <w:t>информации</w:t>
      </w:r>
      <w:r w:rsidRPr="00FE0EF3">
        <w:rPr>
          <w:szCs w:val="28"/>
          <w:lang w:val="en-US"/>
        </w:rPr>
        <w:t xml:space="preserve"> </w:t>
      </w:r>
      <w:r w:rsidRPr="00FE0EF3">
        <w:rPr>
          <w:szCs w:val="28"/>
        </w:rPr>
        <w:t>Республики</w:t>
      </w:r>
      <w:r w:rsidRPr="00FE0EF3">
        <w:rPr>
          <w:szCs w:val="28"/>
          <w:lang w:val="en-US"/>
        </w:rPr>
        <w:t xml:space="preserve"> </w:t>
      </w:r>
      <w:r w:rsidRPr="00FE0EF3">
        <w:rPr>
          <w:szCs w:val="28"/>
        </w:rPr>
        <w:t>Казахстан</w:t>
      </w:r>
      <w:r w:rsidRPr="00FE0EF3">
        <w:rPr>
          <w:szCs w:val="28"/>
          <w:lang w:val="en-US"/>
        </w:rPr>
        <w:t>. – 2019. – №4(58).</w:t>
      </w:r>
    </w:p>
    <w:p w14:paraId="729A26A4" w14:textId="73D93782" w:rsidR="00E22971" w:rsidRPr="00FE0EF3" w:rsidRDefault="00E22971" w:rsidP="00E22971">
      <w:pPr>
        <w:pStyle w:val="a7"/>
        <w:numPr>
          <w:ilvl w:val="0"/>
          <w:numId w:val="2"/>
        </w:numPr>
        <w:tabs>
          <w:tab w:val="left" w:pos="1134"/>
        </w:tabs>
        <w:ind w:left="0" w:firstLine="709"/>
        <w:rPr>
          <w:szCs w:val="28"/>
        </w:rPr>
      </w:pPr>
      <w:r w:rsidRPr="00FE0EF3">
        <w:rPr>
          <w:szCs w:val="28"/>
        </w:rPr>
        <w:t xml:space="preserve">Правовое регулирование агропромышленного комплекса Республики Казахстан и Республики Беларусь, сравнительно-правовой анализ // Вестник Евразийского </w:t>
      </w:r>
      <w:r w:rsidR="00C56407" w:rsidRPr="00FE0EF3">
        <w:rPr>
          <w:szCs w:val="28"/>
        </w:rPr>
        <w:t>н</w:t>
      </w:r>
      <w:r w:rsidRPr="00FE0EF3">
        <w:rPr>
          <w:szCs w:val="28"/>
        </w:rPr>
        <w:t xml:space="preserve">ационального </w:t>
      </w:r>
      <w:r w:rsidR="00C56407" w:rsidRPr="00FE0EF3">
        <w:rPr>
          <w:szCs w:val="28"/>
        </w:rPr>
        <w:t>у</w:t>
      </w:r>
      <w:r w:rsidRPr="00FE0EF3">
        <w:rPr>
          <w:szCs w:val="28"/>
        </w:rPr>
        <w:t>ниверситета им Л.Н. Гумилева. 2017. – №5(120). – С. 429-433.</w:t>
      </w:r>
    </w:p>
    <w:p w14:paraId="1EC94649" w14:textId="77777777" w:rsidR="00E22971" w:rsidRPr="00FE0EF3" w:rsidRDefault="00E22971" w:rsidP="00E22971">
      <w:pPr>
        <w:pStyle w:val="2"/>
        <w:ind w:firstLine="709"/>
      </w:pPr>
      <w:r w:rsidRPr="00FE0EF3">
        <w:t>Публикации в международных научных изданиях, входящих в базу данных компании</w:t>
      </w:r>
      <w:r w:rsidRPr="00FE0EF3">
        <w:rPr>
          <w:spacing w:val="-2"/>
        </w:rPr>
        <w:t xml:space="preserve"> </w:t>
      </w:r>
      <w:proofErr w:type="spellStart"/>
      <w:r w:rsidRPr="00FE0EF3">
        <w:t>Scopus</w:t>
      </w:r>
      <w:proofErr w:type="spellEnd"/>
      <w:r w:rsidRPr="00FE0EF3">
        <w:t xml:space="preserve">: </w:t>
      </w:r>
    </w:p>
    <w:p w14:paraId="2A9A16CB" w14:textId="77777777" w:rsidR="00E22971" w:rsidRPr="00FE0EF3" w:rsidRDefault="00E22971" w:rsidP="00E22971">
      <w:pPr>
        <w:spacing w:after="0" w:line="240" w:lineRule="auto"/>
        <w:ind w:firstLine="709"/>
        <w:jc w:val="both"/>
        <w:rPr>
          <w:rFonts w:ascii="Times New Roman" w:hAnsi="Times New Roman" w:cs="Times New Roman"/>
          <w:sz w:val="28"/>
          <w:szCs w:val="28"/>
          <w:lang w:val="en-US"/>
        </w:rPr>
      </w:pPr>
      <w:r w:rsidRPr="00FE0EF3">
        <w:rPr>
          <w:rFonts w:ascii="Times New Roman" w:hAnsi="Times New Roman" w:cs="Times New Roman"/>
          <w:sz w:val="28"/>
          <w:szCs w:val="28"/>
          <w:lang w:val="en-US"/>
        </w:rPr>
        <w:t xml:space="preserve">International legal cooperation of countries in ensuring the human rights to adequate food // Rivista di </w:t>
      </w:r>
      <w:proofErr w:type="spellStart"/>
      <w:r w:rsidRPr="00FE0EF3">
        <w:rPr>
          <w:rFonts w:ascii="Times New Roman" w:hAnsi="Times New Roman" w:cs="Times New Roman"/>
          <w:sz w:val="28"/>
          <w:szCs w:val="28"/>
          <w:lang w:val="en-US"/>
        </w:rPr>
        <w:t>Studi</w:t>
      </w:r>
      <w:proofErr w:type="spellEnd"/>
      <w:r w:rsidRPr="00FE0EF3">
        <w:rPr>
          <w:rFonts w:ascii="Times New Roman" w:hAnsi="Times New Roman" w:cs="Times New Roman"/>
          <w:sz w:val="28"/>
          <w:szCs w:val="28"/>
          <w:lang w:val="en-US"/>
        </w:rPr>
        <w:t xml:space="preserve"> </w:t>
      </w:r>
      <w:proofErr w:type="spellStart"/>
      <w:r w:rsidRPr="00FE0EF3">
        <w:rPr>
          <w:rFonts w:ascii="Times New Roman" w:hAnsi="Times New Roman" w:cs="Times New Roman"/>
          <w:sz w:val="28"/>
          <w:szCs w:val="28"/>
          <w:lang w:val="en-US"/>
        </w:rPr>
        <w:t>sulla</w:t>
      </w:r>
      <w:proofErr w:type="spellEnd"/>
      <w:r w:rsidRPr="00FE0EF3">
        <w:rPr>
          <w:rFonts w:ascii="Times New Roman" w:hAnsi="Times New Roman" w:cs="Times New Roman"/>
          <w:sz w:val="28"/>
          <w:szCs w:val="28"/>
          <w:lang w:val="en-US"/>
        </w:rPr>
        <w:t xml:space="preserve"> </w:t>
      </w:r>
      <w:proofErr w:type="spellStart"/>
      <w:r w:rsidRPr="00FE0EF3">
        <w:rPr>
          <w:rFonts w:ascii="Times New Roman" w:hAnsi="Times New Roman" w:cs="Times New Roman"/>
          <w:sz w:val="28"/>
          <w:szCs w:val="28"/>
          <w:lang w:val="en-US"/>
        </w:rPr>
        <w:t>Sostenibilita</w:t>
      </w:r>
      <w:proofErr w:type="spellEnd"/>
      <w:r w:rsidRPr="00FE0EF3">
        <w:rPr>
          <w:rFonts w:ascii="Times New Roman" w:hAnsi="Times New Roman" w:cs="Times New Roman"/>
          <w:sz w:val="28"/>
          <w:szCs w:val="28"/>
          <w:lang w:val="en-US"/>
        </w:rPr>
        <w:t>. – 2022. – Vol. 2022, Issue 1. – P. 137-151.</w:t>
      </w:r>
    </w:p>
    <w:p w14:paraId="74692D07" w14:textId="77777777" w:rsidR="00E22971" w:rsidRPr="00FE0EF3" w:rsidRDefault="00E22971" w:rsidP="00E22971">
      <w:pPr>
        <w:spacing w:after="0" w:line="240" w:lineRule="auto"/>
        <w:ind w:firstLine="709"/>
        <w:jc w:val="both"/>
        <w:rPr>
          <w:rFonts w:ascii="Times New Roman" w:hAnsi="Times New Roman" w:cs="Times New Roman"/>
          <w:b/>
          <w:bCs/>
          <w:sz w:val="28"/>
          <w:szCs w:val="28"/>
        </w:rPr>
      </w:pPr>
      <w:r w:rsidRPr="00FE0EF3">
        <w:rPr>
          <w:rFonts w:ascii="Times New Roman" w:hAnsi="Times New Roman" w:cs="Times New Roman"/>
          <w:b/>
          <w:bCs/>
          <w:sz w:val="28"/>
          <w:szCs w:val="28"/>
        </w:rPr>
        <w:t>Публикации</w:t>
      </w:r>
      <w:r w:rsidRPr="00FE0EF3">
        <w:rPr>
          <w:rFonts w:ascii="Times New Roman" w:hAnsi="Times New Roman" w:cs="Times New Roman"/>
          <w:b/>
          <w:bCs/>
          <w:spacing w:val="-5"/>
          <w:sz w:val="28"/>
          <w:szCs w:val="28"/>
        </w:rPr>
        <w:t xml:space="preserve"> </w:t>
      </w:r>
      <w:r w:rsidRPr="00FE0EF3">
        <w:rPr>
          <w:rFonts w:ascii="Times New Roman" w:hAnsi="Times New Roman" w:cs="Times New Roman"/>
          <w:b/>
          <w:bCs/>
          <w:sz w:val="28"/>
          <w:szCs w:val="28"/>
        </w:rPr>
        <w:t>в</w:t>
      </w:r>
      <w:r w:rsidRPr="00FE0EF3">
        <w:rPr>
          <w:rFonts w:ascii="Times New Roman" w:hAnsi="Times New Roman" w:cs="Times New Roman"/>
          <w:b/>
          <w:bCs/>
          <w:spacing w:val="-4"/>
          <w:sz w:val="28"/>
          <w:szCs w:val="28"/>
        </w:rPr>
        <w:t xml:space="preserve"> </w:t>
      </w:r>
      <w:r w:rsidRPr="00FE0EF3">
        <w:rPr>
          <w:rFonts w:ascii="Times New Roman" w:hAnsi="Times New Roman" w:cs="Times New Roman"/>
          <w:b/>
          <w:bCs/>
          <w:sz w:val="28"/>
          <w:szCs w:val="28"/>
        </w:rPr>
        <w:t>иных</w:t>
      </w:r>
      <w:r w:rsidRPr="00FE0EF3">
        <w:rPr>
          <w:rFonts w:ascii="Times New Roman" w:hAnsi="Times New Roman" w:cs="Times New Roman"/>
          <w:b/>
          <w:bCs/>
          <w:spacing w:val="-2"/>
          <w:sz w:val="28"/>
          <w:szCs w:val="28"/>
        </w:rPr>
        <w:t xml:space="preserve"> изданиях:</w:t>
      </w:r>
    </w:p>
    <w:p w14:paraId="01F16A18" w14:textId="77777777" w:rsidR="00E22971" w:rsidRPr="00FE0EF3" w:rsidRDefault="00E22971" w:rsidP="00E22971">
      <w:pPr>
        <w:pStyle w:val="a7"/>
        <w:numPr>
          <w:ilvl w:val="0"/>
          <w:numId w:val="3"/>
        </w:numPr>
        <w:tabs>
          <w:tab w:val="left" w:pos="993"/>
        </w:tabs>
        <w:ind w:left="0" w:firstLine="709"/>
        <w:rPr>
          <w:szCs w:val="28"/>
        </w:rPr>
      </w:pPr>
      <w:r w:rsidRPr="00FE0EF3">
        <w:rPr>
          <w:szCs w:val="28"/>
        </w:rPr>
        <w:t>Предпосылки формирования ЕАЭС с момента обретения независимости Республики Казахстан // Сборник научных статей и тезисов докладов международной научной конференции (Харьков, 2017. – 23 ноября. – С. 363-368)</w:t>
      </w:r>
    </w:p>
    <w:p w14:paraId="257FDAA2" w14:textId="77777777" w:rsidR="00E22971" w:rsidRPr="00FE0EF3" w:rsidRDefault="00E22971" w:rsidP="00E22971">
      <w:pPr>
        <w:pStyle w:val="a7"/>
        <w:numPr>
          <w:ilvl w:val="0"/>
          <w:numId w:val="3"/>
        </w:numPr>
        <w:tabs>
          <w:tab w:val="left" w:pos="993"/>
        </w:tabs>
        <w:ind w:left="0" w:firstLine="709"/>
        <w:rPr>
          <w:szCs w:val="28"/>
        </w:rPr>
      </w:pPr>
      <w:proofErr w:type="spellStart"/>
      <w:r w:rsidRPr="00FE0EF3">
        <w:rPr>
          <w:szCs w:val="28"/>
        </w:rPr>
        <w:t>Евразиялық</w:t>
      </w:r>
      <w:proofErr w:type="spellEnd"/>
      <w:r w:rsidRPr="00FE0EF3">
        <w:rPr>
          <w:szCs w:val="28"/>
        </w:rPr>
        <w:t xml:space="preserve"> </w:t>
      </w:r>
      <w:proofErr w:type="spellStart"/>
      <w:r w:rsidRPr="00FE0EF3">
        <w:rPr>
          <w:szCs w:val="28"/>
        </w:rPr>
        <w:t>экономикалық</w:t>
      </w:r>
      <w:proofErr w:type="spellEnd"/>
      <w:r w:rsidRPr="00FE0EF3">
        <w:rPr>
          <w:szCs w:val="28"/>
        </w:rPr>
        <w:t xml:space="preserve"> </w:t>
      </w:r>
      <w:proofErr w:type="spellStart"/>
      <w:r w:rsidRPr="00FE0EF3">
        <w:rPr>
          <w:szCs w:val="28"/>
        </w:rPr>
        <w:t>одағындағы</w:t>
      </w:r>
      <w:proofErr w:type="spellEnd"/>
      <w:r w:rsidRPr="00FE0EF3">
        <w:rPr>
          <w:szCs w:val="28"/>
        </w:rPr>
        <w:t xml:space="preserve"> </w:t>
      </w:r>
      <w:proofErr w:type="spellStart"/>
      <w:r w:rsidRPr="00FE0EF3">
        <w:rPr>
          <w:szCs w:val="28"/>
        </w:rPr>
        <w:t>жер</w:t>
      </w:r>
      <w:proofErr w:type="spellEnd"/>
      <w:r w:rsidRPr="00FE0EF3">
        <w:rPr>
          <w:szCs w:val="28"/>
        </w:rPr>
        <w:t xml:space="preserve"> </w:t>
      </w:r>
      <w:proofErr w:type="spellStart"/>
      <w:r w:rsidRPr="00FE0EF3">
        <w:rPr>
          <w:szCs w:val="28"/>
        </w:rPr>
        <w:t>шаруашылығының</w:t>
      </w:r>
      <w:proofErr w:type="spellEnd"/>
      <w:r w:rsidRPr="00FE0EF3">
        <w:rPr>
          <w:szCs w:val="28"/>
        </w:rPr>
        <w:t xml:space="preserve"> </w:t>
      </w:r>
      <w:proofErr w:type="spellStart"/>
      <w:r w:rsidRPr="00FE0EF3">
        <w:rPr>
          <w:szCs w:val="28"/>
        </w:rPr>
        <w:t>құқықтық</w:t>
      </w:r>
      <w:proofErr w:type="spellEnd"/>
      <w:r w:rsidRPr="00FE0EF3">
        <w:rPr>
          <w:szCs w:val="28"/>
        </w:rPr>
        <w:t xml:space="preserve"> </w:t>
      </w:r>
      <w:proofErr w:type="spellStart"/>
      <w:r w:rsidRPr="00FE0EF3">
        <w:rPr>
          <w:szCs w:val="28"/>
        </w:rPr>
        <w:t>заңнамасы</w:t>
      </w:r>
      <w:proofErr w:type="spellEnd"/>
      <w:r w:rsidRPr="00FE0EF3">
        <w:rPr>
          <w:szCs w:val="28"/>
        </w:rPr>
        <w:t>: ЕЭО-</w:t>
      </w:r>
      <w:proofErr w:type="spellStart"/>
      <w:r w:rsidRPr="00FE0EF3">
        <w:rPr>
          <w:szCs w:val="28"/>
        </w:rPr>
        <w:t>ға</w:t>
      </w:r>
      <w:proofErr w:type="spellEnd"/>
      <w:r w:rsidRPr="00FE0EF3">
        <w:rPr>
          <w:szCs w:val="28"/>
        </w:rPr>
        <w:t xml:space="preserve"> </w:t>
      </w:r>
      <w:proofErr w:type="spellStart"/>
      <w:r w:rsidRPr="00FE0EF3">
        <w:rPr>
          <w:szCs w:val="28"/>
        </w:rPr>
        <w:t>мүше</w:t>
      </w:r>
      <w:proofErr w:type="spellEnd"/>
      <w:r w:rsidRPr="00FE0EF3">
        <w:rPr>
          <w:szCs w:val="28"/>
        </w:rPr>
        <w:t xml:space="preserve"> </w:t>
      </w:r>
      <w:proofErr w:type="spellStart"/>
      <w:r w:rsidRPr="00FE0EF3">
        <w:rPr>
          <w:szCs w:val="28"/>
        </w:rPr>
        <w:t>елдер</w:t>
      </w:r>
      <w:proofErr w:type="spellEnd"/>
      <w:r w:rsidRPr="00FE0EF3">
        <w:rPr>
          <w:szCs w:val="28"/>
        </w:rPr>
        <w:t xml:space="preserve"> </w:t>
      </w:r>
      <w:proofErr w:type="spellStart"/>
      <w:r w:rsidRPr="00FE0EF3">
        <w:rPr>
          <w:szCs w:val="28"/>
        </w:rPr>
        <w:t>мысалында</w:t>
      </w:r>
      <w:proofErr w:type="spellEnd"/>
      <w:r w:rsidRPr="00FE0EF3">
        <w:rPr>
          <w:szCs w:val="28"/>
        </w:rPr>
        <w:t xml:space="preserve"> // Наука и жизнь Казахстана. – 2018. – №1(54). – С. 195-199.</w:t>
      </w:r>
    </w:p>
    <w:p w14:paraId="34F3505F" w14:textId="77777777" w:rsidR="00E22971" w:rsidRPr="00FE0EF3" w:rsidRDefault="00E22971" w:rsidP="00E22971">
      <w:pPr>
        <w:pStyle w:val="a7"/>
        <w:numPr>
          <w:ilvl w:val="0"/>
          <w:numId w:val="3"/>
        </w:numPr>
        <w:tabs>
          <w:tab w:val="left" w:pos="993"/>
        </w:tabs>
        <w:ind w:left="0" w:firstLine="709"/>
        <w:rPr>
          <w:szCs w:val="28"/>
        </w:rPr>
      </w:pPr>
      <w:r w:rsidRPr="00FE0EF3">
        <w:rPr>
          <w:szCs w:val="28"/>
        </w:rPr>
        <w:t xml:space="preserve">Current </w:t>
      </w:r>
      <w:proofErr w:type="spellStart"/>
      <w:r w:rsidRPr="00FE0EF3">
        <w:rPr>
          <w:szCs w:val="28"/>
        </w:rPr>
        <w:t>state</w:t>
      </w:r>
      <w:proofErr w:type="spellEnd"/>
      <w:r w:rsidRPr="00FE0EF3">
        <w:rPr>
          <w:szCs w:val="28"/>
        </w:rPr>
        <w:t xml:space="preserve"> </w:t>
      </w:r>
      <w:proofErr w:type="spellStart"/>
      <w:r w:rsidRPr="00FE0EF3">
        <w:rPr>
          <w:szCs w:val="28"/>
        </w:rPr>
        <w:t>and</w:t>
      </w:r>
      <w:proofErr w:type="spellEnd"/>
      <w:r w:rsidRPr="00FE0EF3">
        <w:rPr>
          <w:szCs w:val="28"/>
        </w:rPr>
        <w:t xml:space="preserve"> </w:t>
      </w:r>
      <w:proofErr w:type="spellStart"/>
      <w:r w:rsidRPr="00FE0EF3">
        <w:rPr>
          <w:szCs w:val="28"/>
        </w:rPr>
        <w:t>tasks</w:t>
      </w:r>
      <w:proofErr w:type="spellEnd"/>
      <w:r w:rsidRPr="00FE0EF3">
        <w:rPr>
          <w:szCs w:val="28"/>
        </w:rPr>
        <w:t xml:space="preserve"> </w:t>
      </w:r>
      <w:proofErr w:type="spellStart"/>
      <w:r w:rsidRPr="00FE0EF3">
        <w:rPr>
          <w:szCs w:val="28"/>
        </w:rPr>
        <w:t>of</w:t>
      </w:r>
      <w:proofErr w:type="spellEnd"/>
      <w:r w:rsidRPr="00FE0EF3">
        <w:rPr>
          <w:szCs w:val="28"/>
        </w:rPr>
        <w:t xml:space="preserve"> </w:t>
      </w:r>
      <w:proofErr w:type="spellStart"/>
      <w:r w:rsidRPr="00FE0EF3">
        <w:rPr>
          <w:szCs w:val="28"/>
        </w:rPr>
        <w:t>legal</w:t>
      </w:r>
      <w:proofErr w:type="spellEnd"/>
      <w:r w:rsidRPr="00FE0EF3">
        <w:rPr>
          <w:szCs w:val="28"/>
        </w:rPr>
        <w:t xml:space="preserve"> </w:t>
      </w:r>
      <w:proofErr w:type="spellStart"/>
      <w:r w:rsidRPr="00FE0EF3">
        <w:rPr>
          <w:szCs w:val="28"/>
        </w:rPr>
        <w:t>regulation</w:t>
      </w:r>
      <w:proofErr w:type="spellEnd"/>
      <w:r w:rsidRPr="00FE0EF3">
        <w:rPr>
          <w:szCs w:val="28"/>
        </w:rPr>
        <w:t xml:space="preserve"> </w:t>
      </w:r>
      <w:proofErr w:type="spellStart"/>
      <w:r w:rsidRPr="00FE0EF3">
        <w:rPr>
          <w:szCs w:val="28"/>
        </w:rPr>
        <w:t>of</w:t>
      </w:r>
      <w:proofErr w:type="spellEnd"/>
      <w:r w:rsidRPr="00FE0EF3">
        <w:rPr>
          <w:szCs w:val="28"/>
        </w:rPr>
        <w:t xml:space="preserve"> </w:t>
      </w:r>
      <w:proofErr w:type="spellStart"/>
      <w:r w:rsidRPr="00FE0EF3">
        <w:rPr>
          <w:szCs w:val="28"/>
        </w:rPr>
        <w:t>the</w:t>
      </w:r>
      <w:proofErr w:type="spellEnd"/>
      <w:r w:rsidRPr="00FE0EF3">
        <w:rPr>
          <w:szCs w:val="28"/>
        </w:rPr>
        <w:t xml:space="preserve"> </w:t>
      </w:r>
      <w:proofErr w:type="spellStart"/>
      <w:r w:rsidRPr="00FE0EF3">
        <w:rPr>
          <w:szCs w:val="28"/>
        </w:rPr>
        <w:t>agro-industrial</w:t>
      </w:r>
      <w:proofErr w:type="spellEnd"/>
      <w:r w:rsidRPr="00FE0EF3">
        <w:rPr>
          <w:szCs w:val="28"/>
        </w:rPr>
        <w:t xml:space="preserve"> </w:t>
      </w:r>
      <w:proofErr w:type="spellStart"/>
      <w:r w:rsidRPr="00FE0EF3">
        <w:rPr>
          <w:szCs w:val="28"/>
        </w:rPr>
        <w:t>complex</w:t>
      </w:r>
      <w:proofErr w:type="spellEnd"/>
      <w:r w:rsidRPr="00FE0EF3">
        <w:rPr>
          <w:szCs w:val="28"/>
        </w:rPr>
        <w:t xml:space="preserve"> </w:t>
      </w:r>
      <w:proofErr w:type="spellStart"/>
      <w:r w:rsidRPr="00FE0EF3">
        <w:rPr>
          <w:szCs w:val="28"/>
        </w:rPr>
        <w:t>of</w:t>
      </w:r>
      <w:proofErr w:type="spellEnd"/>
      <w:r w:rsidRPr="00FE0EF3">
        <w:rPr>
          <w:szCs w:val="28"/>
        </w:rPr>
        <w:t xml:space="preserve"> </w:t>
      </w:r>
      <w:proofErr w:type="spellStart"/>
      <w:r w:rsidRPr="00FE0EF3">
        <w:rPr>
          <w:szCs w:val="28"/>
        </w:rPr>
        <w:t>the</w:t>
      </w:r>
      <w:proofErr w:type="spellEnd"/>
      <w:r w:rsidRPr="00FE0EF3">
        <w:rPr>
          <w:szCs w:val="28"/>
        </w:rPr>
        <w:t xml:space="preserve"> Republic </w:t>
      </w:r>
      <w:proofErr w:type="spellStart"/>
      <w:r w:rsidRPr="00FE0EF3">
        <w:rPr>
          <w:szCs w:val="28"/>
        </w:rPr>
        <w:t>of</w:t>
      </w:r>
      <w:proofErr w:type="spellEnd"/>
      <w:r w:rsidRPr="00FE0EF3">
        <w:rPr>
          <w:szCs w:val="28"/>
        </w:rPr>
        <w:t xml:space="preserve"> Kazakhstan // Материалы круглого стола 16-го международного конгресса «</w:t>
      </w:r>
      <w:proofErr w:type="spellStart"/>
      <w:r w:rsidRPr="00FE0EF3">
        <w:rPr>
          <w:szCs w:val="28"/>
        </w:rPr>
        <w:t>Блищенковские</w:t>
      </w:r>
      <w:proofErr w:type="spellEnd"/>
      <w:r w:rsidRPr="00FE0EF3">
        <w:rPr>
          <w:szCs w:val="28"/>
        </w:rPr>
        <w:t xml:space="preserve"> чтения», Защита окружающей среды: взаимодействие международного и национального права (Москва: РУДН, 2018 – 14 апреля. – С. 9-15).</w:t>
      </w:r>
    </w:p>
    <w:p w14:paraId="755F1CFB" w14:textId="77777777" w:rsidR="00E22971" w:rsidRPr="00FE0EF3" w:rsidRDefault="00E22971" w:rsidP="00E22971">
      <w:pPr>
        <w:pStyle w:val="a7"/>
        <w:numPr>
          <w:ilvl w:val="0"/>
          <w:numId w:val="3"/>
        </w:numPr>
        <w:tabs>
          <w:tab w:val="left" w:pos="993"/>
        </w:tabs>
        <w:ind w:left="0" w:firstLine="709"/>
        <w:rPr>
          <w:szCs w:val="28"/>
        </w:rPr>
      </w:pPr>
      <w:r w:rsidRPr="00FE0EF3">
        <w:rPr>
          <w:szCs w:val="28"/>
        </w:rPr>
        <w:t>Современные тенденции развития казахстанского законодательства в сфере правового регулирования агропромышленного комплекса // Материалы международной научно-практической конференции, Верховенство права на национальном и международном уровнях как приоритет деятельности ООН и суверенных государств (Астана, 2019 – 6 сентября. – С. 49-60).</w:t>
      </w:r>
    </w:p>
    <w:p w14:paraId="5CE7CC88" w14:textId="77777777" w:rsidR="00E22971" w:rsidRPr="00FE0EF3" w:rsidRDefault="00E22971" w:rsidP="00E22971">
      <w:pPr>
        <w:pStyle w:val="a7"/>
        <w:numPr>
          <w:ilvl w:val="0"/>
          <w:numId w:val="3"/>
        </w:numPr>
        <w:tabs>
          <w:tab w:val="left" w:pos="993"/>
        </w:tabs>
        <w:ind w:left="0" w:firstLine="709"/>
        <w:rPr>
          <w:szCs w:val="28"/>
        </w:rPr>
      </w:pPr>
      <w:r w:rsidRPr="00FE0EF3">
        <w:rPr>
          <w:szCs w:val="28"/>
        </w:rPr>
        <w:t xml:space="preserve">Агропромышленный комплекс Республики Казахстан в рамках развития ЕАЭС // Материалы международной конференции «Теоретические и практические вопросы защиты прав человека», посвященной юбилею </w:t>
      </w:r>
      <w:proofErr w:type="spellStart"/>
      <w:r w:rsidRPr="00FE0EF3">
        <w:rPr>
          <w:szCs w:val="28"/>
        </w:rPr>
        <w:t>д.ю.н</w:t>
      </w:r>
      <w:proofErr w:type="spellEnd"/>
      <w:r w:rsidRPr="00FE0EF3">
        <w:rPr>
          <w:szCs w:val="28"/>
        </w:rPr>
        <w:t>., профессора Нургалиевой Е.Н. (Астана, 2017 – 24 ноября. – С. 99-102).</w:t>
      </w:r>
    </w:p>
    <w:p w14:paraId="439E6748" w14:textId="0F6D435E" w:rsidR="00E22971" w:rsidRPr="00FE0EF3" w:rsidRDefault="00E22971" w:rsidP="00E22971">
      <w:pPr>
        <w:spacing w:after="0" w:line="240" w:lineRule="auto"/>
        <w:ind w:firstLine="709"/>
        <w:jc w:val="both"/>
        <w:rPr>
          <w:rFonts w:ascii="Times New Roman" w:hAnsi="Times New Roman" w:cs="Times New Roman"/>
          <w:spacing w:val="1"/>
          <w:sz w:val="28"/>
          <w:szCs w:val="28"/>
        </w:rPr>
      </w:pPr>
      <w:r w:rsidRPr="00FE0EF3">
        <w:rPr>
          <w:rFonts w:ascii="Times New Roman" w:hAnsi="Times New Roman" w:cs="Times New Roman"/>
          <w:b/>
          <w:bCs/>
          <w:sz w:val="28"/>
          <w:szCs w:val="28"/>
        </w:rPr>
        <w:t>Структура</w:t>
      </w:r>
      <w:r w:rsidRPr="00FE0EF3">
        <w:rPr>
          <w:rFonts w:ascii="Times New Roman" w:hAnsi="Times New Roman" w:cs="Times New Roman"/>
          <w:b/>
          <w:bCs/>
          <w:spacing w:val="1"/>
          <w:sz w:val="28"/>
          <w:szCs w:val="28"/>
        </w:rPr>
        <w:t xml:space="preserve"> </w:t>
      </w:r>
      <w:r w:rsidRPr="00FE0EF3">
        <w:rPr>
          <w:rFonts w:ascii="Times New Roman" w:hAnsi="Times New Roman" w:cs="Times New Roman"/>
          <w:b/>
          <w:bCs/>
          <w:sz w:val="28"/>
          <w:szCs w:val="28"/>
        </w:rPr>
        <w:t>работы</w:t>
      </w:r>
      <w:r w:rsidRPr="00FE0EF3">
        <w:rPr>
          <w:rFonts w:ascii="Times New Roman" w:hAnsi="Times New Roman" w:cs="Times New Roman"/>
          <w:spacing w:val="1"/>
          <w:sz w:val="28"/>
          <w:szCs w:val="28"/>
        </w:rPr>
        <w:t xml:space="preserve"> </w:t>
      </w:r>
      <w:r w:rsidRPr="00FE0EF3">
        <w:rPr>
          <w:rFonts w:ascii="Times New Roman" w:hAnsi="Times New Roman" w:cs="Times New Roman"/>
          <w:sz w:val="28"/>
          <w:szCs w:val="28"/>
        </w:rPr>
        <w:t>определена</w:t>
      </w:r>
      <w:r w:rsidRPr="00FE0EF3">
        <w:rPr>
          <w:rFonts w:ascii="Times New Roman" w:hAnsi="Times New Roman" w:cs="Times New Roman"/>
          <w:spacing w:val="1"/>
          <w:sz w:val="28"/>
          <w:szCs w:val="28"/>
        </w:rPr>
        <w:t xml:space="preserve"> </w:t>
      </w:r>
      <w:r w:rsidRPr="00FE0EF3">
        <w:rPr>
          <w:rFonts w:ascii="Times New Roman" w:hAnsi="Times New Roman" w:cs="Times New Roman"/>
          <w:sz w:val="28"/>
          <w:szCs w:val="28"/>
        </w:rPr>
        <w:t>поставленной</w:t>
      </w:r>
      <w:r w:rsidRPr="00FE0EF3">
        <w:rPr>
          <w:rFonts w:ascii="Times New Roman" w:hAnsi="Times New Roman" w:cs="Times New Roman"/>
          <w:spacing w:val="1"/>
          <w:sz w:val="28"/>
          <w:szCs w:val="28"/>
        </w:rPr>
        <w:t xml:space="preserve"> </w:t>
      </w:r>
      <w:r w:rsidRPr="00FE0EF3">
        <w:rPr>
          <w:rFonts w:ascii="Times New Roman" w:hAnsi="Times New Roman" w:cs="Times New Roman"/>
          <w:sz w:val="28"/>
          <w:szCs w:val="28"/>
        </w:rPr>
        <w:t>целью</w:t>
      </w:r>
      <w:r w:rsidRPr="00FE0EF3">
        <w:rPr>
          <w:rFonts w:ascii="Times New Roman" w:hAnsi="Times New Roman" w:cs="Times New Roman"/>
          <w:spacing w:val="1"/>
          <w:sz w:val="28"/>
          <w:szCs w:val="28"/>
        </w:rPr>
        <w:t xml:space="preserve"> </w:t>
      </w:r>
      <w:r w:rsidRPr="00FE0EF3">
        <w:rPr>
          <w:rFonts w:ascii="Times New Roman" w:hAnsi="Times New Roman" w:cs="Times New Roman"/>
          <w:sz w:val="28"/>
          <w:szCs w:val="28"/>
        </w:rPr>
        <w:t>диссертационного</w:t>
      </w:r>
      <w:r w:rsidRPr="00FE0EF3">
        <w:rPr>
          <w:rFonts w:ascii="Times New Roman" w:hAnsi="Times New Roman" w:cs="Times New Roman"/>
          <w:spacing w:val="1"/>
          <w:sz w:val="28"/>
          <w:szCs w:val="28"/>
        </w:rPr>
        <w:t xml:space="preserve"> </w:t>
      </w:r>
      <w:r w:rsidRPr="00FE0EF3">
        <w:rPr>
          <w:rFonts w:ascii="Times New Roman" w:hAnsi="Times New Roman" w:cs="Times New Roman"/>
          <w:sz w:val="28"/>
          <w:szCs w:val="28"/>
        </w:rPr>
        <w:t>исследования.</w:t>
      </w:r>
      <w:r w:rsidRPr="00FE0EF3">
        <w:rPr>
          <w:rFonts w:ascii="Times New Roman" w:hAnsi="Times New Roman" w:cs="Times New Roman"/>
          <w:spacing w:val="1"/>
          <w:sz w:val="28"/>
          <w:szCs w:val="28"/>
        </w:rPr>
        <w:t xml:space="preserve"> </w:t>
      </w:r>
      <w:r w:rsidRPr="00FE0EF3">
        <w:rPr>
          <w:rFonts w:ascii="Times New Roman" w:hAnsi="Times New Roman" w:cs="Times New Roman"/>
          <w:sz w:val="28"/>
          <w:szCs w:val="28"/>
        </w:rPr>
        <w:t>Диссертация</w:t>
      </w:r>
      <w:r w:rsidRPr="00FE0EF3">
        <w:rPr>
          <w:rFonts w:ascii="Times New Roman" w:hAnsi="Times New Roman" w:cs="Times New Roman"/>
          <w:spacing w:val="1"/>
          <w:sz w:val="28"/>
          <w:szCs w:val="28"/>
        </w:rPr>
        <w:t xml:space="preserve"> включает </w:t>
      </w:r>
      <w:r w:rsidRPr="00FE0EF3">
        <w:rPr>
          <w:rFonts w:ascii="Times New Roman" w:hAnsi="Times New Roman" w:cs="Times New Roman"/>
          <w:sz w:val="28"/>
          <w:szCs w:val="28"/>
        </w:rPr>
        <w:t>определения,</w:t>
      </w:r>
      <w:r w:rsidRPr="00FE0EF3">
        <w:rPr>
          <w:rFonts w:ascii="Times New Roman" w:hAnsi="Times New Roman" w:cs="Times New Roman"/>
          <w:spacing w:val="1"/>
          <w:sz w:val="28"/>
          <w:szCs w:val="28"/>
        </w:rPr>
        <w:t xml:space="preserve"> </w:t>
      </w:r>
      <w:r w:rsidRPr="00FE0EF3">
        <w:rPr>
          <w:rFonts w:ascii="Times New Roman" w:hAnsi="Times New Roman" w:cs="Times New Roman"/>
          <w:sz w:val="28"/>
          <w:szCs w:val="28"/>
        </w:rPr>
        <w:t>сокращения</w:t>
      </w:r>
      <w:r w:rsidRPr="00FE0EF3">
        <w:rPr>
          <w:rFonts w:ascii="Times New Roman" w:hAnsi="Times New Roman" w:cs="Times New Roman"/>
          <w:spacing w:val="71"/>
          <w:sz w:val="28"/>
          <w:szCs w:val="28"/>
        </w:rPr>
        <w:t xml:space="preserve"> </w:t>
      </w:r>
      <w:r w:rsidRPr="00FE0EF3">
        <w:rPr>
          <w:rFonts w:ascii="Times New Roman" w:hAnsi="Times New Roman" w:cs="Times New Roman"/>
          <w:sz w:val="28"/>
          <w:szCs w:val="28"/>
        </w:rPr>
        <w:t>и</w:t>
      </w:r>
      <w:r w:rsidRPr="00FE0EF3">
        <w:rPr>
          <w:rFonts w:ascii="Times New Roman" w:hAnsi="Times New Roman" w:cs="Times New Roman"/>
          <w:spacing w:val="1"/>
          <w:sz w:val="28"/>
          <w:szCs w:val="28"/>
        </w:rPr>
        <w:t xml:space="preserve"> </w:t>
      </w:r>
      <w:r w:rsidRPr="00FE0EF3">
        <w:rPr>
          <w:rFonts w:ascii="Times New Roman" w:hAnsi="Times New Roman" w:cs="Times New Roman"/>
          <w:sz w:val="28"/>
          <w:szCs w:val="28"/>
        </w:rPr>
        <w:t>обозначения,</w:t>
      </w:r>
      <w:r w:rsidRPr="00FE0EF3">
        <w:rPr>
          <w:rFonts w:ascii="Times New Roman" w:hAnsi="Times New Roman" w:cs="Times New Roman"/>
          <w:spacing w:val="1"/>
          <w:sz w:val="28"/>
          <w:szCs w:val="28"/>
        </w:rPr>
        <w:t xml:space="preserve"> </w:t>
      </w:r>
      <w:r w:rsidRPr="00FE0EF3">
        <w:rPr>
          <w:rFonts w:ascii="Times New Roman" w:hAnsi="Times New Roman" w:cs="Times New Roman"/>
          <w:sz w:val="28"/>
          <w:szCs w:val="28"/>
        </w:rPr>
        <w:t>введение,</w:t>
      </w:r>
      <w:r w:rsidRPr="00FE0EF3">
        <w:rPr>
          <w:rFonts w:ascii="Times New Roman" w:hAnsi="Times New Roman" w:cs="Times New Roman"/>
          <w:spacing w:val="1"/>
          <w:sz w:val="28"/>
          <w:szCs w:val="28"/>
        </w:rPr>
        <w:t xml:space="preserve"> </w:t>
      </w:r>
      <w:r w:rsidRPr="00FE0EF3">
        <w:rPr>
          <w:rFonts w:ascii="Times New Roman" w:hAnsi="Times New Roman" w:cs="Times New Roman"/>
          <w:sz w:val="28"/>
          <w:szCs w:val="28"/>
        </w:rPr>
        <w:t>три</w:t>
      </w:r>
      <w:r w:rsidRPr="00FE0EF3">
        <w:rPr>
          <w:rFonts w:ascii="Times New Roman" w:hAnsi="Times New Roman" w:cs="Times New Roman"/>
          <w:spacing w:val="1"/>
          <w:sz w:val="28"/>
          <w:szCs w:val="28"/>
        </w:rPr>
        <w:t xml:space="preserve"> </w:t>
      </w:r>
      <w:r w:rsidRPr="00FE0EF3">
        <w:rPr>
          <w:rFonts w:ascii="Times New Roman" w:hAnsi="Times New Roman" w:cs="Times New Roman"/>
          <w:sz w:val="28"/>
          <w:szCs w:val="28"/>
        </w:rPr>
        <w:t>раздела, состоящи</w:t>
      </w:r>
      <w:r w:rsidR="00B20A30" w:rsidRPr="00FE0EF3">
        <w:rPr>
          <w:rFonts w:ascii="Times New Roman" w:hAnsi="Times New Roman" w:cs="Times New Roman"/>
          <w:sz w:val="28"/>
          <w:szCs w:val="28"/>
        </w:rPr>
        <w:t>е</w:t>
      </w:r>
      <w:r w:rsidRPr="00FE0EF3">
        <w:rPr>
          <w:rFonts w:ascii="Times New Roman" w:hAnsi="Times New Roman" w:cs="Times New Roman"/>
          <w:sz w:val="28"/>
          <w:szCs w:val="28"/>
        </w:rPr>
        <w:t xml:space="preserve"> из восьми подразделов,</w:t>
      </w:r>
      <w:r w:rsidRPr="00FE0EF3">
        <w:rPr>
          <w:rFonts w:ascii="Times New Roman" w:hAnsi="Times New Roman" w:cs="Times New Roman"/>
          <w:spacing w:val="1"/>
          <w:sz w:val="28"/>
          <w:szCs w:val="28"/>
        </w:rPr>
        <w:t xml:space="preserve"> </w:t>
      </w:r>
      <w:r w:rsidRPr="00FE0EF3">
        <w:rPr>
          <w:rFonts w:ascii="Times New Roman" w:hAnsi="Times New Roman" w:cs="Times New Roman"/>
          <w:sz w:val="28"/>
          <w:szCs w:val="28"/>
        </w:rPr>
        <w:t>заключение</w:t>
      </w:r>
      <w:r w:rsidR="00E20518" w:rsidRPr="00FE0EF3">
        <w:rPr>
          <w:rFonts w:ascii="Times New Roman" w:hAnsi="Times New Roman" w:cs="Times New Roman"/>
          <w:sz w:val="28"/>
          <w:szCs w:val="28"/>
        </w:rPr>
        <w:t xml:space="preserve"> и</w:t>
      </w:r>
      <w:r w:rsidR="00E20518" w:rsidRPr="00FE0EF3">
        <w:rPr>
          <w:rFonts w:ascii="Times New Roman" w:hAnsi="Times New Roman" w:cs="Times New Roman"/>
          <w:spacing w:val="-2"/>
          <w:sz w:val="28"/>
          <w:szCs w:val="28"/>
        </w:rPr>
        <w:t xml:space="preserve"> 5 </w:t>
      </w:r>
      <w:r w:rsidR="00E20518" w:rsidRPr="00FE0EF3">
        <w:rPr>
          <w:rFonts w:ascii="Times New Roman" w:hAnsi="Times New Roman" w:cs="Times New Roman"/>
          <w:sz w:val="28"/>
          <w:szCs w:val="28"/>
        </w:rPr>
        <w:t xml:space="preserve">приложений. </w:t>
      </w:r>
      <w:r w:rsidR="006A44C9" w:rsidRPr="00FE0EF3">
        <w:rPr>
          <w:rFonts w:ascii="Times New Roman" w:hAnsi="Times New Roman" w:cs="Times New Roman"/>
          <w:sz w:val="28"/>
          <w:szCs w:val="28"/>
        </w:rPr>
        <w:t xml:space="preserve">Диссертационная работа содержит ссылки на </w:t>
      </w:r>
      <w:r w:rsidR="00E20518" w:rsidRPr="00FE0EF3">
        <w:rPr>
          <w:rFonts w:ascii="Times New Roman" w:hAnsi="Times New Roman" w:cs="Times New Roman"/>
          <w:sz w:val="28"/>
          <w:szCs w:val="28"/>
        </w:rPr>
        <w:t xml:space="preserve">более 300 </w:t>
      </w:r>
      <w:r w:rsidR="006A44C9" w:rsidRPr="00FE0EF3">
        <w:rPr>
          <w:rFonts w:ascii="Times New Roman" w:hAnsi="Times New Roman" w:cs="Times New Roman"/>
          <w:sz w:val="28"/>
          <w:szCs w:val="28"/>
        </w:rPr>
        <w:t xml:space="preserve">источников: </w:t>
      </w:r>
      <w:r w:rsidR="00E20518" w:rsidRPr="00FE0EF3">
        <w:rPr>
          <w:rFonts w:ascii="Times New Roman" w:hAnsi="Times New Roman" w:cs="Times New Roman"/>
          <w:sz w:val="28"/>
          <w:szCs w:val="28"/>
        </w:rPr>
        <w:t>научных работ, международных, региональных и национальных нормативных правовых актов, статистических данных и публикаций средств массовой информации.</w:t>
      </w:r>
    </w:p>
    <w:p w14:paraId="4D68469E" w14:textId="526697D3" w:rsidR="00CB2460" w:rsidRPr="00FE0EF3" w:rsidRDefault="00CB2460" w:rsidP="00E22971">
      <w:pPr>
        <w:spacing w:after="0" w:line="240" w:lineRule="auto"/>
        <w:ind w:firstLine="709"/>
        <w:jc w:val="both"/>
        <w:rPr>
          <w:rFonts w:ascii="Times New Roman" w:hAnsi="Times New Roman" w:cs="Times New Roman"/>
          <w:spacing w:val="1"/>
          <w:sz w:val="28"/>
          <w:szCs w:val="28"/>
        </w:rPr>
      </w:pPr>
    </w:p>
    <w:p w14:paraId="44DB6BC5" w14:textId="00E28C2C" w:rsidR="00CB2460" w:rsidRPr="00FE0EF3" w:rsidRDefault="00CB2460" w:rsidP="00E22971">
      <w:pPr>
        <w:spacing w:after="0" w:line="240" w:lineRule="auto"/>
        <w:ind w:firstLine="709"/>
        <w:jc w:val="both"/>
        <w:rPr>
          <w:rFonts w:ascii="Times New Roman" w:hAnsi="Times New Roman" w:cs="Times New Roman"/>
          <w:spacing w:val="1"/>
          <w:sz w:val="28"/>
          <w:szCs w:val="28"/>
        </w:rPr>
      </w:pPr>
    </w:p>
    <w:p w14:paraId="0D5DBB9E" w14:textId="235465DB" w:rsidR="00C56407" w:rsidRPr="00FE0EF3" w:rsidRDefault="00C56407" w:rsidP="00E22971">
      <w:pPr>
        <w:spacing w:after="0" w:line="240" w:lineRule="auto"/>
        <w:ind w:firstLine="709"/>
        <w:jc w:val="both"/>
        <w:rPr>
          <w:rFonts w:ascii="Times New Roman" w:hAnsi="Times New Roman" w:cs="Times New Roman"/>
          <w:spacing w:val="1"/>
          <w:sz w:val="28"/>
          <w:szCs w:val="28"/>
        </w:rPr>
      </w:pPr>
      <w:r w:rsidRPr="00FE0EF3">
        <w:rPr>
          <w:rFonts w:ascii="Times New Roman" w:hAnsi="Times New Roman" w:cs="Times New Roman"/>
          <w:spacing w:val="1"/>
          <w:sz w:val="28"/>
          <w:szCs w:val="28"/>
        </w:rPr>
        <w:br w:type="page"/>
      </w:r>
    </w:p>
    <w:p w14:paraId="49208AE6" w14:textId="77777777" w:rsidR="00E22971" w:rsidRPr="00FE0EF3" w:rsidRDefault="00E22971" w:rsidP="002C3821">
      <w:pPr>
        <w:pStyle w:val="1"/>
        <w:ind w:firstLine="709"/>
        <w:jc w:val="both"/>
      </w:pPr>
      <w:bookmarkStart w:id="7" w:name="_Toc176974249"/>
      <w:r w:rsidRPr="00FE0EF3">
        <w:lastRenderedPageBreak/>
        <w:t>1 ВЗАИМОСВЯЗАННОСТЬ ПРАВОВОГО РЕГУЛИРОВАНИЯ АГРОПРОМЫШЛЕННОГО КОМПЛЕКСА НА МЕЖДУНАРОДНОМ, ИНТЕГРАЦИОННОМ, НАЦИОНАЛЬНОМ УРОВНЯХ</w:t>
      </w:r>
      <w:bookmarkEnd w:id="7"/>
      <w:r w:rsidRPr="00FE0EF3">
        <w:t xml:space="preserve"> </w:t>
      </w:r>
    </w:p>
    <w:p w14:paraId="007D6683" w14:textId="77777777" w:rsidR="00E22971" w:rsidRPr="00FE0EF3" w:rsidRDefault="00E22971" w:rsidP="00E22971">
      <w:pPr>
        <w:widowControl w:val="0"/>
        <w:tabs>
          <w:tab w:val="left" w:pos="567"/>
        </w:tabs>
        <w:autoSpaceDE w:val="0"/>
        <w:autoSpaceDN w:val="0"/>
        <w:spacing w:after="0" w:line="240" w:lineRule="auto"/>
        <w:ind w:right="-1" w:firstLine="709"/>
        <w:jc w:val="both"/>
        <w:rPr>
          <w:rFonts w:ascii="Times New Roman" w:hAnsi="Times New Roman" w:cs="Times New Roman"/>
          <w:b/>
          <w:sz w:val="28"/>
          <w:szCs w:val="28"/>
        </w:rPr>
      </w:pPr>
    </w:p>
    <w:p w14:paraId="65D2519B" w14:textId="77777777" w:rsidR="00E22971" w:rsidRPr="00FE0EF3" w:rsidRDefault="00E22971" w:rsidP="00E22971">
      <w:pPr>
        <w:pStyle w:val="2"/>
        <w:ind w:right="-1" w:firstLine="709"/>
      </w:pPr>
      <w:bookmarkStart w:id="8" w:name="_Toc176974250"/>
      <w:r w:rsidRPr="00FE0EF3">
        <w:t>1.1 Понятие агропромышленного комплекса и современные аспекты его правового регулирования в Республике Казахстан</w:t>
      </w:r>
      <w:bookmarkEnd w:id="8"/>
    </w:p>
    <w:p w14:paraId="509192FB" w14:textId="3EB09FC1"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Аграрное производство исторически начиналось непосредственно с сельского хозяйства, то есть производства сельскохозяйственного сырья, которое перерабатывалось в продукты питания, одежду и обувь, а также корм для скота. Затем на фоне новых технологических и организационных процессов, в связи с массовым внедрением в сельское хозяйство новых технологий по механизации и химизации аграрного производства, из сельского хозяйства выделились новые сферы</w:t>
      </w:r>
      <w:r w:rsidR="00B013C1" w:rsidRPr="00FE0EF3">
        <w:rPr>
          <w:rFonts w:ascii="Times New Roman" w:hAnsi="Times New Roman" w:cs="Times New Roman"/>
          <w:sz w:val="28"/>
          <w:szCs w:val="28"/>
        </w:rPr>
        <w:t xml:space="preserve"> по</w:t>
      </w:r>
      <w:r w:rsidRPr="00FE0EF3">
        <w:rPr>
          <w:rFonts w:ascii="Times New Roman" w:hAnsi="Times New Roman" w:cs="Times New Roman"/>
          <w:sz w:val="28"/>
          <w:szCs w:val="28"/>
        </w:rPr>
        <w:t xml:space="preserve"> переработк</w:t>
      </w:r>
      <w:r w:rsidR="00B013C1" w:rsidRPr="00FE0EF3">
        <w:rPr>
          <w:rFonts w:ascii="Times New Roman" w:hAnsi="Times New Roman" w:cs="Times New Roman"/>
          <w:sz w:val="28"/>
          <w:szCs w:val="28"/>
        </w:rPr>
        <w:t>е,</w:t>
      </w:r>
      <w:r w:rsidRPr="00FE0EF3">
        <w:rPr>
          <w:rFonts w:ascii="Times New Roman" w:hAnsi="Times New Roman" w:cs="Times New Roman"/>
          <w:sz w:val="28"/>
          <w:szCs w:val="28"/>
        </w:rPr>
        <w:t xml:space="preserve"> упаковк</w:t>
      </w:r>
      <w:r w:rsidR="00B013C1" w:rsidRPr="00FE0EF3">
        <w:rPr>
          <w:rFonts w:ascii="Times New Roman" w:hAnsi="Times New Roman" w:cs="Times New Roman"/>
          <w:sz w:val="28"/>
          <w:szCs w:val="28"/>
        </w:rPr>
        <w:t>е</w:t>
      </w:r>
      <w:r w:rsidRPr="00FE0EF3">
        <w:rPr>
          <w:rFonts w:ascii="Times New Roman" w:hAnsi="Times New Roman" w:cs="Times New Roman"/>
          <w:sz w:val="28"/>
          <w:szCs w:val="28"/>
        </w:rPr>
        <w:t>, транспортировк</w:t>
      </w:r>
      <w:r w:rsidR="00B013C1" w:rsidRPr="00FE0EF3">
        <w:rPr>
          <w:rFonts w:ascii="Times New Roman" w:hAnsi="Times New Roman" w:cs="Times New Roman"/>
          <w:sz w:val="28"/>
          <w:szCs w:val="28"/>
        </w:rPr>
        <w:t>е</w:t>
      </w:r>
      <w:r w:rsidRPr="00FE0EF3">
        <w:rPr>
          <w:rFonts w:ascii="Times New Roman" w:hAnsi="Times New Roman" w:cs="Times New Roman"/>
          <w:sz w:val="28"/>
          <w:szCs w:val="28"/>
        </w:rPr>
        <w:t xml:space="preserve"> и сбыт</w:t>
      </w:r>
      <w:r w:rsidR="00B013C1" w:rsidRPr="00FE0EF3">
        <w:rPr>
          <w:rFonts w:ascii="Times New Roman" w:hAnsi="Times New Roman" w:cs="Times New Roman"/>
          <w:sz w:val="28"/>
          <w:szCs w:val="28"/>
        </w:rPr>
        <w:t>у</w:t>
      </w:r>
      <w:r w:rsidRPr="00FE0EF3">
        <w:rPr>
          <w:rFonts w:ascii="Times New Roman" w:hAnsi="Times New Roman" w:cs="Times New Roman"/>
          <w:sz w:val="28"/>
          <w:szCs w:val="28"/>
        </w:rPr>
        <w:t xml:space="preserve"> сельскохозяйственной продукции, а также </w:t>
      </w:r>
      <w:r w:rsidR="00B013C1" w:rsidRPr="00FE0EF3">
        <w:rPr>
          <w:rFonts w:ascii="Times New Roman" w:hAnsi="Times New Roman" w:cs="Times New Roman"/>
          <w:sz w:val="28"/>
          <w:szCs w:val="28"/>
        </w:rPr>
        <w:t xml:space="preserve">по </w:t>
      </w:r>
      <w:r w:rsidRPr="00FE0EF3">
        <w:rPr>
          <w:rFonts w:ascii="Times New Roman" w:hAnsi="Times New Roman" w:cs="Times New Roman"/>
          <w:sz w:val="28"/>
          <w:szCs w:val="28"/>
        </w:rPr>
        <w:t>производств</w:t>
      </w:r>
      <w:r w:rsidR="00B013C1" w:rsidRPr="00FE0EF3">
        <w:rPr>
          <w:rFonts w:ascii="Times New Roman" w:hAnsi="Times New Roman" w:cs="Times New Roman"/>
          <w:sz w:val="28"/>
          <w:szCs w:val="28"/>
        </w:rPr>
        <w:t>у машин, оборудования и механизмов</w:t>
      </w:r>
      <w:r w:rsidRPr="00FE0EF3">
        <w:rPr>
          <w:rFonts w:ascii="Times New Roman" w:hAnsi="Times New Roman" w:cs="Times New Roman"/>
          <w:sz w:val="28"/>
          <w:szCs w:val="28"/>
        </w:rPr>
        <w:t xml:space="preserve"> для сельского хозяйства. Это </w:t>
      </w:r>
      <w:r w:rsidR="001C263F" w:rsidRPr="00FE0EF3">
        <w:rPr>
          <w:rFonts w:ascii="Times New Roman" w:hAnsi="Times New Roman" w:cs="Times New Roman"/>
          <w:sz w:val="28"/>
          <w:szCs w:val="28"/>
        </w:rPr>
        <w:t>стало фактором</w:t>
      </w:r>
      <w:r w:rsidR="00E93195" w:rsidRPr="00FE0EF3">
        <w:rPr>
          <w:rFonts w:ascii="Times New Roman" w:hAnsi="Times New Roman" w:cs="Times New Roman"/>
          <w:sz w:val="28"/>
          <w:szCs w:val="28"/>
        </w:rPr>
        <w:t>, позволившим с</w:t>
      </w:r>
      <w:r w:rsidRPr="00FE0EF3">
        <w:rPr>
          <w:rFonts w:ascii="Times New Roman" w:hAnsi="Times New Roman" w:cs="Times New Roman"/>
          <w:sz w:val="28"/>
          <w:szCs w:val="28"/>
        </w:rPr>
        <w:t>формирова</w:t>
      </w:r>
      <w:r w:rsidR="00E93195" w:rsidRPr="00FE0EF3">
        <w:rPr>
          <w:rFonts w:ascii="Times New Roman" w:hAnsi="Times New Roman" w:cs="Times New Roman"/>
          <w:sz w:val="28"/>
          <w:szCs w:val="28"/>
        </w:rPr>
        <w:t>ть</w:t>
      </w:r>
      <w:r w:rsidRPr="00FE0EF3">
        <w:rPr>
          <w:rFonts w:ascii="Times New Roman" w:hAnsi="Times New Roman" w:cs="Times New Roman"/>
          <w:sz w:val="28"/>
          <w:szCs w:val="28"/>
        </w:rPr>
        <w:t xml:space="preserve"> </w:t>
      </w:r>
      <w:r w:rsidR="00E93195" w:rsidRPr="00FE0EF3">
        <w:rPr>
          <w:rFonts w:ascii="Times New Roman" w:hAnsi="Times New Roman" w:cs="Times New Roman"/>
          <w:sz w:val="28"/>
          <w:szCs w:val="28"/>
        </w:rPr>
        <w:t xml:space="preserve">самостоятельную </w:t>
      </w:r>
      <w:r w:rsidRPr="00FE0EF3">
        <w:rPr>
          <w:rFonts w:ascii="Times New Roman" w:hAnsi="Times New Roman" w:cs="Times New Roman"/>
          <w:sz w:val="28"/>
          <w:szCs w:val="28"/>
        </w:rPr>
        <w:t>отрасл</w:t>
      </w:r>
      <w:r w:rsidR="00E93195" w:rsidRPr="00FE0EF3">
        <w:rPr>
          <w:rFonts w:ascii="Times New Roman" w:hAnsi="Times New Roman" w:cs="Times New Roman"/>
          <w:sz w:val="28"/>
          <w:szCs w:val="28"/>
        </w:rPr>
        <w:t>ь</w:t>
      </w:r>
      <w:r w:rsidRPr="00FE0EF3">
        <w:rPr>
          <w:rFonts w:ascii="Times New Roman" w:hAnsi="Times New Roman" w:cs="Times New Roman"/>
          <w:sz w:val="28"/>
          <w:szCs w:val="28"/>
        </w:rPr>
        <w:t xml:space="preserve"> экономики, соединивш</w:t>
      </w:r>
      <w:r w:rsidR="00E93195" w:rsidRPr="00FE0EF3">
        <w:rPr>
          <w:rFonts w:ascii="Times New Roman" w:hAnsi="Times New Roman" w:cs="Times New Roman"/>
          <w:sz w:val="28"/>
          <w:szCs w:val="28"/>
        </w:rPr>
        <w:t>ую</w:t>
      </w:r>
      <w:r w:rsidRPr="00FE0EF3">
        <w:rPr>
          <w:rFonts w:ascii="Times New Roman" w:hAnsi="Times New Roman" w:cs="Times New Roman"/>
          <w:sz w:val="28"/>
          <w:szCs w:val="28"/>
        </w:rPr>
        <w:t xml:space="preserve"> подотрасли по непосредственному производству сельскохозяйственного сырья, а также по сервисному обслуживанию этого производства</w:t>
      </w:r>
      <w:r w:rsidR="00E93195" w:rsidRPr="00FE0EF3">
        <w:rPr>
          <w:rFonts w:ascii="Times New Roman" w:hAnsi="Times New Roman" w:cs="Times New Roman"/>
          <w:sz w:val="28"/>
          <w:szCs w:val="28"/>
        </w:rPr>
        <w:t>. Новую отрасль экономики стали именовать</w:t>
      </w:r>
      <w:r w:rsidRPr="00FE0EF3">
        <w:rPr>
          <w:rFonts w:ascii="Times New Roman" w:hAnsi="Times New Roman" w:cs="Times New Roman"/>
          <w:sz w:val="28"/>
          <w:szCs w:val="28"/>
        </w:rPr>
        <w:t xml:space="preserve"> агропромышленны</w:t>
      </w:r>
      <w:r w:rsidR="00E93195" w:rsidRPr="00FE0EF3">
        <w:rPr>
          <w:rFonts w:ascii="Times New Roman" w:hAnsi="Times New Roman" w:cs="Times New Roman"/>
          <w:sz w:val="28"/>
          <w:szCs w:val="28"/>
        </w:rPr>
        <w:t>м</w:t>
      </w:r>
      <w:r w:rsidRPr="00FE0EF3">
        <w:rPr>
          <w:rFonts w:ascii="Times New Roman" w:hAnsi="Times New Roman" w:cs="Times New Roman"/>
          <w:sz w:val="28"/>
          <w:szCs w:val="28"/>
        </w:rPr>
        <w:t xml:space="preserve"> комплекс</w:t>
      </w:r>
      <w:r w:rsidR="00E93195" w:rsidRPr="00FE0EF3">
        <w:rPr>
          <w:rFonts w:ascii="Times New Roman" w:hAnsi="Times New Roman" w:cs="Times New Roman"/>
          <w:sz w:val="28"/>
          <w:szCs w:val="28"/>
        </w:rPr>
        <w:t>ом</w:t>
      </w:r>
      <w:r w:rsidRPr="00FE0EF3">
        <w:rPr>
          <w:rFonts w:ascii="Times New Roman" w:hAnsi="Times New Roman" w:cs="Times New Roman"/>
          <w:sz w:val="28"/>
          <w:szCs w:val="28"/>
        </w:rPr>
        <w:t xml:space="preserve">. </w:t>
      </w:r>
    </w:p>
    <w:p w14:paraId="7BC08D28" w14:textId="6BBC0F03"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Современная казахстанская наука рассматривает агропромышленный комплекс как «систему, объединяющую сферы аграрного сектора, в которой взаимосвязанные между собой отрасли занимаются производством сельскохозяйственной продукции и сырья, их переработкой и доведением до потребителя» [1</w:t>
      </w:r>
      <w:r w:rsidR="00F76141" w:rsidRPr="00FE0EF3">
        <w:rPr>
          <w:rFonts w:ascii="Times New Roman" w:hAnsi="Times New Roman" w:cs="Times New Roman"/>
          <w:sz w:val="28"/>
          <w:szCs w:val="28"/>
        </w:rPr>
        <w:t>3</w:t>
      </w:r>
      <w:r w:rsidRPr="00FE0EF3">
        <w:rPr>
          <w:rFonts w:ascii="Times New Roman" w:hAnsi="Times New Roman" w:cs="Times New Roman"/>
          <w:sz w:val="28"/>
          <w:szCs w:val="28"/>
        </w:rPr>
        <w:t>].</w:t>
      </w:r>
    </w:p>
    <w:p w14:paraId="24F43FE7" w14:textId="0AB9949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законодательстве Республики Казахстан принято определение агропромышленного комплекса, согласно которому – это «совокупность отраслей экономики, включающих производство, заготовку, хранение, транспортировку, переработку и реализацию продукции сельского, рыбного хозяйства, а также пищевую промышленность, сопутствующие производства и сферы деятельности, обеспечивающие их современной техникой, технологическим оборудованием, деньгами, информационными и другими ресурсами, ветеринарно-санитарную и фитосанитарную безопасность, научное обеспечение и подготовку кадров» [1</w:t>
      </w:r>
      <w:r w:rsidR="00F76141"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49444ADF"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Полагаем, что законодательное определение АПК наиболее полно и точно отражает его сущность, предназначение и перспективы дальнейшего развития.</w:t>
      </w:r>
    </w:p>
    <w:p w14:paraId="5BF93190"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Как и любая сфера жизни общества, общественные отношения в сфере агропромышленного комплекса регулируются нормами права. Практика показала, что в современном глобализирующемся мире, в условиях укрепляющегося экономического, политического сотрудничества государств, нарастают процессы все более тесного взаимодействия и взаимовлияния международного, регионального (интеграционного) и внутригосударственного (национального) права. Эти процессы характеризуют развитие АПК в мировом, </w:t>
      </w:r>
      <w:r w:rsidRPr="00FE0EF3">
        <w:rPr>
          <w:rFonts w:ascii="Times New Roman" w:hAnsi="Times New Roman" w:cs="Times New Roman"/>
          <w:sz w:val="28"/>
          <w:szCs w:val="28"/>
        </w:rPr>
        <w:lastRenderedPageBreak/>
        <w:t xml:space="preserve">региональном и национальном масштабах, и в значительной степени воздействуют на его основное предназначение – обеспечение продовольственной безопасности человечества. </w:t>
      </w:r>
    </w:p>
    <w:p w14:paraId="01EF5861"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Организация Объединенных Наций (ООН) признает важность этих вопросов на своем уровне. 25 сентября 2015 года 193 страны-члены ООН приняли резолюцию «Преобразование нашего мира: Повестка дня в области устойчивого развития на период до 2030 года», в которой провозгласили 17 Целей устойчивого развития (ЦУР). С учетом поставленных задач для нас интересна Цель 2: «Ликвидация голода» (</w:t>
      </w:r>
      <w:proofErr w:type="spellStart"/>
      <w:r w:rsidRPr="00FE0EF3">
        <w:rPr>
          <w:rFonts w:ascii="Times New Roman" w:hAnsi="Times New Roman" w:cs="Times New Roman"/>
          <w:sz w:val="28"/>
          <w:szCs w:val="28"/>
        </w:rPr>
        <w:t>Goal</w:t>
      </w:r>
      <w:proofErr w:type="spellEnd"/>
      <w:r w:rsidRPr="00FE0EF3">
        <w:rPr>
          <w:rFonts w:ascii="Times New Roman" w:hAnsi="Times New Roman" w:cs="Times New Roman"/>
          <w:sz w:val="28"/>
          <w:szCs w:val="28"/>
        </w:rPr>
        <w:t xml:space="preserve"> 2: Zero </w:t>
      </w:r>
      <w:proofErr w:type="spellStart"/>
      <w:r w:rsidRPr="00FE0EF3">
        <w:rPr>
          <w:rFonts w:ascii="Times New Roman" w:hAnsi="Times New Roman" w:cs="Times New Roman"/>
          <w:sz w:val="28"/>
          <w:szCs w:val="28"/>
        </w:rPr>
        <w:t>Hunger</w:t>
      </w:r>
      <w:proofErr w:type="spellEnd"/>
      <w:r w:rsidRPr="00FE0EF3">
        <w:rPr>
          <w:rFonts w:ascii="Times New Roman" w:hAnsi="Times New Roman" w:cs="Times New Roman"/>
          <w:sz w:val="28"/>
          <w:szCs w:val="28"/>
        </w:rPr>
        <w:t xml:space="preserve">. Полное название: «Ликвидация голода, обеспечение продовольственной безопасности и улучшение питания, и содействие устойчивому развитию сельского хозяйства» (End </w:t>
      </w:r>
      <w:proofErr w:type="spellStart"/>
      <w:r w:rsidRPr="00FE0EF3">
        <w:rPr>
          <w:rFonts w:ascii="Times New Roman" w:hAnsi="Times New Roman" w:cs="Times New Roman"/>
          <w:sz w:val="28"/>
          <w:szCs w:val="28"/>
        </w:rPr>
        <w:t>hunger</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achieve</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food</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security</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and</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improved</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nutrition</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and</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promote</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sustainable</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agriculture</w:t>
      </w:r>
      <w:proofErr w:type="spellEnd"/>
      <w:r w:rsidRPr="00FE0EF3">
        <w:rPr>
          <w:rFonts w:ascii="Times New Roman" w:hAnsi="Times New Roman" w:cs="Times New Roman"/>
          <w:sz w:val="28"/>
          <w:szCs w:val="28"/>
        </w:rPr>
        <w:t>).</w:t>
      </w:r>
    </w:p>
    <w:p w14:paraId="561E2667"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Согласно данной резолюции для ликвидации голода необходимо к 2030 году решить следующие задачи:</w:t>
      </w:r>
    </w:p>
    <w:p w14:paraId="5DB41ADB"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ликвидировать голод и обеспечить для всего населения Земли круглогодичную доступность безопасной, питательной и достаточной пищи;</w:t>
      </w:r>
    </w:p>
    <w:p w14:paraId="61772171"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покончить с недоеданием и удовлетворить потребности в питании все категории населения;</w:t>
      </w:r>
    </w:p>
    <w:p w14:paraId="324ADCBE"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увеличить в два раза эффективность сельскохозяйственного производства и доходы мелких производителей продовольствия, предоставив им гарантированные и равные условия по пользованию землей, другими производственными ресурсами, знаниями, финансовыми услугами, рынками;</w:t>
      </w:r>
    </w:p>
    <w:p w14:paraId="7D03460D"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создать устойчивые системы производства продовольствия и внедрить инновационные, эффективные методы ведения сельского хозяйства;</w:t>
      </w:r>
    </w:p>
    <w:p w14:paraId="01A3698C" w14:textId="0D57FDF6"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создать условия для сохранения генетического разнообразия семян и культивируемых растений, а также обеспечить их совместное использование на справедливой и взаимовыгодной основе от их использования на согласованных на международном уровне условиях [1</w:t>
      </w:r>
      <w:r w:rsidR="00F76141" w:rsidRPr="00FE0EF3">
        <w:rPr>
          <w:rFonts w:ascii="Times New Roman" w:hAnsi="Times New Roman" w:cs="Times New Roman"/>
          <w:sz w:val="28"/>
          <w:szCs w:val="28"/>
        </w:rPr>
        <w:t>5</w:t>
      </w:r>
      <w:r w:rsidRPr="00FE0EF3">
        <w:rPr>
          <w:rFonts w:ascii="Times New Roman" w:hAnsi="Times New Roman" w:cs="Times New Roman"/>
          <w:sz w:val="28"/>
          <w:szCs w:val="28"/>
        </w:rPr>
        <w:t>].</w:t>
      </w:r>
    </w:p>
    <w:p w14:paraId="7514C70B"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Успешное решение поставленных задач поможет решить глобальную продовольственную проблему и обеспечить продуктами питания все население Земли. Для этого необходимо консолидировать усилия всех стран для проведения преобразований в сельском хозяйстве и агропромышленном комплексе, внедрять принципы устойчивости и ликвидировать основные причины имеющихся проблем.</w:t>
      </w:r>
    </w:p>
    <w:p w14:paraId="3924F120"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Программа ЦУР на период до 2030 года основана на тесной связи между людьми и Землей, на устойчивом производстве продовольствия и сельского хозяйства (УППСХ). Здоровая и полноценная жизнь человека требует наличия экономических ресурсов, которые позволят обеспечить население в достаточной степени качественным и сбалансированным питанием. Особенно остро эта проблема стоит для населения с низкими доходами, большая часть которого традиционно проживает в сельской местности. </w:t>
      </w:r>
    </w:p>
    <w:p w14:paraId="59432EDE" w14:textId="6ABAE8A4"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Что касается ситуации в нашей стране, то она совпадает с общемировой тенденцией. Так, по данным Бюро национальной статистики РК доля </w:t>
      </w:r>
      <w:r w:rsidRPr="00FE0EF3">
        <w:rPr>
          <w:rFonts w:ascii="Times New Roman" w:hAnsi="Times New Roman" w:cs="Times New Roman"/>
          <w:sz w:val="28"/>
          <w:szCs w:val="28"/>
        </w:rPr>
        <w:lastRenderedPageBreak/>
        <w:t>населения, имеющего доходы ниже величины прожиточного минимума, в I</w:t>
      </w:r>
      <w:r w:rsidR="00CB4DFE">
        <w:rPr>
          <w:rFonts w:ascii="Times New Roman" w:hAnsi="Times New Roman" w:cs="Times New Roman"/>
          <w:sz w:val="28"/>
          <w:szCs w:val="28"/>
        </w:rPr>
        <w:t> </w:t>
      </w:r>
      <w:r w:rsidRPr="00FE0EF3">
        <w:rPr>
          <w:rFonts w:ascii="Times New Roman" w:hAnsi="Times New Roman" w:cs="Times New Roman"/>
          <w:sz w:val="28"/>
          <w:szCs w:val="28"/>
        </w:rPr>
        <w:t>квартале 2024 г. составила 4,6%. При этом, в сельской местности составила 6,6%, а в городской местности -3,6% [1</w:t>
      </w:r>
      <w:r w:rsidR="00F76141" w:rsidRPr="00FE0EF3">
        <w:rPr>
          <w:rFonts w:ascii="Times New Roman" w:hAnsi="Times New Roman" w:cs="Times New Roman"/>
          <w:sz w:val="28"/>
          <w:szCs w:val="28"/>
        </w:rPr>
        <w:t>6</w:t>
      </w:r>
      <w:r w:rsidRPr="00FE0EF3">
        <w:rPr>
          <w:rFonts w:ascii="Times New Roman" w:hAnsi="Times New Roman" w:cs="Times New Roman"/>
          <w:sz w:val="28"/>
          <w:szCs w:val="28"/>
        </w:rPr>
        <w:t>].</w:t>
      </w:r>
    </w:p>
    <w:p w14:paraId="0169D71D"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Внедрение в сельскохозяйственное производство инновационных, наукоемких технологий, развитие сельских территорий путем улучшения жилищно-коммунальной и социальной инфраструктуры, рост кадрового потенциала сельских жителей путем повышения квалификации, обучения новым, востребованным на селе специальностям и квалификациям будет способствовать росту производительности агропромышленного комплекса и, как следствие, росту доходов сельских жителей и повышению доступности качественного и сбалансированного продовольствия.</w:t>
      </w:r>
    </w:p>
    <w:p w14:paraId="546E2C8E"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Таким образом, успешная реализация ЦУР 2 возможна только при соответствующем правовом регулировании, направленном на производство достаточного количества питательного продовольствия, формирование системы устойчивого управления природными ресурсами и сохранения биоразнообразия, осуществление диверсификации продовольственных систем и сельских населенных пунктов при одновременном росте производительности сельскохозяйственного труда и доходов мелких сельхозпроизводителей. </w:t>
      </w:r>
    </w:p>
    <w:p w14:paraId="21B02632"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Один из выводов Целей Развития Тысячелетия гласит, что продовольствие, источники средств к существованию и управление природными ресурсами являются взаимосвязанными факторами обеспечения продовольственной безопасности. </w:t>
      </w:r>
    </w:p>
    <w:p w14:paraId="7DB60C99" w14:textId="0CC7CC84" w:rsidR="00E22971" w:rsidRPr="00FE0EF3" w:rsidRDefault="00E22971" w:rsidP="00E22971">
      <w:pPr>
        <w:spacing w:after="0" w:line="240" w:lineRule="auto"/>
        <w:ind w:right="-1" w:firstLine="709"/>
        <w:jc w:val="both"/>
        <w:rPr>
          <w:rFonts w:ascii="Times New Roman" w:hAnsi="Times New Roman" w:cs="Times New Roman"/>
          <w:bCs/>
          <w:sz w:val="28"/>
          <w:szCs w:val="28"/>
        </w:rPr>
      </w:pPr>
      <w:r w:rsidRPr="00FE0EF3">
        <w:rPr>
          <w:rFonts w:ascii="Times New Roman" w:hAnsi="Times New Roman" w:cs="Times New Roman"/>
          <w:bCs/>
          <w:sz w:val="28"/>
          <w:szCs w:val="28"/>
        </w:rPr>
        <w:t>Международной организацией, которая призвана помогать мировому сообществ</w:t>
      </w:r>
      <w:r w:rsidR="00376388" w:rsidRPr="00FE0EF3">
        <w:rPr>
          <w:rFonts w:ascii="Times New Roman" w:hAnsi="Times New Roman" w:cs="Times New Roman"/>
          <w:bCs/>
          <w:sz w:val="28"/>
          <w:szCs w:val="28"/>
        </w:rPr>
        <w:t>у</w:t>
      </w:r>
      <w:r w:rsidRPr="00FE0EF3">
        <w:rPr>
          <w:rFonts w:ascii="Times New Roman" w:hAnsi="Times New Roman" w:cs="Times New Roman"/>
          <w:bCs/>
          <w:sz w:val="28"/>
          <w:szCs w:val="28"/>
        </w:rPr>
        <w:t xml:space="preserve"> достигнуть задачи ЦУР 2, является Продовольственная и сельскохозяйственная организация Объединённых Наций (ФАО) (англ. Food </w:t>
      </w:r>
      <w:proofErr w:type="spellStart"/>
      <w:r w:rsidRPr="00FE0EF3">
        <w:rPr>
          <w:rFonts w:ascii="Times New Roman" w:hAnsi="Times New Roman" w:cs="Times New Roman"/>
          <w:bCs/>
          <w:sz w:val="28"/>
          <w:szCs w:val="28"/>
        </w:rPr>
        <w:t>and</w:t>
      </w:r>
      <w:proofErr w:type="spellEnd"/>
      <w:r w:rsidRPr="00FE0EF3">
        <w:rPr>
          <w:rFonts w:ascii="Times New Roman" w:hAnsi="Times New Roman" w:cs="Times New Roman"/>
          <w:bCs/>
          <w:sz w:val="28"/>
          <w:szCs w:val="28"/>
        </w:rPr>
        <w:t xml:space="preserve"> </w:t>
      </w:r>
      <w:proofErr w:type="spellStart"/>
      <w:r w:rsidRPr="00FE0EF3">
        <w:rPr>
          <w:rFonts w:ascii="Times New Roman" w:hAnsi="Times New Roman" w:cs="Times New Roman"/>
          <w:bCs/>
          <w:sz w:val="28"/>
          <w:szCs w:val="28"/>
        </w:rPr>
        <w:t>Agriculture</w:t>
      </w:r>
      <w:proofErr w:type="spellEnd"/>
      <w:r w:rsidRPr="00FE0EF3">
        <w:rPr>
          <w:rFonts w:ascii="Times New Roman" w:hAnsi="Times New Roman" w:cs="Times New Roman"/>
          <w:bCs/>
          <w:sz w:val="28"/>
          <w:szCs w:val="28"/>
        </w:rPr>
        <w:t xml:space="preserve"> Organization, FAO) ‒ организация ООН, основной задачей которой является борьба с голодом. ФАО является также международной диалоговой площадкой, которая позволяет развитым и развивающимся странам на равных обсуждать и принимать совместные политические решения в сфере продовольственной безопасности.</w:t>
      </w:r>
    </w:p>
    <w:p w14:paraId="4C0E51E0"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ФАО активно сотрудничает со всеми странами Центральной Азии, в том числе и с Казахстаном, и оказывает влияние на региональный агропромышленный комплекс. Так, рабочая группа из представителей ФАО и Правительства РК разработали Механизм страновых программ на 2014-2017 годы, в котором были определены пять основных приоритетных направлений:</w:t>
      </w:r>
    </w:p>
    <w:p w14:paraId="5C67E7CC"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1) безопасность пищевых продуктов и производство экологически чистой продукции; </w:t>
      </w:r>
    </w:p>
    <w:p w14:paraId="19346CC1"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2) здоровье животных, животноводство, пастбищное управление и фитосанитарный надзор;</w:t>
      </w:r>
    </w:p>
    <w:p w14:paraId="0B3CF452"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3) устойчивое управление природными ресурсами (водные, земельные и лесные);</w:t>
      </w:r>
    </w:p>
    <w:p w14:paraId="3C7596DA"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4) рыбное хозяйство и аквакультура;</w:t>
      </w:r>
    </w:p>
    <w:p w14:paraId="0628F15B" w14:textId="5DD799A1"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5) информационные технологии для сельскохозяйственной статистики, сбора и анализа соответствующих данных [1</w:t>
      </w:r>
      <w:r w:rsidR="00F76141" w:rsidRPr="00FE0EF3">
        <w:rPr>
          <w:rFonts w:ascii="Times New Roman" w:hAnsi="Times New Roman" w:cs="Times New Roman"/>
          <w:sz w:val="28"/>
          <w:szCs w:val="28"/>
        </w:rPr>
        <w:t>7</w:t>
      </w:r>
      <w:r w:rsidRPr="00FE0EF3">
        <w:rPr>
          <w:rFonts w:ascii="Times New Roman" w:hAnsi="Times New Roman" w:cs="Times New Roman"/>
          <w:sz w:val="28"/>
          <w:szCs w:val="28"/>
        </w:rPr>
        <w:t>].</w:t>
      </w:r>
    </w:p>
    <w:p w14:paraId="6BBFE076" w14:textId="77DD244B"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По каждому тематическому приоритету рабочей группой были предложены мероприятия, основанные на сравнительных преимуществах и опыте работы ФАО в РК. В рамках данных приоритетов шло развитие казахстанского законодательства. С целью реализации Второго приоритета был принят Закон РК «О пастбищах» от 20 февраля 2017 года, который направлен на внедрение механизмов рационального использования пастбищ, на улучшение их состояния и инфраструктуры, на предотвращение процессов их деградации [1</w:t>
      </w:r>
      <w:r w:rsidR="00F76141" w:rsidRPr="00FE0EF3">
        <w:rPr>
          <w:rFonts w:ascii="Times New Roman" w:hAnsi="Times New Roman" w:cs="Times New Roman"/>
          <w:sz w:val="28"/>
          <w:szCs w:val="28"/>
        </w:rPr>
        <w:t>8</w:t>
      </w:r>
      <w:r w:rsidRPr="00FE0EF3">
        <w:rPr>
          <w:rFonts w:ascii="Times New Roman" w:hAnsi="Times New Roman" w:cs="Times New Roman"/>
          <w:sz w:val="28"/>
          <w:szCs w:val="28"/>
        </w:rPr>
        <w:t>].</w:t>
      </w:r>
    </w:p>
    <w:p w14:paraId="3B12F5BF" w14:textId="304C69A1"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По Пятой приоритетной сфере рабочая группа указала на необходимость оказания помощи Казахстану в пересмотре национальной системы сельскохозяйственной статистики с целью разработки комплексной программы переписи сельскохозяйственных животных. В связи с этим были модернизированы национальная система идентификации и регистрации животных и база данных здоровья животных. Так, например, были внесены изменения и дополнения в Правила идентификации сельскохозяйственных животных [1</w:t>
      </w:r>
      <w:r w:rsidR="00F76141" w:rsidRPr="00FE0EF3">
        <w:rPr>
          <w:rFonts w:ascii="Times New Roman" w:hAnsi="Times New Roman" w:cs="Times New Roman"/>
          <w:sz w:val="28"/>
          <w:szCs w:val="28"/>
        </w:rPr>
        <w:t>9</w:t>
      </w:r>
      <w:r w:rsidRPr="00FE0EF3">
        <w:rPr>
          <w:rFonts w:ascii="Times New Roman" w:hAnsi="Times New Roman" w:cs="Times New Roman"/>
          <w:sz w:val="28"/>
          <w:szCs w:val="28"/>
        </w:rPr>
        <w:t>] в части способа идентификации животных и порядка выдачи ветеринарного паспорта сельскохозяйственных животных, в Положение о государственном ветеринарно-санитарном контроле и надзоре [</w:t>
      </w:r>
      <w:r w:rsidR="00F76141" w:rsidRPr="00FE0EF3">
        <w:rPr>
          <w:rFonts w:ascii="Times New Roman" w:hAnsi="Times New Roman" w:cs="Times New Roman"/>
          <w:sz w:val="28"/>
          <w:szCs w:val="28"/>
        </w:rPr>
        <w:t>20</w:t>
      </w:r>
      <w:r w:rsidRPr="00FE0EF3">
        <w:rPr>
          <w:rFonts w:ascii="Times New Roman" w:hAnsi="Times New Roman" w:cs="Times New Roman"/>
          <w:sz w:val="28"/>
          <w:szCs w:val="28"/>
        </w:rPr>
        <w:t>] в части уточнения порядка осуществления государственного ветеринарно-санитарного контроля и надзора в Республике Казахстан.</w:t>
      </w:r>
    </w:p>
    <w:p w14:paraId="616A62FF"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то же время, для дальнейшего развития отечественного агропромышленного комплекса необходимо изучить зарубежный опыт, в том числе ведущих интеграционных объединений государств, и успешно внедрить в отечественный агробизнес наиболее положительные и подходящие практики, адаптированные к реальным казахстанским условиям.</w:t>
      </w:r>
    </w:p>
    <w:p w14:paraId="4964BCD5"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первую очередь, интересен опыт Европейского Союза (ЕС). Так, после Второй мировой войны в Европе остро встала задача обеспечения продовольственной безопасности. Для ее решения европейскими политиками была сформулирована Единая сельскохозяйственная политика (ЕСП), основные положения которой были отражены в Римском договоре 1957 года.</w:t>
      </w:r>
    </w:p>
    <w:p w14:paraId="38AD1C4F" w14:textId="3F2737E9"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С 1 января 2023 года в ЕС действует уже новая ЕСП, которая принята на срок до 2027 года [</w:t>
      </w:r>
      <w:r w:rsidR="00860C22" w:rsidRPr="00FE0EF3">
        <w:rPr>
          <w:rFonts w:ascii="Times New Roman" w:hAnsi="Times New Roman" w:cs="Times New Roman"/>
          <w:sz w:val="28"/>
          <w:szCs w:val="28"/>
        </w:rPr>
        <w:t>2</w:t>
      </w:r>
      <w:r w:rsidR="00F76141" w:rsidRPr="00FE0EF3">
        <w:rPr>
          <w:rFonts w:ascii="Times New Roman" w:hAnsi="Times New Roman" w:cs="Times New Roman"/>
          <w:sz w:val="28"/>
          <w:szCs w:val="28"/>
        </w:rPr>
        <w:t>1</w:t>
      </w:r>
      <w:r w:rsidRPr="00FE0EF3">
        <w:rPr>
          <w:rFonts w:ascii="Times New Roman" w:hAnsi="Times New Roman" w:cs="Times New Roman"/>
          <w:sz w:val="28"/>
          <w:szCs w:val="28"/>
        </w:rPr>
        <w:t>]. Основные направления действующей ЕСП включают дальнейшее соблюдение требований об охране окружающей среды, развитии сельских территорий, возможности странами ЕС самостоятельно определять направления дополнительного финансирования, обеспечения справедливого и равного отношения к сельскохозяйственным работникам и предотвращения климатических изменений [2</w:t>
      </w:r>
      <w:r w:rsidR="00F76141" w:rsidRPr="00FE0EF3">
        <w:rPr>
          <w:rFonts w:ascii="Times New Roman" w:hAnsi="Times New Roman" w:cs="Times New Roman"/>
          <w:sz w:val="28"/>
          <w:szCs w:val="28"/>
        </w:rPr>
        <w:t>2</w:t>
      </w:r>
      <w:r w:rsidRPr="00FE0EF3">
        <w:rPr>
          <w:rFonts w:ascii="Times New Roman" w:hAnsi="Times New Roman" w:cs="Times New Roman"/>
          <w:sz w:val="28"/>
          <w:szCs w:val="28"/>
        </w:rPr>
        <w:t xml:space="preserve">]. </w:t>
      </w:r>
    </w:p>
    <w:p w14:paraId="6423CFE0" w14:textId="21AF6F7C"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Согласно действующей ЕСП, предполагается внедрение «эко-режимов», предусматривающих материальное поощрение фермеров, ведущих экологически чистое и экономичное производство. Кроме того, обеспечивается защита трудовых прав сельскохозяйственных работников путем внедрения штрафных санкций на работодателей, нарушающих трудовое законодательство [2</w:t>
      </w:r>
      <w:r w:rsidR="00F76141" w:rsidRPr="00FE0EF3">
        <w:rPr>
          <w:rFonts w:ascii="Times New Roman" w:hAnsi="Times New Roman" w:cs="Times New Roman"/>
          <w:sz w:val="28"/>
          <w:szCs w:val="28"/>
        </w:rPr>
        <w:t>3</w:t>
      </w:r>
      <w:r w:rsidRPr="00FE0EF3">
        <w:rPr>
          <w:rFonts w:ascii="Times New Roman" w:hAnsi="Times New Roman" w:cs="Times New Roman"/>
          <w:sz w:val="28"/>
          <w:szCs w:val="28"/>
        </w:rPr>
        <w:t xml:space="preserve">]. </w:t>
      </w:r>
    </w:p>
    <w:p w14:paraId="4CEAA1A9" w14:textId="64EA5DD0"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Таким образом, Единая сельскохозяйственная политика ЕС основана на принципах, обеспечивших успешность всей европейской аграрной системы: единство для всех стран ЕЭ единого финансово-правового поля; создание приоритетов для своей продукции на внутреннем и внешнем рынках Союза; финансирование из общего аграрного бюджета; делегирование полномочий в наднациональный орган (разработка правил регулирования продуктовых рынков является компетенцией Совета министров и Комиссии ЕС) [2</w:t>
      </w:r>
      <w:r w:rsidR="00F76141"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6048AFB4"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Кроме того, успешность Европейской сельскохозяйственной политики кроется также в развитии стратегического партнерства, когда объединяются различные бизнес-структуры с целью сокращения расходов, производства высоко конкурентных товаров и услуг, имеющих высокую долю добавленной стоимости. </w:t>
      </w:r>
    </w:p>
    <w:p w14:paraId="5F896807"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Стоит сказать, что в ЕС не принято специальное законодательство, регламентирующее государственно-частное партнерство в сфере АПК. Но передача государственным органом частному лицу прав на осуществление той или иной экономической деятельности должно соответствовать принципам и свободам, установленным Договором о создании Европейского Союза, в том числе, свободе создании юридических лиц и свободе оказания услуг (статьи 43 и 49 Договора о создании Европейского Союза). </w:t>
      </w:r>
    </w:p>
    <w:p w14:paraId="3568B401" w14:textId="2B07FA1F"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Подлежат обязательному применению также процедуры, конкретизированные в Директивах Евросоюза относительно присуждения публичных контрактов. Так, например, Директива 2014/24/ЕС Европейского Парламента и Совета от 26 февраля 2014 г. о государственных закупках и отмене Директивы 2004/18/EC (</w:t>
      </w:r>
      <w:r w:rsidRPr="00FE0EF3">
        <w:rPr>
          <w:rFonts w:ascii="Times New Roman" w:hAnsi="Times New Roman" w:cs="Times New Roman"/>
          <w:sz w:val="28"/>
          <w:szCs w:val="28"/>
          <w:lang w:val="en-US"/>
        </w:rPr>
        <w:t>Directive</w:t>
      </w:r>
      <w:r w:rsidRPr="00FE0EF3">
        <w:rPr>
          <w:rFonts w:ascii="Times New Roman" w:hAnsi="Times New Roman" w:cs="Times New Roman"/>
          <w:sz w:val="28"/>
          <w:szCs w:val="28"/>
        </w:rPr>
        <w:t xml:space="preserve"> 2014/24/</w:t>
      </w:r>
      <w:r w:rsidRPr="00FE0EF3">
        <w:rPr>
          <w:rFonts w:ascii="Times New Roman" w:hAnsi="Times New Roman" w:cs="Times New Roman"/>
          <w:sz w:val="28"/>
          <w:szCs w:val="28"/>
          <w:lang w:val="en-US"/>
        </w:rPr>
        <w:t>EU</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of</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the</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European</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Parliament</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and</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of</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the</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Council</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of</w:t>
      </w:r>
      <w:r w:rsidRPr="00FE0EF3">
        <w:rPr>
          <w:rFonts w:ascii="Times New Roman" w:hAnsi="Times New Roman" w:cs="Times New Roman"/>
          <w:sz w:val="28"/>
          <w:szCs w:val="28"/>
        </w:rPr>
        <w:t xml:space="preserve"> 26 </w:t>
      </w:r>
      <w:r w:rsidRPr="00FE0EF3">
        <w:rPr>
          <w:rFonts w:ascii="Times New Roman" w:hAnsi="Times New Roman" w:cs="Times New Roman"/>
          <w:sz w:val="28"/>
          <w:szCs w:val="28"/>
          <w:lang w:val="en-US"/>
        </w:rPr>
        <w:t>February</w:t>
      </w:r>
      <w:r w:rsidRPr="00FE0EF3">
        <w:rPr>
          <w:rFonts w:ascii="Times New Roman" w:hAnsi="Times New Roman" w:cs="Times New Roman"/>
          <w:sz w:val="28"/>
          <w:szCs w:val="28"/>
        </w:rPr>
        <w:t xml:space="preserve"> 2014 </w:t>
      </w:r>
      <w:r w:rsidRPr="00FE0EF3">
        <w:rPr>
          <w:rFonts w:ascii="Times New Roman" w:hAnsi="Times New Roman" w:cs="Times New Roman"/>
          <w:sz w:val="28"/>
          <w:szCs w:val="28"/>
          <w:lang w:val="en-US"/>
        </w:rPr>
        <w:t>on</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public</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procurement</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and</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repealing</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Directive</w:t>
      </w:r>
      <w:r w:rsidRPr="00FE0EF3">
        <w:rPr>
          <w:rFonts w:ascii="Times New Roman" w:hAnsi="Times New Roman" w:cs="Times New Roman"/>
          <w:sz w:val="28"/>
          <w:szCs w:val="28"/>
        </w:rPr>
        <w:t xml:space="preserve"> 2004/18/</w:t>
      </w:r>
      <w:r w:rsidRPr="00FE0EF3">
        <w:rPr>
          <w:rFonts w:ascii="Times New Roman" w:hAnsi="Times New Roman" w:cs="Times New Roman"/>
          <w:sz w:val="28"/>
          <w:szCs w:val="28"/>
          <w:lang w:val="en-US"/>
        </w:rPr>
        <w:t>EC</w:t>
      </w:r>
      <w:r w:rsidRPr="00FE0EF3">
        <w:rPr>
          <w:rFonts w:ascii="Times New Roman" w:hAnsi="Times New Roman" w:cs="Times New Roman"/>
          <w:sz w:val="28"/>
          <w:szCs w:val="28"/>
        </w:rPr>
        <w:t>») [2</w:t>
      </w:r>
      <w:r w:rsidR="00F76141" w:rsidRPr="00FE0EF3">
        <w:rPr>
          <w:rFonts w:ascii="Times New Roman" w:hAnsi="Times New Roman" w:cs="Times New Roman"/>
          <w:sz w:val="28"/>
          <w:szCs w:val="28"/>
        </w:rPr>
        <w:t>5</w:t>
      </w:r>
      <w:r w:rsidRPr="00FE0EF3">
        <w:rPr>
          <w:rFonts w:ascii="Times New Roman" w:hAnsi="Times New Roman" w:cs="Times New Roman"/>
          <w:sz w:val="28"/>
          <w:szCs w:val="28"/>
        </w:rPr>
        <w:t>].</w:t>
      </w:r>
    </w:p>
    <w:p w14:paraId="0CCE4D94" w14:textId="3BADE908"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Нынешнее состояние развития аграрного рынка ЕАЭС, по мнению В.И. </w:t>
      </w:r>
      <w:proofErr w:type="spellStart"/>
      <w:r w:rsidRPr="00FE0EF3">
        <w:rPr>
          <w:rFonts w:ascii="Times New Roman" w:hAnsi="Times New Roman" w:cs="Times New Roman"/>
          <w:sz w:val="28"/>
          <w:szCs w:val="28"/>
        </w:rPr>
        <w:t>Добросоцкого</w:t>
      </w:r>
      <w:proofErr w:type="spellEnd"/>
      <w:r w:rsidRPr="00FE0EF3">
        <w:rPr>
          <w:rFonts w:ascii="Times New Roman" w:hAnsi="Times New Roman" w:cs="Times New Roman"/>
          <w:sz w:val="28"/>
          <w:szCs w:val="28"/>
        </w:rPr>
        <w:t>, требует создания таких моделей стратегического партнерства, которые могли бы ускорить рост экономики Союза. В связи с этим он видит выход в организации «двух плацдармов регулирования: ‒ государственное регулирование инновационной сферы; – формирование инновационных объединений путем создания моделей стратегических партнерств» [2</w:t>
      </w:r>
      <w:r w:rsidR="00F76141" w:rsidRPr="00FE0EF3">
        <w:rPr>
          <w:rFonts w:ascii="Times New Roman" w:hAnsi="Times New Roman" w:cs="Times New Roman"/>
          <w:sz w:val="28"/>
          <w:szCs w:val="28"/>
        </w:rPr>
        <w:t>6</w:t>
      </w:r>
      <w:r w:rsidRPr="00FE0EF3">
        <w:rPr>
          <w:rFonts w:ascii="Times New Roman" w:hAnsi="Times New Roman" w:cs="Times New Roman"/>
          <w:sz w:val="28"/>
          <w:szCs w:val="28"/>
        </w:rPr>
        <w:t>].</w:t>
      </w:r>
    </w:p>
    <w:p w14:paraId="6182D79E"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Соглашаясь с данным высказыванием, отметим, что такое партнерство возможно путем заключения договоров о взаимном сотрудничестве, </w:t>
      </w:r>
      <w:proofErr w:type="spellStart"/>
      <w:r w:rsidRPr="00FE0EF3">
        <w:rPr>
          <w:rFonts w:ascii="Times New Roman" w:hAnsi="Times New Roman" w:cs="Times New Roman"/>
          <w:sz w:val="28"/>
          <w:szCs w:val="28"/>
        </w:rPr>
        <w:t>консорциональных</w:t>
      </w:r>
      <w:proofErr w:type="spellEnd"/>
      <w:r w:rsidRPr="00FE0EF3">
        <w:rPr>
          <w:rFonts w:ascii="Times New Roman" w:hAnsi="Times New Roman" w:cs="Times New Roman"/>
          <w:sz w:val="28"/>
          <w:szCs w:val="28"/>
        </w:rPr>
        <w:t xml:space="preserve"> или концессионных соглашений, учредительных договоров и иных соглашений. Заключая такого рода соглашения, необходимо применять национальное законодательство партнера той страны, в чьей юрисдикции будет создаваться новое предприятие. Кроме того, должны применяться нормы международных договоров и обычаев, например, нормы Инкотермс при заключении договоров на производство и поставку крупной партии продукции. </w:t>
      </w:r>
    </w:p>
    <w:p w14:paraId="7396B2B8"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Такой моделью стратегического партнерства, которая бы придала импульс росту экономики ЕАЭС, может стать внедрение инновационных технологий, основанных на симбиозе государственного регулирования и </w:t>
      </w:r>
      <w:r w:rsidRPr="00FE0EF3">
        <w:rPr>
          <w:rFonts w:ascii="Times New Roman" w:hAnsi="Times New Roman" w:cs="Times New Roman"/>
          <w:sz w:val="28"/>
          <w:szCs w:val="28"/>
        </w:rPr>
        <w:lastRenderedPageBreak/>
        <w:t xml:space="preserve">корпоративного управления, так называемое, государственно-частное партнерство (ГЧП). Это направление достаточно перспективно, потому что основным риском такого сотрудничества является способность государственных и корпоративных менеджеров мыслить по-новому, принять новое бизнес-мышление, основанное на устойчивом развитии партнерских отношений. </w:t>
      </w:r>
    </w:p>
    <w:p w14:paraId="77533361" w14:textId="1D043968"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В Республике Казахстан действует Закон Республики Казахстан «О государственно-частном партнерстве» от 31 октября 2015 года, который регулирует общественные отношения, возникающие в процессе подготовки и реализации проекта государственно-частного партнерства, заключения, исполнения и прекращения договора государственно-частного партнерства [2</w:t>
      </w:r>
      <w:r w:rsidR="00F76141" w:rsidRPr="00FE0EF3">
        <w:rPr>
          <w:rFonts w:ascii="Times New Roman" w:eastAsia="Times New Roman" w:hAnsi="Times New Roman" w:cs="Times New Roman"/>
          <w:sz w:val="28"/>
          <w:szCs w:val="28"/>
        </w:rPr>
        <w:t>7</w:t>
      </w:r>
      <w:r w:rsidRPr="00FE0EF3">
        <w:rPr>
          <w:rFonts w:ascii="Times New Roman" w:eastAsia="Times New Roman" w:hAnsi="Times New Roman" w:cs="Times New Roman"/>
          <w:sz w:val="28"/>
          <w:szCs w:val="28"/>
        </w:rPr>
        <w:t>].</w:t>
      </w:r>
    </w:p>
    <w:p w14:paraId="4DE6F7DD" w14:textId="154B33A2"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Согласно информации АО «Казахстанский Центр государственно-частного партнерства» по состоянию на 1 января 2023 года было заключено всего 1055 договоров, при этом в разрезе отраслей экономики картина выглядит следующим образом. Больше всего договоров заключено в сфере образования ‒55%, затем в сфере здравоохранения и социальных услуг – 18%, в сфере энергетики и ЖКХ – 13%, культуры и спорта – 8%, транспорта и инфраструктуры – 3%. При этом аграрный сектор отдельно не выделен и вошел в «прочие», которые составляют 3% от общего количества договоров [2</w:t>
      </w:r>
      <w:r w:rsidR="00F76141" w:rsidRPr="00FE0EF3">
        <w:rPr>
          <w:rFonts w:ascii="Times New Roman" w:eastAsia="Times New Roman" w:hAnsi="Times New Roman" w:cs="Times New Roman"/>
          <w:sz w:val="28"/>
          <w:szCs w:val="28"/>
        </w:rPr>
        <w:t>8</w:t>
      </w:r>
      <w:r w:rsidRPr="00FE0EF3">
        <w:rPr>
          <w:rFonts w:ascii="Times New Roman" w:eastAsia="Times New Roman" w:hAnsi="Times New Roman" w:cs="Times New Roman"/>
          <w:sz w:val="28"/>
          <w:szCs w:val="28"/>
        </w:rPr>
        <w:t>]. Как видим, имеется большой потенциал для развития ГЧП в аграрной сфере.</w:t>
      </w:r>
    </w:p>
    <w:p w14:paraId="30BFBB38" w14:textId="77777777"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Развитие ГЧП в аграрной сфере тормозится вследствие ряда причин: </w:t>
      </w:r>
    </w:p>
    <w:p w14:paraId="467E1654" w14:textId="77777777"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1) отсутствие у аграриев свободных финансов и возможности получения кредита из-за низкой ликвидности основных средств и низкой налогооблагаемой базы; </w:t>
      </w:r>
    </w:p>
    <w:p w14:paraId="6E2B7D30" w14:textId="77777777"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2) низкой квалификации работников сельхозформирований, что недостаточно для работы с проектами ГЧП; </w:t>
      </w:r>
    </w:p>
    <w:p w14:paraId="156E9120" w14:textId="77777777"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3) дефекты и нестабильность правового регулирования ГЧП.</w:t>
      </w:r>
    </w:p>
    <w:p w14:paraId="4DC247AD" w14:textId="77777777"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Тем не менее, полагаем, что наиболее перспективными могут быть проекты в производстве органического продовольствия, ориентированном на внутренний и внешний рынки. Привлечение в ГЧП мелких сельхозпроизводителей позволит увеличить производство качественных мясной и молочной продукции для внутреннего потребления. Имеют большие перспективы проекты по строительству и модернизации овощехранилищ и цехов по переработке произведенного сельскохозяйственного сырья. </w:t>
      </w:r>
    </w:p>
    <w:p w14:paraId="31448387" w14:textId="77777777"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ЕАЭС, как интеграционное объединение, является одним из крупных поставщиков продовольствия на мировом продовольственном рынке. При этом уровень продовольственной безопасности отдельных стран-участниц ЕАЭС вызывает серьезные опасения в ее стабильности и устойчивости.</w:t>
      </w:r>
    </w:p>
    <w:p w14:paraId="2C76970E" w14:textId="6DED7C15"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По данным Евразийского Банка Развития (ЕАБР) в рамках ЕАЭС внутренняя самообеспеченность большинством продуктов питания составляет 80-95%. Однако внутри региона уровень производства и потребления существенно различается. Так, например, в целом самообеспеченность ЕАЭС зерном составляет 132%, картофелем – 92%, овощами и бахчевыми культурами </w:t>
      </w:r>
      <w:r w:rsidRPr="00FE0EF3">
        <w:rPr>
          <w:rFonts w:ascii="Times New Roman" w:eastAsia="Times New Roman" w:hAnsi="Times New Roman" w:cs="Times New Roman"/>
          <w:sz w:val="28"/>
          <w:szCs w:val="28"/>
        </w:rPr>
        <w:lastRenderedPageBreak/>
        <w:t xml:space="preserve">– 103%, фруктами и ягодами – 65%, мясом всех видов – 100%, молоком и молочными продуктами – 97%, куриным яйцом – 99%, сахаром – 84%, растительными маслами – 151%. При этом, если Беларусь, Казахстан и Россия </w:t>
      </w:r>
      <w:proofErr w:type="spellStart"/>
      <w:r w:rsidRPr="00FE0EF3">
        <w:rPr>
          <w:rFonts w:ascii="Times New Roman" w:eastAsia="Times New Roman" w:hAnsi="Times New Roman" w:cs="Times New Roman"/>
          <w:sz w:val="28"/>
          <w:szCs w:val="28"/>
        </w:rPr>
        <w:t>самообеспечены</w:t>
      </w:r>
      <w:proofErr w:type="spellEnd"/>
      <w:r w:rsidRPr="00FE0EF3">
        <w:rPr>
          <w:rFonts w:ascii="Times New Roman" w:eastAsia="Times New Roman" w:hAnsi="Times New Roman" w:cs="Times New Roman"/>
          <w:sz w:val="28"/>
          <w:szCs w:val="28"/>
        </w:rPr>
        <w:t xml:space="preserve"> зерном на 90, 125 и 150%, соответственно, то Армения, Кыргызстан, Таджикистан и Узбекистан </w:t>
      </w:r>
      <w:proofErr w:type="spellStart"/>
      <w:r w:rsidRPr="00FE0EF3">
        <w:rPr>
          <w:rFonts w:ascii="Times New Roman" w:eastAsia="Times New Roman" w:hAnsi="Times New Roman" w:cs="Times New Roman"/>
          <w:sz w:val="28"/>
          <w:szCs w:val="28"/>
        </w:rPr>
        <w:t>самообеспечены</w:t>
      </w:r>
      <w:proofErr w:type="spellEnd"/>
      <w:r w:rsidRPr="00FE0EF3">
        <w:rPr>
          <w:rFonts w:ascii="Times New Roman" w:eastAsia="Times New Roman" w:hAnsi="Times New Roman" w:cs="Times New Roman"/>
          <w:sz w:val="28"/>
          <w:szCs w:val="28"/>
        </w:rPr>
        <w:t xml:space="preserve"> зерном всего лишь на 20, 62, 61 и 73%, соответственно. </w:t>
      </w:r>
      <w:r w:rsidR="007F383A" w:rsidRPr="00FE0EF3">
        <w:rPr>
          <w:rFonts w:ascii="Times New Roman" w:eastAsia="Times New Roman" w:hAnsi="Times New Roman" w:cs="Times New Roman"/>
          <w:sz w:val="28"/>
          <w:szCs w:val="28"/>
        </w:rPr>
        <w:t xml:space="preserve">Достигнуты </w:t>
      </w:r>
      <w:r w:rsidRPr="00FE0EF3">
        <w:rPr>
          <w:rFonts w:ascii="Times New Roman" w:eastAsia="Times New Roman" w:hAnsi="Times New Roman" w:cs="Times New Roman"/>
          <w:sz w:val="28"/>
          <w:szCs w:val="28"/>
        </w:rPr>
        <w:t>неплох</w:t>
      </w:r>
      <w:r w:rsidR="007F383A" w:rsidRPr="00FE0EF3">
        <w:rPr>
          <w:rFonts w:ascii="Times New Roman" w:eastAsia="Times New Roman" w:hAnsi="Times New Roman" w:cs="Times New Roman"/>
          <w:sz w:val="28"/>
          <w:szCs w:val="28"/>
        </w:rPr>
        <w:t>ие уровни</w:t>
      </w:r>
      <w:r w:rsidRPr="00FE0EF3">
        <w:rPr>
          <w:rFonts w:ascii="Times New Roman" w:eastAsia="Times New Roman" w:hAnsi="Times New Roman" w:cs="Times New Roman"/>
          <w:sz w:val="28"/>
          <w:szCs w:val="28"/>
        </w:rPr>
        <w:t xml:space="preserve"> самообеспеченности картофелем: от 104% в Беларуси до 88% в России и Узбекистане; овощами и бахчевыми культурами: от 129% в Узбекистане до 87% в России; молоком и молочными продуктами: от 263% в Беларуси до 83% в Армении; яйцами: от 128% в Беларуси до 90% в Кыргызстане. Однако вызывает серьезное опасение самообеспеченность сахаром: от 140% в Беларуси до 8% в Казахстане и 12% Армении, при этом Таджикистан и Узбекистан вообще имеют нулевой показатель; растительными маслами: от 220% в Беларуси до 1% в Армении, 11% в Казахстане [4, с. 3-58]. Таким образом, как видим, в ЕАЭС имеется большой дисбаланс в страновой самообеспеченности продуктами питания.</w:t>
      </w:r>
    </w:p>
    <w:p w14:paraId="5C8DB2B9" w14:textId="77777777"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При этом, исходя из приоритета обеспечения национальной продовольственной безопасности за счет собственного производства, то в рамках ЕАЭС требуют решения важные задачи по развитию не только регионального АПК, но и национального. </w:t>
      </w:r>
    </w:p>
    <w:p w14:paraId="430E5DB7" w14:textId="40392F76"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На национальном уровне, являющимся основным, базовым звеном в мировом производстве, в том числе и в сфере сельского хозяйства, в настоящее время современные эффективные АПК основаны на крупных сельскохозяйственных предприятиях, а также на кооперациях и холдингах. Фермерские хозяйства Германии, Франции, Японии, Великобритании и других экономических развитых стран объединяются в кооперативы, через которые осуществляют сбыт своей продукции, ведут финансово-кредитные операции, покупают на выгодных условиях сельскохозяйственную технику и оборудование. Таким крупным объединениям легче приобрести современные достижения науки и техники. На таких предприятиях производительность труда выше примерно в 2 раза, чем на мелких предприятиях, при этом расходы на единицу площади примерно в 2 раза ниже, чем в мелких хозяйствах. В связи с этим современная аграрная политика направлена на формирование и содействие крупным предприятиям и кооперациям. Такая политика уже дает положительные результаты. Так, например, агропромышленные комплексы США и Западной Европы производят более 70% сельскохозяйственной готовой продукции и сырья. При этом в сельском хозяйстве этих стран работают не более 7% населения: в Новой Зеландии – 6,6%, Австралии – 2,6%, Канаде – 2,0% и США – 1,7%. В то же время в России занятость составляет 6,7%, Беларуси – 9,9%, Украине – 14,9%, Китае – 17,5%, Бразилии – 10,3%, Узбекистане – 21,9%, Кыргызстане – 26,7% и Монголии – 30,4% [2</w:t>
      </w:r>
      <w:r w:rsidR="00F76141" w:rsidRPr="00FE0EF3">
        <w:rPr>
          <w:rFonts w:ascii="Times New Roman" w:eastAsia="Times New Roman" w:hAnsi="Times New Roman" w:cs="Times New Roman"/>
          <w:sz w:val="28"/>
          <w:szCs w:val="28"/>
        </w:rPr>
        <w:t>9</w:t>
      </w:r>
      <w:r w:rsidRPr="00FE0EF3">
        <w:rPr>
          <w:rFonts w:ascii="Times New Roman" w:eastAsia="Times New Roman" w:hAnsi="Times New Roman" w:cs="Times New Roman"/>
          <w:sz w:val="28"/>
          <w:szCs w:val="28"/>
        </w:rPr>
        <w:t>].</w:t>
      </w:r>
    </w:p>
    <w:p w14:paraId="192E0EA6" w14:textId="77777777"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Такие существенные различия вызваны более высокой производительностью труда в крупных сельскохозяйственных предприятиях США и Западной Европы, а также значительной государственной поддержкой. </w:t>
      </w:r>
      <w:r w:rsidRPr="00FE0EF3">
        <w:rPr>
          <w:rFonts w:ascii="Times New Roman" w:eastAsia="Times New Roman" w:hAnsi="Times New Roman" w:cs="Times New Roman"/>
          <w:sz w:val="28"/>
          <w:szCs w:val="28"/>
        </w:rPr>
        <w:lastRenderedPageBreak/>
        <w:t xml:space="preserve">Такая поддержка осуществляется различными инструментами, влияющими на уровень доходности сельскохозяйственных предприятий, структуру сельскохозяйственного производства, социальную поддержку сельских жителей, а также содействующими формированию тесных интеграционных межотраслевых и межхозяйственных отношений.  </w:t>
      </w:r>
    </w:p>
    <w:p w14:paraId="16F4AFA1" w14:textId="77777777"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Государства участвуют в деятельности АПК путем прямого или косвенного регулирования. Прямое государственное регулирование может осуществляться путем компенсации ущерба от стихийных бедствий, а также в случае вынужденной реорганизации или сокращения производства. Косвенное регулирование системы АПК осуществляется путем влияния на ценообразование через установление фиксированных цен на внутреннем продовольственном рынке, налогов и пошлин; субсидирования затрат на приобретение сельскохозяйственной техники, фуража, средств химической защиты; содействие логистическим программам; инвестирования долгосрочных проектов по развитию сельскохозяйственной инфраструктуры и прочее.</w:t>
      </w:r>
    </w:p>
    <w:p w14:paraId="4402653E" w14:textId="77777777"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Влияние государства на ценообразование достаточно широко распространено в США и в Западной Европе. Так, например, в США ежегодно Федеральным правительством определяются целевые и залоговые цены. Целевые цены устанавливаются на продукты первой необходимости и направлены на обеспечение гарантированной доходности фермам со средним и низким уровнями затрат.  При этом рыночные цены могут быть ниже или выше целевых цен. В первом случае государство компенсирует фермеру разницу между целевой ценой и ценой сбыта. </w:t>
      </w:r>
    </w:p>
    <w:p w14:paraId="2AF2C661" w14:textId="77777777"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Что касается залоговых цен, то при невозможности реализации сельхозпродукции, фермеры сдают ее под залог в Товарно-кредитную кооперацию по залоговой цене, которая в данном случае служит поддержкой для фермеров. При этом, если в течение 9 месяцев фермер не сможет выкупить свой урожай, то государство компенсирует ему его стоимость по залоговой цене, за вычетом расходов за хранение. В случае, если стоимость зерна на мировом рынке в течение 9 месяцев будет ниже залоговой цены, то фермер может выкупить свое зерно по минимальной цене и получить доход от разницы между стоимостью зерна. В случае снижения рыночных цен на сельхозпродукцию ниже гарантированных, установленных государством, Федеральное правительство компенсирует аграриям затраты на производство сельхозпродукции, ее хранение и переработку.</w:t>
      </w:r>
    </w:p>
    <w:p w14:paraId="3EB13C53" w14:textId="37817132"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В развитых странах выделяются значительные бюджетные средства на субсидирование сельскохозяйственной продукции, покрывающие почти половину расходов на ее производство. Так, например, в расчете на душу населения в странах Европейского союза выделяется около 50%, а в Японии – примерно 70% стоимости продукции. Европейский Союз придерживается политики приоритетной поддержки сельхозпроизводителя, имеющего равное положение во всех странах Евросоюза. В связи с этим предоставление национальных дотаций осуществляется в рамках единой общеевропейской политики и контролируется союзными дотационными принципами. Один из </w:t>
      </w:r>
      <w:r w:rsidRPr="00FE0EF3">
        <w:rPr>
          <w:rFonts w:ascii="Times New Roman" w:eastAsia="Times New Roman" w:hAnsi="Times New Roman" w:cs="Times New Roman"/>
          <w:sz w:val="28"/>
          <w:szCs w:val="28"/>
        </w:rPr>
        <w:lastRenderedPageBreak/>
        <w:t>таких принципов заключается в оказании содействия фермерам, ведущим сельское хозяйство в сложных климатических условиях. Поэтому чем сложнее климатические условия, то больше государственная поддержка. Так, например, Германия на аграрные нужды выделяет около 13,7% от ВВП, Дания – 17,7%, а Норвегия – свыше 32% [</w:t>
      </w:r>
      <w:r w:rsidR="00F76141" w:rsidRPr="00FE0EF3">
        <w:rPr>
          <w:rFonts w:ascii="Times New Roman" w:eastAsia="Times New Roman" w:hAnsi="Times New Roman" w:cs="Times New Roman"/>
          <w:sz w:val="28"/>
          <w:szCs w:val="28"/>
        </w:rPr>
        <w:t>30</w:t>
      </w:r>
      <w:r w:rsidRPr="00FE0EF3">
        <w:rPr>
          <w:rFonts w:ascii="Times New Roman" w:eastAsia="Times New Roman" w:hAnsi="Times New Roman" w:cs="Times New Roman"/>
          <w:sz w:val="28"/>
          <w:szCs w:val="28"/>
        </w:rPr>
        <w:t xml:space="preserve">]. </w:t>
      </w:r>
    </w:p>
    <w:p w14:paraId="306401C3" w14:textId="77777777"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В Соглашении ВТО по сельскому хозяйству меры государственной поддержки</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ранжированы на,</w:t>
      </w:r>
      <w:r w:rsidRPr="00FE0EF3">
        <w:rPr>
          <w:rFonts w:ascii="Times New Roman" w:eastAsia="Times New Roman" w:hAnsi="Times New Roman" w:cs="Times New Roman"/>
          <w:spacing w:val="10"/>
          <w:sz w:val="28"/>
          <w:szCs w:val="28"/>
        </w:rPr>
        <w:t xml:space="preserve"> </w:t>
      </w:r>
      <w:r w:rsidRPr="00FE0EF3">
        <w:rPr>
          <w:rFonts w:ascii="Times New Roman" w:eastAsia="Times New Roman" w:hAnsi="Times New Roman" w:cs="Times New Roman"/>
          <w:sz w:val="28"/>
          <w:szCs w:val="28"/>
        </w:rPr>
        <w:t>так</w:t>
      </w:r>
      <w:r w:rsidRPr="00FE0EF3">
        <w:rPr>
          <w:rFonts w:ascii="Times New Roman" w:eastAsia="Times New Roman" w:hAnsi="Times New Roman" w:cs="Times New Roman"/>
          <w:spacing w:val="10"/>
          <w:sz w:val="28"/>
          <w:szCs w:val="28"/>
        </w:rPr>
        <w:t xml:space="preserve"> </w:t>
      </w:r>
      <w:r w:rsidRPr="00FE0EF3">
        <w:rPr>
          <w:rFonts w:ascii="Times New Roman" w:eastAsia="Times New Roman" w:hAnsi="Times New Roman" w:cs="Times New Roman"/>
          <w:sz w:val="28"/>
          <w:szCs w:val="28"/>
        </w:rPr>
        <w:t>называемые,</w:t>
      </w:r>
      <w:r w:rsidRPr="00FE0EF3">
        <w:rPr>
          <w:rFonts w:ascii="Times New Roman" w:eastAsia="Times New Roman" w:hAnsi="Times New Roman" w:cs="Times New Roman"/>
          <w:spacing w:val="9"/>
          <w:sz w:val="28"/>
          <w:szCs w:val="28"/>
        </w:rPr>
        <w:t xml:space="preserve"> </w:t>
      </w:r>
      <w:r w:rsidRPr="00FE0EF3">
        <w:rPr>
          <w:rFonts w:ascii="Times New Roman" w:eastAsia="Times New Roman" w:hAnsi="Times New Roman" w:cs="Times New Roman"/>
          <w:sz w:val="28"/>
          <w:szCs w:val="28"/>
        </w:rPr>
        <w:t>меры</w:t>
      </w:r>
      <w:r w:rsidRPr="00FE0EF3">
        <w:rPr>
          <w:rFonts w:ascii="Times New Roman" w:eastAsia="Times New Roman" w:hAnsi="Times New Roman" w:cs="Times New Roman"/>
          <w:spacing w:val="10"/>
          <w:sz w:val="28"/>
          <w:szCs w:val="28"/>
        </w:rPr>
        <w:t xml:space="preserve"> </w:t>
      </w:r>
      <w:r w:rsidRPr="00FE0EF3">
        <w:rPr>
          <w:rFonts w:ascii="Times New Roman" w:eastAsia="Times New Roman" w:hAnsi="Times New Roman" w:cs="Times New Roman"/>
          <w:sz w:val="28"/>
          <w:szCs w:val="28"/>
        </w:rPr>
        <w:t>«зеленой»</w:t>
      </w:r>
      <w:r w:rsidRPr="00FE0EF3">
        <w:rPr>
          <w:rFonts w:ascii="Times New Roman" w:eastAsia="Times New Roman" w:hAnsi="Times New Roman" w:cs="Times New Roman"/>
          <w:spacing w:val="10"/>
          <w:sz w:val="28"/>
          <w:szCs w:val="28"/>
        </w:rPr>
        <w:t xml:space="preserve"> </w:t>
      </w:r>
      <w:r w:rsidRPr="00FE0EF3">
        <w:rPr>
          <w:rFonts w:ascii="Times New Roman" w:eastAsia="Times New Roman" w:hAnsi="Times New Roman" w:cs="Times New Roman"/>
          <w:sz w:val="28"/>
          <w:szCs w:val="28"/>
        </w:rPr>
        <w:t>и «желтой корзин». Для нас представляют наибольший интерес меры «зеленой</w:t>
      </w:r>
      <w:r w:rsidRPr="00FE0EF3">
        <w:rPr>
          <w:rFonts w:ascii="Times New Roman" w:eastAsia="Times New Roman" w:hAnsi="Times New Roman" w:cs="Times New Roman"/>
          <w:spacing w:val="-67"/>
          <w:sz w:val="28"/>
          <w:szCs w:val="28"/>
        </w:rPr>
        <w:t xml:space="preserve"> </w:t>
      </w:r>
      <w:r w:rsidRPr="00FE0EF3">
        <w:rPr>
          <w:rFonts w:ascii="Times New Roman" w:eastAsia="Times New Roman" w:hAnsi="Times New Roman" w:cs="Times New Roman"/>
          <w:sz w:val="28"/>
          <w:szCs w:val="28"/>
        </w:rPr>
        <w:t>корзины»,</w:t>
      </w:r>
      <w:r w:rsidRPr="00FE0EF3">
        <w:rPr>
          <w:rFonts w:ascii="Times New Roman" w:eastAsia="Times New Roman" w:hAnsi="Times New Roman" w:cs="Times New Roman"/>
          <w:spacing w:val="1"/>
          <w:sz w:val="28"/>
          <w:szCs w:val="28"/>
        </w:rPr>
        <w:t xml:space="preserve"> допускающей</w:t>
      </w:r>
      <w:r w:rsidRPr="00FE0EF3">
        <w:rPr>
          <w:rFonts w:ascii="Times New Roman" w:eastAsia="Times New Roman" w:hAnsi="Times New Roman" w:cs="Times New Roman"/>
          <w:sz w:val="28"/>
          <w:szCs w:val="28"/>
        </w:rPr>
        <w:t xml:space="preserve"> бюджетное финансирование только тех программ, которые не оказывают прямого влияния на повышение уровня сельскохозяйственного производства и не улучшают торговые условия </w:t>
      </w:r>
      <w:r w:rsidRPr="00FE0EF3">
        <w:rPr>
          <w:rFonts w:ascii="Times New Roman" w:eastAsia="Times New Roman" w:hAnsi="Times New Roman" w:cs="Times New Roman"/>
          <w:spacing w:val="1"/>
          <w:sz w:val="28"/>
          <w:szCs w:val="28"/>
        </w:rPr>
        <w:t xml:space="preserve">в </w:t>
      </w:r>
      <w:r w:rsidRPr="00FE0EF3">
        <w:rPr>
          <w:rFonts w:ascii="Times New Roman" w:eastAsia="Times New Roman" w:hAnsi="Times New Roman" w:cs="Times New Roman"/>
          <w:sz w:val="28"/>
          <w:szCs w:val="28"/>
        </w:rPr>
        <w:t>пользу производителя. Кроме того, «зеленая</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корзина»</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не</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ограничивает</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государственную</w:t>
      </w:r>
      <w:r w:rsidRPr="00FE0EF3">
        <w:rPr>
          <w:rFonts w:ascii="Times New Roman" w:eastAsia="Times New Roman" w:hAnsi="Times New Roman" w:cs="Times New Roman"/>
          <w:spacing w:val="-67"/>
          <w:sz w:val="28"/>
          <w:szCs w:val="28"/>
        </w:rPr>
        <w:t xml:space="preserve"> </w:t>
      </w:r>
      <w:r w:rsidRPr="00FE0EF3">
        <w:rPr>
          <w:rFonts w:ascii="Times New Roman" w:eastAsia="Times New Roman" w:hAnsi="Times New Roman" w:cs="Times New Roman"/>
          <w:sz w:val="28"/>
          <w:szCs w:val="28"/>
        </w:rPr>
        <w:t>поддержку продовольственных и сельскохозяйственных программ, предусмотренных Правилами ВТО, а также разрешает программы по финансированию</w:t>
      </w:r>
      <w:r w:rsidRPr="00FE0EF3">
        <w:rPr>
          <w:rFonts w:ascii="Times New Roman" w:eastAsia="Times New Roman" w:hAnsi="Times New Roman" w:cs="Times New Roman"/>
          <w:spacing w:val="72"/>
          <w:sz w:val="28"/>
          <w:szCs w:val="28"/>
        </w:rPr>
        <w:t xml:space="preserve"> </w:t>
      </w:r>
      <w:r w:rsidRPr="00FE0EF3">
        <w:rPr>
          <w:rFonts w:ascii="Times New Roman" w:eastAsia="Times New Roman" w:hAnsi="Times New Roman" w:cs="Times New Roman"/>
          <w:sz w:val="28"/>
          <w:szCs w:val="28"/>
        </w:rPr>
        <w:t>страхования</w:t>
      </w:r>
      <w:r w:rsidRPr="00FE0EF3">
        <w:rPr>
          <w:rFonts w:ascii="Times New Roman" w:eastAsia="Times New Roman" w:hAnsi="Times New Roman" w:cs="Times New Roman"/>
          <w:spacing w:val="73"/>
          <w:sz w:val="28"/>
          <w:szCs w:val="28"/>
        </w:rPr>
        <w:t xml:space="preserve"> </w:t>
      </w:r>
      <w:r w:rsidRPr="00FE0EF3">
        <w:rPr>
          <w:rFonts w:ascii="Times New Roman" w:eastAsia="Times New Roman" w:hAnsi="Times New Roman" w:cs="Times New Roman"/>
          <w:sz w:val="28"/>
          <w:szCs w:val="28"/>
        </w:rPr>
        <w:t>урожая,</w:t>
      </w:r>
      <w:r w:rsidRPr="00FE0EF3">
        <w:rPr>
          <w:rFonts w:ascii="Times New Roman" w:eastAsia="Times New Roman" w:hAnsi="Times New Roman" w:cs="Times New Roman"/>
          <w:spacing w:val="72"/>
          <w:sz w:val="28"/>
          <w:szCs w:val="28"/>
        </w:rPr>
        <w:t xml:space="preserve"> </w:t>
      </w:r>
      <w:r w:rsidRPr="00FE0EF3">
        <w:rPr>
          <w:rFonts w:ascii="Times New Roman" w:eastAsia="Times New Roman" w:hAnsi="Times New Roman" w:cs="Times New Roman"/>
          <w:sz w:val="28"/>
          <w:szCs w:val="28"/>
        </w:rPr>
        <w:t>ветеринарных</w:t>
      </w:r>
      <w:r w:rsidRPr="00FE0EF3">
        <w:rPr>
          <w:rFonts w:ascii="Times New Roman" w:eastAsia="Times New Roman" w:hAnsi="Times New Roman" w:cs="Times New Roman"/>
          <w:spacing w:val="72"/>
          <w:sz w:val="28"/>
          <w:szCs w:val="28"/>
        </w:rPr>
        <w:t xml:space="preserve"> </w:t>
      </w:r>
      <w:r w:rsidRPr="00FE0EF3">
        <w:rPr>
          <w:rFonts w:ascii="Times New Roman" w:eastAsia="Times New Roman" w:hAnsi="Times New Roman" w:cs="Times New Roman"/>
          <w:sz w:val="28"/>
          <w:szCs w:val="28"/>
        </w:rPr>
        <w:t>услуг,</w:t>
      </w:r>
      <w:r w:rsidRPr="00FE0EF3">
        <w:rPr>
          <w:rFonts w:ascii="Times New Roman" w:eastAsia="Times New Roman" w:hAnsi="Times New Roman" w:cs="Times New Roman"/>
          <w:spacing w:val="72"/>
          <w:sz w:val="28"/>
          <w:szCs w:val="28"/>
        </w:rPr>
        <w:t xml:space="preserve"> </w:t>
      </w:r>
      <w:r w:rsidRPr="00FE0EF3">
        <w:rPr>
          <w:rFonts w:ascii="Times New Roman" w:eastAsia="Times New Roman" w:hAnsi="Times New Roman" w:cs="Times New Roman"/>
          <w:sz w:val="28"/>
          <w:szCs w:val="28"/>
        </w:rPr>
        <w:t>субсидированию</w:t>
      </w:r>
      <w:r w:rsidRPr="00FE0EF3">
        <w:rPr>
          <w:rFonts w:ascii="Times New Roman" w:eastAsia="Times New Roman" w:hAnsi="Times New Roman" w:cs="Times New Roman"/>
          <w:spacing w:val="72"/>
          <w:sz w:val="28"/>
          <w:szCs w:val="28"/>
        </w:rPr>
        <w:t xml:space="preserve"> </w:t>
      </w:r>
      <w:r w:rsidRPr="00FE0EF3">
        <w:rPr>
          <w:rFonts w:ascii="Times New Roman" w:eastAsia="Times New Roman" w:hAnsi="Times New Roman" w:cs="Times New Roman"/>
          <w:sz w:val="28"/>
          <w:szCs w:val="28"/>
        </w:rPr>
        <w:t>новых инвестиционных проектов, информационной и консультационной поддержке сельскохозяйственных производителей,</w:t>
      </w:r>
      <w:r w:rsidRPr="00FE0EF3">
        <w:rPr>
          <w:rFonts w:ascii="Times New Roman" w:eastAsia="Times New Roman" w:hAnsi="Times New Roman" w:cs="Times New Roman"/>
          <w:spacing w:val="1"/>
          <w:sz w:val="28"/>
          <w:szCs w:val="28"/>
        </w:rPr>
        <w:t xml:space="preserve"> компенсации расходов на участие в </w:t>
      </w:r>
      <w:r w:rsidRPr="00FE0EF3">
        <w:rPr>
          <w:rFonts w:ascii="Times New Roman" w:eastAsia="Times New Roman" w:hAnsi="Times New Roman" w:cs="Times New Roman"/>
          <w:sz w:val="28"/>
          <w:szCs w:val="28"/>
        </w:rPr>
        <w:t>выставках и</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рекламу.</w:t>
      </w:r>
      <w:r w:rsidRPr="00FE0EF3">
        <w:rPr>
          <w:rFonts w:ascii="Times New Roman" w:eastAsia="Times New Roman" w:hAnsi="Times New Roman" w:cs="Times New Roman"/>
          <w:spacing w:val="1"/>
          <w:sz w:val="28"/>
          <w:szCs w:val="28"/>
        </w:rPr>
        <w:t xml:space="preserve"> </w:t>
      </w:r>
    </w:p>
    <w:p w14:paraId="07A465DE" w14:textId="77777777"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Согласно, так называемой «желтой</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корзине»,</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допускается государственная</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поддержка,</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стимулирующая</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сельскохозяйственное</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производство</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и</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пищевую</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промышленность.</w:t>
      </w:r>
      <w:r w:rsidRPr="00FE0EF3">
        <w:rPr>
          <w:rFonts w:ascii="Times New Roman" w:eastAsia="Times New Roman" w:hAnsi="Times New Roman" w:cs="Times New Roman"/>
          <w:spacing w:val="1"/>
          <w:sz w:val="28"/>
          <w:szCs w:val="28"/>
        </w:rPr>
        <w:t xml:space="preserve"> Среди них меры, имеющие большое значение для новых участников ВТО: стимулирование ценообразования, </w:t>
      </w:r>
      <w:r w:rsidRPr="00FE0EF3">
        <w:rPr>
          <w:rFonts w:ascii="Times New Roman" w:eastAsia="Times New Roman" w:hAnsi="Times New Roman" w:cs="Times New Roman"/>
          <w:sz w:val="28"/>
          <w:szCs w:val="28"/>
        </w:rPr>
        <w:t>финансирование производителей сельскохозяйственной продукции на единицу</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земли или количества животных на ферме, а также компенсация расходов на приобретение средств производства и установление льготных кредитных</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программ.</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 xml:space="preserve">Согласно требованиям ВТО </w:t>
      </w:r>
      <w:r w:rsidRPr="00FE0EF3">
        <w:rPr>
          <w:rFonts w:ascii="Times New Roman" w:eastAsia="Times New Roman" w:hAnsi="Times New Roman" w:cs="Times New Roman"/>
          <w:spacing w:val="1"/>
          <w:sz w:val="28"/>
          <w:szCs w:val="28"/>
        </w:rPr>
        <w:t xml:space="preserve">новые участники </w:t>
      </w:r>
      <w:r w:rsidRPr="00FE0EF3">
        <w:rPr>
          <w:rFonts w:ascii="Times New Roman" w:eastAsia="Times New Roman" w:hAnsi="Times New Roman" w:cs="Times New Roman"/>
          <w:sz w:val="28"/>
          <w:szCs w:val="28"/>
        </w:rPr>
        <w:t>ВТО обязаны</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постепенно</w:t>
      </w:r>
      <w:r w:rsidRPr="00FE0EF3">
        <w:rPr>
          <w:rFonts w:ascii="Times New Roman" w:eastAsia="Times New Roman" w:hAnsi="Times New Roman" w:cs="Times New Roman"/>
          <w:spacing w:val="1"/>
          <w:sz w:val="28"/>
          <w:szCs w:val="28"/>
        </w:rPr>
        <w:t xml:space="preserve"> полностью </w:t>
      </w:r>
      <w:r w:rsidRPr="00FE0EF3">
        <w:rPr>
          <w:rFonts w:ascii="Times New Roman" w:eastAsia="Times New Roman" w:hAnsi="Times New Roman" w:cs="Times New Roman"/>
          <w:sz w:val="28"/>
          <w:szCs w:val="28"/>
        </w:rPr>
        <w:t>отказаться</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от</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мер</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«желтой</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корзины».</w:t>
      </w:r>
      <w:r w:rsidRPr="00FE0EF3">
        <w:rPr>
          <w:rFonts w:ascii="Times New Roman" w:eastAsia="Times New Roman" w:hAnsi="Times New Roman" w:cs="Times New Roman"/>
          <w:spacing w:val="1"/>
          <w:sz w:val="28"/>
          <w:szCs w:val="28"/>
        </w:rPr>
        <w:t xml:space="preserve"> На наш взгляд, недостатком правил </w:t>
      </w:r>
      <w:r w:rsidRPr="00FE0EF3">
        <w:rPr>
          <w:rFonts w:ascii="Times New Roman" w:eastAsia="Times New Roman" w:hAnsi="Times New Roman" w:cs="Times New Roman"/>
          <w:sz w:val="28"/>
          <w:szCs w:val="28"/>
        </w:rPr>
        <w:t>ВТО</w:t>
      </w:r>
      <w:r w:rsidRPr="00FE0EF3">
        <w:rPr>
          <w:rFonts w:ascii="Times New Roman" w:eastAsia="Times New Roman" w:hAnsi="Times New Roman" w:cs="Times New Roman"/>
          <w:spacing w:val="1"/>
          <w:sz w:val="28"/>
          <w:szCs w:val="28"/>
        </w:rPr>
        <w:t xml:space="preserve"> является то, что к участникам установлено требование </w:t>
      </w:r>
      <w:r w:rsidRPr="00FE0EF3">
        <w:rPr>
          <w:rFonts w:ascii="Times New Roman" w:eastAsia="Times New Roman" w:hAnsi="Times New Roman" w:cs="Times New Roman"/>
          <w:sz w:val="28"/>
          <w:szCs w:val="28"/>
        </w:rPr>
        <w:t>строгого</w:t>
      </w:r>
      <w:r w:rsidRPr="00FE0EF3">
        <w:rPr>
          <w:rFonts w:ascii="Times New Roman" w:eastAsia="Times New Roman" w:hAnsi="Times New Roman" w:cs="Times New Roman"/>
          <w:spacing w:val="1"/>
          <w:sz w:val="28"/>
          <w:szCs w:val="28"/>
        </w:rPr>
        <w:t xml:space="preserve"> их </w:t>
      </w:r>
      <w:r w:rsidRPr="00FE0EF3">
        <w:rPr>
          <w:rFonts w:ascii="Times New Roman" w:eastAsia="Times New Roman" w:hAnsi="Times New Roman" w:cs="Times New Roman"/>
          <w:sz w:val="28"/>
          <w:szCs w:val="28"/>
        </w:rPr>
        <w:t>соблюдения. Однако сами правила разработаны без учета</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различий</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и</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особенностей</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природно-географических</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и</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экономических условий ведения сельскохозяйственного производства в разных странах, а также интересов</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и</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специфики</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проблем</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стран с переходной экономикой, в число которых входит и Казахстан.</w:t>
      </w:r>
    </w:p>
    <w:p w14:paraId="48E4A8D3" w14:textId="69423809"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При обсуждении условий вхождения Казахстана в ВТО наша страна пыталась максимально отстоять свои национальные интересы. В итоге удалось </w:t>
      </w:r>
      <w:r w:rsidR="007F383A" w:rsidRPr="00FE0EF3">
        <w:rPr>
          <w:rFonts w:ascii="Times New Roman" w:eastAsia="Times New Roman" w:hAnsi="Times New Roman" w:cs="Times New Roman"/>
          <w:sz w:val="28"/>
          <w:szCs w:val="28"/>
        </w:rPr>
        <w:t xml:space="preserve">добиться разрешения оказывать государственную поддержку производителям сельскохозяйственной продукции в размере </w:t>
      </w:r>
      <w:r w:rsidRPr="00FE0EF3">
        <w:rPr>
          <w:rFonts w:ascii="Times New Roman" w:eastAsia="Times New Roman" w:hAnsi="Times New Roman" w:cs="Times New Roman"/>
          <w:sz w:val="28"/>
          <w:szCs w:val="28"/>
        </w:rPr>
        <w:t>8,5%</w:t>
      </w:r>
      <w:r w:rsidR="007F383A" w:rsidRPr="00FE0EF3">
        <w:rPr>
          <w:rFonts w:ascii="Times New Roman" w:eastAsia="Times New Roman" w:hAnsi="Times New Roman" w:cs="Times New Roman"/>
          <w:sz w:val="28"/>
          <w:szCs w:val="28"/>
        </w:rPr>
        <w:t xml:space="preserve"> </w:t>
      </w:r>
      <w:r w:rsidRPr="00FE0EF3">
        <w:rPr>
          <w:rFonts w:ascii="Times New Roman" w:eastAsia="Times New Roman" w:hAnsi="Times New Roman" w:cs="Times New Roman"/>
          <w:sz w:val="28"/>
          <w:szCs w:val="28"/>
        </w:rPr>
        <w:t>от валовой стоимости сельскохозяйственной продукции. При этом, справедливости ради, стоит отметить, что даже этот порог до сих пор не достигнут. Государственная поддержка аграриям на данный момент не превышает 5%, в связи с чем свое недовольство выражают депутаты Парламента РК [</w:t>
      </w:r>
      <w:r w:rsidR="00860C22" w:rsidRPr="00FE0EF3">
        <w:rPr>
          <w:rFonts w:ascii="Times New Roman" w:eastAsia="Times New Roman" w:hAnsi="Times New Roman" w:cs="Times New Roman"/>
          <w:sz w:val="28"/>
          <w:szCs w:val="28"/>
        </w:rPr>
        <w:t>3</w:t>
      </w:r>
      <w:r w:rsidR="00F76141" w:rsidRPr="00FE0EF3">
        <w:rPr>
          <w:rFonts w:ascii="Times New Roman" w:eastAsia="Times New Roman" w:hAnsi="Times New Roman" w:cs="Times New Roman"/>
          <w:sz w:val="28"/>
          <w:szCs w:val="28"/>
        </w:rPr>
        <w:t>1</w:t>
      </w:r>
      <w:r w:rsidRPr="00FE0EF3">
        <w:rPr>
          <w:rFonts w:ascii="Times New Roman" w:eastAsia="Times New Roman" w:hAnsi="Times New Roman" w:cs="Times New Roman"/>
          <w:sz w:val="28"/>
          <w:szCs w:val="28"/>
        </w:rPr>
        <w:t>].</w:t>
      </w:r>
    </w:p>
    <w:p w14:paraId="072D82D1" w14:textId="77777777" w:rsidR="00E22971" w:rsidRPr="00FE0EF3" w:rsidRDefault="00E22971" w:rsidP="00E22971">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На основании изложенного, следует отметить, что развитие АПК невозможно без всестороннего финансирования сельхозпроизводителей и контроля за ценовой политикой. Для АПК развивающихся стран и стран с </w:t>
      </w:r>
      <w:r w:rsidRPr="00FE0EF3">
        <w:rPr>
          <w:rFonts w:ascii="Times New Roman" w:eastAsia="Times New Roman" w:hAnsi="Times New Roman" w:cs="Times New Roman"/>
          <w:sz w:val="28"/>
          <w:szCs w:val="28"/>
        </w:rPr>
        <w:lastRenderedPageBreak/>
        <w:t xml:space="preserve">переходной экономикой имеет большое значение участие государства, которое способно вывести свои национальные АПК на уровень ведущих аграрных держав. </w:t>
      </w:r>
    </w:p>
    <w:p w14:paraId="78004F6F" w14:textId="77777777" w:rsidR="00E22971" w:rsidRPr="00FE0EF3" w:rsidRDefault="00E22971" w:rsidP="00E22971">
      <w:pPr>
        <w:spacing w:after="0" w:line="240" w:lineRule="auto"/>
        <w:ind w:right="-1" w:firstLine="709"/>
        <w:jc w:val="both"/>
        <w:rPr>
          <w:rFonts w:ascii="Times New Roman" w:eastAsia="Times New Roman" w:hAnsi="Times New Roman" w:cs="Times New Roman"/>
          <w:spacing w:val="1"/>
          <w:sz w:val="28"/>
          <w:szCs w:val="28"/>
        </w:rPr>
      </w:pPr>
      <w:r w:rsidRPr="00FE0EF3">
        <w:rPr>
          <w:rFonts w:ascii="Times New Roman" w:eastAsia="Times New Roman" w:hAnsi="Times New Roman" w:cs="Times New Roman"/>
          <w:sz w:val="28"/>
          <w:szCs w:val="28"/>
        </w:rPr>
        <w:t>Несмотря на то, что вышеприведенное легальное определение агропромышленного</w:t>
      </w:r>
      <w:r w:rsidRPr="00FE0EF3">
        <w:rPr>
          <w:rFonts w:ascii="Times New Roman" w:eastAsia="Times New Roman" w:hAnsi="Times New Roman" w:cs="Times New Roman"/>
          <w:spacing w:val="1"/>
          <w:sz w:val="28"/>
          <w:szCs w:val="28"/>
        </w:rPr>
        <w:t xml:space="preserve"> </w:t>
      </w:r>
      <w:r w:rsidRPr="00FE0EF3">
        <w:rPr>
          <w:rFonts w:ascii="Times New Roman" w:eastAsia="Times New Roman" w:hAnsi="Times New Roman" w:cs="Times New Roman"/>
          <w:sz w:val="28"/>
          <w:szCs w:val="28"/>
        </w:rPr>
        <w:t>комплекса</w:t>
      </w:r>
      <w:r w:rsidRPr="00FE0EF3">
        <w:rPr>
          <w:rFonts w:ascii="Times New Roman" w:eastAsia="Times New Roman" w:hAnsi="Times New Roman" w:cs="Times New Roman"/>
          <w:spacing w:val="1"/>
          <w:sz w:val="28"/>
          <w:szCs w:val="28"/>
        </w:rPr>
        <w:t xml:space="preserve"> РК является достаточно широким и включает в себя научное обеспечение и подготовку кадров, тем не менее фактически эта сфера до сих пор слабо интегрирована в АПК. Поэтому можно сказать, что отечественный АПК, по сути, представляет собой комплекс отраслей, экономически и </w:t>
      </w:r>
      <w:proofErr w:type="spellStart"/>
      <w:r w:rsidRPr="00FE0EF3">
        <w:rPr>
          <w:rFonts w:ascii="Times New Roman" w:eastAsia="Times New Roman" w:hAnsi="Times New Roman" w:cs="Times New Roman"/>
          <w:spacing w:val="1"/>
          <w:sz w:val="28"/>
          <w:szCs w:val="28"/>
        </w:rPr>
        <w:t>производственно</w:t>
      </w:r>
      <w:proofErr w:type="spellEnd"/>
      <w:r w:rsidRPr="00FE0EF3">
        <w:rPr>
          <w:rFonts w:ascii="Times New Roman" w:eastAsia="Times New Roman" w:hAnsi="Times New Roman" w:cs="Times New Roman"/>
          <w:spacing w:val="1"/>
          <w:sz w:val="28"/>
          <w:szCs w:val="28"/>
        </w:rPr>
        <w:t xml:space="preserve"> тесно связанных между собой, занятых в сфере производства, переработки и хранения сельскохозяйственной продукции, а также в сфере обеспечения средствами производства сельского хозяйства и перерабатывающей промышленности.</w:t>
      </w:r>
    </w:p>
    <w:p w14:paraId="3EF4486A" w14:textId="77777777" w:rsidR="00E22971" w:rsidRPr="00FE0EF3" w:rsidRDefault="00E22971" w:rsidP="00E22971">
      <w:pPr>
        <w:spacing w:after="0" w:line="240" w:lineRule="auto"/>
        <w:ind w:right="-1" w:firstLine="709"/>
        <w:jc w:val="both"/>
        <w:rPr>
          <w:rFonts w:ascii="Times New Roman" w:eastAsia="Times New Roman" w:hAnsi="Times New Roman" w:cs="Times New Roman"/>
          <w:spacing w:val="1"/>
          <w:sz w:val="28"/>
          <w:szCs w:val="28"/>
        </w:rPr>
      </w:pPr>
      <w:r w:rsidRPr="00FE0EF3">
        <w:rPr>
          <w:rFonts w:ascii="Times New Roman" w:eastAsia="Times New Roman" w:hAnsi="Times New Roman" w:cs="Times New Roman"/>
          <w:spacing w:val="1"/>
          <w:sz w:val="28"/>
          <w:szCs w:val="28"/>
        </w:rPr>
        <w:t xml:space="preserve">Таким образом, на наш взгляд, современный отечественный АПК состоит пока только из трех основных сфер. При этом задача по интеграции науки и образования в АПК должна быть решена в ближайшей перспективе. В противном случае казахстанская продовольственная продукция не выдержит конкуренции не только на внешнем рынке, но и на внутреннем. </w:t>
      </w:r>
    </w:p>
    <w:p w14:paraId="3C8AE459" w14:textId="77777777" w:rsidR="00E22971" w:rsidRPr="00FE0EF3" w:rsidRDefault="00E22971" w:rsidP="00E22971">
      <w:pPr>
        <w:spacing w:after="0" w:line="240" w:lineRule="auto"/>
        <w:ind w:right="-1" w:firstLine="709"/>
        <w:jc w:val="both"/>
        <w:rPr>
          <w:rFonts w:ascii="Times New Roman" w:eastAsia="Times New Roman" w:hAnsi="Times New Roman" w:cs="Times New Roman"/>
          <w:spacing w:val="1"/>
          <w:sz w:val="28"/>
          <w:szCs w:val="28"/>
        </w:rPr>
      </w:pPr>
      <w:r w:rsidRPr="00FE0EF3">
        <w:rPr>
          <w:rFonts w:ascii="Times New Roman" w:eastAsia="Times New Roman" w:hAnsi="Times New Roman" w:cs="Times New Roman"/>
          <w:spacing w:val="1"/>
          <w:sz w:val="28"/>
          <w:szCs w:val="28"/>
        </w:rPr>
        <w:t xml:space="preserve">Поскольку предприятия сферы АПК относятся к различным отраслям экономики: машиностроение, транспорт, услуги, торговля, сельское хозяйство и пр., то принятие какого-то специального отраслевого нормативного правового акта по регулированию предприятий АПК невозможно. Их правовое регулирование осуществляется различными нормативными правовыми актами: </w:t>
      </w:r>
    </w:p>
    <w:p w14:paraId="3766FC01" w14:textId="77777777" w:rsidR="00E22971" w:rsidRPr="00FE0EF3" w:rsidRDefault="00E22971" w:rsidP="00E22971">
      <w:pPr>
        <w:spacing w:after="0" w:line="240" w:lineRule="auto"/>
        <w:ind w:right="-1" w:firstLine="709"/>
        <w:jc w:val="both"/>
        <w:rPr>
          <w:rFonts w:ascii="Times New Roman" w:eastAsia="Times New Roman" w:hAnsi="Times New Roman" w:cs="Times New Roman"/>
          <w:spacing w:val="1"/>
          <w:sz w:val="28"/>
          <w:szCs w:val="28"/>
        </w:rPr>
      </w:pPr>
      <w:r w:rsidRPr="00FE0EF3">
        <w:rPr>
          <w:rFonts w:ascii="Times New Roman" w:eastAsia="Times New Roman" w:hAnsi="Times New Roman" w:cs="Times New Roman"/>
          <w:spacing w:val="1"/>
          <w:sz w:val="28"/>
          <w:szCs w:val="28"/>
        </w:rPr>
        <w:t xml:space="preserve">‒ в зависимости от формы собственности: </w:t>
      </w:r>
    </w:p>
    <w:p w14:paraId="04DE8BC2" w14:textId="5DBC64D7" w:rsidR="00E22971" w:rsidRPr="00FE0EF3" w:rsidRDefault="00E22971" w:rsidP="00E22971">
      <w:pPr>
        <w:spacing w:after="0" w:line="240" w:lineRule="auto"/>
        <w:ind w:right="-1" w:firstLine="709"/>
        <w:jc w:val="both"/>
        <w:rPr>
          <w:rFonts w:ascii="Times New Roman" w:eastAsia="Times New Roman" w:hAnsi="Times New Roman" w:cs="Times New Roman"/>
          <w:spacing w:val="1"/>
          <w:sz w:val="28"/>
          <w:szCs w:val="28"/>
        </w:rPr>
      </w:pPr>
      <w:r w:rsidRPr="00FE0EF3">
        <w:rPr>
          <w:rFonts w:ascii="Times New Roman" w:eastAsia="Times New Roman" w:hAnsi="Times New Roman" w:cs="Times New Roman"/>
          <w:spacing w:val="1"/>
          <w:sz w:val="28"/>
          <w:szCs w:val="28"/>
        </w:rPr>
        <w:t xml:space="preserve">Закон РК «О государственном имуществе» от 1 марта 2011 года №413-IV «О государственном имуществе» (с изменениями и дополнениями по состоянию на 01.07.2024 г.), который </w:t>
      </w:r>
      <w:r w:rsidRPr="00FE0EF3">
        <w:rPr>
          <w:rFonts w:ascii="Times New Roman" w:hAnsi="Times New Roman" w:cs="Times New Roman"/>
          <w:spacing w:val="1"/>
          <w:sz w:val="28"/>
          <w:szCs w:val="28"/>
        </w:rPr>
        <w:t>регламентирует деятельность сельскохозяйственных предприятий с полным или частичным государственным (не менее 50% доли в уставном капитале) участием [3</w:t>
      </w:r>
      <w:r w:rsidR="00F76141" w:rsidRPr="00FE0EF3">
        <w:rPr>
          <w:rFonts w:ascii="Times New Roman" w:hAnsi="Times New Roman" w:cs="Times New Roman"/>
          <w:spacing w:val="1"/>
          <w:sz w:val="28"/>
          <w:szCs w:val="28"/>
        </w:rPr>
        <w:t>2</w:t>
      </w:r>
      <w:r w:rsidRPr="00FE0EF3">
        <w:rPr>
          <w:rFonts w:ascii="Times New Roman" w:hAnsi="Times New Roman" w:cs="Times New Roman"/>
          <w:spacing w:val="1"/>
          <w:sz w:val="28"/>
          <w:szCs w:val="28"/>
        </w:rPr>
        <w:t>];</w:t>
      </w:r>
    </w:p>
    <w:p w14:paraId="68A43956" w14:textId="77777777" w:rsidR="00E22971" w:rsidRPr="00FE0EF3" w:rsidRDefault="00E22971" w:rsidP="00E22971">
      <w:pPr>
        <w:spacing w:after="0" w:line="240" w:lineRule="auto"/>
        <w:ind w:right="-1" w:firstLine="709"/>
        <w:jc w:val="both"/>
        <w:rPr>
          <w:rFonts w:ascii="Times New Roman" w:eastAsia="Times New Roman" w:hAnsi="Times New Roman" w:cs="Times New Roman"/>
          <w:spacing w:val="1"/>
          <w:sz w:val="28"/>
          <w:szCs w:val="28"/>
        </w:rPr>
      </w:pPr>
      <w:r w:rsidRPr="00FE0EF3">
        <w:rPr>
          <w:rFonts w:ascii="Times New Roman" w:eastAsia="Times New Roman" w:hAnsi="Times New Roman" w:cs="Times New Roman"/>
          <w:spacing w:val="1"/>
          <w:sz w:val="28"/>
          <w:szCs w:val="28"/>
        </w:rPr>
        <w:t xml:space="preserve">‒ в зависимости от организационно-правовой формы это: </w:t>
      </w:r>
    </w:p>
    <w:p w14:paraId="7F388A5B" w14:textId="76368230" w:rsidR="00E22971" w:rsidRPr="00FE0EF3" w:rsidRDefault="00E22971" w:rsidP="00E22971">
      <w:pPr>
        <w:spacing w:after="0" w:line="240" w:lineRule="auto"/>
        <w:ind w:right="-1" w:firstLine="709"/>
        <w:jc w:val="both"/>
        <w:rPr>
          <w:rFonts w:ascii="Times New Roman" w:eastAsia="Times New Roman" w:hAnsi="Times New Roman" w:cs="Times New Roman"/>
          <w:spacing w:val="1"/>
          <w:sz w:val="28"/>
          <w:szCs w:val="28"/>
        </w:rPr>
      </w:pPr>
      <w:r w:rsidRPr="00FE0EF3">
        <w:rPr>
          <w:rFonts w:ascii="Times New Roman" w:eastAsia="Times New Roman" w:hAnsi="Times New Roman" w:cs="Times New Roman"/>
          <w:spacing w:val="1"/>
          <w:sz w:val="28"/>
          <w:szCs w:val="28"/>
        </w:rPr>
        <w:t>Закон Республики Казахстан от 13 мая 2003 года №415-II «Об акционерных обществах» (с изменениями и дополнениями по состоянию на 01.09.2024 г.) [3</w:t>
      </w:r>
      <w:r w:rsidR="00F76141" w:rsidRPr="00FE0EF3">
        <w:rPr>
          <w:rFonts w:ascii="Times New Roman" w:eastAsia="Times New Roman" w:hAnsi="Times New Roman" w:cs="Times New Roman"/>
          <w:spacing w:val="1"/>
          <w:sz w:val="28"/>
          <w:szCs w:val="28"/>
        </w:rPr>
        <w:t>3</w:t>
      </w:r>
      <w:r w:rsidRPr="00FE0EF3">
        <w:rPr>
          <w:rFonts w:ascii="Times New Roman" w:eastAsia="Times New Roman" w:hAnsi="Times New Roman" w:cs="Times New Roman"/>
          <w:spacing w:val="1"/>
          <w:sz w:val="28"/>
          <w:szCs w:val="28"/>
        </w:rPr>
        <w:t>].</w:t>
      </w:r>
    </w:p>
    <w:p w14:paraId="3720B766" w14:textId="79B5F04B" w:rsidR="00E22971" w:rsidRPr="00FE0EF3" w:rsidRDefault="00E22971" w:rsidP="00E22971">
      <w:pPr>
        <w:spacing w:after="0" w:line="240" w:lineRule="auto"/>
        <w:ind w:right="-1" w:firstLine="709"/>
        <w:jc w:val="both"/>
        <w:rPr>
          <w:rFonts w:ascii="Times New Roman" w:eastAsia="Times New Roman" w:hAnsi="Times New Roman" w:cs="Times New Roman"/>
          <w:spacing w:val="1"/>
          <w:sz w:val="28"/>
          <w:szCs w:val="28"/>
        </w:rPr>
      </w:pPr>
      <w:r w:rsidRPr="00FE0EF3">
        <w:rPr>
          <w:rFonts w:ascii="Times New Roman" w:eastAsia="Times New Roman" w:hAnsi="Times New Roman" w:cs="Times New Roman"/>
          <w:spacing w:val="1"/>
          <w:sz w:val="28"/>
          <w:szCs w:val="28"/>
        </w:rPr>
        <w:t>Закон Республики Казахстан от 22 апреля 1998 года №220-I «О товариществах с ограниченной и дополнительной ответственностью» (с изменениями и дополнениями по состоянию на 17.07.2024 г.) [3</w:t>
      </w:r>
      <w:r w:rsidR="00F76141" w:rsidRPr="00FE0EF3">
        <w:rPr>
          <w:rFonts w:ascii="Times New Roman" w:eastAsia="Times New Roman" w:hAnsi="Times New Roman" w:cs="Times New Roman"/>
          <w:spacing w:val="1"/>
          <w:sz w:val="28"/>
          <w:szCs w:val="28"/>
        </w:rPr>
        <w:t>4</w:t>
      </w:r>
      <w:r w:rsidRPr="00FE0EF3">
        <w:rPr>
          <w:rFonts w:ascii="Times New Roman" w:eastAsia="Times New Roman" w:hAnsi="Times New Roman" w:cs="Times New Roman"/>
          <w:spacing w:val="1"/>
          <w:sz w:val="28"/>
          <w:szCs w:val="28"/>
        </w:rPr>
        <w:t>], (примечание: большинство предприятий в АПК созданы в форме ТОО).</w:t>
      </w:r>
    </w:p>
    <w:p w14:paraId="7D28A515" w14:textId="7C405AE6" w:rsidR="00E22971" w:rsidRPr="00FE0EF3" w:rsidRDefault="00E22971" w:rsidP="00E22971">
      <w:pPr>
        <w:spacing w:after="0" w:line="240" w:lineRule="auto"/>
        <w:ind w:right="-1" w:firstLine="709"/>
        <w:jc w:val="both"/>
        <w:rPr>
          <w:rFonts w:ascii="Times New Roman" w:eastAsia="Times New Roman" w:hAnsi="Times New Roman" w:cs="Times New Roman"/>
          <w:spacing w:val="1"/>
          <w:sz w:val="28"/>
          <w:szCs w:val="28"/>
        </w:rPr>
      </w:pPr>
      <w:r w:rsidRPr="00FE0EF3">
        <w:rPr>
          <w:rFonts w:ascii="Times New Roman" w:eastAsia="Times New Roman" w:hAnsi="Times New Roman" w:cs="Times New Roman"/>
          <w:spacing w:val="1"/>
          <w:sz w:val="28"/>
          <w:szCs w:val="28"/>
        </w:rPr>
        <w:t>Закон Республики Казахстан от 29 октября 2015 года №372-V ЗРК «О сельскохозяйственных кооперативах» (с изменениями и дополнениями по состоянию на 28.10.2019 г.) [3</w:t>
      </w:r>
      <w:r w:rsidR="00F76141" w:rsidRPr="00FE0EF3">
        <w:rPr>
          <w:rFonts w:ascii="Times New Roman" w:eastAsia="Times New Roman" w:hAnsi="Times New Roman" w:cs="Times New Roman"/>
          <w:spacing w:val="1"/>
          <w:sz w:val="28"/>
          <w:szCs w:val="28"/>
        </w:rPr>
        <w:t>5</w:t>
      </w:r>
      <w:r w:rsidRPr="00FE0EF3">
        <w:rPr>
          <w:rFonts w:ascii="Times New Roman" w:eastAsia="Times New Roman" w:hAnsi="Times New Roman" w:cs="Times New Roman"/>
          <w:spacing w:val="1"/>
          <w:sz w:val="28"/>
          <w:szCs w:val="28"/>
        </w:rPr>
        <w:t>] регламентирует деятельность сельскохозяйственных кооперативов;</w:t>
      </w:r>
    </w:p>
    <w:p w14:paraId="1B521F73" w14:textId="77777777" w:rsidR="00E22971" w:rsidRPr="00FE0EF3" w:rsidRDefault="00E22971" w:rsidP="00E22971">
      <w:pPr>
        <w:spacing w:after="0" w:line="240" w:lineRule="auto"/>
        <w:ind w:right="-1" w:firstLine="709"/>
        <w:jc w:val="both"/>
        <w:rPr>
          <w:rFonts w:ascii="Times New Roman" w:eastAsia="Times New Roman" w:hAnsi="Times New Roman" w:cs="Times New Roman"/>
          <w:spacing w:val="1"/>
          <w:sz w:val="28"/>
          <w:szCs w:val="28"/>
        </w:rPr>
      </w:pPr>
      <w:r w:rsidRPr="00FE0EF3">
        <w:rPr>
          <w:rFonts w:ascii="Times New Roman" w:eastAsia="Times New Roman" w:hAnsi="Times New Roman" w:cs="Times New Roman"/>
          <w:spacing w:val="1"/>
          <w:sz w:val="28"/>
          <w:szCs w:val="28"/>
        </w:rPr>
        <w:t>‒ в зависимости от предмета регулирования:</w:t>
      </w:r>
    </w:p>
    <w:p w14:paraId="388D4C54" w14:textId="3F49DAF2" w:rsidR="00E22971" w:rsidRPr="00FE0EF3" w:rsidRDefault="00E22971" w:rsidP="00E22971">
      <w:pPr>
        <w:spacing w:after="0" w:line="240" w:lineRule="auto"/>
        <w:ind w:right="-1" w:firstLine="709"/>
        <w:jc w:val="both"/>
        <w:rPr>
          <w:rFonts w:ascii="Times New Roman" w:eastAsia="Times New Roman" w:hAnsi="Times New Roman" w:cs="Times New Roman"/>
          <w:spacing w:val="1"/>
          <w:sz w:val="28"/>
          <w:szCs w:val="28"/>
        </w:rPr>
      </w:pPr>
      <w:r w:rsidRPr="00FE0EF3">
        <w:rPr>
          <w:rFonts w:ascii="Times New Roman" w:eastAsia="Times New Roman" w:hAnsi="Times New Roman" w:cs="Times New Roman"/>
          <w:spacing w:val="1"/>
          <w:sz w:val="28"/>
          <w:szCs w:val="28"/>
        </w:rPr>
        <w:t>Закон Республики Казахстан от 10 июля 2002 года №339-II «О ветеринарии» (с изменениями и дополнениями по состоянию на 08.06.2024 г.) [3</w:t>
      </w:r>
      <w:r w:rsidR="00F76141" w:rsidRPr="00FE0EF3">
        <w:rPr>
          <w:rFonts w:ascii="Times New Roman" w:eastAsia="Times New Roman" w:hAnsi="Times New Roman" w:cs="Times New Roman"/>
          <w:spacing w:val="1"/>
          <w:sz w:val="28"/>
          <w:szCs w:val="28"/>
        </w:rPr>
        <w:t>6</w:t>
      </w:r>
      <w:r w:rsidRPr="00FE0EF3">
        <w:rPr>
          <w:rFonts w:ascii="Times New Roman" w:eastAsia="Times New Roman" w:hAnsi="Times New Roman" w:cs="Times New Roman"/>
          <w:spacing w:val="1"/>
          <w:sz w:val="28"/>
          <w:szCs w:val="28"/>
        </w:rPr>
        <w:t xml:space="preserve">] регламентирует правовые, организационные и </w:t>
      </w:r>
      <w:r w:rsidRPr="00FE0EF3">
        <w:rPr>
          <w:rFonts w:ascii="Times New Roman" w:eastAsia="Times New Roman" w:hAnsi="Times New Roman" w:cs="Times New Roman"/>
          <w:spacing w:val="1"/>
          <w:sz w:val="28"/>
          <w:szCs w:val="28"/>
        </w:rPr>
        <w:lastRenderedPageBreak/>
        <w:t>экономические основы осуществления деятельности в области ветеринарии и направлен на обеспечение ветеринарно-санитарной безопасности;</w:t>
      </w:r>
    </w:p>
    <w:p w14:paraId="1FB60C48" w14:textId="6C4EC209" w:rsidR="00E22971" w:rsidRPr="00FE0EF3" w:rsidRDefault="00E22971" w:rsidP="00E22971">
      <w:pPr>
        <w:spacing w:after="0" w:line="240" w:lineRule="auto"/>
        <w:ind w:right="-1" w:firstLine="709"/>
        <w:jc w:val="both"/>
        <w:rPr>
          <w:rFonts w:ascii="Times New Roman" w:eastAsia="Times New Roman" w:hAnsi="Times New Roman" w:cs="Times New Roman"/>
          <w:spacing w:val="1"/>
          <w:sz w:val="28"/>
          <w:szCs w:val="28"/>
        </w:rPr>
      </w:pPr>
      <w:r w:rsidRPr="00FE0EF3">
        <w:rPr>
          <w:rFonts w:ascii="Times New Roman" w:eastAsia="Times New Roman" w:hAnsi="Times New Roman" w:cs="Times New Roman"/>
          <w:spacing w:val="1"/>
          <w:sz w:val="28"/>
          <w:szCs w:val="28"/>
        </w:rPr>
        <w:t>Закон Республики Казахстан от 19 января 2001 года №143-II «О зерне» (с изменениями и дополнениями по состоянию на 08.06.2024 г.) [3</w:t>
      </w:r>
      <w:r w:rsidR="002719A5" w:rsidRPr="00FE0EF3">
        <w:rPr>
          <w:rFonts w:ascii="Times New Roman" w:eastAsia="Times New Roman" w:hAnsi="Times New Roman" w:cs="Times New Roman"/>
          <w:spacing w:val="1"/>
          <w:sz w:val="28"/>
          <w:szCs w:val="28"/>
        </w:rPr>
        <w:t>7</w:t>
      </w:r>
      <w:r w:rsidRPr="00FE0EF3">
        <w:rPr>
          <w:rFonts w:ascii="Times New Roman" w:eastAsia="Times New Roman" w:hAnsi="Times New Roman" w:cs="Times New Roman"/>
          <w:spacing w:val="1"/>
          <w:sz w:val="28"/>
          <w:szCs w:val="28"/>
        </w:rPr>
        <w:t>] регулирует отношения, возникающие в процессе производства, хранения и реализации зерна в Республике Казахстан.</w:t>
      </w:r>
    </w:p>
    <w:p w14:paraId="2601F0DD"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целом, в настоящее время для регулирования АПК приняты следующие Законы: Закон РК «О государственном регулировании развития агропромышленного комплекса и сельских территорий» от 8 июля 2005 года (с изменениями и дополнениями по состоянию на 08.06.2024 г.); Закон РК «О карантине растений» от 11 февраля 1999 года (с изменениями и дополнениями по состоянию на 08.06.2024 г.); Закон РК «Об охране селекционных достижений» от 13 июля 1999 года (с изменениями и дополнениями по состоянию на 11.12.2022 г.); Закон РК «О зерне» от 19 января 2001 года (с изменениями и дополнениями по состоянию на 08.06.2024 г.); Закон РК «О защите растений» от 3 июля 2002 года (с изменениями и дополнениями по состоянию на 08.06.2024 г.); Закон РК «О ветеринарии» от 10 июля 2002 года (с изменениями и дополнениями по состоянию на 08.06.2024 г.); Закон РК «О семеноводстве» от 8 февраля 2003 года (с изменениями и дополнениями по состоянию на 01.05.2023 г.); Закон РК «О безопасности пищевой продукции» от 21 июля 2007 года (с изменениями и дополнениями по состоянию на 08.06.2024 г.); Закон РК «О сельскохозяйственных кооперативах» от 29 октября 2015 года (с изменениями и дополнениями по состоянию на 28.10.2019 г.) и другие.</w:t>
      </w:r>
    </w:p>
    <w:p w14:paraId="3382056F" w14:textId="7E145545"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Действующий Закон РК «О государственном регулировании развития агропромышленного комплекса и сельских территорий» определяет правовые, организационные, экономические и социальные основы осуществления государственного регулирования развития агропромышленного комплекса и сельских территорий в Республике Казахстан [1</w:t>
      </w:r>
      <w:r w:rsidR="002719A5"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1E17412D" w14:textId="3F534956"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Закон РК «О производстве органической продукции» от 27 ноября 2015 года принимался для регулирования правовых, экономических, социальных и организационных основ производства органической продукции, направленных на обеспечение рационального использования почв, содействие в формировании здорового питания и охрану окружающей среды [3</w:t>
      </w:r>
      <w:r w:rsidR="002719A5" w:rsidRPr="00FE0EF3">
        <w:rPr>
          <w:rFonts w:ascii="Times New Roman" w:hAnsi="Times New Roman" w:cs="Times New Roman"/>
          <w:sz w:val="28"/>
          <w:szCs w:val="28"/>
        </w:rPr>
        <w:t>8</w:t>
      </w:r>
      <w:r w:rsidRPr="00FE0EF3">
        <w:rPr>
          <w:rFonts w:ascii="Times New Roman" w:hAnsi="Times New Roman" w:cs="Times New Roman"/>
          <w:sz w:val="28"/>
          <w:szCs w:val="28"/>
        </w:rPr>
        <w:t>]. Производители и поставщики органической продукции обязаны обеспечивать безопасность такой продукции и соблюдать законодательство РК в сфере производства органической продукции. В то же время 10 июня 2024 года был принят, но еще не введен в действие Закон РК «О производстве и обороте органической продукции» [3</w:t>
      </w:r>
      <w:r w:rsidR="002719A5" w:rsidRPr="00FE0EF3">
        <w:rPr>
          <w:rFonts w:ascii="Times New Roman" w:hAnsi="Times New Roman" w:cs="Times New Roman"/>
          <w:sz w:val="28"/>
          <w:szCs w:val="28"/>
        </w:rPr>
        <w:t>9</w:t>
      </w:r>
      <w:r w:rsidRPr="00FE0EF3">
        <w:rPr>
          <w:rFonts w:ascii="Times New Roman" w:hAnsi="Times New Roman" w:cs="Times New Roman"/>
          <w:sz w:val="28"/>
          <w:szCs w:val="28"/>
        </w:rPr>
        <w:t>], которым расширяется предмет правового регулирования и включаются вопросы развития рынка органической продукции.</w:t>
      </w:r>
    </w:p>
    <w:p w14:paraId="7D2C2A9E" w14:textId="6E792380"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eastAsia="Times New Roman" w:hAnsi="Times New Roman" w:cs="Times New Roman"/>
          <w:spacing w:val="1"/>
          <w:sz w:val="28"/>
          <w:szCs w:val="28"/>
        </w:rPr>
        <w:t xml:space="preserve">Нами перечислены несколько законов лишь для того, чтобы дать общее представление о законодательной базе в сфере АПК. Более подробно правовое регулирование предприятий сферы АПК раскрывается ниже. При этом, </w:t>
      </w:r>
      <w:r w:rsidRPr="00FE0EF3">
        <w:rPr>
          <w:rFonts w:ascii="Times New Roman" w:eastAsia="Times New Roman" w:hAnsi="Times New Roman" w:cs="Times New Roman"/>
          <w:spacing w:val="1"/>
          <w:sz w:val="28"/>
          <w:szCs w:val="28"/>
        </w:rPr>
        <w:lastRenderedPageBreak/>
        <w:t>и</w:t>
      </w:r>
      <w:r w:rsidRPr="00FE0EF3">
        <w:rPr>
          <w:rFonts w:ascii="Times New Roman" w:hAnsi="Times New Roman" w:cs="Times New Roman"/>
          <w:sz w:val="28"/>
          <w:szCs w:val="28"/>
        </w:rPr>
        <w:t>зучение вопросов правового регулирования АПК современного Казахстана следует начать с периода после распада СССР, который тяжело отразился на сельском хозяйстве Казахстана и, как следствие, на продовольственной безопасности. Были разрушены устоявшиеся экономические связи, большая часть сельскохозяйственных предприятий была приватизирована частными лицами, усилился отток квалифицированных кадров не только в города, но и в другие страны. Устаревшая сельскохозяйственная техника не обновлялась. Поэтому с целью возрождения аграрного сектора, принимались различные государственные программы, направленные на восстановление сельскохозяйственного производства, внедрение новых технологий и сельскохозяйственной техники нового поколения, в гражданский оборот была введена земля, как средство производства. «Рынок обусловил вовлечение земель в имущественный оборот, превращение земельных участков и прав на землю в объекты гражданско-правовых сделок. Возникли предпосылки и возможность применения экономических методов в регулировании земельных отношений» [</w:t>
      </w:r>
      <w:r w:rsidR="002719A5" w:rsidRPr="00FE0EF3">
        <w:rPr>
          <w:rFonts w:ascii="Times New Roman" w:hAnsi="Times New Roman" w:cs="Times New Roman"/>
          <w:sz w:val="28"/>
          <w:szCs w:val="28"/>
        </w:rPr>
        <w:t>40</w:t>
      </w:r>
      <w:r w:rsidRPr="00FE0EF3">
        <w:rPr>
          <w:rFonts w:ascii="Times New Roman" w:hAnsi="Times New Roman" w:cs="Times New Roman"/>
          <w:sz w:val="28"/>
          <w:szCs w:val="28"/>
        </w:rPr>
        <w:t>].</w:t>
      </w:r>
    </w:p>
    <w:p w14:paraId="226BF659" w14:textId="46C683E5"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Так, например, аграрная программа на 1991-1995 годы была направлена на «содействие повышению качества жизни сельских тружеников и выравнивании и создании современной социальной инфраструктуры, повышении комфортности и обустроенности сельских населенных пунктов и жилья» [</w:t>
      </w:r>
      <w:r w:rsidR="00D95722" w:rsidRPr="00FE0EF3">
        <w:rPr>
          <w:rFonts w:ascii="Times New Roman" w:hAnsi="Times New Roman" w:cs="Times New Roman"/>
          <w:sz w:val="28"/>
          <w:szCs w:val="28"/>
        </w:rPr>
        <w:t>4</w:t>
      </w:r>
      <w:r w:rsidR="00300CDE" w:rsidRPr="00FE0EF3">
        <w:rPr>
          <w:rFonts w:ascii="Times New Roman" w:hAnsi="Times New Roman" w:cs="Times New Roman"/>
          <w:sz w:val="28"/>
          <w:szCs w:val="28"/>
        </w:rPr>
        <w:t>1</w:t>
      </w:r>
      <w:r w:rsidRPr="00FE0EF3">
        <w:rPr>
          <w:rFonts w:ascii="Times New Roman" w:hAnsi="Times New Roman" w:cs="Times New Roman"/>
          <w:sz w:val="28"/>
          <w:szCs w:val="28"/>
        </w:rPr>
        <w:t>].</w:t>
      </w:r>
    </w:p>
    <w:p w14:paraId="22D66D0E" w14:textId="5B5FA4F8"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Программа развития агропромышленного комплекса на 1993-1995 годы и до 2000 года преследовала «структурную перестройку сельскохозяйственного производства на основе перехода к рыночному механизму» [4</w:t>
      </w:r>
      <w:r w:rsidR="00300CDE" w:rsidRPr="00FE0EF3">
        <w:rPr>
          <w:rFonts w:ascii="Times New Roman" w:hAnsi="Times New Roman" w:cs="Times New Roman"/>
          <w:sz w:val="28"/>
          <w:szCs w:val="28"/>
        </w:rPr>
        <w:t>2</w:t>
      </w:r>
      <w:r w:rsidRPr="00FE0EF3">
        <w:rPr>
          <w:rFonts w:ascii="Times New Roman" w:hAnsi="Times New Roman" w:cs="Times New Roman"/>
          <w:sz w:val="28"/>
          <w:szCs w:val="28"/>
        </w:rPr>
        <w:t>] путем приватизации государственных предприятий и внедрения достижений науки и техники. Последующая двухлетняя программа была направлена на обеспечение экономического роста в конкурентоспособных отраслях сельского хозяйства и стабильности производства основных видов агропродукции.</w:t>
      </w:r>
    </w:p>
    <w:p w14:paraId="172278D2" w14:textId="231B4DE8"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Государственная программа на 2003-2005 годы подвергла аграрную политику концептуальному изменению. Новая аграрная программа была направлена на обеспечение продовольственной безопасности и формирование эффективной системы аграрного рынка [4</w:t>
      </w:r>
      <w:r w:rsidR="00300CDE" w:rsidRPr="00FE0EF3">
        <w:rPr>
          <w:rFonts w:ascii="Times New Roman" w:hAnsi="Times New Roman" w:cs="Times New Roman"/>
          <w:sz w:val="28"/>
          <w:szCs w:val="28"/>
        </w:rPr>
        <w:t>3</w:t>
      </w:r>
      <w:r w:rsidRPr="00FE0EF3">
        <w:rPr>
          <w:rFonts w:ascii="Times New Roman" w:hAnsi="Times New Roman" w:cs="Times New Roman"/>
          <w:sz w:val="28"/>
          <w:szCs w:val="28"/>
        </w:rPr>
        <w:t xml:space="preserve">]. </w:t>
      </w:r>
    </w:p>
    <w:p w14:paraId="2081D5C0" w14:textId="3500F5A1"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Программа развития сельских территорий 2004-2010 годов принималась для улучшения условий жизни для сельских жителей путем оптимизации сельского расселения, основанной на модернизации «социальной и инженерной инфраструктуры сельских населенных пунктов с высоким потенциалом социально-экономического развития» [4</w:t>
      </w:r>
      <w:r w:rsidR="00300CDE"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2FF1E8D7" w14:textId="102EEF3F"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Концепция 2006-2010 годов ставила задачу формирования устойчивого АПК, основанного на повышении производительности и прибыльности сельскохозяйственных секторов экономики. В это время сложилась устойчивая тенденция роста доли сельского хозяйства в ВВП и ВДС страны. В 2009 году были достигнуты сравнительно высокие показатели: 5,7 и 6,9%, соответственно. Данная программа была ориентирована на региональную специализацию и укрупнение сельскохозяйственных предприятий [4</w:t>
      </w:r>
      <w:r w:rsidR="00300CDE" w:rsidRPr="00FE0EF3">
        <w:rPr>
          <w:rFonts w:ascii="Times New Roman" w:hAnsi="Times New Roman" w:cs="Times New Roman"/>
          <w:sz w:val="28"/>
          <w:szCs w:val="28"/>
        </w:rPr>
        <w:t>5</w:t>
      </w:r>
      <w:r w:rsidRPr="00FE0EF3">
        <w:rPr>
          <w:rFonts w:ascii="Times New Roman" w:hAnsi="Times New Roman" w:cs="Times New Roman"/>
          <w:sz w:val="28"/>
          <w:szCs w:val="28"/>
        </w:rPr>
        <w:t xml:space="preserve">]. </w:t>
      </w:r>
    </w:p>
    <w:p w14:paraId="6E7E3B85" w14:textId="679C8A0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На базе следующих программ развития АПК «Агробизнес-2017» и Государственная программа по управлению водными ресурсами формировалась политика 2017-2021 годов. «Агробизнес-2017» отражал роль АПК как одного «из важных секторов экономики, который формирует продовольственную безопасность страны, а также трудовой и поселенческий потенциал сельских территорий» [4</w:t>
      </w:r>
      <w:r w:rsidR="00300CDE" w:rsidRPr="00FE0EF3">
        <w:rPr>
          <w:rFonts w:ascii="Times New Roman" w:hAnsi="Times New Roman" w:cs="Times New Roman"/>
          <w:sz w:val="28"/>
          <w:szCs w:val="28"/>
        </w:rPr>
        <w:t>6</w:t>
      </w:r>
      <w:r w:rsidRPr="00FE0EF3">
        <w:rPr>
          <w:rFonts w:ascii="Times New Roman" w:hAnsi="Times New Roman" w:cs="Times New Roman"/>
          <w:sz w:val="28"/>
          <w:szCs w:val="28"/>
        </w:rPr>
        <w:t xml:space="preserve">]. Последующие поправки, внесенные в данную программу, изменили траекторию развития АПК, перейдя от </w:t>
      </w:r>
      <w:proofErr w:type="spellStart"/>
      <w:r w:rsidRPr="00FE0EF3">
        <w:rPr>
          <w:rFonts w:ascii="Times New Roman" w:hAnsi="Times New Roman" w:cs="Times New Roman"/>
          <w:sz w:val="28"/>
          <w:szCs w:val="28"/>
        </w:rPr>
        <w:t>экспортоориентированности</w:t>
      </w:r>
      <w:proofErr w:type="spellEnd"/>
      <w:r w:rsidRPr="00FE0EF3">
        <w:rPr>
          <w:rFonts w:ascii="Times New Roman" w:hAnsi="Times New Roman" w:cs="Times New Roman"/>
          <w:sz w:val="28"/>
          <w:szCs w:val="28"/>
        </w:rPr>
        <w:t xml:space="preserve"> в 2017 году к импортозамещению в конце 2019 года.</w:t>
      </w:r>
    </w:p>
    <w:p w14:paraId="7BBE5F17" w14:textId="619AA353"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Государственная программа развития агропромышленного комплекса Республики Казахстан на 2017-2021 годы, утвержденная постановлением Правительства РК от 12 июля 2018 года №423, ставила своей целью «увеличение в течение 5 лет производительности труда в АПК и экспорта переработанной сельскохозяйственной продукции как минимум в 2,5 раза по сравнению с 2017 годом. Повышение конкурентоспособности отрасли АПК путем увеличения производительности труда с 1,2 млн. тенге на 1 занятого в сельском хозяйстве в 2015 году до 3,7 млн. тенге к 2021 году, а также экспорта переработанной продукции с 945,1 млн. долл. США в 2015 году до 2 400 млн. долл. США в 2021 году» [4</w:t>
      </w:r>
      <w:r w:rsidR="00300CDE" w:rsidRPr="00FE0EF3">
        <w:rPr>
          <w:rFonts w:ascii="Times New Roman" w:hAnsi="Times New Roman" w:cs="Times New Roman"/>
          <w:sz w:val="28"/>
          <w:szCs w:val="28"/>
        </w:rPr>
        <w:t>7</w:t>
      </w:r>
      <w:r w:rsidRPr="00FE0EF3">
        <w:rPr>
          <w:rFonts w:ascii="Times New Roman" w:hAnsi="Times New Roman" w:cs="Times New Roman"/>
          <w:sz w:val="28"/>
          <w:szCs w:val="28"/>
        </w:rPr>
        <w:t>]. Для достижения поставленных целей предлагалось решить следующие задачи: пересмотреть программы предоставления бюджетных средств субъектам АПК и установить оптимальное налогообложение; рационально использовать земельные и водные ресурсы; развивать и совершенствовать аграрную науку, внедрять новые технологии и повышать квалификацию субъектов АПК; улучшить обеспеченность АПК средствами производства; внедрить цифровые технологии в АПК; улучшить культурно-бытовые условия жизни сельских жителей.</w:t>
      </w:r>
    </w:p>
    <w:p w14:paraId="5152E646" w14:textId="1E3E5ED8"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Постановлением Правительства РК от 30 декабря 2021 года №960 была утверждена Концепция развития агропромышленного комплекса Республики Казахстан на 2021-2030 годы, которая отмечает имеющиеся достижения в сельскохозяйственном производстве и указывает на существующие проблемы, которые необходимо решать на государственном уровне [4</w:t>
      </w:r>
      <w:r w:rsidR="00300CDE" w:rsidRPr="00FE0EF3">
        <w:rPr>
          <w:rFonts w:ascii="Times New Roman" w:hAnsi="Times New Roman" w:cs="Times New Roman"/>
          <w:sz w:val="28"/>
          <w:szCs w:val="28"/>
        </w:rPr>
        <w:t>8</w:t>
      </w:r>
      <w:r w:rsidRPr="00FE0EF3">
        <w:rPr>
          <w:rFonts w:ascii="Times New Roman" w:hAnsi="Times New Roman" w:cs="Times New Roman"/>
          <w:sz w:val="28"/>
          <w:szCs w:val="28"/>
        </w:rPr>
        <w:t xml:space="preserve">]. </w:t>
      </w:r>
    </w:p>
    <w:p w14:paraId="7458DB13" w14:textId="19CFB56E"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При этом, слабое применение средств химической защиты сельскохозяйственных культур, позволяет казахстанским аграриям выращивать органическую продукцию. В международном рейтинге IFOAM среди 123 стран – экспортеров органической продукции в ЕС, у Казахстана 9-е место в общем рейтинге, по поставке органической пшеницы – 4-е место, по поставке органических семян масличного льна – 6-е место [4</w:t>
      </w:r>
      <w:r w:rsidR="00300CDE" w:rsidRPr="00FE0EF3">
        <w:rPr>
          <w:rFonts w:ascii="Times New Roman" w:hAnsi="Times New Roman" w:cs="Times New Roman"/>
          <w:sz w:val="28"/>
          <w:szCs w:val="28"/>
        </w:rPr>
        <w:t>9</w:t>
      </w:r>
      <w:r w:rsidRPr="00FE0EF3">
        <w:rPr>
          <w:rFonts w:ascii="Times New Roman" w:hAnsi="Times New Roman" w:cs="Times New Roman"/>
          <w:sz w:val="28"/>
          <w:szCs w:val="28"/>
        </w:rPr>
        <w:t>].</w:t>
      </w:r>
    </w:p>
    <w:p w14:paraId="0FD96B54" w14:textId="0BDA95E0"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Для развития производства органической продукции в стране формируется соответствующая нормативно-правовая база. Была принята «Дорожная карта развития органического с/х РК 2022-2023 гг.; внедрены 7 национальных стандартов в области органического производства; утверждены Правила субсидирования затрат на сертификацию; принят новый Закон Республики Казахстан от 10 июня 2024 года «О производстве и обороте органической продукции», который предусматривает введение системы учета и </w:t>
      </w:r>
      <w:r w:rsidRPr="00FE0EF3">
        <w:rPr>
          <w:rFonts w:ascii="Times New Roman" w:hAnsi="Times New Roman" w:cs="Times New Roman"/>
          <w:sz w:val="28"/>
          <w:szCs w:val="28"/>
        </w:rPr>
        <w:lastRenderedPageBreak/>
        <w:t>прослеживаемости органической продукции [3</w:t>
      </w:r>
      <w:r w:rsidR="00300CDE" w:rsidRPr="00FE0EF3">
        <w:rPr>
          <w:rFonts w:ascii="Times New Roman" w:hAnsi="Times New Roman" w:cs="Times New Roman"/>
          <w:sz w:val="28"/>
          <w:szCs w:val="28"/>
        </w:rPr>
        <w:t>9</w:t>
      </w:r>
      <w:r w:rsidRPr="00FE0EF3">
        <w:rPr>
          <w:rFonts w:ascii="Times New Roman" w:hAnsi="Times New Roman" w:cs="Times New Roman"/>
          <w:sz w:val="28"/>
          <w:szCs w:val="28"/>
        </w:rPr>
        <w:t>]; в рамках Евразийского экономического союза принят План мероприятий («Дорожная карта») о свободном перемещении органической с/х продукции по территории ЕАЭС  [</w:t>
      </w:r>
      <w:r w:rsidR="00300CDE" w:rsidRPr="00FE0EF3">
        <w:rPr>
          <w:rFonts w:ascii="Times New Roman" w:hAnsi="Times New Roman" w:cs="Times New Roman"/>
          <w:sz w:val="28"/>
          <w:szCs w:val="28"/>
        </w:rPr>
        <w:t>50</w:t>
      </w:r>
      <w:r w:rsidRPr="00FE0EF3">
        <w:rPr>
          <w:rFonts w:ascii="Times New Roman" w:hAnsi="Times New Roman" w:cs="Times New Roman"/>
          <w:sz w:val="28"/>
          <w:szCs w:val="28"/>
        </w:rPr>
        <w:t>]; выделяются бюджетные средства на финансирование научно- исследовательских работ.</w:t>
      </w:r>
    </w:p>
    <w:p w14:paraId="22F74012" w14:textId="31B73940"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Кроме того, Концепция развития агропромышленного комплекса Республики Казахстан на 2021-2030 годы от 30 декабря 2021 года устанавливает главные направления развития АПК на указанный период. В первую очередь ставится задача по обеспечению продовольственной безопасности и повышению качества продукции. В Концепции определены приоритетные задачи, направленные повышение привлекательности АПК, внедрение инновационных технологий, привлечение науки, повышение доходов сельскохозяйственных работников и улучшение сельской инфраструктуры [4</w:t>
      </w:r>
      <w:r w:rsidR="00300CDE" w:rsidRPr="00FE0EF3">
        <w:rPr>
          <w:rFonts w:ascii="Times New Roman" w:hAnsi="Times New Roman" w:cs="Times New Roman"/>
          <w:sz w:val="28"/>
          <w:szCs w:val="28"/>
        </w:rPr>
        <w:t>8</w:t>
      </w:r>
      <w:r w:rsidRPr="00FE0EF3">
        <w:rPr>
          <w:rFonts w:ascii="Times New Roman" w:hAnsi="Times New Roman" w:cs="Times New Roman"/>
          <w:sz w:val="28"/>
          <w:szCs w:val="28"/>
        </w:rPr>
        <w:t>].</w:t>
      </w:r>
    </w:p>
    <w:p w14:paraId="0261C21E" w14:textId="18B7F704"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Развитие АПК невозможно без решения вопроса рационального использования водных ресурсов. Как отмечается в Концепции развития системы управления водными ресурсами Республики Казахстан на 2024-2030 годы, вследствие ухудшения технического состояния инфраструктуры орошаемых земель коэффициент использования воды при ее доставке до орошаемого поля за последние 30 лет снизился с 0,8 до 0,5-0,55 [</w:t>
      </w:r>
      <w:r w:rsidR="00D95722" w:rsidRPr="00FE0EF3">
        <w:rPr>
          <w:rFonts w:ascii="Times New Roman" w:hAnsi="Times New Roman" w:cs="Times New Roman"/>
          <w:sz w:val="28"/>
          <w:szCs w:val="28"/>
        </w:rPr>
        <w:t>5</w:t>
      </w:r>
      <w:r w:rsidR="00300CDE" w:rsidRPr="00FE0EF3">
        <w:rPr>
          <w:rFonts w:ascii="Times New Roman" w:hAnsi="Times New Roman" w:cs="Times New Roman"/>
          <w:sz w:val="28"/>
          <w:szCs w:val="28"/>
        </w:rPr>
        <w:t>1</w:t>
      </w:r>
      <w:r w:rsidRPr="00FE0EF3">
        <w:rPr>
          <w:rFonts w:ascii="Times New Roman" w:hAnsi="Times New Roman" w:cs="Times New Roman"/>
          <w:sz w:val="28"/>
          <w:szCs w:val="28"/>
        </w:rPr>
        <w:t xml:space="preserve">]. Поэтому остро стоит вопрос реконструкции и ремонтно-восстановительных работ оросительных сетей, проведение цифровизации и автоматизации </w:t>
      </w:r>
      <w:proofErr w:type="spellStart"/>
      <w:r w:rsidRPr="00FE0EF3">
        <w:rPr>
          <w:rFonts w:ascii="Times New Roman" w:hAnsi="Times New Roman" w:cs="Times New Roman"/>
          <w:sz w:val="28"/>
          <w:szCs w:val="28"/>
        </w:rPr>
        <w:t>водоучета</w:t>
      </w:r>
      <w:proofErr w:type="spellEnd"/>
      <w:r w:rsidRPr="00FE0EF3">
        <w:rPr>
          <w:rFonts w:ascii="Times New Roman" w:hAnsi="Times New Roman" w:cs="Times New Roman"/>
          <w:sz w:val="28"/>
          <w:szCs w:val="28"/>
        </w:rPr>
        <w:t xml:space="preserve"> на магистральных и межхозяйственных оросительных каналах.</w:t>
      </w:r>
    </w:p>
    <w:p w14:paraId="7B60A8A0"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Таким образом, государственное регулирование агропромышленного комплекса и развития сельских территорий направлено на создание условий для стабильного обеспечения населения качественным и доступным продовольствием, повышения конкурентоспособности отечественного продовольствия, рациональном использовании водных ресурсов, а также в повышении уровня благосостояния сельских жителей.  </w:t>
      </w:r>
    </w:p>
    <w:p w14:paraId="4631F704"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Вышеупомянутые государственные аграрные программы свидетельствуют о наличии трех основных направлений развития агробизнеса. В первую очередь, речь идет о признании сельского хозяйства драйвером экономики, что может способствовать развитию ресурсного потенциала АПК, который в состоянии внести существенный вклад в экономическое развитие страны. </w:t>
      </w:r>
    </w:p>
    <w:p w14:paraId="05DE2CCC"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Во-вторых, важное значение имеют меры, направленные на стабильное обеспечение населения основными видами продовольствия. Отечественные производители должны научиться выпускать высококачественные и безопасные продукты питания, чтобы не менее чем на 80% покрыть потребности внутреннего рынка и выйти на мировой продовольственный рынок.</w:t>
      </w:r>
    </w:p>
    <w:p w14:paraId="37694781" w14:textId="021D9430"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При этом не следует забывать, что еще одной важной продовольственной задачей является обеспечение населения качественной питьевой водой, недостаток которой стал одной из глобальных проблем в XXI веке. Эта </w:t>
      </w:r>
      <w:r w:rsidRPr="00FE0EF3">
        <w:rPr>
          <w:rFonts w:ascii="Times New Roman" w:hAnsi="Times New Roman" w:cs="Times New Roman"/>
          <w:sz w:val="28"/>
          <w:szCs w:val="28"/>
        </w:rPr>
        <w:lastRenderedPageBreak/>
        <w:t xml:space="preserve">проблема также остро стоит и в нашей стране. </w:t>
      </w:r>
      <w:r w:rsidR="00191CA1" w:rsidRPr="00FE0EF3">
        <w:rPr>
          <w:rFonts w:ascii="Times New Roman" w:hAnsi="Times New Roman" w:cs="Times New Roman"/>
          <w:sz w:val="28"/>
          <w:szCs w:val="28"/>
        </w:rPr>
        <w:t>В казахстанской юридической литературе также отмечается</w:t>
      </w:r>
      <w:r w:rsidRPr="00FE0EF3">
        <w:rPr>
          <w:rFonts w:ascii="Times New Roman" w:hAnsi="Times New Roman" w:cs="Times New Roman"/>
          <w:sz w:val="28"/>
          <w:szCs w:val="28"/>
        </w:rPr>
        <w:t xml:space="preserve">, </w:t>
      </w:r>
      <w:r w:rsidR="00191CA1" w:rsidRPr="00FE0EF3">
        <w:rPr>
          <w:rFonts w:ascii="Times New Roman" w:hAnsi="Times New Roman" w:cs="Times New Roman"/>
          <w:sz w:val="28"/>
          <w:szCs w:val="28"/>
        </w:rPr>
        <w:t xml:space="preserve">что </w:t>
      </w:r>
      <w:r w:rsidRPr="00FE0EF3">
        <w:rPr>
          <w:rFonts w:ascii="Times New Roman" w:hAnsi="Times New Roman" w:cs="Times New Roman"/>
          <w:sz w:val="28"/>
          <w:szCs w:val="28"/>
        </w:rPr>
        <w:t>«ухудшение экологического состояния водных бассейнов, обострение проблемы трансграничных загрязнений и снижение качества воды» отнесены к основным факторам, угрожающим национальной безопасности в экологической сфере</w:t>
      </w:r>
      <w:r w:rsidR="00CB4DFE">
        <w:rPr>
          <w:rFonts w:ascii="Times New Roman" w:hAnsi="Times New Roman" w:cs="Times New Roman"/>
          <w:sz w:val="28"/>
          <w:szCs w:val="28"/>
        </w:rPr>
        <w:t xml:space="preserve"> </w:t>
      </w:r>
      <w:r w:rsidRPr="00FE0EF3">
        <w:rPr>
          <w:rFonts w:ascii="Times New Roman" w:hAnsi="Times New Roman" w:cs="Times New Roman"/>
          <w:sz w:val="28"/>
          <w:szCs w:val="28"/>
        </w:rPr>
        <w:t>[5</w:t>
      </w:r>
      <w:r w:rsidR="00300CDE" w:rsidRPr="00FE0EF3">
        <w:rPr>
          <w:rFonts w:ascii="Times New Roman" w:hAnsi="Times New Roman" w:cs="Times New Roman"/>
          <w:sz w:val="28"/>
          <w:szCs w:val="28"/>
        </w:rPr>
        <w:t>2</w:t>
      </w:r>
      <w:r w:rsidR="00A93EF1" w:rsidRPr="00FE0EF3">
        <w:rPr>
          <w:rFonts w:ascii="Times New Roman" w:hAnsi="Times New Roman" w:cs="Times New Roman"/>
          <w:sz w:val="28"/>
          <w:szCs w:val="28"/>
        </w:rPr>
        <w:t>]</w:t>
      </w:r>
      <w:r w:rsidR="00191CA1" w:rsidRPr="00FE0EF3">
        <w:rPr>
          <w:rFonts w:ascii="Times New Roman" w:hAnsi="Times New Roman" w:cs="Times New Roman"/>
          <w:sz w:val="28"/>
          <w:szCs w:val="28"/>
        </w:rPr>
        <w:t xml:space="preserve">. Кроме того, подчеркивается, что «вода </w:t>
      </w:r>
      <w:r w:rsidR="00CB4DFE">
        <w:rPr>
          <w:rFonts w:ascii="Times New Roman" w:hAnsi="Times New Roman" w:cs="Times New Roman"/>
          <w:sz w:val="28"/>
          <w:szCs w:val="28"/>
        </w:rPr>
        <w:t>‒</w:t>
      </w:r>
      <w:r w:rsidR="00191CA1" w:rsidRPr="00FE0EF3">
        <w:rPr>
          <w:rFonts w:ascii="Times New Roman" w:hAnsi="Times New Roman" w:cs="Times New Roman"/>
          <w:sz w:val="28"/>
          <w:szCs w:val="28"/>
        </w:rPr>
        <w:t xml:space="preserve"> это ресурс, обладающий экономической ценностью и определяющий устойчивость страны»</w:t>
      </w:r>
      <w:r w:rsidR="00A93EF1" w:rsidRPr="00FE0EF3">
        <w:rPr>
          <w:rFonts w:ascii="Times New Roman" w:hAnsi="Times New Roman" w:cs="Times New Roman"/>
          <w:sz w:val="28"/>
          <w:szCs w:val="28"/>
        </w:rPr>
        <w:t xml:space="preserve"> [5</w:t>
      </w:r>
      <w:r w:rsidR="00300CDE" w:rsidRPr="00FE0EF3">
        <w:rPr>
          <w:rFonts w:ascii="Times New Roman" w:hAnsi="Times New Roman" w:cs="Times New Roman"/>
          <w:sz w:val="28"/>
          <w:szCs w:val="28"/>
        </w:rPr>
        <w:t>3</w:t>
      </w:r>
      <w:r w:rsidR="00A93EF1" w:rsidRPr="00FE0EF3">
        <w:rPr>
          <w:rFonts w:ascii="Times New Roman" w:hAnsi="Times New Roman" w:cs="Times New Roman"/>
          <w:sz w:val="28"/>
          <w:szCs w:val="28"/>
        </w:rPr>
        <w:t>].</w:t>
      </w:r>
    </w:p>
    <w:p w14:paraId="5CE8FEF2"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Третьей задачей АПК является социальное развитие сельских территорий, которое направлено на повышение уровня и качества жизни сельских жителей. Это может быть достигнуто за счет открытия новых рабочих мест, что даст новые перспективы для повышения доходов местных жителей. Сопутствующими задачами является повышение качества и доступности систем здравоохранения и образования. </w:t>
      </w:r>
    </w:p>
    <w:p w14:paraId="71897702"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На решение всех перечисленных задач должна быть ориентирована национальная аграрная политика. Однако определение этого понятия отсутствует в законодательстве страны. Полагаем, что дальнейшее совершенствование аграрных отношений в стране, рост продуктивности агропромышленного производства и обеспечение продовольственной безопасности невозможно без законодательного определения этого термина, которое должно стать ориентиром для дальнейших преобразований. </w:t>
      </w:r>
    </w:p>
    <w:p w14:paraId="41A7738C"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Необходимость введения в правовой оборот понятия «государственная (национальная) аграрная политика» продиктована также действующим законодательством РК. Так, например, согласно Закону РК «О государственном регулировании развития агропромышленного комплекса и сельских территорий» в компетенцию Правительства Республики Казахстан в области государственного регулирования развития агропромышленного комплекса и сельских территорий входит разработка основных направлений государственной политики в области развития агропромышленного комплекса и сельских территорий; а в компетенцию уполномоченного органа - формирование и реализация государственной политики в области развития агропромышленного комплекса. При этом, в упомянутом Законе отсутствует понятие государственной политики в области развития агропромышленного комплекса и сельских территорий. Считаем, что отсутствие определения общего понятия «государственная (национальная) аграрная политика» затрудняет понимание более узкого понятия, как «государственная политика в области развития агропромышленного комплекса и сельских территорий».</w:t>
      </w:r>
    </w:p>
    <w:p w14:paraId="5008AA62" w14:textId="6B945104"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Для выяснения общих тенденций в определении обсуждаемого понятия предлагаем обратиться к законодательству других стран-членов ЕАЭС. Так, например, статья 5 Федерального закона РФ «О развитии сельского хозяйства» относит государственную аграрную политику к «государственной социально-экономической политике, направленной на устойчивое развитие сельского хозяйства и сельских территорий» [5</w:t>
      </w:r>
      <w:r w:rsidR="00C9510C" w:rsidRPr="00FE0EF3">
        <w:rPr>
          <w:rFonts w:ascii="Times New Roman" w:hAnsi="Times New Roman" w:cs="Times New Roman"/>
          <w:sz w:val="28"/>
          <w:szCs w:val="28"/>
        </w:rPr>
        <w:t>4</w:t>
      </w:r>
      <w:r w:rsidRPr="00FE0EF3">
        <w:rPr>
          <w:rFonts w:ascii="Times New Roman" w:hAnsi="Times New Roman" w:cs="Times New Roman"/>
          <w:sz w:val="28"/>
          <w:szCs w:val="28"/>
        </w:rPr>
        <w:t xml:space="preserve">], устанавливает цели, принципы и основные направления государственной аграрной политики. </w:t>
      </w:r>
    </w:p>
    <w:p w14:paraId="777D5A59" w14:textId="57ABC832"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В Указе Президента Республики Беларусь от 17 июля 2014 года №347 «О государственной аграрной политике» государственная аграрная политика признана «одним из направлений внутренней политики Республики Беларусь, обеспечивающим стимулирование повышения эффективности агропромышленного комплекса на базе совершенствования специализации сельскохозяйственного производства и его организационно-экономической структуры, рационального использования земель и государственной поддержки агропромышленного комплекса» [5</w:t>
      </w:r>
      <w:r w:rsidR="00C9510C" w:rsidRPr="00FE0EF3">
        <w:rPr>
          <w:rFonts w:ascii="Times New Roman" w:hAnsi="Times New Roman" w:cs="Times New Roman"/>
          <w:sz w:val="28"/>
          <w:szCs w:val="28"/>
        </w:rPr>
        <w:t>5</w:t>
      </w:r>
      <w:r w:rsidRPr="00FE0EF3">
        <w:rPr>
          <w:rFonts w:ascii="Times New Roman" w:hAnsi="Times New Roman" w:cs="Times New Roman"/>
          <w:sz w:val="28"/>
          <w:szCs w:val="28"/>
        </w:rPr>
        <w:t>], определены основные цели, принципы государственной аграрной политики и меры государственной поддержки АПК.</w:t>
      </w:r>
    </w:p>
    <w:p w14:paraId="1F0005FD" w14:textId="283ACD9D"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Законодательства других стран – членов ЕАЭС: Армении и Кыргызстана, также не дают определения государственной аграрной политики. В связи с этим считаем возможным обратиться к законодательству Беларусь и России, а также к многочисленным отечественным и зарубежным научным публикациям на эту тему [5</w:t>
      </w:r>
      <w:r w:rsidR="00C9510C" w:rsidRPr="00FE0EF3">
        <w:rPr>
          <w:rFonts w:ascii="Times New Roman" w:hAnsi="Times New Roman" w:cs="Times New Roman"/>
          <w:sz w:val="28"/>
          <w:szCs w:val="28"/>
        </w:rPr>
        <w:t>6</w:t>
      </w:r>
      <w:r w:rsidRPr="00FE0EF3">
        <w:rPr>
          <w:rFonts w:ascii="Times New Roman" w:hAnsi="Times New Roman" w:cs="Times New Roman"/>
          <w:sz w:val="28"/>
          <w:szCs w:val="28"/>
        </w:rPr>
        <w:t>-</w:t>
      </w:r>
      <w:r w:rsidR="00473295" w:rsidRPr="00FE0EF3">
        <w:rPr>
          <w:rFonts w:ascii="Times New Roman" w:hAnsi="Times New Roman" w:cs="Times New Roman"/>
          <w:sz w:val="28"/>
          <w:szCs w:val="28"/>
        </w:rPr>
        <w:t>6</w:t>
      </w:r>
      <w:r w:rsidR="00C9510C" w:rsidRPr="00FE0EF3">
        <w:rPr>
          <w:rFonts w:ascii="Times New Roman" w:hAnsi="Times New Roman" w:cs="Times New Roman"/>
          <w:sz w:val="28"/>
          <w:szCs w:val="28"/>
        </w:rPr>
        <w:t>1</w:t>
      </w:r>
      <w:r w:rsidRPr="00FE0EF3">
        <w:rPr>
          <w:rFonts w:ascii="Times New Roman" w:hAnsi="Times New Roman" w:cs="Times New Roman"/>
          <w:sz w:val="28"/>
          <w:szCs w:val="28"/>
        </w:rPr>
        <w:t>].</w:t>
      </w:r>
    </w:p>
    <w:p w14:paraId="5EF285E9"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Анализ перечисленного материала позволяет нам выделить основные характеристики государственной аграрной политики, как правового явления, и предложить свое авторское определение: </w:t>
      </w:r>
      <w:r w:rsidRPr="00FE0EF3">
        <w:rPr>
          <w:rFonts w:ascii="Times New Roman" w:hAnsi="Times New Roman" w:cs="Times New Roman"/>
          <w:bCs/>
          <w:i/>
          <w:sz w:val="28"/>
          <w:szCs w:val="28"/>
        </w:rPr>
        <w:t>«государственная (национальная) аграрная политика</w:t>
      </w:r>
      <w:r w:rsidRPr="00FE0EF3">
        <w:rPr>
          <w:rFonts w:ascii="Times New Roman" w:hAnsi="Times New Roman" w:cs="Times New Roman"/>
          <w:sz w:val="28"/>
          <w:szCs w:val="28"/>
        </w:rPr>
        <w:t xml:space="preserve"> – это составная часть государственной социально-экономической политики, содержащей комплекс мер по поддержанию экономической деятельности аграрного сектора, с целью содействия эффективному функционированию агропромышленного комплекса, развитию сельских территорий и стабильному обеспечению населения страны качественными и безопасными продуктами питания в соответствии с научно-обоснованными физиологическими нормами потребления».</w:t>
      </w:r>
    </w:p>
    <w:p w14:paraId="19083508"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Предлагаем закрепить это определение законодательно, дополнив статью 1 Закона РК «О государственном регулировании развития агропромышленного комплекса и сельских территорий» подпунктом 23-2) предложенным определением. </w:t>
      </w:r>
    </w:p>
    <w:p w14:paraId="6AE73145"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заключение можем отметить, что в целом все вышеперечисленные национальные законодательные акты, стратегические программы обеспечивают правовое регулирование продовольственной безопасности страны. Государственные органы реализуют различные мероприятия для улучшения деятельности АПК и поддержки отечественных сельхозпроизводителей. Тем не менее, имеется ряд проблем, которые не позволяют Казахстану не только стать одним из значимых мировых поставщиков продовольствия, но даже полностью решить собственную национальную продовольственную безопасность. </w:t>
      </w:r>
    </w:p>
    <w:p w14:paraId="425A1B34"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p>
    <w:p w14:paraId="15D26C8A" w14:textId="77777777" w:rsidR="00E22971" w:rsidRPr="00FE0EF3" w:rsidRDefault="00E22971" w:rsidP="00E22971">
      <w:pPr>
        <w:pStyle w:val="2"/>
        <w:ind w:right="-1" w:firstLine="709"/>
      </w:pPr>
      <w:bookmarkStart w:id="9" w:name="_Toc176974251"/>
      <w:r w:rsidRPr="00FE0EF3">
        <w:t>1.2 Правовое обеспечение продовольственной безопасности как основная задача мирового сообщества, региональных объединений государств и АПК суверенных стран</w:t>
      </w:r>
      <w:bookmarkEnd w:id="9"/>
    </w:p>
    <w:p w14:paraId="449AAB05" w14:textId="4B7D6DD9"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научной литературе признается преимущество принципов «мягкого» права, которое позволяет через международные стандарты вытеснить правовую функцию суверенных государств на международном уровне и заменить ее «всеобщим мягким» международным правом, основанном на стандартах, </w:t>
      </w:r>
      <w:r w:rsidRPr="00FE0EF3">
        <w:rPr>
          <w:rFonts w:ascii="Times New Roman" w:hAnsi="Times New Roman" w:cs="Times New Roman"/>
          <w:sz w:val="28"/>
          <w:szCs w:val="28"/>
        </w:rPr>
        <w:lastRenderedPageBreak/>
        <w:t>нормативах, унифицированных правилах, общих принципах и правовых моделях [</w:t>
      </w:r>
      <w:r w:rsidR="00D95722" w:rsidRPr="00FE0EF3">
        <w:rPr>
          <w:rFonts w:ascii="Times New Roman" w:hAnsi="Times New Roman" w:cs="Times New Roman"/>
          <w:sz w:val="28"/>
          <w:szCs w:val="28"/>
        </w:rPr>
        <w:t>6</w:t>
      </w:r>
      <w:r w:rsidR="00C9510C" w:rsidRPr="00FE0EF3">
        <w:rPr>
          <w:rFonts w:ascii="Times New Roman" w:hAnsi="Times New Roman" w:cs="Times New Roman"/>
          <w:sz w:val="28"/>
          <w:szCs w:val="28"/>
        </w:rPr>
        <w:t>2</w:t>
      </w:r>
      <w:r w:rsidRPr="00FE0EF3">
        <w:rPr>
          <w:rFonts w:ascii="Times New Roman" w:hAnsi="Times New Roman" w:cs="Times New Roman"/>
          <w:sz w:val="28"/>
          <w:szCs w:val="28"/>
        </w:rPr>
        <w:t>].</w:t>
      </w:r>
    </w:p>
    <w:p w14:paraId="7C9FC431" w14:textId="0C822655" w:rsidR="00E22971" w:rsidRPr="00FE0EF3" w:rsidRDefault="007A1EF3"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Мировое сообщество в деле защиты прав человека в первую очередь ориентируется на </w:t>
      </w:r>
      <w:r w:rsidR="00E22971" w:rsidRPr="00FE0EF3">
        <w:rPr>
          <w:rFonts w:ascii="Times New Roman" w:hAnsi="Times New Roman" w:cs="Times New Roman"/>
          <w:sz w:val="28"/>
          <w:szCs w:val="28"/>
        </w:rPr>
        <w:t>Всеобщ</w:t>
      </w:r>
      <w:r w:rsidRPr="00FE0EF3">
        <w:rPr>
          <w:rFonts w:ascii="Times New Roman" w:hAnsi="Times New Roman" w:cs="Times New Roman"/>
          <w:sz w:val="28"/>
          <w:szCs w:val="28"/>
        </w:rPr>
        <w:t>ую</w:t>
      </w:r>
      <w:r w:rsidR="00E22971" w:rsidRPr="00FE0EF3">
        <w:rPr>
          <w:rFonts w:ascii="Times New Roman" w:hAnsi="Times New Roman" w:cs="Times New Roman"/>
          <w:sz w:val="28"/>
          <w:szCs w:val="28"/>
        </w:rPr>
        <w:t xml:space="preserve"> деклараци</w:t>
      </w:r>
      <w:r w:rsidRPr="00FE0EF3">
        <w:rPr>
          <w:rFonts w:ascii="Times New Roman" w:hAnsi="Times New Roman" w:cs="Times New Roman"/>
          <w:sz w:val="28"/>
          <w:szCs w:val="28"/>
        </w:rPr>
        <w:t>ю</w:t>
      </w:r>
      <w:r w:rsidR="00E22971" w:rsidRPr="00FE0EF3">
        <w:rPr>
          <w:rFonts w:ascii="Times New Roman" w:hAnsi="Times New Roman" w:cs="Times New Roman"/>
          <w:sz w:val="28"/>
          <w:szCs w:val="28"/>
        </w:rPr>
        <w:t xml:space="preserve"> прав человека (ВДПЧ), приня</w:t>
      </w:r>
      <w:r w:rsidRPr="00FE0EF3">
        <w:rPr>
          <w:rFonts w:ascii="Times New Roman" w:hAnsi="Times New Roman" w:cs="Times New Roman"/>
          <w:sz w:val="28"/>
          <w:szCs w:val="28"/>
        </w:rPr>
        <w:t>тую</w:t>
      </w:r>
      <w:r w:rsidR="00E22971" w:rsidRPr="00FE0EF3">
        <w:rPr>
          <w:rFonts w:ascii="Times New Roman" w:hAnsi="Times New Roman" w:cs="Times New Roman"/>
          <w:sz w:val="28"/>
          <w:szCs w:val="28"/>
        </w:rPr>
        <w:t xml:space="preserve"> </w:t>
      </w:r>
      <w:r w:rsidR="00F00710" w:rsidRPr="00FE0EF3">
        <w:rPr>
          <w:rFonts w:ascii="Times New Roman" w:hAnsi="Times New Roman" w:cs="Times New Roman"/>
          <w:sz w:val="28"/>
          <w:szCs w:val="28"/>
        </w:rPr>
        <w:t>10</w:t>
      </w:r>
      <w:r w:rsidR="00CB4DFE">
        <w:rPr>
          <w:rFonts w:ascii="Times New Roman" w:hAnsi="Times New Roman" w:cs="Times New Roman"/>
          <w:sz w:val="28"/>
          <w:szCs w:val="28"/>
        </w:rPr>
        <w:t> </w:t>
      </w:r>
      <w:r w:rsidR="00F00710" w:rsidRPr="00FE0EF3">
        <w:rPr>
          <w:rFonts w:ascii="Times New Roman" w:hAnsi="Times New Roman" w:cs="Times New Roman"/>
          <w:sz w:val="28"/>
          <w:szCs w:val="28"/>
        </w:rPr>
        <w:t xml:space="preserve">декабря 1948 года </w:t>
      </w:r>
      <w:r w:rsidR="00E22971" w:rsidRPr="00FE0EF3">
        <w:rPr>
          <w:rFonts w:ascii="Times New Roman" w:hAnsi="Times New Roman" w:cs="Times New Roman"/>
          <w:sz w:val="28"/>
          <w:szCs w:val="28"/>
        </w:rPr>
        <w:t>на заседании Генеральной ассамблеи ООН</w:t>
      </w:r>
      <w:r w:rsidRPr="00FE0EF3">
        <w:rPr>
          <w:rFonts w:ascii="Times New Roman" w:hAnsi="Times New Roman" w:cs="Times New Roman"/>
          <w:sz w:val="28"/>
          <w:szCs w:val="28"/>
        </w:rPr>
        <w:t xml:space="preserve">. </w:t>
      </w:r>
      <w:r w:rsidR="00E22971" w:rsidRPr="00FE0EF3">
        <w:rPr>
          <w:rFonts w:ascii="Times New Roman" w:hAnsi="Times New Roman" w:cs="Times New Roman"/>
          <w:sz w:val="28"/>
          <w:szCs w:val="28"/>
        </w:rPr>
        <w:t xml:space="preserve">В современное время ее значение не уменьшилось. Она стала основой для принятия различных обязательств разного уровня: национального, регионального или международного. С того времени международное сообщество разработало и приняло большое количество фундаментальных документов, нацеленных на внедрение продекларированных принципов. </w:t>
      </w:r>
    </w:p>
    <w:p w14:paraId="183682CA" w14:textId="66B1E85D"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Международн</w:t>
      </w:r>
      <w:r w:rsidR="007A1EF3" w:rsidRPr="00FE0EF3">
        <w:rPr>
          <w:rFonts w:ascii="Times New Roman" w:hAnsi="Times New Roman" w:cs="Times New Roman"/>
          <w:sz w:val="28"/>
          <w:szCs w:val="28"/>
        </w:rPr>
        <w:t>ыми нормами</w:t>
      </w:r>
      <w:r w:rsidRPr="00FE0EF3">
        <w:rPr>
          <w:rFonts w:ascii="Times New Roman" w:hAnsi="Times New Roman" w:cs="Times New Roman"/>
          <w:sz w:val="28"/>
          <w:szCs w:val="28"/>
        </w:rPr>
        <w:t xml:space="preserve"> право на питание </w:t>
      </w:r>
      <w:r w:rsidR="007A1EF3" w:rsidRPr="00FE0EF3">
        <w:rPr>
          <w:rFonts w:ascii="Times New Roman" w:hAnsi="Times New Roman" w:cs="Times New Roman"/>
          <w:sz w:val="28"/>
          <w:szCs w:val="28"/>
        </w:rPr>
        <w:t xml:space="preserve">отнесено </w:t>
      </w:r>
      <w:r w:rsidRPr="00FE0EF3">
        <w:rPr>
          <w:rFonts w:ascii="Times New Roman" w:hAnsi="Times New Roman" w:cs="Times New Roman"/>
          <w:sz w:val="28"/>
          <w:szCs w:val="28"/>
        </w:rPr>
        <w:t xml:space="preserve">к числу важнейших прав человека. </w:t>
      </w:r>
      <w:r w:rsidR="007A1EF3" w:rsidRPr="00FE0EF3">
        <w:rPr>
          <w:rFonts w:ascii="Times New Roman" w:hAnsi="Times New Roman" w:cs="Times New Roman"/>
          <w:sz w:val="28"/>
          <w:szCs w:val="28"/>
        </w:rPr>
        <w:t>С</w:t>
      </w:r>
      <w:r w:rsidRPr="00FE0EF3">
        <w:rPr>
          <w:rFonts w:ascii="Times New Roman" w:hAnsi="Times New Roman" w:cs="Times New Roman"/>
          <w:sz w:val="28"/>
          <w:szCs w:val="28"/>
        </w:rPr>
        <w:t>тать</w:t>
      </w:r>
      <w:r w:rsidR="007A1EF3" w:rsidRPr="00FE0EF3">
        <w:rPr>
          <w:rFonts w:ascii="Times New Roman" w:hAnsi="Times New Roman" w:cs="Times New Roman"/>
          <w:sz w:val="28"/>
          <w:szCs w:val="28"/>
        </w:rPr>
        <w:t>я</w:t>
      </w:r>
      <w:r w:rsidRPr="00FE0EF3">
        <w:rPr>
          <w:rFonts w:ascii="Times New Roman" w:hAnsi="Times New Roman" w:cs="Times New Roman"/>
          <w:sz w:val="28"/>
          <w:szCs w:val="28"/>
        </w:rPr>
        <w:t xml:space="preserve"> 25 Всеобщей декларации прав человека предусм</w:t>
      </w:r>
      <w:r w:rsidR="007A1EF3" w:rsidRPr="00FE0EF3">
        <w:rPr>
          <w:rFonts w:ascii="Times New Roman" w:hAnsi="Times New Roman" w:cs="Times New Roman"/>
          <w:sz w:val="28"/>
          <w:szCs w:val="28"/>
        </w:rPr>
        <w:t>атривает</w:t>
      </w:r>
      <w:r w:rsidRPr="00FE0EF3">
        <w:rPr>
          <w:rFonts w:ascii="Times New Roman" w:hAnsi="Times New Roman" w:cs="Times New Roman"/>
          <w:sz w:val="28"/>
          <w:szCs w:val="28"/>
        </w:rPr>
        <w:t xml:space="preserve"> право каждого человека на жизненный уровень, необходимый «для поддержания здоровья и благосостояния его самого и его семьи…» [6</w:t>
      </w:r>
      <w:r w:rsidR="00C9510C" w:rsidRPr="00FE0EF3">
        <w:rPr>
          <w:rFonts w:ascii="Times New Roman" w:hAnsi="Times New Roman" w:cs="Times New Roman"/>
          <w:sz w:val="28"/>
          <w:szCs w:val="28"/>
        </w:rPr>
        <w:t>3</w:t>
      </w:r>
      <w:r w:rsidRPr="00FE0EF3">
        <w:rPr>
          <w:rFonts w:ascii="Times New Roman" w:hAnsi="Times New Roman" w:cs="Times New Roman"/>
          <w:sz w:val="28"/>
          <w:szCs w:val="28"/>
        </w:rPr>
        <w:t xml:space="preserve">]. В пункте 1 статьи 11 Международного пакта об экономических, социальных и культурных правах право на достаточное питание включено в право на достаточный жизненный уровень, при этом </w:t>
      </w:r>
      <w:r w:rsidR="007A1EF3" w:rsidRPr="00FE0EF3">
        <w:rPr>
          <w:rFonts w:ascii="Times New Roman" w:hAnsi="Times New Roman" w:cs="Times New Roman"/>
          <w:sz w:val="28"/>
          <w:szCs w:val="28"/>
        </w:rPr>
        <w:t xml:space="preserve">согласно </w:t>
      </w:r>
      <w:r w:rsidRPr="00FE0EF3">
        <w:rPr>
          <w:rFonts w:ascii="Times New Roman" w:hAnsi="Times New Roman" w:cs="Times New Roman"/>
          <w:sz w:val="28"/>
          <w:szCs w:val="28"/>
        </w:rPr>
        <w:t>пункт</w:t>
      </w:r>
      <w:r w:rsidR="007A1EF3" w:rsidRPr="00FE0EF3">
        <w:rPr>
          <w:rFonts w:ascii="Times New Roman" w:hAnsi="Times New Roman" w:cs="Times New Roman"/>
          <w:sz w:val="28"/>
          <w:szCs w:val="28"/>
        </w:rPr>
        <w:t>у</w:t>
      </w:r>
      <w:r w:rsidRPr="00FE0EF3">
        <w:rPr>
          <w:rFonts w:ascii="Times New Roman" w:hAnsi="Times New Roman" w:cs="Times New Roman"/>
          <w:sz w:val="28"/>
          <w:szCs w:val="28"/>
        </w:rPr>
        <w:t xml:space="preserve"> 2 этой же статьи </w:t>
      </w:r>
      <w:r w:rsidR="007A1EF3" w:rsidRPr="00FE0EF3">
        <w:rPr>
          <w:rFonts w:ascii="Times New Roman" w:hAnsi="Times New Roman" w:cs="Times New Roman"/>
          <w:sz w:val="28"/>
          <w:szCs w:val="28"/>
        </w:rPr>
        <w:t>оно является</w:t>
      </w:r>
      <w:r w:rsidRPr="00FE0EF3">
        <w:rPr>
          <w:rFonts w:ascii="Times New Roman" w:hAnsi="Times New Roman" w:cs="Times New Roman"/>
          <w:sz w:val="28"/>
          <w:szCs w:val="28"/>
        </w:rPr>
        <w:t xml:space="preserve"> «основным правам каждого человека на свободу от голода». </w:t>
      </w:r>
    </w:p>
    <w:p w14:paraId="7E4443F0"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Так, статья 11 Международного пакта об экономических, социальных и культурных права предусматривает:</w:t>
      </w:r>
    </w:p>
    <w:p w14:paraId="1BEF561C"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1. Признание государствами, участвующими в этом Пакте, право каждого на достаточный жизненный уровень для него самого и его семьи.</w:t>
      </w:r>
    </w:p>
    <w:p w14:paraId="47C736D4" w14:textId="502F3126"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2. Признание государствами, участвующими в этом Пакте, право каждого человека </w:t>
      </w:r>
      <w:r w:rsidR="00D5574D" w:rsidRPr="00FE0EF3">
        <w:rPr>
          <w:rFonts w:ascii="Times New Roman" w:hAnsi="Times New Roman" w:cs="Times New Roman"/>
          <w:sz w:val="28"/>
          <w:szCs w:val="28"/>
        </w:rPr>
        <w:t xml:space="preserve">иметь достаточное количество продовольствия </w:t>
      </w:r>
      <w:r w:rsidRPr="00FE0EF3">
        <w:rPr>
          <w:rFonts w:ascii="Times New Roman" w:hAnsi="Times New Roman" w:cs="Times New Roman"/>
          <w:sz w:val="28"/>
          <w:szCs w:val="28"/>
        </w:rPr>
        <w:t>и обязанность государств внедр</w:t>
      </w:r>
      <w:r w:rsidR="00D5574D" w:rsidRPr="00FE0EF3">
        <w:rPr>
          <w:rFonts w:ascii="Times New Roman" w:hAnsi="Times New Roman" w:cs="Times New Roman"/>
          <w:sz w:val="28"/>
          <w:szCs w:val="28"/>
        </w:rPr>
        <w:t>ять</w:t>
      </w:r>
      <w:r w:rsidRPr="00FE0EF3">
        <w:rPr>
          <w:rFonts w:ascii="Times New Roman" w:hAnsi="Times New Roman" w:cs="Times New Roman"/>
          <w:sz w:val="28"/>
          <w:szCs w:val="28"/>
        </w:rPr>
        <w:t xml:space="preserve"> инновационны</w:t>
      </w:r>
      <w:r w:rsidR="00D5574D" w:rsidRPr="00FE0EF3">
        <w:rPr>
          <w:rFonts w:ascii="Times New Roman" w:hAnsi="Times New Roman" w:cs="Times New Roman"/>
          <w:sz w:val="28"/>
          <w:szCs w:val="28"/>
        </w:rPr>
        <w:t>е</w:t>
      </w:r>
      <w:r w:rsidRPr="00FE0EF3">
        <w:rPr>
          <w:rFonts w:ascii="Times New Roman" w:hAnsi="Times New Roman" w:cs="Times New Roman"/>
          <w:sz w:val="28"/>
          <w:szCs w:val="28"/>
        </w:rPr>
        <w:t xml:space="preserve"> метод</w:t>
      </w:r>
      <w:r w:rsidR="00D5574D" w:rsidRPr="00FE0EF3">
        <w:rPr>
          <w:rFonts w:ascii="Times New Roman" w:hAnsi="Times New Roman" w:cs="Times New Roman"/>
          <w:sz w:val="28"/>
          <w:szCs w:val="28"/>
        </w:rPr>
        <w:t>ы</w:t>
      </w:r>
      <w:r w:rsidRPr="00FE0EF3">
        <w:rPr>
          <w:rFonts w:ascii="Times New Roman" w:hAnsi="Times New Roman" w:cs="Times New Roman"/>
          <w:sz w:val="28"/>
          <w:szCs w:val="28"/>
        </w:rPr>
        <w:t xml:space="preserve"> производства, хранения и распределения продуктов питания</w:t>
      </w:r>
      <w:r w:rsidR="00D5574D" w:rsidRPr="00FE0EF3">
        <w:rPr>
          <w:rFonts w:ascii="Times New Roman" w:hAnsi="Times New Roman" w:cs="Times New Roman"/>
          <w:sz w:val="28"/>
          <w:szCs w:val="28"/>
        </w:rPr>
        <w:t>, распространять знания о принципах питания</w:t>
      </w:r>
      <w:r w:rsidRPr="00FE0EF3">
        <w:rPr>
          <w:rFonts w:ascii="Times New Roman" w:hAnsi="Times New Roman" w:cs="Times New Roman"/>
          <w:sz w:val="28"/>
          <w:szCs w:val="28"/>
        </w:rPr>
        <w:t xml:space="preserve"> и обеспеч</w:t>
      </w:r>
      <w:r w:rsidR="00D5574D" w:rsidRPr="00FE0EF3">
        <w:rPr>
          <w:rFonts w:ascii="Times New Roman" w:hAnsi="Times New Roman" w:cs="Times New Roman"/>
          <w:sz w:val="28"/>
          <w:szCs w:val="28"/>
        </w:rPr>
        <w:t>ивать</w:t>
      </w:r>
      <w:r w:rsidRPr="00FE0EF3">
        <w:rPr>
          <w:rFonts w:ascii="Times New Roman" w:hAnsi="Times New Roman" w:cs="Times New Roman"/>
          <w:sz w:val="28"/>
          <w:szCs w:val="28"/>
        </w:rPr>
        <w:t xml:space="preserve"> справедливо</w:t>
      </w:r>
      <w:r w:rsidR="00D5574D" w:rsidRPr="00FE0EF3">
        <w:rPr>
          <w:rFonts w:ascii="Times New Roman" w:hAnsi="Times New Roman" w:cs="Times New Roman"/>
          <w:sz w:val="28"/>
          <w:szCs w:val="28"/>
        </w:rPr>
        <w:t>е</w:t>
      </w:r>
      <w:r w:rsidRPr="00FE0EF3">
        <w:rPr>
          <w:rFonts w:ascii="Times New Roman" w:hAnsi="Times New Roman" w:cs="Times New Roman"/>
          <w:sz w:val="28"/>
          <w:szCs w:val="28"/>
        </w:rPr>
        <w:t xml:space="preserve"> распределени</w:t>
      </w:r>
      <w:r w:rsidR="00D5574D" w:rsidRPr="00FE0EF3">
        <w:rPr>
          <w:rFonts w:ascii="Times New Roman" w:hAnsi="Times New Roman" w:cs="Times New Roman"/>
          <w:sz w:val="28"/>
          <w:szCs w:val="28"/>
        </w:rPr>
        <w:t>е</w:t>
      </w:r>
      <w:r w:rsidRPr="00FE0EF3">
        <w:rPr>
          <w:rFonts w:ascii="Times New Roman" w:hAnsi="Times New Roman" w:cs="Times New Roman"/>
          <w:sz w:val="28"/>
          <w:szCs w:val="28"/>
        </w:rPr>
        <w:t xml:space="preserve"> мировых запасов продовольствия</w:t>
      </w:r>
      <w:r w:rsidR="00CB4DFE">
        <w:rPr>
          <w:rFonts w:ascii="Times New Roman" w:hAnsi="Times New Roman" w:cs="Times New Roman"/>
          <w:sz w:val="28"/>
          <w:szCs w:val="28"/>
        </w:rPr>
        <w:t> </w:t>
      </w:r>
      <w:r w:rsidRPr="00FE0EF3">
        <w:rPr>
          <w:rFonts w:ascii="Times New Roman" w:hAnsi="Times New Roman" w:cs="Times New Roman"/>
          <w:sz w:val="28"/>
          <w:szCs w:val="28"/>
        </w:rPr>
        <w:t>[6</w:t>
      </w:r>
      <w:r w:rsidR="00C9510C" w:rsidRPr="00FE0EF3">
        <w:rPr>
          <w:rFonts w:ascii="Times New Roman" w:hAnsi="Times New Roman" w:cs="Times New Roman"/>
          <w:sz w:val="28"/>
          <w:szCs w:val="28"/>
        </w:rPr>
        <w:t>4</w:t>
      </w:r>
      <w:r w:rsidRPr="00FE0EF3">
        <w:rPr>
          <w:rFonts w:ascii="Times New Roman" w:hAnsi="Times New Roman" w:cs="Times New Roman"/>
          <w:sz w:val="28"/>
          <w:szCs w:val="28"/>
        </w:rPr>
        <w:t xml:space="preserve">]. </w:t>
      </w:r>
    </w:p>
    <w:p w14:paraId="408F47DF" w14:textId="7A8073CF" w:rsidR="00E22971" w:rsidRPr="00FE0EF3" w:rsidRDefault="00D5574D"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международном праве право человека на питание также признается через реализацию других прав. </w:t>
      </w:r>
      <w:r w:rsidR="00E22971" w:rsidRPr="00FE0EF3">
        <w:rPr>
          <w:rFonts w:ascii="Times New Roman" w:hAnsi="Times New Roman" w:cs="Times New Roman"/>
          <w:sz w:val="28"/>
          <w:szCs w:val="28"/>
        </w:rPr>
        <w:t>Так, например, в Конвенции о ликвидации всех форм дискриминации в отношении женщин (1979 года)</w:t>
      </w:r>
      <w:r w:rsidRPr="00FE0EF3">
        <w:rPr>
          <w:rFonts w:ascii="Times New Roman" w:hAnsi="Times New Roman" w:cs="Times New Roman"/>
          <w:sz w:val="28"/>
          <w:szCs w:val="28"/>
        </w:rPr>
        <w:t xml:space="preserve"> </w:t>
      </w:r>
      <w:r w:rsidR="00E22971" w:rsidRPr="00FE0EF3">
        <w:rPr>
          <w:rFonts w:ascii="Times New Roman" w:hAnsi="Times New Roman" w:cs="Times New Roman"/>
          <w:sz w:val="28"/>
          <w:szCs w:val="28"/>
        </w:rPr>
        <w:t xml:space="preserve">государства-участники </w:t>
      </w:r>
      <w:r w:rsidRPr="00FE0EF3">
        <w:rPr>
          <w:rFonts w:ascii="Times New Roman" w:hAnsi="Times New Roman" w:cs="Times New Roman"/>
          <w:sz w:val="28"/>
          <w:szCs w:val="28"/>
        </w:rPr>
        <w:t>констатируют</w:t>
      </w:r>
      <w:r w:rsidR="00916FFA" w:rsidRPr="00FE0EF3">
        <w:rPr>
          <w:rFonts w:ascii="Times New Roman" w:hAnsi="Times New Roman" w:cs="Times New Roman"/>
          <w:sz w:val="28"/>
          <w:szCs w:val="28"/>
        </w:rPr>
        <w:t xml:space="preserve">, что в условиях нищеты </w:t>
      </w:r>
      <w:r w:rsidR="00E22971" w:rsidRPr="00FE0EF3">
        <w:rPr>
          <w:rFonts w:ascii="Times New Roman" w:hAnsi="Times New Roman" w:cs="Times New Roman"/>
          <w:sz w:val="28"/>
          <w:szCs w:val="28"/>
        </w:rPr>
        <w:t>женщин</w:t>
      </w:r>
      <w:r w:rsidR="00916FFA" w:rsidRPr="00FE0EF3">
        <w:rPr>
          <w:rFonts w:ascii="Times New Roman" w:hAnsi="Times New Roman" w:cs="Times New Roman"/>
          <w:sz w:val="28"/>
          <w:szCs w:val="28"/>
        </w:rPr>
        <w:t>ы меньше всех остальных членов семьи имеют доступ</w:t>
      </w:r>
      <w:r w:rsidR="00E22971" w:rsidRPr="00FE0EF3">
        <w:rPr>
          <w:rFonts w:ascii="Times New Roman" w:hAnsi="Times New Roman" w:cs="Times New Roman"/>
          <w:sz w:val="28"/>
          <w:szCs w:val="28"/>
        </w:rPr>
        <w:t xml:space="preserve"> к продовольствию [6</w:t>
      </w:r>
      <w:r w:rsidR="00C9510C" w:rsidRPr="00FE0EF3">
        <w:rPr>
          <w:rFonts w:ascii="Times New Roman" w:hAnsi="Times New Roman" w:cs="Times New Roman"/>
          <w:sz w:val="28"/>
          <w:szCs w:val="28"/>
        </w:rPr>
        <w:t>5</w:t>
      </w:r>
      <w:r w:rsidR="00E22971" w:rsidRPr="00FE0EF3">
        <w:rPr>
          <w:rFonts w:ascii="Times New Roman" w:hAnsi="Times New Roman" w:cs="Times New Roman"/>
          <w:sz w:val="28"/>
          <w:szCs w:val="28"/>
        </w:rPr>
        <w:t>], в Конвенции о правах ребенка (1989) государства-участники призна</w:t>
      </w:r>
      <w:r w:rsidR="00916FFA" w:rsidRPr="00FE0EF3">
        <w:rPr>
          <w:rFonts w:ascii="Times New Roman" w:hAnsi="Times New Roman" w:cs="Times New Roman"/>
          <w:sz w:val="28"/>
          <w:szCs w:val="28"/>
        </w:rPr>
        <w:t>ют</w:t>
      </w:r>
      <w:r w:rsidR="00E22971" w:rsidRPr="00FE0EF3">
        <w:rPr>
          <w:rFonts w:ascii="Times New Roman" w:hAnsi="Times New Roman" w:cs="Times New Roman"/>
          <w:sz w:val="28"/>
          <w:szCs w:val="28"/>
        </w:rPr>
        <w:t xml:space="preserve"> «право каждого ребенка на уровень жизни, необходимый для физического, умственного, духовного, нравственного и социального развития ребенка» [6</w:t>
      </w:r>
      <w:r w:rsidR="00C9510C" w:rsidRPr="00FE0EF3">
        <w:rPr>
          <w:rFonts w:ascii="Times New Roman" w:hAnsi="Times New Roman" w:cs="Times New Roman"/>
          <w:sz w:val="28"/>
          <w:szCs w:val="28"/>
        </w:rPr>
        <w:t>6</w:t>
      </w:r>
      <w:r w:rsidR="00E22971" w:rsidRPr="00FE0EF3">
        <w:rPr>
          <w:rFonts w:ascii="Times New Roman" w:hAnsi="Times New Roman" w:cs="Times New Roman"/>
          <w:sz w:val="28"/>
          <w:szCs w:val="28"/>
        </w:rPr>
        <w:t>] и в Конвенции о правах инвалидов (2006) [6</w:t>
      </w:r>
      <w:r w:rsidR="00C9510C" w:rsidRPr="00FE0EF3">
        <w:rPr>
          <w:rFonts w:ascii="Times New Roman" w:hAnsi="Times New Roman" w:cs="Times New Roman"/>
          <w:sz w:val="28"/>
          <w:szCs w:val="28"/>
        </w:rPr>
        <w:t>7</w:t>
      </w:r>
      <w:r w:rsidR="00E22971" w:rsidRPr="00FE0EF3">
        <w:rPr>
          <w:rFonts w:ascii="Times New Roman" w:hAnsi="Times New Roman" w:cs="Times New Roman"/>
          <w:sz w:val="28"/>
          <w:szCs w:val="28"/>
        </w:rPr>
        <w:t xml:space="preserve">] провозглашается право иметь достаточный жизненный уровень и социальную защиту. </w:t>
      </w:r>
    </w:p>
    <w:p w14:paraId="53C4FC38" w14:textId="5417D779"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Комитет по правам человека, контролирующий осуществление Международного пакта о гражданских и политических правах (1966), считает, что </w:t>
      </w:r>
      <w:r w:rsidR="006E33B3" w:rsidRPr="00FE0EF3">
        <w:rPr>
          <w:rFonts w:ascii="Times New Roman" w:hAnsi="Times New Roman" w:cs="Times New Roman"/>
          <w:sz w:val="28"/>
          <w:szCs w:val="28"/>
        </w:rPr>
        <w:t>государства, принимая обязательства по</w:t>
      </w:r>
      <w:r w:rsidRPr="00FE0EF3">
        <w:rPr>
          <w:rFonts w:ascii="Times New Roman" w:hAnsi="Times New Roman" w:cs="Times New Roman"/>
          <w:sz w:val="28"/>
          <w:szCs w:val="28"/>
        </w:rPr>
        <w:t xml:space="preserve"> защит</w:t>
      </w:r>
      <w:r w:rsidR="006E33B3" w:rsidRPr="00FE0EF3">
        <w:rPr>
          <w:rFonts w:ascii="Times New Roman" w:hAnsi="Times New Roman" w:cs="Times New Roman"/>
          <w:sz w:val="28"/>
          <w:szCs w:val="28"/>
        </w:rPr>
        <w:t>е</w:t>
      </w:r>
      <w:r w:rsidRPr="00FE0EF3">
        <w:rPr>
          <w:rFonts w:ascii="Times New Roman" w:hAnsi="Times New Roman" w:cs="Times New Roman"/>
          <w:sz w:val="28"/>
          <w:szCs w:val="28"/>
        </w:rPr>
        <w:t xml:space="preserve"> права на жизнь</w:t>
      </w:r>
      <w:r w:rsidR="006E33B3" w:rsidRPr="00FE0EF3">
        <w:rPr>
          <w:rFonts w:ascii="Times New Roman" w:hAnsi="Times New Roman" w:cs="Times New Roman"/>
          <w:sz w:val="28"/>
          <w:szCs w:val="28"/>
        </w:rPr>
        <w:t>,</w:t>
      </w:r>
      <w:r w:rsidRPr="00FE0EF3">
        <w:rPr>
          <w:rFonts w:ascii="Times New Roman" w:hAnsi="Times New Roman" w:cs="Times New Roman"/>
          <w:sz w:val="28"/>
          <w:szCs w:val="28"/>
        </w:rPr>
        <w:t xml:space="preserve"> должны </w:t>
      </w:r>
      <w:r w:rsidR="006E33B3" w:rsidRPr="00FE0EF3">
        <w:rPr>
          <w:rFonts w:ascii="Times New Roman" w:hAnsi="Times New Roman" w:cs="Times New Roman"/>
          <w:sz w:val="28"/>
          <w:szCs w:val="28"/>
        </w:rPr>
        <w:t>реализовывать мероприятия по</w:t>
      </w:r>
      <w:r w:rsidRPr="00FE0EF3">
        <w:rPr>
          <w:rFonts w:ascii="Times New Roman" w:hAnsi="Times New Roman" w:cs="Times New Roman"/>
          <w:sz w:val="28"/>
          <w:szCs w:val="28"/>
        </w:rPr>
        <w:t xml:space="preserve"> ликвидации недоедания и массового голода, в том числе, </w:t>
      </w:r>
      <w:r w:rsidR="006E33B3" w:rsidRPr="00FE0EF3">
        <w:rPr>
          <w:rFonts w:ascii="Times New Roman" w:hAnsi="Times New Roman" w:cs="Times New Roman"/>
          <w:sz w:val="28"/>
          <w:szCs w:val="28"/>
        </w:rPr>
        <w:t xml:space="preserve">меры, </w:t>
      </w:r>
      <w:r w:rsidRPr="00FE0EF3">
        <w:rPr>
          <w:rFonts w:ascii="Times New Roman" w:hAnsi="Times New Roman" w:cs="Times New Roman"/>
          <w:sz w:val="28"/>
          <w:szCs w:val="28"/>
        </w:rPr>
        <w:t>«призванные обеспечивать безотлагательный доступ людей к основным товарам и услугам, таким как продовольствие, водоснабжение» [6</w:t>
      </w:r>
      <w:r w:rsidR="00C9510C" w:rsidRPr="00FE0EF3">
        <w:rPr>
          <w:rFonts w:ascii="Times New Roman" w:hAnsi="Times New Roman" w:cs="Times New Roman"/>
          <w:sz w:val="28"/>
          <w:szCs w:val="28"/>
        </w:rPr>
        <w:t>8</w:t>
      </w:r>
      <w:r w:rsidRPr="00FE0EF3">
        <w:rPr>
          <w:rFonts w:ascii="Times New Roman" w:hAnsi="Times New Roman" w:cs="Times New Roman"/>
          <w:sz w:val="28"/>
          <w:szCs w:val="28"/>
        </w:rPr>
        <w:t xml:space="preserve">]. </w:t>
      </w:r>
    </w:p>
    <w:p w14:paraId="470CD1C0" w14:textId="0F42AFB8"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Комитет против пыток, контролирующий исполнением Конвенции против пыток и других жестоких, бесчеловечных или унижающих достоинство видов обращения и наказания (1984), </w:t>
      </w:r>
      <w:r w:rsidR="006E33B3" w:rsidRPr="00FE0EF3">
        <w:rPr>
          <w:rFonts w:ascii="Times New Roman" w:hAnsi="Times New Roman" w:cs="Times New Roman"/>
          <w:sz w:val="28"/>
          <w:szCs w:val="28"/>
        </w:rPr>
        <w:t xml:space="preserve">считает, </w:t>
      </w:r>
      <w:r w:rsidRPr="00FE0EF3">
        <w:rPr>
          <w:rFonts w:ascii="Times New Roman" w:hAnsi="Times New Roman" w:cs="Times New Roman"/>
          <w:sz w:val="28"/>
          <w:szCs w:val="28"/>
        </w:rPr>
        <w:t xml:space="preserve">плохое питание в </w:t>
      </w:r>
      <w:r w:rsidR="006E33B3" w:rsidRPr="00FE0EF3">
        <w:rPr>
          <w:rFonts w:ascii="Times New Roman" w:hAnsi="Times New Roman" w:cs="Times New Roman"/>
          <w:sz w:val="28"/>
          <w:szCs w:val="28"/>
        </w:rPr>
        <w:t>исправительных</w:t>
      </w:r>
      <w:r w:rsidRPr="00FE0EF3">
        <w:rPr>
          <w:rFonts w:ascii="Times New Roman" w:hAnsi="Times New Roman" w:cs="Times New Roman"/>
          <w:sz w:val="28"/>
          <w:szCs w:val="28"/>
        </w:rPr>
        <w:t xml:space="preserve"> учреждениях </w:t>
      </w:r>
      <w:r w:rsidR="006E33B3" w:rsidRPr="00FE0EF3">
        <w:rPr>
          <w:rFonts w:ascii="Times New Roman" w:hAnsi="Times New Roman" w:cs="Times New Roman"/>
          <w:sz w:val="28"/>
          <w:szCs w:val="28"/>
        </w:rPr>
        <w:t>является признаком негуманности</w:t>
      </w:r>
      <w:r w:rsidRPr="00FE0EF3">
        <w:rPr>
          <w:rFonts w:ascii="Times New Roman" w:hAnsi="Times New Roman" w:cs="Times New Roman"/>
          <w:sz w:val="28"/>
          <w:szCs w:val="28"/>
        </w:rPr>
        <w:t xml:space="preserve"> и унижа</w:t>
      </w:r>
      <w:r w:rsidR="006E33B3" w:rsidRPr="00FE0EF3">
        <w:rPr>
          <w:rFonts w:ascii="Times New Roman" w:hAnsi="Times New Roman" w:cs="Times New Roman"/>
          <w:sz w:val="28"/>
          <w:szCs w:val="28"/>
        </w:rPr>
        <w:t>ет</w:t>
      </w:r>
      <w:r w:rsidRPr="00FE0EF3">
        <w:rPr>
          <w:rFonts w:ascii="Times New Roman" w:hAnsi="Times New Roman" w:cs="Times New Roman"/>
          <w:sz w:val="28"/>
          <w:szCs w:val="28"/>
        </w:rPr>
        <w:t xml:space="preserve"> </w:t>
      </w:r>
      <w:r w:rsidR="006E33B3" w:rsidRPr="00FE0EF3">
        <w:rPr>
          <w:rFonts w:ascii="Times New Roman" w:hAnsi="Times New Roman" w:cs="Times New Roman"/>
          <w:sz w:val="28"/>
          <w:szCs w:val="28"/>
        </w:rPr>
        <w:t xml:space="preserve">человеческое </w:t>
      </w:r>
      <w:r w:rsidRPr="00FE0EF3">
        <w:rPr>
          <w:rFonts w:ascii="Times New Roman" w:hAnsi="Times New Roman" w:cs="Times New Roman"/>
          <w:sz w:val="28"/>
          <w:szCs w:val="28"/>
        </w:rPr>
        <w:t>достоинство [6</w:t>
      </w:r>
      <w:r w:rsidR="00C9510C" w:rsidRPr="00FE0EF3">
        <w:rPr>
          <w:rFonts w:ascii="Times New Roman" w:hAnsi="Times New Roman" w:cs="Times New Roman"/>
          <w:sz w:val="28"/>
          <w:szCs w:val="28"/>
        </w:rPr>
        <w:t>9</w:t>
      </w:r>
      <w:r w:rsidRPr="00FE0EF3">
        <w:rPr>
          <w:rFonts w:ascii="Times New Roman" w:hAnsi="Times New Roman" w:cs="Times New Roman"/>
          <w:sz w:val="28"/>
          <w:szCs w:val="28"/>
        </w:rPr>
        <w:t xml:space="preserve">]. </w:t>
      </w:r>
      <w:r w:rsidR="00390EE7" w:rsidRPr="00FE0EF3">
        <w:rPr>
          <w:rFonts w:ascii="Times New Roman" w:hAnsi="Times New Roman" w:cs="Times New Roman"/>
          <w:sz w:val="28"/>
          <w:szCs w:val="28"/>
        </w:rPr>
        <w:t>В соответствии с м</w:t>
      </w:r>
      <w:r w:rsidRPr="00FE0EF3">
        <w:rPr>
          <w:rFonts w:ascii="Times New Roman" w:hAnsi="Times New Roman" w:cs="Times New Roman"/>
          <w:sz w:val="28"/>
          <w:szCs w:val="28"/>
        </w:rPr>
        <w:t>еждународн</w:t>
      </w:r>
      <w:r w:rsidR="00390EE7" w:rsidRPr="00FE0EF3">
        <w:rPr>
          <w:rFonts w:ascii="Times New Roman" w:hAnsi="Times New Roman" w:cs="Times New Roman"/>
          <w:sz w:val="28"/>
          <w:szCs w:val="28"/>
        </w:rPr>
        <w:t>ым</w:t>
      </w:r>
      <w:r w:rsidRPr="00FE0EF3">
        <w:rPr>
          <w:rFonts w:ascii="Times New Roman" w:hAnsi="Times New Roman" w:cs="Times New Roman"/>
          <w:sz w:val="28"/>
          <w:szCs w:val="28"/>
        </w:rPr>
        <w:t xml:space="preserve"> гуманитарн</w:t>
      </w:r>
      <w:r w:rsidR="00390EE7" w:rsidRPr="00FE0EF3">
        <w:rPr>
          <w:rFonts w:ascii="Times New Roman" w:hAnsi="Times New Roman" w:cs="Times New Roman"/>
          <w:sz w:val="28"/>
          <w:szCs w:val="28"/>
        </w:rPr>
        <w:t>ым</w:t>
      </w:r>
      <w:r w:rsidRPr="00FE0EF3">
        <w:rPr>
          <w:rFonts w:ascii="Times New Roman" w:hAnsi="Times New Roman" w:cs="Times New Roman"/>
          <w:sz w:val="28"/>
          <w:szCs w:val="28"/>
        </w:rPr>
        <w:t xml:space="preserve"> право</w:t>
      </w:r>
      <w:r w:rsidR="00390EE7" w:rsidRPr="00FE0EF3">
        <w:rPr>
          <w:rFonts w:ascii="Times New Roman" w:hAnsi="Times New Roman" w:cs="Times New Roman"/>
          <w:sz w:val="28"/>
          <w:szCs w:val="28"/>
        </w:rPr>
        <w:t>м</w:t>
      </w:r>
      <w:r w:rsidRPr="00FE0EF3">
        <w:rPr>
          <w:rFonts w:ascii="Times New Roman" w:hAnsi="Times New Roman" w:cs="Times New Roman"/>
          <w:sz w:val="28"/>
          <w:szCs w:val="28"/>
        </w:rPr>
        <w:t xml:space="preserve"> </w:t>
      </w:r>
      <w:r w:rsidR="00390EE7" w:rsidRPr="00FE0EF3">
        <w:rPr>
          <w:rFonts w:ascii="Times New Roman" w:hAnsi="Times New Roman" w:cs="Times New Roman"/>
          <w:sz w:val="28"/>
          <w:szCs w:val="28"/>
        </w:rPr>
        <w:t xml:space="preserve">во время вооруженных конфликтов </w:t>
      </w:r>
      <w:r w:rsidRPr="00FE0EF3">
        <w:rPr>
          <w:rFonts w:ascii="Times New Roman" w:hAnsi="Times New Roman" w:cs="Times New Roman"/>
          <w:sz w:val="28"/>
          <w:szCs w:val="28"/>
        </w:rPr>
        <w:t>гражданско</w:t>
      </w:r>
      <w:r w:rsidR="00390EE7" w:rsidRPr="00FE0EF3">
        <w:rPr>
          <w:rFonts w:ascii="Times New Roman" w:hAnsi="Times New Roman" w:cs="Times New Roman"/>
          <w:sz w:val="28"/>
          <w:szCs w:val="28"/>
        </w:rPr>
        <w:t>е</w:t>
      </w:r>
      <w:r w:rsidRPr="00FE0EF3">
        <w:rPr>
          <w:rFonts w:ascii="Times New Roman" w:hAnsi="Times New Roman" w:cs="Times New Roman"/>
          <w:sz w:val="28"/>
          <w:szCs w:val="28"/>
        </w:rPr>
        <w:t xml:space="preserve"> населени</w:t>
      </w:r>
      <w:r w:rsidR="00390EE7" w:rsidRPr="00FE0EF3">
        <w:rPr>
          <w:rFonts w:ascii="Times New Roman" w:hAnsi="Times New Roman" w:cs="Times New Roman"/>
          <w:sz w:val="28"/>
          <w:szCs w:val="28"/>
        </w:rPr>
        <w:t>е</w:t>
      </w:r>
      <w:r w:rsidRPr="00FE0EF3">
        <w:rPr>
          <w:rFonts w:ascii="Times New Roman" w:hAnsi="Times New Roman" w:cs="Times New Roman"/>
          <w:sz w:val="28"/>
          <w:szCs w:val="28"/>
        </w:rPr>
        <w:t xml:space="preserve"> и военнопленны</w:t>
      </w:r>
      <w:r w:rsidR="00390EE7" w:rsidRPr="00FE0EF3">
        <w:rPr>
          <w:rFonts w:ascii="Times New Roman" w:hAnsi="Times New Roman" w:cs="Times New Roman"/>
          <w:sz w:val="28"/>
          <w:szCs w:val="28"/>
        </w:rPr>
        <w:t>е должны иметь</w:t>
      </w:r>
      <w:r w:rsidRPr="00FE0EF3">
        <w:rPr>
          <w:rFonts w:ascii="Times New Roman" w:hAnsi="Times New Roman" w:cs="Times New Roman"/>
          <w:sz w:val="28"/>
          <w:szCs w:val="28"/>
        </w:rPr>
        <w:t xml:space="preserve"> </w:t>
      </w:r>
      <w:r w:rsidR="00390EE7" w:rsidRPr="00FE0EF3">
        <w:rPr>
          <w:rFonts w:ascii="Times New Roman" w:hAnsi="Times New Roman" w:cs="Times New Roman"/>
          <w:sz w:val="28"/>
          <w:szCs w:val="28"/>
        </w:rPr>
        <w:t>доступ к</w:t>
      </w:r>
      <w:r w:rsidRPr="00FE0EF3">
        <w:rPr>
          <w:rFonts w:ascii="Times New Roman" w:hAnsi="Times New Roman" w:cs="Times New Roman"/>
          <w:sz w:val="28"/>
          <w:szCs w:val="28"/>
        </w:rPr>
        <w:t xml:space="preserve"> продовольстви</w:t>
      </w:r>
      <w:r w:rsidR="00390EE7" w:rsidRPr="00FE0EF3">
        <w:rPr>
          <w:rFonts w:ascii="Times New Roman" w:hAnsi="Times New Roman" w:cs="Times New Roman"/>
          <w:sz w:val="28"/>
          <w:szCs w:val="28"/>
        </w:rPr>
        <w:t>ю</w:t>
      </w:r>
      <w:r w:rsidRPr="00FE0EF3">
        <w:rPr>
          <w:rFonts w:ascii="Times New Roman" w:hAnsi="Times New Roman" w:cs="Times New Roman"/>
          <w:sz w:val="28"/>
          <w:szCs w:val="28"/>
        </w:rPr>
        <w:t xml:space="preserve"> и питьев</w:t>
      </w:r>
      <w:r w:rsidR="00390EE7" w:rsidRPr="00FE0EF3">
        <w:rPr>
          <w:rFonts w:ascii="Times New Roman" w:hAnsi="Times New Roman" w:cs="Times New Roman"/>
          <w:sz w:val="28"/>
          <w:szCs w:val="28"/>
        </w:rPr>
        <w:t>ой</w:t>
      </w:r>
      <w:r w:rsidRPr="00FE0EF3">
        <w:rPr>
          <w:rFonts w:ascii="Times New Roman" w:hAnsi="Times New Roman" w:cs="Times New Roman"/>
          <w:sz w:val="28"/>
          <w:szCs w:val="28"/>
        </w:rPr>
        <w:t xml:space="preserve"> вод</w:t>
      </w:r>
      <w:r w:rsidR="00390EE7" w:rsidRPr="00FE0EF3">
        <w:rPr>
          <w:rFonts w:ascii="Times New Roman" w:hAnsi="Times New Roman" w:cs="Times New Roman"/>
          <w:sz w:val="28"/>
          <w:szCs w:val="28"/>
        </w:rPr>
        <w:t>е</w:t>
      </w:r>
      <w:r w:rsidRPr="00FE0EF3">
        <w:rPr>
          <w:rFonts w:ascii="Times New Roman" w:hAnsi="Times New Roman" w:cs="Times New Roman"/>
          <w:sz w:val="28"/>
          <w:szCs w:val="28"/>
        </w:rPr>
        <w:t xml:space="preserve"> [</w:t>
      </w:r>
      <w:r w:rsidR="00C9510C" w:rsidRPr="00FE0EF3">
        <w:rPr>
          <w:rFonts w:ascii="Times New Roman" w:hAnsi="Times New Roman" w:cs="Times New Roman"/>
          <w:sz w:val="28"/>
          <w:szCs w:val="28"/>
        </w:rPr>
        <w:t>70</w:t>
      </w:r>
      <w:r w:rsidRPr="00FE0EF3">
        <w:rPr>
          <w:rFonts w:ascii="Times New Roman" w:hAnsi="Times New Roman" w:cs="Times New Roman"/>
          <w:sz w:val="28"/>
          <w:szCs w:val="28"/>
        </w:rPr>
        <w:t>]</w:t>
      </w:r>
      <w:r w:rsidR="00390EE7" w:rsidRPr="00FE0EF3">
        <w:rPr>
          <w:rFonts w:ascii="Times New Roman" w:hAnsi="Times New Roman" w:cs="Times New Roman"/>
          <w:sz w:val="28"/>
          <w:szCs w:val="28"/>
        </w:rPr>
        <w:t xml:space="preserve">, а также </w:t>
      </w:r>
      <w:r w:rsidR="005F2AEC" w:rsidRPr="00FE0EF3">
        <w:rPr>
          <w:rFonts w:ascii="Times New Roman" w:hAnsi="Times New Roman" w:cs="Times New Roman"/>
          <w:sz w:val="28"/>
          <w:szCs w:val="28"/>
        </w:rPr>
        <w:t xml:space="preserve">не допускается </w:t>
      </w:r>
      <w:r w:rsidRPr="00FE0EF3">
        <w:rPr>
          <w:rFonts w:ascii="Times New Roman" w:hAnsi="Times New Roman" w:cs="Times New Roman"/>
          <w:sz w:val="28"/>
          <w:szCs w:val="28"/>
        </w:rPr>
        <w:t>использова</w:t>
      </w:r>
      <w:r w:rsidR="005F2AEC" w:rsidRPr="00FE0EF3">
        <w:rPr>
          <w:rFonts w:ascii="Times New Roman" w:hAnsi="Times New Roman" w:cs="Times New Roman"/>
          <w:sz w:val="28"/>
          <w:szCs w:val="28"/>
        </w:rPr>
        <w:t>ние</w:t>
      </w:r>
      <w:r w:rsidRPr="00FE0EF3">
        <w:rPr>
          <w:rFonts w:ascii="Times New Roman" w:hAnsi="Times New Roman" w:cs="Times New Roman"/>
          <w:sz w:val="28"/>
          <w:szCs w:val="28"/>
        </w:rPr>
        <w:t xml:space="preserve"> голод</w:t>
      </w:r>
      <w:r w:rsidR="005F2AEC" w:rsidRPr="00FE0EF3">
        <w:rPr>
          <w:rFonts w:ascii="Times New Roman" w:hAnsi="Times New Roman" w:cs="Times New Roman"/>
          <w:sz w:val="28"/>
          <w:szCs w:val="28"/>
        </w:rPr>
        <w:t>а</w:t>
      </w:r>
      <w:r w:rsidRPr="00FE0EF3">
        <w:rPr>
          <w:rFonts w:ascii="Times New Roman" w:hAnsi="Times New Roman" w:cs="Times New Roman"/>
          <w:sz w:val="28"/>
          <w:szCs w:val="28"/>
        </w:rPr>
        <w:t xml:space="preserve"> среди гражданского населения как метод ведения войны [</w:t>
      </w:r>
      <w:r w:rsidR="00D95722" w:rsidRPr="00FE0EF3">
        <w:rPr>
          <w:rFonts w:ascii="Times New Roman" w:hAnsi="Times New Roman" w:cs="Times New Roman"/>
          <w:sz w:val="28"/>
          <w:szCs w:val="28"/>
        </w:rPr>
        <w:t>7</w:t>
      </w:r>
      <w:r w:rsidR="004569F9" w:rsidRPr="00FE0EF3">
        <w:rPr>
          <w:rFonts w:ascii="Times New Roman" w:hAnsi="Times New Roman" w:cs="Times New Roman"/>
          <w:sz w:val="28"/>
          <w:szCs w:val="28"/>
        </w:rPr>
        <w:t>1</w:t>
      </w:r>
      <w:r w:rsidR="00473295" w:rsidRPr="00FE0EF3">
        <w:rPr>
          <w:rFonts w:ascii="Times New Roman" w:hAnsi="Times New Roman" w:cs="Times New Roman"/>
          <w:sz w:val="28"/>
          <w:szCs w:val="28"/>
        </w:rPr>
        <w:t>,7</w:t>
      </w:r>
      <w:r w:rsidR="004569F9" w:rsidRPr="00FE0EF3">
        <w:rPr>
          <w:rFonts w:ascii="Times New Roman" w:hAnsi="Times New Roman" w:cs="Times New Roman"/>
          <w:sz w:val="28"/>
          <w:szCs w:val="28"/>
        </w:rPr>
        <w:t>2</w:t>
      </w:r>
      <w:r w:rsidRPr="00FE0EF3">
        <w:rPr>
          <w:rFonts w:ascii="Times New Roman" w:hAnsi="Times New Roman" w:cs="Times New Roman"/>
          <w:sz w:val="28"/>
          <w:szCs w:val="28"/>
        </w:rPr>
        <w:t xml:space="preserve">]. </w:t>
      </w:r>
      <w:r w:rsidR="005F2AEC" w:rsidRPr="00FE0EF3">
        <w:rPr>
          <w:rFonts w:ascii="Times New Roman" w:hAnsi="Times New Roman" w:cs="Times New Roman"/>
          <w:sz w:val="28"/>
          <w:szCs w:val="28"/>
        </w:rPr>
        <w:t>М</w:t>
      </w:r>
      <w:r w:rsidRPr="00FE0EF3">
        <w:rPr>
          <w:rFonts w:ascii="Times New Roman" w:hAnsi="Times New Roman" w:cs="Times New Roman"/>
          <w:sz w:val="28"/>
          <w:szCs w:val="28"/>
        </w:rPr>
        <w:t>еждународно</w:t>
      </w:r>
      <w:r w:rsidR="005F2AEC" w:rsidRPr="00FE0EF3">
        <w:rPr>
          <w:rFonts w:ascii="Times New Roman" w:hAnsi="Times New Roman" w:cs="Times New Roman"/>
          <w:sz w:val="28"/>
          <w:szCs w:val="28"/>
        </w:rPr>
        <w:t>е</w:t>
      </w:r>
      <w:r w:rsidRPr="00FE0EF3">
        <w:rPr>
          <w:rFonts w:ascii="Times New Roman" w:hAnsi="Times New Roman" w:cs="Times New Roman"/>
          <w:sz w:val="28"/>
          <w:szCs w:val="28"/>
        </w:rPr>
        <w:t xml:space="preserve"> уголовно</w:t>
      </w:r>
      <w:r w:rsidR="005F2AEC" w:rsidRPr="00FE0EF3">
        <w:rPr>
          <w:rFonts w:ascii="Times New Roman" w:hAnsi="Times New Roman" w:cs="Times New Roman"/>
          <w:sz w:val="28"/>
          <w:szCs w:val="28"/>
        </w:rPr>
        <w:t>е</w:t>
      </w:r>
      <w:r w:rsidRPr="00FE0EF3">
        <w:rPr>
          <w:rFonts w:ascii="Times New Roman" w:hAnsi="Times New Roman" w:cs="Times New Roman"/>
          <w:sz w:val="28"/>
          <w:szCs w:val="28"/>
        </w:rPr>
        <w:t xml:space="preserve"> прав</w:t>
      </w:r>
      <w:r w:rsidR="005F2AEC" w:rsidRPr="00FE0EF3">
        <w:rPr>
          <w:rFonts w:ascii="Times New Roman" w:hAnsi="Times New Roman" w:cs="Times New Roman"/>
          <w:sz w:val="28"/>
          <w:szCs w:val="28"/>
        </w:rPr>
        <w:t>о</w:t>
      </w:r>
      <w:r w:rsidRPr="00FE0EF3">
        <w:rPr>
          <w:rFonts w:ascii="Times New Roman" w:hAnsi="Times New Roman" w:cs="Times New Roman"/>
          <w:sz w:val="28"/>
          <w:szCs w:val="28"/>
        </w:rPr>
        <w:t xml:space="preserve"> </w:t>
      </w:r>
      <w:r w:rsidR="005F2AEC" w:rsidRPr="00FE0EF3">
        <w:rPr>
          <w:rFonts w:ascii="Times New Roman" w:hAnsi="Times New Roman" w:cs="Times New Roman"/>
          <w:sz w:val="28"/>
          <w:szCs w:val="28"/>
        </w:rPr>
        <w:t xml:space="preserve">относит </w:t>
      </w:r>
      <w:r w:rsidRPr="00FE0EF3">
        <w:rPr>
          <w:rFonts w:ascii="Times New Roman" w:hAnsi="Times New Roman" w:cs="Times New Roman"/>
          <w:sz w:val="28"/>
          <w:szCs w:val="28"/>
        </w:rPr>
        <w:t xml:space="preserve">такие нарушения </w:t>
      </w:r>
      <w:r w:rsidR="005F2AEC" w:rsidRPr="00FE0EF3">
        <w:rPr>
          <w:rFonts w:ascii="Times New Roman" w:hAnsi="Times New Roman" w:cs="Times New Roman"/>
          <w:sz w:val="28"/>
          <w:szCs w:val="28"/>
        </w:rPr>
        <w:t xml:space="preserve">к </w:t>
      </w:r>
      <w:r w:rsidRPr="00FE0EF3">
        <w:rPr>
          <w:rFonts w:ascii="Times New Roman" w:hAnsi="Times New Roman" w:cs="Times New Roman"/>
          <w:sz w:val="28"/>
          <w:szCs w:val="28"/>
        </w:rPr>
        <w:t>военным преступлениям [7</w:t>
      </w:r>
      <w:r w:rsidR="004569F9" w:rsidRPr="00FE0EF3">
        <w:rPr>
          <w:rFonts w:ascii="Times New Roman" w:hAnsi="Times New Roman" w:cs="Times New Roman"/>
          <w:sz w:val="28"/>
          <w:szCs w:val="28"/>
        </w:rPr>
        <w:t>3</w:t>
      </w:r>
      <w:r w:rsidRPr="00FE0EF3">
        <w:rPr>
          <w:rFonts w:ascii="Times New Roman" w:hAnsi="Times New Roman" w:cs="Times New Roman"/>
          <w:sz w:val="28"/>
          <w:szCs w:val="28"/>
        </w:rPr>
        <w:t xml:space="preserve">]. </w:t>
      </w:r>
      <w:r w:rsidR="005F2AEC" w:rsidRPr="00FE0EF3">
        <w:rPr>
          <w:rFonts w:ascii="Times New Roman" w:hAnsi="Times New Roman" w:cs="Times New Roman"/>
          <w:sz w:val="28"/>
          <w:szCs w:val="28"/>
        </w:rPr>
        <w:t xml:space="preserve">Умышленное </w:t>
      </w:r>
      <w:r w:rsidRPr="00FE0EF3">
        <w:rPr>
          <w:rFonts w:ascii="Times New Roman" w:hAnsi="Times New Roman" w:cs="Times New Roman"/>
          <w:sz w:val="28"/>
          <w:szCs w:val="28"/>
        </w:rPr>
        <w:t xml:space="preserve">создание острого </w:t>
      </w:r>
      <w:r w:rsidR="005F2AEC" w:rsidRPr="00FE0EF3">
        <w:rPr>
          <w:rFonts w:ascii="Times New Roman" w:hAnsi="Times New Roman" w:cs="Times New Roman"/>
          <w:sz w:val="28"/>
          <w:szCs w:val="28"/>
        </w:rPr>
        <w:t xml:space="preserve">дефицита </w:t>
      </w:r>
      <w:r w:rsidRPr="00FE0EF3">
        <w:rPr>
          <w:rFonts w:ascii="Times New Roman" w:hAnsi="Times New Roman" w:cs="Times New Roman"/>
          <w:sz w:val="28"/>
          <w:szCs w:val="28"/>
        </w:rPr>
        <w:t>продовольствия в военное или в мирное время может признаваться геноцидом [7</w:t>
      </w:r>
      <w:r w:rsidR="004569F9" w:rsidRPr="00FE0EF3">
        <w:rPr>
          <w:rFonts w:ascii="Times New Roman" w:hAnsi="Times New Roman" w:cs="Times New Roman"/>
          <w:sz w:val="28"/>
          <w:szCs w:val="28"/>
        </w:rPr>
        <w:t>4</w:t>
      </w:r>
      <w:r w:rsidRPr="00FE0EF3">
        <w:rPr>
          <w:rFonts w:ascii="Times New Roman" w:hAnsi="Times New Roman" w:cs="Times New Roman"/>
          <w:sz w:val="28"/>
          <w:szCs w:val="28"/>
        </w:rPr>
        <w:t>] или преступлением против человечества [7</w:t>
      </w:r>
      <w:r w:rsidR="004569F9" w:rsidRPr="00FE0EF3">
        <w:rPr>
          <w:rFonts w:ascii="Times New Roman" w:hAnsi="Times New Roman" w:cs="Times New Roman"/>
          <w:sz w:val="28"/>
          <w:szCs w:val="28"/>
        </w:rPr>
        <w:t>5</w:t>
      </w:r>
      <w:r w:rsidRPr="00FE0EF3">
        <w:rPr>
          <w:rFonts w:ascii="Times New Roman" w:hAnsi="Times New Roman" w:cs="Times New Roman"/>
          <w:sz w:val="28"/>
          <w:szCs w:val="28"/>
        </w:rPr>
        <w:t xml:space="preserve">]. </w:t>
      </w:r>
    </w:p>
    <w:p w14:paraId="51D791AF" w14:textId="15264F5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Программа «достойного труда», как часть принятой в 2008 году Международной организацией труда (МОТ) Декларации о социальной справедливости в целях справедливой глобализации, признает своими основными целями обеспечение занятости, социальной защиты, социального диалога и трудовых прав [7</w:t>
      </w:r>
      <w:r w:rsidR="007520A1" w:rsidRPr="00FE0EF3">
        <w:rPr>
          <w:rFonts w:ascii="Times New Roman" w:hAnsi="Times New Roman" w:cs="Times New Roman"/>
          <w:sz w:val="28"/>
          <w:szCs w:val="28"/>
        </w:rPr>
        <w:t>6</w:t>
      </w:r>
      <w:r w:rsidRPr="00FE0EF3">
        <w:rPr>
          <w:rFonts w:ascii="Times New Roman" w:hAnsi="Times New Roman" w:cs="Times New Roman"/>
          <w:sz w:val="28"/>
          <w:szCs w:val="28"/>
        </w:rPr>
        <w:t>]. При этом, обеспечение занятости, является одним из главных условий получения экономического доступа населения к продовольствию.</w:t>
      </w:r>
    </w:p>
    <w:p w14:paraId="55FCC5BB" w14:textId="42122DB8"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Кроме того, некоторыми международно-правовыми документами по правам человека опосредованно закреплены права на питание [7</w:t>
      </w:r>
      <w:r w:rsidR="007520A1" w:rsidRPr="00FE0EF3">
        <w:rPr>
          <w:rFonts w:ascii="Times New Roman" w:hAnsi="Times New Roman" w:cs="Times New Roman"/>
          <w:sz w:val="28"/>
          <w:szCs w:val="28"/>
        </w:rPr>
        <w:t>7</w:t>
      </w:r>
      <w:r w:rsidRPr="00FE0EF3">
        <w:rPr>
          <w:rFonts w:ascii="Times New Roman" w:hAnsi="Times New Roman" w:cs="Times New Roman"/>
          <w:sz w:val="28"/>
          <w:szCs w:val="28"/>
        </w:rPr>
        <w:t>]. На эти документы государства ориентируются при принятии решений в части обеспечения права на питание [7</w:t>
      </w:r>
      <w:r w:rsidR="007520A1" w:rsidRPr="00FE0EF3">
        <w:rPr>
          <w:rFonts w:ascii="Times New Roman" w:hAnsi="Times New Roman" w:cs="Times New Roman"/>
          <w:sz w:val="28"/>
          <w:szCs w:val="28"/>
        </w:rPr>
        <w:t>8</w:t>
      </w:r>
      <w:r w:rsidRPr="00FE0EF3">
        <w:rPr>
          <w:rFonts w:ascii="Times New Roman" w:hAnsi="Times New Roman" w:cs="Times New Roman"/>
          <w:sz w:val="28"/>
          <w:szCs w:val="28"/>
        </w:rPr>
        <w:t>].</w:t>
      </w:r>
      <w:r w:rsidR="00EE635F" w:rsidRPr="00FE0EF3">
        <w:rPr>
          <w:rFonts w:ascii="Times New Roman" w:hAnsi="Times New Roman" w:cs="Times New Roman"/>
          <w:sz w:val="28"/>
          <w:szCs w:val="28"/>
        </w:rPr>
        <w:t xml:space="preserve"> Одним из таких документов являются</w:t>
      </w:r>
      <w:r w:rsidRPr="00FE0EF3">
        <w:rPr>
          <w:rFonts w:ascii="Times New Roman" w:hAnsi="Times New Roman" w:cs="Times New Roman"/>
          <w:sz w:val="28"/>
          <w:szCs w:val="28"/>
        </w:rPr>
        <w:t xml:space="preserve"> Добровольные руководящие принципы, </w:t>
      </w:r>
      <w:r w:rsidR="00EE635F" w:rsidRPr="00FE0EF3">
        <w:rPr>
          <w:rFonts w:ascii="Times New Roman" w:hAnsi="Times New Roman" w:cs="Times New Roman"/>
          <w:sz w:val="28"/>
          <w:szCs w:val="28"/>
        </w:rPr>
        <w:t xml:space="preserve">направленные на создание национальных норм, обеспечивающих </w:t>
      </w:r>
      <w:r w:rsidRPr="00FE0EF3">
        <w:rPr>
          <w:rFonts w:ascii="Times New Roman" w:hAnsi="Times New Roman" w:cs="Times New Roman"/>
          <w:sz w:val="28"/>
          <w:szCs w:val="28"/>
        </w:rPr>
        <w:t>право на достаточное питание относительно каждой страны (далее − Руководящие принципы по праву на питание)</w:t>
      </w:r>
      <w:r w:rsidR="00EE635F" w:rsidRPr="00FE0EF3">
        <w:rPr>
          <w:rFonts w:ascii="Times New Roman" w:hAnsi="Times New Roman" w:cs="Times New Roman"/>
          <w:sz w:val="28"/>
          <w:szCs w:val="28"/>
        </w:rPr>
        <w:t>, принятые</w:t>
      </w:r>
      <w:r w:rsidRPr="00FE0EF3">
        <w:rPr>
          <w:rFonts w:ascii="Times New Roman" w:hAnsi="Times New Roman" w:cs="Times New Roman"/>
          <w:sz w:val="28"/>
          <w:szCs w:val="28"/>
        </w:rPr>
        <w:t xml:space="preserve"> </w:t>
      </w:r>
      <w:r w:rsidR="00EE635F" w:rsidRPr="00FE0EF3">
        <w:rPr>
          <w:rFonts w:ascii="Times New Roman" w:hAnsi="Times New Roman" w:cs="Times New Roman"/>
          <w:sz w:val="28"/>
          <w:szCs w:val="28"/>
        </w:rPr>
        <w:t xml:space="preserve">в ноябре 2004 года Советом ФАО. </w:t>
      </w:r>
      <w:r w:rsidRPr="00FE0EF3">
        <w:rPr>
          <w:rFonts w:ascii="Times New Roman" w:hAnsi="Times New Roman" w:cs="Times New Roman"/>
          <w:sz w:val="28"/>
          <w:szCs w:val="28"/>
        </w:rPr>
        <w:t>[7</w:t>
      </w:r>
      <w:r w:rsidR="007520A1" w:rsidRPr="00FE0EF3">
        <w:rPr>
          <w:rFonts w:ascii="Times New Roman" w:hAnsi="Times New Roman" w:cs="Times New Roman"/>
          <w:sz w:val="28"/>
          <w:szCs w:val="28"/>
        </w:rPr>
        <w:t>9</w:t>
      </w:r>
      <w:r w:rsidRPr="00FE0EF3">
        <w:rPr>
          <w:rFonts w:ascii="Times New Roman" w:hAnsi="Times New Roman" w:cs="Times New Roman"/>
          <w:sz w:val="28"/>
          <w:szCs w:val="28"/>
        </w:rPr>
        <w:t xml:space="preserve">]. </w:t>
      </w:r>
    </w:p>
    <w:p w14:paraId="5D3A8AFF" w14:textId="0DC8580F" w:rsidR="00E22971" w:rsidRPr="00FE0EF3" w:rsidRDefault="00EE635F"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Руководящие принципы по праву на питание можно определить, как </w:t>
      </w:r>
      <w:r w:rsidR="00E22971" w:rsidRPr="00FE0EF3">
        <w:rPr>
          <w:rFonts w:ascii="Times New Roman" w:hAnsi="Times New Roman" w:cs="Times New Roman"/>
          <w:sz w:val="28"/>
          <w:szCs w:val="28"/>
        </w:rPr>
        <w:t>практическ</w:t>
      </w:r>
      <w:r w:rsidRPr="00FE0EF3">
        <w:rPr>
          <w:rFonts w:ascii="Times New Roman" w:hAnsi="Times New Roman" w:cs="Times New Roman"/>
          <w:sz w:val="28"/>
          <w:szCs w:val="28"/>
        </w:rPr>
        <w:t>ое</w:t>
      </w:r>
      <w:r w:rsidR="00E22971" w:rsidRPr="00FE0EF3">
        <w:rPr>
          <w:rFonts w:ascii="Times New Roman" w:hAnsi="Times New Roman" w:cs="Times New Roman"/>
          <w:sz w:val="28"/>
          <w:szCs w:val="28"/>
        </w:rPr>
        <w:t xml:space="preserve"> руководство по реализации этого права</w:t>
      </w:r>
      <w:r w:rsidRPr="00FE0EF3">
        <w:rPr>
          <w:rFonts w:ascii="Times New Roman" w:hAnsi="Times New Roman" w:cs="Times New Roman"/>
          <w:sz w:val="28"/>
          <w:szCs w:val="28"/>
        </w:rPr>
        <w:t>,</w:t>
      </w:r>
      <w:r w:rsidR="00E22971" w:rsidRPr="00FE0EF3">
        <w:rPr>
          <w:rFonts w:ascii="Times New Roman" w:hAnsi="Times New Roman" w:cs="Times New Roman"/>
          <w:sz w:val="28"/>
          <w:szCs w:val="28"/>
        </w:rPr>
        <w:t xml:space="preserve"> </w:t>
      </w:r>
      <w:r w:rsidRPr="00FE0EF3">
        <w:rPr>
          <w:rFonts w:ascii="Times New Roman" w:hAnsi="Times New Roman" w:cs="Times New Roman"/>
          <w:sz w:val="28"/>
          <w:szCs w:val="28"/>
        </w:rPr>
        <w:t>помогающее</w:t>
      </w:r>
      <w:r w:rsidR="00E22971" w:rsidRPr="00FE0EF3">
        <w:rPr>
          <w:rFonts w:ascii="Times New Roman" w:hAnsi="Times New Roman" w:cs="Times New Roman"/>
          <w:sz w:val="28"/>
          <w:szCs w:val="28"/>
        </w:rPr>
        <w:t xml:space="preserve"> государствам выб</w:t>
      </w:r>
      <w:r w:rsidRPr="00FE0EF3">
        <w:rPr>
          <w:rFonts w:ascii="Times New Roman" w:hAnsi="Times New Roman" w:cs="Times New Roman"/>
          <w:sz w:val="28"/>
          <w:szCs w:val="28"/>
        </w:rPr>
        <w:t>рать</w:t>
      </w:r>
      <w:r w:rsidR="00E22971" w:rsidRPr="00FE0EF3">
        <w:rPr>
          <w:rFonts w:ascii="Times New Roman" w:hAnsi="Times New Roman" w:cs="Times New Roman"/>
          <w:sz w:val="28"/>
          <w:szCs w:val="28"/>
        </w:rPr>
        <w:t xml:space="preserve"> метод </w:t>
      </w:r>
      <w:r w:rsidRPr="00FE0EF3">
        <w:rPr>
          <w:rFonts w:ascii="Times New Roman" w:hAnsi="Times New Roman" w:cs="Times New Roman"/>
          <w:sz w:val="28"/>
          <w:szCs w:val="28"/>
        </w:rPr>
        <w:t>вы</w:t>
      </w:r>
      <w:r w:rsidR="00E22971" w:rsidRPr="00FE0EF3">
        <w:rPr>
          <w:rFonts w:ascii="Times New Roman" w:hAnsi="Times New Roman" w:cs="Times New Roman"/>
          <w:sz w:val="28"/>
          <w:szCs w:val="28"/>
        </w:rPr>
        <w:t>полнения своих существующих обязательств [</w:t>
      </w:r>
      <w:r w:rsidR="007520A1" w:rsidRPr="00FE0EF3">
        <w:rPr>
          <w:rFonts w:ascii="Times New Roman" w:hAnsi="Times New Roman" w:cs="Times New Roman"/>
          <w:sz w:val="28"/>
          <w:szCs w:val="28"/>
        </w:rPr>
        <w:t>80</w:t>
      </w:r>
      <w:r w:rsidR="00E22971" w:rsidRPr="00FE0EF3">
        <w:rPr>
          <w:rFonts w:ascii="Times New Roman" w:hAnsi="Times New Roman" w:cs="Times New Roman"/>
          <w:sz w:val="28"/>
          <w:szCs w:val="28"/>
        </w:rPr>
        <w:t>]. Руководящие принципы по праву на питание предлагают целый ряд мер, которые могут применяться правительствами на страновом уровне для создания благоприятных условий, достаточных для обеспечения здорового питания, в том числе для населения, не имеющего возможности самостоятельно удовлетворить свои потребности. Кроме этого, этим документом предлагаются меры, обеспечивающие прозрачность деятельности государственных органов и их подотчетность.</w:t>
      </w:r>
    </w:p>
    <w:p w14:paraId="29F34057" w14:textId="0AA159D8" w:rsidR="00E22971" w:rsidRPr="00FE0EF3" w:rsidRDefault="00EE635F"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Таким образом, </w:t>
      </w:r>
      <w:r w:rsidR="00E22971" w:rsidRPr="00FE0EF3">
        <w:rPr>
          <w:rFonts w:ascii="Times New Roman" w:hAnsi="Times New Roman" w:cs="Times New Roman"/>
          <w:sz w:val="28"/>
          <w:szCs w:val="28"/>
        </w:rPr>
        <w:t xml:space="preserve">Руководящие принципы по праву на питание имеют универсальный характер </w:t>
      </w:r>
      <w:r w:rsidRPr="00FE0EF3">
        <w:rPr>
          <w:rFonts w:ascii="Times New Roman" w:hAnsi="Times New Roman" w:cs="Times New Roman"/>
          <w:sz w:val="28"/>
          <w:szCs w:val="28"/>
        </w:rPr>
        <w:t xml:space="preserve">и применимы </w:t>
      </w:r>
      <w:r w:rsidR="00E22971" w:rsidRPr="00FE0EF3">
        <w:rPr>
          <w:rFonts w:ascii="Times New Roman" w:hAnsi="Times New Roman" w:cs="Times New Roman"/>
          <w:sz w:val="28"/>
          <w:szCs w:val="28"/>
        </w:rPr>
        <w:t>государствам</w:t>
      </w:r>
      <w:r w:rsidRPr="00FE0EF3">
        <w:rPr>
          <w:rFonts w:ascii="Times New Roman" w:hAnsi="Times New Roman" w:cs="Times New Roman"/>
          <w:sz w:val="28"/>
          <w:szCs w:val="28"/>
        </w:rPr>
        <w:t>и независимо от их участия в</w:t>
      </w:r>
      <w:r w:rsidR="00E22971" w:rsidRPr="00FE0EF3">
        <w:rPr>
          <w:rFonts w:ascii="Times New Roman" w:hAnsi="Times New Roman" w:cs="Times New Roman"/>
          <w:sz w:val="28"/>
          <w:szCs w:val="28"/>
        </w:rPr>
        <w:t xml:space="preserve"> Международно</w:t>
      </w:r>
      <w:r w:rsidRPr="00FE0EF3">
        <w:rPr>
          <w:rFonts w:ascii="Times New Roman" w:hAnsi="Times New Roman" w:cs="Times New Roman"/>
          <w:sz w:val="28"/>
          <w:szCs w:val="28"/>
        </w:rPr>
        <w:t>м</w:t>
      </w:r>
      <w:r w:rsidR="00E22971" w:rsidRPr="00FE0EF3">
        <w:rPr>
          <w:rFonts w:ascii="Times New Roman" w:hAnsi="Times New Roman" w:cs="Times New Roman"/>
          <w:sz w:val="28"/>
          <w:szCs w:val="28"/>
        </w:rPr>
        <w:t xml:space="preserve"> пакт</w:t>
      </w:r>
      <w:r w:rsidRPr="00FE0EF3">
        <w:rPr>
          <w:rFonts w:ascii="Times New Roman" w:hAnsi="Times New Roman" w:cs="Times New Roman"/>
          <w:sz w:val="28"/>
          <w:szCs w:val="28"/>
        </w:rPr>
        <w:t>е</w:t>
      </w:r>
      <w:r w:rsidR="00E22971" w:rsidRPr="00FE0EF3">
        <w:rPr>
          <w:rFonts w:ascii="Times New Roman" w:hAnsi="Times New Roman" w:cs="Times New Roman"/>
          <w:sz w:val="28"/>
          <w:szCs w:val="28"/>
        </w:rPr>
        <w:t xml:space="preserve"> об экономических, социальных и культурных правах, при разработке своих </w:t>
      </w:r>
      <w:proofErr w:type="spellStart"/>
      <w:r w:rsidR="00E22971" w:rsidRPr="00FE0EF3">
        <w:rPr>
          <w:rFonts w:ascii="Times New Roman" w:hAnsi="Times New Roman" w:cs="Times New Roman"/>
          <w:sz w:val="28"/>
          <w:szCs w:val="28"/>
        </w:rPr>
        <w:t>внутристрановых</w:t>
      </w:r>
      <w:proofErr w:type="spellEnd"/>
      <w:r w:rsidR="00E22971" w:rsidRPr="00FE0EF3">
        <w:rPr>
          <w:rFonts w:ascii="Times New Roman" w:hAnsi="Times New Roman" w:cs="Times New Roman"/>
          <w:sz w:val="28"/>
          <w:szCs w:val="28"/>
        </w:rPr>
        <w:t xml:space="preserve"> программных актов по вопросам обеспечения продовольственной безопасности [7</w:t>
      </w:r>
      <w:r w:rsidR="007520A1" w:rsidRPr="00FE0EF3">
        <w:rPr>
          <w:rFonts w:ascii="Times New Roman" w:hAnsi="Times New Roman" w:cs="Times New Roman"/>
          <w:sz w:val="28"/>
          <w:szCs w:val="28"/>
        </w:rPr>
        <w:t>9</w:t>
      </w:r>
      <w:r w:rsidR="00E22971" w:rsidRPr="00FE0EF3">
        <w:rPr>
          <w:rFonts w:ascii="Times New Roman" w:hAnsi="Times New Roman" w:cs="Times New Roman"/>
          <w:sz w:val="28"/>
          <w:szCs w:val="28"/>
        </w:rPr>
        <w:t xml:space="preserve">].  </w:t>
      </w:r>
    </w:p>
    <w:p w14:paraId="73F80C10" w14:textId="57355CD5"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Всеобщее признание международными и национальными нормами позволяет отнести свободу от голода нормой международного обычного права, обязательной для применения всеми государствами, независимо от ратификации ими этого конкретного договора [7</w:t>
      </w:r>
      <w:r w:rsidR="00750521" w:rsidRPr="00FE0EF3">
        <w:rPr>
          <w:rFonts w:ascii="Times New Roman" w:hAnsi="Times New Roman" w:cs="Times New Roman"/>
          <w:sz w:val="28"/>
          <w:szCs w:val="28"/>
        </w:rPr>
        <w:t>9</w:t>
      </w:r>
      <w:r w:rsidRPr="00FE0EF3">
        <w:rPr>
          <w:rFonts w:ascii="Times New Roman" w:hAnsi="Times New Roman" w:cs="Times New Roman"/>
          <w:sz w:val="28"/>
          <w:szCs w:val="28"/>
        </w:rPr>
        <w:t>].</w:t>
      </w:r>
    </w:p>
    <w:p w14:paraId="0DF3C670" w14:textId="76BB8A33"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Комитет по экономическим, социальным и культурным правам 4 мая 2001 года в Женеве на своей 25-й сессии отметил: «В свете Международного билля о правах, нищету можно определить как состояние человека, характеризующееся постоянным или хроническим лишением доступа к ресурсам, возможностям, выбору, безопасности и власти, необходимым для того, чтобы иметь достаточный уровень жизни и пользоваться другими гражданскими, культурными, экономическими, политическими и социальными правами [</w:t>
      </w:r>
      <w:r w:rsidR="00750521" w:rsidRPr="00FE0EF3">
        <w:rPr>
          <w:rFonts w:ascii="Times New Roman" w:hAnsi="Times New Roman" w:cs="Times New Roman"/>
          <w:sz w:val="28"/>
          <w:szCs w:val="28"/>
        </w:rPr>
        <w:t>80</w:t>
      </w:r>
      <w:r w:rsidRPr="00FE0EF3">
        <w:rPr>
          <w:rFonts w:ascii="Times New Roman" w:hAnsi="Times New Roman" w:cs="Times New Roman"/>
          <w:sz w:val="28"/>
          <w:szCs w:val="28"/>
        </w:rPr>
        <w:t>]. Признавая отсутствие универсально принятого определения нищеты, Комитет поддерживает это многогранное понятие нищеты, которое отражает неделимую и взаимозависимую природу всех прав человека» [</w:t>
      </w:r>
      <w:r w:rsidR="00750521" w:rsidRPr="00FE0EF3">
        <w:rPr>
          <w:rFonts w:ascii="Times New Roman" w:hAnsi="Times New Roman" w:cs="Times New Roman"/>
          <w:sz w:val="28"/>
          <w:szCs w:val="28"/>
        </w:rPr>
        <w:t>80</w:t>
      </w:r>
      <w:r w:rsidRPr="00FE0EF3">
        <w:rPr>
          <w:rFonts w:ascii="Times New Roman" w:hAnsi="Times New Roman" w:cs="Times New Roman"/>
          <w:sz w:val="28"/>
          <w:szCs w:val="28"/>
        </w:rPr>
        <w:t>].</w:t>
      </w:r>
    </w:p>
    <w:p w14:paraId="5C107DA5" w14:textId="639A559F"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Так, например, по данным Всемирной продовольственной программы (ВПП) «К концу 2022 года число страдающих от голода детей, женщин и мужчин достигло самого высокого уровня почти за два десятилетия, а остро голодали рекордные 349 миллионов человек [</w:t>
      </w:r>
      <w:r w:rsidR="00473295" w:rsidRPr="00FE0EF3">
        <w:rPr>
          <w:rFonts w:ascii="Times New Roman" w:hAnsi="Times New Roman" w:cs="Times New Roman"/>
          <w:sz w:val="28"/>
          <w:szCs w:val="28"/>
        </w:rPr>
        <w:t>8</w:t>
      </w:r>
      <w:r w:rsidR="00750521" w:rsidRPr="00FE0EF3">
        <w:rPr>
          <w:rFonts w:ascii="Times New Roman" w:hAnsi="Times New Roman" w:cs="Times New Roman"/>
          <w:sz w:val="28"/>
          <w:szCs w:val="28"/>
        </w:rPr>
        <w:t>1</w:t>
      </w:r>
      <w:r w:rsidRPr="00FE0EF3">
        <w:rPr>
          <w:rFonts w:ascii="Times New Roman" w:hAnsi="Times New Roman" w:cs="Times New Roman"/>
          <w:sz w:val="28"/>
          <w:szCs w:val="28"/>
        </w:rPr>
        <w:t>]. В 2023 году еще миллионы людей могут столкнуться с нехваткой продовольствия или недоеданием, не имея возможности купить основные продукты питания или предметы первой необходимости для выживания [</w:t>
      </w:r>
      <w:r w:rsidR="00D95722" w:rsidRPr="00FE0EF3">
        <w:rPr>
          <w:rFonts w:ascii="Times New Roman" w:hAnsi="Times New Roman" w:cs="Times New Roman"/>
          <w:sz w:val="28"/>
          <w:szCs w:val="28"/>
        </w:rPr>
        <w:t>8</w:t>
      </w:r>
      <w:r w:rsidR="00750521" w:rsidRPr="00FE0EF3">
        <w:rPr>
          <w:rFonts w:ascii="Times New Roman" w:hAnsi="Times New Roman" w:cs="Times New Roman"/>
          <w:sz w:val="28"/>
          <w:szCs w:val="28"/>
        </w:rPr>
        <w:t>2</w:t>
      </w:r>
      <w:r w:rsidRPr="00FE0EF3">
        <w:rPr>
          <w:rFonts w:ascii="Times New Roman" w:hAnsi="Times New Roman" w:cs="Times New Roman"/>
          <w:sz w:val="28"/>
          <w:szCs w:val="28"/>
        </w:rPr>
        <w:t>]. Причинами этого могут стать прошедшие разрушительные землетрясения в Турции и Сирийской Арабской Республике, конфликт в Судане, замедление глобального экономического роста и нарушение доступа к удобрениям, угрожающее сократить глобальное производство основных сельскохозяйственных культур, таких как пшеница и рис» [</w:t>
      </w:r>
      <w:r w:rsidR="00D95722" w:rsidRPr="00FE0EF3">
        <w:rPr>
          <w:rFonts w:ascii="Times New Roman" w:hAnsi="Times New Roman" w:cs="Times New Roman"/>
          <w:sz w:val="28"/>
          <w:szCs w:val="28"/>
        </w:rPr>
        <w:t>8</w:t>
      </w:r>
      <w:r w:rsidR="00750521" w:rsidRPr="00FE0EF3">
        <w:rPr>
          <w:rFonts w:ascii="Times New Roman" w:hAnsi="Times New Roman" w:cs="Times New Roman"/>
          <w:sz w:val="28"/>
          <w:szCs w:val="28"/>
        </w:rPr>
        <w:t>2</w:t>
      </w:r>
      <w:r w:rsidRPr="00FE0EF3">
        <w:rPr>
          <w:rFonts w:ascii="Times New Roman" w:hAnsi="Times New Roman" w:cs="Times New Roman"/>
          <w:sz w:val="28"/>
          <w:szCs w:val="28"/>
        </w:rPr>
        <w:t>].</w:t>
      </w:r>
    </w:p>
    <w:p w14:paraId="7FB0FD4D"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 сожалению, в </w:t>
      </w:r>
      <w:r w:rsidRPr="00FE0EF3">
        <w:rPr>
          <w:rFonts w:ascii="Times New Roman" w:hAnsi="Times New Roman" w:cs="Times New Roman"/>
          <w:sz w:val="28"/>
          <w:szCs w:val="28"/>
          <w:lang w:val="en-US"/>
        </w:rPr>
        <w:t>XXI</w:t>
      </w:r>
      <w:r w:rsidRPr="00FE0EF3">
        <w:rPr>
          <w:rFonts w:ascii="Times New Roman" w:hAnsi="Times New Roman" w:cs="Times New Roman"/>
          <w:sz w:val="28"/>
          <w:szCs w:val="28"/>
        </w:rPr>
        <w:t xml:space="preserve"> веке в эпоху постиндустриального развития общества, высоких достижений информационных и инновационных технологий сотни миллионов людей, то есть почти каждый девятый человек на планете страдает от голода и недоедания.   </w:t>
      </w:r>
    </w:p>
    <w:p w14:paraId="43F2756C" w14:textId="7CA780BF"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Статья 11 Международного пакта об экономических, социальных и культурных правах обязывает всех признавших данный документ государств </w:t>
      </w:r>
      <w:r w:rsidRPr="00FE0EF3">
        <w:rPr>
          <w:rFonts w:ascii="Times New Roman" w:hAnsi="Times New Roman" w:cs="Times New Roman"/>
          <w:color w:val="333333"/>
          <w:sz w:val="28"/>
          <w:szCs w:val="28"/>
        </w:rPr>
        <w:t>принимать «необходимые меры индивидуально и в порядке международного сотрудничества, включающие проведение конкретных программ, для того чтобы улучшить методы производства, хранения и распределения продуктов питания путем широкого использования технических и научных знаний, распространения знаний о принципах питания и усовершенствования или реформы аграрных систем таким образом, чтобы достигнуть наиболее эффективного освоения и использования природных ресурсов» [6</w:t>
      </w:r>
      <w:r w:rsidR="00750521" w:rsidRPr="00FE0EF3">
        <w:rPr>
          <w:rFonts w:ascii="Times New Roman" w:hAnsi="Times New Roman" w:cs="Times New Roman"/>
          <w:color w:val="333333"/>
          <w:sz w:val="28"/>
          <w:szCs w:val="28"/>
        </w:rPr>
        <w:t>4</w:t>
      </w:r>
      <w:r w:rsidRPr="00FE0EF3">
        <w:rPr>
          <w:rFonts w:ascii="Times New Roman" w:hAnsi="Times New Roman" w:cs="Times New Roman"/>
          <w:color w:val="333333"/>
          <w:sz w:val="28"/>
          <w:szCs w:val="28"/>
        </w:rPr>
        <w:t>]</w:t>
      </w:r>
      <w:r w:rsidRPr="00FE0EF3">
        <w:rPr>
          <w:rFonts w:ascii="Times New Roman" w:hAnsi="Times New Roman" w:cs="Times New Roman"/>
          <w:sz w:val="28"/>
          <w:szCs w:val="28"/>
        </w:rPr>
        <w:t xml:space="preserve">. </w:t>
      </w:r>
    </w:p>
    <w:p w14:paraId="478F9337" w14:textId="2D8CB04D" w:rsidR="00E22971" w:rsidRPr="00FE0EF3" w:rsidRDefault="00756B4A"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Согласно </w:t>
      </w:r>
      <w:r w:rsidR="00E22971" w:rsidRPr="00FE0EF3">
        <w:rPr>
          <w:rFonts w:ascii="Times New Roman" w:hAnsi="Times New Roman" w:cs="Times New Roman"/>
          <w:sz w:val="28"/>
          <w:szCs w:val="28"/>
        </w:rPr>
        <w:t>Руководящ</w:t>
      </w:r>
      <w:r w:rsidRPr="00FE0EF3">
        <w:rPr>
          <w:rFonts w:ascii="Times New Roman" w:hAnsi="Times New Roman" w:cs="Times New Roman"/>
          <w:sz w:val="28"/>
          <w:szCs w:val="28"/>
        </w:rPr>
        <w:t>ему</w:t>
      </w:r>
      <w:r w:rsidR="00E22971" w:rsidRPr="00FE0EF3">
        <w:rPr>
          <w:rFonts w:ascii="Times New Roman" w:hAnsi="Times New Roman" w:cs="Times New Roman"/>
          <w:sz w:val="28"/>
          <w:szCs w:val="28"/>
        </w:rPr>
        <w:t xml:space="preserve"> принцип</w:t>
      </w:r>
      <w:r w:rsidRPr="00FE0EF3">
        <w:rPr>
          <w:rFonts w:ascii="Times New Roman" w:hAnsi="Times New Roman" w:cs="Times New Roman"/>
          <w:sz w:val="28"/>
          <w:szCs w:val="28"/>
        </w:rPr>
        <w:t>у</w:t>
      </w:r>
      <w:r w:rsidR="00E22971" w:rsidRPr="00FE0EF3">
        <w:rPr>
          <w:rFonts w:ascii="Times New Roman" w:hAnsi="Times New Roman" w:cs="Times New Roman"/>
          <w:sz w:val="28"/>
          <w:szCs w:val="28"/>
        </w:rPr>
        <w:t xml:space="preserve"> 8 по праву на питание </w:t>
      </w:r>
      <w:r w:rsidRPr="00FE0EF3">
        <w:rPr>
          <w:rFonts w:ascii="Times New Roman" w:hAnsi="Times New Roman" w:cs="Times New Roman"/>
          <w:sz w:val="28"/>
          <w:szCs w:val="28"/>
        </w:rPr>
        <w:t xml:space="preserve">все люди должны иметь </w:t>
      </w:r>
      <w:r w:rsidR="00E22971" w:rsidRPr="00FE0EF3">
        <w:rPr>
          <w:rFonts w:ascii="Times New Roman" w:hAnsi="Times New Roman" w:cs="Times New Roman"/>
          <w:sz w:val="28"/>
          <w:szCs w:val="28"/>
        </w:rPr>
        <w:t>равны</w:t>
      </w:r>
      <w:r w:rsidR="001470FA" w:rsidRPr="00FE0EF3">
        <w:rPr>
          <w:rFonts w:ascii="Times New Roman" w:hAnsi="Times New Roman" w:cs="Times New Roman"/>
          <w:sz w:val="28"/>
          <w:szCs w:val="28"/>
        </w:rPr>
        <w:t>е права и равный доступ</w:t>
      </w:r>
      <w:r w:rsidR="00E22971" w:rsidRPr="00FE0EF3">
        <w:rPr>
          <w:rFonts w:ascii="Times New Roman" w:hAnsi="Times New Roman" w:cs="Times New Roman"/>
          <w:sz w:val="28"/>
          <w:szCs w:val="28"/>
        </w:rPr>
        <w:t xml:space="preserve"> к ресурсам и активам, </w:t>
      </w:r>
      <w:r w:rsidR="001470FA" w:rsidRPr="00FE0EF3">
        <w:rPr>
          <w:rFonts w:ascii="Times New Roman" w:hAnsi="Times New Roman" w:cs="Times New Roman"/>
          <w:sz w:val="28"/>
          <w:szCs w:val="28"/>
        </w:rPr>
        <w:t>включая,</w:t>
      </w:r>
      <w:r w:rsidR="00E22971" w:rsidRPr="00FE0EF3">
        <w:rPr>
          <w:rFonts w:ascii="Times New Roman" w:hAnsi="Times New Roman" w:cs="Times New Roman"/>
          <w:sz w:val="28"/>
          <w:szCs w:val="28"/>
        </w:rPr>
        <w:t xml:space="preserve"> земельны</w:t>
      </w:r>
      <w:r w:rsidR="001470FA" w:rsidRPr="00FE0EF3">
        <w:rPr>
          <w:rFonts w:ascii="Times New Roman" w:hAnsi="Times New Roman" w:cs="Times New Roman"/>
          <w:sz w:val="28"/>
          <w:szCs w:val="28"/>
        </w:rPr>
        <w:t>е и</w:t>
      </w:r>
      <w:r w:rsidR="00E22971" w:rsidRPr="00FE0EF3">
        <w:rPr>
          <w:rFonts w:ascii="Times New Roman" w:hAnsi="Times New Roman" w:cs="Times New Roman"/>
          <w:sz w:val="28"/>
          <w:szCs w:val="28"/>
        </w:rPr>
        <w:t xml:space="preserve"> водны</w:t>
      </w:r>
      <w:r w:rsidR="001470FA" w:rsidRPr="00FE0EF3">
        <w:rPr>
          <w:rFonts w:ascii="Times New Roman" w:hAnsi="Times New Roman" w:cs="Times New Roman"/>
          <w:sz w:val="28"/>
          <w:szCs w:val="28"/>
        </w:rPr>
        <w:t>е ресурсы</w:t>
      </w:r>
      <w:r w:rsidR="00E22971" w:rsidRPr="00FE0EF3">
        <w:rPr>
          <w:rFonts w:ascii="Times New Roman" w:hAnsi="Times New Roman" w:cs="Times New Roman"/>
          <w:sz w:val="28"/>
          <w:szCs w:val="28"/>
        </w:rPr>
        <w:t>, необходимы</w:t>
      </w:r>
      <w:r w:rsidR="001470FA" w:rsidRPr="00FE0EF3">
        <w:rPr>
          <w:rFonts w:ascii="Times New Roman" w:hAnsi="Times New Roman" w:cs="Times New Roman"/>
          <w:sz w:val="28"/>
          <w:szCs w:val="28"/>
        </w:rPr>
        <w:t>е</w:t>
      </w:r>
      <w:r w:rsidR="00E22971" w:rsidRPr="00FE0EF3">
        <w:rPr>
          <w:rFonts w:ascii="Times New Roman" w:hAnsi="Times New Roman" w:cs="Times New Roman"/>
          <w:sz w:val="28"/>
          <w:szCs w:val="28"/>
        </w:rPr>
        <w:t xml:space="preserve"> для </w:t>
      </w:r>
      <w:r w:rsidR="001470FA" w:rsidRPr="00FE0EF3">
        <w:rPr>
          <w:rFonts w:ascii="Times New Roman" w:hAnsi="Times New Roman" w:cs="Times New Roman"/>
          <w:sz w:val="28"/>
          <w:szCs w:val="28"/>
        </w:rPr>
        <w:t>производства сельскохозяйственной продукции</w:t>
      </w:r>
      <w:r w:rsidR="00E22971" w:rsidRPr="00FE0EF3">
        <w:rPr>
          <w:rFonts w:ascii="Times New Roman" w:hAnsi="Times New Roman" w:cs="Times New Roman"/>
          <w:sz w:val="28"/>
          <w:szCs w:val="28"/>
        </w:rPr>
        <w:t xml:space="preserve"> </w:t>
      </w:r>
      <w:r w:rsidR="001470FA" w:rsidRPr="00FE0EF3">
        <w:rPr>
          <w:rFonts w:ascii="Times New Roman" w:hAnsi="Times New Roman" w:cs="Times New Roman"/>
          <w:sz w:val="28"/>
          <w:szCs w:val="28"/>
        </w:rPr>
        <w:t>и ее переработки</w:t>
      </w:r>
      <w:r w:rsidR="00E22971" w:rsidRPr="00FE0EF3">
        <w:rPr>
          <w:rFonts w:ascii="Times New Roman" w:hAnsi="Times New Roman" w:cs="Times New Roman"/>
          <w:sz w:val="28"/>
          <w:szCs w:val="28"/>
        </w:rPr>
        <w:t xml:space="preserve"> [6</w:t>
      </w:r>
      <w:r w:rsidR="00750521" w:rsidRPr="00FE0EF3">
        <w:rPr>
          <w:rFonts w:ascii="Times New Roman" w:hAnsi="Times New Roman" w:cs="Times New Roman"/>
          <w:sz w:val="28"/>
          <w:szCs w:val="28"/>
        </w:rPr>
        <w:t>4</w:t>
      </w:r>
      <w:r w:rsidR="00E22971" w:rsidRPr="00FE0EF3">
        <w:rPr>
          <w:rFonts w:ascii="Times New Roman" w:hAnsi="Times New Roman" w:cs="Times New Roman"/>
          <w:sz w:val="28"/>
          <w:szCs w:val="28"/>
        </w:rPr>
        <w:t xml:space="preserve">]. </w:t>
      </w:r>
      <w:r w:rsidR="001470FA" w:rsidRPr="00FE0EF3">
        <w:rPr>
          <w:rFonts w:ascii="Times New Roman" w:hAnsi="Times New Roman" w:cs="Times New Roman"/>
          <w:sz w:val="28"/>
          <w:szCs w:val="28"/>
        </w:rPr>
        <w:t xml:space="preserve">Однако кроме доступности ресурсов люди должны иметь </w:t>
      </w:r>
      <w:r w:rsidR="00E22971" w:rsidRPr="00FE0EF3">
        <w:rPr>
          <w:rFonts w:ascii="Times New Roman" w:hAnsi="Times New Roman" w:cs="Times New Roman"/>
          <w:sz w:val="28"/>
          <w:szCs w:val="28"/>
        </w:rPr>
        <w:t>инструмент</w:t>
      </w:r>
      <w:r w:rsidR="001470FA" w:rsidRPr="00FE0EF3">
        <w:rPr>
          <w:rFonts w:ascii="Times New Roman" w:hAnsi="Times New Roman" w:cs="Times New Roman"/>
          <w:sz w:val="28"/>
          <w:szCs w:val="28"/>
        </w:rPr>
        <w:t>ы</w:t>
      </w:r>
      <w:r w:rsidR="00E22971" w:rsidRPr="00FE0EF3">
        <w:rPr>
          <w:rFonts w:ascii="Times New Roman" w:hAnsi="Times New Roman" w:cs="Times New Roman"/>
          <w:sz w:val="28"/>
          <w:szCs w:val="28"/>
        </w:rPr>
        <w:t>, позволяющи</w:t>
      </w:r>
      <w:r w:rsidR="001470FA" w:rsidRPr="00FE0EF3">
        <w:rPr>
          <w:rFonts w:ascii="Times New Roman" w:hAnsi="Times New Roman" w:cs="Times New Roman"/>
          <w:sz w:val="28"/>
          <w:szCs w:val="28"/>
        </w:rPr>
        <w:t>е</w:t>
      </w:r>
      <w:r w:rsidR="00E22971" w:rsidRPr="00FE0EF3">
        <w:rPr>
          <w:rFonts w:ascii="Times New Roman" w:hAnsi="Times New Roman" w:cs="Times New Roman"/>
          <w:sz w:val="28"/>
          <w:szCs w:val="28"/>
        </w:rPr>
        <w:t xml:space="preserve"> </w:t>
      </w:r>
      <w:r w:rsidR="00E22971" w:rsidRPr="00FE0EF3">
        <w:rPr>
          <w:rFonts w:ascii="Times New Roman" w:hAnsi="Times New Roman" w:cs="Times New Roman"/>
          <w:sz w:val="28"/>
          <w:szCs w:val="28"/>
        </w:rPr>
        <w:lastRenderedPageBreak/>
        <w:t xml:space="preserve">реализовать им другие свои социально-экономические и политические права: право на образование, на управление государством, на объединение и т.д. </w:t>
      </w:r>
    </w:p>
    <w:p w14:paraId="6A0F7CCB"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Таким образом, вышеперечисленные международные нормы через взаимосвязь прав и обязанностей государств и его граждан влияют, в той или иной степени, на развитие мирового агропромышленного комплекса. При этом в соответствии с принципом правовой справедливости необходимо сбалансировать количество прав и обязанностей. Права, как мера возможного поведения одного субъекта, должны также обеспечиваться мерой должного поведения, т.е. обязанностями, другого субъекта. Поэтому считаем закономерным взаимосвязь права человека на питание с обязанностью государства, являющегося главным субъектом, обязанным обеспечивать реализацию этого права. </w:t>
      </w:r>
    </w:p>
    <w:p w14:paraId="6F337373" w14:textId="1D64FE2B"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Международное обычное право, как</w:t>
      </w:r>
      <w:r w:rsidRPr="00FE0EF3">
        <w:rPr>
          <w:rFonts w:ascii="Times New Roman" w:hAnsi="Times New Roman" w:cs="Times New Roman"/>
          <w:b/>
          <w:sz w:val="28"/>
          <w:szCs w:val="28"/>
        </w:rPr>
        <w:t xml:space="preserve"> </w:t>
      </w:r>
      <w:r w:rsidRPr="00FE0EF3">
        <w:rPr>
          <w:rFonts w:ascii="Times New Roman" w:hAnsi="Times New Roman" w:cs="Times New Roman"/>
          <w:sz w:val="28"/>
          <w:szCs w:val="28"/>
        </w:rPr>
        <w:t xml:space="preserve">свидетельство сложившейся практики государств, а также ратифицированные международные правозащитные договоры </w:t>
      </w:r>
      <w:r w:rsidR="001470FA" w:rsidRPr="00FE0EF3">
        <w:rPr>
          <w:rFonts w:ascii="Times New Roman" w:hAnsi="Times New Roman" w:cs="Times New Roman"/>
          <w:sz w:val="28"/>
          <w:szCs w:val="28"/>
        </w:rPr>
        <w:t>обязывают</w:t>
      </w:r>
      <w:r w:rsidRPr="00FE0EF3">
        <w:rPr>
          <w:rFonts w:ascii="Times New Roman" w:hAnsi="Times New Roman" w:cs="Times New Roman"/>
          <w:sz w:val="28"/>
          <w:szCs w:val="28"/>
        </w:rPr>
        <w:t xml:space="preserve"> государств</w:t>
      </w:r>
      <w:r w:rsidR="001470FA" w:rsidRPr="00FE0EF3">
        <w:rPr>
          <w:rFonts w:ascii="Times New Roman" w:hAnsi="Times New Roman" w:cs="Times New Roman"/>
          <w:sz w:val="28"/>
          <w:szCs w:val="28"/>
        </w:rPr>
        <w:t>а</w:t>
      </w:r>
      <w:r w:rsidRPr="00FE0EF3">
        <w:rPr>
          <w:rFonts w:ascii="Times New Roman" w:hAnsi="Times New Roman" w:cs="Times New Roman"/>
          <w:sz w:val="28"/>
          <w:szCs w:val="28"/>
        </w:rPr>
        <w:t xml:space="preserve"> </w:t>
      </w:r>
      <w:r w:rsidR="001470FA" w:rsidRPr="00FE0EF3">
        <w:rPr>
          <w:rFonts w:ascii="Times New Roman" w:hAnsi="Times New Roman" w:cs="Times New Roman"/>
          <w:sz w:val="28"/>
          <w:szCs w:val="28"/>
        </w:rPr>
        <w:t xml:space="preserve">принимать правовые и экономические меры, обеспечивающие </w:t>
      </w:r>
      <w:r w:rsidRPr="00FE0EF3">
        <w:rPr>
          <w:rFonts w:ascii="Times New Roman" w:hAnsi="Times New Roman" w:cs="Times New Roman"/>
          <w:sz w:val="28"/>
          <w:szCs w:val="28"/>
        </w:rPr>
        <w:t>реализаци</w:t>
      </w:r>
      <w:r w:rsidR="001470FA" w:rsidRPr="00FE0EF3">
        <w:rPr>
          <w:rFonts w:ascii="Times New Roman" w:hAnsi="Times New Roman" w:cs="Times New Roman"/>
          <w:sz w:val="28"/>
          <w:szCs w:val="28"/>
        </w:rPr>
        <w:t>ю</w:t>
      </w:r>
      <w:r w:rsidRPr="00FE0EF3">
        <w:rPr>
          <w:rFonts w:ascii="Times New Roman" w:hAnsi="Times New Roman" w:cs="Times New Roman"/>
          <w:sz w:val="28"/>
          <w:szCs w:val="28"/>
        </w:rPr>
        <w:t xml:space="preserve"> этих прав. В связи с этим национальн</w:t>
      </w:r>
      <w:r w:rsidR="001470FA" w:rsidRPr="00FE0EF3">
        <w:rPr>
          <w:rFonts w:ascii="Times New Roman" w:hAnsi="Times New Roman" w:cs="Times New Roman"/>
          <w:sz w:val="28"/>
          <w:szCs w:val="28"/>
        </w:rPr>
        <w:t>ые</w:t>
      </w:r>
      <w:r w:rsidRPr="00FE0EF3">
        <w:rPr>
          <w:rFonts w:ascii="Times New Roman" w:hAnsi="Times New Roman" w:cs="Times New Roman"/>
          <w:sz w:val="28"/>
          <w:szCs w:val="28"/>
        </w:rPr>
        <w:t xml:space="preserve"> законодательств</w:t>
      </w:r>
      <w:r w:rsidR="001470FA" w:rsidRPr="00FE0EF3">
        <w:rPr>
          <w:rFonts w:ascii="Times New Roman" w:hAnsi="Times New Roman" w:cs="Times New Roman"/>
          <w:sz w:val="28"/>
          <w:szCs w:val="28"/>
        </w:rPr>
        <w:t xml:space="preserve">а </w:t>
      </w:r>
      <w:r w:rsidRPr="00FE0EF3">
        <w:rPr>
          <w:rFonts w:ascii="Times New Roman" w:hAnsi="Times New Roman" w:cs="Times New Roman"/>
          <w:sz w:val="28"/>
          <w:szCs w:val="28"/>
        </w:rPr>
        <w:t>некоторых стран</w:t>
      </w:r>
      <w:r w:rsidR="001470FA" w:rsidRPr="00FE0EF3">
        <w:rPr>
          <w:rFonts w:ascii="Times New Roman" w:hAnsi="Times New Roman" w:cs="Times New Roman"/>
          <w:sz w:val="28"/>
          <w:szCs w:val="28"/>
        </w:rPr>
        <w:t>,</w:t>
      </w:r>
      <w:r w:rsidRPr="00FE0EF3">
        <w:rPr>
          <w:rFonts w:ascii="Times New Roman" w:hAnsi="Times New Roman" w:cs="Times New Roman"/>
          <w:sz w:val="28"/>
          <w:szCs w:val="28"/>
        </w:rPr>
        <w:t xml:space="preserve"> </w:t>
      </w:r>
      <w:r w:rsidR="001470FA" w:rsidRPr="00FE0EF3">
        <w:rPr>
          <w:rFonts w:ascii="Times New Roman" w:hAnsi="Times New Roman" w:cs="Times New Roman"/>
          <w:sz w:val="28"/>
          <w:szCs w:val="28"/>
        </w:rPr>
        <w:t xml:space="preserve">признавая право граждан на </w:t>
      </w:r>
      <w:r w:rsidRPr="00FE0EF3">
        <w:rPr>
          <w:rFonts w:ascii="Times New Roman" w:hAnsi="Times New Roman" w:cs="Times New Roman"/>
          <w:sz w:val="28"/>
          <w:szCs w:val="28"/>
        </w:rPr>
        <w:t>питание</w:t>
      </w:r>
      <w:r w:rsidR="001470FA" w:rsidRPr="00FE0EF3">
        <w:rPr>
          <w:rFonts w:ascii="Times New Roman" w:hAnsi="Times New Roman" w:cs="Times New Roman"/>
          <w:sz w:val="28"/>
          <w:szCs w:val="28"/>
        </w:rPr>
        <w:t>,</w:t>
      </w:r>
      <w:r w:rsidRPr="00FE0EF3">
        <w:rPr>
          <w:rFonts w:ascii="Times New Roman" w:hAnsi="Times New Roman" w:cs="Times New Roman"/>
          <w:sz w:val="28"/>
          <w:szCs w:val="28"/>
        </w:rPr>
        <w:t xml:space="preserve"> </w:t>
      </w:r>
      <w:r w:rsidR="001470FA" w:rsidRPr="00FE0EF3">
        <w:rPr>
          <w:rFonts w:ascii="Times New Roman" w:hAnsi="Times New Roman" w:cs="Times New Roman"/>
          <w:sz w:val="28"/>
          <w:szCs w:val="28"/>
        </w:rPr>
        <w:t xml:space="preserve">ставят перед </w:t>
      </w:r>
      <w:r w:rsidRPr="00FE0EF3">
        <w:rPr>
          <w:rFonts w:ascii="Times New Roman" w:hAnsi="Times New Roman" w:cs="Times New Roman"/>
          <w:sz w:val="28"/>
          <w:szCs w:val="28"/>
        </w:rPr>
        <w:t>государств</w:t>
      </w:r>
      <w:r w:rsidR="009F0EB5" w:rsidRPr="00FE0EF3">
        <w:rPr>
          <w:rFonts w:ascii="Times New Roman" w:hAnsi="Times New Roman" w:cs="Times New Roman"/>
          <w:sz w:val="28"/>
          <w:szCs w:val="28"/>
        </w:rPr>
        <w:t>ом обязательства</w:t>
      </w:r>
      <w:r w:rsidRPr="00FE0EF3">
        <w:rPr>
          <w:rFonts w:ascii="Times New Roman" w:hAnsi="Times New Roman" w:cs="Times New Roman"/>
          <w:sz w:val="28"/>
          <w:szCs w:val="28"/>
        </w:rPr>
        <w:t xml:space="preserve"> по обеспечению этого права. Так, например, </w:t>
      </w:r>
      <w:r w:rsidR="009F0EB5" w:rsidRPr="00FE0EF3">
        <w:rPr>
          <w:rFonts w:ascii="Times New Roman" w:hAnsi="Times New Roman" w:cs="Times New Roman"/>
          <w:sz w:val="28"/>
          <w:szCs w:val="28"/>
        </w:rPr>
        <w:t xml:space="preserve">в </w:t>
      </w:r>
      <w:r w:rsidRPr="00FE0EF3">
        <w:rPr>
          <w:rFonts w:ascii="Times New Roman" w:hAnsi="Times New Roman" w:cs="Times New Roman"/>
          <w:sz w:val="28"/>
          <w:szCs w:val="28"/>
        </w:rPr>
        <w:t>стать</w:t>
      </w:r>
      <w:r w:rsidR="009F0EB5" w:rsidRPr="00FE0EF3">
        <w:rPr>
          <w:rFonts w:ascii="Times New Roman" w:hAnsi="Times New Roman" w:cs="Times New Roman"/>
          <w:sz w:val="28"/>
          <w:szCs w:val="28"/>
        </w:rPr>
        <w:t>е</w:t>
      </w:r>
      <w:r w:rsidRPr="00FE0EF3">
        <w:rPr>
          <w:rFonts w:ascii="Times New Roman" w:hAnsi="Times New Roman" w:cs="Times New Roman"/>
          <w:sz w:val="28"/>
          <w:szCs w:val="28"/>
        </w:rPr>
        <w:t xml:space="preserve"> 48 Конституции Украины </w:t>
      </w:r>
      <w:r w:rsidR="009F0EB5" w:rsidRPr="00FE0EF3">
        <w:rPr>
          <w:rFonts w:ascii="Times New Roman" w:hAnsi="Times New Roman" w:cs="Times New Roman"/>
          <w:sz w:val="28"/>
          <w:szCs w:val="28"/>
        </w:rPr>
        <w:t>прямо предусмотрено</w:t>
      </w:r>
      <w:r w:rsidRPr="00FE0EF3">
        <w:rPr>
          <w:rFonts w:ascii="Times New Roman" w:hAnsi="Times New Roman" w:cs="Times New Roman"/>
          <w:sz w:val="28"/>
          <w:szCs w:val="28"/>
        </w:rPr>
        <w:t>: «Каждый имеет право на достаточный жизненный уровень для себя и своей семьи, включающий достаточное питание, одежду, жилище» [8</w:t>
      </w:r>
      <w:r w:rsidR="00750521" w:rsidRPr="00FE0EF3">
        <w:rPr>
          <w:rFonts w:ascii="Times New Roman" w:hAnsi="Times New Roman" w:cs="Times New Roman"/>
          <w:sz w:val="28"/>
          <w:szCs w:val="28"/>
        </w:rPr>
        <w:t>3</w:t>
      </w:r>
      <w:r w:rsidRPr="00FE0EF3">
        <w:rPr>
          <w:rFonts w:ascii="Times New Roman" w:hAnsi="Times New Roman" w:cs="Times New Roman"/>
          <w:sz w:val="28"/>
          <w:szCs w:val="28"/>
        </w:rPr>
        <w:t>]. В то же время, Конституци</w:t>
      </w:r>
      <w:r w:rsidR="009F0EB5" w:rsidRPr="00FE0EF3">
        <w:rPr>
          <w:rFonts w:ascii="Times New Roman" w:hAnsi="Times New Roman" w:cs="Times New Roman"/>
          <w:sz w:val="28"/>
          <w:szCs w:val="28"/>
        </w:rPr>
        <w:t>я</w:t>
      </w:r>
      <w:r w:rsidRPr="00FE0EF3">
        <w:rPr>
          <w:rFonts w:ascii="Times New Roman" w:hAnsi="Times New Roman" w:cs="Times New Roman"/>
          <w:sz w:val="28"/>
          <w:szCs w:val="28"/>
        </w:rPr>
        <w:t xml:space="preserve"> Армении </w:t>
      </w:r>
      <w:r w:rsidR="009F0EB5" w:rsidRPr="00FE0EF3">
        <w:rPr>
          <w:rFonts w:ascii="Times New Roman" w:hAnsi="Times New Roman" w:cs="Times New Roman"/>
          <w:sz w:val="28"/>
          <w:szCs w:val="28"/>
        </w:rPr>
        <w:t xml:space="preserve">косвенно гарантирует </w:t>
      </w:r>
      <w:r w:rsidRPr="00FE0EF3">
        <w:rPr>
          <w:rFonts w:ascii="Times New Roman" w:hAnsi="Times New Roman" w:cs="Times New Roman"/>
          <w:sz w:val="28"/>
          <w:szCs w:val="28"/>
        </w:rPr>
        <w:t xml:space="preserve">право </w:t>
      </w:r>
      <w:r w:rsidR="009F0EB5" w:rsidRPr="00FE0EF3">
        <w:rPr>
          <w:rFonts w:ascii="Times New Roman" w:hAnsi="Times New Roman" w:cs="Times New Roman"/>
          <w:sz w:val="28"/>
          <w:szCs w:val="28"/>
        </w:rPr>
        <w:t xml:space="preserve">населения </w:t>
      </w:r>
      <w:r w:rsidRPr="00FE0EF3">
        <w:rPr>
          <w:rFonts w:ascii="Times New Roman" w:hAnsi="Times New Roman" w:cs="Times New Roman"/>
          <w:sz w:val="28"/>
          <w:szCs w:val="28"/>
        </w:rPr>
        <w:t>на достаточное питание: «Каждый имеет право на удовлетворительный уровень жизни для себя и своей семьи, в том числе на жилье, а также на улучшение условий жизни. Государство предпринимает необходимые меры для осуществления этого права граждан» [8</w:t>
      </w:r>
      <w:r w:rsidR="00750521"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23E0FEB6"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Как видим, обязательства государств в части права на питание по-разному изложены в различных национальных правовых актах. Однако в Конституции нашей страны право граждан на достаточное и качественное питание вообще не предусмотрено. В связи с этим, полагаем, что Конституцию следует дополнить правом граждан на питание и предлагаем статью 28 изложить в следующей редакции: «1. Гражданину Республики Казахстан гарантируется доступность качественного питания в соответствии с научно обоснованными физиологическими нормами,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Предлагаемая норма коррелирует со статьей 12 Конституции, согласно которой в Республике Казахстан признаются и гарантируются права и свободы человека в соответствии с Конституцией. Полагаем, что признание этого права на конституционном уровне повысит ответственность государства по его обеспечению.</w:t>
      </w:r>
    </w:p>
    <w:p w14:paraId="09985061" w14:textId="77777777" w:rsidR="00E22971" w:rsidRPr="00FE0EF3" w:rsidRDefault="00E22971" w:rsidP="00E22971">
      <w:pPr>
        <w:spacing w:after="0" w:line="240" w:lineRule="auto"/>
        <w:ind w:right="-1" w:firstLine="709"/>
        <w:jc w:val="both"/>
        <w:rPr>
          <w:rFonts w:ascii="Times New Roman" w:hAnsi="Times New Roman" w:cs="Times New Roman"/>
          <w:bCs/>
          <w:sz w:val="28"/>
          <w:szCs w:val="28"/>
        </w:rPr>
      </w:pPr>
      <w:r w:rsidRPr="00FE0EF3">
        <w:rPr>
          <w:rFonts w:ascii="Times New Roman" w:hAnsi="Times New Roman" w:cs="Times New Roman"/>
          <w:bCs/>
          <w:i/>
          <w:sz w:val="28"/>
          <w:szCs w:val="28"/>
        </w:rPr>
        <w:t>Обязанность государства по обеспечению права граждан на питание</w:t>
      </w:r>
      <w:r w:rsidRPr="00FE0EF3">
        <w:rPr>
          <w:rFonts w:ascii="Times New Roman" w:hAnsi="Times New Roman" w:cs="Times New Roman"/>
          <w:bCs/>
          <w:sz w:val="28"/>
          <w:szCs w:val="28"/>
        </w:rPr>
        <w:t xml:space="preserve"> можно условно разделить на три типа: по соблюдению, защите и осуществлению. Рассмотрим обязательство государства </w:t>
      </w:r>
      <w:r w:rsidRPr="00FE0EF3">
        <w:rPr>
          <w:rFonts w:ascii="Times New Roman" w:hAnsi="Times New Roman" w:cs="Times New Roman"/>
          <w:bCs/>
          <w:i/>
          <w:sz w:val="28"/>
          <w:szCs w:val="28"/>
        </w:rPr>
        <w:t xml:space="preserve">по соблюдению права </w:t>
      </w:r>
      <w:r w:rsidRPr="00FE0EF3">
        <w:rPr>
          <w:rFonts w:ascii="Times New Roman" w:hAnsi="Times New Roman" w:cs="Times New Roman"/>
          <w:bCs/>
          <w:i/>
          <w:sz w:val="28"/>
          <w:szCs w:val="28"/>
        </w:rPr>
        <w:lastRenderedPageBreak/>
        <w:t>людей на доступ к питанию и средствам получения их.</w:t>
      </w:r>
      <w:r w:rsidRPr="00FE0EF3">
        <w:rPr>
          <w:rFonts w:ascii="Times New Roman" w:hAnsi="Times New Roman" w:cs="Times New Roman"/>
          <w:b/>
          <w:bCs/>
          <w:sz w:val="28"/>
          <w:szCs w:val="28"/>
        </w:rPr>
        <w:t xml:space="preserve"> </w:t>
      </w:r>
      <w:r w:rsidRPr="00FE0EF3">
        <w:rPr>
          <w:rFonts w:ascii="Times New Roman" w:hAnsi="Times New Roman" w:cs="Times New Roman"/>
          <w:bCs/>
          <w:sz w:val="28"/>
          <w:szCs w:val="28"/>
        </w:rPr>
        <w:t>Это значит, что запрещены любые действия, ограничивающие доступность продуктов питания, в том числе, на законодательном уровне.</w:t>
      </w:r>
    </w:p>
    <w:p w14:paraId="33505EEC"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Государства должны требовать от государственных органов, коммерческих предприятий соблюдения экологического законодательства, сохранения биологического разнообразия; контролировать соблюдение национальной продовольственной политики, обеспечивать справедливый доступ к продовольствию.</w:t>
      </w:r>
    </w:p>
    <w:p w14:paraId="2D565ABA" w14:textId="6EC76A94"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связи с этим, Казахстан, как часть мирового сообщества и субъект международного права, внедряет эти нормы в национальное законодательство. Так, например, в соответствии с подпунктом 3) статьи 5 Закона РК «О государственном регулировании развития агропромышленного комплекса и сельских территорий» приняты Правила проведения мониторинга состояния продовольственной безопасности, которые определяют порядок проведения такого мониторинга [8</w:t>
      </w:r>
      <w:r w:rsidR="00750521" w:rsidRPr="00FE0EF3">
        <w:rPr>
          <w:rFonts w:ascii="Times New Roman" w:hAnsi="Times New Roman" w:cs="Times New Roman"/>
          <w:sz w:val="28"/>
          <w:szCs w:val="28"/>
        </w:rPr>
        <w:t>5</w:t>
      </w:r>
      <w:r w:rsidRPr="00FE0EF3">
        <w:rPr>
          <w:rFonts w:ascii="Times New Roman" w:hAnsi="Times New Roman" w:cs="Times New Roman"/>
          <w:sz w:val="28"/>
          <w:szCs w:val="28"/>
        </w:rPr>
        <w:t>].</w:t>
      </w:r>
    </w:p>
    <w:p w14:paraId="02F2D473" w14:textId="32495860"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Государства должны следить за тем, чтобы третьи лица (предприятия, частные группы и пр.) </w:t>
      </w:r>
      <w:r w:rsidR="00794E1B" w:rsidRPr="00FE0EF3">
        <w:rPr>
          <w:rFonts w:ascii="Times New Roman" w:hAnsi="Times New Roman" w:cs="Times New Roman"/>
          <w:sz w:val="28"/>
          <w:szCs w:val="28"/>
        </w:rPr>
        <w:t>относились бережно и рачительно к</w:t>
      </w:r>
      <w:r w:rsidRPr="00FE0EF3">
        <w:rPr>
          <w:rFonts w:ascii="Times New Roman" w:hAnsi="Times New Roman" w:cs="Times New Roman"/>
          <w:sz w:val="28"/>
          <w:szCs w:val="28"/>
        </w:rPr>
        <w:t xml:space="preserve"> источник</w:t>
      </w:r>
      <w:r w:rsidR="00794E1B" w:rsidRPr="00FE0EF3">
        <w:rPr>
          <w:rFonts w:ascii="Times New Roman" w:hAnsi="Times New Roman" w:cs="Times New Roman"/>
          <w:sz w:val="28"/>
          <w:szCs w:val="28"/>
        </w:rPr>
        <w:t xml:space="preserve">ам питания; не </w:t>
      </w:r>
      <w:r w:rsidRPr="00FE0EF3">
        <w:rPr>
          <w:rFonts w:ascii="Times New Roman" w:hAnsi="Times New Roman" w:cs="Times New Roman"/>
          <w:sz w:val="28"/>
          <w:szCs w:val="28"/>
        </w:rPr>
        <w:t>загрязн</w:t>
      </w:r>
      <w:r w:rsidR="00794E1B" w:rsidRPr="00FE0EF3">
        <w:rPr>
          <w:rFonts w:ascii="Times New Roman" w:hAnsi="Times New Roman" w:cs="Times New Roman"/>
          <w:sz w:val="28"/>
          <w:szCs w:val="28"/>
        </w:rPr>
        <w:t>яли</w:t>
      </w:r>
      <w:r w:rsidRPr="00FE0EF3">
        <w:rPr>
          <w:rFonts w:ascii="Times New Roman" w:hAnsi="Times New Roman" w:cs="Times New Roman"/>
          <w:sz w:val="28"/>
          <w:szCs w:val="28"/>
        </w:rPr>
        <w:t xml:space="preserve"> земл</w:t>
      </w:r>
      <w:r w:rsidR="00794E1B" w:rsidRPr="00FE0EF3">
        <w:rPr>
          <w:rFonts w:ascii="Times New Roman" w:hAnsi="Times New Roman" w:cs="Times New Roman"/>
          <w:sz w:val="28"/>
          <w:szCs w:val="28"/>
        </w:rPr>
        <w:t>ю</w:t>
      </w:r>
      <w:r w:rsidRPr="00FE0EF3">
        <w:rPr>
          <w:rFonts w:ascii="Times New Roman" w:hAnsi="Times New Roman" w:cs="Times New Roman"/>
          <w:sz w:val="28"/>
          <w:szCs w:val="28"/>
        </w:rPr>
        <w:t>, вод</w:t>
      </w:r>
      <w:r w:rsidR="00794E1B" w:rsidRPr="00FE0EF3">
        <w:rPr>
          <w:rFonts w:ascii="Times New Roman" w:hAnsi="Times New Roman" w:cs="Times New Roman"/>
          <w:sz w:val="28"/>
          <w:szCs w:val="28"/>
        </w:rPr>
        <w:t>у</w:t>
      </w:r>
      <w:r w:rsidRPr="00FE0EF3">
        <w:rPr>
          <w:rFonts w:ascii="Times New Roman" w:hAnsi="Times New Roman" w:cs="Times New Roman"/>
          <w:sz w:val="28"/>
          <w:szCs w:val="28"/>
        </w:rPr>
        <w:t xml:space="preserve"> и воздух опасными промышленными и сельскохозяйств</w:t>
      </w:r>
      <w:r w:rsidR="00794E1B" w:rsidRPr="00FE0EF3">
        <w:rPr>
          <w:rFonts w:ascii="Times New Roman" w:hAnsi="Times New Roman" w:cs="Times New Roman"/>
          <w:sz w:val="28"/>
          <w:szCs w:val="28"/>
        </w:rPr>
        <w:t xml:space="preserve">енными продуктами или отходами. </w:t>
      </w:r>
    </w:p>
    <w:p w14:paraId="38CCFFC4" w14:textId="6415857B" w:rsidR="00E22971" w:rsidRPr="00FE0EF3" w:rsidRDefault="00794E1B"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О</w:t>
      </w:r>
      <w:r w:rsidR="00E22971" w:rsidRPr="00FE0EF3">
        <w:rPr>
          <w:rFonts w:ascii="Times New Roman" w:hAnsi="Times New Roman" w:cs="Times New Roman"/>
          <w:sz w:val="28"/>
          <w:szCs w:val="28"/>
        </w:rPr>
        <w:t xml:space="preserve">бязательство </w:t>
      </w:r>
      <w:r w:rsidRPr="00FE0EF3">
        <w:rPr>
          <w:rFonts w:ascii="Times New Roman" w:hAnsi="Times New Roman" w:cs="Times New Roman"/>
          <w:sz w:val="28"/>
          <w:szCs w:val="28"/>
        </w:rPr>
        <w:t xml:space="preserve">государства </w:t>
      </w:r>
      <w:r w:rsidR="00E22971" w:rsidRPr="00FE0EF3">
        <w:rPr>
          <w:rFonts w:ascii="Times New Roman" w:hAnsi="Times New Roman" w:cs="Times New Roman"/>
          <w:sz w:val="28"/>
          <w:szCs w:val="28"/>
        </w:rPr>
        <w:t xml:space="preserve">по защите права на питание </w:t>
      </w:r>
      <w:r w:rsidRPr="00FE0EF3">
        <w:rPr>
          <w:rFonts w:ascii="Times New Roman" w:hAnsi="Times New Roman" w:cs="Times New Roman"/>
          <w:sz w:val="28"/>
          <w:szCs w:val="28"/>
        </w:rPr>
        <w:t>подразумевает также</w:t>
      </w:r>
      <w:r w:rsidR="00E22971" w:rsidRPr="00FE0EF3">
        <w:rPr>
          <w:rFonts w:ascii="Times New Roman" w:hAnsi="Times New Roman" w:cs="Times New Roman"/>
          <w:sz w:val="28"/>
          <w:szCs w:val="28"/>
        </w:rPr>
        <w:t xml:space="preserve"> </w:t>
      </w:r>
      <w:r w:rsidR="00E22971" w:rsidRPr="00FE0EF3">
        <w:rPr>
          <w:rFonts w:ascii="Times New Roman" w:hAnsi="Times New Roman" w:cs="Times New Roman"/>
          <w:i/>
          <w:sz w:val="28"/>
          <w:szCs w:val="28"/>
        </w:rPr>
        <w:t>обеспечение безопасности и питательности продуктов питания,</w:t>
      </w:r>
      <w:r w:rsidR="00E22971" w:rsidRPr="00FE0EF3">
        <w:rPr>
          <w:rFonts w:ascii="Times New Roman" w:hAnsi="Times New Roman" w:cs="Times New Roman"/>
          <w:sz w:val="28"/>
          <w:szCs w:val="28"/>
        </w:rPr>
        <w:t xml:space="preserve"> </w:t>
      </w:r>
      <w:r w:rsidRPr="00FE0EF3">
        <w:rPr>
          <w:rFonts w:ascii="Times New Roman" w:hAnsi="Times New Roman" w:cs="Times New Roman"/>
          <w:sz w:val="28"/>
          <w:szCs w:val="28"/>
        </w:rPr>
        <w:t>реализуемых</w:t>
      </w:r>
      <w:r w:rsidR="00E22971" w:rsidRPr="00FE0EF3">
        <w:rPr>
          <w:rFonts w:ascii="Times New Roman" w:hAnsi="Times New Roman" w:cs="Times New Roman"/>
          <w:sz w:val="28"/>
          <w:szCs w:val="28"/>
        </w:rPr>
        <w:t xml:space="preserve"> на продовольственн</w:t>
      </w:r>
      <w:r w:rsidRPr="00FE0EF3">
        <w:rPr>
          <w:rFonts w:ascii="Times New Roman" w:hAnsi="Times New Roman" w:cs="Times New Roman"/>
          <w:sz w:val="28"/>
          <w:szCs w:val="28"/>
        </w:rPr>
        <w:t>ом</w:t>
      </w:r>
      <w:r w:rsidR="00E22971" w:rsidRPr="00FE0EF3">
        <w:rPr>
          <w:rFonts w:ascii="Times New Roman" w:hAnsi="Times New Roman" w:cs="Times New Roman"/>
          <w:sz w:val="28"/>
          <w:szCs w:val="28"/>
        </w:rPr>
        <w:t xml:space="preserve"> рын</w:t>
      </w:r>
      <w:r w:rsidRPr="00FE0EF3">
        <w:rPr>
          <w:rFonts w:ascii="Times New Roman" w:hAnsi="Times New Roman" w:cs="Times New Roman"/>
          <w:sz w:val="28"/>
          <w:szCs w:val="28"/>
        </w:rPr>
        <w:t>ке.</w:t>
      </w:r>
      <w:r w:rsidR="00E22971" w:rsidRPr="00FE0EF3">
        <w:rPr>
          <w:rFonts w:ascii="Times New Roman" w:hAnsi="Times New Roman" w:cs="Times New Roman"/>
          <w:sz w:val="28"/>
          <w:szCs w:val="28"/>
        </w:rPr>
        <w:t xml:space="preserve"> </w:t>
      </w:r>
      <w:r w:rsidRPr="00FE0EF3">
        <w:rPr>
          <w:rFonts w:ascii="Times New Roman" w:hAnsi="Times New Roman" w:cs="Times New Roman"/>
          <w:sz w:val="28"/>
          <w:szCs w:val="28"/>
        </w:rPr>
        <w:t xml:space="preserve">Для этого государства должны разрабатывать и внедрять </w:t>
      </w:r>
      <w:r w:rsidR="00E22971" w:rsidRPr="00FE0EF3">
        <w:rPr>
          <w:rFonts w:ascii="Times New Roman" w:hAnsi="Times New Roman" w:cs="Times New Roman"/>
          <w:sz w:val="28"/>
          <w:szCs w:val="28"/>
        </w:rPr>
        <w:t>стандарт</w:t>
      </w:r>
      <w:r w:rsidRPr="00FE0EF3">
        <w:rPr>
          <w:rFonts w:ascii="Times New Roman" w:hAnsi="Times New Roman" w:cs="Times New Roman"/>
          <w:sz w:val="28"/>
          <w:szCs w:val="28"/>
        </w:rPr>
        <w:t>ы</w:t>
      </w:r>
      <w:r w:rsidR="00E22971" w:rsidRPr="00FE0EF3">
        <w:rPr>
          <w:rFonts w:ascii="Times New Roman" w:hAnsi="Times New Roman" w:cs="Times New Roman"/>
          <w:sz w:val="28"/>
          <w:szCs w:val="28"/>
        </w:rPr>
        <w:t xml:space="preserve"> качества и безопасности продуктов питания, а также </w:t>
      </w:r>
      <w:r w:rsidR="006F768D" w:rsidRPr="00FE0EF3">
        <w:rPr>
          <w:rFonts w:ascii="Times New Roman" w:hAnsi="Times New Roman" w:cs="Times New Roman"/>
          <w:sz w:val="28"/>
          <w:szCs w:val="28"/>
        </w:rPr>
        <w:t>вести</w:t>
      </w:r>
      <w:r w:rsidR="00E22971" w:rsidRPr="00FE0EF3">
        <w:rPr>
          <w:rFonts w:ascii="Times New Roman" w:hAnsi="Times New Roman" w:cs="Times New Roman"/>
          <w:sz w:val="28"/>
          <w:szCs w:val="28"/>
        </w:rPr>
        <w:t xml:space="preserve"> справедлив</w:t>
      </w:r>
      <w:r w:rsidR="006F768D" w:rsidRPr="00FE0EF3">
        <w:rPr>
          <w:rFonts w:ascii="Times New Roman" w:hAnsi="Times New Roman" w:cs="Times New Roman"/>
          <w:sz w:val="28"/>
          <w:szCs w:val="28"/>
        </w:rPr>
        <w:t>ую конкурентную</w:t>
      </w:r>
      <w:r w:rsidR="00E22971" w:rsidRPr="00FE0EF3">
        <w:rPr>
          <w:rFonts w:ascii="Times New Roman" w:hAnsi="Times New Roman" w:cs="Times New Roman"/>
          <w:sz w:val="28"/>
          <w:szCs w:val="28"/>
        </w:rPr>
        <w:t xml:space="preserve"> политик</w:t>
      </w:r>
      <w:r w:rsidR="006F768D" w:rsidRPr="00FE0EF3">
        <w:rPr>
          <w:rFonts w:ascii="Times New Roman" w:hAnsi="Times New Roman" w:cs="Times New Roman"/>
          <w:sz w:val="28"/>
          <w:szCs w:val="28"/>
        </w:rPr>
        <w:t>у</w:t>
      </w:r>
      <w:r w:rsidR="00E22971" w:rsidRPr="00FE0EF3">
        <w:rPr>
          <w:rFonts w:ascii="Times New Roman" w:hAnsi="Times New Roman" w:cs="Times New Roman"/>
          <w:sz w:val="28"/>
          <w:szCs w:val="28"/>
        </w:rPr>
        <w:t xml:space="preserve">. Кроме того, государствами должны </w:t>
      </w:r>
      <w:r w:rsidR="006F768D" w:rsidRPr="00FE0EF3">
        <w:rPr>
          <w:rFonts w:ascii="Times New Roman" w:hAnsi="Times New Roman" w:cs="Times New Roman"/>
          <w:sz w:val="28"/>
          <w:szCs w:val="28"/>
        </w:rPr>
        <w:t>активно участвовать в формировании у</w:t>
      </w:r>
      <w:r w:rsidR="00E22971" w:rsidRPr="00FE0EF3">
        <w:rPr>
          <w:rFonts w:ascii="Times New Roman" w:hAnsi="Times New Roman" w:cs="Times New Roman"/>
          <w:sz w:val="28"/>
          <w:szCs w:val="28"/>
        </w:rPr>
        <w:t xml:space="preserve"> населения, и в первую очередь </w:t>
      </w:r>
      <w:r w:rsidR="006F768D" w:rsidRPr="00FE0EF3">
        <w:rPr>
          <w:rFonts w:ascii="Times New Roman" w:hAnsi="Times New Roman" w:cs="Times New Roman"/>
          <w:sz w:val="28"/>
          <w:szCs w:val="28"/>
        </w:rPr>
        <w:t xml:space="preserve">у </w:t>
      </w:r>
      <w:r w:rsidR="00E22971" w:rsidRPr="00FE0EF3">
        <w:rPr>
          <w:rFonts w:ascii="Times New Roman" w:hAnsi="Times New Roman" w:cs="Times New Roman"/>
          <w:sz w:val="28"/>
          <w:szCs w:val="28"/>
        </w:rPr>
        <w:t xml:space="preserve">детей, </w:t>
      </w:r>
      <w:r w:rsidR="006F768D" w:rsidRPr="00FE0EF3">
        <w:rPr>
          <w:rFonts w:ascii="Times New Roman" w:hAnsi="Times New Roman" w:cs="Times New Roman"/>
          <w:sz w:val="28"/>
          <w:szCs w:val="28"/>
        </w:rPr>
        <w:t xml:space="preserve">принципов здорового питания, пропагандировать здоровый образ жизни, ограничить </w:t>
      </w:r>
      <w:r w:rsidR="00E22971" w:rsidRPr="00FE0EF3">
        <w:rPr>
          <w:rFonts w:ascii="Times New Roman" w:hAnsi="Times New Roman" w:cs="Times New Roman"/>
          <w:sz w:val="28"/>
          <w:szCs w:val="28"/>
        </w:rPr>
        <w:t>реклам</w:t>
      </w:r>
      <w:r w:rsidR="006F768D" w:rsidRPr="00FE0EF3">
        <w:rPr>
          <w:rFonts w:ascii="Times New Roman" w:hAnsi="Times New Roman" w:cs="Times New Roman"/>
          <w:sz w:val="28"/>
          <w:szCs w:val="28"/>
        </w:rPr>
        <w:t>у</w:t>
      </w:r>
      <w:r w:rsidR="00E22971" w:rsidRPr="00FE0EF3">
        <w:rPr>
          <w:rFonts w:ascii="Times New Roman" w:hAnsi="Times New Roman" w:cs="Times New Roman"/>
          <w:sz w:val="28"/>
          <w:szCs w:val="28"/>
        </w:rPr>
        <w:t xml:space="preserve"> и продаж</w:t>
      </w:r>
      <w:r w:rsidR="006F768D" w:rsidRPr="00FE0EF3">
        <w:rPr>
          <w:rFonts w:ascii="Times New Roman" w:hAnsi="Times New Roman" w:cs="Times New Roman"/>
          <w:sz w:val="28"/>
          <w:szCs w:val="28"/>
        </w:rPr>
        <w:t>у</w:t>
      </w:r>
      <w:r w:rsidR="00E22971" w:rsidRPr="00FE0EF3">
        <w:rPr>
          <w:rFonts w:ascii="Times New Roman" w:hAnsi="Times New Roman" w:cs="Times New Roman"/>
          <w:sz w:val="28"/>
          <w:szCs w:val="28"/>
        </w:rPr>
        <w:t xml:space="preserve"> продуктов питания, наносящих вред здоровью</w:t>
      </w:r>
      <w:r w:rsidR="006F768D" w:rsidRPr="00FE0EF3">
        <w:rPr>
          <w:rFonts w:ascii="Times New Roman" w:hAnsi="Times New Roman" w:cs="Times New Roman"/>
          <w:sz w:val="28"/>
          <w:szCs w:val="28"/>
        </w:rPr>
        <w:t xml:space="preserve">. </w:t>
      </w:r>
      <w:r w:rsidR="00E22971" w:rsidRPr="00FE0EF3">
        <w:rPr>
          <w:rFonts w:ascii="Times New Roman" w:hAnsi="Times New Roman" w:cs="Times New Roman"/>
          <w:sz w:val="28"/>
          <w:szCs w:val="28"/>
        </w:rPr>
        <w:t xml:space="preserve"> </w:t>
      </w:r>
      <w:r w:rsidR="006F768D" w:rsidRPr="00FE0EF3">
        <w:rPr>
          <w:rFonts w:ascii="Times New Roman" w:hAnsi="Times New Roman" w:cs="Times New Roman"/>
          <w:sz w:val="28"/>
          <w:szCs w:val="28"/>
        </w:rPr>
        <w:t>М</w:t>
      </w:r>
      <w:r w:rsidR="00E22971" w:rsidRPr="00FE0EF3">
        <w:rPr>
          <w:rFonts w:ascii="Times New Roman" w:hAnsi="Times New Roman" w:cs="Times New Roman"/>
          <w:sz w:val="28"/>
          <w:szCs w:val="28"/>
        </w:rPr>
        <w:t>еждународн</w:t>
      </w:r>
      <w:r w:rsidR="006F768D" w:rsidRPr="00FE0EF3">
        <w:rPr>
          <w:rFonts w:ascii="Times New Roman" w:hAnsi="Times New Roman" w:cs="Times New Roman"/>
          <w:sz w:val="28"/>
          <w:szCs w:val="28"/>
        </w:rPr>
        <w:t>ая</w:t>
      </w:r>
      <w:r w:rsidR="00E22971" w:rsidRPr="00FE0EF3">
        <w:rPr>
          <w:rFonts w:ascii="Times New Roman" w:hAnsi="Times New Roman" w:cs="Times New Roman"/>
          <w:sz w:val="28"/>
          <w:szCs w:val="28"/>
        </w:rPr>
        <w:t xml:space="preserve"> деятельност</w:t>
      </w:r>
      <w:r w:rsidR="006F768D" w:rsidRPr="00FE0EF3">
        <w:rPr>
          <w:rFonts w:ascii="Times New Roman" w:hAnsi="Times New Roman" w:cs="Times New Roman"/>
          <w:sz w:val="28"/>
          <w:szCs w:val="28"/>
        </w:rPr>
        <w:t>ь</w:t>
      </w:r>
      <w:r w:rsidR="00E22971" w:rsidRPr="00FE0EF3">
        <w:rPr>
          <w:rFonts w:ascii="Times New Roman" w:hAnsi="Times New Roman" w:cs="Times New Roman"/>
          <w:sz w:val="28"/>
          <w:szCs w:val="28"/>
        </w:rPr>
        <w:t xml:space="preserve"> </w:t>
      </w:r>
      <w:r w:rsidR="006F768D" w:rsidRPr="00FE0EF3">
        <w:rPr>
          <w:rFonts w:ascii="Times New Roman" w:hAnsi="Times New Roman" w:cs="Times New Roman"/>
          <w:sz w:val="28"/>
          <w:szCs w:val="28"/>
        </w:rPr>
        <w:t>государства должны вестись с учетом</w:t>
      </w:r>
      <w:r w:rsidR="00E22971" w:rsidRPr="00FE0EF3">
        <w:rPr>
          <w:rFonts w:ascii="Times New Roman" w:hAnsi="Times New Roman" w:cs="Times New Roman"/>
          <w:sz w:val="28"/>
          <w:szCs w:val="28"/>
        </w:rPr>
        <w:t xml:space="preserve"> </w:t>
      </w:r>
      <w:r w:rsidR="006F768D" w:rsidRPr="00FE0EF3">
        <w:rPr>
          <w:rFonts w:ascii="Times New Roman" w:hAnsi="Times New Roman" w:cs="Times New Roman"/>
          <w:sz w:val="28"/>
          <w:szCs w:val="28"/>
        </w:rPr>
        <w:t xml:space="preserve">принятых </w:t>
      </w:r>
      <w:r w:rsidR="00E22971" w:rsidRPr="00FE0EF3">
        <w:rPr>
          <w:rFonts w:ascii="Times New Roman" w:hAnsi="Times New Roman" w:cs="Times New Roman"/>
          <w:sz w:val="28"/>
          <w:szCs w:val="28"/>
        </w:rPr>
        <w:t xml:space="preserve">обязательств в сфере права на питание. </w:t>
      </w:r>
    </w:p>
    <w:p w14:paraId="2B7CE0B1" w14:textId="77B56345"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Так, например, статья 25 Закона РК «О правах потребителей» от 4 мая 2010 года обязывает продавца (изготовителя) предоставлять информацию о товаре, а именно: знак соответствия в случае, если товар подлежит процедуре подтверждения соответствия требованиям, установленным техническими регламентами, документами по стандартизации и иными документами; сведения об основных потребительских свойствах товара, о пищевой, биологической и энергетической ценности продукта, а также сведения о противопоказаниях для их применения при отдельных заболеваниях в случаях и порядке, предусмотренных законодательством Республики Казахстан; сведения об отнесении продукции к органической продукции, если она является таковой в соответствии с требованиями законодательства Республики Казахстан;  сведения о составе продуктов питания, в том числе о наличии и количестве пищевых добавок, кормов и кормовых добавок, биологически активных добавок к пище; сведения о наличии в продуктах питания компонентов, состоящих из (или) полученных с применением генетически </w:t>
      </w:r>
      <w:r w:rsidRPr="00FE0EF3">
        <w:rPr>
          <w:rFonts w:ascii="Times New Roman" w:hAnsi="Times New Roman" w:cs="Times New Roman"/>
          <w:sz w:val="28"/>
          <w:szCs w:val="28"/>
        </w:rPr>
        <w:lastRenderedPageBreak/>
        <w:t>модифицированных организмов, в случае, если их содержание в таком компоненте составляет 0,9 и более процентов. При этом слова «Данный продукт содержит генетически модифицированные организмы» должны указываться отдельно стоящим предложением, для упакованных продуктов - на ярлыке, для неупакованных продуктов - на указателях о продукте; товарный знак изготовителя; страну происхождения товара; наличие или отсутствие гарантийного срока; рекомендации по приготовлению пищевых продуктов, если это требуется из специфики товаров; дату и место изготовления, срок службы и (или) срок годности, и (или) срок хранения товара, указание условий хранения товара, если они отличаются от обычных условий хранения соответствующего товара либо требуют специальных условий хранения,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 по истечении указанных сроков представляет опасность для жизни, здоровья и (или) имущества потребителя и окружающей среды или становится непригодным для использования по назначению [8</w:t>
      </w:r>
      <w:r w:rsidR="00750521" w:rsidRPr="00FE0EF3">
        <w:rPr>
          <w:rFonts w:ascii="Times New Roman" w:hAnsi="Times New Roman" w:cs="Times New Roman"/>
          <w:sz w:val="28"/>
          <w:szCs w:val="28"/>
        </w:rPr>
        <w:t>6</w:t>
      </w:r>
      <w:r w:rsidRPr="00FE0EF3">
        <w:rPr>
          <w:rFonts w:ascii="Times New Roman" w:hAnsi="Times New Roman" w:cs="Times New Roman"/>
          <w:sz w:val="28"/>
          <w:szCs w:val="28"/>
        </w:rPr>
        <w:t>].</w:t>
      </w:r>
    </w:p>
    <w:p w14:paraId="70C4B2A6"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Таким образом, государство выполняет свои обязательства по обеспечению населения безопасным продовольствием.</w:t>
      </w:r>
    </w:p>
    <w:p w14:paraId="45068E07" w14:textId="1235A546"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i/>
          <w:sz w:val="28"/>
          <w:szCs w:val="28"/>
        </w:rPr>
        <w:t>Обязательство государства по обеспечению права населения на питание</w:t>
      </w:r>
      <w:r w:rsidRPr="00FE0EF3">
        <w:rPr>
          <w:rFonts w:ascii="Times New Roman" w:hAnsi="Times New Roman" w:cs="Times New Roman"/>
          <w:sz w:val="28"/>
          <w:szCs w:val="28"/>
        </w:rPr>
        <w:t xml:space="preserve"> </w:t>
      </w:r>
      <w:r w:rsidR="006F768D" w:rsidRPr="00FE0EF3">
        <w:rPr>
          <w:rFonts w:ascii="Times New Roman" w:hAnsi="Times New Roman" w:cs="Times New Roman"/>
          <w:sz w:val="28"/>
          <w:szCs w:val="28"/>
        </w:rPr>
        <w:t xml:space="preserve">можно рассмотреть с двух позиций: </w:t>
      </w:r>
      <w:r w:rsidRPr="00FE0EF3">
        <w:rPr>
          <w:rFonts w:ascii="Times New Roman" w:hAnsi="Times New Roman" w:cs="Times New Roman"/>
          <w:sz w:val="28"/>
          <w:szCs w:val="28"/>
        </w:rPr>
        <w:t xml:space="preserve">как обязательство </w:t>
      </w:r>
      <w:r w:rsidR="00474CF7" w:rsidRPr="00FE0EF3">
        <w:rPr>
          <w:rFonts w:ascii="Times New Roman" w:hAnsi="Times New Roman" w:cs="Times New Roman"/>
          <w:sz w:val="28"/>
          <w:szCs w:val="28"/>
        </w:rPr>
        <w:t>обеспечить</w:t>
      </w:r>
      <w:r w:rsidRPr="00FE0EF3">
        <w:rPr>
          <w:rFonts w:ascii="Times New Roman" w:hAnsi="Times New Roman" w:cs="Times New Roman"/>
          <w:sz w:val="28"/>
          <w:szCs w:val="28"/>
        </w:rPr>
        <w:t xml:space="preserve"> доступ</w:t>
      </w:r>
      <w:r w:rsidR="00474CF7" w:rsidRPr="00FE0EF3">
        <w:rPr>
          <w:rFonts w:ascii="Times New Roman" w:hAnsi="Times New Roman" w:cs="Times New Roman"/>
          <w:sz w:val="28"/>
          <w:szCs w:val="28"/>
        </w:rPr>
        <w:t>ность продовольствия</w:t>
      </w:r>
      <w:r w:rsidRPr="00FE0EF3">
        <w:rPr>
          <w:rFonts w:ascii="Times New Roman" w:hAnsi="Times New Roman" w:cs="Times New Roman"/>
          <w:sz w:val="28"/>
          <w:szCs w:val="28"/>
        </w:rPr>
        <w:t>, так и обязательство предостав</w:t>
      </w:r>
      <w:r w:rsidR="00474CF7" w:rsidRPr="00FE0EF3">
        <w:rPr>
          <w:rFonts w:ascii="Times New Roman" w:hAnsi="Times New Roman" w:cs="Times New Roman"/>
          <w:sz w:val="28"/>
          <w:szCs w:val="28"/>
        </w:rPr>
        <w:t>ить</w:t>
      </w:r>
      <w:r w:rsidRPr="00FE0EF3">
        <w:rPr>
          <w:rFonts w:ascii="Times New Roman" w:hAnsi="Times New Roman" w:cs="Times New Roman"/>
          <w:sz w:val="28"/>
          <w:szCs w:val="28"/>
        </w:rPr>
        <w:t xml:space="preserve"> </w:t>
      </w:r>
      <w:r w:rsidR="00474CF7" w:rsidRPr="00FE0EF3">
        <w:rPr>
          <w:rFonts w:ascii="Times New Roman" w:hAnsi="Times New Roman" w:cs="Times New Roman"/>
          <w:sz w:val="28"/>
          <w:szCs w:val="28"/>
        </w:rPr>
        <w:t>это продовольствие</w:t>
      </w:r>
      <w:r w:rsidRPr="00FE0EF3">
        <w:rPr>
          <w:rFonts w:ascii="Times New Roman" w:hAnsi="Times New Roman" w:cs="Times New Roman"/>
          <w:sz w:val="28"/>
          <w:szCs w:val="28"/>
        </w:rPr>
        <w:t xml:space="preserve">. </w:t>
      </w:r>
    </w:p>
    <w:p w14:paraId="278388F9" w14:textId="028D5C8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Обязательство государства </w:t>
      </w:r>
      <w:r w:rsidR="00474CF7" w:rsidRPr="00FE0EF3">
        <w:rPr>
          <w:rFonts w:ascii="Times New Roman" w:hAnsi="Times New Roman" w:cs="Times New Roman"/>
          <w:sz w:val="28"/>
          <w:szCs w:val="28"/>
        </w:rPr>
        <w:t>обеспечить доступность продовольствия заключается в и</w:t>
      </w:r>
      <w:r w:rsidRPr="00FE0EF3">
        <w:rPr>
          <w:rFonts w:ascii="Times New Roman" w:hAnsi="Times New Roman" w:cs="Times New Roman"/>
          <w:sz w:val="28"/>
          <w:szCs w:val="28"/>
        </w:rPr>
        <w:t>нициативно</w:t>
      </w:r>
      <w:r w:rsidR="00474CF7" w:rsidRPr="00FE0EF3">
        <w:rPr>
          <w:rFonts w:ascii="Times New Roman" w:hAnsi="Times New Roman" w:cs="Times New Roman"/>
          <w:sz w:val="28"/>
          <w:szCs w:val="28"/>
        </w:rPr>
        <w:t>м</w:t>
      </w:r>
      <w:r w:rsidRPr="00FE0EF3">
        <w:rPr>
          <w:rFonts w:ascii="Times New Roman" w:hAnsi="Times New Roman" w:cs="Times New Roman"/>
          <w:sz w:val="28"/>
          <w:szCs w:val="28"/>
        </w:rPr>
        <w:t xml:space="preserve"> стремлени</w:t>
      </w:r>
      <w:r w:rsidR="00474CF7" w:rsidRPr="00FE0EF3">
        <w:rPr>
          <w:rFonts w:ascii="Times New Roman" w:hAnsi="Times New Roman" w:cs="Times New Roman"/>
          <w:sz w:val="28"/>
          <w:szCs w:val="28"/>
        </w:rPr>
        <w:t>и</w:t>
      </w:r>
      <w:r w:rsidRPr="00FE0EF3">
        <w:rPr>
          <w:rFonts w:ascii="Times New Roman" w:hAnsi="Times New Roman" w:cs="Times New Roman"/>
          <w:sz w:val="28"/>
          <w:szCs w:val="28"/>
        </w:rPr>
        <w:t xml:space="preserve"> государства </w:t>
      </w:r>
      <w:r w:rsidR="00474CF7" w:rsidRPr="00FE0EF3">
        <w:rPr>
          <w:rFonts w:ascii="Times New Roman" w:hAnsi="Times New Roman" w:cs="Times New Roman"/>
          <w:sz w:val="28"/>
          <w:szCs w:val="28"/>
        </w:rPr>
        <w:t>создать для</w:t>
      </w:r>
      <w:r w:rsidRPr="00FE0EF3">
        <w:rPr>
          <w:rFonts w:ascii="Times New Roman" w:hAnsi="Times New Roman" w:cs="Times New Roman"/>
          <w:sz w:val="28"/>
          <w:szCs w:val="28"/>
        </w:rPr>
        <w:t xml:space="preserve"> жителей </w:t>
      </w:r>
      <w:r w:rsidR="00474CF7" w:rsidRPr="00FE0EF3">
        <w:rPr>
          <w:rFonts w:ascii="Times New Roman" w:hAnsi="Times New Roman" w:cs="Times New Roman"/>
          <w:sz w:val="28"/>
          <w:szCs w:val="28"/>
        </w:rPr>
        <w:t>условия</w:t>
      </w:r>
      <w:r w:rsidRPr="00FE0EF3">
        <w:rPr>
          <w:rFonts w:ascii="Times New Roman" w:hAnsi="Times New Roman" w:cs="Times New Roman"/>
          <w:sz w:val="28"/>
          <w:szCs w:val="28"/>
        </w:rPr>
        <w:t>, обеспечивающи</w:t>
      </w:r>
      <w:r w:rsidR="00474CF7" w:rsidRPr="00FE0EF3">
        <w:rPr>
          <w:rFonts w:ascii="Times New Roman" w:hAnsi="Times New Roman" w:cs="Times New Roman"/>
          <w:sz w:val="28"/>
          <w:szCs w:val="28"/>
        </w:rPr>
        <w:t>е</w:t>
      </w:r>
      <w:r w:rsidRPr="00FE0EF3">
        <w:rPr>
          <w:rFonts w:ascii="Times New Roman" w:hAnsi="Times New Roman" w:cs="Times New Roman"/>
          <w:sz w:val="28"/>
          <w:szCs w:val="28"/>
        </w:rPr>
        <w:t xml:space="preserve"> </w:t>
      </w:r>
      <w:r w:rsidR="00474CF7" w:rsidRPr="00FE0EF3">
        <w:rPr>
          <w:rFonts w:ascii="Times New Roman" w:hAnsi="Times New Roman" w:cs="Times New Roman"/>
          <w:sz w:val="28"/>
          <w:szCs w:val="28"/>
        </w:rPr>
        <w:t xml:space="preserve">им возможность </w:t>
      </w:r>
      <w:r w:rsidRPr="00FE0EF3">
        <w:rPr>
          <w:rFonts w:ascii="Times New Roman" w:hAnsi="Times New Roman" w:cs="Times New Roman"/>
          <w:sz w:val="28"/>
          <w:szCs w:val="28"/>
        </w:rPr>
        <w:t>пользовани</w:t>
      </w:r>
      <w:r w:rsidR="00474CF7" w:rsidRPr="00FE0EF3">
        <w:rPr>
          <w:rFonts w:ascii="Times New Roman" w:hAnsi="Times New Roman" w:cs="Times New Roman"/>
          <w:sz w:val="28"/>
          <w:szCs w:val="28"/>
        </w:rPr>
        <w:t>я</w:t>
      </w:r>
      <w:r w:rsidRPr="00FE0EF3">
        <w:rPr>
          <w:rFonts w:ascii="Times New Roman" w:hAnsi="Times New Roman" w:cs="Times New Roman"/>
          <w:sz w:val="28"/>
          <w:szCs w:val="28"/>
        </w:rPr>
        <w:t xml:space="preserve"> </w:t>
      </w:r>
      <w:r w:rsidR="00474CF7" w:rsidRPr="00FE0EF3">
        <w:rPr>
          <w:rFonts w:ascii="Times New Roman" w:hAnsi="Times New Roman" w:cs="Times New Roman"/>
          <w:sz w:val="28"/>
          <w:szCs w:val="28"/>
        </w:rPr>
        <w:t>ресурсами и средствами, например: проведение</w:t>
      </w:r>
      <w:r w:rsidRPr="00FE0EF3">
        <w:rPr>
          <w:rFonts w:ascii="Times New Roman" w:hAnsi="Times New Roman" w:cs="Times New Roman"/>
          <w:sz w:val="28"/>
          <w:szCs w:val="28"/>
        </w:rPr>
        <w:t xml:space="preserve"> аграрных реформ или </w:t>
      </w:r>
      <w:r w:rsidR="00474CF7" w:rsidRPr="00FE0EF3">
        <w:rPr>
          <w:rFonts w:ascii="Times New Roman" w:hAnsi="Times New Roman" w:cs="Times New Roman"/>
          <w:sz w:val="28"/>
          <w:szCs w:val="28"/>
        </w:rPr>
        <w:t xml:space="preserve">ведение справедливой налоговой политики. </w:t>
      </w:r>
    </w:p>
    <w:p w14:paraId="006C7542" w14:textId="6B4C69CE" w:rsidR="00800640" w:rsidRPr="00FE0EF3" w:rsidRDefault="00800640"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Государственная продовольственная политика должна учитывать </w:t>
      </w:r>
      <w:r w:rsidR="006B752E" w:rsidRPr="00FE0EF3">
        <w:rPr>
          <w:rFonts w:ascii="Times New Roman" w:hAnsi="Times New Roman" w:cs="Times New Roman"/>
          <w:sz w:val="28"/>
          <w:szCs w:val="28"/>
        </w:rPr>
        <w:t xml:space="preserve">запросы экспортеров продовольствия и внутренних потребителей, предусматривать программы по информированию населения о их правах и формированию у него устойчивого спроса на продукты здорового питания. </w:t>
      </w:r>
    </w:p>
    <w:p w14:paraId="04390D74" w14:textId="2ED2353F"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Кроме того, </w:t>
      </w:r>
      <w:r w:rsidR="006B752E" w:rsidRPr="00FE0EF3">
        <w:rPr>
          <w:rFonts w:ascii="Times New Roman" w:hAnsi="Times New Roman" w:cs="Times New Roman"/>
          <w:sz w:val="28"/>
          <w:szCs w:val="28"/>
        </w:rPr>
        <w:t>государства должны обеспечивать доступным продовольствием социально уязвимые слоя населения, а также оказывать гуманитарную помощь в период стихийных или техногенных бедствий.</w:t>
      </w:r>
      <w:r w:rsidRPr="00FE0EF3">
        <w:rPr>
          <w:rFonts w:ascii="Times New Roman" w:hAnsi="Times New Roman" w:cs="Times New Roman"/>
          <w:sz w:val="28"/>
          <w:szCs w:val="28"/>
        </w:rPr>
        <w:t xml:space="preserve"> Так, например, в нашей стране в государственных школах предоставляется бесплатное питание детям из малообеспеченных семей и ученикам начальных классов [8</w:t>
      </w:r>
      <w:r w:rsidR="00750521" w:rsidRPr="00FE0EF3">
        <w:rPr>
          <w:rFonts w:ascii="Times New Roman" w:hAnsi="Times New Roman" w:cs="Times New Roman"/>
          <w:sz w:val="28"/>
          <w:szCs w:val="28"/>
        </w:rPr>
        <w:t>7</w:t>
      </w:r>
      <w:r w:rsidRPr="00FE0EF3">
        <w:rPr>
          <w:rFonts w:ascii="Times New Roman" w:hAnsi="Times New Roman" w:cs="Times New Roman"/>
          <w:sz w:val="28"/>
          <w:szCs w:val="28"/>
        </w:rPr>
        <w:t>].</w:t>
      </w:r>
    </w:p>
    <w:p w14:paraId="1BC5DBA8"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Полагаем, что полное соблюдение государством своей обязанности в отношении права человека на питание требует не только неукоснительного уважения, защиты и содействия населению в реализации этого права со стороны государства, но и контроль со стороны государства за не нарушением частными компаниями, другими гражданами данного права.</w:t>
      </w:r>
    </w:p>
    <w:p w14:paraId="10887E92"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Как уже было отмечено выше, государство является главным субъектом, обеспечивающим реализацию права на питание на своей территории. Но оно не единственный субъект, отвечающий за продовольственную безопасность. В </w:t>
      </w:r>
      <w:r w:rsidRPr="00FE0EF3">
        <w:rPr>
          <w:rFonts w:ascii="Times New Roman" w:hAnsi="Times New Roman" w:cs="Times New Roman"/>
          <w:sz w:val="28"/>
          <w:szCs w:val="28"/>
        </w:rPr>
        <w:lastRenderedPageBreak/>
        <w:t xml:space="preserve">условиях глобализации и международной кооперации на продовольственную безопасность оказывают влияние и другие факторы, которые находятся вне контроля государства. Так, например, на стоимость продовольственных товаров на внутреннем рынке влияют цены на международных рынках, доступность продовольствия в регионе, климатические условия и многое другое. </w:t>
      </w:r>
    </w:p>
    <w:p w14:paraId="5F6C65E7" w14:textId="270A71ED" w:rsidR="00E22971" w:rsidRPr="00FE0EF3" w:rsidRDefault="008B3754"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Совместные усилия государств способны уменьшить негативное влияние таких факторов. </w:t>
      </w:r>
      <w:r w:rsidR="00E22971" w:rsidRPr="00FE0EF3">
        <w:rPr>
          <w:rFonts w:ascii="Times New Roman" w:hAnsi="Times New Roman" w:cs="Times New Roman"/>
          <w:sz w:val="28"/>
          <w:szCs w:val="28"/>
        </w:rPr>
        <w:t xml:space="preserve">Международный пакт об экономических, социальных и культурных правах </w:t>
      </w:r>
      <w:r w:rsidRPr="00FE0EF3">
        <w:rPr>
          <w:rFonts w:ascii="Times New Roman" w:hAnsi="Times New Roman" w:cs="Times New Roman"/>
          <w:sz w:val="28"/>
          <w:szCs w:val="28"/>
        </w:rPr>
        <w:t xml:space="preserve">ставит перед государствами задачу обеспечения декларируемых </w:t>
      </w:r>
      <w:r w:rsidR="00E22971" w:rsidRPr="00FE0EF3">
        <w:rPr>
          <w:rFonts w:ascii="Times New Roman" w:hAnsi="Times New Roman" w:cs="Times New Roman"/>
          <w:sz w:val="28"/>
          <w:szCs w:val="28"/>
        </w:rPr>
        <w:t>в нем прав</w:t>
      </w:r>
      <w:r w:rsidRPr="00FE0EF3">
        <w:rPr>
          <w:rFonts w:ascii="Times New Roman" w:hAnsi="Times New Roman" w:cs="Times New Roman"/>
          <w:sz w:val="28"/>
          <w:szCs w:val="28"/>
        </w:rPr>
        <w:t>.</w:t>
      </w:r>
      <w:r w:rsidR="00E22971" w:rsidRPr="00FE0EF3">
        <w:rPr>
          <w:rFonts w:ascii="Times New Roman" w:hAnsi="Times New Roman" w:cs="Times New Roman"/>
          <w:sz w:val="28"/>
          <w:szCs w:val="28"/>
        </w:rPr>
        <w:t xml:space="preserve"> </w:t>
      </w:r>
      <w:r w:rsidRPr="00FE0EF3">
        <w:rPr>
          <w:rFonts w:ascii="Times New Roman" w:hAnsi="Times New Roman" w:cs="Times New Roman"/>
          <w:sz w:val="28"/>
          <w:szCs w:val="28"/>
        </w:rPr>
        <w:t>П</w:t>
      </w:r>
      <w:r w:rsidR="00E22971" w:rsidRPr="00FE0EF3">
        <w:rPr>
          <w:rFonts w:ascii="Times New Roman" w:hAnsi="Times New Roman" w:cs="Times New Roman"/>
          <w:sz w:val="28"/>
          <w:szCs w:val="28"/>
        </w:rPr>
        <w:t xml:space="preserve">ункт 2 статьи 11 Пакта </w:t>
      </w:r>
      <w:r w:rsidRPr="00FE0EF3">
        <w:rPr>
          <w:rFonts w:ascii="Times New Roman" w:hAnsi="Times New Roman" w:cs="Times New Roman"/>
          <w:sz w:val="28"/>
          <w:szCs w:val="28"/>
        </w:rPr>
        <w:t xml:space="preserve">обязывает государства </w:t>
      </w:r>
      <w:r w:rsidR="004F6319" w:rsidRPr="00FE0EF3">
        <w:rPr>
          <w:rFonts w:ascii="Times New Roman" w:hAnsi="Times New Roman" w:cs="Times New Roman"/>
          <w:sz w:val="28"/>
          <w:szCs w:val="28"/>
        </w:rPr>
        <w:t xml:space="preserve">разрабатывать мероприятия, как национального характера, так и в порядке международной помощи, направленные на оптимизацию </w:t>
      </w:r>
      <w:r w:rsidR="00E22971" w:rsidRPr="00FE0EF3">
        <w:rPr>
          <w:rFonts w:ascii="Times New Roman" w:hAnsi="Times New Roman" w:cs="Times New Roman"/>
          <w:sz w:val="28"/>
          <w:szCs w:val="28"/>
        </w:rPr>
        <w:t>способов производства, хранения и распределения продовольств</w:t>
      </w:r>
      <w:r w:rsidR="004F6319" w:rsidRPr="00FE0EF3">
        <w:rPr>
          <w:rFonts w:ascii="Times New Roman" w:hAnsi="Times New Roman" w:cs="Times New Roman"/>
          <w:sz w:val="28"/>
          <w:szCs w:val="28"/>
        </w:rPr>
        <w:t>енных товаров</w:t>
      </w:r>
      <w:r w:rsidR="00E22971" w:rsidRPr="00FE0EF3">
        <w:rPr>
          <w:rFonts w:ascii="Times New Roman" w:hAnsi="Times New Roman" w:cs="Times New Roman"/>
          <w:sz w:val="28"/>
          <w:szCs w:val="28"/>
        </w:rPr>
        <w:t xml:space="preserve"> и обеспечения справедливого распределения мировых запасов продуктов питания. </w:t>
      </w:r>
    </w:p>
    <w:p w14:paraId="5C8E37F7" w14:textId="5D74B65C"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Международная помощь и сотрудничество </w:t>
      </w:r>
      <w:r w:rsidR="00DF229E" w:rsidRPr="00FE0EF3">
        <w:rPr>
          <w:rFonts w:ascii="Times New Roman" w:hAnsi="Times New Roman" w:cs="Times New Roman"/>
          <w:sz w:val="28"/>
          <w:szCs w:val="28"/>
        </w:rPr>
        <w:t xml:space="preserve">предусматриваются в ряде других документов: </w:t>
      </w:r>
      <w:r w:rsidRPr="00FE0EF3">
        <w:rPr>
          <w:rFonts w:ascii="Times New Roman" w:hAnsi="Times New Roman" w:cs="Times New Roman"/>
          <w:sz w:val="28"/>
          <w:szCs w:val="28"/>
        </w:rPr>
        <w:t>Устав</w:t>
      </w:r>
      <w:r w:rsidR="00DF229E" w:rsidRPr="00FE0EF3">
        <w:rPr>
          <w:rFonts w:ascii="Times New Roman" w:hAnsi="Times New Roman" w:cs="Times New Roman"/>
          <w:sz w:val="28"/>
          <w:szCs w:val="28"/>
        </w:rPr>
        <w:t>е</w:t>
      </w:r>
      <w:r w:rsidRPr="00FE0EF3">
        <w:rPr>
          <w:rFonts w:ascii="Times New Roman" w:hAnsi="Times New Roman" w:cs="Times New Roman"/>
          <w:sz w:val="28"/>
          <w:szCs w:val="28"/>
        </w:rPr>
        <w:t xml:space="preserve"> ООН, Всеобщей декларации прав человека, Конвенции о правах ребенка, Конвенции о правах инвалидов и Римской декларации Всемирной встречи на высшем уровне по проблемам продовольствия. </w:t>
      </w:r>
    </w:p>
    <w:p w14:paraId="5705F1E5" w14:textId="09C8D909" w:rsidR="00E22971" w:rsidRPr="00FE0EF3" w:rsidRDefault="00DF229E"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Однако, н</w:t>
      </w:r>
      <w:r w:rsidR="00E22971" w:rsidRPr="00FE0EF3">
        <w:rPr>
          <w:rFonts w:ascii="Times New Roman" w:hAnsi="Times New Roman" w:cs="Times New Roman"/>
          <w:sz w:val="28"/>
          <w:szCs w:val="28"/>
        </w:rPr>
        <w:t xml:space="preserve">есмотря на </w:t>
      </w:r>
      <w:r w:rsidRPr="00FE0EF3">
        <w:rPr>
          <w:rFonts w:ascii="Times New Roman" w:hAnsi="Times New Roman" w:cs="Times New Roman"/>
          <w:sz w:val="28"/>
          <w:szCs w:val="28"/>
        </w:rPr>
        <w:t>меры</w:t>
      </w:r>
      <w:r w:rsidR="00E22971" w:rsidRPr="00FE0EF3">
        <w:rPr>
          <w:rFonts w:ascii="Times New Roman" w:hAnsi="Times New Roman" w:cs="Times New Roman"/>
          <w:sz w:val="28"/>
          <w:szCs w:val="28"/>
        </w:rPr>
        <w:t xml:space="preserve"> международного сотрудничества, </w:t>
      </w:r>
      <w:r w:rsidRPr="00FE0EF3">
        <w:rPr>
          <w:rFonts w:ascii="Times New Roman" w:hAnsi="Times New Roman" w:cs="Times New Roman"/>
          <w:sz w:val="28"/>
          <w:szCs w:val="28"/>
        </w:rPr>
        <w:t xml:space="preserve">государства должны принимать свои национальные обязательства. </w:t>
      </w:r>
      <w:r w:rsidR="00E22971" w:rsidRPr="00FE0EF3">
        <w:rPr>
          <w:rFonts w:ascii="Times New Roman" w:hAnsi="Times New Roman" w:cs="Times New Roman"/>
          <w:sz w:val="28"/>
          <w:szCs w:val="28"/>
        </w:rPr>
        <w:t xml:space="preserve">Но, </w:t>
      </w:r>
      <w:r w:rsidRPr="00FE0EF3">
        <w:rPr>
          <w:rFonts w:ascii="Times New Roman" w:hAnsi="Times New Roman" w:cs="Times New Roman"/>
          <w:sz w:val="28"/>
          <w:szCs w:val="28"/>
        </w:rPr>
        <w:t xml:space="preserve">если у </w:t>
      </w:r>
      <w:r w:rsidR="00E22971" w:rsidRPr="00FE0EF3">
        <w:rPr>
          <w:rFonts w:ascii="Times New Roman" w:hAnsi="Times New Roman" w:cs="Times New Roman"/>
          <w:sz w:val="28"/>
          <w:szCs w:val="28"/>
        </w:rPr>
        <w:t xml:space="preserve">государства </w:t>
      </w:r>
      <w:r w:rsidRPr="00FE0EF3">
        <w:rPr>
          <w:rFonts w:ascii="Times New Roman" w:hAnsi="Times New Roman" w:cs="Times New Roman"/>
          <w:sz w:val="28"/>
          <w:szCs w:val="28"/>
        </w:rPr>
        <w:t xml:space="preserve">нет возможности </w:t>
      </w:r>
      <w:r w:rsidR="00E22971" w:rsidRPr="00FE0EF3">
        <w:rPr>
          <w:rFonts w:ascii="Times New Roman" w:hAnsi="Times New Roman" w:cs="Times New Roman"/>
          <w:sz w:val="28"/>
          <w:szCs w:val="28"/>
        </w:rPr>
        <w:t xml:space="preserve">самостоятельно обеспечить население </w:t>
      </w:r>
      <w:r w:rsidRPr="00FE0EF3">
        <w:rPr>
          <w:rFonts w:ascii="Times New Roman" w:hAnsi="Times New Roman" w:cs="Times New Roman"/>
          <w:sz w:val="28"/>
          <w:szCs w:val="28"/>
        </w:rPr>
        <w:t>доступным продовольствием</w:t>
      </w:r>
      <w:r w:rsidR="00E22971" w:rsidRPr="00FE0EF3">
        <w:rPr>
          <w:rFonts w:ascii="Times New Roman" w:hAnsi="Times New Roman" w:cs="Times New Roman"/>
          <w:sz w:val="28"/>
          <w:szCs w:val="28"/>
        </w:rPr>
        <w:t>, государство обязано обратиться за помощью к международному сообществу. Кроме оказания непосредственной продовольственной помощи нуждающемуся государству, другие государства не должны принимать меры, ухудшающие продовольственную безопасность других стран. Поэтому государства в своей международно-договорной и внутригосударственной деятельности должны создавать условия для защиты и поощрения права на питание.</w:t>
      </w:r>
    </w:p>
    <w:p w14:paraId="1A1DBF00" w14:textId="77777777"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Как уже отмечалось выше, обязанность государства по обеспечению права на питание заключается также и в том, чтобы государство контролировало соблюдение этого права негосударственными субъектами. Однако негосударственные субъекты должны не только не ущемлять права физических лиц на питание, но и, полагаем, должны содействовать в реализации этого права. Так, например, транснациональные корпорации, на наш взгляд, также должны выделять ресурсы на приобретение продовольствия для неимущего населения стран, в которых они располагаются и ведут свой бизнес. Полагаем, что это своего рода социальная ответственность бизнеса, которая может проявляться в продовольственной поддержке нуждающегося населения.</w:t>
      </w:r>
    </w:p>
    <w:p w14:paraId="0235308E" w14:textId="3BEF43D8" w:rsidR="00E22971" w:rsidRPr="00FE0EF3" w:rsidRDefault="00E22971" w:rsidP="00E22971">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нашей стране согласно статье 75 Предпринимательского кодекса РК от 29 октября 2015 года социальная ответственность бизнеса признается добровольным вкладом субъектов предпринимательства в развитие социальной, экологической и иных сфер, может осуществляться посредством </w:t>
      </w:r>
      <w:r w:rsidRPr="00FE0EF3">
        <w:rPr>
          <w:rFonts w:ascii="Times New Roman" w:hAnsi="Times New Roman" w:cs="Times New Roman"/>
          <w:sz w:val="28"/>
          <w:szCs w:val="28"/>
        </w:rPr>
        <w:lastRenderedPageBreak/>
        <w:t>благотворительности и в иных формах, не запрещенных законодательством Республики Казахстан [8</w:t>
      </w:r>
      <w:r w:rsidR="00750521" w:rsidRPr="00FE0EF3">
        <w:rPr>
          <w:rFonts w:ascii="Times New Roman" w:hAnsi="Times New Roman" w:cs="Times New Roman"/>
          <w:sz w:val="28"/>
          <w:szCs w:val="28"/>
        </w:rPr>
        <w:t>8</w:t>
      </w:r>
      <w:r w:rsidRPr="00FE0EF3">
        <w:rPr>
          <w:rFonts w:ascii="Times New Roman" w:hAnsi="Times New Roman" w:cs="Times New Roman"/>
          <w:sz w:val="28"/>
          <w:szCs w:val="28"/>
        </w:rPr>
        <w:t xml:space="preserve">]. </w:t>
      </w:r>
    </w:p>
    <w:p w14:paraId="4D946AFC" w14:textId="604B4554" w:rsidR="00E22971" w:rsidRPr="00FE0EF3" w:rsidRDefault="00E22971" w:rsidP="00E22971">
      <w:pPr>
        <w:tabs>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Примером для других сельскохозяйственных производителей может служить ТОО «АФ «Родина», в котором социальная ответственность бизнеса проявляется в создании благоприятных условий для проживания (водопровод, асфальтирование улиц и пр.), установлении достойной заработной платы работникам, социальной поддержке населения (материальная помощь при рождении ребенка, при заболевании, при погребении близких родственников и пр.), формировании социальной инфраструктуры (строительство, ремонт, содержание и приобретение материальной базы для объектов соцкультбыта) [8</w:t>
      </w:r>
      <w:r w:rsidR="00750521" w:rsidRPr="00FE0EF3">
        <w:rPr>
          <w:rFonts w:ascii="Times New Roman" w:hAnsi="Times New Roman" w:cs="Times New Roman"/>
          <w:sz w:val="28"/>
          <w:szCs w:val="28"/>
        </w:rPr>
        <w:t>9</w:t>
      </w:r>
      <w:r w:rsidRPr="00FE0EF3">
        <w:rPr>
          <w:rFonts w:ascii="Times New Roman" w:hAnsi="Times New Roman" w:cs="Times New Roman"/>
          <w:sz w:val="28"/>
          <w:szCs w:val="28"/>
        </w:rPr>
        <w:t>].</w:t>
      </w:r>
    </w:p>
    <w:p w14:paraId="51D9369E" w14:textId="77777777"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связи с этим, полагаем, что социальная ответственность бизнеса должна проявляться, в первую очередь, в неукоснительном соблюдении предпринимателями своих обязательств перед трудовыми коллективами в целом или перед каждым работником, в частности, а также в создании благоприятных условий труда и быта. Например, в своевременной выплате заработной платы; в установлении достойной заработной платы, способной обеспечить качественную жизнь трудящихся; в соблюдении экологического законодательства и сохранении окружающей среды, формировании социальной инфраструктуры и пр. Все это, в той или иной степени, благоприятно влияет на уровень обеспечения продовольственной безопасности. </w:t>
      </w:r>
    </w:p>
    <w:p w14:paraId="1511198D" w14:textId="59508558"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С этой целью в стране заключаются различные меморандумы между органами исполнительной власти и субъектами предпринимательства. Так, например, было заключено Соглашение между акиматом Северо-Казахстанской области, объединениями (ассоциациями, союзами) работодателей и территориальным объединением профессиональных союзов на 2021-2023 годы [</w:t>
      </w:r>
      <w:r w:rsidR="00473295" w:rsidRPr="00FE0EF3">
        <w:rPr>
          <w:rFonts w:ascii="Times New Roman" w:hAnsi="Times New Roman" w:cs="Times New Roman"/>
          <w:sz w:val="28"/>
          <w:szCs w:val="28"/>
        </w:rPr>
        <w:t>9</w:t>
      </w:r>
      <w:r w:rsidR="00750521" w:rsidRPr="00FE0EF3">
        <w:rPr>
          <w:rFonts w:ascii="Times New Roman" w:hAnsi="Times New Roman" w:cs="Times New Roman"/>
          <w:sz w:val="28"/>
          <w:szCs w:val="28"/>
        </w:rPr>
        <w:t>1</w:t>
      </w:r>
      <w:r w:rsidRPr="00FE0EF3">
        <w:rPr>
          <w:rFonts w:ascii="Times New Roman" w:hAnsi="Times New Roman" w:cs="Times New Roman"/>
          <w:sz w:val="28"/>
          <w:szCs w:val="28"/>
        </w:rPr>
        <w:t>]. В городе Алматы социальные партнеры подписали Региональное соглашение между акиматом города, Территориальным объединением профсоюзов «Профсоюзный центр г. Алматы», Территориальным объединением профсоюзов «Алматинский союз профсоюзов» и Объединением юридических лиц «Национальная Конфедерация Работодателей (предпринимателей) РК» на 2021–2023 годы [</w:t>
      </w:r>
      <w:r w:rsidR="00D95722" w:rsidRPr="00FE0EF3">
        <w:rPr>
          <w:rFonts w:ascii="Times New Roman" w:hAnsi="Times New Roman" w:cs="Times New Roman"/>
          <w:sz w:val="28"/>
          <w:szCs w:val="28"/>
        </w:rPr>
        <w:t>9</w:t>
      </w:r>
      <w:r w:rsidR="00750521" w:rsidRPr="00FE0EF3">
        <w:rPr>
          <w:rFonts w:ascii="Times New Roman" w:hAnsi="Times New Roman" w:cs="Times New Roman"/>
          <w:sz w:val="28"/>
          <w:szCs w:val="28"/>
        </w:rPr>
        <w:t>1</w:t>
      </w:r>
      <w:r w:rsidRPr="00FE0EF3">
        <w:rPr>
          <w:rFonts w:ascii="Times New Roman" w:hAnsi="Times New Roman" w:cs="Times New Roman"/>
          <w:sz w:val="28"/>
          <w:szCs w:val="28"/>
        </w:rPr>
        <w:t>]. Указанными документами предусмотрено стимулирование работодателей по увеличению фонда оплаты труда, улучшению условий труда и пр.</w:t>
      </w:r>
    </w:p>
    <w:p w14:paraId="4F634BD3" w14:textId="20D04CCF"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Наряду с государствами международные/межправительственные организации также обязаны содействовать людям в реализации их права на питание. </w:t>
      </w:r>
      <w:r w:rsidR="00EB347E" w:rsidRPr="00FE0EF3">
        <w:rPr>
          <w:rFonts w:ascii="Times New Roman" w:hAnsi="Times New Roman" w:cs="Times New Roman"/>
          <w:sz w:val="28"/>
          <w:szCs w:val="28"/>
        </w:rPr>
        <w:t xml:space="preserve">ООН в своем Уставе </w:t>
      </w:r>
      <w:r w:rsidR="00353FC3" w:rsidRPr="00FE0EF3">
        <w:rPr>
          <w:rFonts w:ascii="Times New Roman" w:hAnsi="Times New Roman" w:cs="Times New Roman"/>
          <w:sz w:val="28"/>
          <w:szCs w:val="28"/>
        </w:rPr>
        <w:t xml:space="preserve">провозглашает одну из своих целей, заключающуюся в формировании </w:t>
      </w:r>
      <w:r w:rsidRPr="00FE0EF3">
        <w:rPr>
          <w:rFonts w:ascii="Times New Roman" w:hAnsi="Times New Roman" w:cs="Times New Roman"/>
          <w:sz w:val="28"/>
          <w:szCs w:val="28"/>
        </w:rPr>
        <w:t xml:space="preserve">уважения к правам человека. </w:t>
      </w:r>
      <w:r w:rsidR="00353FC3" w:rsidRPr="00FE0EF3">
        <w:rPr>
          <w:rFonts w:ascii="Times New Roman" w:hAnsi="Times New Roman" w:cs="Times New Roman"/>
          <w:sz w:val="28"/>
          <w:szCs w:val="28"/>
        </w:rPr>
        <w:t>О</w:t>
      </w:r>
      <w:r w:rsidRPr="00FE0EF3">
        <w:rPr>
          <w:rFonts w:ascii="Times New Roman" w:hAnsi="Times New Roman" w:cs="Times New Roman"/>
          <w:sz w:val="28"/>
          <w:szCs w:val="28"/>
        </w:rPr>
        <w:t>рган</w:t>
      </w:r>
      <w:r w:rsidR="00353FC3" w:rsidRPr="00FE0EF3">
        <w:rPr>
          <w:rFonts w:ascii="Times New Roman" w:hAnsi="Times New Roman" w:cs="Times New Roman"/>
          <w:sz w:val="28"/>
          <w:szCs w:val="28"/>
        </w:rPr>
        <w:t>ам</w:t>
      </w:r>
      <w:r w:rsidRPr="00FE0EF3">
        <w:rPr>
          <w:rFonts w:ascii="Times New Roman" w:hAnsi="Times New Roman" w:cs="Times New Roman"/>
          <w:sz w:val="28"/>
          <w:szCs w:val="28"/>
        </w:rPr>
        <w:t xml:space="preserve"> и специализированны</w:t>
      </w:r>
      <w:r w:rsidR="00353FC3" w:rsidRPr="00FE0EF3">
        <w:rPr>
          <w:rFonts w:ascii="Times New Roman" w:hAnsi="Times New Roman" w:cs="Times New Roman"/>
          <w:sz w:val="28"/>
          <w:szCs w:val="28"/>
        </w:rPr>
        <w:t>м</w:t>
      </w:r>
      <w:r w:rsidRPr="00FE0EF3">
        <w:rPr>
          <w:rFonts w:ascii="Times New Roman" w:hAnsi="Times New Roman" w:cs="Times New Roman"/>
          <w:sz w:val="28"/>
          <w:szCs w:val="28"/>
        </w:rPr>
        <w:t xml:space="preserve"> учреждени</w:t>
      </w:r>
      <w:r w:rsidR="00353FC3" w:rsidRPr="00FE0EF3">
        <w:rPr>
          <w:rFonts w:ascii="Times New Roman" w:hAnsi="Times New Roman" w:cs="Times New Roman"/>
          <w:sz w:val="28"/>
          <w:szCs w:val="28"/>
        </w:rPr>
        <w:t xml:space="preserve">ям </w:t>
      </w:r>
      <w:r w:rsidRPr="00FE0EF3">
        <w:rPr>
          <w:rFonts w:ascii="Times New Roman" w:hAnsi="Times New Roman" w:cs="Times New Roman"/>
          <w:sz w:val="28"/>
          <w:szCs w:val="28"/>
        </w:rPr>
        <w:t xml:space="preserve">ООН </w:t>
      </w:r>
      <w:r w:rsidR="00353FC3" w:rsidRPr="00FE0EF3">
        <w:rPr>
          <w:rFonts w:ascii="Times New Roman" w:hAnsi="Times New Roman" w:cs="Times New Roman"/>
          <w:sz w:val="28"/>
          <w:szCs w:val="28"/>
        </w:rPr>
        <w:t xml:space="preserve">принадлежит особая роль, что засвидетельствовано </w:t>
      </w:r>
      <w:r w:rsidRPr="00FE0EF3">
        <w:rPr>
          <w:rFonts w:ascii="Times New Roman" w:hAnsi="Times New Roman" w:cs="Times New Roman"/>
          <w:sz w:val="28"/>
          <w:szCs w:val="28"/>
        </w:rPr>
        <w:t>в ряде международных договоров. Генеральн</w:t>
      </w:r>
      <w:r w:rsidR="00353FC3" w:rsidRPr="00FE0EF3">
        <w:rPr>
          <w:rFonts w:ascii="Times New Roman" w:hAnsi="Times New Roman" w:cs="Times New Roman"/>
          <w:sz w:val="28"/>
          <w:szCs w:val="28"/>
        </w:rPr>
        <w:t>ая</w:t>
      </w:r>
      <w:r w:rsidRPr="00FE0EF3">
        <w:rPr>
          <w:rFonts w:ascii="Times New Roman" w:hAnsi="Times New Roman" w:cs="Times New Roman"/>
          <w:sz w:val="28"/>
          <w:szCs w:val="28"/>
        </w:rPr>
        <w:t xml:space="preserve"> Ассамбле</w:t>
      </w:r>
      <w:r w:rsidR="00353FC3" w:rsidRPr="00FE0EF3">
        <w:rPr>
          <w:rFonts w:ascii="Times New Roman" w:hAnsi="Times New Roman" w:cs="Times New Roman"/>
          <w:sz w:val="28"/>
          <w:szCs w:val="28"/>
        </w:rPr>
        <w:t>я</w:t>
      </w:r>
      <w:r w:rsidRPr="00FE0EF3">
        <w:rPr>
          <w:rFonts w:ascii="Times New Roman" w:hAnsi="Times New Roman" w:cs="Times New Roman"/>
          <w:sz w:val="28"/>
          <w:szCs w:val="28"/>
        </w:rPr>
        <w:t xml:space="preserve"> ООН и Совет по правам человека </w:t>
      </w:r>
      <w:r w:rsidR="00353FC3" w:rsidRPr="00FE0EF3">
        <w:rPr>
          <w:rFonts w:ascii="Times New Roman" w:hAnsi="Times New Roman" w:cs="Times New Roman"/>
          <w:sz w:val="28"/>
          <w:szCs w:val="28"/>
        </w:rPr>
        <w:t xml:space="preserve">рекомендовали </w:t>
      </w:r>
      <w:r w:rsidRPr="00FE0EF3">
        <w:rPr>
          <w:rFonts w:ascii="Times New Roman" w:hAnsi="Times New Roman" w:cs="Times New Roman"/>
          <w:sz w:val="28"/>
          <w:szCs w:val="28"/>
        </w:rPr>
        <w:t xml:space="preserve">всем международным организациям, </w:t>
      </w:r>
      <w:r w:rsidR="00353FC3" w:rsidRPr="00FE0EF3">
        <w:rPr>
          <w:rFonts w:ascii="Times New Roman" w:hAnsi="Times New Roman" w:cs="Times New Roman"/>
          <w:sz w:val="28"/>
          <w:szCs w:val="28"/>
        </w:rPr>
        <w:t>а также</w:t>
      </w:r>
      <w:r w:rsidRPr="00FE0EF3">
        <w:rPr>
          <w:rFonts w:ascii="Times New Roman" w:hAnsi="Times New Roman" w:cs="Times New Roman"/>
          <w:sz w:val="28"/>
          <w:szCs w:val="28"/>
        </w:rPr>
        <w:t xml:space="preserve"> Всемирн</w:t>
      </w:r>
      <w:r w:rsidR="00353FC3" w:rsidRPr="00FE0EF3">
        <w:rPr>
          <w:rFonts w:ascii="Times New Roman" w:hAnsi="Times New Roman" w:cs="Times New Roman"/>
          <w:sz w:val="28"/>
          <w:szCs w:val="28"/>
        </w:rPr>
        <w:t>ому</w:t>
      </w:r>
      <w:r w:rsidRPr="00FE0EF3">
        <w:rPr>
          <w:rFonts w:ascii="Times New Roman" w:hAnsi="Times New Roman" w:cs="Times New Roman"/>
          <w:sz w:val="28"/>
          <w:szCs w:val="28"/>
        </w:rPr>
        <w:t xml:space="preserve"> банк</w:t>
      </w:r>
      <w:r w:rsidR="00353FC3" w:rsidRPr="00FE0EF3">
        <w:rPr>
          <w:rFonts w:ascii="Times New Roman" w:hAnsi="Times New Roman" w:cs="Times New Roman"/>
          <w:sz w:val="28"/>
          <w:szCs w:val="28"/>
        </w:rPr>
        <w:t>у</w:t>
      </w:r>
      <w:r w:rsidRPr="00FE0EF3">
        <w:rPr>
          <w:rFonts w:ascii="Times New Roman" w:hAnsi="Times New Roman" w:cs="Times New Roman"/>
          <w:sz w:val="28"/>
          <w:szCs w:val="28"/>
        </w:rPr>
        <w:t xml:space="preserve"> и Международн</w:t>
      </w:r>
      <w:r w:rsidR="00353FC3" w:rsidRPr="00FE0EF3">
        <w:rPr>
          <w:rFonts w:ascii="Times New Roman" w:hAnsi="Times New Roman" w:cs="Times New Roman"/>
          <w:sz w:val="28"/>
          <w:szCs w:val="28"/>
        </w:rPr>
        <w:t>ому</w:t>
      </w:r>
      <w:r w:rsidRPr="00FE0EF3">
        <w:rPr>
          <w:rFonts w:ascii="Times New Roman" w:hAnsi="Times New Roman" w:cs="Times New Roman"/>
          <w:sz w:val="28"/>
          <w:szCs w:val="28"/>
        </w:rPr>
        <w:t xml:space="preserve"> валютн</w:t>
      </w:r>
      <w:r w:rsidR="00353FC3" w:rsidRPr="00FE0EF3">
        <w:rPr>
          <w:rFonts w:ascii="Times New Roman" w:hAnsi="Times New Roman" w:cs="Times New Roman"/>
          <w:sz w:val="28"/>
          <w:szCs w:val="28"/>
        </w:rPr>
        <w:t>ому</w:t>
      </w:r>
      <w:r w:rsidRPr="00FE0EF3">
        <w:rPr>
          <w:rFonts w:ascii="Times New Roman" w:hAnsi="Times New Roman" w:cs="Times New Roman"/>
          <w:sz w:val="28"/>
          <w:szCs w:val="28"/>
        </w:rPr>
        <w:t xml:space="preserve"> фонд</w:t>
      </w:r>
      <w:r w:rsidR="00353FC3" w:rsidRPr="00FE0EF3">
        <w:rPr>
          <w:rFonts w:ascii="Times New Roman" w:hAnsi="Times New Roman" w:cs="Times New Roman"/>
          <w:sz w:val="28"/>
          <w:szCs w:val="28"/>
        </w:rPr>
        <w:t>у</w:t>
      </w:r>
      <w:r w:rsidRPr="00FE0EF3">
        <w:rPr>
          <w:rFonts w:ascii="Times New Roman" w:hAnsi="Times New Roman" w:cs="Times New Roman"/>
          <w:sz w:val="28"/>
          <w:szCs w:val="28"/>
        </w:rPr>
        <w:t xml:space="preserve">, «содействовать политике и проектам, осуществление которых положительно сказывается на праве на питание, обеспечивать, чтобы партнеры </w:t>
      </w:r>
      <w:r w:rsidRPr="00FE0EF3">
        <w:rPr>
          <w:rFonts w:ascii="Times New Roman" w:hAnsi="Times New Roman" w:cs="Times New Roman"/>
          <w:sz w:val="28"/>
          <w:szCs w:val="28"/>
        </w:rPr>
        <w:lastRenderedPageBreak/>
        <w:t>соблюдали право на питание при осуществлении общих проектов, оказывать поддержку стратегиям государств-членов, нацеленным на осуществление права на питание, и избегать любых шагов, которые могли бы иметь негативные последствия для осуществления права на питание» [</w:t>
      </w:r>
      <w:r w:rsidR="00D95722" w:rsidRPr="00FE0EF3">
        <w:rPr>
          <w:rFonts w:ascii="Times New Roman" w:hAnsi="Times New Roman" w:cs="Times New Roman"/>
          <w:sz w:val="28"/>
          <w:szCs w:val="28"/>
        </w:rPr>
        <w:t>9</w:t>
      </w:r>
      <w:r w:rsidR="00750521" w:rsidRPr="00FE0EF3">
        <w:rPr>
          <w:rFonts w:ascii="Times New Roman" w:hAnsi="Times New Roman" w:cs="Times New Roman"/>
          <w:sz w:val="28"/>
          <w:szCs w:val="28"/>
        </w:rPr>
        <w:t>2</w:t>
      </w:r>
      <w:r w:rsidRPr="00FE0EF3">
        <w:rPr>
          <w:rFonts w:ascii="Times New Roman" w:hAnsi="Times New Roman" w:cs="Times New Roman"/>
          <w:sz w:val="28"/>
          <w:szCs w:val="28"/>
        </w:rPr>
        <w:t xml:space="preserve">]. </w:t>
      </w:r>
    </w:p>
    <w:p w14:paraId="2F60BE29" w14:textId="3AE5C125" w:rsidR="00E22971" w:rsidRPr="00FE0EF3" w:rsidRDefault="0007106E"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Во исполнение данной рекомендации м</w:t>
      </w:r>
      <w:r w:rsidR="00E22971" w:rsidRPr="00FE0EF3">
        <w:rPr>
          <w:rFonts w:ascii="Times New Roman" w:hAnsi="Times New Roman" w:cs="Times New Roman"/>
          <w:sz w:val="28"/>
          <w:szCs w:val="28"/>
        </w:rPr>
        <w:t>ноги</w:t>
      </w:r>
      <w:r w:rsidRPr="00FE0EF3">
        <w:rPr>
          <w:rFonts w:ascii="Times New Roman" w:hAnsi="Times New Roman" w:cs="Times New Roman"/>
          <w:sz w:val="28"/>
          <w:szCs w:val="28"/>
        </w:rPr>
        <w:t>е</w:t>
      </w:r>
      <w:r w:rsidR="00E22971" w:rsidRPr="00FE0EF3">
        <w:rPr>
          <w:rFonts w:ascii="Times New Roman" w:hAnsi="Times New Roman" w:cs="Times New Roman"/>
          <w:sz w:val="28"/>
          <w:szCs w:val="28"/>
        </w:rPr>
        <w:t xml:space="preserve"> международны</w:t>
      </w:r>
      <w:r w:rsidRPr="00FE0EF3">
        <w:rPr>
          <w:rFonts w:ascii="Times New Roman" w:hAnsi="Times New Roman" w:cs="Times New Roman"/>
          <w:sz w:val="28"/>
          <w:szCs w:val="28"/>
        </w:rPr>
        <w:t>е</w:t>
      </w:r>
      <w:r w:rsidR="00E22971" w:rsidRPr="00FE0EF3">
        <w:rPr>
          <w:rFonts w:ascii="Times New Roman" w:hAnsi="Times New Roman" w:cs="Times New Roman"/>
          <w:sz w:val="28"/>
          <w:szCs w:val="28"/>
        </w:rPr>
        <w:t xml:space="preserve"> организации приня</w:t>
      </w:r>
      <w:r w:rsidRPr="00FE0EF3">
        <w:rPr>
          <w:rFonts w:ascii="Times New Roman" w:hAnsi="Times New Roman" w:cs="Times New Roman"/>
          <w:sz w:val="28"/>
          <w:szCs w:val="28"/>
        </w:rPr>
        <w:t>ли</w:t>
      </w:r>
      <w:r w:rsidR="00E22971" w:rsidRPr="00FE0EF3">
        <w:rPr>
          <w:rFonts w:ascii="Times New Roman" w:hAnsi="Times New Roman" w:cs="Times New Roman"/>
          <w:sz w:val="28"/>
          <w:szCs w:val="28"/>
        </w:rPr>
        <w:t xml:space="preserve"> на себя обяза</w:t>
      </w:r>
      <w:r w:rsidRPr="00FE0EF3">
        <w:rPr>
          <w:rFonts w:ascii="Times New Roman" w:hAnsi="Times New Roman" w:cs="Times New Roman"/>
          <w:sz w:val="28"/>
          <w:szCs w:val="28"/>
        </w:rPr>
        <w:t>тельства по оказанию содействия в</w:t>
      </w:r>
      <w:r w:rsidR="00E22971" w:rsidRPr="00FE0EF3">
        <w:rPr>
          <w:rFonts w:ascii="Times New Roman" w:hAnsi="Times New Roman" w:cs="Times New Roman"/>
          <w:sz w:val="28"/>
          <w:szCs w:val="28"/>
        </w:rPr>
        <w:t xml:space="preserve"> реализации права на питание. </w:t>
      </w:r>
      <w:r w:rsidRPr="00FE0EF3">
        <w:rPr>
          <w:rFonts w:ascii="Times New Roman" w:hAnsi="Times New Roman" w:cs="Times New Roman"/>
          <w:sz w:val="28"/>
          <w:szCs w:val="28"/>
        </w:rPr>
        <w:t xml:space="preserve">Поэтому, при обращении государств-членов за помощью </w:t>
      </w:r>
      <w:r w:rsidR="007C287D" w:rsidRPr="00FE0EF3">
        <w:rPr>
          <w:rFonts w:ascii="Times New Roman" w:hAnsi="Times New Roman" w:cs="Times New Roman"/>
          <w:sz w:val="28"/>
          <w:szCs w:val="28"/>
        </w:rPr>
        <w:t xml:space="preserve">они, опираясь на свои полномочия и принятые обязательства, </w:t>
      </w:r>
      <w:r w:rsidR="00E22971" w:rsidRPr="00FE0EF3">
        <w:rPr>
          <w:rFonts w:ascii="Times New Roman" w:hAnsi="Times New Roman" w:cs="Times New Roman"/>
          <w:sz w:val="28"/>
          <w:szCs w:val="28"/>
        </w:rPr>
        <w:t xml:space="preserve">оказывают </w:t>
      </w:r>
      <w:r w:rsidR="007C287D" w:rsidRPr="00FE0EF3">
        <w:rPr>
          <w:rFonts w:ascii="Times New Roman" w:hAnsi="Times New Roman" w:cs="Times New Roman"/>
          <w:sz w:val="28"/>
          <w:szCs w:val="28"/>
        </w:rPr>
        <w:t xml:space="preserve">им </w:t>
      </w:r>
      <w:r w:rsidR="00E22971" w:rsidRPr="00FE0EF3">
        <w:rPr>
          <w:rFonts w:ascii="Times New Roman" w:hAnsi="Times New Roman" w:cs="Times New Roman"/>
          <w:sz w:val="28"/>
          <w:szCs w:val="28"/>
        </w:rPr>
        <w:t>посильную помощь в реализации права на питание. Так, например, в пункте 30</w:t>
      </w:r>
      <w:r w:rsidR="00E22971" w:rsidRPr="00FE0EF3">
        <w:rPr>
          <w:rFonts w:ascii="Times New Roman" w:hAnsi="Times New Roman" w:cs="Times New Roman"/>
          <w:b/>
          <w:sz w:val="28"/>
          <w:szCs w:val="28"/>
        </w:rPr>
        <w:t xml:space="preserve"> </w:t>
      </w:r>
      <w:r w:rsidR="00E22971" w:rsidRPr="00FE0EF3">
        <w:rPr>
          <w:rFonts w:ascii="Times New Roman" w:hAnsi="Times New Roman" w:cs="Times New Roman"/>
          <w:sz w:val="28"/>
          <w:szCs w:val="28"/>
        </w:rPr>
        <w:t>Замечаний общего порядка №12 Комитета по экономическим, социальным и культурным правам указано: «При разработке базового законодательства и пересмотре отраслевых нормативных положений соответствующую помощь должны оказывать, по запросу, соответствующие программы и учреждения Организации Объединённых Наций. Так, например, ФАО обладает значительным экспертным опытом и накопленными знаниями по вопросам законодательства в области продовольствия и сельского хозяйства. Детский Фонд Организации Объединённых Наций (ЮНИСЕФ) обладает аналогичным экспертным опытом по вопросам законодательства в отношении права на достаточное питание для младенцев и детей младшего возраста в рамках системы защиты материнства и детства, включая законодательство по обеспечению возможности грудного вскармливания, а также по вопросам регулирования системы сбыта заменителей материнского молока» [9</w:t>
      </w:r>
      <w:r w:rsidR="00750521" w:rsidRPr="00FE0EF3">
        <w:rPr>
          <w:rFonts w:ascii="Times New Roman" w:hAnsi="Times New Roman" w:cs="Times New Roman"/>
          <w:sz w:val="28"/>
          <w:szCs w:val="28"/>
        </w:rPr>
        <w:t>3</w:t>
      </w:r>
      <w:r w:rsidR="00E22971" w:rsidRPr="00FE0EF3">
        <w:rPr>
          <w:rFonts w:ascii="Times New Roman" w:hAnsi="Times New Roman" w:cs="Times New Roman"/>
          <w:sz w:val="28"/>
          <w:szCs w:val="28"/>
        </w:rPr>
        <w:t>].</w:t>
      </w:r>
    </w:p>
    <w:p w14:paraId="2D6C02F0" w14:textId="57750B34"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Кроме того, </w:t>
      </w:r>
      <w:r w:rsidR="007C287D" w:rsidRPr="00FE0EF3">
        <w:rPr>
          <w:rFonts w:ascii="Times New Roman" w:hAnsi="Times New Roman" w:cs="Times New Roman"/>
          <w:sz w:val="28"/>
          <w:szCs w:val="28"/>
        </w:rPr>
        <w:t>одн</w:t>
      </w:r>
      <w:r w:rsidR="007B51F5" w:rsidRPr="00FE0EF3">
        <w:rPr>
          <w:rFonts w:ascii="Times New Roman" w:hAnsi="Times New Roman" w:cs="Times New Roman"/>
          <w:sz w:val="28"/>
          <w:szCs w:val="28"/>
        </w:rPr>
        <w:t>им</w:t>
      </w:r>
      <w:r w:rsidR="007C287D" w:rsidRPr="00FE0EF3">
        <w:rPr>
          <w:rFonts w:ascii="Times New Roman" w:hAnsi="Times New Roman" w:cs="Times New Roman"/>
          <w:sz w:val="28"/>
          <w:szCs w:val="28"/>
        </w:rPr>
        <w:t xml:space="preserve"> из направлений деятельности </w:t>
      </w:r>
      <w:r w:rsidRPr="00FE0EF3">
        <w:rPr>
          <w:rFonts w:ascii="Times New Roman" w:hAnsi="Times New Roman" w:cs="Times New Roman"/>
          <w:sz w:val="28"/>
          <w:szCs w:val="28"/>
        </w:rPr>
        <w:t>Всемирн</w:t>
      </w:r>
      <w:r w:rsidR="007C287D" w:rsidRPr="00FE0EF3">
        <w:rPr>
          <w:rFonts w:ascii="Times New Roman" w:hAnsi="Times New Roman" w:cs="Times New Roman"/>
          <w:sz w:val="28"/>
          <w:szCs w:val="28"/>
        </w:rPr>
        <w:t>ой</w:t>
      </w:r>
      <w:r w:rsidRPr="00FE0EF3">
        <w:rPr>
          <w:rFonts w:ascii="Times New Roman" w:hAnsi="Times New Roman" w:cs="Times New Roman"/>
          <w:sz w:val="28"/>
          <w:szCs w:val="28"/>
        </w:rPr>
        <w:t xml:space="preserve"> продовольственн</w:t>
      </w:r>
      <w:r w:rsidR="007C287D" w:rsidRPr="00FE0EF3">
        <w:rPr>
          <w:rFonts w:ascii="Times New Roman" w:hAnsi="Times New Roman" w:cs="Times New Roman"/>
          <w:sz w:val="28"/>
          <w:szCs w:val="28"/>
        </w:rPr>
        <w:t>ой</w:t>
      </w:r>
      <w:r w:rsidRPr="00FE0EF3">
        <w:rPr>
          <w:rFonts w:ascii="Times New Roman" w:hAnsi="Times New Roman" w:cs="Times New Roman"/>
          <w:sz w:val="28"/>
          <w:szCs w:val="28"/>
        </w:rPr>
        <w:t xml:space="preserve"> программ</w:t>
      </w:r>
      <w:r w:rsidR="007C287D" w:rsidRPr="00FE0EF3">
        <w:rPr>
          <w:rFonts w:ascii="Times New Roman" w:hAnsi="Times New Roman" w:cs="Times New Roman"/>
          <w:sz w:val="28"/>
          <w:szCs w:val="28"/>
        </w:rPr>
        <w:t>ы</w:t>
      </w:r>
      <w:r w:rsidRPr="00FE0EF3">
        <w:rPr>
          <w:rFonts w:ascii="Times New Roman" w:hAnsi="Times New Roman" w:cs="Times New Roman"/>
          <w:sz w:val="28"/>
          <w:szCs w:val="28"/>
        </w:rPr>
        <w:t xml:space="preserve"> ООН и Управлени</w:t>
      </w:r>
      <w:r w:rsidR="007C287D" w:rsidRPr="00FE0EF3">
        <w:rPr>
          <w:rFonts w:ascii="Times New Roman" w:hAnsi="Times New Roman" w:cs="Times New Roman"/>
          <w:sz w:val="28"/>
          <w:szCs w:val="28"/>
        </w:rPr>
        <w:t>я</w:t>
      </w:r>
      <w:r w:rsidRPr="00FE0EF3">
        <w:rPr>
          <w:rFonts w:ascii="Times New Roman" w:hAnsi="Times New Roman" w:cs="Times New Roman"/>
          <w:sz w:val="28"/>
          <w:szCs w:val="28"/>
        </w:rPr>
        <w:t xml:space="preserve"> Верховного комиссара ООН по делам беженцев </w:t>
      </w:r>
      <w:r w:rsidR="007B51F5" w:rsidRPr="00FE0EF3">
        <w:rPr>
          <w:rFonts w:ascii="Times New Roman" w:hAnsi="Times New Roman" w:cs="Times New Roman"/>
          <w:sz w:val="28"/>
          <w:szCs w:val="28"/>
        </w:rPr>
        <w:t>является</w:t>
      </w:r>
      <w:r w:rsidR="007C287D" w:rsidRPr="00FE0EF3">
        <w:rPr>
          <w:rFonts w:ascii="Times New Roman" w:hAnsi="Times New Roman" w:cs="Times New Roman"/>
          <w:sz w:val="28"/>
          <w:szCs w:val="28"/>
        </w:rPr>
        <w:t xml:space="preserve"> </w:t>
      </w:r>
      <w:r w:rsidRPr="00FE0EF3">
        <w:rPr>
          <w:rFonts w:ascii="Times New Roman" w:hAnsi="Times New Roman" w:cs="Times New Roman"/>
          <w:sz w:val="28"/>
          <w:szCs w:val="28"/>
        </w:rPr>
        <w:t>оказани</w:t>
      </w:r>
      <w:r w:rsidR="007B51F5" w:rsidRPr="00FE0EF3">
        <w:rPr>
          <w:rFonts w:ascii="Times New Roman" w:hAnsi="Times New Roman" w:cs="Times New Roman"/>
          <w:sz w:val="28"/>
          <w:szCs w:val="28"/>
        </w:rPr>
        <w:t>е</w:t>
      </w:r>
      <w:r w:rsidRPr="00FE0EF3">
        <w:rPr>
          <w:rFonts w:ascii="Times New Roman" w:hAnsi="Times New Roman" w:cs="Times New Roman"/>
          <w:sz w:val="28"/>
          <w:szCs w:val="28"/>
        </w:rPr>
        <w:t xml:space="preserve"> гуманитарной помощи в случае бедствий и чрезвычайных ситуаций. </w:t>
      </w:r>
    </w:p>
    <w:p w14:paraId="7E5BB65E" w14:textId="77777777" w:rsidR="00334039" w:rsidRPr="00FE0EF3" w:rsidRDefault="007B51F5"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Заслуживает отдельного исследования деятельность ФАО - </w:t>
      </w:r>
      <w:r w:rsidR="00E22971" w:rsidRPr="00FE0EF3">
        <w:rPr>
          <w:rFonts w:ascii="Times New Roman" w:hAnsi="Times New Roman" w:cs="Times New Roman"/>
          <w:sz w:val="28"/>
          <w:szCs w:val="28"/>
        </w:rPr>
        <w:t>специализированн</w:t>
      </w:r>
      <w:r w:rsidRPr="00FE0EF3">
        <w:rPr>
          <w:rFonts w:ascii="Times New Roman" w:hAnsi="Times New Roman" w:cs="Times New Roman"/>
          <w:sz w:val="28"/>
          <w:szCs w:val="28"/>
        </w:rPr>
        <w:t>ого</w:t>
      </w:r>
      <w:r w:rsidR="00E22971" w:rsidRPr="00FE0EF3">
        <w:rPr>
          <w:rFonts w:ascii="Times New Roman" w:hAnsi="Times New Roman" w:cs="Times New Roman"/>
          <w:sz w:val="28"/>
          <w:szCs w:val="28"/>
        </w:rPr>
        <w:t xml:space="preserve"> учреждени</w:t>
      </w:r>
      <w:r w:rsidRPr="00FE0EF3">
        <w:rPr>
          <w:rFonts w:ascii="Times New Roman" w:hAnsi="Times New Roman" w:cs="Times New Roman"/>
          <w:sz w:val="28"/>
          <w:szCs w:val="28"/>
        </w:rPr>
        <w:t>я</w:t>
      </w:r>
      <w:r w:rsidR="00E22971" w:rsidRPr="00FE0EF3">
        <w:rPr>
          <w:rFonts w:ascii="Times New Roman" w:hAnsi="Times New Roman" w:cs="Times New Roman"/>
          <w:sz w:val="28"/>
          <w:szCs w:val="28"/>
        </w:rPr>
        <w:t xml:space="preserve"> ООН</w:t>
      </w:r>
      <w:r w:rsidRPr="00FE0EF3">
        <w:rPr>
          <w:rFonts w:ascii="Times New Roman" w:hAnsi="Times New Roman" w:cs="Times New Roman"/>
          <w:sz w:val="28"/>
          <w:szCs w:val="28"/>
        </w:rPr>
        <w:t xml:space="preserve">, </w:t>
      </w:r>
      <w:r w:rsidR="00E22971" w:rsidRPr="00FE0EF3">
        <w:rPr>
          <w:rFonts w:ascii="Times New Roman" w:hAnsi="Times New Roman" w:cs="Times New Roman"/>
          <w:sz w:val="28"/>
          <w:szCs w:val="28"/>
        </w:rPr>
        <w:t>куриру</w:t>
      </w:r>
      <w:r w:rsidRPr="00FE0EF3">
        <w:rPr>
          <w:rFonts w:ascii="Times New Roman" w:hAnsi="Times New Roman" w:cs="Times New Roman"/>
          <w:sz w:val="28"/>
          <w:szCs w:val="28"/>
        </w:rPr>
        <w:t>ющей</w:t>
      </w:r>
      <w:r w:rsidR="00E22971" w:rsidRPr="00FE0EF3">
        <w:rPr>
          <w:rFonts w:ascii="Times New Roman" w:hAnsi="Times New Roman" w:cs="Times New Roman"/>
          <w:sz w:val="28"/>
          <w:szCs w:val="28"/>
        </w:rPr>
        <w:t xml:space="preserve"> продовольствие и сельское хозяйство. </w:t>
      </w:r>
      <w:r w:rsidRPr="00FE0EF3">
        <w:rPr>
          <w:rFonts w:ascii="Times New Roman" w:hAnsi="Times New Roman" w:cs="Times New Roman"/>
          <w:sz w:val="28"/>
          <w:szCs w:val="28"/>
        </w:rPr>
        <w:t>ФАО занимается вопросами улучшения качества продовольствия, интенсификации аграрного производства, улучшению социально-бытовых условий, инфраструктуры сельских территорий. Реализация перечисленных компетенций позволяет ФАО соответствовать</w:t>
      </w:r>
      <w:r w:rsidR="00E22971" w:rsidRPr="00FE0EF3">
        <w:rPr>
          <w:rFonts w:ascii="Times New Roman" w:hAnsi="Times New Roman" w:cs="Times New Roman"/>
          <w:sz w:val="28"/>
          <w:szCs w:val="28"/>
        </w:rPr>
        <w:t xml:space="preserve"> ее Уставу </w:t>
      </w:r>
      <w:r w:rsidRPr="00FE0EF3">
        <w:rPr>
          <w:rFonts w:ascii="Times New Roman" w:hAnsi="Times New Roman" w:cs="Times New Roman"/>
          <w:sz w:val="28"/>
          <w:szCs w:val="28"/>
        </w:rPr>
        <w:t xml:space="preserve">и </w:t>
      </w:r>
      <w:r w:rsidR="00E22971" w:rsidRPr="00FE0EF3">
        <w:rPr>
          <w:rFonts w:ascii="Times New Roman" w:hAnsi="Times New Roman" w:cs="Times New Roman"/>
          <w:sz w:val="28"/>
          <w:szCs w:val="28"/>
        </w:rPr>
        <w:t xml:space="preserve">«обеспечивать для человечества свободу от голода». </w:t>
      </w:r>
      <w:r w:rsidRPr="00FE0EF3">
        <w:rPr>
          <w:rFonts w:ascii="Times New Roman" w:hAnsi="Times New Roman" w:cs="Times New Roman"/>
          <w:sz w:val="28"/>
          <w:szCs w:val="28"/>
        </w:rPr>
        <w:t xml:space="preserve">Данная цель может быть достигнута путем </w:t>
      </w:r>
      <w:r w:rsidR="00E22971" w:rsidRPr="00FE0EF3">
        <w:rPr>
          <w:rFonts w:ascii="Times New Roman" w:hAnsi="Times New Roman" w:cs="Times New Roman"/>
          <w:sz w:val="28"/>
          <w:szCs w:val="28"/>
        </w:rPr>
        <w:t>распространени</w:t>
      </w:r>
      <w:r w:rsidRPr="00FE0EF3">
        <w:rPr>
          <w:rFonts w:ascii="Times New Roman" w:hAnsi="Times New Roman" w:cs="Times New Roman"/>
          <w:sz w:val="28"/>
          <w:szCs w:val="28"/>
        </w:rPr>
        <w:t xml:space="preserve">я знаний, </w:t>
      </w:r>
      <w:r w:rsidR="00E22971" w:rsidRPr="00FE0EF3">
        <w:rPr>
          <w:rFonts w:ascii="Times New Roman" w:hAnsi="Times New Roman" w:cs="Times New Roman"/>
          <w:sz w:val="28"/>
          <w:szCs w:val="28"/>
        </w:rPr>
        <w:t>обмен</w:t>
      </w:r>
      <w:r w:rsidRPr="00FE0EF3">
        <w:rPr>
          <w:rFonts w:ascii="Times New Roman" w:hAnsi="Times New Roman" w:cs="Times New Roman"/>
          <w:sz w:val="28"/>
          <w:szCs w:val="28"/>
        </w:rPr>
        <w:t>а</w:t>
      </w:r>
      <w:r w:rsidR="00E22971" w:rsidRPr="00FE0EF3">
        <w:rPr>
          <w:rFonts w:ascii="Times New Roman" w:hAnsi="Times New Roman" w:cs="Times New Roman"/>
          <w:sz w:val="28"/>
          <w:szCs w:val="28"/>
        </w:rPr>
        <w:t xml:space="preserve"> опытом,</w:t>
      </w:r>
      <w:r w:rsidRPr="00FE0EF3">
        <w:rPr>
          <w:rFonts w:ascii="Times New Roman" w:hAnsi="Times New Roman" w:cs="Times New Roman"/>
          <w:sz w:val="28"/>
          <w:szCs w:val="28"/>
        </w:rPr>
        <w:t xml:space="preserve"> в том числе путем </w:t>
      </w:r>
      <w:r w:rsidR="00E22971" w:rsidRPr="00FE0EF3">
        <w:rPr>
          <w:rFonts w:ascii="Times New Roman" w:hAnsi="Times New Roman" w:cs="Times New Roman"/>
          <w:sz w:val="28"/>
          <w:szCs w:val="28"/>
        </w:rPr>
        <w:t xml:space="preserve">проведение </w:t>
      </w:r>
      <w:r w:rsidRPr="00FE0EF3">
        <w:rPr>
          <w:rFonts w:ascii="Times New Roman" w:hAnsi="Times New Roman" w:cs="Times New Roman"/>
          <w:sz w:val="28"/>
          <w:szCs w:val="28"/>
        </w:rPr>
        <w:t xml:space="preserve">различных </w:t>
      </w:r>
      <w:r w:rsidR="00E22971" w:rsidRPr="00FE0EF3">
        <w:rPr>
          <w:rFonts w:ascii="Times New Roman" w:hAnsi="Times New Roman" w:cs="Times New Roman"/>
          <w:sz w:val="28"/>
          <w:szCs w:val="28"/>
        </w:rPr>
        <w:t xml:space="preserve">международных форумов. </w:t>
      </w:r>
      <w:r w:rsidR="00FB682C" w:rsidRPr="00FE0EF3">
        <w:rPr>
          <w:rFonts w:ascii="Times New Roman" w:hAnsi="Times New Roman" w:cs="Times New Roman"/>
          <w:sz w:val="28"/>
          <w:szCs w:val="28"/>
        </w:rPr>
        <w:t xml:space="preserve">В ноябре 2004 года Советом ФАО были приняты Руководящие принципы реализации права на питание, которые признаются и </w:t>
      </w:r>
      <w:r w:rsidR="00334039" w:rsidRPr="00FE0EF3">
        <w:rPr>
          <w:rFonts w:ascii="Times New Roman" w:hAnsi="Times New Roman" w:cs="Times New Roman"/>
          <w:sz w:val="28"/>
          <w:szCs w:val="28"/>
        </w:rPr>
        <w:t>применяются в</w:t>
      </w:r>
      <w:r w:rsidR="00E22971" w:rsidRPr="00FE0EF3">
        <w:rPr>
          <w:rFonts w:ascii="Times New Roman" w:hAnsi="Times New Roman" w:cs="Times New Roman"/>
          <w:sz w:val="28"/>
          <w:szCs w:val="28"/>
        </w:rPr>
        <w:t>семи государствами-членами ФАО</w:t>
      </w:r>
      <w:r w:rsidR="00334039" w:rsidRPr="00FE0EF3">
        <w:rPr>
          <w:rFonts w:ascii="Times New Roman" w:hAnsi="Times New Roman" w:cs="Times New Roman"/>
          <w:sz w:val="28"/>
          <w:szCs w:val="28"/>
        </w:rPr>
        <w:t>.</w:t>
      </w:r>
    </w:p>
    <w:p w14:paraId="1CCD231C" w14:textId="0E1C436C" w:rsidR="00E22971" w:rsidRPr="00FE0EF3" w:rsidRDefault="00334039"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Во исполнение Руководящих принципов в</w:t>
      </w:r>
      <w:r w:rsidR="00E22971" w:rsidRPr="00FE0EF3">
        <w:rPr>
          <w:rFonts w:ascii="Times New Roman" w:hAnsi="Times New Roman" w:cs="Times New Roman"/>
          <w:sz w:val="28"/>
          <w:szCs w:val="28"/>
        </w:rPr>
        <w:t xml:space="preserve"> 2006 году </w:t>
      </w:r>
      <w:r w:rsidRPr="00FE0EF3">
        <w:rPr>
          <w:rFonts w:ascii="Times New Roman" w:hAnsi="Times New Roman" w:cs="Times New Roman"/>
          <w:sz w:val="28"/>
          <w:szCs w:val="28"/>
        </w:rPr>
        <w:t xml:space="preserve">структура </w:t>
      </w:r>
      <w:r w:rsidR="00E22971" w:rsidRPr="00FE0EF3">
        <w:rPr>
          <w:rFonts w:ascii="Times New Roman" w:hAnsi="Times New Roman" w:cs="Times New Roman"/>
          <w:sz w:val="28"/>
          <w:szCs w:val="28"/>
        </w:rPr>
        <w:t xml:space="preserve">ФАО </w:t>
      </w:r>
      <w:r w:rsidRPr="00FE0EF3">
        <w:rPr>
          <w:rFonts w:ascii="Times New Roman" w:hAnsi="Times New Roman" w:cs="Times New Roman"/>
          <w:sz w:val="28"/>
          <w:szCs w:val="28"/>
        </w:rPr>
        <w:t xml:space="preserve">дополнилась </w:t>
      </w:r>
      <w:r w:rsidR="00E22971" w:rsidRPr="00FE0EF3">
        <w:rPr>
          <w:rFonts w:ascii="Times New Roman" w:hAnsi="Times New Roman" w:cs="Times New Roman"/>
          <w:sz w:val="28"/>
          <w:szCs w:val="28"/>
        </w:rPr>
        <w:t>Отдел</w:t>
      </w:r>
      <w:r w:rsidRPr="00FE0EF3">
        <w:rPr>
          <w:rFonts w:ascii="Times New Roman" w:hAnsi="Times New Roman" w:cs="Times New Roman"/>
          <w:sz w:val="28"/>
          <w:szCs w:val="28"/>
        </w:rPr>
        <w:t>ом</w:t>
      </w:r>
      <w:r w:rsidR="00E22971" w:rsidRPr="00FE0EF3">
        <w:rPr>
          <w:rFonts w:ascii="Times New Roman" w:hAnsi="Times New Roman" w:cs="Times New Roman"/>
          <w:sz w:val="28"/>
          <w:szCs w:val="28"/>
        </w:rPr>
        <w:t xml:space="preserve"> по праву на питание, котор</w:t>
      </w:r>
      <w:r w:rsidRPr="00FE0EF3">
        <w:rPr>
          <w:rFonts w:ascii="Times New Roman" w:hAnsi="Times New Roman" w:cs="Times New Roman"/>
          <w:sz w:val="28"/>
          <w:szCs w:val="28"/>
        </w:rPr>
        <w:t xml:space="preserve">ый занимается </w:t>
      </w:r>
      <w:r w:rsidR="00E22971" w:rsidRPr="00FE0EF3">
        <w:rPr>
          <w:rFonts w:ascii="Times New Roman" w:hAnsi="Times New Roman" w:cs="Times New Roman"/>
          <w:sz w:val="28"/>
          <w:szCs w:val="28"/>
        </w:rPr>
        <w:t>ведение</w:t>
      </w:r>
      <w:r w:rsidRPr="00FE0EF3">
        <w:rPr>
          <w:rFonts w:ascii="Times New Roman" w:hAnsi="Times New Roman" w:cs="Times New Roman"/>
          <w:sz w:val="28"/>
          <w:szCs w:val="28"/>
        </w:rPr>
        <w:t>м</w:t>
      </w:r>
      <w:r w:rsidR="00E22971" w:rsidRPr="00FE0EF3">
        <w:rPr>
          <w:rFonts w:ascii="Times New Roman" w:hAnsi="Times New Roman" w:cs="Times New Roman"/>
          <w:sz w:val="28"/>
          <w:szCs w:val="28"/>
        </w:rPr>
        <w:t xml:space="preserve"> информационной работы, совершенствование</w:t>
      </w:r>
      <w:r w:rsidRPr="00FE0EF3">
        <w:rPr>
          <w:rFonts w:ascii="Times New Roman" w:hAnsi="Times New Roman" w:cs="Times New Roman"/>
          <w:sz w:val="28"/>
          <w:szCs w:val="28"/>
        </w:rPr>
        <w:t>м</w:t>
      </w:r>
      <w:r w:rsidR="00E22971" w:rsidRPr="00FE0EF3">
        <w:rPr>
          <w:rFonts w:ascii="Times New Roman" w:hAnsi="Times New Roman" w:cs="Times New Roman"/>
          <w:sz w:val="28"/>
          <w:szCs w:val="28"/>
        </w:rPr>
        <w:t xml:space="preserve"> методики, экспертн</w:t>
      </w:r>
      <w:r w:rsidRPr="00FE0EF3">
        <w:rPr>
          <w:rFonts w:ascii="Times New Roman" w:hAnsi="Times New Roman" w:cs="Times New Roman"/>
          <w:sz w:val="28"/>
          <w:szCs w:val="28"/>
        </w:rPr>
        <w:t>ой</w:t>
      </w:r>
      <w:r w:rsidR="00E22971" w:rsidRPr="00FE0EF3">
        <w:rPr>
          <w:rFonts w:ascii="Times New Roman" w:hAnsi="Times New Roman" w:cs="Times New Roman"/>
          <w:sz w:val="28"/>
          <w:szCs w:val="28"/>
        </w:rPr>
        <w:t xml:space="preserve"> и консультационн</w:t>
      </w:r>
      <w:r w:rsidRPr="00FE0EF3">
        <w:rPr>
          <w:rFonts w:ascii="Times New Roman" w:hAnsi="Times New Roman" w:cs="Times New Roman"/>
          <w:sz w:val="28"/>
          <w:szCs w:val="28"/>
        </w:rPr>
        <w:t>ой</w:t>
      </w:r>
      <w:r w:rsidR="00E22971" w:rsidRPr="00FE0EF3">
        <w:rPr>
          <w:rFonts w:ascii="Times New Roman" w:hAnsi="Times New Roman" w:cs="Times New Roman"/>
          <w:sz w:val="28"/>
          <w:szCs w:val="28"/>
        </w:rPr>
        <w:t xml:space="preserve"> поддержк</w:t>
      </w:r>
      <w:r w:rsidRPr="00FE0EF3">
        <w:rPr>
          <w:rFonts w:ascii="Times New Roman" w:hAnsi="Times New Roman" w:cs="Times New Roman"/>
          <w:sz w:val="28"/>
          <w:szCs w:val="28"/>
        </w:rPr>
        <w:t>ой</w:t>
      </w:r>
      <w:r w:rsidR="00E22971" w:rsidRPr="00FE0EF3">
        <w:rPr>
          <w:rFonts w:ascii="Times New Roman" w:hAnsi="Times New Roman" w:cs="Times New Roman"/>
          <w:sz w:val="28"/>
          <w:szCs w:val="28"/>
        </w:rPr>
        <w:t xml:space="preserve"> заинтересованных сторон по вопросам обеспечения права на питание. </w:t>
      </w:r>
    </w:p>
    <w:p w14:paraId="6C3C4B35" w14:textId="094E787C" w:rsidR="00FA0F8A"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Для оказания содействия своим государствам-членам ФАО проводит следующие мероприятия: 1) выявляет </w:t>
      </w:r>
      <w:r w:rsidR="00FA0F8A" w:rsidRPr="00FE0EF3">
        <w:rPr>
          <w:rFonts w:ascii="Times New Roman" w:hAnsi="Times New Roman" w:cs="Times New Roman"/>
          <w:sz w:val="28"/>
          <w:szCs w:val="28"/>
        </w:rPr>
        <w:t xml:space="preserve">людей, которые нуждаются в продовольствии; 2) оценивает имеющиеся программы; 3) готовит меры по созданию </w:t>
      </w:r>
      <w:r w:rsidR="00521AD7" w:rsidRPr="00FE0EF3">
        <w:rPr>
          <w:rFonts w:ascii="Times New Roman" w:hAnsi="Times New Roman" w:cs="Times New Roman"/>
          <w:sz w:val="28"/>
          <w:szCs w:val="28"/>
        </w:rPr>
        <w:t xml:space="preserve">благоприятной среды и мер поддержки; 4) осуществляет </w:t>
      </w:r>
      <w:r w:rsidR="00FA0F8A" w:rsidRPr="00FE0EF3">
        <w:rPr>
          <w:rFonts w:ascii="Times New Roman" w:hAnsi="Times New Roman" w:cs="Times New Roman"/>
          <w:sz w:val="28"/>
          <w:szCs w:val="28"/>
        </w:rPr>
        <w:t xml:space="preserve">  </w:t>
      </w:r>
      <w:r w:rsidR="00521AD7" w:rsidRPr="00FE0EF3">
        <w:rPr>
          <w:rFonts w:ascii="Times New Roman" w:hAnsi="Times New Roman" w:cs="Times New Roman"/>
          <w:sz w:val="28"/>
          <w:szCs w:val="28"/>
        </w:rPr>
        <w:t>институциональную координацию; 5) оказывает содействие в совершенствовании и укреплении правовой системы; 6) отслеживает динамику решения продовольственного вопроса; 7)  дает рекомендации по выработке эффективных инструментов правовой защиты  от нарушений права на питание.</w:t>
      </w:r>
    </w:p>
    <w:p w14:paraId="21D79F54" w14:textId="77777777"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Проблема продовольственной безопасности решается не только на глобальном уровне. Странами уделяется большое внимание обеспечению региональной продовольственной безопасности на региональном уровне, путем создания межгосударственных интеграционных экономических организаций.</w:t>
      </w:r>
    </w:p>
    <w:p w14:paraId="6808214B" w14:textId="77777777"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Одним из таких примеров может служить ЕАЭС. В качестве базового документа, отражающего его сущность, можно назвать Концепцию коллективной продовольственной безопасности ЕАЭС. Государства-участники ЕАЭС стремятся совместными усилиями решить проблему коллективной продовольственной безопасности путем наполнения внутреннего рынка продуктами питания собственного производства в соответствии с научно обоснованными нормами потребления, а также формирования сельскохозяйственного производства, способного конкурировать на внешнем рынке.</w:t>
      </w:r>
    </w:p>
    <w:p w14:paraId="1AF23AE7" w14:textId="77777777"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современный период продолжает формироваться нормативная и правовая база единого сельскохозяйственного рынка ЕАЭС. Были разработаны и утверждены единые для всех стран-участниц ЕАЭС регламенты и требования к продукции, стандарты на продукты питания, санитарно-эпидемиологические требования. Благодаря единым нормам создаются условия для беспрепятственного передвижения продовольственных товаров по всей территории Союза, что облегчает сбыт продукции и снижает логистические затраты.  </w:t>
      </w:r>
    </w:p>
    <w:p w14:paraId="59CA5EAC" w14:textId="77777777"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Страны-участницы ЕАЭС преследуют общую цель – создание конкурентоспособного единого экономического и таможенного союза, стремящегося стать эффективной межгосударственной экономической организацией. Достижение поставленной цели позволит повысить уровень жизни населения, сформировать качественный кадровый потенциал, способный создавать новую инновационную экономику. </w:t>
      </w:r>
    </w:p>
    <w:p w14:paraId="439ED383" w14:textId="77777777"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Для этого необходимо разработать и согласовать на региональном уровне агропромышленную политику ЕАЭС, с учетом национальных аграрных политик стран-участниц ЕАЭС. Указанная агропромышленная политика должна обеспечить ускоренное развитие аграрного сектора экономики всех стран-участниц Союза, повысить его инновационность, конкурентоспособность, стать основой для формирования коллективной продовольственной безопасности, повышения уровня жизни населения.</w:t>
      </w:r>
    </w:p>
    <w:p w14:paraId="3F251910" w14:textId="6222B125"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Глобальные экономические проблемы потребовали от стран-участниц ЕАЭС выработки такой стратегии развития, которая позволила сформировать и </w:t>
      </w:r>
      <w:r w:rsidRPr="00FE0EF3">
        <w:rPr>
          <w:rFonts w:ascii="Times New Roman" w:hAnsi="Times New Roman" w:cs="Times New Roman"/>
          <w:sz w:val="28"/>
          <w:szCs w:val="28"/>
        </w:rPr>
        <w:lastRenderedPageBreak/>
        <w:t>поддерживать коллективную продовольственную безопасность. С этой целью были разработаны и приняты нормативные правовые акты, различные соглашения и договоры. Значимая роль принадлежит Концепции согласованной скоординированной агропромышленной политики государств-членов Таможенного союза и Единого экономического пространства от 29 мая 2013 года [9</w:t>
      </w:r>
      <w:r w:rsidR="00750521" w:rsidRPr="00FE0EF3">
        <w:rPr>
          <w:rFonts w:ascii="Times New Roman" w:hAnsi="Times New Roman" w:cs="Times New Roman"/>
          <w:sz w:val="28"/>
          <w:szCs w:val="28"/>
        </w:rPr>
        <w:t>4</w:t>
      </w:r>
      <w:r w:rsidRPr="00FE0EF3">
        <w:rPr>
          <w:rFonts w:ascii="Times New Roman" w:hAnsi="Times New Roman" w:cs="Times New Roman"/>
          <w:sz w:val="28"/>
          <w:szCs w:val="28"/>
        </w:rPr>
        <w:t>], а также Соглашению «О единых правилах государственной поддержки сельского хозяйства» от 9 декабря 2010 года [9</w:t>
      </w:r>
      <w:r w:rsidR="00750521" w:rsidRPr="00FE0EF3">
        <w:rPr>
          <w:rFonts w:ascii="Times New Roman" w:hAnsi="Times New Roman" w:cs="Times New Roman"/>
          <w:sz w:val="28"/>
          <w:szCs w:val="28"/>
        </w:rPr>
        <w:t>5</w:t>
      </w:r>
      <w:r w:rsidRPr="00FE0EF3">
        <w:rPr>
          <w:rFonts w:ascii="Times New Roman" w:hAnsi="Times New Roman" w:cs="Times New Roman"/>
          <w:sz w:val="28"/>
          <w:szCs w:val="28"/>
        </w:rPr>
        <w:t xml:space="preserve">], ставшим правовой основой формирования коллективной продовольственной безопасности стран-участниц ЕАЭС. </w:t>
      </w:r>
    </w:p>
    <w:p w14:paraId="0D3F57CD" w14:textId="64ED82FB" w:rsidR="00E22971" w:rsidRPr="00FE0EF3" w:rsidRDefault="00D148EB"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ЕАЭС разработан </w:t>
      </w:r>
      <w:r w:rsidR="00E22971" w:rsidRPr="00FE0EF3">
        <w:rPr>
          <w:rFonts w:ascii="Times New Roman" w:hAnsi="Times New Roman" w:cs="Times New Roman"/>
          <w:sz w:val="28"/>
          <w:szCs w:val="28"/>
        </w:rPr>
        <w:t xml:space="preserve">проект Концепции коллективной продовольственной безопасности (далее ‒ Концепция), </w:t>
      </w:r>
      <w:r w:rsidRPr="00FE0EF3">
        <w:rPr>
          <w:rFonts w:ascii="Times New Roman" w:hAnsi="Times New Roman" w:cs="Times New Roman"/>
          <w:sz w:val="28"/>
          <w:szCs w:val="28"/>
        </w:rPr>
        <w:t>в котором предусмотрены мероприятия, направленные на повышение эффективности агропромышленного комплекса и обеспечение коллективной (региональной) продовольственной безопасности.  Коллективная продовольственная безопасность в проекте Концепции основана на совместной реализации промышленного и технологического потенциала стран-участниц ЕАЭС, что позволит нарастить собственное производство сельскохозяйственной продукции, обеспечить население доступным сбалансированным, здоровым продовольствием, а перерабатывающие предприятия – сельскохозяйственным сырьем. «</w:t>
      </w:r>
      <w:r w:rsidR="00E22971" w:rsidRPr="00FE0EF3">
        <w:rPr>
          <w:rFonts w:ascii="Times New Roman" w:hAnsi="Times New Roman" w:cs="Times New Roman"/>
          <w:sz w:val="28"/>
          <w:szCs w:val="28"/>
        </w:rPr>
        <w:t>В связи с этим, система коллективной продовольственной безопасности нацелена на одновременное достижение как экономических, так и социальных целей в интересах жителей всех стран-участниц ЕАЭ</w:t>
      </w:r>
      <w:r w:rsidRPr="00FE0EF3">
        <w:rPr>
          <w:rFonts w:ascii="Times New Roman" w:hAnsi="Times New Roman" w:cs="Times New Roman"/>
          <w:sz w:val="28"/>
          <w:szCs w:val="28"/>
        </w:rPr>
        <w:t>С»</w:t>
      </w:r>
      <w:r w:rsidR="00E22971" w:rsidRPr="00FE0EF3">
        <w:rPr>
          <w:rFonts w:ascii="Times New Roman" w:hAnsi="Times New Roman" w:cs="Times New Roman"/>
          <w:sz w:val="28"/>
          <w:szCs w:val="28"/>
        </w:rPr>
        <w:t xml:space="preserve"> [9</w:t>
      </w:r>
      <w:r w:rsidR="00750521" w:rsidRPr="00FE0EF3">
        <w:rPr>
          <w:rFonts w:ascii="Times New Roman" w:hAnsi="Times New Roman" w:cs="Times New Roman"/>
          <w:sz w:val="28"/>
          <w:szCs w:val="28"/>
        </w:rPr>
        <w:t>6</w:t>
      </w:r>
      <w:r w:rsidR="00E22971" w:rsidRPr="00FE0EF3">
        <w:rPr>
          <w:rFonts w:ascii="Times New Roman" w:hAnsi="Times New Roman" w:cs="Times New Roman"/>
          <w:sz w:val="28"/>
          <w:szCs w:val="28"/>
        </w:rPr>
        <w:t>].</w:t>
      </w:r>
    </w:p>
    <w:p w14:paraId="521816E8" w14:textId="1319DB78"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Устойчивость ЕАЭС сегодня, по справедливому замечанию казахстанских исследователей, ‒ это «способность эффективно представлять интересы своих членов на международной арене, могла бы стать центром притяжения для соседних стран, особенно для стран постсоветского пространства. Сможет ли она это сделать, зависит от целого ряда факторов: ее влияния на экономическое развитие своих членов, влияния евразийских интеграционных процессов при решении экономических проблем внутри государств-членов и прочности экономических связей внутри ЕАЭС» [9</w:t>
      </w:r>
      <w:r w:rsidR="00750521" w:rsidRPr="00FE0EF3">
        <w:rPr>
          <w:rFonts w:ascii="Times New Roman" w:hAnsi="Times New Roman" w:cs="Times New Roman"/>
          <w:sz w:val="28"/>
          <w:szCs w:val="28"/>
        </w:rPr>
        <w:t>7</w:t>
      </w:r>
      <w:r w:rsidRPr="00FE0EF3">
        <w:rPr>
          <w:rFonts w:ascii="Times New Roman" w:hAnsi="Times New Roman" w:cs="Times New Roman"/>
          <w:sz w:val="28"/>
          <w:szCs w:val="28"/>
        </w:rPr>
        <w:t>].</w:t>
      </w:r>
    </w:p>
    <w:p w14:paraId="0133AE68" w14:textId="01B1A19B"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vertAlign w:val="superscript"/>
        </w:rPr>
      </w:pPr>
      <w:r w:rsidRPr="00FE0EF3">
        <w:rPr>
          <w:rFonts w:ascii="Times New Roman" w:hAnsi="Times New Roman" w:cs="Times New Roman"/>
          <w:sz w:val="28"/>
          <w:szCs w:val="28"/>
        </w:rPr>
        <w:t>Современное состояние правового обеспечения продовольственной безопасности на территории ЕАЭС характеризуется Общими принципами и подходами к обеспечению продовольственной безопасности государств-членов Союза, утвержденными Решением Совета Евразийской экономической комиссии от 14 сентября 2021г. №89. Данным решением предусмотрены «недопустимость дискриминации на общем аграрном рынке Евразийского экономического союза; сочетание национальных интересов государств-членов Союза и целей Союза; обеспечение устойчивого развития агропромышленных комплексов государств-членов и общего аграрного рынка Союза; учет международного опыта при оценке продовольственной безопасности государств-членов» [9</w:t>
      </w:r>
      <w:r w:rsidR="00750521" w:rsidRPr="00FE0EF3">
        <w:rPr>
          <w:rFonts w:ascii="Times New Roman" w:hAnsi="Times New Roman" w:cs="Times New Roman"/>
          <w:sz w:val="28"/>
          <w:szCs w:val="28"/>
        </w:rPr>
        <w:t>8</w:t>
      </w:r>
      <w:r w:rsidRPr="00FE0EF3">
        <w:rPr>
          <w:rFonts w:ascii="Times New Roman" w:hAnsi="Times New Roman" w:cs="Times New Roman"/>
          <w:sz w:val="28"/>
          <w:szCs w:val="28"/>
        </w:rPr>
        <w:t>].</w:t>
      </w:r>
      <w:r w:rsidRPr="00FE0EF3">
        <w:rPr>
          <w:rFonts w:ascii="Times New Roman" w:hAnsi="Times New Roman" w:cs="Times New Roman"/>
          <w:sz w:val="28"/>
          <w:szCs w:val="28"/>
          <w:vertAlign w:val="superscript"/>
        </w:rPr>
        <w:t xml:space="preserve"> </w:t>
      </w:r>
    </w:p>
    <w:p w14:paraId="36B68361" w14:textId="77777777"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Данные принципы продиктованы необходимостью установления паритета сторон при принятии решений, применения положительного международного опыта, интеграции и кооперации национальных экономик. </w:t>
      </w:r>
    </w:p>
    <w:p w14:paraId="33BF0561" w14:textId="2BB72047" w:rsidR="00416DBC"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Характерные для документов стратегического развития общие принципы устойчивости мер обеспечения продовольственной безопасности, поэтапного их внедрения, </w:t>
      </w:r>
      <w:r w:rsidR="00416DBC" w:rsidRPr="00FE0EF3">
        <w:rPr>
          <w:rFonts w:ascii="Times New Roman" w:hAnsi="Times New Roman" w:cs="Times New Roman"/>
          <w:sz w:val="28"/>
          <w:szCs w:val="28"/>
        </w:rPr>
        <w:t xml:space="preserve">первостепенного </w:t>
      </w:r>
      <w:r w:rsidRPr="00FE0EF3">
        <w:rPr>
          <w:rFonts w:ascii="Times New Roman" w:hAnsi="Times New Roman" w:cs="Times New Roman"/>
          <w:sz w:val="28"/>
          <w:szCs w:val="28"/>
        </w:rPr>
        <w:t xml:space="preserve">проведения рыночных операций на региональном продовольственном рынке </w:t>
      </w:r>
      <w:r w:rsidR="00416DBC" w:rsidRPr="00FE0EF3">
        <w:rPr>
          <w:rFonts w:ascii="Times New Roman" w:hAnsi="Times New Roman" w:cs="Times New Roman"/>
          <w:sz w:val="28"/>
          <w:szCs w:val="28"/>
        </w:rPr>
        <w:t xml:space="preserve">обусловлены учетом </w:t>
      </w:r>
      <w:r w:rsidRPr="00FE0EF3">
        <w:rPr>
          <w:rFonts w:ascii="Times New Roman" w:hAnsi="Times New Roman" w:cs="Times New Roman"/>
          <w:sz w:val="28"/>
          <w:szCs w:val="28"/>
        </w:rPr>
        <w:t xml:space="preserve">национальных и общих интересов членов Союза и равенства и инклюзивности стран-участниц ЕАЭС при разработки региональной агропродовольственной политики. </w:t>
      </w:r>
    </w:p>
    <w:p w14:paraId="2DAC4F42" w14:textId="6535E19F"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Западной Европе в 70-е годы прошлого века впервые </w:t>
      </w:r>
      <w:r w:rsidR="00416DBC" w:rsidRPr="00FE0EF3">
        <w:rPr>
          <w:rFonts w:ascii="Times New Roman" w:hAnsi="Times New Roman" w:cs="Times New Roman"/>
          <w:sz w:val="28"/>
          <w:szCs w:val="28"/>
        </w:rPr>
        <w:t xml:space="preserve">возникла </w:t>
      </w:r>
      <w:r w:rsidRPr="00FE0EF3">
        <w:rPr>
          <w:rFonts w:ascii="Times New Roman" w:hAnsi="Times New Roman" w:cs="Times New Roman"/>
          <w:sz w:val="28"/>
          <w:szCs w:val="28"/>
        </w:rPr>
        <w:t xml:space="preserve">концепция «продовольственного суверенитета», </w:t>
      </w:r>
      <w:r w:rsidR="00416DBC" w:rsidRPr="00FE0EF3">
        <w:rPr>
          <w:rFonts w:ascii="Times New Roman" w:hAnsi="Times New Roman" w:cs="Times New Roman"/>
          <w:sz w:val="28"/>
          <w:szCs w:val="28"/>
        </w:rPr>
        <w:t xml:space="preserve">получившая дальнейшее развитие </w:t>
      </w:r>
      <w:r w:rsidRPr="00FE0EF3">
        <w:rPr>
          <w:rFonts w:ascii="Times New Roman" w:hAnsi="Times New Roman" w:cs="Times New Roman"/>
          <w:sz w:val="28"/>
          <w:szCs w:val="28"/>
        </w:rPr>
        <w:t>на Всемирном продовольственном саммите ООН в 1996 г., согласно которой защита интересов отдельного государства должна иметь преимущественное значение, так как продовольственная безопасность считается важным условием существования и независимости государства [9</w:t>
      </w:r>
      <w:r w:rsidR="00750521" w:rsidRPr="00FE0EF3">
        <w:rPr>
          <w:rFonts w:ascii="Times New Roman" w:hAnsi="Times New Roman" w:cs="Times New Roman"/>
          <w:sz w:val="28"/>
          <w:szCs w:val="28"/>
        </w:rPr>
        <w:t>9</w:t>
      </w:r>
      <w:r w:rsidRPr="00FE0EF3">
        <w:rPr>
          <w:rFonts w:ascii="Times New Roman" w:hAnsi="Times New Roman" w:cs="Times New Roman"/>
          <w:sz w:val="28"/>
          <w:szCs w:val="28"/>
        </w:rPr>
        <w:t>].</w:t>
      </w:r>
    </w:p>
    <w:p w14:paraId="46695026" w14:textId="77777777"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торгово-экономических отношениях задача продовольственного суверенитета заключается в защите отечественных производителей продовольственных продуктов на внутреннем рынке, ограничении господства зарубежных производителей, установлении для отечественных производителей справедливого правового режима применения ресурсов, необходимых в сельскохозяйственном производстве, в первую очередь, это относится к земельному фонду. </w:t>
      </w:r>
    </w:p>
    <w:p w14:paraId="51348BFC" w14:textId="77777777"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Игнорирование необходимости обеспечения продовольственного суверенитета может привести к продовольственной зависимости, что в конечном итоге может «пошатнуть» национальную безопасность и вызвать фактическую потерю государственного суверенитета. </w:t>
      </w:r>
    </w:p>
    <w:p w14:paraId="67EB15A4" w14:textId="0E274B79"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На наш взгляд, регионально</w:t>
      </w:r>
      <w:r w:rsidR="00416DBC" w:rsidRPr="00FE0EF3">
        <w:rPr>
          <w:rFonts w:ascii="Times New Roman" w:hAnsi="Times New Roman" w:cs="Times New Roman"/>
          <w:sz w:val="28"/>
          <w:szCs w:val="28"/>
        </w:rPr>
        <w:t>е</w:t>
      </w:r>
      <w:r w:rsidRPr="00FE0EF3">
        <w:rPr>
          <w:rFonts w:ascii="Times New Roman" w:hAnsi="Times New Roman" w:cs="Times New Roman"/>
          <w:sz w:val="28"/>
          <w:szCs w:val="28"/>
        </w:rPr>
        <w:t xml:space="preserve"> законодательств</w:t>
      </w:r>
      <w:r w:rsidR="00416DBC" w:rsidRPr="00FE0EF3">
        <w:rPr>
          <w:rFonts w:ascii="Times New Roman" w:hAnsi="Times New Roman" w:cs="Times New Roman"/>
          <w:sz w:val="28"/>
          <w:szCs w:val="28"/>
        </w:rPr>
        <w:t xml:space="preserve">о в сфере продовольственной безопасности слабо систематизировано в связи с тем, что не достигнуты договоренности между странами-участницами ЕАЭС по </w:t>
      </w:r>
      <w:r w:rsidRPr="00FE0EF3">
        <w:rPr>
          <w:rFonts w:ascii="Times New Roman" w:hAnsi="Times New Roman" w:cs="Times New Roman"/>
          <w:sz w:val="28"/>
          <w:szCs w:val="28"/>
        </w:rPr>
        <w:t>унифи</w:t>
      </w:r>
      <w:r w:rsidR="00416DBC" w:rsidRPr="00FE0EF3">
        <w:rPr>
          <w:rFonts w:ascii="Times New Roman" w:hAnsi="Times New Roman" w:cs="Times New Roman"/>
          <w:sz w:val="28"/>
          <w:szCs w:val="28"/>
        </w:rPr>
        <w:t>кации</w:t>
      </w:r>
      <w:r w:rsidRPr="00FE0EF3">
        <w:rPr>
          <w:rFonts w:ascii="Times New Roman" w:hAnsi="Times New Roman" w:cs="Times New Roman"/>
          <w:sz w:val="28"/>
          <w:szCs w:val="28"/>
        </w:rPr>
        <w:t xml:space="preserve"> правов</w:t>
      </w:r>
      <w:r w:rsidR="00416DBC" w:rsidRPr="00FE0EF3">
        <w:rPr>
          <w:rFonts w:ascii="Times New Roman" w:hAnsi="Times New Roman" w:cs="Times New Roman"/>
          <w:sz w:val="28"/>
          <w:szCs w:val="28"/>
        </w:rPr>
        <w:t>ой</w:t>
      </w:r>
      <w:r w:rsidRPr="00FE0EF3">
        <w:rPr>
          <w:rFonts w:ascii="Times New Roman" w:hAnsi="Times New Roman" w:cs="Times New Roman"/>
          <w:sz w:val="28"/>
          <w:szCs w:val="28"/>
        </w:rPr>
        <w:t xml:space="preserve"> регламентаци</w:t>
      </w:r>
      <w:r w:rsidR="00416DBC" w:rsidRPr="00FE0EF3">
        <w:rPr>
          <w:rFonts w:ascii="Times New Roman" w:hAnsi="Times New Roman" w:cs="Times New Roman"/>
          <w:sz w:val="28"/>
          <w:szCs w:val="28"/>
        </w:rPr>
        <w:t>и</w:t>
      </w:r>
      <w:r w:rsidRPr="00FE0EF3">
        <w:rPr>
          <w:rFonts w:ascii="Times New Roman" w:hAnsi="Times New Roman" w:cs="Times New Roman"/>
          <w:sz w:val="28"/>
          <w:szCs w:val="28"/>
        </w:rPr>
        <w:t xml:space="preserve"> данного вопроса. Так, например,</w:t>
      </w:r>
      <w:r w:rsidR="00416DBC" w:rsidRPr="00FE0EF3">
        <w:rPr>
          <w:rFonts w:ascii="Times New Roman" w:hAnsi="Times New Roman" w:cs="Times New Roman"/>
          <w:sz w:val="28"/>
          <w:szCs w:val="28"/>
        </w:rPr>
        <w:t xml:space="preserve"> в</w:t>
      </w:r>
      <w:r w:rsidRPr="00FE0EF3">
        <w:rPr>
          <w:rFonts w:ascii="Times New Roman" w:hAnsi="Times New Roman" w:cs="Times New Roman"/>
          <w:sz w:val="28"/>
          <w:szCs w:val="28"/>
        </w:rPr>
        <w:t xml:space="preserve"> </w:t>
      </w:r>
      <w:r w:rsidR="00416DBC" w:rsidRPr="00FE0EF3">
        <w:rPr>
          <w:rFonts w:ascii="Times New Roman" w:hAnsi="Times New Roman" w:cs="Times New Roman"/>
          <w:sz w:val="28"/>
          <w:szCs w:val="28"/>
        </w:rPr>
        <w:t xml:space="preserve">Армении, </w:t>
      </w:r>
      <w:r w:rsidRPr="00FE0EF3">
        <w:rPr>
          <w:rFonts w:ascii="Times New Roman" w:hAnsi="Times New Roman" w:cs="Times New Roman"/>
          <w:sz w:val="28"/>
          <w:szCs w:val="28"/>
        </w:rPr>
        <w:t>Беларус</w:t>
      </w:r>
      <w:r w:rsidR="00416DBC" w:rsidRPr="00FE0EF3">
        <w:rPr>
          <w:rFonts w:ascii="Times New Roman" w:hAnsi="Times New Roman" w:cs="Times New Roman"/>
          <w:sz w:val="28"/>
          <w:szCs w:val="28"/>
        </w:rPr>
        <w:t>и</w:t>
      </w:r>
      <w:r w:rsidRPr="00FE0EF3">
        <w:rPr>
          <w:rFonts w:ascii="Times New Roman" w:hAnsi="Times New Roman" w:cs="Times New Roman"/>
          <w:sz w:val="28"/>
          <w:szCs w:val="28"/>
        </w:rPr>
        <w:t>, Казахстан</w:t>
      </w:r>
      <w:r w:rsidR="00416DBC" w:rsidRPr="00FE0EF3">
        <w:rPr>
          <w:rFonts w:ascii="Times New Roman" w:hAnsi="Times New Roman" w:cs="Times New Roman"/>
          <w:sz w:val="28"/>
          <w:szCs w:val="28"/>
        </w:rPr>
        <w:t>е и</w:t>
      </w:r>
      <w:r w:rsidRPr="00FE0EF3">
        <w:rPr>
          <w:rFonts w:ascii="Times New Roman" w:hAnsi="Times New Roman" w:cs="Times New Roman"/>
          <w:sz w:val="28"/>
          <w:szCs w:val="28"/>
        </w:rPr>
        <w:t xml:space="preserve"> </w:t>
      </w:r>
      <w:r w:rsidR="00416DBC" w:rsidRPr="00FE0EF3">
        <w:rPr>
          <w:rFonts w:ascii="Times New Roman" w:hAnsi="Times New Roman" w:cs="Times New Roman"/>
          <w:sz w:val="28"/>
          <w:szCs w:val="28"/>
        </w:rPr>
        <w:t xml:space="preserve">России вопросы продовольственной безопасности </w:t>
      </w:r>
      <w:r w:rsidRPr="00FE0EF3">
        <w:rPr>
          <w:rFonts w:ascii="Times New Roman" w:hAnsi="Times New Roman" w:cs="Times New Roman"/>
          <w:sz w:val="28"/>
          <w:szCs w:val="28"/>
        </w:rPr>
        <w:t>рег</w:t>
      </w:r>
      <w:r w:rsidR="00416DBC" w:rsidRPr="00FE0EF3">
        <w:rPr>
          <w:rFonts w:ascii="Times New Roman" w:hAnsi="Times New Roman" w:cs="Times New Roman"/>
          <w:sz w:val="28"/>
          <w:szCs w:val="28"/>
        </w:rPr>
        <w:t>ламентированы</w:t>
      </w:r>
      <w:r w:rsidRPr="00FE0EF3">
        <w:rPr>
          <w:rFonts w:ascii="Times New Roman" w:hAnsi="Times New Roman" w:cs="Times New Roman"/>
          <w:sz w:val="28"/>
          <w:szCs w:val="28"/>
        </w:rPr>
        <w:t xml:space="preserve"> на уровне Доктрин, Концепций, то есть документами декларативного характера, по сути, не имеющими юридической силы.</w:t>
      </w:r>
    </w:p>
    <w:p w14:paraId="40AA1F47" w14:textId="16CC208C"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При этом, в Республике Казахстан продовольственная безопасность на законодательном уровне входит в систему национальной безопасности, но регламентируется не самостоятельно, а как подвид экономической безопасности, что не может в полной мере обеспечить ее реализацию [</w:t>
      </w:r>
      <w:r w:rsidR="00750521" w:rsidRPr="00FE0EF3">
        <w:rPr>
          <w:rFonts w:ascii="Times New Roman" w:hAnsi="Times New Roman" w:cs="Times New Roman"/>
          <w:sz w:val="28"/>
          <w:szCs w:val="28"/>
        </w:rPr>
        <w:t>100</w:t>
      </w:r>
      <w:r w:rsidRPr="00FE0EF3">
        <w:rPr>
          <w:rFonts w:ascii="Times New Roman" w:hAnsi="Times New Roman" w:cs="Times New Roman"/>
          <w:sz w:val="28"/>
          <w:szCs w:val="28"/>
        </w:rPr>
        <w:t xml:space="preserve">]. И даже в Законе РК «О государственном регулировании развития агропромышленного комплекса и сельских территорий» вопросам государственного регулирования обеспечения продовольственной безопасности посвящены всего 4 статьи.  </w:t>
      </w:r>
    </w:p>
    <w:p w14:paraId="597EB372" w14:textId="1F96A30E"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При разработке регионального и национального законодательства в сфере продовольственной безопасности необходимо учесть географические, культурные и иные особенности жителей страны и региона для того, чтобы </w:t>
      </w:r>
      <w:r w:rsidR="00416DBC" w:rsidRPr="00FE0EF3">
        <w:rPr>
          <w:rFonts w:ascii="Times New Roman" w:hAnsi="Times New Roman" w:cs="Times New Roman"/>
          <w:sz w:val="28"/>
          <w:szCs w:val="28"/>
        </w:rPr>
        <w:t xml:space="preserve">устранить </w:t>
      </w:r>
      <w:r w:rsidRPr="00FE0EF3">
        <w:rPr>
          <w:rFonts w:ascii="Times New Roman" w:hAnsi="Times New Roman" w:cs="Times New Roman"/>
          <w:sz w:val="28"/>
          <w:szCs w:val="28"/>
        </w:rPr>
        <w:t xml:space="preserve">неравное положение членов такой системы. </w:t>
      </w:r>
    </w:p>
    <w:p w14:paraId="6CB6EF48" w14:textId="72427190" w:rsidR="00E22971" w:rsidRPr="00FE0EF3" w:rsidRDefault="00927F4D"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Об этом упоминается в документах ООН. </w:t>
      </w:r>
      <w:r w:rsidR="00E22971" w:rsidRPr="00FE0EF3">
        <w:rPr>
          <w:rFonts w:ascii="Times New Roman" w:hAnsi="Times New Roman" w:cs="Times New Roman"/>
          <w:sz w:val="28"/>
          <w:szCs w:val="28"/>
        </w:rPr>
        <w:t xml:space="preserve">Так, например, </w:t>
      </w:r>
      <w:r w:rsidRPr="00FE0EF3">
        <w:rPr>
          <w:rFonts w:ascii="Times New Roman" w:hAnsi="Times New Roman" w:cs="Times New Roman"/>
          <w:sz w:val="28"/>
          <w:szCs w:val="28"/>
        </w:rPr>
        <w:t xml:space="preserve">на </w:t>
      </w:r>
      <w:proofErr w:type="spellStart"/>
      <w:r w:rsidRPr="00FE0EF3">
        <w:rPr>
          <w:rFonts w:ascii="Times New Roman" w:hAnsi="Times New Roman" w:cs="Times New Roman"/>
          <w:sz w:val="28"/>
          <w:szCs w:val="28"/>
        </w:rPr>
        <w:t>Нилинийском</w:t>
      </w:r>
      <w:proofErr w:type="spellEnd"/>
      <w:r w:rsidRPr="00FE0EF3">
        <w:rPr>
          <w:rFonts w:ascii="Times New Roman" w:hAnsi="Times New Roman" w:cs="Times New Roman"/>
          <w:sz w:val="28"/>
          <w:szCs w:val="28"/>
        </w:rPr>
        <w:t xml:space="preserve"> (Королевство Мали) форуме по продовольственной безопасности 2007 г. была принята </w:t>
      </w:r>
      <w:r w:rsidR="00E22971" w:rsidRPr="00FE0EF3">
        <w:rPr>
          <w:rFonts w:ascii="Times New Roman" w:hAnsi="Times New Roman" w:cs="Times New Roman"/>
          <w:sz w:val="28"/>
          <w:szCs w:val="28"/>
        </w:rPr>
        <w:t>Деклараци</w:t>
      </w:r>
      <w:r w:rsidRPr="00FE0EF3">
        <w:rPr>
          <w:rFonts w:ascii="Times New Roman" w:hAnsi="Times New Roman" w:cs="Times New Roman"/>
          <w:sz w:val="28"/>
          <w:szCs w:val="28"/>
        </w:rPr>
        <w:t xml:space="preserve">я, согласно которой </w:t>
      </w:r>
      <w:r w:rsidR="00E22971" w:rsidRPr="00FE0EF3">
        <w:rPr>
          <w:rFonts w:ascii="Times New Roman" w:hAnsi="Times New Roman" w:cs="Times New Roman"/>
          <w:sz w:val="28"/>
          <w:szCs w:val="28"/>
        </w:rPr>
        <w:t>«права народов на здоровую пищу»</w:t>
      </w:r>
      <w:r w:rsidRPr="00FE0EF3">
        <w:rPr>
          <w:rFonts w:ascii="Times New Roman" w:hAnsi="Times New Roman" w:cs="Times New Roman"/>
          <w:sz w:val="28"/>
          <w:szCs w:val="28"/>
        </w:rPr>
        <w:t xml:space="preserve"> должны обеспечиваться в</w:t>
      </w:r>
      <w:r w:rsidR="00E22971" w:rsidRPr="00FE0EF3">
        <w:rPr>
          <w:rFonts w:ascii="Times New Roman" w:hAnsi="Times New Roman" w:cs="Times New Roman"/>
          <w:sz w:val="28"/>
          <w:szCs w:val="28"/>
        </w:rPr>
        <w:t xml:space="preserve"> соответств</w:t>
      </w:r>
      <w:r w:rsidRPr="00FE0EF3">
        <w:rPr>
          <w:rFonts w:ascii="Times New Roman" w:hAnsi="Times New Roman" w:cs="Times New Roman"/>
          <w:sz w:val="28"/>
          <w:szCs w:val="28"/>
        </w:rPr>
        <w:t>ии с</w:t>
      </w:r>
      <w:r w:rsidR="00E22971" w:rsidRPr="00FE0EF3">
        <w:rPr>
          <w:rFonts w:ascii="Times New Roman" w:hAnsi="Times New Roman" w:cs="Times New Roman"/>
          <w:sz w:val="28"/>
          <w:szCs w:val="28"/>
        </w:rPr>
        <w:t xml:space="preserve"> их культурным</w:t>
      </w:r>
      <w:r w:rsidRPr="00FE0EF3">
        <w:rPr>
          <w:rFonts w:ascii="Times New Roman" w:hAnsi="Times New Roman" w:cs="Times New Roman"/>
          <w:sz w:val="28"/>
          <w:szCs w:val="28"/>
        </w:rPr>
        <w:t>и</w:t>
      </w:r>
      <w:r w:rsidR="00E22971" w:rsidRPr="00FE0EF3">
        <w:rPr>
          <w:rFonts w:ascii="Times New Roman" w:hAnsi="Times New Roman" w:cs="Times New Roman"/>
          <w:sz w:val="28"/>
          <w:szCs w:val="28"/>
        </w:rPr>
        <w:t xml:space="preserve"> особенностям</w:t>
      </w:r>
      <w:r w:rsidRPr="00FE0EF3">
        <w:rPr>
          <w:rFonts w:ascii="Times New Roman" w:hAnsi="Times New Roman" w:cs="Times New Roman"/>
          <w:sz w:val="28"/>
          <w:szCs w:val="28"/>
        </w:rPr>
        <w:t>и</w:t>
      </w:r>
      <w:r w:rsidR="00E22971" w:rsidRPr="00FE0EF3">
        <w:rPr>
          <w:rFonts w:ascii="Times New Roman" w:hAnsi="Times New Roman" w:cs="Times New Roman"/>
          <w:sz w:val="28"/>
          <w:szCs w:val="28"/>
        </w:rPr>
        <w:t xml:space="preserve"> и кулинарным</w:t>
      </w:r>
      <w:r w:rsidRPr="00FE0EF3">
        <w:rPr>
          <w:rFonts w:ascii="Times New Roman" w:hAnsi="Times New Roman" w:cs="Times New Roman"/>
          <w:sz w:val="28"/>
          <w:szCs w:val="28"/>
        </w:rPr>
        <w:t>и</w:t>
      </w:r>
      <w:r w:rsidR="00E22971" w:rsidRPr="00FE0EF3">
        <w:rPr>
          <w:rFonts w:ascii="Times New Roman" w:hAnsi="Times New Roman" w:cs="Times New Roman"/>
          <w:sz w:val="28"/>
          <w:szCs w:val="28"/>
        </w:rPr>
        <w:t xml:space="preserve"> традициям</w:t>
      </w:r>
      <w:r w:rsidRPr="00FE0EF3">
        <w:rPr>
          <w:rFonts w:ascii="Times New Roman" w:hAnsi="Times New Roman" w:cs="Times New Roman"/>
          <w:sz w:val="28"/>
          <w:szCs w:val="28"/>
        </w:rPr>
        <w:t>и</w:t>
      </w:r>
      <w:r w:rsidR="00E22971" w:rsidRPr="00FE0EF3">
        <w:rPr>
          <w:rFonts w:ascii="Times New Roman" w:hAnsi="Times New Roman" w:cs="Times New Roman"/>
          <w:sz w:val="28"/>
          <w:szCs w:val="28"/>
        </w:rPr>
        <w:t xml:space="preserve"> [</w:t>
      </w:r>
      <w:r w:rsidR="00473295" w:rsidRPr="00FE0EF3">
        <w:rPr>
          <w:rFonts w:ascii="Times New Roman" w:hAnsi="Times New Roman" w:cs="Times New Roman"/>
          <w:sz w:val="28"/>
          <w:szCs w:val="28"/>
        </w:rPr>
        <w:t>10</w:t>
      </w:r>
      <w:r w:rsidR="00750521" w:rsidRPr="00FE0EF3">
        <w:rPr>
          <w:rFonts w:ascii="Times New Roman" w:hAnsi="Times New Roman" w:cs="Times New Roman"/>
          <w:sz w:val="28"/>
          <w:szCs w:val="28"/>
        </w:rPr>
        <w:t>1</w:t>
      </w:r>
      <w:r w:rsidR="00E22971" w:rsidRPr="00FE0EF3">
        <w:rPr>
          <w:rFonts w:ascii="Times New Roman" w:hAnsi="Times New Roman" w:cs="Times New Roman"/>
          <w:sz w:val="28"/>
          <w:szCs w:val="28"/>
        </w:rPr>
        <w:t>]. Особ</w:t>
      </w:r>
      <w:r w:rsidRPr="00FE0EF3">
        <w:rPr>
          <w:rFonts w:ascii="Times New Roman" w:hAnsi="Times New Roman" w:cs="Times New Roman"/>
          <w:sz w:val="28"/>
          <w:szCs w:val="28"/>
        </w:rPr>
        <w:t>ую важность имеет это требование в</w:t>
      </w:r>
      <w:r w:rsidR="00E22971" w:rsidRPr="00FE0EF3">
        <w:rPr>
          <w:rFonts w:ascii="Times New Roman" w:hAnsi="Times New Roman" w:cs="Times New Roman"/>
          <w:sz w:val="28"/>
          <w:szCs w:val="28"/>
        </w:rPr>
        <w:t xml:space="preserve"> многонациональных и многоконфессиональных стран</w:t>
      </w:r>
      <w:r w:rsidRPr="00FE0EF3">
        <w:rPr>
          <w:rFonts w:ascii="Times New Roman" w:hAnsi="Times New Roman" w:cs="Times New Roman"/>
          <w:sz w:val="28"/>
          <w:szCs w:val="28"/>
        </w:rPr>
        <w:t>ах</w:t>
      </w:r>
      <w:r w:rsidR="00E22971" w:rsidRPr="00FE0EF3">
        <w:rPr>
          <w:rFonts w:ascii="Times New Roman" w:hAnsi="Times New Roman" w:cs="Times New Roman"/>
          <w:sz w:val="28"/>
          <w:szCs w:val="28"/>
        </w:rPr>
        <w:t>, в определенны</w:t>
      </w:r>
      <w:r w:rsidRPr="00FE0EF3">
        <w:rPr>
          <w:rFonts w:ascii="Times New Roman" w:hAnsi="Times New Roman" w:cs="Times New Roman"/>
          <w:sz w:val="28"/>
          <w:szCs w:val="28"/>
        </w:rPr>
        <w:t xml:space="preserve">е </w:t>
      </w:r>
      <w:r w:rsidR="00E22971" w:rsidRPr="00FE0EF3">
        <w:rPr>
          <w:rFonts w:ascii="Times New Roman" w:hAnsi="Times New Roman" w:cs="Times New Roman"/>
          <w:sz w:val="28"/>
          <w:szCs w:val="28"/>
        </w:rPr>
        <w:t>регион</w:t>
      </w:r>
      <w:r w:rsidRPr="00FE0EF3">
        <w:rPr>
          <w:rFonts w:ascii="Times New Roman" w:hAnsi="Times New Roman" w:cs="Times New Roman"/>
          <w:sz w:val="28"/>
          <w:szCs w:val="28"/>
        </w:rPr>
        <w:t>ы</w:t>
      </w:r>
      <w:r w:rsidR="00E22971" w:rsidRPr="00FE0EF3">
        <w:rPr>
          <w:rFonts w:ascii="Times New Roman" w:hAnsi="Times New Roman" w:cs="Times New Roman"/>
          <w:sz w:val="28"/>
          <w:szCs w:val="28"/>
        </w:rPr>
        <w:t xml:space="preserve"> которых </w:t>
      </w:r>
      <w:r w:rsidRPr="00FE0EF3">
        <w:rPr>
          <w:rFonts w:ascii="Times New Roman" w:hAnsi="Times New Roman" w:cs="Times New Roman"/>
          <w:sz w:val="28"/>
          <w:szCs w:val="28"/>
        </w:rPr>
        <w:t>необходимо поставлять продовольствие</w:t>
      </w:r>
      <w:r w:rsidR="00E22971" w:rsidRPr="00FE0EF3">
        <w:rPr>
          <w:rFonts w:ascii="Times New Roman" w:hAnsi="Times New Roman" w:cs="Times New Roman"/>
          <w:sz w:val="28"/>
          <w:szCs w:val="28"/>
        </w:rPr>
        <w:t xml:space="preserve">, </w:t>
      </w:r>
      <w:r w:rsidRPr="00FE0EF3">
        <w:rPr>
          <w:rFonts w:ascii="Times New Roman" w:hAnsi="Times New Roman" w:cs="Times New Roman"/>
          <w:sz w:val="28"/>
          <w:szCs w:val="28"/>
        </w:rPr>
        <w:t xml:space="preserve">произведенное в соответствии с их национальными или </w:t>
      </w:r>
      <w:r w:rsidR="00E22971" w:rsidRPr="00FE0EF3">
        <w:rPr>
          <w:rFonts w:ascii="Times New Roman" w:hAnsi="Times New Roman" w:cs="Times New Roman"/>
          <w:sz w:val="28"/>
          <w:szCs w:val="28"/>
        </w:rPr>
        <w:t>религиозным</w:t>
      </w:r>
      <w:r w:rsidRPr="00FE0EF3">
        <w:rPr>
          <w:rFonts w:ascii="Times New Roman" w:hAnsi="Times New Roman" w:cs="Times New Roman"/>
          <w:sz w:val="28"/>
          <w:szCs w:val="28"/>
        </w:rPr>
        <w:t>и</w:t>
      </w:r>
      <w:r w:rsidR="00E22971" w:rsidRPr="00FE0EF3">
        <w:rPr>
          <w:rFonts w:ascii="Times New Roman" w:hAnsi="Times New Roman" w:cs="Times New Roman"/>
          <w:sz w:val="28"/>
          <w:szCs w:val="28"/>
        </w:rPr>
        <w:t xml:space="preserve"> установкам</w:t>
      </w:r>
      <w:r w:rsidRPr="00FE0EF3">
        <w:rPr>
          <w:rFonts w:ascii="Times New Roman" w:hAnsi="Times New Roman" w:cs="Times New Roman"/>
          <w:sz w:val="28"/>
          <w:szCs w:val="28"/>
        </w:rPr>
        <w:t>и</w:t>
      </w:r>
      <w:r w:rsidR="00E22971" w:rsidRPr="00FE0EF3">
        <w:rPr>
          <w:rFonts w:ascii="Times New Roman" w:hAnsi="Times New Roman" w:cs="Times New Roman"/>
          <w:sz w:val="28"/>
          <w:szCs w:val="28"/>
        </w:rPr>
        <w:t xml:space="preserve"> (например, производство халяльной продукции для мусульманского населения Казахстана).</w:t>
      </w:r>
    </w:p>
    <w:p w14:paraId="41069950" w14:textId="2ADE5B19" w:rsidR="00E22971" w:rsidRPr="00FE0EF3" w:rsidRDefault="00927F4D"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Также следует ввести единые правовые требования к интеграции биотехнологий в современное сельскохозяйственное производство </w:t>
      </w:r>
      <w:r w:rsidR="00E22971" w:rsidRPr="00FE0EF3">
        <w:rPr>
          <w:rFonts w:ascii="Times New Roman" w:hAnsi="Times New Roman" w:cs="Times New Roman"/>
          <w:sz w:val="28"/>
          <w:szCs w:val="28"/>
        </w:rPr>
        <w:t xml:space="preserve">странами-участницами ЕАЭС, </w:t>
      </w:r>
      <w:r w:rsidR="00A60077" w:rsidRPr="00FE0EF3">
        <w:rPr>
          <w:rFonts w:ascii="Times New Roman" w:hAnsi="Times New Roman" w:cs="Times New Roman"/>
          <w:sz w:val="28"/>
          <w:szCs w:val="28"/>
        </w:rPr>
        <w:t>«</w:t>
      </w:r>
      <w:r w:rsidR="00E22971" w:rsidRPr="00FE0EF3">
        <w:rPr>
          <w:rFonts w:ascii="Times New Roman" w:hAnsi="Times New Roman" w:cs="Times New Roman"/>
          <w:sz w:val="28"/>
          <w:szCs w:val="28"/>
        </w:rPr>
        <w:t>формирование единого отношения к использованию генно-модифицированных растительных и животных организмов, выпуску и маркировке органически чистой продукции, произведенной в странах Союза</w:t>
      </w:r>
      <w:r w:rsidR="00A60077" w:rsidRPr="00FE0EF3">
        <w:rPr>
          <w:rFonts w:ascii="Times New Roman" w:hAnsi="Times New Roman" w:cs="Times New Roman"/>
          <w:sz w:val="28"/>
          <w:szCs w:val="28"/>
        </w:rPr>
        <w:t>»</w:t>
      </w:r>
      <w:r w:rsidR="00E22971" w:rsidRPr="00FE0EF3">
        <w:rPr>
          <w:rFonts w:ascii="Times New Roman" w:hAnsi="Times New Roman" w:cs="Times New Roman"/>
          <w:sz w:val="28"/>
          <w:szCs w:val="28"/>
        </w:rPr>
        <w:t xml:space="preserve"> [</w:t>
      </w:r>
      <w:r w:rsidR="00D95722" w:rsidRPr="00FE0EF3">
        <w:rPr>
          <w:rFonts w:ascii="Times New Roman" w:hAnsi="Times New Roman" w:cs="Times New Roman"/>
          <w:sz w:val="28"/>
          <w:szCs w:val="28"/>
        </w:rPr>
        <w:t>10</w:t>
      </w:r>
      <w:r w:rsidR="00750521" w:rsidRPr="00FE0EF3">
        <w:rPr>
          <w:rFonts w:ascii="Times New Roman" w:hAnsi="Times New Roman" w:cs="Times New Roman"/>
          <w:sz w:val="28"/>
          <w:szCs w:val="28"/>
        </w:rPr>
        <w:t>2</w:t>
      </w:r>
      <w:r w:rsidR="00E22971" w:rsidRPr="00FE0EF3">
        <w:rPr>
          <w:rFonts w:ascii="Times New Roman" w:hAnsi="Times New Roman" w:cs="Times New Roman"/>
          <w:sz w:val="28"/>
          <w:szCs w:val="28"/>
        </w:rPr>
        <w:t xml:space="preserve">]. </w:t>
      </w:r>
      <w:r w:rsidR="00A60077" w:rsidRPr="00FE0EF3">
        <w:rPr>
          <w:rFonts w:ascii="Times New Roman" w:hAnsi="Times New Roman" w:cs="Times New Roman"/>
          <w:sz w:val="28"/>
          <w:szCs w:val="28"/>
        </w:rPr>
        <w:t>Е</w:t>
      </w:r>
      <w:r w:rsidR="00E22971" w:rsidRPr="00FE0EF3">
        <w:rPr>
          <w:rFonts w:ascii="Times New Roman" w:hAnsi="Times New Roman" w:cs="Times New Roman"/>
          <w:sz w:val="28"/>
          <w:szCs w:val="28"/>
        </w:rPr>
        <w:t>дин</w:t>
      </w:r>
      <w:r w:rsidR="00A60077" w:rsidRPr="00FE0EF3">
        <w:rPr>
          <w:rFonts w:ascii="Times New Roman" w:hAnsi="Times New Roman" w:cs="Times New Roman"/>
          <w:sz w:val="28"/>
          <w:szCs w:val="28"/>
        </w:rPr>
        <w:t>ая система</w:t>
      </w:r>
      <w:r w:rsidR="00E22971" w:rsidRPr="00FE0EF3">
        <w:rPr>
          <w:rFonts w:ascii="Times New Roman" w:hAnsi="Times New Roman" w:cs="Times New Roman"/>
          <w:sz w:val="28"/>
          <w:szCs w:val="28"/>
        </w:rPr>
        <w:t xml:space="preserve"> маркировки органической продовольственной продукции, </w:t>
      </w:r>
      <w:r w:rsidR="00A60077" w:rsidRPr="00FE0EF3">
        <w:rPr>
          <w:rFonts w:ascii="Times New Roman" w:hAnsi="Times New Roman" w:cs="Times New Roman"/>
          <w:sz w:val="28"/>
          <w:szCs w:val="28"/>
        </w:rPr>
        <w:t xml:space="preserve">произведенной в </w:t>
      </w:r>
      <w:r w:rsidR="00E22971" w:rsidRPr="00FE0EF3">
        <w:rPr>
          <w:rFonts w:ascii="Times New Roman" w:hAnsi="Times New Roman" w:cs="Times New Roman"/>
          <w:sz w:val="28"/>
          <w:szCs w:val="28"/>
        </w:rPr>
        <w:t>соответств</w:t>
      </w:r>
      <w:r w:rsidR="00A60077" w:rsidRPr="00FE0EF3">
        <w:rPr>
          <w:rFonts w:ascii="Times New Roman" w:hAnsi="Times New Roman" w:cs="Times New Roman"/>
          <w:sz w:val="28"/>
          <w:szCs w:val="28"/>
        </w:rPr>
        <w:t>ии с</w:t>
      </w:r>
      <w:r w:rsidR="00E22971" w:rsidRPr="00FE0EF3">
        <w:rPr>
          <w:rFonts w:ascii="Times New Roman" w:hAnsi="Times New Roman" w:cs="Times New Roman"/>
          <w:sz w:val="28"/>
          <w:szCs w:val="28"/>
        </w:rPr>
        <w:t xml:space="preserve"> общепринятым</w:t>
      </w:r>
      <w:r w:rsidR="00A60077" w:rsidRPr="00FE0EF3">
        <w:rPr>
          <w:rFonts w:ascii="Times New Roman" w:hAnsi="Times New Roman" w:cs="Times New Roman"/>
          <w:sz w:val="28"/>
          <w:szCs w:val="28"/>
        </w:rPr>
        <w:t>и</w:t>
      </w:r>
      <w:r w:rsidR="00E22971" w:rsidRPr="00FE0EF3">
        <w:rPr>
          <w:rFonts w:ascii="Times New Roman" w:hAnsi="Times New Roman" w:cs="Times New Roman"/>
          <w:sz w:val="28"/>
          <w:szCs w:val="28"/>
        </w:rPr>
        <w:t xml:space="preserve"> международным</w:t>
      </w:r>
      <w:r w:rsidR="00A60077" w:rsidRPr="00FE0EF3">
        <w:rPr>
          <w:rFonts w:ascii="Times New Roman" w:hAnsi="Times New Roman" w:cs="Times New Roman"/>
          <w:sz w:val="28"/>
          <w:szCs w:val="28"/>
        </w:rPr>
        <w:t>и</w:t>
      </w:r>
      <w:r w:rsidR="00E22971" w:rsidRPr="00FE0EF3">
        <w:rPr>
          <w:rFonts w:ascii="Times New Roman" w:hAnsi="Times New Roman" w:cs="Times New Roman"/>
          <w:sz w:val="28"/>
          <w:szCs w:val="28"/>
        </w:rPr>
        <w:t xml:space="preserve"> стандартам</w:t>
      </w:r>
      <w:r w:rsidR="00A60077" w:rsidRPr="00FE0EF3">
        <w:rPr>
          <w:rFonts w:ascii="Times New Roman" w:hAnsi="Times New Roman" w:cs="Times New Roman"/>
          <w:sz w:val="28"/>
          <w:szCs w:val="28"/>
        </w:rPr>
        <w:t>и</w:t>
      </w:r>
      <w:r w:rsidR="00E22971" w:rsidRPr="00FE0EF3">
        <w:rPr>
          <w:rFonts w:ascii="Times New Roman" w:hAnsi="Times New Roman" w:cs="Times New Roman"/>
          <w:sz w:val="28"/>
          <w:szCs w:val="28"/>
        </w:rPr>
        <w:t xml:space="preserve"> производства, качеств</w:t>
      </w:r>
      <w:r w:rsidR="00A60077" w:rsidRPr="00FE0EF3">
        <w:rPr>
          <w:rFonts w:ascii="Times New Roman" w:hAnsi="Times New Roman" w:cs="Times New Roman"/>
          <w:sz w:val="28"/>
          <w:szCs w:val="28"/>
        </w:rPr>
        <w:t>а</w:t>
      </w:r>
      <w:r w:rsidR="00E22971" w:rsidRPr="00FE0EF3">
        <w:rPr>
          <w:rFonts w:ascii="Times New Roman" w:hAnsi="Times New Roman" w:cs="Times New Roman"/>
          <w:sz w:val="28"/>
          <w:szCs w:val="28"/>
        </w:rPr>
        <w:t xml:space="preserve"> и безопасности прод</w:t>
      </w:r>
      <w:r w:rsidR="00A60077" w:rsidRPr="00FE0EF3">
        <w:rPr>
          <w:rFonts w:ascii="Times New Roman" w:hAnsi="Times New Roman" w:cs="Times New Roman"/>
          <w:sz w:val="28"/>
          <w:szCs w:val="28"/>
        </w:rPr>
        <w:t xml:space="preserve">овольствия, обеспечит выпуск продукции высокого </w:t>
      </w:r>
      <w:r w:rsidR="00E22971" w:rsidRPr="00FE0EF3">
        <w:rPr>
          <w:rFonts w:ascii="Times New Roman" w:hAnsi="Times New Roman" w:cs="Times New Roman"/>
          <w:sz w:val="28"/>
          <w:szCs w:val="28"/>
        </w:rPr>
        <w:t xml:space="preserve">качества, что </w:t>
      </w:r>
      <w:r w:rsidR="00A60077" w:rsidRPr="00FE0EF3">
        <w:rPr>
          <w:rFonts w:ascii="Times New Roman" w:hAnsi="Times New Roman" w:cs="Times New Roman"/>
          <w:sz w:val="28"/>
          <w:szCs w:val="28"/>
        </w:rPr>
        <w:t xml:space="preserve">станет пропуском на продовольственные рынки </w:t>
      </w:r>
      <w:r w:rsidR="00E22971" w:rsidRPr="00FE0EF3">
        <w:rPr>
          <w:rFonts w:ascii="Times New Roman" w:hAnsi="Times New Roman" w:cs="Times New Roman"/>
          <w:sz w:val="28"/>
          <w:szCs w:val="28"/>
        </w:rPr>
        <w:t>Западн</w:t>
      </w:r>
      <w:r w:rsidR="00A60077" w:rsidRPr="00FE0EF3">
        <w:rPr>
          <w:rFonts w:ascii="Times New Roman" w:hAnsi="Times New Roman" w:cs="Times New Roman"/>
          <w:sz w:val="28"/>
          <w:szCs w:val="28"/>
        </w:rPr>
        <w:t>ой</w:t>
      </w:r>
      <w:r w:rsidR="00E22971" w:rsidRPr="00FE0EF3">
        <w:rPr>
          <w:rFonts w:ascii="Times New Roman" w:hAnsi="Times New Roman" w:cs="Times New Roman"/>
          <w:sz w:val="28"/>
          <w:szCs w:val="28"/>
        </w:rPr>
        <w:t xml:space="preserve"> Европ</w:t>
      </w:r>
      <w:r w:rsidR="00A60077" w:rsidRPr="00FE0EF3">
        <w:rPr>
          <w:rFonts w:ascii="Times New Roman" w:hAnsi="Times New Roman" w:cs="Times New Roman"/>
          <w:sz w:val="28"/>
          <w:szCs w:val="28"/>
        </w:rPr>
        <w:t>ы</w:t>
      </w:r>
      <w:r w:rsidR="00E22971" w:rsidRPr="00FE0EF3">
        <w:rPr>
          <w:rFonts w:ascii="Times New Roman" w:hAnsi="Times New Roman" w:cs="Times New Roman"/>
          <w:sz w:val="28"/>
          <w:szCs w:val="28"/>
        </w:rPr>
        <w:t xml:space="preserve"> и други</w:t>
      </w:r>
      <w:r w:rsidR="00A60077" w:rsidRPr="00FE0EF3">
        <w:rPr>
          <w:rFonts w:ascii="Times New Roman" w:hAnsi="Times New Roman" w:cs="Times New Roman"/>
          <w:sz w:val="28"/>
          <w:szCs w:val="28"/>
        </w:rPr>
        <w:t>х</w:t>
      </w:r>
      <w:r w:rsidR="00E22971" w:rsidRPr="00FE0EF3">
        <w:rPr>
          <w:rFonts w:ascii="Times New Roman" w:hAnsi="Times New Roman" w:cs="Times New Roman"/>
          <w:sz w:val="28"/>
          <w:szCs w:val="28"/>
        </w:rPr>
        <w:t xml:space="preserve"> стран, не являющи</w:t>
      </w:r>
      <w:r w:rsidR="00A60077" w:rsidRPr="00FE0EF3">
        <w:rPr>
          <w:rFonts w:ascii="Times New Roman" w:hAnsi="Times New Roman" w:cs="Times New Roman"/>
          <w:sz w:val="28"/>
          <w:szCs w:val="28"/>
        </w:rPr>
        <w:t>х</w:t>
      </w:r>
      <w:r w:rsidR="00E22971" w:rsidRPr="00FE0EF3">
        <w:rPr>
          <w:rFonts w:ascii="Times New Roman" w:hAnsi="Times New Roman" w:cs="Times New Roman"/>
          <w:sz w:val="28"/>
          <w:szCs w:val="28"/>
        </w:rPr>
        <w:t>ся членами ЕАЭС.</w:t>
      </w:r>
    </w:p>
    <w:p w14:paraId="35346B27" w14:textId="1CCDB0F7"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Более того, считаем, что многие акты, принятые органами ЕАЭС в этой сфере, в настоящий момент, во-первых, носят концептуальный, декларативный характер; а, во-вторых, они в большей части регламентируют общие интеграционные вопросы. Так, например, Концепция коллективной продовольственной безопасности государств-членов Евразийского экономического союза «включает основы, принципы, цели и задачи обеспечения коллективной продовольственной безопасности государств-членов, текущее состояние продовольственной безопасности стран ЕАЭС, методику ее оценки, приоритетные направления и меры по обеспечению коллективной продовольственной безопасности государств-членов, организационный механизм реализации положений Концепции» [10</w:t>
      </w:r>
      <w:r w:rsidR="00750521" w:rsidRPr="00FE0EF3">
        <w:rPr>
          <w:rFonts w:ascii="Times New Roman" w:hAnsi="Times New Roman" w:cs="Times New Roman"/>
          <w:sz w:val="28"/>
          <w:szCs w:val="28"/>
        </w:rPr>
        <w:t>3</w:t>
      </w:r>
      <w:r w:rsidRPr="00FE0EF3">
        <w:rPr>
          <w:rFonts w:ascii="Times New Roman" w:hAnsi="Times New Roman" w:cs="Times New Roman"/>
          <w:sz w:val="28"/>
          <w:szCs w:val="28"/>
        </w:rPr>
        <w:t>]. Стратегические направления развития евразийской экономической интеграции до 2025 года направлены на углубление и развитие интеграционных процессов внутри Союза [10</w:t>
      </w:r>
      <w:r w:rsidR="00750521" w:rsidRPr="00FE0EF3">
        <w:rPr>
          <w:rFonts w:ascii="Times New Roman" w:hAnsi="Times New Roman" w:cs="Times New Roman"/>
          <w:sz w:val="28"/>
          <w:szCs w:val="28"/>
        </w:rPr>
        <w:t>4</w:t>
      </w:r>
      <w:r w:rsidRPr="00FE0EF3">
        <w:rPr>
          <w:rFonts w:ascii="Times New Roman" w:hAnsi="Times New Roman" w:cs="Times New Roman"/>
          <w:sz w:val="28"/>
          <w:szCs w:val="28"/>
        </w:rPr>
        <w:t xml:space="preserve">]. </w:t>
      </w:r>
    </w:p>
    <w:p w14:paraId="36FF8FE2" w14:textId="252234E9"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то же время требуют систематизации и гармонизации вопросы правового регулирования агропромышленного производства на территории Союза. В связи с этим актуальным, на наш взгляд, видится заключение Соглашения о гармонизации законодательства государств-членов Евразийского экономического союза в сфере агропромышленного комплекса, разработанного по аналогии с Соглашением о гармонизации законодательства государств-членов Евразийского экономического союза в сфере финансового рынка, заключенного 6 ноября 2018 года, определяющего «направления и порядок гармонизации законодательства государств-членов в сфере финансового рынка </w:t>
      </w:r>
      <w:r w:rsidRPr="00FE0EF3">
        <w:rPr>
          <w:rFonts w:ascii="Times New Roman" w:hAnsi="Times New Roman" w:cs="Times New Roman"/>
          <w:sz w:val="28"/>
          <w:szCs w:val="28"/>
        </w:rPr>
        <w:lastRenderedPageBreak/>
        <w:t>(в банковском секторе, страховом секторе, секторе услуг на рынке ценных бумаг)» [10</w:t>
      </w:r>
      <w:r w:rsidR="00750521" w:rsidRPr="00FE0EF3">
        <w:rPr>
          <w:rFonts w:ascii="Times New Roman" w:hAnsi="Times New Roman" w:cs="Times New Roman"/>
          <w:sz w:val="28"/>
          <w:szCs w:val="28"/>
        </w:rPr>
        <w:t>5</w:t>
      </w:r>
      <w:r w:rsidRPr="00FE0EF3">
        <w:rPr>
          <w:rFonts w:ascii="Times New Roman" w:hAnsi="Times New Roman" w:cs="Times New Roman"/>
          <w:sz w:val="28"/>
          <w:szCs w:val="28"/>
        </w:rPr>
        <w:t>].</w:t>
      </w:r>
    </w:p>
    <w:p w14:paraId="053FAD58" w14:textId="2533E6D5"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данном Соглашении, на наш взгляд, должны быть отражены вопросы взаимодействия государств-членов при подготовке проектов нормативных правовых актов, направленных на гармонизацию законодательства государств-членов</w:t>
      </w:r>
      <w:r w:rsidR="00A60077" w:rsidRPr="00FE0EF3">
        <w:rPr>
          <w:rFonts w:ascii="Times New Roman" w:hAnsi="Times New Roman" w:cs="Times New Roman"/>
          <w:sz w:val="28"/>
          <w:szCs w:val="28"/>
        </w:rPr>
        <w:t xml:space="preserve"> ЕАЭС</w:t>
      </w:r>
      <w:r w:rsidRPr="00FE0EF3">
        <w:rPr>
          <w:rFonts w:ascii="Times New Roman" w:hAnsi="Times New Roman" w:cs="Times New Roman"/>
          <w:sz w:val="28"/>
          <w:szCs w:val="28"/>
        </w:rPr>
        <w:t xml:space="preserve"> в сфере агропромышленного комплекса, аграрного образования, науки и технологий в сфере племенного животноводства и растениеводства, а также иные вопросы данной отрасли. </w:t>
      </w:r>
    </w:p>
    <w:p w14:paraId="76E9AD15" w14:textId="77777777"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bCs/>
          <w:sz w:val="28"/>
          <w:szCs w:val="28"/>
          <w:lang w:val="kk-KZ"/>
        </w:rPr>
      </w:pPr>
    </w:p>
    <w:p w14:paraId="7DA1ED98" w14:textId="77777777" w:rsidR="00E22971" w:rsidRPr="00FE0EF3" w:rsidRDefault="00E22971" w:rsidP="00E22971">
      <w:pPr>
        <w:tabs>
          <w:tab w:val="left" w:pos="851"/>
          <w:tab w:val="left" w:pos="1134"/>
        </w:tabs>
        <w:spacing w:after="0" w:line="240" w:lineRule="auto"/>
        <w:ind w:right="-1" w:firstLine="709"/>
        <w:jc w:val="both"/>
        <w:rPr>
          <w:rFonts w:ascii="Times New Roman" w:hAnsi="Times New Roman" w:cs="Times New Roman"/>
          <w:b/>
          <w:bCs/>
          <w:sz w:val="28"/>
          <w:szCs w:val="28"/>
        </w:rPr>
      </w:pPr>
      <w:r w:rsidRPr="00FE0EF3">
        <w:rPr>
          <w:rFonts w:ascii="Times New Roman" w:hAnsi="Times New Roman" w:cs="Times New Roman"/>
          <w:b/>
          <w:bCs/>
          <w:sz w:val="28"/>
          <w:szCs w:val="28"/>
        </w:rPr>
        <w:t>Выводы</w:t>
      </w:r>
      <w:r w:rsidRPr="00FE0EF3">
        <w:rPr>
          <w:rFonts w:ascii="Times New Roman" w:hAnsi="Times New Roman" w:cs="Times New Roman"/>
          <w:b/>
          <w:bCs/>
          <w:sz w:val="28"/>
          <w:szCs w:val="28"/>
          <w:lang w:val="kk-KZ"/>
        </w:rPr>
        <w:t xml:space="preserve"> по первому разделу</w:t>
      </w:r>
      <w:r w:rsidRPr="00FE0EF3">
        <w:rPr>
          <w:rFonts w:ascii="Times New Roman" w:hAnsi="Times New Roman" w:cs="Times New Roman"/>
          <w:b/>
          <w:bCs/>
          <w:sz w:val="28"/>
          <w:szCs w:val="28"/>
        </w:rPr>
        <w:t>:</w:t>
      </w:r>
    </w:p>
    <w:p w14:paraId="4824E0DF" w14:textId="77777777" w:rsidR="00E22971" w:rsidRPr="00FE0EF3" w:rsidRDefault="00E22971" w:rsidP="00E22971">
      <w:pPr>
        <w:pStyle w:val="a7"/>
        <w:numPr>
          <w:ilvl w:val="0"/>
          <w:numId w:val="4"/>
        </w:numPr>
        <w:tabs>
          <w:tab w:val="left" w:pos="851"/>
          <w:tab w:val="left" w:pos="1134"/>
        </w:tabs>
        <w:ind w:left="0" w:right="-1" w:firstLine="709"/>
        <w:rPr>
          <w:szCs w:val="28"/>
        </w:rPr>
      </w:pPr>
      <w:r w:rsidRPr="00FE0EF3">
        <w:rPr>
          <w:szCs w:val="28"/>
        </w:rPr>
        <w:t>Правовое регулирование агропромышленного комплекса на международном, региональном и национальном уровнях имеет взаимную связь и обусловленность как целое и частное. Принятые на международном уровне правовые нормы должны быть отражены на региональном и национальном уровнях. Национальный уровень должен воспринимать принятые и ратифицированные государством международные и региональные нормы. Это позволяет обеспечить единые стандарты к продовольственным товарам, что облегчает их путь на мировой и региональный продовольственные рынки.</w:t>
      </w:r>
    </w:p>
    <w:p w14:paraId="49D3A034" w14:textId="77777777" w:rsidR="00E22971" w:rsidRPr="00FE0EF3" w:rsidRDefault="00E22971" w:rsidP="00E22971">
      <w:pPr>
        <w:pStyle w:val="a7"/>
        <w:numPr>
          <w:ilvl w:val="0"/>
          <w:numId w:val="4"/>
        </w:numPr>
        <w:tabs>
          <w:tab w:val="left" w:pos="851"/>
          <w:tab w:val="left" w:pos="1134"/>
        </w:tabs>
        <w:ind w:left="0" w:right="-1" w:firstLine="709"/>
        <w:rPr>
          <w:szCs w:val="28"/>
        </w:rPr>
      </w:pPr>
      <w:r w:rsidRPr="00FE0EF3">
        <w:rPr>
          <w:szCs w:val="28"/>
        </w:rPr>
        <w:t>Право человека на доступ к питанию является его естественным правом, признаваемым международным сообществом и международными нормами. Государства, ратифицировавшие международные договоры о праве человека на доступ к питанию, обязаны создать условия для реализации этого права, то есть обеспечить физическую и экономическую доступность качественного и безопасного продовольствия в соответствии с физиологическими нормами потребления. Однако в Конституции нашей страны право граждан на достаточное и качественное питание вообще не предусмотрено. В связи с этим предлагаем пункт 1 статьи 28 Конституции РК изложить в следующей редакции: «1. Гражданину Республики Казахстан гарантируется доступность качественного питания в соответствии с научно обоснованными физиологическими нормами,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(Приложение А).</w:t>
      </w:r>
    </w:p>
    <w:p w14:paraId="56B5D8E2" w14:textId="77777777" w:rsidR="00E22971" w:rsidRPr="00FE0EF3" w:rsidRDefault="00E22971" w:rsidP="00E22971">
      <w:pPr>
        <w:pStyle w:val="a7"/>
        <w:numPr>
          <w:ilvl w:val="0"/>
          <w:numId w:val="4"/>
        </w:numPr>
        <w:tabs>
          <w:tab w:val="left" w:pos="851"/>
          <w:tab w:val="left" w:pos="1134"/>
        </w:tabs>
        <w:ind w:left="0" w:right="-1" w:firstLine="709"/>
        <w:rPr>
          <w:szCs w:val="28"/>
        </w:rPr>
      </w:pPr>
      <w:r w:rsidRPr="00FE0EF3">
        <w:rPr>
          <w:szCs w:val="28"/>
        </w:rPr>
        <w:t>Государства обязаны обеспечить соблюдение права населения на доступ к питанию негосударственными организациями, контролируя их деятельность, не допуская в их деятельности загрязнения окружающей среды, производства опасного для здоровья продовольствия.</w:t>
      </w:r>
    </w:p>
    <w:p w14:paraId="194E48D2" w14:textId="77777777" w:rsidR="00E22971" w:rsidRPr="00FE0EF3" w:rsidRDefault="00E22971" w:rsidP="00E22971">
      <w:pPr>
        <w:pStyle w:val="a7"/>
        <w:numPr>
          <w:ilvl w:val="0"/>
          <w:numId w:val="4"/>
        </w:numPr>
        <w:tabs>
          <w:tab w:val="left" w:pos="851"/>
          <w:tab w:val="left" w:pos="1134"/>
        </w:tabs>
        <w:ind w:left="0" w:right="-1" w:firstLine="709"/>
        <w:rPr>
          <w:szCs w:val="28"/>
        </w:rPr>
      </w:pPr>
      <w:r w:rsidRPr="00FE0EF3">
        <w:rPr>
          <w:szCs w:val="28"/>
        </w:rPr>
        <w:t>Страны Евразийского экономического союза объединились в союз с целью обеспечения свободы движения товаров, услуг, капитала и рабочей силы, проведение скоординированной, согласованной или единой политики в отраслях экономики, в том числе в сфере АПК.</w:t>
      </w:r>
    </w:p>
    <w:p w14:paraId="6B4C5749" w14:textId="7E0269E6" w:rsidR="00E22971" w:rsidRPr="00FE0EF3" w:rsidRDefault="00E22971" w:rsidP="00E22971">
      <w:pPr>
        <w:pStyle w:val="a7"/>
        <w:numPr>
          <w:ilvl w:val="0"/>
          <w:numId w:val="4"/>
        </w:numPr>
        <w:tabs>
          <w:tab w:val="left" w:pos="851"/>
          <w:tab w:val="left" w:pos="1134"/>
        </w:tabs>
        <w:ind w:left="0" w:right="-1" w:firstLine="709"/>
        <w:rPr>
          <w:szCs w:val="28"/>
        </w:rPr>
      </w:pPr>
      <w:r w:rsidRPr="00FE0EF3">
        <w:rPr>
          <w:szCs w:val="28"/>
        </w:rPr>
        <w:t xml:space="preserve">Евразийский экономический союз является примером интеграционного объединения, </w:t>
      </w:r>
      <w:r w:rsidR="005B3BF9" w:rsidRPr="00FE0EF3">
        <w:rPr>
          <w:szCs w:val="28"/>
        </w:rPr>
        <w:t>в условиях которого достигнуто правовое</w:t>
      </w:r>
      <w:r w:rsidRPr="00FE0EF3">
        <w:rPr>
          <w:szCs w:val="28"/>
        </w:rPr>
        <w:t xml:space="preserve"> регулирование вопросов </w:t>
      </w:r>
      <w:r w:rsidR="005B3BF9" w:rsidRPr="00FE0EF3">
        <w:rPr>
          <w:szCs w:val="28"/>
        </w:rPr>
        <w:t xml:space="preserve">региональной </w:t>
      </w:r>
      <w:r w:rsidRPr="00FE0EF3">
        <w:rPr>
          <w:szCs w:val="28"/>
        </w:rPr>
        <w:t xml:space="preserve">продовольственной </w:t>
      </w:r>
      <w:r w:rsidR="005B3BF9" w:rsidRPr="00FE0EF3">
        <w:rPr>
          <w:szCs w:val="28"/>
        </w:rPr>
        <w:t xml:space="preserve">безопасности путем </w:t>
      </w:r>
      <w:r w:rsidR="005B3BF9" w:rsidRPr="00FE0EF3">
        <w:rPr>
          <w:szCs w:val="28"/>
        </w:rPr>
        <w:lastRenderedPageBreak/>
        <w:t xml:space="preserve">обеспечения продуктами питания собственного производства. </w:t>
      </w:r>
      <w:r w:rsidR="006B6CB6" w:rsidRPr="00FE0EF3">
        <w:rPr>
          <w:szCs w:val="28"/>
        </w:rPr>
        <w:t>При этом декларируется принцип целостности и нерушимости государственного и продовольственного суверенитета стран-участниц при п</w:t>
      </w:r>
      <w:r w:rsidRPr="00FE0EF3">
        <w:rPr>
          <w:szCs w:val="28"/>
        </w:rPr>
        <w:t>роведени</w:t>
      </w:r>
      <w:r w:rsidR="006B6CB6" w:rsidRPr="00FE0EF3">
        <w:rPr>
          <w:szCs w:val="28"/>
        </w:rPr>
        <w:t>и</w:t>
      </w:r>
      <w:r w:rsidRPr="00FE0EF3">
        <w:rPr>
          <w:szCs w:val="28"/>
        </w:rPr>
        <w:t xml:space="preserve"> межрегионал</w:t>
      </w:r>
      <w:r w:rsidR="006B6CB6" w:rsidRPr="00FE0EF3">
        <w:rPr>
          <w:szCs w:val="28"/>
        </w:rPr>
        <w:t>ьной продовольственной политики.</w:t>
      </w:r>
    </w:p>
    <w:p w14:paraId="6ABD71CB" w14:textId="4EBE18F4" w:rsidR="00E22971" w:rsidRPr="00FE0EF3" w:rsidRDefault="00FF0D2A" w:rsidP="00E22971">
      <w:pPr>
        <w:pStyle w:val="a7"/>
        <w:numPr>
          <w:ilvl w:val="0"/>
          <w:numId w:val="4"/>
        </w:numPr>
        <w:tabs>
          <w:tab w:val="left" w:pos="851"/>
          <w:tab w:val="left" w:pos="1134"/>
        </w:tabs>
        <w:ind w:left="0" w:right="-1" w:firstLine="709"/>
        <w:rPr>
          <w:szCs w:val="28"/>
        </w:rPr>
      </w:pPr>
      <w:r w:rsidRPr="00FE0EF3">
        <w:rPr>
          <w:szCs w:val="28"/>
        </w:rPr>
        <w:t xml:space="preserve">Создание </w:t>
      </w:r>
      <w:r w:rsidR="00E22971" w:rsidRPr="00FE0EF3">
        <w:rPr>
          <w:szCs w:val="28"/>
        </w:rPr>
        <w:t xml:space="preserve">единой нормативной базы </w:t>
      </w:r>
      <w:r w:rsidRPr="00FE0EF3">
        <w:rPr>
          <w:szCs w:val="28"/>
        </w:rPr>
        <w:t>стран-участниц ЕАЭС в сфере</w:t>
      </w:r>
      <w:r w:rsidR="00E22971" w:rsidRPr="00FE0EF3">
        <w:rPr>
          <w:szCs w:val="28"/>
        </w:rPr>
        <w:t xml:space="preserve"> продовольственной безопасности </w:t>
      </w:r>
      <w:r w:rsidRPr="00FE0EF3">
        <w:rPr>
          <w:szCs w:val="28"/>
        </w:rPr>
        <w:t xml:space="preserve">требует </w:t>
      </w:r>
      <w:r w:rsidR="00E22971" w:rsidRPr="00FE0EF3">
        <w:rPr>
          <w:szCs w:val="28"/>
        </w:rPr>
        <w:t>унифи</w:t>
      </w:r>
      <w:r w:rsidRPr="00FE0EF3">
        <w:rPr>
          <w:szCs w:val="28"/>
        </w:rPr>
        <w:t xml:space="preserve">кации и гармонизации </w:t>
      </w:r>
      <w:r w:rsidR="00E22971" w:rsidRPr="00FE0EF3">
        <w:rPr>
          <w:szCs w:val="28"/>
        </w:rPr>
        <w:t>законодательств</w:t>
      </w:r>
      <w:r w:rsidRPr="00FE0EF3">
        <w:rPr>
          <w:szCs w:val="28"/>
        </w:rPr>
        <w:t>а</w:t>
      </w:r>
      <w:r w:rsidR="00E22971" w:rsidRPr="00FE0EF3">
        <w:rPr>
          <w:szCs w:val="28"/>
        </w:rPr>
        <w:t xml:space="preserve"> в </w:t>
      </w:r>
      <w:r w:rsidRPr="00FE0EF3">
        <w:rPr>
          <w:szCs w:val="28"/>
        </w:rPr>
        <w:t xml:space="preserve">этой </w:t>
      </w:r>
      <w:r w:rsidR="00E22971" w:rsidRPr="00FE0EF3">
        <w:rPr>
          <w:szCs w:val="28"/>
        </w:rPr>
        <w:t xml:space="preserve">сфере с учетом национальных особенностей экономического и социально-культурного уровня стран-участниц. В связи с этим задачи унификации и гармонизации права Союза в сфере аграрного производства состоят в разработке и внедрении выгодных для всех и согласованных со всеми государствами Союза международных стандартов и правил «мягкого права». Одним из </w:t>
      </w:r>
      <w:r w:rsidR="007601DE" w:rsidRPr="00FE0EF3">
        <w:rPr>
          <w:szCs w:val="28"/>
        </w:rPr>
        <w:t>способов</w:t>
      </w:r>
      <w:r w:rsidR="00E22971" w:rsidRPr="00FE0EF3">
        <w:rPr>
          <w:szCs w:val="28"/>
        </w:rPr>
        <w:t xml:space="preserve"> решения данного вопроса</w:t>
      </w:r>
      <w:r w:rsidR="007601DE" w:rsidRPr="00FE0EF3">
        <w:rPr>
          <w:szCs w:val="28"/>
        </w:rPr>
        <w:t>, видится, в</w:t>
      </w:r>
      <w:r w:rsidR="00E22971" w:rsidRPr="00FE0EF3">
        <w:rPr>
          <w:szCs w:val="28"/>
        </w:rPr>
        <w:t xml:space="preserve"> приняти</w:t>
      </w:r>
      <w:r w:rsidR="007601DE" w:rsidRPr="00FE0EF3">
        <w:rPr>
          <w:szCs w:val="28"/>
        </w:rPr>
        <w:t>и</w:t>
      </w:r>
      <w:r w:rsidR="00E22971" w:rsidRPr="00FE0EF3">
        <w:rPr>
          <w:szCs w:val="28"/>
        </w:rPr>
        <w:t xml:space="preserve"> Соглашения о гармонизации законодательства государств – членов Евразийского экономического союза в сфере агропромышленного комплекса.</w:t>
      </w:r>
    </w:p>
    <w:p w14:paraId="00C376B4" w14:textId="77777777" w:rsidR="00E22971" w:rsidRPr="00FE0EF3" w:rsidRDefault="00E22971" w:rsidP="00E22971">
      <w:pPr>
        <w:pStyle w:val="a7"/>
        <w:numPr>
          <w:ilvl w:val="0"/>
          <w:numId w:val="4"/>
        </w:numPr>
        <w:tabs>
          <w:tab w:val="left" w:pos="851"/>
          <w:tab w:val="left" w:pos="1134"/>
        </w:tabs>
        <w:ind w:left="0" w:right="-1" w:firstLine="709"/>
        <w:rPr>
          <w:szCs w:val="28"/>
        </w:rPr>
      </w:pPr>
      <w:r w:rsidRPr="00FE0EF3">
        <w:rPr>
          <w:szCs w:val="28"/>
        </w:rPr>
        <w:t>Отсутствие в казахстанском национальном законодательстве специального закона, регламентирующего систему обеспечения продовольственной безопасности, является пробелом, требующим устранения. Однако такой закон должен приниматься с учетом текущей ситуации в стране, на основе взвешенной и отработанной концепции, что является долгой процедурой. Поэтому до принятия специального закона считаем возможным корректировку действующего законодательства и предлагаем авторский проект закона «О внесении изменений и дополнений в некоторые законодательные акты Республики Казахстан по вопросам обеспечения продовольственной безопасности, развития агропромышленного комплекса и сельских территорий» (Приложение Б).</w:t>
      </w:r>
    </w:p>
    <w:p w14:paraId="65AD97D4" w14:textId="77777777" w:rsidR="00E22971" w:rsidRPr="00FE0EF3" w:rsidRDefault="00E22971" w:rsidP="00E22971">
      <w:pPr>
        <w:spacing w:after="0" w:line="240" w:lineRule="auto"/>
        <w:rPr>
          <w:rFonts w:ascii="Times New Roman" w:hAnsi="Times New Roman" w:cs="Times New Roman"/>
          <w:sz w:val="28"/>
          <w:szCs w:val="28"/>
        </w:rPr>
      </w:pPr>
    </w:p>
    <w:p w14:paraId="4FA681F3" w14:textId="4AAAB7C5" w:rsidR="00E22971" w:rsidRPr="00FE0EF3" w:rsidRDefault="00E22971" w:rsidP="00E22971">
      <w:pPr>
        <w:spacing w:after="0" w:line="240" w:lineRule="auto"/>
        <w:rPr>
          <w:rFonts w:ascii="Times New Roman" w:hAnsi="Times New Roman" w:cs="Times New Roman"/>
          <w:sz w:val="28"/>
          <w:szCs w:val="28"/>
          <w:lang w:val="kk-KZ"/>
        </w:rPr>
      </w:pPr>
    </w:p>
    <w:p w14:paraId="1258D670" w14:textId="22F18120" w:rsidR="009C322D" w:rsidRPr="00FE0EF3" w:rsidRDefault="009C322D" w:rsidP="00E22971">
      <w:pPr>
        <w:spacing w:after="0" w:line="240" w:lineRule="auto"/>
        <w:rPr>
          <w:rFonts w:ascii="Times New Roman" w:hAnsi="Times New Roman" w:cs="Times New Roman"/>
          <w:sz w:val="28"/>
          <w:szCs w:val="28"/>
          <w:lang w:val="kk-KZ"/>
        </w:rPr>
      </w:pPr>
    </w:p>
    <w:p w14:paraId="25F36146" w14:textId="72E035AC" w:rsidR="009C322D" w:rsidRPr="00FE0EF3" w:rsidRDefault="009C322D" w:rsidP="00E22971">
      <w:pPr>
        <w:spacing w:after="0" w:line="240" w:lineRule="auto"/>
        <w:rPr>
          <w:rFonts w:ascii="Times New Roman" w:hAnsi="Times New Roman" w:cs="Times New Roman"/>
          <w:sz w:val="28"/>
          <w:szCs w:val="28"/>
          <w:lang w:val="kk-KZ"/>
        </w:rPr>
      </w:pPr>
    </w:p>
    <w:p w14:paraId="1E780BA9" w14:textId="440D22D4" w:rsidR="009C322D" w:rsidRPr="00FE0EF3" w:rsidRDefault="009C322D" w:rsidP="00E22971">
      <w:pPr>
        <w:spacing w:after="0" w:line="240" w:lineRule="auto"/>
        <w:rPr>
          <w:rFonts w:ascii="Times New Roman" w:hAnsi="Times New Roman" w:cs="Times New Roman"/>
          <w:sz w:val="28"/>
          <w:szCs w:val="28"/>
          <w:lang w:val="kk-KZ"/>
        </w:rPr>
      </w:pPr>
    </w:p>
    <w:p w14:paraId="46FDFB54" w14:textId="75C87BF0" w:rsidR="009C322D" w:rsidRPr="00FE0EF3" w:rsidRDefault="009C322D" w:rsidP="00E22971">
      <w:pPr>
        <w:spacing w:after="0" w:line="240" w:lineRule="auto"/>
        <w:rPr>
          <w:rFonts w:ascii="Times New Roman" w:hAnsi="Times New Roman" w:cs="Times New Roman"/>
          <w:sz w:val="28"/>
          <w:szCs w:val="28"/>
          <w:lang w:val="kk-KZ"/>
        </w:rPr>
      </w:pPr>
    </w:p>
    <w:p w14:paraId="2747AEEF" w14:textId="0AB54669" w:rsidR="009C322D" w:rsidRPr="00FE0EF3" w:rsidRDefault="009C322D" w:rsidP="00E22971">
      <w:pPr>
        <w:spacing w:after="0" w:line="240" w:lineRule="auto"/>
        <w:rPr>
          <w:rFonts w:ascii="Times New Roman" w:hAnsi="Times New Roman" w:cs="Times New Roman"/>
          <w:sz w:val="28"/>
          <w:szCs w:val="28"/>
          <w:lang w:val="kk-KZ"/>
        </w:rPr>
      </w:pPr>
    </w:p>
    <w:p w14:paraId="675AD6A6" w14:textId="0A2EFD22" w:rsidR="009C322D" w:rsidRPr="00FE0EF3" w:rsidRDefault="009C322D" w:rsidP="00E22971">
      <w:pPr>
        <w:spacing w:after="0" w:line="240" w:lineRule="auto"/>
        <w:rPr>
          <w:rFonts w:ascii="Times New Roman" w:hAnsi="Times New Roman" w:cs="Times New Roman"/>
          <w:sz w:val="28"/>
          <w:szCs w:val="28"/>
          <w:lang w:val="kk-KZ"/>
        </w:rPr>
      </w:pPr>
    </w:p>
    <w:p w14:paraId="47B1B7D3" w14:textId="763E1E80" w:rsidR="009C322D" w:rsidRPr="00FE0EF3" w:rsidRDefault="009C322D" w:rsidP="00E22971">
      <w:pPr>
        <w:spacing w:after="0" w:line="240" w:lineRule="auto"/>
        <w:rPr>
          <w:rFonts w:ascii="Times New Roman" w:hAnsi="Times New Roman" w:cs="Times New Roman"/>
          <w:sz w:val="28"/>
          <w:szCs w:val="28"/>
          <w:lang w:val="kk-KZ"/>
        </w:rPr>
      </w:pPr>
    </w:p>
    <w:p w14:paraId="48250B7C" w14:textId="7997D311" w:rsidR="009C322D" w:rsidRPr="00FE0EF3" w:rsidRDefault="009C322D" w:rsidP="00E22971">
      <w:pPr>
        <w:spacing w:after="0" w:line="240" w:lineRule="auto"/>
        <w:rPr>
          <w:rFonts w:ascii="Times New Roman" w:hAnsi="Times New Roman" w:cs="Times New Roman"/>
          <w:sz w:val="28"/>
          <w:szCs w:val="28"/>
          <w:lang w:val="kk-KZ"/>
        </w:rPr>
      </w:pPr>
    </w:p>
    <w:p w14:paraId="508920DF" w14:textId="281DD5DB" w:rsidR="009C322D" w:rsidRPr="00FE0EF3" w:rsidRDefault="009C322D" w:rsidP="00E22971">
      <w:pPr>
        <w:spacing w:after="0" w:line="240" w:lineRule="auto"/>
        <w:rPr>
          <w:rFonts w:ascii="Times New Roman" w:hAnsi="Times New Roman" w:cs="Times New Roman"/>
          <w:sz w:val="28"/>
          <w:szCs w:val="28"/>
          <w:lang w:val="kk-KZ"/>
        </w:rPr>
      </w:pPr>
    </w:p>
    <w:p w14:paraId="1BA20AAD" w14:textId="0011A0F6" w:rsidR="009C322D" w:rsidRPr="00FE0EF3" w:rsidRDefault="009C322D" w:rsidP="00E22971">
      <w:pPr>
        <w:spacing w:after="0" w:line="240" w:lineRule="auto"/>
        <w:rPr>
          <w:rFonts w:ascii="Times New Roman" w:hAnsi="Times New Roman" w:cs="Times New Roman"/>
          <w:sz w:val="28"/>
          <w:szCs w:val="28"/>
          <w:lang w:val="kk-KZ"/>
        </w:rPr>
      </w:pPr>
    </w:p>
    <w:p w14:paraId="3F58A30E" w14:textId="7D58EC8C" w:rsidR="009C322D" w:rsidRPr="00FE0EF3" w:rsidRDefault="009C322D" w:rsidP="00E22971">
      <w:pPr>
        <w:spacing w:after="0" w:line="240" w:lineRule="auto"/>
        <w:rPr>
          <w:rFonts w:ascii="Times New Roman" w:hAnsi="Times New Roman" w:cs="Times New Roman"/>
          <w:sz w:val="28"/>
          <w:szCs w:val="28"/>
          <w:lang w:val="kk-KZ"/>
        </w:rPr>
      </w:pPr>
    </w:p>
    <w:p w14:paraId="5777A886" w14:textId="28A1BB3B" w:rsidR="009C322D" w:rsidRPr="00FE0EF3" w:rsidRDefault="009C322D" w:rsidP="00E22971">
      <w:pPr>
        <w:spacing w:after="0" w:line="240" w:lineRule="auto"/>
        <w:rPr>
          <w:rFonts w:ascii="Times New Roman" w:hAnsi="Times New Roman" w:cs="Times New Roman"/>
          <w:sz w:val="28"/>
          <w:szCs w:val="28"/>
          <w:lang w:val="kk-KZ"/>
        </w:rPr>
      </w:pPr>
    </w:p>
    <w:p w14:paraId="5F989E66" w14:textId="6B587D1E" w:rsidR="009C322D" w:rsidRPr="00FE0EF3" w:rsidRDefault="009C322D" w:rsidP="00E22971">
      <w:pPr>
        <w:spacing w:after="0" w:line="240" w:lineRule="auto"/>
        <w:rPr>
          <w:rFonts w:ascii="Times New Roman" w:hAnsi="Times New Roman" w:cs="Times New Roman"/>
          <w:sz w:val="28"/>
          <w:szCs w:val="28"/>
          <w:lang w:val="kk-KZ"/>
        </w:rPr>
      </w:pPr>
    </w:p>
    <w:p w14:paraId="3CC4DD9C" w14:textId="62EEB378" w:rsidR="009C322D" w:rsidRPr="00FE0EF3" w:rsidRDefault="009C322D" w:rsidP="00E22971">
      <w:pPr>
        <w:spacing w:after="0" w:line="240" w:lineRule="auto"/>
        <w:rPr>
          <w:rFonts w:ascii="Times New Roman" w:hAnsi="Times New Roman" w:cs="Times New Roman"/>
          <w:sz w:val="28"/>
          <w:szCs w:val="28"/>
          <w:lang w:val="kk-KZ"/>
        </w:rPr>
      </w:pPr>
    </w:p>
    <w:p w14:paraId="7A67F11C" w14:textId="2C4F8C30" w:rsidR="009C322D" w:rsidRPr="00FE0EF3" w:rsidRDefault="009C322D" w:rsidP="00E22971">
      <w:pPr>
        <w:spacing w:after="0" w:line="240" w:lineRule="auto"/>
        <w:rPr>
          <w:rFonts w:ascii="Times New Roman" w:hAnsi="Times New Roman" w:cs="Times New Roman"/>
          <w:sz w:val="28"/>
          <w:szCs w:val="28"/>
          <w:lang w:val="kk-KZ"/>
        </w:rPr>
      </w:pPr>
    </w:p>
    <w:p w14:paraId="02C1E795" w14:textId="76953825" w:rsidR="009C322D" w:rsidRPr="00FE0EF3" w:rsidRDefault="009C322D" w:rsidP="00E22971">
      <w:pPr>
        <w:spacing w:after="0" w:line="240" w:lineRule="auto"/>
        <w:rPr>
          <w:rFonts w:ascii="Times New Roman" w:hAnsi="Times New Roman" w:cs="Times New Roman"/>
          <w:sz w:val="28"/>
          <w:szCs w:val="28"/>
          <w:lang w:val="kk-KZ"/>
        </w:rPr>
      </w:pPr>
    </w:p>
    <w:p w14:paraId="0A605F53" w14:textId="77777777" w:rsidR="00C72412" w:rsidRPr="00FE0EF3" w:rsidRDefault="00C72412" w:rsidP="007A7AA2">
      <w:pPr>
        <w:pStyle w:val="1"/>
        <w:ind w:firstLine="709"/>
        <w:jc w:val="both"/>
        <w:rPr>
          <w:strike/>
        </w:rPr>
      </w:pPr>
      <w:bookmarkStart w:id="10" w:name="_Toc176974252"/>
      <w:r w:rsidRPr="00FE0EF3">
        <w:lastRenderedPageBreak/>
        <w:t>2 ВЗАИМОДЕЙСТВИЕ КАЗАХСТАНА С МЕЖДУНАРОДНЫМИ ОРГАНИЗАЦИЯМИ В СФЕРЕ СОВЕРШЕНСТВОВАНИЯ ПРАВОВОГО ОБЕСПЕЧЕНИЯ ГЛОБАЛЬНОЙ И НАЦИОНАЛЬНОЙ ПРОДОВОЛЬСТВЕННОЙ БЕЗОПАСНОСТИ КАК ОСНОВНОЙ ЦЕЛИ АПК</w:t>
      </w:r>
      <w:bookmarkEnd w:id="10"/>
    </w:p>
    <w:p w14:paraId="2E359758"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p>
    <w:p w14:paraId="58FBDA8B" w14:textId="77777777" w:rsidR="00C72412" w:rsidRPr="00FE0EF3" w:rsidRDefault="00C72412" w:rsidP="00C72412">
      <w:pPr>
        <w:pStyle w:val="2"/>
        <w:ind w:right="-1" w:firstLine="709"/>
      </w:pPr>
      <w:bookmarkStart w:id="11" w:name="_Toc176974253"/>
      <w:r w:rsidRPr="00FE0EF3">
        <w:t>2.1 Сотрудничество Республики Казахстан с ООН в сфере обеспечения глобальной продовольственной безопасности и совершенствование правового регулирования агропромышленного комплекса страны</w:t>
      </w:r>
      <w:bookmarkEnd w:id="11"/>
      <w:r w:rsidRPr="00FE0EF3">
        <w:t xml:space="preserve"> </w:t>
      </w:r>
    </w:p>
    <w:p w14:paraId="50FBDC97"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На рубеже второго и третьего тысячелетий человечество ясно осознало стоящие перед ним глобальные проблемы, которые могут быть решены при объединении усилий всего международного сообщества.  </w:t>
      </w:r>
    </w:p>
    <w:p w14:paraId="694A5B61" w14:textId="4599FCB0"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Согласимся со справедливым утверждением известного российского ученого-международника А.Х. Абашидзе, считающего, что международные организации не только неотъемлемая и важная часть современного международного права и международных отношений, не только активные субъекты этих правоотношений, но и важные игроки на международной арене [10</w:t>
      </w:r>
      <w:r w:rsidR="00750521" w:rsidRPr="00FE0EF3">
        <w:rPr>
          <w:rFonts w:ascii="Times New Roman" w:hAnsi="Times New Roman" w:cs="Times New Roman"/>
          <w:sz w:val="28"/>
          <w:szCs w:val="28"/>
        </w:rPr>
        <w:t>6</w:t>
      </w:r>
      <w:r w:rsidRPr="00FE0EF3">
        <w:rPr>
          <w:rFonts w:ascii="Times New Roman" w:hAnsi="Times New Roman" w:cs="Times New Roman"/>
          <w:sz w:val="28"/>
          <w:szCs w:val="28"/>
        </w:rPr>
        <w:t>].</w:t>
      </w:r>
    </w:p>
    <w:p w14:paraId="64A07FDD"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первую очередь, к таковым следует нести Организацию Объединенных Наций, как международную организацию, созданную для поддержания и укрепления международного мира и безопасности, а также развития сотрудничества между государствами. Поставленные ООН задачи реализуются через органы ООН, наделенные полномочиями по изданию различных правовых документов. </w:t>
      </w:r>
    </w:p>
    <w:p w14:paraId="7C562323" w14:textId="21779020"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Декларация тысячелетия, принятая ООН 8 сентября 2000 г., утверждает, что «глобализация может обрести полностью всеохватывающий и справедливый характер лишь через посредство широкомасштабных и настойчивых усилий по формированию общего будущего, основанного на нашей общей принадлежности к роду человеческому во всем его многообразии» [10</w:t>
      </w:r>
      <w:r w:rsidR="00750521" w:rsidRPr="00FE0EF3">
        <w:rPr>
          <w:rFonts w:ascii="Times New Roman" w:hAnsi="Times New Roman" w:cs="Times New Roman"/>
          <w:sz w:val="28"/>
          <w:szCs w:val="28"/>
        </w:rPr>
        <w:t>3</w:t>
      </w:r>
      <w:r w:rsidRPr="00FE0EF3">
        <w:rPr>
          <w:rFonts w:ascii="Times New Roman" w:hAnsi="Times New Roman" w:cs="Times New Roman"/>
          <w:sz w:val="28"/>
          <w:szCs w:val="28"/>
        </w:rPr>
        <w:t>].</w:t>
      </w:r>
    </w:p>
    <w:p w14:paraId="0F8EFE76" w14:textId="7D9D4A90"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Успешность формирования </w:t>
      </w:r>
      <w:r w:rsidR="00C0643D" w:rsidRPr="00FE0EF3">
        <w:rPr>
          <w:rFonts w:ascii="Times New Roman" w:hAnsi="Times New Roman" w:cs="Times New Roman"/>
          <w:sz w:val="28"/>
          <w:szCs w:val="28"/>
        </w:rPr>
        <w:t xml:space="preserve">нового </w:t>
      </w:r>
      <w:r w:rsidRPr="00FE0EF3">
        <w:rPr>
          <w:rFonts w:ascii="Times New Roman" w:hAnsi="Times New Roman" w:cs="Times New Roman"/>
          <w:sz w:val="28"/>
          <w:szCs w:val="28"/>
        </w:rPr>
        <w:t xml:space="preserve">порядка </w:t>
      </w:r>
      <w:r w:rsidR="00C0643D" w:rsidRPr="00FE0EF3">
        <w:rPr>
          <w:rFonts w:ascii="Times New Roman" w:hAnsi="Times New Roman" w:cs="Times New Roman"/>
          <w:sz w:val="28"/>
          <w:szCs w:val="28"/>
        </w:rPr>
        <w:t xml:space="preserve">зависит от </w:t>
      </w:r>
      <w:r w:rsidRPr="00FE0EF3">
        <w:rPr>
          <w:rFonts w:ascii="Times New Roman" w:hAnsi="Times New Roman" w:cs="Times New Roman"/>
          <w:sz w:val="28"/>
          <w:szCs w:val="28"/>
        </w:rPr>
        <w:t>своевременн</w:t>
      </w:r>
      <w:r w:rsidR="00C0643D" w:rsidRPr="00FE0EF3">
        <w:rPr>
          <w:rFonts w:ascii="Times New Roman" w:hAnsi="Times New Roman" w:cs="Times New Roman"/>
          <w:sz w:val="28"/>
          <w:szCs w:val="28"/>
        </w:rPr>
        <w:t>ого</w:t>
      </w:r>
      <w:r w:rsidRPr="00FE0EF3">
        <w:rPr>
          <w:rFonts w:ascii="Times New Roman" w:hAnsi="Times New Roman" w:cs="Times New Roman"/>
          <w:sz w:val="28"/>
          <w:szCs w:val="28"/>
        </w:rPr>
        <w:t xml:space="preserve"> и полн</w:t>
      </w:r>
      <w:r w:rsidR="00C0643D" w:rsidRPr="00FE0EF3">
        <w:rPr>
          <w:rFonts w:ascii="Times New Roman" w:hAnsi="Times New Roman" w:cs="Times New Roman"/>
          <w:sz w:val="28"/>
          <w:szCs w:val="28"/>
        </w:rPr>
        <w:t>ого</w:t>
      </w:r>
      <w:r w:rsidRPr="00FE0EF3">
        <w:rPr>
          <w:rFonts w:ascii="Times New Roman" w:hAnsi="Times New Roman" w:cs="Times New Roman"/>
          <w:sz w:val="28"/>
          <w:szCs w:val="28"/>
        </w:rPr>
        <w:t xml:space="preserve"> </w:t>
      </w:r>
      <w:r w:rsidR="00694058" w:rsidRPr="00FE0EF3">
        <w:rPr>
          <w:rFonts w:ascii="Times New Roman" w:hAnsi="Times New Roman" w:cs="Times New Roman"/>
          <w:sz w:val="28"/>
          <w:szCs w:val="28"/>
        </w:rPr>
        <w:t>выделения</w:t>
      </w:r>
      <w:r w:rsidRPr="00FE0EF3">
        <w:rPr>
          <w:rFonts w:ascii="Times New Roman" w:hAnsi="Times New Roman" w:cs="Times New Roman"/>
          <w:sz w:val="28"/>
          <w:szCs w:val="28"/>
        </w:rPr>
        <w:t xml:space="preserve"> его основных </w:t>
      </w:r>
      <w:r w:rsidR="00694058" w:rsidRPr="00FE0EF3">
        <w:rPr>
          <w:rFonts w:ascii="Times New Roman" w:hAnsi="Times New Roman" w:cs="Times New Roman"/>
          <w:sz w:val="28"/>
          <w:szCs w:val="28"/>
        </w:rPr>
        <w:t>качественных характеристик</w:t>
      </w:r>
      <w:r w:rsidRPr="00FE0EF3">
        <w:rPr>
          <w:rFonts w:ascii="Times New Roman" w:hAnsi="Times New Roman" w:cs="Times New Roman"/>
          <w:sz w:val="28"/>
          <w:szCs w:val="28"/>
        </w:rPr>
        <w:t xml:space="preserve">. </w:t>
      </w:r>
      <w:r w:rsidR="00694058" w:rsidRPr="00FE0EF3">
        <w:rPr>
          <w:rFonts w:ascii="Times New Roman" w:hAnsi="Times New Roman" w:cs="Times New Roman"/>
          <w:sz w:val="28"/>
          <w:szCs w:val="28"/>
        </w:rPr>
        <w:t xml:space="preserve">Время проб и ошибок прошло. Человечество должно стремиться к скорейшему решению </w:t>
      </w:r>
      <w:r w:rsidRPr="00FE0EF3">
        <w:rPr>
          <w:rFonts w:ascii="Times New Roman" w:hAnsi="Times New Roman" w:cs="Times New Roman"/>
          <w:sz w:val="28"/>
          <w:szCs w:val="28"/>
        </w:rPr>
        <w:t>глобальных проблем</w:t>
      </w:r>
      <w:r w:rsidR="00694058" w:rsidRPr="00FE0EF3">
        <w:rPr>
          <w:rFonts w:ascii="Times New Roman" w:hAnsi="Times New Roman" w:cs="Times New Roman"/>
          <w:sz w:val="28"/>
          <w:szCs w:val="28"/>
        </w:rPr>
        <w:t xml:space="preserve">. Замедление </w:t>
      </w:r>
      <w:r w:rsidRPr="00FE0EF3">
        <w:rPr>
          <w:rFonts w:ascii="Times New Roman" w:hAnsi="Times New Roman" w:cs="Times New Roman"/>
          <w:sz w:val="28"/>
          <w:szCs w:val="28"/>
        </w:rPr>
        <w:t>может иметь необратимые последствия. В</w:t>
      </w:r>
      <w:r w:rsidR="00CB4DFE">
        <w:rPr>
          <w:rFonts w:ascii="Times New Roman" w:hAnsi="Times New Roman" w:cs="Times New Roman"/>
          <w:sz w:val="28"/>
          <w:szCs w:val="28"/>
        </w:rPr>
        <w:t> </w:t>
      </w:r>
      <w:r w:rsidRPr="00FE0EF3">
        <w:rPr>
          <w:rFonts w:ascii="Times New Roman" w:hAnsi="Times New Roman" w:cs="Times New Roman"/>
          <w:sz w:val="28"/>
          <w:szCs w:val="28"/>
        </w:rPr>
        <w:t>связи с этим мировая глобальная политика должна действовать на опережение, чтобы не допустить негативного развития событий.</w:t>
      </w:r>
    </w:p>
    <w:p w14:paraId="7BC4BB5F" w14:textId="77777777" w:rsidR="00C72412" w:rsidRPr="00FE0EF3" w:rsidRDefault="00C72412" w:rsidP="00C72412">
      <w:pPr>
        <w:spacing w:after="0" w:line="240" w:lineRule="auto"/>
        <w:ind w:right="-1" w:firstLine="709"/>
        <w:jc w:val="both"/>
        <w:rPr>
          <w:rFonts w:ascii="Times New Roman" w:hAnsi="Times New Roman" w:cs="Times New Roman"/>
          <w:color w:val="000000" w:themeColor="text1"/>
          <w:sz w:val="28"/>
          <w:szCs w:val="28"/>
        </w:rPr>
      </w:pPr>
      <w:r w:rsidRPr="00FE0EF3">
        <w:rPr>
          <w:rFonts w:ascii="Times New Roman" w:hAnsi="Times New Roman" w:cs="Times New Roman"/>
          <w:sz w:val="28"/>
          <w:szCs w:val="28"/>
        </w:rPr>
        <w:t xml:space="preserve">Международно-правовые принципы и нормы являются достаточно гибкими, они не являются застывшими и по возможности оперативно реагируют на текущую социально-экономическую и геополитическую ситуацию. При этом права человека в национальном законодательстве всегда соответствуют суверенной воле государства и обусловлены </w:t>
      </w:r>
      <w:r w:rsidRPr="00FE0EF3">
        <w:rPr>
          <w:rFonts w:ascii="Times New Roman" w:hAnsi="Times New Roman" w:cs="Times New Roman"/>
          <w:color w:val="000000" w:themeColor="text1"/>
          <w:sz w:val="28"/>
          <w:szCs w:val="28"/>
        </w:rPr>
        <w:t>социальным, экономическим, политическим, культурным и иными текущими моментами.</w:t>
      </w:r>
    </w:p>
    <w:p w14:paraId="455528CB" w14:textId="77777777" w:rsidR="00C72412" w:rsidRPr="00FE0EF3" w:rsidRDefault="00C72412" w:rsidP="00C72412">
      <w:pPr>
        <w:spacing w:after="0" w:line="240" w:lineRule="auto"/>
        <w:ind w:right="-1" w:firstLine="709"/>
        <w:jc w:val="both"/>
        <w:rPr>
          <w:rFonts w:ascii="Times New Roman" w:hAnsi="Times New Roman" w:cs="Times New Roman"/>
          <w:color w:val="000000" w:themeColor="text1"/>
          <w:sz w:val="28"/>
          <w:szCs w:val="28"/>
        </w:rPr>
      </w:pPr>
      <w:r w:rsidRPr="00FE0EF3">
        <w:rPr>
          <w:rFonts w:ascii="Times New Roman" w:hAnsi="Times New Roman" w:cs="Times New Roman"/>
          <w:color w:val="000000" w:themeColor="text1"/>
          <w:sz w:val="28"/>
          <w:szCs w:val="28"/>
        </w:rPr>
        <w:lastRenderedPageBreak/>
        <w:t>Однако в современный период наблюдается взаимозависимость и взаимосвязь суверенных государств как друг от друга, так и от мирового сообщества в целом. Особенно это заметно в вопросах обеспечения мировой безопасности, в том числе продовольственной.</w:t>
      </w:r>
    </w:p>
    <w:p w14:paraId="6F0AC232"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color w:val="000000" w:themeColor="text1"/>
          <w:sz w:val="28"/>
          <w:szCs w:val="28"/>
        </w:rPr>
        <w:t xml:space="preserve">Является общеизвестным фактом, что для нормального развития человечества необходимо в первую очередь удовлетворить естественную человеческую потребность – потребность в пище. </w:t>
      </w:r>
      <w:r w:rsidRPr="00FE0EF3">
        <w:rPr>
          <w:rFonts w:ascii="Times New Roman" w:hAnsi="Times New Roman" w:cs="Times New Roman"/>
          <w:sz w:val="28"/>
          <w:szCs w:val="28"/>
        </w:rPr>
        <w:t>Примерно с середины двадцатого столетия на мировом, региональном и национальном уровнях стали приниматься различные программы, направленные на обеспечение населения всей Земли продовольствием, достаточным для нормальной жизнедеятельности. Современный период развития мирового сообщества свидетельствует о вовлечении в этот процесс практически всех стран, а также многочисленных международных организаций, неправительственных организаций, экспертных сообществ и бизнес-структур, поскольку мир осознал, что только совместное сотрудничество позволит решить проблему голода.</w:t>
      </w:r>
    </w:p>
    <w:p w14:paraId="0AC8D8D3" w14:textId="77777777" w:rsidR="00C72412" w:rsidRPr="00FE0EF3" w:rsidRDefault="00C72412" w:rsidP="00C72412">
      <w:pPr>
        <w:spacing w:after="0" w:line="240" w:lineRule="auto"/>
        <w:ind w:right="-1" w:firstLine="709"/>
        <w:jc w:val="both"/>
        <w:rPr>
          <w:rFonts w:ascii="Times New Roman" w:eastAsia="Times New Roman" w:hAnsi="Times New Roman" w:cs="Times New Roman"/>
          <w:sz w:val="28"/>
          <w:szCs w:val="28"/>
          <w:lang w:eastAsia="ru-RU"/>
        </w:rPr>
      </w:pPr>
      <w:r w:rsidRPr="00FE0EF3">
        <w:rPr>
          <w:rFonts w:ascii="Times New Roman" w:eastAsia="Times New Roman" w:hAnsi="Times New Roman" w:cs="Times New Roman"/>
          <w:sz w:val="28"/>
          <w:szCs w:val="28"/>
          <w:lang w:eastAsia="ru-RU"/>
        </w:rPr>
        <w:t xml:space="preserve">Для изучения проблемы доступности продовольствия требуется рассмотрение международной нормативной системы, в которую, в первую очередь, входят цели и принципы Устава ООН. </w:t>
      </w:r>
    </w:p>
    <w:p w14:paraId="77589073" w14:textId="6BA1953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eastAsia="Times New Roman" w:hAnsi="Times New Roman" w:cs="Times New Roman"/>
          <w:sz w:val="28"/>
          <w:szCs w:val="28"/>
          <w:lang w:eastAsia="ru-RU"/>
        </w:rPr>
        <w:t xml:space="preserve">Устав ООН ‒ это единственный международный документ, содержащий обязательные для всех стран положения, на базе которого появился комплекс многосторонних соглашений и договоров, заключенных в рамках ООН. Данный Устав является универсальным международным документом и определяет базу современного международного правопорядка. </w:t>
      </w:r>
      <w:r w:rsidRPr="00FE0EF3">
        <w:rPr>
          <w:rFonts w:ascii="Times New Roman" w:hAnsi="Times New Roman" w:cs="Times New Roman"/>
          <w:bCs/>
          <w:sz w:val="28"/>
          <w:szCs w:val="28"/>
          <w:shd w:val="clear" w:color="auto" w:fill="FFFFFF"/>
        </w:rPr>
        <w:t xml:space="preserve">ООН осуществляет разнообразную масштабную деятельность через свои органы и специализированные учреждения. Одним из таких учреждений является </w:t>
      </w:r>
      <w:r w:rsidR="00866D16" w:rsidRPr="00FE0EF3">
        <w:rPr>
          <w:rFonts w:ascii="Times New Roman" w:hAnsi="Times New Roman" w:cs="Times New Roman"/>
          <w:sz w:val="28"/>
          <w:szCs w:val="28"/>
        </w:rPr>
        <w:t>ФАО, созданная в</w:t>
      </w:r>
      <w:r w:rsidRPr="00FE0EF3">
        <w:rPr>
          <w:rFonts w:ascii="Times New Roman" w:hAnsi="Times New Roman" w:cs="Times New Roman"/>
          <w:bCs/>
          <w:sz w:val="28"/>
          <w:szCs w:val="28"/>
          <w:shd w:val="clear" w:color="auto" w:fill="FFFFFF"/>
        </w:rPr>
        <w:t xml:space="preserve"> мае 1943 года в городе Хот-Спрингс (США)</w:t>
      </w:r>
      <w:r w:rsidR="00866D16" w:rsidRPr="00FE0EF3">
        <w:rPr>
          <w:rFonts w:ascii="Times New Roman" w:hAnsi="Times New Roman" w:cs="Times New Roman"/>
          <w:bCs/>
          <w:sz w:val="28"/>
          <w:szCs w:val="28"/>
          <w:shd w:val="clear" w:color="auto" w:fill="FFFFFF"/>
        </w:rPr>
        <w:t xml:space="preserve"> в рамках </w:t>
      </w:r>
      <w:r w:rsidRPr="00FE0EF3">
        <w:rPr>
          <w:rFonts w:ascii="Times New Roman" w:hAnsi="Times New Roman" w:cs="Times New Roman"/>
          <w:sz w:val="28"/>
          <w:szCs w:val="28"/>
        </w:rPr>
        <w:t>Международной конференции по вопросам продовольствия и сельского хозяйства</w:t>
      </w:r>
      <w:r w:rsidR="00866D16" w:rsidRPr="00FE0EF3">
        <w:rPr>
          <w:rFonts w:ascii="Times New Roman" w:hAnsi="Times New Roman" w:cs="Times New Roman"/>
          <w:sz w:val="28"/>
          <w:szCs w:val="28"/>
        </w:rPr>
        <w:t xml:space="preserve">. </w:t>
      </w:r>
      <w:r w:rsidRPr="00FE0EF3">
        <w:rPr>
          <w:rFonts w:ascii="Times New Roman" w:hAnsi="Times New Roman" w:cs="Times New Roman"/>
          <w:sz w:val="28"/>
          <w:szCs w:val="28"/>
        </w:rPr>
        <w:t xml:space="preserve"> Учредителями ФАО стали 44 государства, в том числе и СССР. Инициат</w:t>
      </w:r>
      <w:r w:rsidR="00866D16" w:rsidRPr="00FE0EF3">
        <w:rPr>
          <w:rFonts w:ascii="Times New Roman" w:hAnsi="Times New Roman" w:cs="Times New Roman"/>
          <w:sz w:val="28"/>
          <w:szCs w:val="28"/>
        </w:rPr>
        <w:t xml:space="preserve">иву создания такой организации проявили </w:t>
      </w:r>
      <w:r w:rsidRPr="00FE0EF3">
        <w:rPr>
          <w:rFonts w:ascii="Times New Roman" w:hAnsi="Times New Roman" w:cs="Times New Roman"/>
          <w:sz w:val="28"/>
          <w:szCs w:val="28"/>
        </w:rPr>
        <w:t xml:space="preserve">государства, </w:t>
      </w:r>
      <w:r w:rsidR="00866D16" w:rsidRPr="00FE0EF3">
        <w:rPr>
          <w:rFonts w:ascii="Times New Roman" w:hAnsi="Times New Roman" w:cs="Times New Roman"/>
          <w:sz w:val="28"/>
          <w:szCs w:val="28"/>
        </w:rPr>
        <w:t>более всех пострадавшие в годы</w:t>
      </w:r>
      <w:r w:rsidRPr="00FE0EF3">
        <w:rPr>
          <w:rFonts w:ascii="Times New Roman" w:hAnsi="Times New Roman" w:cs="Times New Roman"/>
          <w:sz w:val="28"/>
          <w:szCs w:val="28"/>
        </w:rPr>
        <w:t xml:space="preserve"> Второй мировой войны. </w:t>
      </w:r>
      <w:r w:rsidR="00866D16" w:rsidRPr="00FE0EF3">
        <w:rPr>
          <w:rFonts w:ascii="Times New Roman" w:hAnsi="Times New Roman" w:cs="Times New Roman"/>
          <w:sz w:val="28"/>
          <w:szCs w:val="28"/>
        </w:rPr>
        <w:t xml:space="preserve">Тем не менее, днем учреждения </w:t>
      </w:r>
      <w:r w:rsidRPr="00FE0EF3">
        <w:rPr>
          <w:rFonts w:ascii="Times New Roman" w:hAnsi="Times New Roman" w:cs="Times New Roman"/>
          <w:sz w:val="28"/>
          <w:szCs w:val="28"/>
        </w:rPr>
        <w:t xml:space="preserve">ФАО </w:t>
      </w:r>
      <w:r w:rsidR="00866D16" w:rsidRPr="00FE0EF3">
        <w:rPr>
          <w:rFonts w:ascii="Times New Roman" w:hAnsi="Times New Roman" w:cs="Times New Roman"/>
          <w:sz w:val="28"/>
          <w:szCs w:val="28"/>
        </w:rPr>
        <w:t xml:space="preserve">официально считается </w:t>
      </w:r>
      <w:r w:rsidRPr="00FE0EF3">
        <w:rPr>
          <w:rFonts w:ascii="Times New Roman" w:hAnsi="Times New Roman" w:cs="Times New Roman"/>
          <w:sz w:val="28"/>
          <w:szCs w:val="28"/>
        </w:rPr>
        <w:t xml:space="preserve">16 октября 1945 года, </w:t>
      </w:r>
      <w:r w:rsidR="00866D16" w:rsidRPr="00FE0EF3">
        <w:rPr>
          <w:rFonts w:ascii="Times New Roman" w:hAnsi="Times New Roman" w:cs="Times New Roman"/>
          <w:sz w:val="28"/>
          <w:szCs w:val="28"/>
        </w:rPr>
        <w:t xml:space="preserve">который </w:t>
      </w:r>
      <w:r w:rsidRPr="00FE0EF3">
        <w:rPr>
          <w:rFonts w:ascii="Times New Roman" w:hAnsi="Times New Roman" w:cs="Times New Roman"/>
          <w:sz w:val="28"/>
          <w:szCs w:val="28"/>
        </w:rPr>
        <w:t>ежегодно отмечае</w:t>
      </w:r>
      <w:r w:rsidR="00866D16" w:rsidRPr="00FE0EF3">
        <w:rPr>
          <w:rFonts w:ascii="Times New Roman" w:hAnsi="Times New Roman" w:cs="Times New Roman"/>
          <w:sz w:val="28"/>
          <w:szCs w:val="28"/>
        </w:rPr>
        <w:t>тся</w:t>
      </w:r>
      <w:r w:rsidRPr="00FE0EF3">
        <w:rPr>
          <w:rFonts w:ascii="Times New Roman" w:hAnsi="Times New Roman" w:cs="Times New Roman"/>
          <w:sz w:val="28"/>
          <w:szCs w:val="28"/>
        </w:rPr>
        <w:t xml:space="preserve"> как Всемирный день продовольствия.</w:t>
      </w:r>
    </w:p>
    <w:p w14:paraId="1BAA73DB" w14:textId="4E2EF984" w:rsidR="00C72412" w:rsidRPr="00FE0EF3" w:rsidRDefault="00C72412" w:rsidP="00C72412">
      <w:pPr>
        <w:spacing w:after="0" w:line="240" w:lineRule="auto"/>
        <w:ind w:right="-1" w:firstLine="709"/>
        <w:jc w:val="both"/>
        <w:rPr>
          <w:rFonts w:ascii="Times New Roman" w:hAnsi="Times New Roman" w:cs="Times New Roman"/>
          <w:bCs/>
          <w:sz w:val="28"/>
          <w:szCs w:val="28"/>
          <w:shd w:val="clear" w:color="auto" w:fill="FFFFFF"/>
        </w:rPr>
      </w:pPr>
      <w:r w:rsidRPr="00FE0EF3">
        <w:rPr>
          <w:rFonts w:ascii="Times New Roman" w:hAnsi="Times New Roman" w:cs="Times New Roman"/>
          <w:bCs/>
          <w:sz w:val="28"/>
          <w:szCs w:val="28"/>
          <w:shd w:val="clear" w:color="auto" w:fill="FFFFFF"/>
        </w:rPr>
        <w:t xml:space="preserve">В 1946 года ФАО была </w:t>
      </w:r>
      <w:r w:rsidR="00866D16" w:rsidRPr="00FE0EF3">
        <w:rPr>
          <w:rFonts w:ascii="Times New Roman" w:hAnsi="Times New Roman" w:cs="Times New Roman"/>
          <w:bCs/>
          <w:sz w:val="28"/>
          <w:szCs w:val="28"/>
          <w:shd w:val="clear" w:color="auto" w:fill="FFFFFF"/>
        </w:rPr>
        <w:t xml:space="preserve">официально </w:t>
      </w:r>
      <w:r w:rsidRPr="00FE0EF3">
        <w:rPr>
          <w:rFonts w:ascii="Times New Roman" w:hAnsi="Times New Roman" w:cs="Times New Roman"/>
          <w:bCs/>
          <w:sz w:val="28"/>
          <w:szCs w:val="28"/>
          <w:shd w:val="clear" w:color="auto" w:fill="FFFFFF"/>
        </w:rPr>
        <w:t xml:space="preserve">признана специализированным учреждением ООН по вопросам питания, продовольствия и сельского хозяйства. </w:t>
      </w:r>
      <w:r w:rsidR="00866D16" w:rsidRPr="00FE0EF3">
        <w:rPr>
          <w:rFonts w:ascii="Times New Roman" w:hAnsi="Times New Roman" w:cs="Times New Roman"/>
          <w:bCs/>
          <w:sz w:val="28"/>
          <w:szCs w:val="28"/>
          <w:shd w:val="clear" w:color="auto" w:fill="FFFFFF"/>
        </w:rPr>
        <w:t xml:space="preserve">В </w:t>
      </w:r>
      <w:r w:rsidRPr="00FE0EF3">
        <w:rPr>
          <w:rFonts w:ascii="Times New Roman" w:hAnsi="Times New Roman" w:cs="Times New Roman"/>
          <w:bCs/>
          <w:sz w:val="28"/>
          <w:szCs w:val="28"/>
          <w:shd w:val="clear" w:color="auto" w:fill="FFFFFF"/>
        </w:rPr>
        <w:t>устав</w:t>
      </w:r>
      <w:r w:rsidR="00866D16" w:rsidRPr="00FE0EF3">
        <w:rPr>
          <w:rFonts w:ascii="Times New Roman" w:hAnsi="Times New Roman" w:cs="Times New Roman"/>
          <w:bCs/>
          <w:sz w:val="28"/>
          <w:szCs w:val="28"/>
          <w:shd w:val="clear" w:color="auto" w:fill="FFFFFF"/>
        </w:rPr>
        <w:t>е</w:t>
      </w:r>
      <w:r w:rsidRPr="00FE0EF3">
        <w:rPr>
          <w:rFonts w:ascii="Times New Roman" w:hAnsi="Times New Roman" w:cs="Times New Roman"/>
          <w:bCs/>
          <w:sz w:val="28"/>
          <w:szCs w:val="28"/>
          <w:shd w:val="clear" w:color="auto" w:fill="FFFFFF"/>
        </w:rPr>
        <w:t xml:space="preserve"> </w:t>
      </w:r>
      <w:r w:rsidR="00866D16" w:rsidRPr="00FE0EF3">
        <w:rPr>
          <w:rFonts w:ascii="Times New Roman" w:hAnsi="Times New Roman" w:cs="Times New Roman"/>
          <w:bCs/>
          <w:sz w:val="28"/>
          <w:szCs w:val="28"/>
          <w:shd w:val="clear" w:color="auto" w:fill="FFFFFF"/>
        </w:rPr>
        <w:t xml:space="preserve">ФАО определены </w:t>
      </w:r>
      <w:r w:rsidRPr="00FE0EF3">
        <w:rPr>
          <w:rFonts w:ascii="Times New Roman" w:hAnsi="Times New Roman" w:cs="Times New Roman"/>
          <w:bCs/>
          <w:sz w:val="28"/>
          <w:szCs w:val="28"/>
          <w:shd w:val="clear" w:color="auto" w:fill="FFFFFF"/>
        </w:rPr>
        <w:t xml:space="preserve">цели </w:t>
      </w:r>
      <w:r w:rsidR="00866D16" w:rsidRPr="00FE0EF3">
        <w:rPr>
          <w:rFonts w:ascii="Times New Roman" w:hAnsi="Times New Roman" w:cs="Times New Roman"/>
          <w:bCs/>
          <w:sz w:val="28"/>
          <w:szCs w:val="28"/>
          <w:shd w:val="clear" w:color="auto" w:fill="FFFFFF"/>
        </w:rPr>
        <w:t xml:space="preserve">ее </w:t>
      </w:r>
      <w:r w:rsidRPr="00FE0EF3">
        <w:rPr>
          <w:rFonts w:ascii="Times New Roman" w:hAnsi="Times New Roman" w:cs="Times New Roman"/>
          <w:bCs/>
          <w:sz w:val="28"/>
          <w:szCs w:val="28"/>
          <w:shd w:val="clear" w:color="auto" w:fill="FFFFFF"/>
        </w:rPr>
        <w:t>деятельности</w:t>
      </w:r>
      <w:r w:rsidR="00D43317" w:rsidRPr="00FE0EF3">
        <w:rPr>
          <w:rFonts w:ascii="Times New Roman" w:hAnsi="Times New Roman" w:cs="Times New Roman"/>
          <w:bCs/>
          <w:sz w:val="28"/>
          <w:szCs w:val="28"/>
          <w:shd w:val="clear" w:color="auto" w:fill="FFFFFF"/>
        </w:rPr>
        <w:t xml:space="preserve">, направленные на уменьшение бедных и голодающих людей </w:t>
      </w:r>
      <w:r w:rsidRPr="00FE0EF3">
        <w:rPr>
          <w:rFonts w:ascii="Times New Roman" w:hAnsi="Times New Roman" w:cs="Times New Roman"/>
          <w:bCs/>
          <w:sz w:val="28"/>
          <w:szCs w:val="28"/>
          <w:shd w:val="clear" w:color="auto" w:fill="FFFFFF"/>
        </w:rPr>
        <w:t xml:space="preserve">путем </w:t>
      </w:r>
      <w:r w:rsidR="00D43317" w:rsidRPr="00FE0EF3">
        <w:rPr>
          <w:rFonts w:ascii="Times New Roman" w:hAnsi="Times New Roman" w:cs="Times New Roman"/>
          <w:bCs/>
          <w:sz w:val="28"/>
          <w:szCs w:val="28"/>
          <w:shd w:val="clear" w:color="auto" w:fill="FFFFFF"/>
        </w:rPr>
        <w:t>оказания поддержки развивающимся странам в</w:t>
      </w:r>
      <w:r w:rsidRPr="00FE0EF3">
        <w:rPr>
          <w:rFonts w:ascii="Times New Roman" w:hAnsi="Times New Roman" w:cs="Times New Roman"/>
          <w:bCs/>
          <w:sz w:val="28"/>
          <w:szCs w:val="28"/>
          <w:shd w:val="clear" w:color="auto" w:fill="FFFFFF"/>
        </w:rPr>
        <w:t xml:space="preserve"> развити</w:t>
      </w:r>
      <w:r w:rsidR="00D43317" w:rsidRPr="00FE0EF3">
        <w:rPr>
          <w:rFonts w:ascii="Times New Roman" w:hAnsi="Times New Roman" w:cs="Times New Roman"/>
          <w:bCs/>
          <w:sz w:val="28"/>
          <w:szCs w:val="28"/>
          <w:shd w:val="clear" w:color="auto" w:fill="FFFFFF"/>
        </w:rPr>
        <w:t>и</w:t>
      </w:r>
      <w:r w:rsidRPr="00FE0EF3">
        <w:rPr>
          <w:rFonts w:ascii="Times New Roman" w:hAnsi="Times New Roman" w:cs="Times New Roman"/>
          <w:bCs/>
          <w:sz w:val="28"/>
          <w:szCs w:val="28"/>
          <w:shd w:val="clear" w:color="auto" w:fill="FFFFFF"/>
        </w:rPr>
        <w:t xml:space="preserve"> </w:t>
      </w:r>
      <w:r w:rsidR="00D43317" w:rsidRPr="00FE0EF3">
        <w:rPr>
          <w:rFonts w:ascii="Times New Roman" w:hAnsi="Times New Roman" w:cs="Times New Roman"/>
          <w:bCs/>
          <w:sz w:val="28"/>
          <w:szCs w:val="28"/>
          <w:shd w:val="clear" w:color="auto" w:fill="FFFFFF"/>
        </w:rPr>
        <w:t xml:space="preserve">агропромышленных комплексов </w:t>
      </w:r>
      <w:r w:rsidRPr="00FE0EF3">
        <w:rPr>
          <w:rFonts w:ascii="Times New Roman" w:hAnsi="Times New Roman" w:cs="Times New Roman"/>
          <w:bCs/>
          <w:sz w:val="28"/>
          <w:szCs w:val="28"/>
          <w:shd w:val="clear" w:color="auto" w:fill="FFFFFF"/>
        </w:rPr>
        <w:t xml:space="preserve">и </w:t>
      </w:r>
      <w:r w:rsidRPr="00FE0EF3">
        <w:rPr>
          <w:rFonts w:ascii="Times New Roman" w:hAnsi="Times New Roman" w:cs="Times New Roman"/>
          <w:sz w:val="28"/>
          <w:szCs w:val="28"/>
        </w:rPr>
        <w:t>обеспечению продовольственной безопасности.</w:t>
      </w:r>
    </w:p>
    <w:p w14:paraId="752B5792" w14:textId="6668FC16"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bCs/>
          <w:sz w:val="28"/>
          <w:szCs w:val="28"/>
          <w:shd w:val="clear" w:color="auto" w:fill="FFFFFF"/>
        </w:rPr>
        <w:t xml:space="preserve">ФАО </w:t>
      </w:r>
      <w:r w:rsidR="00052803" w:rsidRPr="00FE0EF3">
        <w:rPr>
          <w:rFonts w:ascii="Times New Roman" w:hAnsi="Times New Roman" w:cs="Times New Roman"/>
          <w:bCs/>
          <w:sz w:val="28"/>
          <w:szCs w:val="28"/>
          <w:shd w:val="clear" w:color="auto" w:fill="FFFFFF"/>
        </w:rPr>
        <w:t>располагает</w:t>
      </w:r>
      <w:r w:rsidRPr="00FE0EF3">
        <w:rPr>
          <w:rFonts w:ascii="Times New Roman" w:hAnsi="Times New Roman" w:cs="Times New Roman"/>
          <w:bCs/>
          <w:sz w:val="28"/>
          <w:szCs w:val="28"/>
          <w:shd w:val="clear" w:color="auto" w:fill="FFFFFF"/>
        </w:rPr>
        <w:t xml:space="preserve"> ресурс</w:t>
      </w:r>
      <w:r w:rsidR="00052803" w:rsidRPr="00FE0EF3">
        <w:rPr>
          <w:rFonts w:ascii="Times New Roman" w:hAnsi="Times New Roman" w:cs="Times New Roman"/>
          <w:bCs/>
          <w:sz w:val="28"/>
          <w:szCs w:val="28"/>
          <w:shd w:val="clear" w:color="auto" w:fill="FFFFFF"/>
        </w:rPr>
        <w:t>ами</w:t>
      </w:r>
      <w:r w:rsidRPr="00FE0EF3">
        <w:rPr>
          <w:rFonts w:ascii="Times New Roman" w:hAnsi="Times New Roman" w:cs="Times New Roman"/>
          <w:bCs/>
          <w:sz w:val="28"/>
          <w:szCs w:val="28"/>
          <w:shd w:val="clear" w:color="auto" w:fill="FFFFFF"/>
        </w:rPr>
        <w:t>, достаточны</w:t>
      </w:r>
      <w:r w:rsidR="00052803" w:rsidRPr="00FE0EF3">
        <w:rPr>
          <w:rFonts w:ascii="Times New Roman" w:hAnsi="Times New Roman" w:cs="Times New Roman"/>
          <w:bCs/>
          <w:sz w:val="28"/>
          <w:szCs w:val="28"/>
          <w:shd w:val="clear" w:color="auto" w:fill="FFFFFF"/>
        </w:rPr>
        <w:t>ми</w:t>
      </w:r>
      <w:r w:rsidRPr="00FE0EF3">
        <w:rPr>
          <w:rFonts w:ascii="Times New Roman" w:hAnsi="Times New Roman" w:cs="Times New Roman"/>
          <w:bCs/>
          <w:sz w:val="28"/>
          <w:szCs w:val="28"/>
          <w:shd w:val="clear" w:color="auto" w:fill="FFFFFF"/>
        </w:rPr>
        <w:t xml:space="preserve"> для решения вопросов обеспечения продовольственной безопасности на международном уровне как самостоятельно, так и в сотрудничестве с другими специализированными организациями, фондами, учреждениями и программами системы ООН: Всемирная продовольственная программа (</w:t>
      </w:r>
      <w:r w:rsidRPr="00FE0EF3">
        <w:rPr>
          <w:rFonts w:ascii="Times New Roman" w:hAnsi="Times New Roman" w:cs="Times New Roman"/>
          <w:sz w:val="28"/>
          <w:szCs w:val="28"/>
        </w:rPr>
        <w:t xml:space="preserve">ВПП), Международный фонд сельскохозяйственного развития (МФСР), Всемирная организация </w:t>
      </w:r>
      <w:r w:rsidRPr="00FE0EF3">
        <w:rPr>
          <w:rFonts w:ascii="Times New Roman" w:hAnsi="Times New Roman" w:cs="Times New Roman"/>
          <w:sz w:val="28"/>
          <w:szCs w:val="28"/>
        </w:rPr>
        <w:lastRenderedPageBreak/>
        <w:t xml:space="preserve">здравоохранения (ВОЗ), Детский фонд ООН (англ. </w:t>
      </w:r>
      <w:r w:rsidRPr="00FE0EF3">
        <w:rPr>
          <w:rFonts w:ascii="Times New Roman" w:hAnsi="Times New Roman" w:cs="Times New Roman"/>
          <w:sz w:val="28"/>
          <w:szCs w:val="28"/>
          <w:lang w:val="en-US"/>
        </w:rPr>
        <w:t>United</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Nations</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International</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Children</w:t>
      </w:r>
      <w:r w:rsidRPr="00FE0EF3">
        <w:rPr>
          <w:rFonts w:ascii="Times New Roman" w:hAnsi="Times New Roman" w:cs="Times New Roman"/>
          <w:sz w:val="28"/>
          <w:szCs w:val="28"/>
        </w:rPr>
        <w:t>'</w:t>
      </w:r>
      <w:r w:rsidRPr="00FE0EF3">
        <w:rPr>
          <w:rFonts w:ascii="Times New Roman" w:hAnsi="Times New Roman" w:cs="Times New Roman"/>
          <w:sz w:val="28"/>
          <w:szCs w:val="28"/>
          <w:lang w:val="en-US"/>
        </w:rPr>
        <w:t>s</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Emergency</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Fund</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UNICEF</w:t>
      </w:r>
      <w:r w:rsidRPr="00FE0EF3">
        <w:rPr>
          <w:rFonts w:ascii="Times New Roman" w:hAnsi="Times New Roman" w:cs="Times New Roman"/>
          <w:sz w:val="28"/>
          <w:szCs w:val="28"/>
        </w:rPr>
        <w:t>) (ЮНИСЕФ), Программа ООН по окружающей среде (ЮНЕП), Программа развития Организации Объединенных Наций (ПРООН) и др. Кроме того, ФАО компетентна в решении широкого круга вопросов в сфере обеспечения продовольственной безопасности, а также разработки международных договоров, стандартов.</w:t>
      </w:r>
    </w:p>
    <w:p w14:paraId="1ACB7307"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1954 году были приняты Руководящие положения и Принципы распределения излишков. В Руководящих положениях была изложена позиция, согласно которой излишки сырьевой продукции могут быть направлены на содействие экономическому развитию, на распределение специальных пайков и на оказание чрезвычайной помощи.  </w:t>
      </w:r>
    </w:p>
    <w:p w14:paraId="0A08981B" w14:textId="089AC5E9"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1963 году совместным решением ФАО и ВОЗ была учреждена комиссия «Кодекс </w:t>
      </w:r>
      <w:proofErr w:type="spellStart"/>
      <w:r w:rsidRPr="00FE0EF3">
        <w:rPr>
          <w:rFonts w:ascii="Times New Roman" w:hAnsi="Times New Roman" w:cs="Times New Roman"/>
          <w:sz w:val="28"/>
          <w:szCs w:val="28"/>
        </w:rPr>
        <w:t>Алиментариус</w:t>
      </w:r>
      <w:proofErr w:type="spellEnd"/>
      <w:r w:rsidRPr="00FE0EF3">
        <w:rPr>
          <w:rFonts w:ascii="Times New Roman" w:hAnsi="Times New Roman" w:cs="Times New Roman"/>
          <w:sz w:val="28"/>
          <w:szCs w:val="28"/>
        </w:rPr>
        <w:t>» («</w:t>
      </w:r>
      <w:proofErr w:type="spellStart"/>
      <w:r w:rsidRPr="00FE0EF3">
        <w:rPr>
          <w:rFonts w:ascii="Times New Roman" w:hAnsi="Times New Roman" w:cs="Times New Roman"/>
          <w:sz w:val="28"/>
          <w:szCs w:val="28"/>
        </w:rPr>
        <w:t>Codex</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Alimentarius</w:t>
      </w:r>
      <w:proofErr w:type="spellEnd"/>
      <w:r w:rsidRPr="00FE0EF3">
        <w:rPr>
          <w:rFonts w:ascii="Times New Roman" w:hAnsi="Times New Roman" w:cs="Times New Roman"/>
          <w:sz w:val="28"/>
          <w:szCs w:val="28"/>
        </w:rPr>
        <w:t xml:space="preserve">»), которая стала вести работу по международной стандартизации пищевых продуктов. «Кодекс </w:t>
      </w:r>
      <w:proofErr w:type="spellStart"/>
      <w:r w:rsidRPr="00FE0EF3">
        <w:rPr>
          <w:rFonts w:ascii="Times New Roman" w:hAnsi="Times New Roman" w:cs="Times New Roman"/>
          <w:sz w:val="28"/>
          <w:szCs w:val="28"/>
        </w:rPr>
        <w:t>Алиментариус</w:t>
      </w:r>
      <w:proofErr w:type="spellEnd"/>
      <w:r w:rsidRPr="00FE0EF3">
        <w:rPr>
          <w:rFonts w:ascii="Times New Roman" w:hAnsi="Times New Roman" w:cs="Times New Roman"/>
          <w:sz w:val="28"/>
          <w:szCs w:val="28"/>
        </w:rPr>
        <w:t xml:space="preserve">» с латыни переводится как «продовольственный закон» и является механизмом координации процедур разработки и гармонизации региональных и международных продовольственных стандартов. Роль Кодекса заключается в создании стандартов в целях охраны здоровья потребителей и обеспечения добросовестных видов практики в сфере торговли продуктами. При этом несмотря на то, что он «является нормами «мягкого» права, представляет из себя свод международных стандартов пищевых продуктов рекомендательного характера, в современный период значение этих стандартов растет, поскольку они признаны обязательными в рамках соглашений ВТО. В силу этого стандарты </w:t>
      </w:r>
      <w:bookmarkStart w:id="12" w:name="_Hlk176529896"/>
      <w:proofErr w:type="spellStart"/>
      <w:r w:rsidRPr="00FE0EF3">
        <w:rPr>
          <w:rFonts w:ascii="Times New Roman" w:hAnsi="Times New Roman" w:cs="Times New Roman"/>
          <w:sz w:val="28"/>
          <w:szCs w:val="28"/>
        </w:rPr>
        <w:t>Codex</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Alimentarius</w:t>
      </w:r>
      <w:proofErr w:type="spellEnd"/>
      <w:r w:rsidRPr="00FE0EF3">
        <w:rPr>
          <w:rFonts w:ascii="Times New Roman" w:hAnsi="Times New Roman" w:cs="Times New Roman"/>
          <w:sz w:val="28"/>
          <w:szCs w:val="28"/>
        </w:rPr>
        <w:t xml:space="preserve"> </w:t>
      </w:r>
      <w:bookmarkEnd w:id="12"/>
      <w:r w:rsidRPr="00FE0EF3">
        <w:rPr>
          <w:rFonts w:ascii="Times New Roman" w:hAnsi="Times New Roman" w:cs="Times New Roman"/>
          <w:sz w:val="28"/>
          <w:szCs w:val="28"/>
        </w:rPr>
        <w:t>внедряются в национальное и региональное законодательство, что в конечном итоге способствует глобализации продовольственного рынка» [10</w:t>
      </w:r>
      <w:r w:rsidR="00750521" w:rsidRPr="00FE0EF3">
        <w:rPr>
          <w:rFonts w:ascii="Times New Roman" w:hAnsi="Times New Roman" w:cs="Times New Roman"/>
          <w:sz w:val="28"/>
          <w:szCs w:val="28"/>
        </w:rPr>
        <w:t>7</w:t>
      </w:r>
      <w:r w:rsidRPr="00FE0EF3">
        <w:rPr>
          <w:rFonts w:ascii="Times New Roman" w:hAnsi="Times New Roman" w:cs="Times New Roman"/>
          <w:sz w:val="28"/>
          <w:szCs w:val="28"/>
        </w:rPr>
        <w:t>].</w:t>
      </w:r>
    </w:p>
    <w:p w14:paraId="06BFFF01" w14:textId="65DA7115" w:rsidR="00C72412" w:rsidRPr="00FE0EF3" w:rsidRDefault="00052803"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Также в </w:t>
      </w:r>
      <w:r w:rsidR="00C72412" w:rsidRPr="00FE0EF3">
        <w:rPr>
          <w:rFonts w:ascii="Times New Roman" w:hAnsi="Times New Roman" w:cs="Times New Roman"/>
          <w:sz w:val="28"/>
          <w:szCs w:val="28"/>
        </w:rPr>
        <w:t>1963 год</w:t>
      </w:r>
      <w:r w:rsidRPr="00FE0EF3">
        <w:rPr>
          <w:rFonts w:ascii="Times New Roman" w:hAnsi="Times New Roman" w:cs="Times New Roman"/>
          <w:sz w:val="28"/>
          <w:szCs w:val="28"/>
        </w:rPr>
        <w:t>у</w:t>
      </w:r>
      <w:r w:rsidR="00C72412" w:rsidRPr="00FE0EF3">
        <w:rPr>
          <w:rFonts w:ascii="Times New Roman" w:hAnsi="Times New Roman" w:cs="Times New Roman"/>
          <w:sz w:val="28"/>
          <w:szCs w:val="28"/>
        </w:rPr>
        <w:t xml:space="preserve"> </w:t>
      </w:r>
      <w:r w:rsidRPr="00FE0EF3">
        <w:rPr>
          <w:rFonts w:ascii="Times New Roman" w:hAnsi="Times New Roman" w:cs="Times New Roman"/>
          <w:sz w:val="28"/>
          <w:szCs w:val="28"/>
        </w:rPr>
        <w:t>резолюцией Генеральной Ассамблеи ООН и ФАО была принята</w:t>
      </w:r>
      <w:r w:rsidR="00C72412" w:rsidRPr="00FE0EF3">
        <w:rPr>
          <w:rFonts w:ascii="Times New Roman" w:hAnsi="Times New Roman" w:cs="Times New Roman"/>
          <w:sz w:val="28"/>
          <w:szCs w:val="28"/>
        </w:rPr>
        <w:t xml:space="preserve"> Всемирн</w:t>
      </w:r>
      <w:r w:rsidRPr="00FE0EF3">
        <w:rPr>
          <w:rFonts w:ascii="Times New Roman" w:hAnsi="Times New Roman" w:cs="Times New Roman"/>
          <w:sz w:val="28"/>
          <w:szCs w:val="28"/>
        </w:rPr>
        <w:t>ая</w:t>
      </w:r>
      <w:r w:rsidR="00C72412" w:rsidRPr="00FE0EF3">
        <w:rPr>
          <w:rFonts w:ascii="Times New Roman" w:hAnsi="Times New Roman" w:cs="Times New Roman"/>
          <w:sz w:val="28"/>
          <w:szCs w:val="28"/>
        </w:rPr>
        <w:t xml:space="preserve"> продовольственн</w:t>
      </w:r>
      <w:r w:rsidRPr="00FE0EF3">
        <w:rPr>
          <w:rFonts w:ascii="Times New Roman" w:hAnsi="Times New Roman" w:cs="Times New Roman"/>
          <w:sz w:val="28"/>
          <w:szCs w:val="28"/>
        </w:rPr>
        <w:t>ая</w:t>
      </w:r>
      <w:r w:rsidR="00C72412" w:rsidRPr="00FE0EF3">
        <w:rPr>
          <w:rFonts w:ascii="Times New Roman" w:hAnsi="Times New Roman" w:cs="Times New Roman"/>
          <w:sz w:val="28"/>
          <w:szCs w:val="28"/>
        </w:rPr>
        <w:t xml:space="preserve"> программ</w:t>
      </w:r>
      <w:r w:rsidRPr="00FE0EF3">
        <w:rPr>
          <w:rFonts w:ascii="Times New Roman" w:hAnsi="Times New Roman" w:cs="Times New Roman"/>
          <w:sz w:val="28"/>
          <w:szCs w:val="28"/>
        </w:rPr>
        <w:t>а, направленная на</w:t>
      </w:r>
      <w:r w:rsidR="00C72412" w:rsidRPr="00FE0EF3">
        <w:rPr>
          <w:rFonts w:ascii="Times New Roman" w:hAnsi="Times New Roman" w:cs="Times New Roman"/>
          <w:sz w:val="28"/>
          <w:szCs w:val="28"/>
        </w:rPr>
        <w:t xml:space="preserve"> оказ</w:t>
      </w:r>
      <w:r w:rsidRPr="00FE0EF3">
        <w:rPr>
          <w:rFonts w:ascii="Times New Roman" w:hAnsi="Times New Roman" w:cs="Times New Roman"/>
          <w:sz w:val="28"/>
          <w:szCs w:val="28"/>
        </w:rPr>
        <w:t>ание</w:t>
      </w:r>
      <w:r w:rsidR="00C72412" w:rsidRPr="00FE0EF3">
        <w:rPr>
          <w:rFonts w:ascii="Times New Roman" w:hAnsi="Times New Roman" w:cs="Times New Roman"/>
          <w:sz w:val="28"/>
          <w:szCs w:val="28"/>
        </w:rPr>
        <w:t xml:space="preserve"> чрезвычайн</w:t>
      </w:r>
      <w:r w:rsidRPr="00FE0EF3">
        <w:rPr>
          <w:rFonts w:ascii="Times New Roman" w:hAnsi="Times New Roman" w:cs="Times New Roman"/>
          <w:sz w:val="28"/>
          <w:szCs w:val="28"/>
        </w:rPr>
        <w:t>ой</w:t>
      </w:r>
      <w:r w:rsidR="00C72412" w:rsidRPr="00FE0EF3">
        <w:rPr>
          <w:rFonts w:ascii="Times New Roman" w:hAnsi="Times New Roman" w:cs="Times New Roman"/>
          <w:sz w:val="28"/>
          <w:szCs w:val="28"/>
        </w:rPr>
        <w:t xml:space="preserve"> продовольственн</w:t>
      </w:r>
      <w:r w:rsidRPr="00FE0EF3">
        <w:rPr>
          <w:rFonts w:ascii="Times New Roman" w:hAnsi="Times New Roman" w:cs="Times New Roman"/>
          <w:sz w:val="28"/>
          <w:szCs w:val="28"/>
        </w:rPr>
        <w:t>ой</w:t>
      </w:r>
      <w:r w:rsidR="00C72412" w:rsidRPr="00FE0EF3">
        <w:rPr>
          <w:rFonts w:ascii="Times New Roman" w:hAnsi="Times New Roman" w:cs="Times New Roman"/>
          <w:sz w:val="28"/>
          <w:szCs w:val="28"/>
        </w:rPr>
        <w:t xml:space="preserve"> помощ</w:t>
      </w:r>
      <w:r w:rsidRPr="00FE0EF3">
        <w:rPr>
          <w:rFonts w:ascii="Times New Roman" w:hAnsi="Times New Roman" w:cs="Times New Roman"/>
          <w:sz w:val="28"/>
          <w:szCs w:val="28"/>
        </w:rPr>
        <w:t>и</w:t>
      </w:r>
      <w:r w:rsidR="00C72412" w:rsidRPr="00FE0EF3">
        <w:rPr>
          <w:rFonts w:ascii="Times New Roman" w:hAnsi="Times New Roman" w:cs="Times New Roman"/>
          <w:sz w:val="28"/>
          <w:szCs w:val="28"/>
        </w:rPr>
        <w:t xml:space="preserve"> населению в пострадавших районах.</w:t>
      </w:r>
    </w:p>
    <w:p w14:paraId="0EA68FE0"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1966 г. был подписан Международный пакт об экономических, социальных и культурных правах, который среди прочих прав человека сделал акцент на важность распространения знаний о здоровом питании среди населения и вновь осветил проблему доступности продовольствия.</w:t>
      </w:r>
    </w:p>
    <w:p w14:paraId="26EA34EE"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На Втором Всемирном продовольственном конгрессе, прошедшем в 1970 году, были рассмотрены масштабы распространения голода и недоедания в мире и выявлены сферы, требующие принятия срочных мер согласно стратегии ФАО. </w:t>
      </w:r>
    </w:p>
    <w:p w14:paraId="01FD5CEA"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1970 году был принят Предварительный всемирный план сельскохозяйственного развития, который представлял собой результат исследования основных направлений развития мирового сельского хозяйства в 70-х и 80-х годах. Основная цель Предварительного плана заключалась в поиске решения проблемы нехватки продовольствия, угрожавшей миру в ближайшие двадцать лет. План стал основой для оказания поддержки </w:t>
      </w:r>
      <w:r w:rsidRPr="00FE0EF3">
        <w:rPr>
          <w:rFonts w:ascii="Times New Roman" w:hAnsi="Times New Roman" w:cs="Times New Roman"/>
          <w:sz w:val="28"/>
          <w:szCs w:val="28"/>
        </w:rPr>
        <w:lastRenderedPageBreak/>
        <w:t xml:space="preserve">правительствам в разработке и реализации своей национальной сельскохозяйственной политики. В Плане также были определены основные направления оперативной деятельности ФАО, связанные со сбором, анализом и распространением публикаций о двусторонних и многосторонних мероприятиях по продовольственной поддержке. </w:t>
      </w:r>
    </w:p>
    <w:p w14:paraId="6FE2374D" w14:textId="79618B8F"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ноябре 1974 г. </w:t>
      </w:r>
      <w:r w:rsidR="00052803" w:rsidRPr="00FE0EF3">
        <w:rPr>
          <w:rFonts w:ascii="Times New Roman" w:hAnsi="Times New Roman" w:cs="Times New Roman"/>
          <w:sz w:val="28"/>
          <w:szCs w:val="28"/>
        </w:rPr>
        <w:t xml:space="preserve">по инициативе </w:t>
      </w:r>
      <w:r w:rsidRPr="00FE0EF3">
        <w:rPr>
          <w:rFonts w:ascii="Times New Roman" w:hAnsi="Times New Roman" w:cs="Times New Roman"/>
          <w:sz w:val="28"/>
          <w:szCs w:val="28"/>
        </w:rPr>
        <w:t xml:space="preserve">ФАО в Риме </w:t>
      </w:r>
      <w:r w:rsidR="00052803" w:rsidRPr="00FE0EF3">
        <w:rPr>
          <w:rFonts w:ascii="Times New Roman" w:hAnsi="Times New Roman" w:cs="Times New Roman"/>
          <w:sz w:val="28"/>
          <w:szCs w:val="28"/>
        </w:rPr>
        <w:t xml:space="preserve">была проведена </w:t>
      </w:r>
      <w:r w:rsidRPr="00FE0EF3">
        <w:rPr>
          <w:rFonts w:ascii="Times New Roman" w:hAnsi="Times New Roman" w:cs="Times New Roman"/>
          <w:sz w:val="28"/>
          <w:szCs w:val="28"/>
        </w:rPr>
        <w:t>Всемирн</w:t>
      </w:r>
      <w:r w:rsidR="00052803" w:rsidRPr="00FE0EF3">
        <w:rPr>
          <w:rFonts w:ascii="Times New Roman" w:hAnsi="Times New Roman" w:cs="Times New Roman"/>
          <w:sz w:val="28"/>
          <w:szCs w:val="28"/>
        </w:rPr>
        <w:t>ая</w:t>
      </w:r>
      <w:r w:rsidRPr="00FE0EF3">
        <w:rPr>
          <w:rFonts w:ascii="Times New Roman" w:hAnsi="Times New Roman" w:cs="Times New Roman"/>
          <w:sz w:val="28"/>
          <w:szCs w:val="28"/>
        </w:rPr>
        <w:t xml:space="preserve"> продовольственн</w:t>
      </w:r>
      <w:r w:rsidR="00052803" w:rsidRPr="00FE0EF3">
        <w:rPr>
          <w:rFonts w:ascii="Times New Roman" w:hAnsi="Times New Roman" w:cs="Times New Roman"/>
          <w:sz w:val="28"/>
          <w:szCs w:val="28"/>
        </w:rPr>
        <w:t>ая</w:t>
      </w:r>
      <w:r w:rsidRPr="00FE0EF3">
        <w:rPr>
          <w:rFonts w:ascii="Times New Roman" w:hAnsi="Times New Roman" w:cs="Times New Roman"/>
          <w:sz w:val="28"/>
          <w:szCs w:val="28"/>
        </w:rPr>
        <w:t xml:space="preserve"> конференци</w:t>
      </w:r>
      <w:r w:rsidR="00052803" w:rsidRPr="00FE0EF3">
        <w:rPr>
          <w:rFonts w:ascii="Times New Roman" w:hAnsi="Times New Roman" w:cs="Times New Roman"/>
          <w:sz w:val="28"/>
          <w:szCs w:val="28"/>
        </w:rPr>
        <w:t>я</w:t>
      </w:r>
      <w:r w:rsidRPr="00FE0EF3">
        <w:rPr>
          <w:rFonts w:ascii="Times New Roman" w:hAnsi="Times New Roman" w:cs="Times New Roman"/>
          <w:sz w:val="28"/>
          <w:szCs w:val="28"/>
        </w:rPr>
        <w:t xml:space="preserve">, впервые </w:t>
      </w:r>
      <w:r w:rsidR="00052803" w:rsidRPr="00FE0EF3">
        <w:rPr>
          <w:rFonts w:ascii="Times New Roman" w:hAnsi="Times New Roman" w:cs="Times New Roman"/>
          <w:sz w:val="28"/>
          <w:szCs w:val="28"/>
        </w:rPr>
        <w:t xml:space="preserve">обратившая </w:t>
      </w:r>
      <w:r w:rsidRPr="00FE0EF3">
        <w:rPr>
          <w:rFonts w:ascii="Times New Roman" w:hAnsi="Times New Roman" w:cs="Times New Roman"/>
          <w:sz w:val="28"/>
          <w:szCs w:val="28"/>
        </w:rPr>
        <w:t xml:space="preserve">внимание мирового сообщества на </w:t>
      </w:r>
      <w:r w:rsidR="00942FE5" w:rsidRPr="00FE0EF3">
        <w:rPr>
          <w:rFonts w:ascii="Times New Roman" w:hAnsi="Times New Roman" w:cs="Times New Roman"/>
          <w:sz w:val="28"/>
          <w:szCs w:val="28"/>
        </w:rPr>
        <w:t xml:space="preserve">имеющиеся </w:t>
      </w:r>
      <w:r w:rsidRPr="00FE0EF3">
        <w:rPr>
          <w:rFonts w:ascii="Times New Roman" w:hAnsi="Times New Roman" w:cs="Times New Roman"/>
          <w:sz w:val="28"/>
          <w:szCs w:val="28"/>
        </w:rPr>
        <w:t xml:space="preserve">проблемы международной продовольственной безопасности. </w:t>
      </w:r>
      <w:r w:rsidR="00942FE5" w:rsidRPr="00FE0EF3">
        <w:rPr>
          <w:rFonts w:ascii="Times New Roman" w:hAnsi="Times New Roman" w:cs="Times New Roman"/>
          <w:sz w:val="28"/>
          <w:szCs w:val="28"/>
        </w:rPr>
        <w:t xml:space="preserve">Страны-участники конференции приняли </w:t>
      </w:r>
      <w:r w:rsidRPr="00FE0EF3">
        <w:rPr>
          <w:rFonts w:ascii="Times New Roman" w:hAnsi="Times New Roman" w:cs="Times New Roman"/>
          <w:sz w:val="28"/>
          <w:szCs w:val="28"/>
        </w:rPr>
        <w:t>Всеобщ</w:t>
      </w:r>
      <w:r w:rsidR="00942FE5" w:rsidRPr="00FE0EF3">
        <w:rPr>
          <w:rFonts w:ascii="Times New Roman" w:hAnsi="Times New Roman" w:cs="Times New Roman"/>
          <w:sz w:val="28"/>
          <w:szCs w:val="28"/>
        </w:rPr>
        <w:t>ую</w:t>
      </w:r>
      <w:r w:rsidRPr="00FE0EF3">
        <w:rPr>
          <w:rFonts w:ascii="Times New Roman" w:hAnsi="Times New Roman" w:cs="Times New Roman"/>
          <w:sz w:val="28"/>
          <w:szCs w:val="28"/>
        </w:rPr>
        <w:t xml:space="preserve"> деклараци</w:t>
      </w:r>
      <w:r w:rsidR="00942FE5" w:rsidRPr="00FE0EF3">
        <w:rPr>
          <w:rFonts w:ascii="Times New Roman" w:hAnsi="Times New Roman" w:cs="Times New Roman"/>
          <w:sz w:val="28"/>
          <w:szCs w:val="28"/>
        </w:rPr>
        <w:t>ю</w:t>
      </w:r>
      <w:r w:rsidRPr="00FE0EF3">
        <w:rPr>
          <w:rFonts w:ascii="Times New Roman" w:hAnsi="Times New Roman" w:cs="Times New Roman"/>
          <w:sz w:val="28"/>
          <w:szCs w:val="28"/>
        </w:rPr>
        <w:t xml:space="preserve"> о ликвидации голода и недоедания, </w:t>
      </w:r>
      <w:r w:rsidR="00942FE5" w:rsidRPr="00FE0EF3">
        <w:rPr>
          <w:rFonts w:ascii="Times New Roman" w:hAnsi="Times New Roman" w:cs="Times New Roman"/>
          <w:sz w:val="28"/>
          <w:szCs w:val="28"/>
        </w:rPr>
        <w:t>в которой провозгласили</w:t>
      </w:r>
      <w:r w:rsidRPr="00FE0EF3">
        <w:rPr>
          <w:rFonts w:ascii="Times New Roman" w:hAnsi="Times New Roman" w:cs="Times New Roman"/>
          <w:sz w:val="28"/>
          <w:szCs w:val="28"/>
        </w:rPr>
        <w:t>, что «каждый мужчина, женщина и ребенок обладают неотъемлемым правом быть свободными от голода и недоедания для полного развития и сохранения своих физических и умственных способностей. Современное общество обладает достаточными ресурсами, организационными возможностями, техникой и, следовательно, в состоянии достигнуть этой цели»</w:t>
      </w:r>
      <w:r w:rsidR="00E74533" w:rsidRPr="00FE0EF3">
        <w:t xml:space="preserve"> </w:t>
      </w:r>
      <w:r w:rsidR="00E74533" w:rsidRPr="00FE0EF3">
        <w:rPr>
          <w:rFonts w:ascii="Times New Roman" w:hAnsi="Times New Roman" w:cs="Times New Roman"/>
          <w:sz w:val="28"/>
          <w:szCs w:val="28"/>
        </w:rPr>
        <w:t>[10</w:t>
      </w:r>
      <w:r w:rsidR="00F63E6E" w:rsidRPr="00FE0EF3">
        <w:rPr>
          <w:rFonts w:ascii="Times New Roman" w:hAnsi="Times New Roman" w:cs="Times New Roman"/>
          <w:sz w:val="28"/>
          <w:szCs w:val="28"/>
        </w:rPr>
        <w:t>8</w:t>
      </w:r>
      <w:r w:rsidR="00E74533" w:rsidRPr="00FE0EF3">
        <w:rPr>
          <w:rFonts w:ascii="Times New Roman" w:hAnsi="Times New Roman" w:cs="Times New Roman"/>
          <w:sz w:val="28"/>
          <w:szCs w:val="28"/>
        </w:rPr>
        <w:t>].</w:t>
      </w:r>
      <w:r w:rsidRPr="00FE0EF3">
        <w:rPr>
          <w:rFonts w:ascii="Times New Roman" w:hAnsi="Times New Roman" w:cs="Times New Roman"/>
          <w:sz w:val="28"/>
          <w:szCs w:val="28"/>
        </w:rPr>
        <w:t xml:space="preserve"> Кроме того, в Декларации подчеркивалось, что «...ликвидация голода является общей обязанностью всех стран международного сообщества, в особенности развитых стран и стран, способных оказывать помощь» [10</w:t>
      </w:r>
      <w:r w:rsidR="00F63E6E" w:rsidRPr="00FE0EF3">
        <w:rPr>
          <w:rFonts w:ascii="Times New Roman" w:hAnsi="Times New Roman" w:cs="Times New Roman"/>
          <w:sz w:val="28"/>
          <w:szCs w:val="28"/>
        </w:rPr>
        <w:t>8</w:t>
      </w:r>
      <w:r w:rsidRPr="00FE0EF3">
        <w:rPr>
          <w:rFonts w:ascii="Times New Roman" w:hAnsi="Times New Roman" w:cs="Times New Roman"/>
          <w:sz w:val="28"/>
          <w:szCs w:val="28"/>
        </w:rPr>
        <w:t>]. В Декларации государства-участники также признали, что выполнение принятых обязательств возможно в случае формирования эффективной системы обеспечения международной продовольственной безопасности, «которая обеспечила бы соответствующее наличие продовольствия и разумные цены на него в любое время, независимо от периодических колебаний и изменения погодных условий, а также от политической и экономической ситуации» [10</w:t>
      </w:r>
      <w:r w:rsidR="00F63E6E" w:rsidRPr="00FE0EF3">
        <w:rPr>
          <w:rFonts w:ascii="Times New Roman" w:hAnsi="Times New Roman" w:cs="Times New Roman"/>
          <w:sz w:val="28"/>
          <w:szCs w:val="28"/>
        </w:rPr>
        <w:t>8</w:t>
      </w:r>
      <w:r w:rsidRPr="00FE0EF3">
        <w:rPr>
          <w:rFonts w:ascii="Times New Roman" w:hAnsi="Times New Roman" w:cs="Times New Roman"/>
          <w:sz w:val="28"/>
          <w:szCs w:val="28"/>
        </w:rPr>
        <w:t xml:space="preserve">]. Таким образом, Декларация официально ввела в оборот термин «продовольственная безопасность» и </w:t>
      </w:r>
      <w:r w:rsidR="00E74533" w:rsidRPr="00FE0EF3">
        <w:rPr>
          <w:rFonts w:ascii="Times New Roman" w:hAnsi="Times New Roman" w:cs="Times New Roman"/>
          <w:sz w:val="28"/>
          <w:szCs w:val="28"/>
        </w:rPr>
        <w:t xml:space="preserve">указала </w:t>
      </w:r>
      <w:r w:rsidRPr="00FE0EF3">
        <w:rPr>
          <w:rFonts w:ascii="Times New Roman" w:hAnsi="Times New Roman" w:cs="Times New Roman"/>
          <w:sz w:val="28"/>
          <w:szCs w:val="28"/>
        </w:rPr>
        <w:t>на необходимост</w:t>
      </w:r>
      <w:r w:rsidR="00E74533" w:rsidRPr="00FE0EF3">
        <w:rPr>
          <w:rFonts w:ascii="Times New Roman" w:hAnsi="Times New Roman" w:cs="Times New Roman"/>
          <w:sz w:val="28"/>
          <w:szCs w:val="28"/>
        </w:rPr>
        <w:t>ь</w:t>
      </w:r>
      <w:r w:rsidRPr="00FE0EF3">
        <w:rPr>
          <w:rFonts w:ascii="Times New Roman" w:hAnsi="Times New Roman" w:cs="Times New Roman"/>
          <w:sz w:val="28"/>
          <w:szCs w:val="28"/>
        </w:rPr>
        <w:t xml:space="preserve"> </w:t>
      </w:r>
      <w:r w:rsidR="00E74533" w:rsidRPr="00FE0EF3">
        <w:rPr>
          <w:rFonts w:ascii="Times New Roman" w:hAnsi="Times New Roman" w:cs="Times New Roman"/>
          <w:sz w:val="28"/>
          <w:szCs w:val="28"/>
        </w:rPr>
        <w:t>учета</w:t>
      </w:r>
      <w:r w:rsidRPr="00FE0EF3">
        <w:rPr>
          <w:rFonts w:ascii="Times New Roman" w:hAnsi="Times New Roman" w:cs="Times New Roman"/>
          <w:sz w:val="28"/>
          <w:szCs w:val="28"/>
        </w:rPr>
        <w:t xml:space="preserve"> мировых запасов продовольствия.</w:t>
      </w:r>
    </w:p>
    <w:p w14:paraId="54706AF4" w14:textId="440A70C9" w:rsidR="00C72412" w:rsidRPr="00FE0EF3" w:rsidRDefault="00E74533"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Во исполнение рекомендаций Всемирной продовольственной конференции в</w:t>
      </w:r>
      <w:r w:rsidR="00C72412" w:rsidRPr="00FE0EF3">
        <w:rPr>
          <w:rFonts w:ascii="Times New Roman" w:hAnsi="Times New Roman" w:cs="Times New Roman"/>
          <w:sz w:val="28"/>
          <w:szCs w:val="28"/>
        </w:rPr>
        <w:t xml:space="preserve"> 1974 году был </w:t>
      </w:r>
      <w:r w:rsidRPr="00FE0EF3">
        <w:rPr>
          <w:rFonts w:ascii="Times New Roman" w:hAnsi="Times New Roman" w:cs="Times New Roman"/>
          <w:sz w:val="28"/>
          <w:szCs w:val="28"/>
        </w:rPr>
        <w:t>создан</w:t>
      </w:r>
      <w:r w:rsidR="00C72412" w:rsidRPr="00FE0EF3">
        <w:rPr>
          <w:rFonts w:ascii="Times New Roman" w:hAnsi="Times New Roman" w:cs="Times New Roman"/>
          <w:sz w:val="28"/>
          <w:szCs w:val="28"/>
        </w:rPr>
        <w:t xml:space="preserve"> Комитет по всемирной продовольственной безопасности (КВПБ), </w:t>
      </w:r>
      <w:r w:rsidRPr="00FE0EF3">
        <w:rPr>
          <w:rFonts w:ascii="Times New Roman" w:hAnsi="Times New Roman" w:cs="Times New Roman"/>
          <w:sz w:val="28"/>
          <w:szCs w:val="28"/>
        </w:rPr>
        <w:t>призванный обеспечить</w:t>
      </w:r>
      <w:r w:rsidR="00C72412" w:rsidRPr="00FE0EF3">
        <w:rPr>
          <w:rFonts w:ascii="Times New Roman" w:hAnsi="Times New Roman" w:cs="Times New Roman"/>
          <w:sz w:val="28"/>
          <w:szCs w:val="28"/>
        </w:rPr>
        <w:t xml:space="preserve"> рост глобального производства зерновой продукции и нормализации мировых цен на зерно.</w:t>
      </w:r>
    </w:p>
    <w:p w14:paraId="77C3E549"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Без систематического мониторинга ситуации в области производства продовольственной продукции невозможно решение проблемы голода и недоедания. Понимая это, в 1977 году в рамках деятельности ФАО была создана Глобальная система информации и раннего предупреждения по проблемам продовольствия и сельского хозяйства (ГСИРП), которая должна была отслеживать динамику спроса и предложения продовольственной продукции на глобальном и национальном уровнях. По результатам мониторинга ежемесячно формировались специальные отчеты по вопросам об урожайности зерновых и иных сельскохозяйственных культур, а также осуществлялось прогнозирование вероятности продовольственного кризиса в отдельных регионах или странах.</w:t>
      </w:r>
    </w:p>
    <w:p w14:paraId="314008C6"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1979 году участники Всемирной конференции по аграрной реформе призвали мировое сообщество обеспечить для бедных слоев населения, в </w:t>
      </w:r>
      <w:r w:rsidRPr="00FE0EF3">
        <w:rPr>
          <w:rFonts w:ascii="Times New Roman" w:hAnsi="Times New Roman" w:cs="Times New Roman"/>
          <w:sz w:val="28"/>
          <w:szCs w:val="28"/>
        </w:rPr>
        <w:lastRenderedPageBreak/>
        <w:t>первую очередь, крестьян, доступность земельных ресурсов и возможность контроля над ними.</w:t>
      </w:r>
    </w:p>
    <w:p w14:paraId="009D5319" w14:textId="17409863"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1983 году прошла конференция ФАО, на которой было уточнено понятие продовольственной безопасности: «гарантированность того, что все люди в любое время будут иметь физический и экономический доступ к основным продуктам питания, в которых они нуждаются» [10</w:t>
      </w:r>
      <w:r w:rsidR="00F63E6E" w:rsidRPr="00FE0EF3">
        <w:rPr>
          <w:rFonts w:ascii="Times New Roman" w:hAnsi="Times New Roman" w:cs="Times New Roman"/>
          <w:sz w:val="28"/>
          <w:szCs w:val="28"/>
        </w:rPr>
        <w:t>9</w:t>
      </w:r>
      <w:r w:rsidRPr="00FE0EF3">
        <w:rPr>
          <w:rFonts w:ascii="Times New Roman" w:hAnsi="Times New Roman" w:cs="Times New Roman"/>
          <w:sz w:val="28"/>
          <w:szCs w:val="28"/>
        </w:rPr>
        <w:t xml:space="preserve">]. Из этого определения следует, что необходимо обеспечить баланс на продовольственных рынках между спросом и предложением; отмечается необходимость обеспечения физической и экономической доступности продовольствия, что очень важно, поскольку наличие продуктов питания на складах не </w:t>
      </w:r>
      <w:r w:rsidR="00E74533" w:rsidRPr="00FE0EF3">
        <w:rPr>
          <w:rFonts w:ascii="Times New Roman" w:hAnsi="Times New Roman" w:cs="Times New Roman"/>
          <w:sz w:val="28"/>
          <w:szCs w:val="28"/>
        </w:rPr>
        <w:t>гарантирует их доступность для</w:t>
      </w:r>
      <w:r w:rsidRPr="00FE0EF3">
        <w:rPr>
          <w:rFonts w:ascii="Times New Roman" w:hAnsi="Times New Roman" w:cs="Times New Roman"/>
          <w:sz w:val="28"/>
          <w:szCs w:val="28"/>
        </w:rPr>
        <w:t xml:space="preserve"> потребител</w:t>
      </w:r>
      <w:r w:rsidR="00E74533" w:rsidRPr="00FE0EF3">
        <w:rPr>
          <w:rFonts w:ascii="Times New Roman" w:hAnsi="Times New Roman" w:cs="Times New Roman"/>
          <w:sz w:val="28"/>
          <w:szCs w:val="28"/>
        </w:rPr>
        <w:t>ей</w:t>
      </w:r>
      <w:r w:rsidRPr="00FE0EF3">
        <w:rPr>
          <w:rFonts w:ascii="Times New Roman" w:hAnsi="Times New Roman" w:cs="Times New Roman"/>
          <w:sz w:val="28"/>
          <w:szCs w:val="28"/>
        </w:rPr>
        <w:t xml:space="preserve">. При этом словосочетание «в любое время» подразумевает стабильность наличия продовольствия, как одного из важных аспектов продовольственной безопасности. </w:t>
      </w:r>
    </w:p>
    <w:p w14:paraId="2E899E48" w14:textId="1D094CE4"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Тогда же ФАО создала межправительственную Комиссию по генетическим ресурсам для производства продовольствия и ведения сельского хозяйства</w:t>
      </w:r>
      <w:r w:rsidR="00E74533" w:rsidRPr="00FE0EF3">
        <w:rPr>
          <w:rFonts w:ascii="Times New Roman" w:hAnsi="Times New Roman" w:cs="Times New Roman"/>
          <w:sz w:val="28"/>
          <w:szCs w:val="28"/>
        </w:rPr>
        <w:t>. Деятельность этой Комиссии направлена на</w:t>
      </w:r>
      <w:r w:rsidRPr="00FE0EF3">
        <w:rPr>
          <w:rFonts w:ascii="Times New Roman" w:hAnsi="Times New Roman" w:cs="Times New Roman"/>
          <w:sz w:val="28"/>
          <w:szCs w:val="28"/>
        </w:rPr>
        <w:t xml:space="preserve"> </w:t>
      </w:r>
      <w:r w:rsidR="00E74533" w:rsidRPr="00FE0EF3">
        <w:rPr>
          <w:rFonts w:ascii="Times New Roman" w:hAnsi="Times New Roman" w:cs="Times New Roman"/>
          <w:sz w:val="28"/>
          <w:szCs w:val="28"/>
        </w:rPr>
        <w:t>сохранение</w:t>
      </w:r>
      <w:r w:rsidRPr="00FE0EF3">
        <w:rPr>
          <w:rFonts w:ascii="Times New Roman" w:hAnsi="Times New Roman" w:cs="Times New Roman"/>
          <w:sz w:val="28"/>
          <w:szCs w:val="28"/>
        </w:rPr>
        <w:t xml:space="preserve"> биологического разнообразия для производства продовольствия и ведения сельского хозяйства. Деятельность Комиссии направлена на обеспечение согласования мер в сфере устойчивого использования и сохранения генетических ресурсов с целью производства сельскохозяйственной продукции и справедливого ее распределения.</w:t>
      </w:r>
    </w:p>
    <w:p w14:paraId="7089EC79" w14:textId="3F55D21C"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На Всемирной встрече (саммите) на высшем уровне, </w:t>
      </w:r>
      <w:r w:rsidR="00E74533" w:rsidRPr="00FE0EF3">
        <w:rPr>
          <w:rFonts w:ascii="Times New Roman" w:hAnsi="Times New Roman" w:cs="Times New Roman"/>
          <w:sz w:val="28"/>
          <w:szCs w:val="28"/>
        </w:rPr>
        <w:t>прошедшей</w:t>
      </w:r>
      <w:r w:rsidRPr="00FE0EF3">
        <w:rPr>
          <w:rFonts w:ascii="Times New Roman" w:hAnsi="Times New Roman" w:cs="Times New Roman"/>
          <w:sz w:val="28"/>
          <w:szCs w:val="28"/>
        </w:rPr>
        <w:t xml:space="preserve"> в ноябре 1996 года в Риме</w:t>
      </w:r>
      <w:r w:rsidR="00E74533" w:rsidRPr="00FE0EF3">
        <w:rPr>
          <w:rFonts w:ascii="Times New Roman" w:hAnsi="Times New Roman" w:cs="Times New Roman"/>
          <w:sz w:val="28"/>
          <w:szCs w:val="28"/>
        </w:rPr>
        <w:t>,</w:t>
      </w:r>
      <w:r w:rsidRPr="00FE0EF3">
        <w:rPr>
          <w:rFonts w:ascii="Times New Roman" w:hAnsi="Times New Roman" w:cs="Times New Roman"/>
          <w:sz w:val="28"/>
          <w:szCs w:val="28"/>
        </w:rPr>
        <w:t xml:space="preserve"> была </w:t>
      </w:r>
      <w:r w:rsidR="008F2D9D" w:rsidRPr="00FE0EF3">
        <w:rPr>
          <w:rFonts w:ascii="Times New Roman" w:hAnsi="Times New Roman" w:cs="Times New Roman"/>
          <w:sz w:val="28"/>
          <w:szCs w:val="28"/>
        </w:rPr>
        <w:t>принята</w:t>
      </w:r>
      <w:r w:rsidRPr="00FE0EF3">
        <w:rPr>
          <w:rFonts w:ascii="Times New Roman" w:hAnsi="Times New Roman" w:cs="Times New Roman"/>
          <w:sz w:val="28"/>
          <w:szCs w:val="28"/>
        </w:rPr>
        <w:t xml:space="preserve"> Римская декларация о всемирной продовольственной безопаснос</w:t>
      </w:r>
      <w:r w:rsidR="008F2D9D" w:rsidRPr="00FE0EF3">
        <w:rPr>
          <w:rFonts w:ascii="Times New Roman" w:hAnsi="Times New Roman" w:cs="Times New Roman"/>
          <w:sz w:val="28"/>
          <w:szCs w:val="28"/>
        </w:rPr>
        <w:t xml:space="preserve">ти. В рамках этой Декларации </w:t>
      </w:r>
      <w:r w:rsidRPr="00FE0EF3">
        <w:rPr>
          <w:rFonts w:ascii="Times New Roman" w:hAnsi="Times New Roman" w:cs="Times New Roman"/>
          <w:sz w:val="28"/>
          <w:szCs w:val="28"/>
        </w:rPr>
        <w:t xml:space="preserve">государства впервые </w:t>
      </w:r>
      <w:r w:rsidR="008F2D9D" w:rsidRPr="00FE0EF3">
        <w:rPr>
          <w:rFonts w:ascii="Times New Roman" w:hAnsi="Times New Roman" w:cs="Times New Roman"/>
          <w:sz w:val="28"/>
          <w:szCs w:val="28"/>
        </w:rPr>
        <w:t>заявили о стремлении уменьшить</w:t>
      </w:r>
      <w:r w:rsidRPr="00FE0EF3">
        <w:rPr>
          <w:rFonts w:ascii="Times New Roman" w:hAnsi="Times New Roman" w:cs="Times New Roman"/>
          <w:sz w:val="28"/>
          <w:szCs w:val="28"/>
        </w:rPr>
        <w:t xml:space="preserve"> долю населения планеты, испытывающего голод и недоедание, к 2015 г. в два раза (примерно до 400 млн. чел.). Римская декларация признала также обязанность любого государства по обеспечению права каждого человека на доступ к качественным и полноценным продуктам питания согласно праву каждого человека на свободу от голода.</w:t>
      </w:r>
    </w:p>
    <w:p w14:paraId="7641CBC3" w14:textId="6466BD9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 целью достижения поставленной цели участники приняли обязательство реализовать План действий Всемирной встречи, осуществлять мониторинг и контроль за его реализацией, </w:t>
      </w:r>
      <w:r w:rsidR="008F2D9D" w:rsidRPr="00FE0EF3">
        <w:rPr>
          <w:rFonts w:ascii="Times New Roman" w:hAnsi="Times New Roman" w:cs="Times New Roman"/>
          <w:sz w:val="28"/>
          <w:szCs w:val="28"/>
        </w:rPr>
        <w:t xml:space="preserve">вовлекать в сотрудничество международное сообщество и </w:t>
      </w:r>
      <w:r w:rsidRPr="00FE0EF3">
        <w:rPr>
          <w:rFonts w:ascii="Times New Roman" w:hAnsi="Times New Roman" w:cs="Times New Roman"/>
          <w:sz w:val="28"/>
          <w:szCs w:val="28"/>
        </w:rPr>
        <w:t>оперативно реагировать на мировую ситуацию</w:t>
      </w:r>
      <w:r w:rsidR="008F2D9D" w:rsidRPr="00FE0EF3">
        <w:rPr>
          <w:rFonts w:ascii="Times New Roman" w:hAnsi="Times New Roman" w:cs="Times New Roman"/>
          <w:sz w:val="28"/>
          <w:szCs w:val="28"/>
        </w:rPr>
        <w:t>.</w:t>
      </w:r>
      <w:r w:rsidRPr="00FE0EF3">
        <w:rPr>
          <w:rFonts w:ascii="Times New Roman" w:hAnsi="Times New Roman" w:cs="Times New Roman"/>
          <w:sz w:val="28"/>
          <w:szCs w:val="28"/>
        </w:rPr>
        <w:t xml:space="preserve"> Планом действий были предусмотрены обязательства и рекомендация «особое внимание обратить на осуществление, полную и прогрессивную реализацию права на питание как средства достижения продовольственной безопасности для всех» [</w:t>
      </w:r>
      <w:r w:rsidR="00F63E6E" w:rsidRPr="00FE0EF3">
        <w:rPr>
          <w:rFonts w:ascii="Times New Roman" w:hAnsi="Times New Roman" w:cs="Times New Roman"/>
          <w:sz w:val="28"/>
          <w:szCs w:val="28"/>
        </w:rPr>
        <w:t>1</w:t>
      </w:r>
      <w:r w:rsidRPr="00FE0EF3">
        <w:rPr>
          <w:rFonts w:ascii="Times New Roman" w:hAnsi="Times New Roman" w:cs="Times New Roman"/>
          <w:sz w:val="28"/>
          <w:szCs w:val="28"/>
        </w:rPr>
        <w:t>10].</w:t>
      </w:r>
    </w:p>
    <w:p w14:paraId="5532EC5A"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Замечании общего порядка №12 Комитета по экономическим, социальным и культурным правам было дано нормативное содержание права на питание: «право каждого на достаточный жизненный уровень для него самого и его семьи, включающий достаточное питание, одежду и жилище, и на непрерывное улучшение условий жизни».</w:t>
      </w:r>
    </w:p>
    <w:p w14:paraId="1DA223EC" w14:textId="3FFD698F" w:rsidR="00C72412" w:rsidRPr="00FE0EF3" w:rsidRDefault="00950DFB"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Из этого определения следует, что </w:t>
      </w:r>
      <w:r w:rsidR="00C72412" w:rsidRPr="00FE0EF3">
        <w:rPr>
          <w:rFonts w:ascii="Times New Roman" w:hAnsi="Times New Roman" w:cs="Times New Roman"/>
          <w:sz w:val="28"/>
          <w:szCs w:val="28"/>
        </w:rPr>
        <w:t>право на достаточное питание подразумевает:</w:t>
      </w:r>
    </w:p>
    <w:p w14:paraId="39F5A3ED" w14:textId="4CC874D5" w:rsidR="002A4B6B"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 </w:t>
      </w:r>
      <w:r w:rsidR="002A4B6B" w:rsidRPr="00FE0EF3">
        <w:rPr>
          <w:rFonts w:ascii="Times New Roman" w:hAnsi="Times New Roman" w:cs="Times New Roman"/>
          <w:sz w:val="28"/>
          <w:szCs w:val="28"/>
        </w:rPr>
        <w:t xml:space="preserve">обеспечение продовольственными товарами, которые по своему количественным и качественным характеристикам </w:t>
      </w:r>
      <w:r w:rsidR="00601BE2" w:rsidRPr="00FE0EF3">
        <w:rPr>
          <w:rFonts w:ascii="Times New Roman" w:hAnsi="Times New Roman" w:cs="Times New Roman"/>
          <w:sz w:val="28"/>
          <w:szCs w:val="28"/>
        </w:rPr>
        <w:t>могут удовлетворить потребности людей в здоровой и сбалансированной пище;</w:t>
      </w:r>
      <w:r w:rsidR="002A4B6B" w:rsidRPr="00FE0EF3">
        <w:rPr>
          <w:rFonts w:ascii="Times New Roman" w:hAnsi="Times New Roman" w:cs="Times New Roman"/>
          <w:sz w:val="28"/>
          <w:szCs w:val="28"/>
        </w:rPr>
        <w:t xml:space="preserve">  </w:t>
      </w:r>
    </w:p>
    <w:p w14:paraId="32CB3613" w14:textId="716A9B02"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 </w:t>
      </w:r>
      <w:r w:rsidR="00601BE2" w:rsidRPr="00FE0EF3">
        <w:rPr>
          <w:rFonts w:ascii="Times New Roman" w:hAnsi="Times New Roman" w:cs="Times New Roman"/>
          <w:sz w:val="28"/>
          <w:szCs w:val="28"/>
        </w:rPr>
        <w:t xml:space="preserve">наличие экономической </w:t>
      </w:r>
      <w:r w:rsidRPr="00FE0EF3">
        <w:rPr>
          <w:rFonts w:ascii="Times New Roman" w:hAnsi="Times New Roman" w:cs="Times New Roman"/>
          <w:sz w:val="28"/>
          <w:szCs w:val="28"/>
        </w:rPr>
        <w:t>доступ</w:t>
      </w:r>
      <w:r w:rsidR="00601BE2" w:rsidRPr="00FE0EF3">
        <w:rPr>
          <w:rFonts w:ascii="Times New Roman" w:hAnsi="Times New Roman" w:cs="Times New Roman"/>
          <w:sz w:val="28"/>
          <w:szCs w:val="28"/>
        </w:rPr>
        <w:t>ности к</w:t>
      </w:r>
      <w:r w:rsidRPr="00FE0EF3">
        <w:rPr>
          <w:rFonts w:ascii="Times New Roman" w:hAnsi="Times New Roman" w:cs="Times New Roman"/>
          <w:sz w:val="28"/>
          <w:szCs w:val="28"/>
        </w:rPr>
        <w:t xml:space="preserve"> тако</w:t>
      </w:r>
      <w:r w:rsidR="00601BE2" w:rsidRPr="00FE0EF3">
        <w:rPr>
          <w:rFonts w:ascii="Times New Roman" w:hAnsi="Times New Roman" w:cs="Times New Roman"/>
          <w:sz w:val="28"/>
          <w:szCs w:val="28"/>
        </w:rPr>
        <w:t>му</w:t>
      </w:r>
      <w:r w:rsidRPr="00FE0EF3">
        <w:rPr>
          <w:rFonts w:ascii="Times New Roman" w:hAnsi="Times New Roman" w:cs="Times New Roman"/>
          <w:sz w:val="28"/>
          <w:szCs w:val="28"/>
        </w:rPr>
        <w:t xml:space="preserve"> продовольстви</w:t>
      </w:r>
      <w:r w:rsidR="00601BE2" w:rsidRPr="00FE0EF3">
        <w:rPr>
          <w:rFonts w:ascii="Times New Roman" w:hAnsi="Times New Roman" w:cs="Times New Roman"/>
          <w:sz w:val="28"/>
          <w:szCs w:val="28"/>
        </w:rPr>
        <w:t>ю</w:t>
      </w:r>
      <w:r w:rsidRPr="00FE0EF3">
        <w:rPr>
          <w:rFonts w:ascii="Times New Roman" w:hAnsi="Times New Roman" w:cs="Times New Roman"/>
          <w:sz w:val="28"/>
          <w:szCs w:val="28"/>
        </w:rPr>
        <w:t>, которая не препятству</w:t>
      </w:r>
      <w:r w:rsidR="00601BE2" w:rsidRPr="00FE0EF3">
        <w:rPr>
          <w:rFonts w:ascii="Times New Roman" w:hAnsi="Times New Roman" w:cs="Times New Roman"/>
          <w:sz w:val="28"/>
          <w:szCs w:val="28"/>
        </w:rPr>
        <w:t>ет реализации</w:t>
      </w:r>
      <w:r w:rsidRPr="00FE0EF3">
        <w:rPr>
          <w:rFonts w:ascii="Times New Roman" w:hAnsi="Times New Roman" w:cs="Times New Roman"/>
          <w:sz w:val="28"/>
          <w:szCs w:val="28"/>
        </w:rPr>
        <w:t xml:space="preserve"> других прав человека</w:t>
      </w:r>
      <w:r w:rsidR="00601BE2" w:rsidRPr="00FE0EF3">
        <w:rPr>
          <w:rFonts w:ascii="Times New Roman" w:hAnsi="Times New Roman" w:cs="Times New Roman"/>
          <w:sz w:val="28"/>
          <w:szCs w:val="28"/>
        </w:rPr>
        <w:t xml:space="preserve"> (культурных, образовательных и пр.)</w:t>
      </w:r>
      <w:r w:rsidRPr="00FE0EF3">
        <w:rPr>
          <w:rFonts w:ascii="Times New Roman" w:hAnsi="Times New Roman" w:cs="Times New Roman"/>
          <w:sz w:val="28"/>
          <w:szCs w:val="28"/>
        </w:rPr>
        <w:t xml:space="preserve"> [1</w:t>
      </w:r>
      <w:r w:rsidR="00473295" w:rsidRPr="00FE0EF3">
        <w:rPr>
          <w:rFonts w:ascii="Times New Roman" w:hAnsi="Times New Roman" w:cs="Times New Roman"/>
          <w:sz w:val="28"/>
          <w:szCs w:val="28"/>
        </w:rPr>
        <w:t>1</w:t>
      </w:r>
      <w:r w:rsidR="00F63E6E" w:rsidRPr="00FE0EF3">
        <w:rPr>
          <w:rFonts w:ascii="Times New Roman" w:hAnsi="Times New Roman" w:cs="Times New Roman"/>
          <w:sz w:val="28"/>
          <w:szCs w:val="28"/>
        </w:rPr>
        <w:t>1</w:t>
      </w:r>
      <w:r w:rsidRPr="00FE0EF3">
        <w:rPr>
          <w:rFonts w:ascii="Times New Roman" w:hAnsi="Times New Roman" w:cs="Times New Roman"/>
          <w:sz w:val="28"/>
          <w:szCs w:val="28"/>
        </w:rPr>
        <w:t>].</w:t>
      </w:r>
    </w:p>
    <w:p w14:paraId="10F18EA8" w14:textId="12A0D945" w:rsidR="005C545D" w:rsidRPr="00FE0EF3" w:rsidRDefault="005C545D"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При этом удовлетворение потребности людей в здоровой пище подразумевает потребление пищи, содержащей питательные вещества, достаточные для нормального умственного и физического развития</w:t>
      </w:r>
      <w:r w:rsidR="00297E64" w:rsidRPr="00FE0EF3">
        <w:rPr>
          <w:rFonts w:ascii="Times New Roman" w:hAnsi="Times New Roman" w:cs="Times New Roman"/>
          <w:sz w:val="28"/>
          <w:szCs w:val="28"/>
        </w:rPr>
        <w:t>, в соответствии с уровнем физической активности, родом занятий, полом и возрастом. Поэтому государствами должны приниматься меры не только для расширения ассортимента продовольственных товаров, но и для обеспечения их качества, сбалансированности и экономической доступности.</w:t>
      </w:r>
    </w:p>
    <w:p w14:paraId="2FB57062" w14:textId="2497E2A6" w:rsidR="0011462C" w:rsidRPr="00FE0EF3" w:rsidRDefault="0011462C"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Мировое сообщество постоянно подчеркивает необходимость совместных усилий для обеспечения глобальной продовольственной безопасности. Об этом также говорилось на </w:t>
      </w:r>
      <w:r w:rsidR="00C72412" w:rsidRPr="00FE0EF3">
        <w:rPr>
          <w:rFonts w:ascii="Times New Roman" w:hAnsi="Times New Roman" w:cs="Times New Roman"/>
          <w:sz w:val="28"/>
          <w:szCs w:val="28"/>
        </w:rPr>
        <w:t>Всемирном продовольственном саммите в 2002 году</w:t>
      </w:r>
      <w:r w:rsidRPr="00FE0EF3">
        <w:rPr>
          <w:rFonts w:ascii="Times New Roman" w:hAnsi="Times New Roman" w:cs="Times New Roman"/>
          <w:sz w:val="28"/>
          <w:szCs w:val="28"/>
        </w:rPr>
        <w:t xml:space="preserve">, на котором государства-участники подтвердили, что достижение глобальной продовольственной безопасности возможно путем реализации каждым человеком своего права на достаточное питание. Кроме того, государства-участники саммита указали на основные причины отсутствия всеобщей продовольственной безопасности: </w:t>
      </w:r>
      <w:r w:rsidR="00205936" w:rsidRPr="00FE0EF3">
        <w:rPr>
          <w:rFonts w:ascii="Times New Roman" w:hAnsi="Times New Roman" w:cs="Times New Roman"/>
          <w:sz w:val="28"/>
          <w:szCs w:val="28"/>
        </w:rPr>
        <w:t xml:space="preserve">отсутствие свободного физического и экономического </w:t>
      </w:r>
      <w:r w:rsidRPr="00FE0EF3">
        <w:rPr>
          <w:rFonts w:ascii="Times New Roman" w:hAnsi="Times New Roman" w:cs="Times New Roman"/>
          <w:sz w:val="28"/>
          <w:szCs w:val="28"/>
        </w:rPr>
        <w:t>доступ</w:t>
      </w:r>
      <w:r w:rsidR="00205936" w:rsidRPr="00FE0EF3">
        <w:rPr>
          <w:rFonts w:ascii="Times New Roman" w:hAnsi="Times New Roman" w:cs="Times New Roman"/>
          <w:sz w:val="28"/>
          <w:szCs w:val="28"/>
        </w:rPr>
        <w:t>а</w:t>
      </w:r>
      <w:r w:rsidRPr="00FE0EF3">
        <w:rPr>
          <w:rFonts w:ascii="Times New Roman" w:hAnsi="Times New Roman" w:cs="Times New Roman"/>
          <w:sz w:val="28"/>
          <w:szCs w:val="28"/>
        </w:rPr>
        <w:t xml:space="preserve"> </w:t>
      </w:r>
      <w:r w:rsidR="006A2070" w:rsidRPr="00FE0EF3">
        <w:rPr>
          <w:rFonts w:ascii="Times New Roman" w:hAnsi="Times New Roman" w:cs="Times New Roman"/>
          <w:sz w:val="28"/>
          <w:szCs w:val="28"/>
        </w:rPr>
        <w:t xml:space="preserve">населения </w:t>
      </w:r>
      <w:r w:rsidRPr="00FE0EF3">
        <w:rPr>
          <w:rFonts w:ascii="Times New Roman" w:hAnsi="Times New Roman" w:cs="Times New Roman"/>
          <w:sz w:val="28"/>
          <w:szCs w:val="28"/>
        </w:rPr>
        <w:t>к продуктам</w:t>
      </w:r>
      <w:r w:rsidR="00205936" w:rsidRPr="00FE0EF3">
        <w:rPr>
          <w:rFonts w:ascii="Times New Roman" w:hAnsi="Times New Roman" w:cs="Times New Roman"/>
          <w:sz w:val="28"/>
          <w:szCs w:val="28"/>
        </w:rPr>
        <w:t xml:space="preserve"> питания</w:t>
      </w:r>
      <w:r w:rsidRPr="00FE0EF3">
        <w:rPr>
          <w:rFonts w:ascii="Times New Roman" w:hAnsi="Times New Roman" w:cs="Times New Roman"/>
          <w:sz w:val="28"/>
          <w:szCs w:val="28"/>
        </w:rPr>
        <w:t xml:space="preserve">; </w:t>
      </w:r>
      <w:r w:rsidR="006A2070" w:rsidRPr="00FE0EF3">
        <w:rPr>
          <w:rFonts w:ascii="Times New Roman" w:hAnsi="Times New Roman" w:cs="Times New Roman"/>
          <w:sz w:val="28"/>
          <w:szCs w:val="28"/>
        </w:rPr>
        <w:t xml:space="preserve">отсутствие возможности точного прогнозирования </w:t>
      </w:r>
      <w:r w:rsidRPr="00FE0EF3">
        <w:rPr>
          <w:rFonts w:ascii="Times New Roman" w:hAnsi="Times New Roman" w:cs="Times New Roman"/>
          <w:sz w:val="28"/>
          <w:szCs w:val="28"/>
        </w:rPr>
        <w:t>спроса и предложения</w:t>
      </w:r>
      <w:r w:rsidR="006A2070" w:rsidRPr="00FE0EF3">
        <w:rPr>
          <w:rFonts w:ascii="Times New Roman" w:hAnsi="Times New Roman" w:cs="Times New Roman"/>
          <w:sz w:val="28"/>
          <w:szCs w:val="28"/>
        </w:rPr>
        <w:t xml:space="preserve"> на конкретные продовольственные группы</w:t>
      </w:r>
      <w:r w:rsidRPr="00FE0EF3">
        <w:rPr>
          <w:rFonts w:ascii="Times New Roman" w:hAnsi="Times New Roman" w:cs="Times New Roman"/>
          <w:sz w:val="28"/>
          <w:szCs w:val="28"/>
        </w:rPr>
        <w:t xml:space="preserve">; </w:t>
      </w:r>
      <w:r w:rsidR="006A2070" w:rsidRPr="00FE0EF3">
        <w:rPr>
          <w:rFonts w:ascii="Times New Roman" w:hAnsi="Times New Roman" w:cs="Times New Roman"/>
          <w:sz w:val="28"/>
          <w:szCs w:val="28"/>
        </w:rPr>
        <w:t>влияние климата на сельскохозяйственное производство</w:t>
      </w:r>
      <w:r w:rsidRPr="00FE0EF3">
        <w:rPr>
          <w:rFonts w:ascii="Times New Roman" w:hAnsi="Times New Roman" w:cs="Times New Roman"/>
          <w:sz w:val="28"/>
          <w:szCs w:val="28"/>
        </w:rPr>
        <w:t>.</w:t>
      </w:r>
    </w:p>
    <w:p w14:paraId="3F14C606" w14:textId="4BCC4986" w:rsidR="00C72412" w:rsidRPr="00FE0EF3" w:rsidRDefault="006A2070"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Важнейшее значение работы Всемирных саммитов по продовольственной безопасности 1996 и 2002 годов заключается в признании вопроса </w:t>
      </w:r>
      <w:r w:rsidR="00C72412" w:rsidRPr="00FE0EF3">
        <w:rPr>
          <w:rFonts w:ascii="Times New Roman" w:hAnsi="Times New Roman" w:cs="Times New Roman"/>
          <w:sz w:val="28"/>
          <w:szCs w:val="28"/>
        </w:rPr>
        <w:t xml:space="preserve">безопасности пищевых продуктов как </w:t>
      </w:r>
      <w:r w:rsidRPr="00FE0EF3">
        <w:rPr>
          <w:rFonts w:ascii="Times New Roman" w:hAnsi="Times New Roman" w:cs="Times New Roman"/>
          <w:sz w:val="28"/>
          <w:szCs w:val="28"/>
        </w:rPr>
        <w:t>важной части</w:t>
      </w:r>
      <w:r w:rsidR="00C72412" w:rsidRPr="00FE0EF3">
        <w:rPr>
          <w:rFonts w:ascii="Times New Roman" w:hAnsi="Times New Roman" w:cs="Times New Roman"/>
          <w:sz w:val="28"/>
          <w:szCs w:val="28"/>
        </w:rPr>
        <w:t xml:space="preserve"> права человека на питание. В Декларации по всемирной продовольственной безопасности 1996 г. декларировалось «право каждого иметь доступ к безопасной и калорийной пище» [1</w:t>
      </w:r>
      <w:r w:rsidR="00D95722" w:rsidRPr="00FE0EF3">
        <w:rPr>
          <w:rFonts w:ascii="Times New Roman" w:hAnsi="Times New Roman" w:cs="Times New Roman"/>
          <w:sz w:val="28"/>
          <w:szCs w:val="28"/>
        </w:rPr>
        <w:t>1</w:t>
      </w:r>
      <w:r w:rsidR="00F63E6E" w:rsidRPr="00FE0EF3">
        <w:rPr>
          <w:rFonts w:ascii="Times New Roman" w:hAnsi="Times New Roman" w:cs="Times New Roman"/>
          <w:sz w:val="28"/>
          <w:szCs w:val="28"/>
        </w:rPr>
        <w:t>2</w:t>
      </w:r>
      <w:r w:rsidR="00C72412" w:rsidRPr="00FE0EF3">
        <w:rPr>
          <w:rFonts w:ascii="Times New Roman" w:hAnsi="Times New Roman" w:cs="Times New Roman"/>
          <w:sz w:val="28"/>
          <w:szCs w:val="28"/>
        </w:rPr>
        <w:t>]. Деклараци</w:t>
      </w:r>
      <w:r w:rsidRPr="00FE0EF3">
        <w:rPr>
          <w:rFonts w:ascii="Times New Roman" w:hAnsi="Times New Roman" w:cs="Times New Roman"/>
          <w:sz w:val="28"/>
          <w:szCs w:val="28"/>
        </w:rPr>
        <w:t>я</w:t>
      </w:r>
      <w:r w:rsidR="00C72412" w:rsidRPr="00FE0EF3">
        <w:rPr>
          <w:rFonts w:ascii="Times New Roman" w:hAnsi="Times New Roman" w:cs="Times New Roman"/>
          <w:sz w:val="28"/>
          <w:szCs w:val="28"/>
        </w:rPr>
        <w:t xml:space="preserve"> </w:t>
      </w:r>
      <w:r w:rsidRPr="00FE0EF3">
        <w:rPr>
          <w:rFonts w:ascii="Times New Roman" w:hAnsi="Times New Roman" w:cs="Times New Roman"/>
          <w:sz w:val="28"/>
          <w:szCs w:val="28"/>
        </w:rPr>
        <w:t xml:space="preserve">саммита 2002 г. </w:t>
      </w:r>
      <w:r w:rsidR="00C72412" w:rsidRPr="00FE0EF3">
        <w:rPr>
          <w:rFonts w:ascii="Times New Roman" w:hAnsi="Times New Roman" w:cs="Times New Roman"/>
          <w:sz w:val="28"/>
          <w:szCs w:val="28"/>
        </w:rPr>
        <w:t>«Международный альянс борьбы с голодом»</w:t>
      </w:r>
      <w:r w:rsidRPr="00FE0EF3">
        <w:rPr>
          <w:rFonts w:ascii="Times New Roman" w:hAnsi="Times New Roman" w:cs="Times New Roman"/>
          <w:sz w:val="28"/>
          <w:szCs w:val="28"/>
        </w:rPr>
        <w:t xml:space="preserve"> вновь подтвердила </w:t>
      </w:r>
      <w:r w:rsidR="00C72412" w:rsidRPr="00FE0EF3">
        <w:rPr>
          <w:rFonts w:ascii="Times New Roman" w:hAnsi="Times New Roman" w:cs="Times New Roman"/>
          <w:sz w:val="28"/>
          <w:szCs w:val="28"/>
        </w:rPr>
        <w:t>данное право</w:t>
      </w:r>
      <w:r w:rsidRPr="00FE0EF3">
        <w:rPr>
          <w:rFonts w:ascii="Times New Roman" w:hAnsi="Times New Roman" w:cs="Times New Roman"/>
          <w:sz w:val="28"/>
          <w:szCs w:val="28"/>
        </w:rPr>
        <w:t>.</w:t>
      </w:r>
      <w:r w:rsidR="00C72412" w:rsidRPr="00FE0EF3">
        <w:rPr>
          <w:rFonts w:ascii="Times New Roman" w:hAnsi="Times New Roman" w:cs="Times New Roman"/>
          <w:sz w:val="28"/>
          <w:szCs w:val="28"/>
        </w:rPr>
        <w:t xml:space="preserve"> </w:t>
      </w:r>
      <w:r w:rsidRPr="00FE0EF3">
        <w:rPr>
          <w:rFonts w:ascii="Times New Roman" w:hAnsi="Times New Roman" w:cs="Times New Roman"/>
          <w:sz w:val="28"/>
          <w:szCs w:val="28"/>
        </w:rPr>
        <w:t xml:space="preserve">Право на здоровое питание </w:t>
      </w:r>
      <w:r w:rsidR="00C72412" w:rsidRPr="00FE0EF3">
        <w:rPr>
          <w:rFonts w:ascii="Times New Roman" w:hAnsi="Times New Roman" w:cs="Times New Roman"/>
          <w:sz w:val="28"/>
          <w:szCs w:val="28"/>
        </w:rPr>
        <w:t xml:space="preserve">неоднократно </w:t>
      </w:r>
      <w:r w:rsidR="00C71998" w:rsidRPr="00FE0EF3">
        <w:rPr>
          <w:rFonts w:ascii="Times New Roman" w:hAnsi="Times New Roman" w:cs="Times New Roman"/>
          <w:sz w:val="28"/>
          <w:szCs w:val="28"/>
        </w:rPr>
        <w:t>было предметом обсуждения на</w:t>
      </w:r>
      <w:r w:rsidR="00C72412" w:rsidRPr="00FE0EF3">
        <w:rPr>
          <w:rFonts w:ascii="Times New Roman" w:hAnsi="Times New Roman" w:cs="Times New Roman"/>
          <w:sz w:val="28"/>
          <w:szCs w:val="28"/>
        </w:rPr>
        <w:t xml:space="preserve"> международных форум</w:t>
      </w:r>
      <w:r w:rsidR="00C71998" w:rsidRPr="00FE0EF3">
        <w:rPr>
          <w:rFonts w:ascii="Times New Roman" w:hAnsi="Times New Roman" w:cs="Times New Roman"/>
          <w:sz w:val="28"/>
          <w:szCs w:val="28"/>
        </w:rPr>
        <w:t>ах</w:t>
      </w:r>
      <w:r w:rsidR="00C72412" w:rsidRPr="00FE0EF3">
        <w:rPr>
          <w:rFonts w:ascii="Times New Roman" w:hAnsi="Times New Roman" w:cs="Times New Roman"/>
          <w:sz w:val="28"/>
          <w:szCs w:val="28"/>
        </w:rPr>
        <w:t xml:space="preserve"> ФАО и ВОЗ в 2002 и 2004 годах по вопросам качества пищевых продуктов.</w:t>
      </w:r>
    </w:p>
    <w:p w14:paraId="1AFD9BBD" w14:textId="270B979A" w:rsidR="00C72412" w:rsidRPr="00FE0EF3" w:rsidRDefault="00C71998"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 тому же, опираясь на международную практику, в региональных документах также стало признаваться право на питание. Примером такого документа может служить </w:t>
      </w:r>
      <w:r w:rsidR="00C72412" w:rsidRPr="00FE0EF3">
        <w:rPr>
          <w:rFonts w:ascii="Times New Roman" w:hAnsi="Times New Roman" w:cs="Times New Roman"/>
          <w:sz w:val="28"/>
          <w:szCs w:val="28"/>
        </w:rPr>
        <w:t xml:space="preserve">План выполнения решений, принятый участниками Всемирной встречи на высшем уровне по устойчивому развитию, проходившей с 26 августа по 4 сентября 2002 года в Йоханнесбурге, Южная Африка. Указанным Планом предлагались мероприятия по искоренению нищеты и бедности, а также меры по увеличению снабжения продовольствием и повышению его доступности, «в том числе с помощью технологий и мер </w:t>
      </w:r>
      <w:r w:rsidR="00C72412" w:rsidRPr="00FE0EF3">
        <w:rPr>
          <w:rFonts w:ascii="Times New Roman" w:hAnsi="Times New Roman" w:cs="Times New Roman"/>
          <w:sz w:val="28"/>
          <w:szCs w:val="28"/>
        </w:rPr>
        <w:lastRenderedPageBreak/>
        <w:t>сохранения урожая и продовольствия, а также систем справедливого и эффективного распределения продовольствия путем поощрения, например, общинных партнерств, объединяющих население и предприятия городских и сельских районов» [11</w:t>
      </w:r>
      <w:r w:rsidR="00F63E6E" w:rsidRPr="00FE0EF3">
        <w:rPr>
          <w:rFonts w:ascii="Times New Roman" w:hAnsi="Times New Roman" w:cs="Times New Roman"/>
          <w:sz w:val="28"/>
          <w:szCs w:val="28"/>
        </w:rPr>
        <w:t>3</w:t>
      </w:r>
      <w:r w:rsidR="00C72412" w:rsidRPr="00FE0EF3">
        <w:rPr>
          <w:rFonts w:ascii="Times New Roman" w:hAnsi="Times New Roman" w:cs="Times New Roman"/>
          <w:sz w:val="28"/>
          <w:szCs w:val="28"/>
        </w:rPr>
        <w:t>].</w:t>
      </w:r>
    </w:p>
    <w:p w14:paraId="0E4C670C" w14:textId="276B8D33"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Протоколе к Африканской хартии прав человека и народов о правах женщин в Африке, более известном как Протокол Мапуту, принятом в 2003 году, провозглашаются всеобъемлющие права женщин, включая право на участие в политическом процессе, социальное и политическое равенство с мужчинами [11</w:t>
      </w:r>
      <w:r w:rsidR="00F63E6E" w:rsidRPr="00FE0EF3">
        <w:rPr>
          <w:rFonts w:ascii="Times New Roman" w:hAnsi="Times New Roman" w:cs="Times New Roman"/>
          <w:sz w:val="28"/>
          <w:szCs w:val="28"/>
        </w:rPr>
        <w:t>4</w:t>
      </w:r>
      <w:r w:rsidRPr="00FE0EF3">
        <w:rPr>
          <w:rFonts w:ascii="Times New Roman" w:hAnsi="Times New Roman" w:cs="Times New Roman"/>
          <w:sz w:val="28"/>
          <w:szCs w:val="28"/>
        </w:rPr>
        <w:t>]. Равенство женщин в правах с мужчинами означает также и равный доступ женщин к продовольствию.</w:t>
      </w:r>
    </w:p>
    <w:p w14:paraId="2419F27B" w14:textId="07811436" w:rsidR="00C72412" w:rsidRPr="00FE0EF3" w:rsidRDefault="00C56327"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По правам человека, в том числе по праву на питание, по инициативе Верховного комиссара ООН по правам человека проводятся ежегодные семинары с целью повышения осведомленности людей</w:t>
      </w:r>
      <w:r w:rsidR="00A8084E" w:rsidRPr="00FE0EF3">
        <w:rPr>
          <w:rFonts w:ascii="Times New Roman" w:hAnsi="Times New Roman" w:cs="Times New Roman"/>
          <w:sz w:val="28"/>
          <w:szCs w:val="28"/>
        </w:rPr>
        <w:t xml:space="preserve"> о способах реализации своих прав </w:t>
      </w:r>
      <w:r w:rsidR="00C72412" w:rsidRPr="00FE0EF3">
        <w:rPr>
          <w:rFonts w:ascii="Times New Roman" w:hAnsi="Times New Roman" w:cs="Times New Roman"/>
          <w:sz w:val="28"/>
          <w:szCs w:val="28"/>
        </w:rPr>
        <w:t>[11</w:t>
      </w:r>
      <w:r w:rsidR="00F63E6E" w:rsidRPr="00FE0EF3">
        <w:rPr>
          <w:rFonts w:ascii="Times New Roman" w:hAnsi="Times New Roman" w:cs="Times New Roman"/>
          <w:sz w:val="28"/>
          <w:szCs w:val="28"/>
        </w:rPr>
        <w:t>5</w:t>
      </w:r>
      <w:r w:rsidR="00C72412" w:rsidRPr="00FE0EF3">
        <w:rPr>
          <w:rFonts w:ascii="Times New Roman" w:hAnsi="Times New Roman" w:cs="Times New Roman"/>
          <w:sz w:val="28"/>
          <w:szCs w:val="28"/>
        </w:rPr>
        <w:t>].</w:t>
      </w:r>
    </w:p>
    <w:p w14:paraId="1278183A" w14:textId="21F15382"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Именно в этот период стали проявляться новые подходы к решению вопроса обеспечения международной продовольственной безопасности, с признанием права человека на питание. </w:t>
      </w:r>
      <w:r w:rsidR="000C75D4" w:rsidRPr="00FE0EF3">
        <w:rPr>
          <w:rFonts w:ascii="Times New Roman" w:hAnsi="Times New Roman" w:cs="Times New Roman"/>
          <w:sz w:val="28"/>
          <w:szCs w:val="28"/>
        </w:rPr>
        <w:t>Согласимся</w:t>
      </w:r>
      <w:r w:rsidRPr="00FE0EF3">
        <w:rPr>
          <w:rFonts w:ascii="Times New Roman" w:hAnsi="Times New Roman" w:cs="Times New Roman"/>
          <w:sz w:val="28"/>
          <w:szCs w:val="28"/>
        </w:rPr>
        <w:t>,</w:t>
      </w:r>
      <w:r w:rsidR="000C75D4" w:rsidRPr="00FE0EF3">
        <w:rPr>
          <w:rFonts w:ascii="Times New Roman" w:hAnsi="Times New Roman" w:cs="Times New Roman"/>
          <w:sz w:val="28"/>
          <w:szCs w:val="28"/>
        </w:rPr>
        <w:t xml:space="preserve"> что</w:t>
      </w:r>
      <w:r w:rsidRPr="00FE0EF3">
        <w:rPr>
          <w:rFonts w:ascii="Times New Roman" w:hAnsi="Times New Roman" w:cs="Times New Roman"/>
          <w:sz w:val="28"/>
          <w:szCs w:val="28"/>
        </w:rPr>
        <w:t xml:space="preserve"> право на питание, </w:t>
      </w:r>
      <w:r w:rsidR="00A8084E" w:rsidRPr="00FE0EF3">
        <w:rPr>
          <w:rFonts w:ascii="Times New Roman" w:hAnsi="Times New Roman" w:cs="Times New Roman"/>
          <w:sz w:val="28"/>
          <w:szCs w:val="28"/>
        </w:rPr>
        <w:t xml:space="preserve">являющееся одним из важных </w:t>
      </w:r>
      <w:r w:rsidRPr="00FE0EF3">
        <w:rPr>
          <w:rFonts w:ascii="Times New Roman" w:hAnsi="Times New Roman" w:cs="Times New Roman"/>
          <w:sz w:val="28"/>
          <w:szCs w:val="28"/>
        </w:rPr>
        <w:t xml:space="preserve">прав человека, должно учитываться </w:t>
      </w:r>
      <w:r w:rsidR="000C75D4" w:rsidRPr="00FE0EF3">
        <w:rPr>
          <w:rFonts w:ascii="Times New Roman" w:hAnsi="Times New Roman" w:cs="Times New Roman"/>
          <w:sz w:val="28"/>
          <w:szCs w:val="28"/>
        </w:rPr>
        <w:t>при</w:t>
      </w:r>
      <w:r w:rsidRPr="00FE0EF3">
        <w:rPr>
          <w:rFonts w:ascii="Times New Roman" w:hAnsi="Times New Roman" w:cs="Times New Roman"/>
          <w:sz w:val="28"/>
          <w:szCs w:val="28"/>
        </w:rPr>
        <w:t xml:space="preserve"> </w:t>
      </w:r>
      <w:r w:rsidR="000C75D4" w:rsidRPr="00FE0EF3">
        <w:rPr>
          <w:rFonts w:ascii="Times New Roman" w:hAnsi="Times New Roman" w:cs="Times New Roman"/>
          <w:sz w:val="28"/>
          <w:szCs w:val="28"/>
        </w:rPr>
        <w:t>принятии</w:t>
      </w:r>
      <w:r w:rsidRPr="00FE0EF3">
        <w:rPr>
          <w:rFonts w:ascii="Times New Roman" w:hAnsi="Times New Roman" w:cs="Times New Roman"/>
          <w:sz w:val="28"/>
          <w:szCs w:val="28"/>
        </w:rPr>
        <w:t xml:space="preserve"> новых и </w:t>
      </w:r>
      <w:r w:rsidR="000C75D4" w:rsidRPr="00FE0EF3">
        <w:rPr>
          <w:rFonts w:ascii="Times New Roman" w:hAnsi="Times New Roman" w:cs="Times New Roman"/>
          <w:sz w:val="28"/>
          <w:szCs w:val="28"/>
        </w:rPr>
        <w:t>применении</w:t>
      </w:r>
      <w:r w:rsidRPr="00FE0EF3">
        <w:rPr>
          <w:rFonts w:ascii="Times New Roman" w:hAnsi="Times New Roman" w:cs="Times New Roman"/>
          <w:sz w:val="28"/>
          <w:szCs w:val="28"/>
        </w:rPr>
        <w:t xml:space="preserve"> действующих международно-правовых норм в области обеспечения всеобщей продовольственной безопасности [11</w:t>
      </w:r>
      <w:r w:rsidR="00F63E6E" w:rsidRPr="00FE0EF3">
        <w:rPr>
          <w:rFonts w:ascii="Times New Roman" w:hAnsi="Times New Roman" w:cs="Times New Roman"/>
          <w:sz w:val="28"/>
          <w:szCs w:val="28"/>
        </w:rPr>
        <w:t>6</w:t>
      </w:r>
      <w:r w:rsidRPr="00FE0EF3">
        <w:rPr>
          <w:rFonts w:ascii="Times New Roman" w:hAnsi="Times New Roman" w:cs="Times New Roman"/>
          <w:sz w:val="28"/>
          <w:szCs w:val="28"/>
        </w:rPr>
        <w:t xml:space="preserve">]. </w:t>
      </w:r>
    </w:p>
    <w:p w14:paraId="24461DBF" w14:textId="77777777"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sz w:val="28"/>
          <w:szCs w:val="28"/>
        </w:rPr>
        <w:t xml:space="preserve">В связи с этим следует признать, что международно-правовые нормы также нуждаются в модернизации. Так, на наш взгляд, </w:t>
      </w:r>
      <w:r w:rsidRPr="00FE0EF3">
        <w:rPr>
          <w:rFonts w:ascii="Times New Roman" w:hAnsi="Times New Roman" w:cs="Times New Roman"/>
          <w:color w:val="000000" w:themeColor="text1"/>
          <w:sz w:val="28"/>
          <w:szCs w:val="28"/>
        </w:rPr>
        <w:t xml:space="preserve">для решения проблемы глобальной продовольственной безопасности необходимо </w:t>
      </w:r>
      <w:r w:rsidRPr="00FE0EF3">
        <w:rPr>
          <w:rFonts w:ascii="Times New Roman" w:hAnsi="Times New Roman" w:cs="Times New Roman"/>
          <w:color w:val="231F20"/>
          <w:sz w:val="28"/>
          <w:szCs w:val="28"/>
        </w:rPr>
        <w:t xml:space="preserve">разработать международно-правовые принципы и нормы, направленные на определение права продовольственной безопасности как отдельного </w:t>
      </w:r>
      <w:proofErr w:type="spellStart"/>
      <w:r w:rsidRPr="00FE0EF3">
        <w:rPr>
          <w:rFonts w:ascii="Times New Roman" w:hAnsi="Times New Roman" w:cs="Times New Roman"/>
          <w:color w:val="231F20"/>
          <w:sz w:val="28"/>
          <w:szCs w:val="28"/>
        </w:rPr>
        <w:t>подинститута</w:t>
      </w:r>
      <w:proofErr w:type="spellEnd"/>
      <w:r w:rsidRPr="00FE0EF3">
        <w:rPr>
          <w:rFonts w:ascii="Times New Roman" w:hAnsi="Times New Roman" w:cs="Times New Roman"/>
          <w:color w:val="231F20"/>
          <w:sz w:val="28"/>
          <w:szCs w:val="28"/>
        </w:rPr>
        <w:t xml:space="preserve"> международного гуманитарного права. Для реализации этого предложения в рамках ООН необходима разработка рамочной Конвенции об организации сотрудничества в сфере продовольственной безопасности, которая будет иметь фундаментальный характер для иных международно-правовых договоров, заключаемых в сфере международной продовольственной безопасности.</w:t>
      </w:r>
    </w:p>
    <w:p w14:paraId="30EFF677" w14:textId="4D81C3C0"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Во-вторых, необходимо актуализировать понятийный аппарат и некоторые нормы Конвенции ООН об оказании продовольственной помощи (1999). </w:t>
      </w:r>
      <w:r w:rsidR="00D83C67" w:rsidRPr="00FE0EF3">
        <w:rPr>
          <w:rFonts w:ascii="Times New Roman" w:hAnsi="Times New Roman" w:cs="Times New Roman"/>
          <w:color w:val="231F20"/>
          <w:sz w:val="28"/>
          <w:szCs w:val="28"/>
        </w:rPr>
        <w:t>Необходимо в</w:t>
      </w:r>
      <w:r w:rsidR="000C75D4" w:rsidRPr="00FE0EF3">
        <w:rPr>
          <w:rFonts w:ascii="Times New Roman" w:hAnsi="Times New Roman" w:cs="Times New Roman"/>
          <w:color w:val="231F20"/>
          <w:sz w:val="28"/>
          <w:szCs w:val="28"/>
        </w:rPr>
        <w:t xml:space="preserve"> </w:t>
      </w:r>
      <w:r w:rsidRPr="00FE0EF3">
        <w:rPr>
          <w:rFonts w:ascii="Times New Roman" w:hAnsi="Times New Roman" w:cs="Times New Roman"/>
          <w:color w:val="231F20"/>
          <w:sz w:val="28"/>
          <w:szCs w:val="28"/>
        </w:rPr>
        <w:t>переч</w:t>
      </w:r>
      <w:r w:rsidR="00D83C67" w:rsidRPr="00FE0EF3">
        <w:rPr>
          <w:rFonts w:ascii="Times New Roman" w:hAnsi="Times New Roman" w:cs="Times New Roman"/>
          <w:color w:val="231F20"/>
          <w:sz w:val="28"/>
          <w:szCs w:val="28"/>
        </w:rPr>
        <w:t>не</w:t>
      </w:r>
      <w:r w:rsidRPr="00FE0EF3">
        <w:rPr>
          <w:rFonts w:ascii="Times New Roman" w:hAnsi="Times New Roman" w:cs="Times New Roman"/>
          <w:color w:val="231F20"/>
          <w:sz w:val="28"/>
          <w:szCs w:val="28"/>
        </w:rPr>
        <w:t xml:space="preserve"> оснований для оказания продовольственной помощи определи</w:t>
      </w:r>
      <w:r w:rsidR="00D83C67" w:rsidRPr="00FE0EF3">
        <w:rPr>
          <w:rFonts w:ascii="Times New Roman" w:hAnsi="Times New Roman" w:cs="Times New Roman"/>
          <w:color w:val="231F20"/>
          <w:sz w:val="28"/>
          <w:szCs w:val="28"/>
        </w:rPr>
        <w:t>ть</w:t>
      </w:r>
      <w:r w:rsidRPr="00FE0EF3">
        <w:rPr>
          <w:rFonts w:ascii="Times New Roman" w:hAnsi="Times New Roman" w:cs="Times New Roman"/>
          <w:color w:val="231F20"/>
          <w:sz w:val="28"/>
          <w:szCs w:val="28"/>
        </w:rPr>
        <w:t xml:space="preserve"> наиболее уязвимые группы населения (например, многодетные семьи; лица, имеющие инвалидность; семьи, не имеющ</w:t>
      </w:r>
      <w:r w:rsidR="00D83C67" w:rsidRPr="00FE0EF3">
        <w:rPr>
          <w:rFonts w:ascii="Times New Roman" w:hAnsi="Times New Roman" w:cs="Times New Roman"/>
          <w:color w:val="231F20"/>
          <w:sz w:val="28"/>
          <w:szCs w:val="28"/>
        </w:rPr>
        <w:t>ие</w:t>
      </w:r>
      <w:r w:rsidRPr="00FE0EF3">
        <w:rPr>
          <w:rFonts w:ascii="Times New Roman" w:hAnsi="Times New Roman" w:cs="Times New Roman"/>
          <w:color w:val="231F20"/>
          <w:sz w:val="28"/>
          <w:szCs w:val="28"/>
        </w:rPr>
        <w:t xml:space="preserve"> постоянного источника доходов, и пр.). </w:t>
      </w:r>
      <w:r w:rsidR="00D83C67" w:rsidRPr="00FE0EF3">
        <w:rPr>
          <w:rFonts w:ascii="Times New Roman" w:hAnsi="Times New Roman" w:cs="Times New Roman"/>
          <w:color w:val="231F20"/>
          <w:sz w:val="28"/>
          <w:szCs w:val="28"/>
        </w:rPr>
        <w:t xml:space="preserve">Также необходимо </w:t>
      </w:r>
      <w:r w:rsidRPr="00FE0EF3">
        <w:rPr>
          <w:rFonts w:ascii="Times New Roman" w:hAnsi="Times New Roman" w:cs="Times New Roman"/>
          <w:color w:val="231F20"/>
          <w:sz w:val="28"/>
          <w:szCs w:val="28"/>
        </w:rPr>
        <w:t>пересмотреть механизм оказания помощи</w:t>
      </w:r>
      <w:r w:rsidR="00D83C67" w:rsidRPr="00FE0EF3">
        <w:rPr>
          <w:rFonts w:ascii="Times New Roman" w:hAnsi="Times New Roman" w:cs="Times New Roman"/>
          <w:color w:val="231F20"/>
          <w:sz w:val="28"/>
          <w:szCs w:val="28"/>
        </w:rPr>
        <w:t>,</w:t>
      </w:r>
      <w:r w:rsidRPr="00FE0EF3">
        <w:rPr>
          <w:rFonts w:ascii="Times New Roman" w:hAnsi="Times New Roman" w:cs="Times New Roman"/>
          <w:color w:val="231F20"/>
          <w:sz w:val="28"/>
          <w:szCs w:val="28"/>
        </w:rPr>
        <w:t xml:space="preserve"> установив обязательност</w:t>
      </w:r>
      <w:r w:rsidR="00D83C67" w:rsidRPr="00FE0EF3">
        <w:rPr>
          <w:rFonts w:ascii="Times New Roman" w:hAnsi="Times New Roman" w:cs="Times New Roman"/>
          <w:color w:val="231F20"/>
          <w:sz w:val="28"/>
          <w:szCs w:val="28"/>
        </w:rPr>
        <w:t>ь</w:t>
      </w:r>
      <w:r w:rsidRPr="00FE0EF3">
        <w:rPr>
          <w:rFonts w:ascii="Times New Roman" w:hAnsi="Times New Roman" w:cs="Times New Roman"/>
          <w:color w:val="231F20"/>
          <w:sz w:val="28"/>
          <w:szCs w:val="28"/>
        </w:rPr>
        <w:t xml:space="preserve"> ее оказания только через международные организации, можно устранить от этой процедуры государства-донор</w:t>
      </w:r>
      <w:r w:rsidR="00D83C67" w:rsidRPr="00FE0EF3">
        <w:rPr>
          <w:rFonts w:ascii="Times New Roman" w:hAnsi="Times New Roman" w:cs="Times New Roman"/>
          <w:color w:val="231F20"/>
          <w:sz w:val="28"/>
          <w:szCs w:val="28"/>
        </w:rPr>
        <w:t>ы</w:t>
      </w:r>
      <w:r w:rsidRPr="00FE0EF3">
        <w:rPr>
          <w:rFonts w:ascii="Times New Roman" w:hAnsi="Times New Roman" w:cs="Times New Roman"/>
          <w:color w:val="231F20"/>
          <w:sz w:val="28"/>
          <w:szCs w:val="28"/>
        </w:rPr>
        <w:t>, злоупотребляющи</w:t>
      </w:r>
      <w:r w:rsidR="00D83C67" w:rsidRPr="00FE0EF3">
        <w:rPr>
          <w:rFonts w:ascii="Times New Roman" w:hAnsi="Times New Roman" w:cs="Times New Roman"/>
          <w:color w:val="231F20"/>
          <w:sz w:val="28"/>
          <w:szCs w:val="28"/>
        </w:rPr>
        <w:t>е</w:t>
      </w:r>
      <w:r w:rsidRPr="00FE0EF3">
        <w:rPr>
          <w:rFonts w:ascii="Times New Roman" w:hAnsi="Times New Roman" w:cs="Times New Roman"/>
          <w:color w:val="231F20"/>
          <w:sz w:val="28"/>
          <w:szCs w:val="28"/>
        </w:rPr>
        <w:t xml:space="preserve"> международной помощью. Положительный эффект проявится в обеспечении принципа равенства прав стран, нуждающихся в ее получении. </w:t>
      </w:r>
    </w:p>
    <w:p w14:paraId="1E022D95" w14:textId="7C7E9443"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докладе о праве на питание Специальный докладчик по праву на питание отметил, что «в случае, если, например, торговые нормы угрожают праву на питание, их следует оспаривать с точки зрения юридических норм в </w:t>
      </w:r>
      <w:r w:rsidRPr="00FE0EF3">
        <w:rPr>
          <w:rFonts w:ascii="Times New Roman" w:hAnsi="Times New Roman" w:cs="Times New Roman"/>
          <w:sz w:val="28"/>
          <w:szCs w:val="28"/>
        </w:rPr>
        <w:lastRenderedPageBreak/>
        <w:t>области прав человека» [11</w:t>
      </w:r>
      <w:r w:rsidR="00F63E6E" w:rsidRPr="00FE0EF3">
        <w:rPr>
          <w:rFonts w:ascii="Times New Roman" w:hAnsi="Times New Roman" w:cs="Times New Roman"/>
          <w:sz w:val="28"/>
          <w:szCs w:val="28"/>
        </w:rPr>
        <w:t>7</w:t>
      </w:r>
      <w:r w:rsidRPr="00FE0EF3">
        <w:rPr>
          <w:rFonts w:ascii="Times New Roman" w:hAnsi="Times New Roman" w:cs="Times New Roman"/>
          <w:sz w:val="28"/>
          <w:szCs w:val="28"/>
        </w:rPr>
        <w:t xml:space="preserve">]. </w:t>
      </w:r>
      <w:r w:rsidR="00705D51" w:rsidRPr="00FE0EF3">
        <w:rPr>
          <w:rFonts w:ascii="Times New Roman" w:hAnsi="Times New Roman" w:cs="Times New Roman"/>
          <w:sz w:val="28"/>
          <w:szCs w:val="28"/>
        </w:rPr>
        <w:t xml:space="preserve">Соглашаясь с изложенным мнением, считаем, что в этом случае у мирового сообщества появляется дополнительный инструмент координации международных и национальных программ </w:t>
      </w:r>
      <w:r w:rsidRPr="00FE0EF3">
        <w:rPr>
          <w:rFonts w:ascii="Times New Roman" w:hAnsi="Times New Roman" w:cs="Times New Roman"/>
          <w:sz w:val="28"/>
          <w:szCs w:val="28"/>
        </w:rPr>
        <w:t>по борьбе с голодом и недоеданием.</w:t>
      </w:r>
      <w:r w:rsidR="00705D51" w:rsidRPr="00FE0EF3">
        <w:rPr>
          <w:rFonts w:ascii="Times New Roman" w:hAnsi="Times New Roman" w:cs="Times New Roman"/>
          <w:sz w:val="28"/>
          <w:szCs w:val="28"/>
        </w:rPr>
        <w:t xml:space="preserve"> Примером актуальности этого вывода служит г</w:t>
      </w:r>
      <w:r w:rsidRPr="00FE0EF3">
        <w:rPr>
          <w:rFonts w:ascii="Times New Roman" w:hAnsi="Times New Roman" w:cs="Times New Roman"/>
          <w:sz w:val="28"/>
          <w:szCs w:val="28"/>
        </w:rPr>
        <w:t>лобальный продовольственный кризис 2007-2008 годов</w:t>
      </w:r>
      <w:r w:rsidR="00705D51" w:rsidRPr="00FE0EF3">
        <w:rPr>
          <w:rFonts w:ascii="Times New Roman" w:hAnsi="Times New Roman" w:cs="Times New Roman"/>
          <w:sz w:val="28"/>
          <w:szCs w:val="28"/>
        </w:rPr>
        <w:t>, который нанес серь</w:t>
      </w:r>
      <w:r w:rsidR="00E8041A" w:rsidRPr="00FE0EF3">
        <w:rPr>
          <w:rFonts w:ascii="Times New Roman" w:hAnsi="Times New Roman" w:cs="Times New Roman"/>
          <w:sz w:val="28"/>
          <w:szCs w:val="28"/>
        </w:rPr>
        <w:t>езный ущерб</w:t>
      </w:r>
      <w:r w:rsidRPr="00FE0EF3">
        <w:rPr>
          <w:rFonts w:ascii="Times New Roman" w:hAnsi="Times New Roman" w:cs="Times New Roman"/>
          <w:sz w:val="28"/>
          <w:szCs w:val="28"/>
        </w:rPr>
        <w:t xml:space="preserve"> </w:t>
      </w:r>
      <w:r w:rsidR="00E8041A" w:rsidRPr="00FE0EF3">
        <w:rPr>
          <w:rFonts w:ascii="Times New Roman" w:hAnsi="Times New Roman" w:cs="Times New Roman"/>
          <w:sz w:val="28"/>
          <w:szCs w:val="28"/>
        </w:rPr>
        <w:t xml:space="preserve">состоянию </w:t>
      </w:r>
      <w:r w:rsidRPr="00FE0EF3">
        <w:rPr>
          <w:rFonts w:ascii="Times New Roman" w:hAnsi="Times New Roman" w:cs="Times New Roman"/>
          <w:sz w:val="28"/>
          <w:szCs w:val="28"/>
        </w:rPr>
        <w:t>международно</w:t>
      </w:r>
      <w:r w:rsidR="00E8041A" w:rsidRPr="00FE0EF3">
        <w:rPr>
          <w:rFonts w:ascii="Times New Roman" w:hAnsi="Times New Roman" w:cs="Times New Roman"/>
          <w:sz w:val="28"/>
          <w:szCs w:val="28"/>
        </w:rPr>
        <w:t>й</w:t>
      </w:r>
      <w:r w:rsidRPr="00FE0EF3">
        <w:rPr>
          <w:rFonts w:ascii="Times New Roman" w:hAnsi="Times New Roman" w:cs="Times New Roman"/>
          <w:sz w:val="28"/>
          <w:szCs w:val="28"/>
        </w:rPr>
        <w:t xml:space="preserve"> продовольственно</w:t>
      </w:r>
      <w:r w:rsidR="00E8041A" w:rsidRPr="00FE0EF3">
        <w:rPr>
          <w:rFonts w:ascii="Times New Roman" w:hAnsi="Times New Roman" w:cs="Times New Roman"/>
          <w:sz w:val="28"/>
          <w:szCs w:val="28"/>
        </w:rPr>
        <w:t>й</w:t>
      </w:r>
      <w:r w:rsidRPr="00FE0EF3">
        <w:rPr>
          <w:rFonts w:ascii="Times New Roman" w:hAnsi="Times New Roman" w:cs="Times New Roman"/>
          <w:sz w:val="28"/>
          <w:szCs w:val="28"/>
        </w:rPr>
        <w:t xml:space="preserve"> безопасности</w:t>
      </w:r>
      <w:r w:rsidR="00E8041A" w:rsidRPr="00FE0EF3">
        <w:rPr>
          <w:rFonts w:ascii="Times New Roman" w:hAnsi="Times New Roman" w:cs="Times New Roman"/>
          <w:sz w:val="28"/>
          <w:szCs w:val="28"/>
        </w:rPr>
        <w:t xml:space="preserve">. И только совместные усилия </w:t>
      </w:r>
      <w:r w:rsidRPr="00FE0EF3">
        <w:rPr>
          <w:rFonts w:ascii="Times New Roman" w:hAnsi="Times New Roman" w:cs="Times New Roman"/>
          <w:sz w:val="28"/>
          <w:szCs w:val="28"/>
        </w:rPr>
        <w:t>всего международного сообщества</w:t>
      </w:r>
      <w:r w:rsidR="00E8041A" w:rsidRPr="00FE0EF3">
        <w:rPr>
          <w:rFonts w:ascii="Times New Roman" w:hAnsi="Times New Roman" w:cs="Times New Roman"/>
          <w:sz w:val="28"/>
          <w:szCs w:val="28"/>
        </w:rPr>
        <w:t xml:space="preserve">, основанные на </w:t>
      </w:r>
      <w:r w:rsidRPr="00FE0EF3">
        <w:rPr>
          <w:rFonts w:ascii="Times New Roman" w:hAnsi="Times New Roman" w:cs="Times New Roman"/>
          <w:sz w:val="28"/>
          <w:szCs w:val="28"/>
        </w:rPr>
        <w:t>систем</w:t>
      </w:r>
      <w:r w:rsidR="00E8041A" w:rsidRPr="00FE0EF3">
        <w:rPr>
          <w:rFonts w:ascii="Times New Roman" w:hAnsi="Times New Roman" w:cs="Times New Roman"/>
          <w:sz w:val="28"/>
          <w:szCs w:val="28"/>
        </w:rPr>
        <w:t>е</w:t>
      </w:r>
      <w:r w:rsidRPr="00FE0EF3">
        <w:rPr>
          <w:rFonts w:ascii="Times New Roman" w:hAnsi="Times New Roman" w:cs="Times New Roman"/>
          <w:sz w:val="28"/>
          <w:szCs w:val="28"/>
        </w:rPr>
        <w:t xml:space="preserve"> многостороннего менеджмента</w:t>
      </w:r>
      <w:r w:rsidR="00E8041A" w:rsidRPr="00FE0EF3">
        <w:rPr>
          <w:rFonts w:ascii="Times New Roman" w:hAnsi="Times New Roman" w:cs="Times New Roman"/>
          <w:sz w:val="28"/>
          <w:szCs w:val="28"/>
        </w:rPr>
        <w:t>,</w:t>
      </w:r>
      <w:r w:rsidRPr="00FE0EF3">
        <w:rPr>
          <w:rFonts w:ascii="Times New Roman" w:hAnsi="Times New Roman" w:cs="Times New Roman"/>
          <w:sz w:val="28"/>
          <w:szCs w:val="28"/>
        </w:rPr>
        <w:t xml:space="preserve"> </w:t>
      </w:r>
      <w:r w:rsidR="00E8041A" w:rsidRPr="00FE0EF3">
        <w:rPr>
          <w:rFonts w:ascii="Times New Roman" w:hAnsi="Times New Roman" w:cs="Times New Roman"/>
          <w:sz w:val="28"/>
          <w:szCs w:val="28"/>
        </w:rPr>
        <w:t xml:space="preserve">позволили смягчить последствия этого кризиса. </w:t>
      </w:r>
    </w:p>
    <w:p w14:paraId="7BFDA2C2" w14:textId="12937F67" w:rsidR="00E8041A" w:rsidRPr="00FE0EF3" w:rsidRDefault="00E8041A"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Правовой основой этого сотрудничества стала </w:t>
      </w:r>
      <w:r w:rsidR="00C72412" w:rsidRPr="00FE0EF3">
        <w:rPr>
          <w:rFonts w:ascii="Times New Roman" w:hAnsi="Times New Roman" w:cs="Times New Roman"/>
          <w:sz w:val="28"/>
          <w:szCs w:val="28"/>
        </w:rPr>
        <w:t>Декларация Конференции высокого уровня по продовольственной безопасности 2008 года</w:t>
      </w:r>
      <w:r w:rsidRPr="00FE0EF3">
        <w:rPr>
          <w:rFonts w:ascii="Times New Roman" w:hAnsi="Times New Roman" w:cs="Times New Roman"/>
          <w:sz w:val="28"/>
          <w:szCs w:val="28"/>
        </w:rPr>
        <w:t>.</w:t>
      </w:r>
      <w:r w:rsidR="00C72412" w:rsidRPr="00FE0EF3">
        <w:rPr>
          <w:rFonts w:ascii="Times New Roman" w:hAnsi="Times New Roman" w:cs="Times New Roman"/>
          <w:sz w:val="28"/>
          <w:szCs w:val="28"/>
        </w:rPr>
        <w:t xml:space="preserve"> </w:t>
      </w:r>
      <w:r w:rsidR="00B725D1" w:rsidRPr="00FE0EF3">
        <w:rPr>
          <w:rFonts w:ascii="Times New Roman" w:hAnsi="Times New Roman" w:cs="Times New Roman"/>
          <w:sz w:val="28"/>
          <w:szCs w:val="28"/>
        </w:rPr>
        <w:t>Кроме того, п</w:t>
      </w:r>
      <w:r w:rsidRPr="00FE0EF3">
        <w:rPr>
          <w:rFonts w:ascii="Times New Roman" w:hAnsi="Times New Roman" w:cs="Times New Roman"/>
          <w:sz w:val="28"/>
          <w:szCs w:val="28"/>
        </w:rPr>
        <w:t xml:space="preserve">о инициативе Генерального секретаря ООН была создана Целевая группа по глобальному продовольственному кризису (ЦГВУ), которая разработала </w:t>
      </w:r>
      <w:r w:rsidR="00C72412" w:rsidRPr="00FE0EF3">
        <w:rPr>
          <w:rFonts w:ascii="Times New Roman" w:hAnsi="Times New Roman" w:cs="Times New Roman"/>
          <w:sz w:val="28"/>
          <w:szCs w:val="28"/>
        </w:rPr>
        <w:t>Всеобъемлющ</w:t>
      </w:r>
      <w:r w:rsidRPr="00FE0EF3">
        <w:rPr>
          <w:rFonts w:ascii="Times New Roman" w:hAnsi="Times New Roman" w:cs="Times New Roman"/>
          <w:sz w:val="28"/>
          <w:szCs w:val="28"/>
        </w:rPr>
        <w:t>ую</w:t>
      </w:r>
      <w:r w:rsidR="00C72412" w:rsidRPr="00FE0EF3">
        <w:rPr>
          <w:rFonts w:ascii="Times New Roman" w:hAnsi="Times New Roman" w:cs="Times New Roman"/>
          <w:sz w:val="28"/>
          <w:szCs w:val="28"/>
        </w:rPr>
        <w:t xml:space="preserve"> программ</w:t>
      </w:r>
      <w:r w:rsidRPr="00FE0EF3">
        <w:rPr>
          <w:rFonts w:ascii="Times New Roman" w:hAnsi="Times New Roman" w:cs="Times New Roman"/>
          <w:sz w:val="28"/>
          <w:szCs w:val="28"/>
        </w:rPr>
        <w:t>у</w:t>
      </w:r>
      <w:r w:rsidR="00C72412" w:rsidRPr="00FE0EF3">
        <w:rPr>
          <w:rFonts w:ascii="Times New Roman" w:hAnsi="Times New Roman" w:cs="Times New Roman"/>
          <w:sz w:val="28"/>
          <w:szCs w:val="28"/>
        </w:rPr>
        <w:t xml:space="preserve"> действий</w:t>
      </w:r>
      <w:r w:rsidRPr="00FE0EF3">
        <w:rPr>
          <w:rFonts w:ascii="Times New Roman" w:hAnsi="Times New Roman" w:cs="Times New Roman"/>
          <w:sz w:val="28"/>
          <w:szCs w:val="28"/>
        </w:rPr>
        <w:t>.</w:t>
      </w:r>
    </w:p>
    <w:p w14:paraId="68C76C9E" w14:textId="7DEA2D7F" w:rsidR="00C72412" w:rsidRPr="00FE0EF3" w:rsidRDefault="00B725D1"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Также в ноябре 2009 года участники Всемирного саммита по продовольственной безопасности (Рим) утвердили пять Римских принципов устойчивой глобальной продовольственной безопасности, вошедших в Декларацию Саммита: </w:t>
      </w:r>
      <w:r w:rsidR="00C72412" w:rsidRPr="00FE0EF3">
        <w:rPr>
          <w:rFonts w:ascii="Times New Roman" w:hAnsi="Times New Roman" w:cs="Times New Roman"/>
          <w:sz w:val="28"/>
          <w:szCs w:val="28"/>
        </w:rPr>
        <w:t>принцип всеобъемлющего подхода к продовольственной безопасности; принцип стратегической координации сотрудничества; принцип поддержки национальных, региональных и международных программ; принцип тесного взаимодействия с международными организациями, принцип поддержания уровня принятых финансовых обязательств [11</w:t>
      </w:r>
      <w:r w:rsidR="00F63E6E" w:rsidRPr="00FE0EF3">
        <w:rPr>
          <w:rFonts w:ascii="Times New Roman" w:hAnsi="Times New Roman" w:cs="Times New Roman"/>
          <w:sz w:val="28"/>
          <w:szCs w:val="28"/>
        </w:rPr>
        <w:t>8</w:t>
      </w:r>
      <w:r w:rsidR="00C72412" w:rsidRPr="00FE0EF3">
        <w:rPr>
          <w:rFonts w:ascii="Times New Roman" w:hAnsi="Times New Roman" w:cs="Times New Roman"/>
          <w:sz w:val="28"/>
          <w:szCs w:val="28"/>
        </w:rPr>
        <w:t xml:space="preserve">]. </w:t>
      </w:r>
    </w:p>
    <w:p w14:paraId="459ED080" w14:textId="0992FD53" w:rsidR="00C72412" w:rsidRPr="00FE0EF3" w:rsidRDefault="00814B1A"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Выполняя требования </w:t>
      </w:r>
      <w:r w:rsidR="00C72412" w:rsidRPr="00FE0EF3">
        <w:rPr>
          <w:rFonts w:ascii="Times New Roman" w:hAnsi="Times New Roman" w:cs="Times New Roman"/>
          <w:sz w:val="28"/>
          <w:szCs w:val="28"/>
        </w:rPr>
        <w:t>Втор</w:t>
      </w:r>
      <w:r w:rsidRPr="00FE0EF3">
        <w:rPr>
          <w:rFonts w:ascii="Times New Roman" w:hAnsi="Times New Roman" w:cs="Times New Roman"/>
          <w:sz w:val="28"/>
          <w:szCs w:val="28"/>
        </w:rPr>
        <w:t>ого</w:t>
      </w:r>
      <w:r w:rsidR="00C72412" w:rsidRPr="00FE0EF3">
        <w:rPr>
          <w:rFonts w:ascii="Times New Roman" w:hAnsi="Times New Roman" w:cs="Times New Roman"/>
          <w:sz w:val="28"/>
          <w:szCs w:val="28"/>
        </w:rPr>
        <w:t xml:space="preserve"> принцип</w:t>
      </w:r>
      <w:r w:rsidRPr="00FE0EF3">
        <w:rPr>
          <w:rFonts w:ascii="Times New Roman" w:hAnsi="Times New Roman" w:cs="Times New Roman"/>
          <w:sz w:val="28"/>
          <w:szCs w:val="28"/>
        </w:rPr>
        <w:t>а,</w:t>
      </w:r>
      <w:r w:rsidR="00C72412" w:rsidRPr="00FE0EF3">
        <w:rPr>
          <w:rFonts w:ascii="Times New Roman" w:hAnsi="Times New Roman" w:cs="Times New Roman"/>
          <w:sz w:val="28"/>
          <w:szCs w:val="28"/>
        </w:rPr>
        <w:t xml:space="preserve"> государства</w:t>
      </w:r>
      <w:r w:rsidRPr="00FE0EF3">
        <w:rPr>
          <w:rFonts w:ascii="Times New Roman" w:hAnsi="Times New Roman" w:cs="Times New Roman"/>
          <w:sz w:val="28"/>
          <w:szCs w:val="28"/>
        </w:rPr>
        <w:t>ми</w:t>
      </w:r>
      <w:r w:rsidR="00C72412" w:rsidRPr="00FE0EF3">
        <w:rPr>
          <w:rFonts w:ascii="Times New Roman" w:hAnsi="Times New Roman" w:cs="Times New Roman"/>
          <w:sz w:val="28"/>
          <w:szCs w:val="28"/>
        </w:rPr>
        <w:t xml:space="preserve"> и ины</w:t>
      </w:r>
      <w:r w:rsidRPr="00FE0EF3">
        <w:rPr>
          <w:rFonts w:ascii="Times New Roman" w:hAnsi="Times New Roman" w:cs="Times New Roman"/>
          <w:sz w:val="28"/>
          <w:szCs w:val="28"/>
        </w:rPr>
        <w:t xml:space="preserve">ми </w:t>
      </w:r>
      <w:r w:rsidR="00C72412" w:rsidRPr="00FE0EF3">
        <w:rPr>
          <w:rFonts w:ascii="Times New Roman" w:hAnsi="Times New Roman" w:cs="Times New Roman"/>
          <w:sz w:val="28"/>
          <w:szCs w:val="28"/>
        </w:rPr>
        <w:t>субъект</w:t>
      </w:r>
      <w:r w:rsidRPr="00FE0EF3">
        <w:rPr>
          <w:rFonts w:ascii="Times New Roman" w:hAnsi="Times New Roman" w:cs="Times New Roman"/>
          <w:sz w:val="28"/>
          <w:szCs w:val="28"/>
        </w:rPr>
        <w:t xml:space="preserve">ами </w:t>
      </w:r>
      <w:r w:rsidR="00C72412" w:rsidRPr="00FE0EF3">
        <w:rPr>
          <w:rFonts w:ascii="Times New Roman" w:hAnsi="Times New Roman" w:cs="Times New Roman"/>
          <w:sz w:val="28"/>
          <w:szCs w:val="28"/>
        </w:rPr>
        <w:t>международного права приня</w:t>
      </w:r>
      <w:r w:rsidRPr="00FE0EF3">
        <w:rPr>
          <w:rFonts w:ascii="Times New Roman" w:hAnsi="Times New Roman" w:cs="Times New Roman"/>
          <w:sz w:val="28"/>
          <w:szCs w:val="28"/>
        </w:rPr>
        <w:t>ты</w:t>
      </w:r>
      <w:r w:rsidR="00C72412" w:rsidRPr="00FE0EF3">
        <w:rPr>
          <w:rFonts w:ascii="Times New Roman" w:hAnsi="Times New Roman" w:cs="Times New Roman"/>
          <w:sz w:val="28"/>
          <w:szCs w:val="28"/>
        </w:rPr>
        <w:t xml:space="preserve"> обязательства по содействию укреплени</w:t>
      </w:r>
      <w:r w:rsidRPr="00FE0EF3">
        <w:rPr>
          <w:rFonts w:ascii="Times New Roman" w:hAnsi="Times New Roman" w:cs="Times New Roman"/>
          <w:sz w:val="28"/>
          <w:szCs w:val="28"/>
        </w:rPr>
        <w:t>ю</w:t>
      </w:r>
      <w:r w:rsidR="00C72412" w:rsidRPr="00FE0EF3">
        <w:rPr>
          <w:rFonts w:ascii="Times New Roman" w:hAnsi="Times New Roman" w:cs="Times New Roman"/>
          <w:sz w:val="28"/>
          <w:szCs w:val="28"/>
        </w:rPr>
        <w:t xml:space="preserve"> «стратегической координации на национальном, региональном и глобальном уровнях в целях модернизации регулирования, достижению более результативного распределения ресурсов, недопущению дублирования усилий и выявлению недостающих ответных мер» [11</w:t>
      </w:r>
      <w:r w:rsidR="00F63E6E" w:rsidRPr="00FE0EF3">
        <w:rPr>
          <w:rFonts w:ascii="Times New Roman" w:hAnsi="Times New Roman" w:cs="Times New Roman"/>
          <w:sz w:val="28"/>
          <w:szCs w:val="28"/>
        </w:rPr>
        <w:t>8</w:t>
      </w:r>
      <w:r w:rsidR="00C72412" w:rsidRPr="00FE0EF3">
        <w:rPr>
          <w:rFonts w:ascii="Times New Roman" w:hAnsi="Times New Roman" w:cs="Times New Roman"/>
          <w:sz w:val="28"/>
          <w:szCs w:val="28"/>
        </w:rPr>
        <w:t>].</w:t>
      </w:r>
    </w:p>
    <w:p w14:paraId="78B195F0" w14:textId="77777777" w:rsidR="00C72412" w:rsidRPr="00FE0EF3" w:rsidRDefault="00C72412" w:rsidP="00C72412">
      <w:pPr>
        <w:spacing w:after="0" w:line="240" w:lineRule="auto"/>
        <w:ind w:right="-1" w:firstLine="709"/>
        <w:jc w:val="both"/>
        <w:rPr>
          <w:rFonts w:ascii="Times New Roman" w:eastAsia="Times New Roman" w:hAnsi="Times New Roman" w:cs="Times New Roman"/>
          <w:color w:val="212529"/>
          <w:sz w:val="28"/>
          <w:szCs w:val="28"/>
          <w:lang w:eastAsia="ru-RU"/>
        </w:rPr>
      </w:pPr>
      <w:r w:rsidRPr="00FE0EF3">
        <w:rPr>
          <w:rFonts w:ascii="Times New Roman" w:eastAsia="Times New Roman" w:hAnsi="Times New Roman" w:cs="Times New Roman"/>
          <w:color w:val="212529"/>
          <w:sz w:val="28"/>
          <w:szCs w:val="28"/>
          <w:lang w:eastAsia="ru-RU"/>
        </w:rPr>
        <w:t xml:space="preserve">Рассматривая влияние ООН на обеспечение глобальной продовольственной безопасности, нельзя оставить без внимания Цели устойчивого развития (ЦУР), принятые в сентябре 2015 года на смену Декларации тысячелетия ООН. ЦУР направлены на удовлетворение нужд населения всего мира, проживающего как в развитых странах, так и развивающихся. Согласно новой амбициозной повестке дня перед мировым сообществом стоят задачи достижения всех трех составляющих устойчивого развития социального, экономического и экологического аспектов, а также решения вопросов мира и справедливости. Всего принято 17 ЦУР. Задачу достижения «нулевого голода» к 2030 году ставит ЦУР 2. </w:t>
      </w:r>
    </w:p>
    <w:p w14:paraId="4FD2176A" w14:textId="77777777"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Международные организации и их региональные подразделения принимают соответствующие нормативные документы, стандарты и регламенты для того, чтобы можно было эффективно реализовать научно-обоснованную систему сертификации продуктов питания. Достижение указанной цели требует:</w:t>
      </w:r>
    </w:p>
    <w:p w14:paraId="49D927D5" w14:textId="77777777"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а) консолидации норм национального законодательства в сфере обеспечения продовольственной безопасности и международных стандартов;</w:t>
      </w:r>
    </w:p>
    <w:p w14:paraId="2AD9E68E" w14:textId="77777777"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lastRenderedPageBreak/>
        <w:t xml:space="preserve">б) обеспечение взаимного признания актов национального законодательства в сфере производства, транспортировки и реализации продовольственных товаров и их безопасности, государствами-партнерами внешнеторговой деятельности; </w:t>
      </w:r>
    </w:p>
    <w:p w14:paraId="046E96B4" w14:textId="77777777"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в) обеспечение взаимного признания сертификатов безопасности; </w:t>
      </w:r>
    </w:p>
    <w:p w14:paraId="219824F3" w14:textId="77777777"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г) формирование единой системы международных и региональных правил деятельности центров сертификации; </w:t>
      </w:r>
    </w:p>
    <w:p w14:paraId="64CE4289" w14:textId="77777777"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д) создание условий материального, информационного и коммерческого взаимодействия, механизмов урегулирования возможных конфликтов, возникающих в ходе проведения сертификационных испытаний.</w:t>
      </w:r>
    </w:p>
    <w:p w14:paraId="57DB6DD1" w14:textId="77777777" w:rsidR="00C72412" w:rsidRPr="00FE0EF3" w:rsidRDefault="00C72412" w:rsidP="00C72412">
      <w:pPr>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FE0EF3">
        <w:rPr>
          <w:rFonts w:ascii="Times New Roman" w:eastAsia="Times New Roman" w:hAnsi="Times New Roman" w:cs="Times New Roman"/>
          <w:color w:val="212529"/>
          <w:sz w:val="28"/>
          <w:szCs w:val="28"/>
          <w:lang w:eastAsia="ru-RU"/>
        </w:rPr>
        <w:t xml:space="preserve">Казахстан, как крупный региональный поставщик продовольствия, активно стремится реализовать задачи, поставленные международным сообществом, и имплементировать международные нормы в национальное законодательство. </w:t>
      </w:r>
      <w:r w:rsidRPr="00FE0EF3">
        <w:rPr>
          <w:rFonts w:ascii="Times New Roman" w:eastAsia="Times New Roman" w:hAnsi="Times New Roman" w:cs="Times New Roman"/>
          <w:color w:val="000000"/>
          <w:sz w:val="28"/>
          <w:szCs w:val="28"/>
          <w:shd w:val="clear" w:color="auto" w:fill="FFFFFF"/>
          <w:lang w:eastAsia="ru-RU"/>
        </w:rPr>
        <w:t xml:space="preserve">С этой целью Казахстан стал активно сотрудничать с Международной организацией по стандартизации. Участвуя в разработке международных стандартов, Казахстан смог оказывать влияние на содержание стандартов, действуя в интересах отечественных производителей. </w:t>
      </w:r>
      <w:r w:rsidRPr="00FE0EF3">
        <w:rPr>
          <w:rFonts w:ascii="Times New Roman" w:eastAsia="Times New Roman" w:hAnsi="Times New Roman" w:cs="Times New Roman"/>
          <w:color w:val="000000"/>
          <w:sz w:val="28"/>
          <w:szCs w:val="28"/>
          <w:lang w:eastAsia="ru-RU"/>
        </w:rPr>
        <w:t xml:space="preserve">Ежегодно в стране разрабатываются десятки </w:t>
      </w:r>
      <w:r w:rsidRPr="00FE0EF3">
        <w:rPr>
          <w:rFonts w:ascii="Times New Roman" w:eastAsia="Times New Roman" w:hAnsi="Times New Roman" w:cs="Times New Roman"/>
          <w:color w:val="000000" w:themeColor="text1"/>
          <w:sz w:val="28"/>
          <w:szCs w:val="28"/>
          <w:lang w:eastAsia="ru-RU"/>
        </w:rPr>
        <w:t>национальных стандартов, гармонизированных с международными стандартами ISO.</w:t>
      </w:r>
    </w:p>
    <w:p w14:paraId="1810C1EC" w14:textId="77777777" w:rsidR="00C72412" w:rsidRPr="00FE0EF3" w:rsidRDefault="00C72412" w:rsidP="00C72412">
      <w:pPr>
        <w:spacing w:after="0" w:line="240" w:lineRule="auto"/>
        <w:ind w:right="-1" w:firstLine="709"/>
        <w:jc w:val="both"/>
        <w:rPr>
          <w:rFonts w:ascii="Times New Roman" w:hAnsi="Times New Roman" w:cs="Times New Roman"/>
          <w:color w:val="000000" w:themeColor="text1"/>
          <w:sz w:val="28"/>
          <w:szCs w:val="28"/>
        </w:rPr>
      </w:pPr>
      <w:r w:rsidRPr="00FE0EF3">
        <w:rPr>
          <w:rFonts w:ascii="Times New Roman" w:hAnsi="Times New Roman" w:cs="Times New Roman"/>
          <w:color w:val="000000" w:themeColor="text1"/>
          <w:sz w:val="28"/>
          <w:szCs w:val="28"/>
        </w:rPr>
        <w:t>Являясь членом</w:t>
      </w:r>
      <w:r w:rsidRPr="00FE0EF3">
        <w:rPr>
          <w:rFonts w:ascii="Times New Roman" w:hAnsi="Times New Roman" w:cs="Times New Roman"/>
          <w:sz w:val="28"/>
          <w:szCs w:val="28"/>
        </w:rPr>
        <w:t xml:space="preserve"> </w:t>
      </w:r>
      <w:r w:rsidRPr="00FE0EF3">
        <w:rPr>
          <w:rFonts w:ascii="Times New Roman" w:hAnsi="Times New Roman" w:cs="Times New Roman"/>
          <w:color w:val="000000" w:themeColor="text1"/>
          <w:sz w:val="28"/>
          <w:szCs w:val="28"/>
        </w:rPr>
        <w:t>Международной организации по стандартизации (</w:t>
      </w:r>
      <w:r w:rsidRPr="00FE0EF3">
        <w:rPr>
          <w:rFonts w:ascii="Times New Roman" w:hAnsi="Times New Roman" w:cs="Times New Roman"/>
          <w:color w:val="000000" w:themeColor="text1"/>
          <w:sz w:val="28"/>
          <w:szCs w:val="28"/>
          <w:lang w:val="en-US"/>
        </w:rPr>
        <w:t>International</w:t>
      </w:r>
      <w:r w:rsidRPr="00FE0EF3">
        <w:rPr>
          <w:rFonts w:ascii="Times New Roman" w:hAnsi="Times New Roman" w:cs="Times New Roman"/>
          <w:color w:val="000000" w:themeColor="text1"/>
          <w:sz w:val="28"/>
          <w:szCs w:val="28"/>
        </w:rPr>
        <w:t xml:space="preserve"> </w:t>
      </w:r>
      <w:r w:rsidRPr="00FE0EF3">
        <w:rPr>
          <w:rFonts w:ascii="Times New Roman" w:hAnsi="Times New Roman" w:cs="Times New Roman"/>
          <w:color w:val="000000" w:themeColor="text1"/>
          <w:sz w:val="28"/>
          <w:szCs w:val="28"/>
          <w:lang w:val="en-US"/>
        </w:rPr>
        <w:t>Organization</w:t>
      </w:r>
      <w:r w:rsidRPr="00FE0EF3">
        <w:rPr>
          <w:rFonts w:ascii="Times New Roman" w:hAnsi="Times New Roman" w:cs="Times New Roman"/>
          <w:color w:val="000000" w:themeColor="text1"/>
          <w:sz w:val="28"/>
          <w:szCs w:val="28"/>
        </w:rPr>
        <w:t xml:space="preserve"> </w:t>
      </w:r>
      <w:r w:rsidRPr="00FE0EF3">
        <w:rPr>
          <w:rFonts w:ascii="Times New Roman" w:hAnsi="Times New Roman" w:cs="Times New Roman"/>
          <w:color w:val="000000" w:themeColor="text1"/>
          <w:sz w:val="28"/>
          <w:szCs w:val="28"/>
          <w:lang w:val="en-US"/>
        </w:rPr>
        <w:t>for</w:t>
      </w:r>
      <w:r w:rsidRPr="00FE0EF3">
        <w:rPr>
          <w:rFonts w:ascii="Times New Roman" w:hAnsi="Times New Roman" w:cs="Times New Roman"/>
          <w:color w:val="000000" w:themeColor="text1"/>
          <w:sz w:val="28"/>
          <w:szCs w:val="28"/>
        </w:rPr>
        <w:t xml:space="preserve"> </w:t>
      </w:r>
      <w:r w:rsidRPr="00FE0EF3">
        <w:rPr>
          <w:rFonts w:ascii="Times New Roman" w:hAnsi="Times New Roman" w:cs="Times New Roman"/>
          <w:color w:val="000000" w:themeColor="text1"/>
          <w:sz w:val="28"/>
          <w:szCs w:val="28"/>
          <w:lang w:val="en-US"/>
        </w:rPr>
        <w:t>Standardization</w:t>
      </w:r>
      <w:r w:rsidRPr="00FE0EF3">
        <w:rPr>
          <w:rFonts w:ascii="Times New Roman" w:hAnsi="Times New Roman" w:cs="Times New Roman"/>
          <w:color w:val="000000" w:themeColor="text1"/>
          <w:sz w:val="28"/>
          <w:szCs w:val="28"/>
        </w:rPr>
        <w:t xml:space="preserve">, </w:t>
      </w:r>
      <w:r w:rsidRPr="00FE0EF3">
        <w:rPr>
          <w:rFonts w:ascii="Times New Roman" w:hAnsi="Times New Roman" w:cs="Times New Roman"/>
          <w:color w:val="000000" w:themeColor="text1"/>
          <w:sz w:val="28"/>
          <w:szCs w:val="28"/>
          <w:lang w:val="en-US"/>
        </w:rPr>
        <w:t>ISO</w:t>
      </w:r>
      <w:r w:rsidRPr="00FE0EF3">
        <w:rPr>
          <w:rFonts w:ascii="Times New Roman" w:hAnsi="Times New Roman" w:cs="Times New Roman"/>
          <w:color w:val="000000" w:themeColor="text1"/>
          <w:sz w:val="28"/>
          <w:szCs w:val="28"/>
        </w:rPr>
        <w:t>), Казахстан разрабатывает стандарты в области качества и безопасности продовольственных товаров, гармонизируя их с международными и европейскими требованиями.</w:t>
      </w:r>
    </w:p>
    <w:p w14:paraId="55EC29CA" w14:textId="7853BAC9" w:rsidR="00C72412" w:rsidRPr="00FE0EF3" w:rsidRDefault="00EE56F2" w:rsidP="00C72412">
      <w:pPr>
        <w:spacing w:after="0" w:line="240" w:lineRule="auto"/>
        <w:ind w:right="-1" w:firstLine="709"/>
        <w:jc w:val="both"/>
        <w:rPr>
          <w:rFonts w:ascii="Times New Roman" w:hAnsi="Times New Roman" w:cs="Times New Roman"/>
          <w:bCs/>
          <w:color w:val="000000"/>
          <w:sz w:val="28"/>
          <w:szCs w:val="28"/>
          <w:shd w:val="clear" w:color="auto" w:fill="FFFFFF"/>
        </w:rPr>
      </w:pPr>
      <w:r w:rsidRPr="00FE0EF3">
        <w:rPr>
          <w:rFonts w:ascii="Times New Roman" w:hAnsi="Times New Roman" w:cs="Times New Roman"/>
          <w:bCs/>
          <w:color w:val="000000" w:themeColor="text1"/>
          <w:sz w:val="28"/>
          <w:szCs w:val="28"/>
          <w:shd w:val="clear" w:color="auto" w:fill="FFFFFF"/>
        </w:rPr>
        <w:t>Следует отметить, что в РК действовали Инструкция о качестве и безопасности продовольственного сырья, утвержденная постановлением Правительства РК от 29 ноября 2000 года №1783, утратившая силу в</w:t>
      </w:r>
      <w:r w:rsidR="00C72412" w:rsidRPr="00FE0EF3">
        <w:rPr>
          <w:rFonts w:ascii="Times New Roman" w:hAnsi="Times New Roman" w:cs="Times New Roman"/>
          <w:bCs/>
          <w:color w:val="000000" w:themeColor="text1"/>
          <w:sz w:val="28"/>
          <w:szCs w:val="28"/>
          <w:shd w:val="clear" w:color="auto" w:fill="FFFFFF"/>
        </w:rPr>
        <w:t xml:space="preserve"> конц</w:t>
      </w:r>
      <w:r w:rsidR="00E05BFA">
        <w:rPr>
          <w:rFonts w:ascii="Times New Roman" w:hAnsi="Times New Roman" w:cs="Times New Roman"/>
          <w:bCs/>
          <w:color w:val="000000" w:themeColor="text1"/>
          <w:sz w:val="28"/>
          <w:szCs w:val="28"/>
          <w:shd w:val="clear" w:color="auto" w:fill="FFFFFF"/>
        </w:rPr>
        <w:t>е</w:t>
      </w:r>
      <w:r w:rsidR="00C72412" w:rsidRPr="00FE0EF3">
        <w:rPr>
          <w:rFonts w:ascii="Times New Roman" w:hAnsi="Times New Roman" w:cs="Times New Roman"/>
          <w:bCs/>
          <w:color w:val="000000" w:themeColor="text1"/>
          <w:sz w:val="28"/>
          <w:szCs w:val="28"/>
          <w:shd w:val="clear" w:color="auto" w:fill="FFFFFF"/>
        </w:rPr>
        <w:t xml:space="preserve"> января 2022 года, а также Закон РК «О техническом регулировании» от 9</w:t>
      </w:r>
      <w:r w:rsidR="00E05BFA">
        <w:rPr>
          <w:rFonts w:ascii="Times New Roman" w:hAnsi="Times New Roman" w:cs="Times New Roman"/>
          <w:bCs/>
          <w:color w:val="000000" w:themeColor="text1"/>
          <w:sz w:val="28"/>
          <w:szCs w:val="28"/>
          <w:shd w:val="clear" w:color="auto" w:fill="FFFFFF"/>
        </w:rPr>
        <w:t> </w:t>
      </w:r>
      <w:r w:rsidR="00C72412" w:rsidRPr="00FE0EF3">
        <w:rPr>
          <w:rFonts w:ascii="Times New Roman" w:hAnsi="Times New Roman" w:cs="Times New Roman"/>
          <w:bCs/>
          <w:color w:val="000000" w:themeColor="text1"/>
          <w:sz w:val="28"/>
          <w:szCs w:val="28"/>
          <w:shd w:val="clear" w:color="auto" w:fill="FFFFFF"/>
        </w:rPr>
        <w:t xml:space="preserve">ноября 2004 </w:t>
      </w:r>
      <w:r w:rsidR="00C72412" w:rsidRPr="00FE0EF3">
        <w:rPr>
          <w:rFonts w:ascii="Times New Roman" w:hAnsi="Times New Roman" w:cs="Times New Roman"/>
          <w:bCs/>
          <w:color w:val="000000"/>
          <w:sz w:val="28"/>
          <w:szCs w:val="28"/>
          <w:shd w:val="clear" w:color="auto" w:fill="FFFFFF"/>
        </w:rPr>
        <w:t>года, утративший силу с 1 июля 2021 года.</w:t>
      </w:r>
    </w:p>
    <w:p w14:paraId="600C06EB" w14:textId="77777777" w:rsidR="00C72412" w:rsidRPr="00FE0EF3" w:rsidRDefault="00C72412" w:rsidP="00C72412">
      <w:pPr>
        <w:spacing w:after="0" w:line="240" w:lineRule="auto"/>
        <w:ind w:right="-1" w:firstLine="709"/>
        <w:jc w:val="both"/>
        <w:rPr>
          <w:rFonts w:ascii="Times New Roman" w:hAnsi="Times New Roman" w:cs="Times New Roman"/>
          <w:bCs/>
          <w:color w:val="000000"/>
          <w:sz w:val="28"/>
          <w:szCs w:val="28"/>
          <w:shd w:val="clear" w:color="auto" w:fill="FFFFFF"/>
        </w:rPr>
      </w:pPr>
      <w:r w:rsidRPr="00FE0EF3">
        <w:rPr>
          <w:rFonts w:ascii="Times New Roman" w:hAnsi="Times New Roman" w:cs="Times New Roman"/>
          <w:bCs/>
          <w:color w:val="000000"/>
          <w:sz w:val="28"/>
          <w:szCs w:val="28"/>
          <w:shd w:val="clear" w:color="auto" w:fill="FFFFFF"/>
        </w:rPr>
        <w:t>Указанные нормативные правовые акты регулировали отношения, возникающие между изготовителем, продавцом и потребителем на этапах производства, закупки, ввоза, хранения, транспортировки и реализации пищевой продукции; в соответствии с ними ГОСТ (государственный стандарт), который длительное время был одним из основных категорий стандартов Казахстана, подлежал постепенной замене техническими регламентами.  Причиной данного перехода стало стремление к гармонизации казахстанской системы технического регулирования с международной.</w:t>
      </w:r>
    </w:p>
    <w:p w14:paraId="48724BB9" w14:textId="7BAFE263" w:rsidR="00C72412" w:rsidRPr="00FE0EF3" w:rsidRDefault="00C72412" w:rsidP="00C72412">
      <w:pPr>
        <w:spacing w:after="0" w:line="240" w:lineRule="auto"/>
        <w:ind w:right="-1" w:firstLine="709"/>
        <w:jc w:val="both"/>
        <w:rPr>
          <w:rFonts w:ascii="Times New Roman" w:hAnsi="Times New Roman" w:cs="Times New Roman"/>
          <w:color w:val="000000" w:themeColor="text1"/>
          <w:sz w:val="28"/>
          <w:szCs w:val="28"/>
          <w:shd w:val="clear" w:color="auto" w:fill="FFFFFF"/>
        </w:rPr>
      </w:pPr>
      <w:r w:rsidRPr="00FE0EF3">
        <w:rPr>
          <w:rFonts w:ascii="Times New Roman" w:hAnsi="Times New Roman" w:cs="Times New Roman"/>
          <w:bCs/>
          <w:color w:val="000000"/>
          <w:sz w:val="28"/>
          <w:szCs w:val="28"/>
          <w:shd w:val="clear" w:color="auto" w:fill="FFFFFF"/>
        </w:rPr>
        <w:t xml:space="preserve">Выполнив свою историческую роль, они утратили свою силу, но создали базу для дальнейшего совершенствования национальной системы стандартизации. </w:t>
      </w:r>
      <w:r w:rsidRPr="00FE0EF3">
        <w:rPr>
          <w:rFonts w:ascii="Times New Roman" w:hAnsi="Times New Roman" w:cs="Times New Roman"/>
          <w:color w:val="000000" w:themeColor="text1"/>
          <w:sz w:val="28"/>
          <w:szCs w:val="28"/>
        </w:rPr>
        <w:t xml:space="preserve">Принятый 5 октября 2018 года Закон РК «О стандартизации» ставит своей задачей </w:t>
      </w:r>
      <w:r w:rsidRPr="00FE0EF3">
        <w:rPr>
          <w:rFonts w:ascii="Times New Roman" w:hAnsi="Times New Roman" w:cs="Times New Roman"/>
          <w:color w:val="000000" w:themeColor="text1"/>
          <w:sz w:val="28"/>
          <w:szCs w:val="28"/>
          <w:shd w:val="clear" w:color="auto" w:fill="FFFFFF"/>
        </w:rPr>
        <w:t xml:space="preserve">совершенствование и дальнейшее развитие национальной системы стандартизации. Главная цель данного закона – сформировать национальную систему стандартизации как совокупность субъектов и их взаимодействия в процессе осуществления деятельности в сфере стандартизации. Законодатель определил цели и принципы стандартизации, </w:t>
      </w:r>
      <w:r w:rsidRPr="00FE0EF3">
        <w:rPr>
          <w:rFonts w:ascii="Times New Roman" w:hAnsi="Times New Roman" w:cs="Times New Roman"/>
          <w:color w:val="000000" w:themeColor="text1"/>
          <w:sz w:val="28"/>
          <w:szCs w:val="28"/>
          <w:shd w:val="clear" w:color="auto" w:fill="FFFFFF"/>
        </w:rPr>
        <w:lastRenderedPageBreak/>
        <w:t>компетенцию и полномочия субъектов стандартизации, процедуры их взаимодействия, а также условия международного и регионального сотрудничества в сфере стандартизации [11</w:t>
      </w:r>
      <w:r w:rsidR="00F63E6E" w:rsidRPr="00FE0EF3">
        <w:rPr>
          <w:rFonts w:ascii="Times New Roman" w:hAnsi="Times New Roman" w:cs="Times New Roman"/>
          <w:color w:val="000000" w:themeColor="text1"/>
          <w:sz w:val="28"/>
          <w:szCs w:val="28"/>
          <w:shd w:val="clear" w:color="auto" w:fill="FFFFFF"/>
        </w:rPr>
        <w:t>9</w:t>
      </w:r>
      <w:r w:rsidRPr="00FE0EF3">
        <w:rPr>
          <w:rFonts w:ascii="Times New Roman" w:hAnsi="Times New Roman" w:cs="Times New Roman"/>
          <w:color w:val="000000" w:themeColor="text1"/>
          <w:sz w:val="28"/>
          <w:szCs w:val="28"/>
          <w:shd w:val="clear" w:color="auto" w:fill="FFFFFF"/>
        </w:rPr>
        <w:t>].</w:t>
      </w:r>
    </w:p>
    <w:p w14:paraId="63CFD6B1" w14:textId="77777777" w:rsidR="00C72412" w:rsidRPr="00FE0EF3" w:rsidRDefault="00C72412" w:rsidP="00C72412">
      <w:pPr>
        <w:spacing w:after="0" w:line="240" w:lineRule="auto"/>
        <w:ind w:right="-1" w:firstLine="709"/>
        <w:jc w:val="both"/>
        <w:rPr>
          <w:rFonts w:ascii="Times New Roman" w:eastAsia="Times New Roman" w:hAnsi="Times New Roman" w:cs="Times New Roman"/>
          <w:color w:val="000000" w:themeColor="text1"/>
          <w:sz w:val="28"/>
          <w:szCs w:val="28"/>
          <w:shd w:val="clear" w:color="auto" w:fill="FFFFFF"/>
          <w:lang w:eastAsia="ru-RU"/>
        </w:rPr>
      </w:pPr>
      <w:r w:rsidRPr="00FE0EF3">
        <w:rPr>
          <w:rFonts w:ascii="Times New Roman" w:eastAsia="Times New Roman" w:hAnsi="Times New Roman" w:cs="Times New Roman"/>
          <w:color w:val="000000" w:themeColor="text1"/>
          <w:sz w:val="28"/>
          <w:szCs w:val="28"/>
          <w:shd w:val="clear" w:color="auto" w:fill="FFFFFF"/>
          <w:lang w:eastAsia="ru-RU"/>
        </w:rPr>
        <w:t xml:space="preserve">Новые технологии эпохи постиндустриального развития требуют унифицированных, гармонизированных, функционально взаимозаменяемых стандартов, роль которых с каждым годом становится все значительнее. Стандартизация становится двигателем новых технологий, инструментом преодоления глобальных проблем, оказывает содействие с целью достижения эффективного сотрудничества на стратегическом и техническом уровнях. Стандартизацию следует рассматривать как механизм продвижения национальных брендов, отечественной продукции на внутреннем и внешнем рынках. Законодательные нормы должны поднять роль стандартизации в деле технического перевооружения и совершенствования сельскохозяйственного производства, а также содействовать внедрению новых технологий в отечественный агропромышленный комплекс. Проводя на постоянной основе мониторинг, анализ и систематизацию стандартов, можно добиться исключения излишних требований и внедрения наиболее оптимальных технических норм в национальные стандарты. Отслеживая практику применения национальных стандартов, преследуя цель стабильного улучшения качества продовольственной продукции, необходимо обеспечить постоянную актуализацию стандартов. </w:t>
      </w:r>
    </w:p>
    <w:p w14:paraId="376C2004" w14:textId="77777777"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Казахстан является членом ВТО с 2015 года, но до этого в течение 18 лет велась большая и кропотливая подготовительная работа. На наш взгляд, в обеспечении глобальной продовольственной безопасности ВТО имеет очень большое значение, которое в силу дальнейшей интеграции и глобализации будет только расти. Именно благодаря этой организации, создающей новое видение международного торгового права, меняется национальное законодательство стран-членов ВТО. Кроме того, возникающие конфликтные ситуации по поводу качества и безопасности продуктов питания, зачастую, касаются вопросов международной торговли. Поэтому они также могут иметь отношение к деятельности ВТО. </w:t>
      </w:r>
    </w:p>
    <w:p w14:paraId="4A14F984" w14:textId="0C7EAA8C"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Стоит сказать, что основными условиями вступления Казахстана в ВТО явились тарифные обязательства по ряду товаров, перечень изъятий, ввозная ставка которых в условиях ВТО ниже действующих таможенных пошлин в рамках Единого таможенного тарифа ЕАЭС. В их числе некоторые продовольственные товары, например, тростниковый сахар [1</w:t>
      </w:r>
      <w:r w:rsidR="00F63E6E" w:rsidRPr="00FE0EF3">
        <w:rPr>
          <w:rFonts w:ascii="Times New Roman" w:hAnsi="Times New Roman" w:cs="Times New Roman"/>
          <w:color w:val="231F20"/>
          <w:sz w:val="28"/>
          <w:szCs w:val="28"/>
        </w:rPr>
        <w:t>20</w:t>
      </w:r>
      <w:r w:rsidRPr="00FE0EF3">
        <w:rPr>
          <w:rFonts w:ascii="Times New Roman" w:hAnsi="Times New Roman" w:cs="Times New Roman"/>
          <w:color w:val="231F20"/>
          <w:sz w:val="28"/>
          <w:szCs w:val="28"/>
        </w:rPr>
        <w:t>].</w:t>
      </w:r>
    </w:p>
    <w:p w14:paraId="21B52269" w14:textId="77777777"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Правилами ВТО допускается государственное субсидирование при соблюдении условия о том, что эта поддержка не должна касаться экспорта и импортозамещения. В связи с этим были отменены субсидии по компенсации транспортных расходов при экспорте сельскохозяйственной продукции. Однако вступление в ВТО имеет для нашей страны и положительные моменты. В первую очередь это связано с получением благоприятных условий для выхода на мировые рынки; установлением предсказуемых и стабильных торговых отношений; возможностью регулирования торговых споров на основе </w:t>
      </w:r>
      <w:r w:rsidRPr="00FE0EF3">
        <w:rPr>
          <w:rFonts w:ascii="Times New Roman" w:hAnsi="Times New Roman" w:cs="Times New Roman"/>
          <w:color w:val="231F20"/>
          <w:sz w:val="28"/>
          <w:szCs w:val="28"/>
        </w:rPr>
        <w:lastRenderedPageBreak/>
        <w:t xml:space="preserve">механизма ВТО; возможностью продвижения своих национальных экономических интересов путем внесения своих предложений в Многосторонние торговые соглашения. </w:t>
      </w:r>
    </w:p>
    <w:p w14:paraId="3CF5C75F" w14:textId="77777777"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Поэтому интеграция Казахстана в международное торгово-экономическое сообщество является условием укрепления суверенитета и устойчивого экономического роста. В связи с этим нашей стране необходимо полнее интегрироваться в международную систему торговых связей и стать полноправным участником ВТО. Для этого необходимо активно участвовать в переговорных процессах на площадках ВТО, отстаивая свои национальные интересы в рамках международного партнерства; согласовать ветеринарные и фитосанитарные требования к экспортируемой продовольственной продукции и сельскохозяйственному сырью; продолжить внедрение в национальное законодательство международных стандартов качества и сертификации.</w:t>
      </w:r>
    </w:p>
    <w:p w14:paraId="3BEE6E50" w14:textId="77777777"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Необходимо усилить деятельность со странами – ключевыми импортерами органической продукции по заключению двухсторонних соглашений о взаимном признании органических сертификатов, выдаваемых производителям такой продукции. В таком случае, это, с одной стороны, станет для отечественных производителей стимулом к повышению качества собственной продукции, а, с другой стороны, откроет для них перспективы выхода на зарубежный рынок органического продовольствия. </w:t>
      </w:r>
    </w:p>
    <w:p w14:paraId="450AD4FE" w14:textId="77777777"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Однако интеграция Казахстана в ВТО принята довольно неоднозначно в казахстанском обществе. До сих имеется немало противников, считающих, что такое сотрудничество может иметь негативный эффект для отечественной экономики, в том числе и для сельского хозяйства. Одним из аргументов таких противников является неготовность нашей </w:t>
      </w:r>
      <w:proofErr w:type="spellStart"/>
      <w:r w:rsidRPr="00FE0EF3">
        <w:rPr>
          <w:rFonts w:ascii="Times New Roman" w:hAnsi="Times New Roman" w:cs="Times New Roman"/>
          <w:color w:val="231F20"/>
          <w:sz w:val="28"/>
          <w:szCs w:val="28"/>
        </w:rPr>
        <w:t>низкопроизводительной</w:t>
      </w:r>
      <w:proofErr w:type="spellEnd"/>
      <w:r w:rsidRPr="00FE0EF3">
        <w:rPr>
          <w:rFonts w:ascii="Times New Roman" w:hAnsi="Times New Roman" w:cs="Times New Roman"/>
          <w:color w:val="231F20"/>
          <w:sz w:val="28"/>
          <w:szCs w:val="28"/>
        </w:rPr>
        <w:t xml:space="preserve"> экономики противостоять конкурентоспособным импортным товарам или услугам.</w:t>
      </w:r>
    </w:p>
    <w:p w14:paraId="4B99FD9F" w14:textId="1CFA5D9E"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Действительно, такой риск есть. Но этот риск следует минимизировать и по возможности устранить. В связи с этим солидарны с мнением М.Ж. </w:t>
      </w:r>
      <w:proofErr w:type="spellStart"/>
      <w:r w:rsidRPr="00FE0EF3">
        <w:rPr>
          <w:rFonts w:ascii="Times New Roman" w:hAnsi="Times New Roman" w:cs="Times New Roman"/>
          <w:color w:val="231F20"/>
          <w:sz w:val="28"/>
          <w:szCs w:val="28"/>
        </w:rPr>
        <w:t>Куликпаевой</w:t>
      </w:r>
      <w:proofErr w:type="spellEnd"/>
      <w:r w:rsidRPr="00FE0EF3">
        <w:rPr>
          <w:rFonts w:ascii="Times New Roman" w:hAnsi="Times New Roman" w:cs="Times New Roman"/>
          <w:color w:val="231F20"/>
          <w:sz w:val="28"/>
          <w:szCs w:val="28"/>
        </w:rPr>
        <w:t>, которая аргументированно опровергает мифы, встречающиеся в казахстанском обществе о нецелесообразности и даже вреде вступления Казахстана в ВТО и отмечает: «… при правильных подходах вступление и нахождение Казахстана в ВТО будет только способствовать дальнейшему развитию аграрного сектора» [1</w:t>
      </w:r>
      <w:r w:rsidR="00473295" w:rsidRPr="00FE0EF3">
        <w:rPr>
          <w:rFonts w:ascii="Times New Roman" w:hAnsi="Times New Roman" w:cs="Times New Roman"/>
          <w:color w:val="231F20"/>
          <w:sz w:val="28"/>
          <w:szCs w:val="28"/>
        </w:rPr>
        <w:t>2</w:t>
      </w:r>
      <w:r w:rsidR="00F63E6E" w:rsidRPr="00FE0EF3">
        <w:rPr>
          <w:rFonts w:ascii="Times New Roman" w:hAnsi="Times New Roman" w:cs="Times New Roman"/>
          <w:color w:val="231F20"/>
          <w:sz w:val="28"/>
          <w:szCs w:val="28"/>
        </w:rPr>
        <w:t>1</w:t>
      </w:r>
      <w:r w:rsidRPr="00FE0EF3">
        <w:rPr>
          <w:rFonts w:ascii="Times New Roman" w:hAnsi="Times New Roman" w:cs="Times New Roman"/>
          <w:color w:val="231F20"/>
          <w:sz w:val="28"/>
          <w:szCs w:val="28"/>
        </w:rPr>
        <w:t>].</w:t>
      </w:r>
    </w:p>
    <w:p w14:paraId="6DA3A56F" w14:textId="5ACCA66C"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Поэтому следует максимально полно использовать преимущества нахождения нашей страны в ВТО. Известный казахстанский ученый-международник М.А. Сарсембаев относит к ним возможность практически беспрепятственного выхода казахстанской продукции, в том числе сельскохозяйственной, на мировой рынок; доступность эффективного механизма урегулирования торговых внешнеэкономических споров через суд ВТО; использование ВТО как «переговорной площадки» для проведения многосторонних переговоров, подписания необходимых договоров и соглашений. Ученый также отмечает: «Значительную роль в рамках ВТО играет юридическое обеспечение развития казахстанского сельского хозяйства с учетом сочетания казахстанских юридических норм с правовыми нормами </w:t>
      </w:r>
      <w:r w:rsidRPr="00FE0EF3">
        <w:rPr>
          <w:rFonts w:ascii="Times New Roman" w:hAnsi="Times New Roman" w:cs="Times New Roman"/>
          <w:color w:val="231F20"/>
          <w:sz w:val="28"/>
          <w:szCs w:val="28"/>
        </w:rPr>
        <w:lastRenderedPageBreak/>
        <w:t xml:space="preserve">этой международной торгово-экономической организации». И далее ученый с сожалением констатирует, что «судя по тому, что показатели в сельском хозяйстве не особенно впечатляют, а, наоборот, впечатляют громадные суммы, вкладываемые в отечественные </w:t>
      </w:r>
      <w:proofErr w:type="spellStart"/>
      <w:r w:rsidRPr="00FE0EF3">
        <w:rPr>
          <w:rFonts w:ascii="Times New Roman" w:hAnsi="Times New Roman" w:cs="Times New Roman"/>
          <w:color w:val="231F20"/>
          <w:sz w:val="28"/>
          <w:szCs w:val="28"/>
        </w:rPr>
        <w:t>агрокорпорации</w:t>
      </w:r>
      <w:proofErr w:type="spellEnd"/>
      <w:r w:rsidRPr="00FE0EF3">
        <w:rPr>
          <w:rFonts w:ascii="Times New Roman" w:hAnsi="Times New Roman" w:cs="Times New Roman"/>
          <w:color w:val="231F20"/>
          <w:sz w:val="28"/>
          <w:szCs w:val="28"/>
        </w:rPr>
        <w:t>, которые исчезают в неизвестном направлении, надо полагать, что не все наши аграрии озабочены заимствованием зарубежного сельскохозяйственного, торгово-аграрного опыта» [1</w:t>
      </w:r>
      <w:r w:rsidR="00D95722" w:rsidRPr="00FE0EF3">
        <w:rPr>
          <w:rFonts w:ascii="Times New Roman" w:hAnsi="Times New Roman" w:cs="Times New Roman"/>
          <w:color w:val="231F20"/>
          <w:sz w:val="28"/>
          <w:szCs w:val="28"/>
        </w:rPr>
        <w:t>2</w:t>
      </w:r>
      <w:r w:rsidR="00F63E6E" w:rsidRPr="00FE0EF3">
        <w:rPr>
          <w:rFonts w:ascii="Times New Roman" w:hAnsi="Times New Roman" w:cs="Times New Roman"/>
          <w:color w:val="231F20"/>
          <w:sz w:val="28"/>
          <w:szCs w:val="28"/>
        </w:rPr>
        <w:t>2</w:t>
      </w:r>
      <w:r w:rsidRPr="00FE0EF3">
        <w:rPr>
          <w:rFonts w:ascii="Times New Roman" w:hAnsi="Times New Roman" w:cs="Times New Roman"/>
          <w:color w:val="231F20"/>
          <w:sz w:val="28"/>
          <w:szCs w:val="28"/>
        </w:rPr>
        <w:t xml:space="preserve">]. </w:t>
      </w:r>
    </w:p>
    <w:p w14:paraId="3A0E8A03" w14:textId="7F8481B1"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color w:val="231F20"/>
          <w:sz w:val="28"/>
          <w:szCs w:val="28"/>
        </w:rPr>
        <w:t>Таким</w:t>
      </w:r>
      <w:r w:rsidRPr="00FE0EF3">
        <w:rPr>
          <w:rFonts w:ascii="Times New Roman" w:hAnsi="Times New Roman" w:cs="Times New Roman"/>
          <w:sz w:val="28"/>
          <w:szCs w:val="28"/>
        </w:rPr>
        <w:t xml:space="preserve"> </w:t>
      </w:r>
      <w:r w:rsidRPr="00FE0EF3">
        <w:rPr>
          <w:rFonts w:ascii="Times New Roman" w:hAnsi="Times New Roman" w:cs="Times New Roman"/>
          <w:color w:val="231F20"/>
          <w:sz w:val="28"/>
          <w:szCs w:val="28"/>
        </w:rPr>
        <w:t>образом, несмотря на имеющиеся проблемы в виде открытия практически беспрепятственного доступа импортного продовольствия на казахстанский рынок, вступление Казахстана в ВТО все же имеет положительные результаты, так как позволило интегрироваться в мировое торговое сообщество. Поэтому, невзирая на минусы такого членства, Казахстану следует оставаться в этом Союзе государств, «</w:t>
      </w:r>
      <w:r w:rsidRPr="00FE0EF3">
        <w:rPr>
          <w:rFonts w:ascii="Times New Roman" w:hAnsi="Times New Roman" w:cs="Times New Roman"/>
          <w:sz w:val="28"/>
          <w:szCs w:val="28"/>
        </w:rPr>
        <w:t>имеющем общие правила, налагающем общие обязанности и дающем общие права, которые подлежат защите» [12</w:t>
      </w:r>
      <w:r w:rsidR="00F63E6E" w:rsidRPr="00FE0EF3">
        <w:rPr>
          <w:rFonts w:ascii="Times New Roman" w:hAnsi="Times New Roman" w:cs="Times New Roman"/>
          <w:sz w:val="28"/>
          <w:szCs w:val="28"/>
        </w:rPr>
        <w:t>3</w:t>
      </w:r>
      <w:r w:rsidRPr="00FE0EF3">
        <w:rPr>
          <w:rFonts w:ascii="Times New Roman" w:hAnsi="Times New Roman" w:cs="Times New Roman"/>
          <w:sz w:val="28"/>
          <w:szCs w:val="28"/>
        </w:rPr>
        <w:t xml:space="preserve">] и извлечь максимальную пользу из этого сотрудничества. </w:t>
      </w:r>
    </w:p>
    <w:p w14:paraId="5AD16423" w14:textId="064D2D22" w:rsidR="00C72412" w:rsidRPr="00FE0EF3" w:rsidRDefault="00C72412" w:rsidP="00C72412">
      <w:pPr>
        <w:spacing w:after="0" w:line="240" w:lineRule="auto"/>
        <w:ind w:right="-1" w:firstLine="709"/>
        <w:jc w:val="both"/>
        <w:rPr>
          <w:rFonts w:ascii="Times New Roman" w:eastAsia="Times New Roman" w:hAnsi="Times New Roman" w:cs="Times New Roman"/>
          <w:color w:val="151B1E"/>
          <w:sz w:val="28"/>
          <w:szCs w:val="28"/>
          <w:shd w:val="clear" w:color="auto" w:fill="FFFFFF"/>
          <w:lang w:eastAsia="ru-RU"/>
        </w:rPr>
      </w:pPr>
      <w:r w:rsidRPr="00FE0EF3">
        <w:rPr>
          <w:rFonts w:ascii="Times New Roman" w:eastAsia="Times New Roman" w:hAnsi="Times New Roman" w:cs="Times New Roman"/>
          <w:color w:val="000000" w:themeColor="text1"/>
          <w:sz w:val="28"/>
          <w:szCs w:val="28"/>
          <w:shd w:val="clear" w:color="auto" w:fill="FFFFFF"/>
          <w:lang w:eastAsia="ru-RU"/>
        </w:rPr>
        <w:t xml:space="preserve">Кроме того, Казахстан заключает двухсторонние соглашения, которые также благотворно влияют на отечественное законодательство. Так, например, </w:t>
      </w:r>
      <w:r w:rsidRPr="00FE0EF3">
        <w:rPr>
          <w:rFonts w:ascii="Times New Roman" w:eastAsia="Times New Roman" w:hAnsi="Times New Roman" w:cs="Times New Roman"/>
          <w:color w:val="000000" w:themeColor="text1"/>
          <w:sz w:val="28"/>
          <w:szCs w:val="28"/>
          <w:lang w:eastAsia="ru-RU"/>
        </w:rPr>
        <w:t>постановлением Правительства РК от 14 апреля 2016 года №211 утверждено «Соглашение</w:t>
      </w:r>
      <w:r w:rsidRPr="00FE0EF3">
        <w:rPr>
          <w:rFonts w:ascii="Times New Roman" w:eastAsia="Times New Roman" w:hAnsi="Times New Roman" w:cs="Times New Roman"/>
          <w:bCs/>
          <w:color w:val="000000" w:themeColor="text1"/>
          <w:sz w:val="28"/>
          <w:szCs w:val="28"/>
          <w:shd w:val="clear" w:color="auto" w:fill="FFFFFF"/>
          <w:lang w:eastAsia="ru-RU"/>
        </w:rPr>
        <w:t xml:space="preserve"> в форме обмена письмами между Правительством Республики Казахстан и Правительством Соединенных Штатов Америки по вопросам применения санитарных и фитосанитарных мер». Согласно данному Соглашению </w:t>
      </w:r>
      <w:r w:rsidRPr="00FE0EF3">
        <w:rPr>
          <w:rFonts w:ascii="Times New Roman" w:eastAsia="Times New Roman" w:hAnsi="Times New Roman" w:cs="Times New Roman"/>
          <w:color w:val="151B1E"/>
          <w:sz w:val="28"/>
          <w:szCs w:val="28"/>
          <w:shd w:val="clear" w:color="auto" w:fill="FFFFFF"/>
          <w:lang w:eastAsia="ru-RU"/>
        </w:rPr>
        <w:t xml:space="preserve">Правительство РК подтверждает, что в тех случаях, когда ни Правительство РК, ни ЕАЭС не устанавливали обязательное санитарное или фитосанитарное (далее – СФС) требование в отношении определенного СФС риска, Правительство РК обеспечит применение соответствующих стандартов, руководств или рекомендаций Всемирной организации здравоохранения животных (МЭБ), Международной конвенции по защите растений (МКЗР) и Комиссии Кодекса </w:t>
      </w:r>
      <w:proofErr w:type="spellStart"/>
      <w:r w:rsidRPr="00FE0EF3">
        <w:rPr>
          <w:rFonts w:ascii="Times New Roman" w:eastAsia="Times New Roman" w:hAnsi="Times New Roman" w:cs="Times New Roman"/>
          <w:color w:val="151B1E"/>
          <w:sz w:val="28"/>
          <w:szCs w:val="28"/>
          <w:shd w:val="clear" w:color="auto" w:fill="FFFFFF"/>
          <w:lang w:eastAsia="ru-RU"/>
        </w:rPr>
        <w:t>Алиментариус</w:t>
      </w:r>
      <w:proofErr w:type="spellEnd"/>
      <w:r w:rsidRPr="00FE0EF3">
        <w:rPr>
          <w:rFonts w:ascii="Times New Roman" w:eastAsia="Times New Roman" w:hAnsi="Times New Roman" w:cs="Times New Roman"/>
          <w:color w:val="151B1E"/>
          <w:sz w:val="28"/>
          <w:szCs w:val="28"/>
          <w:shd w:val="clear" w:color="auto" w:fill="FFFFFF"/>
          <w:lang w:eastAsia="ru-RU"/>
        </w:rPr>
        <w:t>. В случаях, когда СФС мера, действующая на территории ЕАЭС, является более строгой, чем та, которая соответствует международному стандарту, руководству или рекомендации, Правительством РК будут применяться соответствующий международный стандарт, руководство или рекомендация, или их части до тех пор, пока не будет предоставлено научное обоснование более строгого стандарта. Правительство РК гарантирует, что эти обязательства, указанные выше, останутся обязательной частью нормативной правовой базы ЕАЭС в будущем [12</w:t>
      </w:r>
      <w:r w:rsidR="00F63E6E" w:rsidRPr="00FE0EF3">
        <w:rPr>
          <w:rFonts w:ascii="Times New Roman" w:eastAsia="Times New Roman" w:hAnsi="Times New Roman" w:cs="Times New Roman"/>
          <w:color w:val="151B1E"/>
          <w:sz w:val="28"/>
          <w:szCs w:val="28"/>
          <w:shd w:val="clear" w:color="auto" w:fill="FFFFFF"/>
          <w:lang w:eastAsia="ru-RU"/>
        </w:rPr>
        <w:t>4</w:t>
      </w:r>
      <w:r w:rsidRPr="00FE0EF3">
        <w:rPr>
          <w:rFonts w:ascii="Times New Roman" w:eastAsia="Times New Roman" w:hAnsi="Times New Roman" w:cs="Times New Roman"/>
          <w:color w:val="151B1E"/>
          <w:sz w:val="28"/>
          <w:szCs w:val="28"/>
          <w:shd w:val="clear" w:color="auto" w:fill="FFFFFF"/>
          <w:lang w:eastAsia="ru-RU"/>
        </w:rPr>
        <w:t xml:space="preserve">]. </w:t>
      </w:r>
    </w:p>
    <w:p w14:paraId="2DFB84C2" w14:textId="14EFC6AE"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Особую роль в деятельности по совершенствованию национальных стандартов могут сыграть представители гражданского общества. Так, статья 15 Закона РК «О стандартизации» от 5 октября 2018 года предусматривает права физических и юридических лиц в сфере стандартизации, которые с учетом своих хозяйственных и профессиональных потребностей имеют право организовать и осуществлять деятельность в сфере стандартизации, например, «участвовать в разработке нормативных правовых актов Республики Казахстан в сфере стандартизации; в разработке, мониторинге, пересмотре, отмене и </w:t>
      </w:r>
      <w:r w:rsidRPr="00FE0EF3">
        <w:rPr>
          <w:rFonts w:ascii="Times New Roman" w:hAnsi="Times New Roman" w:cs="Times New Roman"/>
          <w:color w:val="231F20"/>
          <w:sz w:val="28"/>
          <w:szCs w:val="28"/>
        </w:rPr>
        <w:lastRenderedPageBreak/>
        <w:t>актуализации документов по стандартизации; направлять запросы в уполномоченный орган, национальный орган по стандартизации, технические комитеты по стандартизации по вопросам, касающимся сферы стандартизации; участвовать в деятельности технических комитетов по стандартизации» [11</w:t>
      </w:r>
      <w:r w:rsidR="00F63E6E" w:rsidRPr="00FE0EF3">
        <w:rPr>
          <w:rFonts w:ascii="Times New Roman" w:hAnsi="Times New Roman" w:cs="Times New Roman"/>
          <w:color w:val="231F20"/>
          <w:sz w:val="28"/>
          <w:szCs w:val="28"/>
        </w:rPr>
        <w:t>9</w:t>
      </w:r>
      <w:r w:rsidRPr="00FE0EF3">
        <w:rPr>
          <w:rFonts w:ascii="Times New Roman" w:hAnsi="Times New Roman" w:cs="Times New Roman"/>
          <w:color w:val="231F20"/>
          <w:sz w:val="28"/>
          <w:szCs w:val="28"/>
        </w:rPr>
        <w:t xml:space="preserve">]. </w:t>
      </w:r>
    </w:p>
    <w:p w14:paraId="4201BCA5" w14:textId="036B9C2F" w:rsidR="00032A38" w:rsidRPr="00FE0EF3" w:rsidRDefault="00C72412" w:rsidP="00032A38">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Это право основано на принципе открытости процесса разработки национальных стандартов на основе участия всех заинтересованных сторон, предусмотренного статьей 5 этого же Закона. Однако этому праву физических и юридических лиц не корреспондирует обязанность государственных органов по обязательному учету их предложений, что придает этому праву и принципу некоторую декларативность. В связи с этим, для того, чтобы обеспечить реальное участие физических и юридических лиц в процессе разработки национальных стандартов, предлагаем пункт 4 статьи 11 Закона РК «О стандартизации» дополнить подпунктом 13 следующего содержания: </w:t>
      </w:r>
      <w:r w:rsidR="00032A38" w:rsidRPr="00FE0EF3">
        <w:rPr>
          <w:rFonts w:ascii="Times New Roman" w:hAnsi="Times New Roman" w:cs="Times New Roman"/>
          <w:color w:val="231F20"/>
          <w:sz w:val="28"/>
          <w:szCs w:val="28"/>
        </w:rPr>
        <w:t xml:space="preserve">«13) размещает на своем интернет-ресурсе проекты технических регламентов и иных документов по стандартизации и </w:t>
      </w:r>
      <w:r w:rsidR="00BB2AB8" w:rsidRPr="00FE0EF3">
        <w:rPr>
          <w:rFonts w:ascii="Times New Roman" w:hAnsi="Times New Roman" w:cs="Times New Roman"/>
          <w:color w:val="231F20"/>
          <w:sz w:val="28"/>
          <w:szCs w:val="28"/>
        </w:rPr>
        <w:t>обеспечивает</w:t>
      </w:r>
      <w:r w:rsidR="00032A38" w:rsidRPr="00FE0EF3">
        <w:rPr>
          <w:rFonts w:ascii="Times New Roman" w:hAnsi="Times New Roman" w:cs="Times New Roman"/>
          <w:color w:val="231F20"/>
          <w:sz w:val="28"/>
          <w:szCs w:val="28"/>
        </w:rPr>
        <w:t xml:space="preserve"> их публичное обсуждение».</w:t>
      </w:r>
    </w:p>
    <w:p w14:paraId="762B390C" w14:textId="77777777"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Представленные выше примеры влияния международных норм в области глобальной продовольственной безопасности на национальное законодательство и правоприменительную практику свидетельствуют о наличии проблем в сфере правового регулирования и необходимости их скорейшего решения. </w:t>
      </w:r>
    </w:p>
    <w:p w14:paraId="73387BDD" w14:textId="77777777"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В связи с этим необходимо, чтобы все заинтересованные лица: сельскохозяйственные производители, государственные структуры, ученые, гражданское общество, принимали активное участие в обсуждении и внедрении в национальное законодательство норм международных организаций, в том числе ВТО. </w:t>
      </w:r>
    </w:p>
    <w:p w14:paraId="58F4CCE3" w14:textId="1A9B88C5" w:rsidR="00C72412" w:rsidRPr="00FE0EF3" w:rsidRDefault="00C72412" w:rsidP="00C72412">
      <w:pPr>
        <w:spacing w:after="0" w:line="240" w:lineRule="auto"/>
        <w:ind w:right="-1"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Только тогда можно рассчитывать на успешное развитие агропромышленного комплекса страны, </w:t>
      </w:r>
      <w:r w:rsidR="00057E94" w:rsidRPr="00FE0EF3">
        <w:rPr>
          <w:rFonts w:ascii="Times New Roman" w:hAnsi="Times New Roman" w:cs="Times New Roman"/>
          <w:color w:val="231F20"/>
          <w:sz w:val="28"/>
          <w:szCs w:val="28"/>
        </w:rPr>
        <w:t xml:space="preserve">производство сельскохозяйственной продукции, </w:t>
      </w:r>
      <w:r w:rsidRPr="00FE0EF3">
        <w:rPr>
          <w:rFonts w:ascii="Times New Roman" w:hAnsi="Times New Roman" w:cs="Times New Roman"/>
          <w:color w:val="231F20"/>
          <w:sz w:val="28"/>
          <w:szCs w:val="28"/>
        </w:rPr>
        <w:t>конкурентоспособно</w:t>
      </w:r>
      <w:r w:rsidR="00057E94" w:rsidRPr="00FE0EF3">
        <w:rPr>
          <w:rFonts w:ascii="Times New Roman" w:hAnsi="Times New Roman" w:cs="Times New Roman"/>
          <w:color w:val="231F20"/>
          <w:sz w:val="28"/>
          <w:szCs w:val="28"/>
        </w:rPr>
        <w:t>й</w:t>
      </w:r>
      <w:r w:rsidRPr="00FE0EF3">
        <w:rPr>
          <w:rFonts w:ascii="Times New Roman" w:hAnsi="Times New Roman" w:cs="Times New Roman"/>
          <w:color w:val="231F20"/>
          <w:sz w:val="28"/>
          <w:szCs w:val="28"/>
        </w:rPr>
        <w:t xml:space="preserve"> на внутреннем и внешнем рынках,</w:t>
      </w:r>
      <w:r w:rsidR="00057E94" w:rsidRPr="00FE0EF3">
        <w:rPr>
          <w:rFonts w:ascii="Times New Roman" w:hAnsi="Times New Roman" w:cs="Times New Roman"/>
          <w:color w:val="231F20"/>
          <w:sz w:val="28"/>
          <w:szCs w:val="28"/>
        </w:rPr>
        <w:t xml:space="preserve"> что будет способствовать укреплению</w:t>
      </w:r>
      <w:r w:rsidRPr="00FE0EF3">
        <w:rPr>
          <w:rFonts w:ascii="Times New Roman" w:hAnsi="Times New Roman" w:cs="Times New Roman"/>
          <w:color w:val="231F20"/>
          <w:sz w:val="28"/>
          <w:szCs w:val="28"/>
        </w:rPr>
        <w:t xml:space="preserve"> национальной продовольственной безопасности.</w:t>
      </w:r>
    </w:p>
    <w:p w14:paraId="42650731" w14:textId="77777777" w:rsidR="00C72412" w:rsidRPr="00FE0EF3" w:rsidRDefault="00C72412" w:rsidP="00C72412">
      <w:pPr>
        <w:spacing w:after="0" w:line="240" w:lineRule="auto"/>
        <w:ind w:right="-1" w:firstLine="709"/>
        <w:jc w:val="both"/>
        <w:rPr>
          <w:rFonts w:ascii="Times New Roman" w:hAnsi="Times New Roman" w:cs="Times New Roman"/>
          <w:color w:val="000000" w:themeColor="text1"/>
          <w:sz w:val="28"/>
          <w:szCs w:val="28"/>
        </w:rPr>
      </w:pPr>
    </w:p>
    <w:p w14:paraId="38D1BDC4" w14:textId="77777777" w:rsidR="00C72412" w:rsidRPr="00FE0EF3" w:rsidRDefault="00C72412" w:rsidP="00C72412">
      <w:pPr>
        <w:pStyle w:val="2"/>
        <w:ind w:right="-1" w:firstLine="709"/>
      </w:pPr>
      <w:bookmarkStart w:id="13" w:name="_Toc176974254"/>
      <w:r w:rsidRPr="00FE0EF3">
        <w:t>2.2 Правовые аспекты сотрудничества Республики Казахстан с международными организациями (ФАО, ПРООН, МФСР) по обеспечению продовольственной безопасности</w:t>
      </w:r>
      <w:bookmarkEnd w:id="13"/>
    </w:p>
    <w:p w14:paraId="6169CF4F" w14:textId="50443E16" w:rsidR="00C72412" w:rsidRPr="00FE0EF3" w:rsidRDefault="004C2B60"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Перед </w:t>
      </w:r>
      <w:r w:rsidR="00C72412" w:rsidRPr="00FE0EF3">
        <w:rPr>
          <w:rFonts w:ascii="Times New Roman" w:hAnsi="Times New Roman" w:cs="Times New Roman"/>
          <w:sz w:val="28"/>
          <w:szCs w:val="28"/>
          <w:lang w:eastAsia="ru-RU"/>
        </w:rPr>
        <w:t>Республик</w:t>
      </w:r>
      <w:r w:rsidRPr="00FE0EF3">
        <w:rPr>
          <w:rFonts w:ascii="Times New Roman" w:hAnsi="Times New Roman" w:cs="Times New Roman"/>
          <w:sz w:val="28"/>
          <w:szCs w:val="28"/>
          <w:lang w:eastAsia="ru-RU"/>
        </w:rPr>
        <w:t>ой</w:t>
      </w:r>
      <w:r w:rsidR="00C72412" w:rsidRPr="00FE0EF3">
        <w:rPr>
          <w:rFonts w:ascii="Times New Roman" w:hAnsi="Times New Roman" w:cs="Times New Roman"/>
          <w:sz w:val="28"/>
          <w:szCs w:val="28"/>
          <w:lang w:eastAsia="ru-RU"/>
        </w:rPr>
        <w:t xml:space="preserve"> Казахстан ст</w:t>
      </w:r>
      <w:r w:rsidRPr="00FE0EF3">
        <w:rPr>
          <w:rFonts w:ascii="Times New Roman" w:hAnsi="Times New Roman" w:cs="Times New Roman"/>
          <w:sz w:val="28"/>
          <w:szCs w:val="28"/>
          <w:lang w:eastAsia="ru-RU"/>
        </w:rPr>
        <w:t>о</w:t>
      </w:r>
      <w:r w:rsidR="00C72412" w:rsidRPr="00FE0EF3">
        <w:rPr>
          <w:rFonts w:ascii="Times New Roman" w:hAnsi="Times New Roman" w:cs="Times New Roman"/>
          <w:sz w:val="28"/>
          <w:szCs w:val="28"/>
          <w:lang w:eastAsia="ru-RU"/>
        </w:rPr>
        <w:t>ит задач</w:t>
      </w:r>
      <w:r w:rsidRPr="00FE0EF3">
        <w:rPr>
          <w:rFonts w:ascii="Times New Roman" w:hAnsi="Times New Roman" w:cs="Times New Roman"/>
          <w:sz w:val="28"/>
          <w:szCs w:val="28"/>
          <w:lang w:eastAsia="ru-RU"/>
        </w:rPr>
        <w:t>а</w:t>
      </w:r>
      <w:r w:rsidR="00C72412" w:rsidRPr="00FE0EF3">
        <w:rPr>
          <w:rFonts w:ascii="Times New Roman" w:hAnsi="Times New Roman" w:cs="Times New Roman"/>
          <w:sz w:val="28"/>
          <w:szCs w:val="28"/>
          <w:lang w:eastAsia="ru-RU"/>
        </w:rPr>
        <w:t xml:space="preserve"> не только обеспечени</w:t>
      </w:r>
      <w:r w:rsidRPr="00FE0EF3">
        <w:rPr>
          <w:rFonts w:ascii="Times New Roman" w:hAnsi="Times New Roman" w:cs="Times New Roman"/>
          <w:sz w:val="28"/>
          <w:szCs w:val="28"/>
          <w:lang w:eastAsia="ru-RU"/>
        </w:rPr>
        <w:t>я</w:t>
      </w:r>
      <w:r w:rsidR="00C72412" w:rsidRPr="00FE0EF3">
        <w:rPr>
          <w:rFonts w:ascii="Times New Roman" w:hAnsi="Times New Roman" w:cs="Times New Roman"/>
          <w:sz w:val="28"/>
          <w:szCs w:val="28"/>
          <w:lang w:eastAsia="ru-RU"/>
        </w:rPr>
        <w:t xml:space="preserve"> своей собственной национальной продовольственной безопасности, но и участие в качестве поставщика на глобальном и региональном продовольственном рынках. Решение такой амбициозной задачи без сотрудничества с международными организациями невозможно. </w:t>
      </w:r>
    </w:p>
    <w:p w14:paraId="3342F200" w14:textId="6CDA4A06"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В первую очередь речь идет о ФАО, которая является ведущей организацией ООН в этой сфере, объединяющей в настоящее время 194 государства, одну организацию-члена - Европейский Союз и два ассоциированных члена Фарерские Острова и Токелау [12</w:t>
      </w:r>
      <w:r w:rsidR="00F63E6E" w:rsidRPr="00FE0EF3">
        <w:rPr>
          <w:rFonts w:ascii="Times New Roman" w:hAnsi="Times New Roman" w:cs="Times New Roman"/>
          <w:sz w:val="28"/>
          <w:szCs w:val="28"/>
          <w:lang w:eastAsia="ru-RU"/>
        </w:rPr>
        <w:t>5</w:t>
      </w:r>
      <w:r w:rsidRPr="00FE0EF3">
        <w:rPr>
          <w:rFonts w:ascii="Times New Roman" w:hAnsi="Times New Roman" w:cs="Times New Roman"/>
          <w:sz w:val="28"/>
          <w:szCs w:val="28"/>
          <w:lang w:eastAsia="ru-RU"/>
        </w:rPr>
        <w:t xml:space="preserve">]. Казахстан присоединился к ФАО в 1997 году. С тех пор ФАО в нашей стране успешно </w:t>
      </w:r>
      <w:r w:rsidRPr="00FE0EF3">
        <w:rPr>
          <w:rFonts w:ascii="Times New Roman" w:hAnsi="Times New Roman" w:cs="Times New Roman"/>
          <w:sz w:val="28"/>
          <w:szCs w:val="28"/>
          <w:lang w:eastAsia="ru-RU"/>
        </w:rPr>
        <w:lastRenderedPageBreak/>
        <w:t>реализовала программы по устойчивому управлению природными ресурсами, обеспечению качества и безопасности продуктов питания, производству органических продуктов питания, по охране здоровья сельскохозяйственных животных и производству животноводческой продукции.</w:t>
      </w:r>
    </w:p>
    <w:p w14:paraId="2A4ABDD9" w14:textId="5418D785"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23 мая 2015 года с целью дальнейшего расширения и укрепления взаимного сотрудничества было подписано Соглашение о создании в стране Бюро по партнерству и связям. При подписании Соглашения стороны выразили надежду, что новая программа партнерства между ФАО и Казахстаном позволит укрепить международное сотрудничество, объединить усилия ФАО и Правительства РК в достижении национальной, региональной и глобальной продовольственной безопасности [12</w:t>
      </w:r>
      <w:r w:rsidR="00F63E6E" w:rsidRPr="00FE0EF3">
        <w:rPr>
          <w:rFonts w:ascii="Times New Roman" w:hAnsi="Times New Roman" w:cs="Times New Roman"/>
          <w:sz w:val="28"/>
          <w:szCs w:val="28"/>
          <w:lang w:eastAsia="ru-RU"/>
        </w:rPr>
        <w:t>6</w:t>
      </w:r>
      <w:r w:rsidRPr="00FE0EF3">
        <w:rPr>
          <w:rFonts w:ascii="Times New Roman" w:hAnsi="Times New Roman" w:cs="Times New Roman"/>
          <w:sz w:val="28"/>
          <w:szCs w:val="28"/>
          <w:lang w:eastAsia="ru-RU"/>
        </w:rPr>
        <w:t xml:space="preserve">]. </w:t>
      </w:r>
    </w:p>
    <w:p w14:paraId="2875CBE3" w14:textId="26AB93F0"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Программа партнерства Казахстан-ФАО, являющееся приложением к данному Соглашению, стала правовой основой для сотрудничества ФАО с Республикой Казахстан. Программа Партнерства Казахстан-ФАО </w:t>
      </w:r>
      <w:r w:rsidR="00E9598A" w:rsidRPr="00FE0EF3">
        <w:rPr>
          <w:rFonts w:ascii="Times New Roman" w:hAnsi="Times New Roman" w:cs="Times New Roman"/>
          <w:sz w:val="28"/>
          <w:szCs w:val="28"/>
          <w:lang w:eastAsia="ru-RU"/>
        </w:rPr>
        <w:t>направлена на расширение сотрудничества</w:t>
      </w:r>
      <w:r w:rsidRPr="00FE0EF3">
        <w:rPr>
          <w:rFonts w:ascii="Times New Roman" w:hAnsi="Times New Roman" w:cs="Times New Roman"/>
          <w:sz w:val="28"/>
          <w:szCs w:val="28"/>
          <w:lang w:eastAsia="ru-RU"/>
        </w:rPr>
        <w:t xml:space="preserve"> между МСХ РК и ФАО для достижения Целей развития тысячелетия в Казахстане и в других странах по следующим направлениям:</w:t>
      </w:r>
      <w:r w:rsidR="00E05BFA">
        <w:rPr>
          <w:rFonts w:ascii="Times New Roman" w:hAnsi="Times New Roman" w:cs="Times New Roman"/>
          <w:sz w:val="28"/>
          <w:szCs w:val="28"/>
          <w:lang w:eastAsia="ru-RU"/>
        </w:rPr>
        <w:t xml:space="preserve"> </w:t>
      </w:r>
      <w:r w:rsidRPr="00FE0EF3">
        <w:rPr>
          <w:rFonts w:ascii="Times New Roman" w:hAnsi="Times New Roman" w:cs="Times New Roman"/>
          <w:sz w:val="28"/>
          <w:szCs w:val="28"/>
          <w:lang w:eastAsia="ru-RU"/>
        </w:rPr>
        <w:t>«i. безопасность пищевых продуктов и производство экологически чистых пищевых продуктов;</w:t>
      </w:r>
      <w:r w:rsidR="00E05BFA">
        <w:rPr>
          <w:rFonts w:ascii="Times New Roman" w:hAnsi="Times New Roman" w:cs="Times New Roman"/>
          <w:sz w:val="28"/>
          <w:szCs w:val="28"/>
          <w:lang w:eastAsia="ru-RU"/>
        </w:rPr>
        <w:t xml:space="preserve"> </w:t>
      </w:r>
      <w:proofErr w:type="spellStart"/>
      <w:r w:rsidRPr="00FE0EF3">
        <w:rPr>
          <w:rFonts w:ascii="Times New Roman" w:hAnsi="Times New Roman" w:cs="Times New Roman"/>
          <w:sz w:val="28"/>
          <w:szCs w:val="28"/>
          <w:lang w:eastAsia="ru-RU"/>
        </w:rPr>
        <w:t>ii</w:t>
      </w:r>
      <w:proofErr w:type="spellEnd"/>
      <w:r w:rsidRPr="00FE0EF3">
        <w:rPr>
          <w:rFonts w:ascii="Times New Roman" w:hAnsi="Times New Roman" w:cs="Times New Roman"/>
          <w:sz w:val="28"/>
          <w:szCs w:val="28"/>
          <w:lang w:eastAsia="ru-RU"/>
        </w:rPr>
        <w:t>. ветеринария и животноводство, управление пастбищами и фито санитарией;</w:t>
      </w:r>
      <w:r w:rsidR="00E05BFA">
        <w:rPr>
          <w:rFonts w:ascii="Times New Roman" w:hAnsi="Times New Roman" w:cs="Times New Roman"/>
          <w:sz w:val="28"/>
          <w:szCs w:val="28"/>
          <w:lang w:eastAsia="ru-RU"/>
        </w:rPr>
        <w:t xml:space="preserve"> </w:t>
      </w:r>
      <w:proofErr w:type="spellStart"/>
      <w:r w:rsidRPr="00FE0EF3">
        <w:rPr>
          <w:rFonts w:ascii="Times New Roman" w:hAnsi="Times New Roman" w:cs="Times New Roman"/>
          <w:sz w:val="28"/>
          <w:szCs w:val="28"/>
          <w:lang w:eastAsia="ru-RU"/>
        </w:rPr>
        <w:t>iii</w:t>
      </w:r>
      <w:proofErr w:type="spellEnd"/>
      <w:r w:rsidRPr="00FE0EF3">
        <w:rPr>
          <w:rFonts w:ascii="Times New Roman" w:hAnsi="Times New Roman" w:cs="Times New Roman"/>
          <w:sz w:val="28"/>
          <w:szCs w:val="28"/>
          <w:lang w:eastAsia="ru-RU"/>
        </w:rPr>
        <w:t>. устойчивое управление природными ресурсами (управление водными, земельными и лесными ресурсами);</w:t>
      </w:r>
      <w:r w:rsidR="00E05BFA">
        <w:rPr>
          <w:rFonts w:ascii="Times New Roman" w:hAnsi="Times New Roman" w:cs="Times New Roman"/>
          <w:sz w:val="28"/>
          <w:szCs w:val="28"/>
          <w:lang w:eastAsia="ru-RU"/>
        </w:rPr>
        <w:t xml:space="preserve"> </w:t>
      </w:r>
      <w:proofErr w:type="spellStart"/>
      <w:r w:rsidRPr="00FE0EF3">
        <w:rPr>
          <w:rFonts w:ascii="Times New Roman" w:hAnsi="Times New Roman" w:cs="Times New Roman"/>
          <w:sz w:val="28"/>
          <w:szCs w:val="28"/>
          <w:lang w:eastAsia="ru-RU"/>
        </w:rPr>
        <w:t>iv</w:t>
      </w:r>
      <w:proofErr w:type="spellEnd"/>
      <w:r w:rsidRPr="00FE0EF3">
        <w:rPr>
          <w:rFonts w:ascii="Times New Roman" w:hAnsi="Times New Roman" w:cs="Times New Roman"/>
          <w:sz w:val="28"/>
          <w:szCs w:val="28"/>
          <w:lang w:eastAsia="ru-RU"/>
        </w:rPr>
        <w:t>. рыболовство и аквакультура;</w:t>
      </w:r>
      <w:r w:rsidR="00E05BFA">
        <w:rPr>
          <w:rFonts w:ascii="Times New Roman" w:hAnsi="Times New Roman" w:cs="Times New Roman"/>
          <w:sz w:val="28"/>
          <w:szCs w:val="28"/>
          <w:lang w:eastAsia="ru-RU"/>
        </w:rPr>
        <w:t xml:space="preserve"> </w:t>
      </w:r>
      <w:r w:rsidRPr="00FE0EF3">
        <w:rPr>
          <w:rFonts w:ascii="Times New Roman" w:hAnsi="Times New Roman" w:cs="Times New Roman"/>
          <w:sz w:val="28"/>
          <w:szCs w:val="28"/>
          <w:lang w:eastAsia="ru-RU"/>
        </w:rPr>
        <w:t>v. информационные технологии для сельскохозяйственной статистики и связанных сбора данных и анализа» [12</w:t>
      </w:r>
      <w:r w:rsidR="00F63E6E" w:rsidRPr="00FE0EF3">
        <w:rPr>
          <w:rFonts w:ascii="Times New Roman" w:hAnsi="Times New Roman" w:cs="Times New Roman"/>
          <w:sz w:val="28"/>
          <w:szCs w:val="28"/>
          <w:lang w:eastAsia="ru-RU"/>
        </w:rPr>
        <w:t>7</w:t>
      </w:r>
      <w:r w:rsidRPr="00FE0EF3">
        <w:rPr>
          <w:rFonts w:ascii="Times New Roman" w:hAnsi="Times New Roman" w:cs="Times New Roman"/>
          <w:sz w:val="28"/>
          <w:szCs w:val="28"/>
          <w:lang w:eastAsia="ru-RU"/>
        </w:rPr>
        <w:t>].</w:t>
      </w:r>
    </w:p>
    <w:p w14:paraId="4A1B8D45"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Во исполнение подписанного Соглашения ФАО и Казахстан расширяют свое сотрудничество и выходят на новый уровень по каждому из согласованных направлений сотрудничества. Так, в нашей стране сейчас реализуются несколько проектов. Они касаются развития органического сельского хозяйства, вопросов по управлению пастбищами, противодействия нашествиям саранчи, формированию национальных проектов по реализации Целей Устойчивого Развития, содействия развития агропродовольственных связей и поддержки экспорта, цифровизации и внедрения информационно-коммуникационных технологий.</w:t>
      </w:r>
    </w:p>
    <w:p w14:paraId="1E0766B0" w14:textId="402EA1AB" w:rsidR="00C72412" w:rsidRPr="00FE0EF3" w:rsidRDefault="00C72412" w:rsidP="00C72412">
      <w:pPr>
        <w:spacing w:after="0" w:line="240" w:lineRule="auto"/>
        <w:ind w:right="-1"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Следует отметить, что всего в нашей стране ФАО осуществила более 70 проектов с грантовым финансированием, превышающем 65,5 миллиона долларов. При этом, только за период с 2018 по 2019 годы ФАО реализовала семь проектов на общую сумму 130 миллионов долларов [12</w:t>
      </w:r>
      <w:r w:rsidR="00F63E6E" w:rsidRPr="00FE0EF3">
        <w:rPr>
          <w:rFonts w:ascii="Times New Roman" w:hAnsi="Times New Roman" w:cs="Times New Roman"/>
          <w:color w:val="000000"/>
          <w:sz w:val="28"/>
          <w:szCs w:val="28"/>
          <w:lang w:eastAsia="ru-RU"/>
        </w:rPr>
        <w:t>8</w:t>
      </w:r>
      <w:r w:rsidRPr="00FE0EF3">
        <w:rPr>
          <w:rFonts w:ascii="Times New Roman" w:hAnsi="Times New Roman" w:cs="Times New Roman"/>
          <w:color w:val="000000"/>
          <w:sz w:val="28"/>
          <w:szCs w:val="28"/>
          <w:lang w:eastAsia="ru-RU"/>
        </w:rPr>
        <w:t>].</w:t>
      </w:r>
    </w:p>
    <w:p w14:paraId="1CFB2084" w14:textId="1D61BB23" w:rsidR="00C72412" w:rsidRPr="00FE0EF3" w:rsidRDefault="00C72412" w:rsidP="00C72412">
      <w:pPr>
        <w:spacing w:after="0" w:line="240" w:lineRule="auto"/>
        <w:ind w:right="-1" w:firstLine="709"/>
        <w:jc w:val="both"/>
        <w:rPr>
          <w:rFonts w:ascii="Times New Roman" w:hAnsi="Times New Roman" w:cs="Times New Roman"/>
          <w:color w:val="231F20"/>
          <w:sz w:val="28"/>
          <w:szCs w:val="28"/>
          <w:lang w:eastAsia="ru-RU"/>
        </w:rPr>
      </w:pPr>
      <w:r w:rsidRPr="00FE0EF3">
        <w:rPr>
          <w:rFonts w:ascii="Times New Roman" w:hAnsi="Times New Roman" w:cs="Times New Roman"/>
          <w:color w:val="000000" w:themeColor="text1"/>
          <w:sz w:val="28"/>
          <w:szCs w:val="28"/>
          <w:shd w:val="clear" w:color="auto" w:fill="FFFFFF"/>
          <w:lang w:eastAsia="ru-RU"/>
        </w:rPr>
        <w:t>Одним из таких направлений является содействие развитию органического сельскохозяйственного производства. В</w:t>
      </w:r>
      <w:r w:rsidRPr="00FE0EF3">
        <w:rPr>
          <w:rFonts w:ascii="Times New Roman" w:hAnsi="Times New Roman" w:cs="Times New Roman"/>
          <w:color w:val="000000" w:themeColor="text1"/>
          <w:sz w:val="28"/>
          <w:szCs w:val="28"/>
          <w:lang w:eastAsia="ru-RU"/>
        </w:rPr>
        <w:t xml:space="preserve"> рамках первого этапа (2015-2017</w:t>
      </w:r>
      <w:r w:rsidRPr="00FE0EF3">
        <w:rPr>
          <w:rFonts w:ascii="Times New Roman" w:hAnsi="Times New Roman" w:cs="Times New Roman"/>
          <w:sz w:val="28"/>
          <w:szCs w:val="28"/>
          <w:lang w:eastAsia="ru-RU"/>
        </w:rPr>
        <w:t>) был реализован проект ФАО «Поддержка развития органического сельского хозяйства и наращивание институционального потенциала в Казахстане», целью которого были определение потенциала Казахстана в сфере органического производства и консультационная помощь в модернизации законодательной и институциональной базы. В рамках второго этапа (</w:t>
      </w:r>
      <w:proofErr w:type="gramStart"/>
      <w:r w:rsidRPr="00FE0EF3">
        <w:rPr>
          <w:rFonts w:ascii="Times New Roman" w:hAnsi="Times New Roman" w:cs="Times New Roman"/>
          <w:sz w:val="28"/>
          <w:szCs w:val="28"/>
          <w:lang w:eastAsia="ru-RU"/>
        </w:rPr>
        <w:t>2018-2020</w:t>
      </w:r>
      <w:proofErr w:type="gramEnd"/>
      <w:r w:rsidRPr="00FE0EF3">
        <w:rPr>
          <w:rFonts w:ascii="Times New Roman" w:hAnsi="Times New Roman" w:cs="Times New Roman"/>
          <w:sz w:val="28"/>
          <w:szCs w:val="28"/>
          <w:lang w:eastAsia="ru-RU"/>
        </w:rPr>
        <w:t xml:space="preserve">) был реализован проект ФАО «Система достоверности учета и </w:t>
      </w:r>
      <w:r w:rsidRPr="00FE0EF3">
        <w:rPr>
          <w:rFonts w:ascii="Times New Roman" w:hAnsi="Times New Roman" w:cs="Times New Roman"/>
          <w:sz w:val="28"/>
          <w:szCs w:val="28"/>
          <w:lang w:eastAsia="ru-RU"/>
        </w:rPr>
        <w:lastRenderedPageBreak/>
        <w:t>прослеживаемости органической продукции в Казахстане», цель которого заключалась в оказании содействия увеличению органического экспортного потенциала центрально-азиатских стран путем повышения уровня открытости рынка и установления доверия местным операторам органической продукции [12</w:t>
      </w:r>
      <w:r w:rsidR="00F63E6E" w:rsidRPr="00FE0EF3">
        <w:rPr>
          <w:rFonts w:ascii="Times New Roman" w:hAnsi="Times New Roman" w:cs="Times New Roman"/>
          <w:sz w:val="28"/>
          <w:szCs w:val="28"/>
          <w:lang w:eastAsia="ru-RU"/>
        </w:rPr>
        <w:t>9</w:t>
      </w:r>
      <w:r w:rsidRPr="00FE0EF3">
        <w:rPr>
          <w:rFonts w:ascii="Times New Roman" w:hAnsi="Times New Roman" w:cs="Times New Roman"/>
          <w:sz w:val="28"/>
          <w:szCs w:val="28"/>
          <w:lang w:eastAsia="ru-RU"/>
        </w:rPr>
        <w:t>].</w:t>
      </w:r>
    </w:p>
    <w:p w14:paraId="691B32BB" w14:textId="77777777" w:rsidR="00C72412" w:rsidRPr="00FE0EF3" w:rsidRDefault="00C72412" w:rsidP="00C72412">
      <w:pPr>
        <w:spacing w:after="0" w:line="240" w:lineRule="auto"/>
        <w:ind w:right="-1" w:firstLine="709"/>
        <w:jc w:val="both"/>
        <w:rPr>
          <w:rFonts w:ascii="Times New Roman" w:hAnsi="Times New Roman" w:cs="Times New Roman"/>
          <w:color w:val="000000"/>
          <w:sz w:val="28"/>
          <w:szCs w:val="28"/>
        </w:rPr>
      </w:pPr>
      <w:r w:rsidRPr="00FE0EF3">
        <w:rPr>
          <w:rFonts w:ascii="Times New Roman" w:hAnsi="Times New Roman" w:cs="Times New Roman"/>
          <w:sz w:val="28"/>
          <w:szCs w:val="28"/>
        </w:rPr>
        <w:t xml:space="preserve">Проект реализовывался совместно с </w:t>
      </w:r>
      <w:proofErr w:type="spellStart"/>
      <w:r w:rsidRPr="00FE0EF3">
        <w:rPr>
          <w:rFonts w:ascii="Times New Roman" w:hAnsi="Times New Roman" w:cs="Times New Roman"/>
          <w:sz w:val="28"/>
          <w:szCs w:val="28"/>
        </w:rPr>
        <w:t>Naturland</w:t>
      </w:r>
      <w:proofErr w:type="spellEnd"/>
      <w:r w:rsidRPr="00FE0EF3">
        <w:rPr>
          <w:rFonts w:ascii="Times New Roman" w:hAnsi="Times New Roman" w:cs="Times New Roman"/>
          <w:sz w:val="28"/>
          <w:szCs w:val="28"/>
        </w:rPr>
        <w:t xml:space="preserve"> </w:t>
      </w:r>
      <w:proofErr w:type="spellStart"/>
      <w:r w:rsidRPr="00FE0EF3">
        <w:rPr>
          <w:rFonts w:ascii="Times New Roman" w:hAnsi="Times New Roman" w:cs="Times New Roman"/>
          <w:sz w:val="28"/>
          <w:szCs w:val="28"/>
        </w:rPr>
        <w:t>e.V</w:t>
      </w:r>
      <w:proofErr w:type="spellEnd"/>
      <w:r w:rsidRPr="00FE0EF3">
        <w:rPr>
          <w:rFonts w:ascii="Times New Roman" w:hAnsi="Times New Roman" w:cs="Times New Roman"/>
          <w:sz w:val="28"/>
          <w:szCs w:val="28"/>
        </w:rPr>
        <w:t>./</w:t>
      </w:r>
      <w:proofErr w:type="spellStart"/>
      <w:r w:rsidRPr="00FE0EF3">
        <w:rPr>
          <w:rFonts w:ascii="Times New Roman" w:hAnsi="Times New Roman" w:cs="Times New Roman"/>
          <w:sz w:val="28"/>
          <w:szCs w:val="28"/>
        </w:rPr>
        <w:t>Organic</w:t>
      </w:r>
      <w:proofErr w:type="spellEnd"/>
      <w:r w:rsidRPr="00FE0EF3">
        <w:rPr>
          <w:rFonts w:ascii="Times New Roman" w:hAnsi="Times New Roman" w:cs="Times New Roman"/>
          <w:sz w:val="28"/>
          <w:szCs w:val="28"/>
        </w:rPr>
        <w:t xml:space="preserve"> Services GmbH (Германия) и Центром прикладных исследований «ТАЛАП» (Казахстан). Кроме того, ФАО оказывало активную поддержку МСХ РК в разработке Проекта Концепции развития органического сельского хозяйства РК и Дорожной карты развития органического сельского хозяйства РК (2018-2021).</w:t>
      </w:r>
    </w:p>
    <w:p w14:paraId="53761469"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Сотрудничество Казахстана и ФАО направлено на обеспечение продовольственной безопасности, в первую очередь, на национальном уровне. Кроме того, ФАО видит Казахстан в качестве поставщика продовольствия на мировой продовольственный рынок. </w:t>
      </w:r>
    </w:p>
    <w:p w14:paraId="73F9F03C" w14:textId="1592C1F3"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ФАО оказывала Казахстану помощь, руководствуясь Механизмом страновых программ на 2014-2017 гг. (МСП), с целью обеспечения безопасности пищевых продуктов; здоровья сельскохозяйственных животных; рационального использования природных ресурсов; рыболовства и аквакультуры; внедрения информационных технологий в сферу сельскохозяйственной статистики. Концептуальная помощь ФАО заключается в оказании технической помощи, направленной на устойчивую интенсификацию аграрного производства, реализацию мероприятий в области институционального обеспечения продовольственной безопасности [1</w:t>
      </w:r>
      <w:r w:rsidR="00F63E6E" w:rsidRPr="00FE0EF3">
        <w:rPr>
          <w:rFonts w:ascii="Times New Roman" w:hAnsi="Times New Roman" w:cs="Times New Roman"/>
          <w:sz w:val="28"/>
          <w:szCs w:val="28"/>
          <w:lang w:eastAsia="ru-RU"/>
        </w:rPr>
        <w:t>30</w:t>
      </w:r>
      <w:r w:rsidRPr="00FE0EF3">
        <w:rPr>
          <w:rFonts w:ascii="Times New Roman" w:hAnsi="Times New Roman" w:cs="Times New Roman"/>
          <w:sz w:val="28"/>
          <w:szCs w:val="28"/>
          <w:lang w:eastAsia="ru-RU"/>
        </w:rPr>
        <w:t xml:space="preserve">]. </w:t>
      </w:r>
    </w:p>
    <w:p w14:paraId="568223CF" w14:textId="0D39B8F8"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В настоящий период сотрудничество между Казахстаном и ФАО имеет большое стратегическое значение, поскольку Казахстан принял на себя важные задачи по обеспечению региональной продовольственной безопасности мусульманского мира [1</w:t>
      </w:r>
      <w:r w:rsidR="00473295" w:rsidRPr="00FE0EF3">
        <w:rPr>
          <w:rFonts w:ascii="Times New Roman" w:hAnsi="Times New Roman" w:cs="Times New Roman"/>
          <w:sz w:val="28"/>
          <w:szCs w:val="28"/>
          <w:lang w:eastAsia="ru-RU"/>
        </w:rPr>
        <w:t>3</w:t>
      </w:r>
      <w:r w:rsidR="00F63E6E" w:rsidRPr="00FE0EF3">
        <w:rPr>
          <w:rFonts w:ascii="Times New Roman" w:hAnsi="Times New Roman" w:cs="Times New Roman"/>
          <w:sz w:val="28"/>
          <w:szCs w:val="28"/>
          <w:lang w:eastAsia="ru-RU"/>
        </w:rPr>
        <w:t>1</w:t>
      </w:r>
      <w:r w:rsidRPr="00FE0EF3">
        <w:rPr>
          <w:rFonts w:ascii="Times New Roman" w:hAnsi="Times New Roman" w:cs="Times New Roman"/>
          <w:sz w:val="28"/>
          <w:szCs w:val="28"/>
          <w:lang w:eastAsia="ru-RU"/>
        </w:rPr>
        <w:t>].</w:t>
      </w:r>
    </w:p>
    <w:p w14:paraId="59A49955" w14:textId="2DC0EAFA"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Стратегическая рамочная программа ФАО на 2022–2031 годы ставит своей целью обеспечение выполнения Повестки дня на период до 2030 года, предлагая  переход к более эффективным, инклюзивным, невосприимчивым к внешним факторам и устойчивым агропродовольственным системам, обеспечивающим улучшение производства, улучшение качества питания, улучшение состояния окружающей среды и улучшение качества жизни, с соблюдением принципа «никто не должен остаться без внимания» [1</w:t>
      </w:r>
      <w:r w:rsidR="00CF547A" w:rsidRPr="00FE0EF3">
        <w:rPr>
          <w:rFonts w:ascii="Times New Roman" w:hAnsi="Times New Roman" w:cs="Times New Roman"/>
          <w:sz w:val="28"/>
          <w:szCs w:val="28"/>
          <w:lang w:eastAsia="ru-RU"/>
        </w:rPr>
        <w:t>3</w:t>
      </w:r>
      <w:r w:rsidR="00F63E6E" w:rsidRPr="00FE0EF3">
        <w:rPr>
          <w:rFonts w:ascii="Times New Roman" w:hAnsi="Times New Roman" w:cs="Times New Roman"/>
          <w:sz w:val="28"/>
          <w:szCs w:val="28"/>
          <w:lang w:eastAsia="ru-RU"/>
        </w:rPr>
        <w:t>2</w:t>
      </w:r>
      <w:r w:rsidRPr="00FE0EF3">
        <w:rPr>
          <w:rFonts w:ascii="Times New Roman" w:hAnsi="Times New Roman" w:cs="Times New Roman"/>
          <w:sz w:val="28"/>
          <w:szCs w:val="28"/>
          <w:lang w:eastAsia="ru-RU"/>
        </w:rPr>
        <w:t>].</w:t>
      </w:r>
    </w:p>
    <w:p w14:paraId="1A9B499E"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В Стратегической программе ЦУР 2 – «Ликвидация голода» выделена как одна из важнейших целей, для достижения которой предусмотрены четыре направления улучшений, отражающие взаимную связь между экономическими, социальными и экологическими аспектами агропродовольственных систем.</w:t>
      </w:r>
    </w:p>
    <w:p w14:paraId="5263EFEA"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В связи с этим для достижения ЦУР 2 ФАО выделяет факторы, оказывающие непосредственное воздействие на доступность продовольствия и источников средств к существованию.</w:t>
      </w:r>
    </w:p>
    <w:p w14:paraId="5EF7C2B7" w14:textId="7F9BA6A0"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Первым фактором ФАО считает нищету в городских и сельских районах. ФАО отмечает, что в сельских районах проживает очень много населения в условиях нищеты или крайней нищеты. Вызвано это низкой оплатой труда в </w:t>
      </w:r>
      <w:r w:rsidRPr="00FE0EF3">
        <w:rPr>
          <w:rFonts w:ascii="Times New Roman" w:hAnsi="Times New Roman" w:cs="Times New Roman"/>
          <w:sz w:val="28"/>
          <w:szCs w:val="28"/>
          <w:lang w:eastAsia="ru-RU"/>
        </w:rPr>
        <w:lastRenderedPageBreak/>
        <w:t>сельскохозяйственном секторе, гендерным дисбалансом, слабой инфраструктурой, ограниченностью доступности к основн</w:t>
      </w:r>
      <w:r w:rsidR="009E0237" w:rsidRPr="00FE0EF3">
        <w:rPr>
          <w:rFonts w:ascii="Times New Roman" w:hAnsi="Times New Roman" w:cs="Times New Roman"/>
          <w:sz w:val="28"/>
          <w:szCs w:val="28"/>
          <w:lang w:eastAsia="ru-RU"/>
        </w:rPr>
        <w:t>ым</w:t>
      </w:r>
      <w:r w:rsidRPr="00FE0EF3">
        <w:rPr>
          <w:rFonts w:ascii="Times New Roman" w:hAnsi="Times New Roman" w:cs="Times New Roman"/>
          <w:sz w:val="28"/>
          <w:szCs w:val="28"/>
          <w:lang w:eastAsia="ru-RU"/>
        </w:rPr>
        <w:t xml:space="preserve"> </w:t>
      </w:r>
      <w:r w:rsidR="009E0237" w:rsidRPr="00FE0EF3">
        <w:rPr>
          <w:rFonts w:ascii="Times New Roman" w:hAnsi="Times New Roman" w:cs="Times New Roman"/>
          <w:sz w:val="28"/>
          <w:szCs w:val="28"/>
          <w:lang w:eastAsia="ru-RU"/>
        </w:rPr>
        <w:t>социальным благам</w:t>
      </w:r>
      <w:r w:rsidRPr="00FE0EF3">
        <w:rPr>
          <w:rFonts w:ascii="Times New Roman" w:hAnsi="Times New Roman" w:cs="Times New Roman"/>
          <w:sz w:val="28"/>
          <w:szCs w:val="28"/>
          <w:lang w:eastAsia="ru-RU"/>
        </w:rPr>
        <w:t xml:space="preserve"> (здравоохранение, образование) и природным ресурсам, социально</w:t>
      </w:r>
      <w:r w:rsidR="009E0237" w:rsidRPr="00FE0EF3">
        <w:rPr>
          <w:rFonts w:ascii="Times New Roman" w:hAnsi="Times New Roman" w:cs="Times New Roman"/>
          <w:sz w:val="28"/>
          <w:szCs w:val="28"/>
          <w:lang w:eastAsia="ru-RU"/>
        </w:rPr>
        <w:t>му расслоению</w:t>
      </w:r>
      <w:r w:rsidRPr="00FE0EF3">
        <w:rPr>
          <w:rFonts w:ascii="Times New Roman" w:hAnsi="Times New Roman" w:cs="Times New Roman"/>
          <w:sz w:val="28"/>
          <w:szCs w:val="28"/>
          <w:lang w:eastAsia="ru-RU"/>
        </w:rPr>
        <w:t xml:space="preserve">. </w:t>
      </w:r>
    </w:p>
    <w:p w14:paraId="61F5D719" w14:textId="1E9F6069" w:rsidR="00C72412" w:rsidRPr="00FE0EF3" w:rsidRDefault="00B60C55"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Данная проблема является актуальной и для нашей страны. </w:t>
      </w:r>
      <w:r w:rsidR="00C72412" w:rsidRPr="00FE0EF3">
        <w:rPr>
          <w:rFonts w:ascii="Times New Roman" w:hAnsi="Times New Roman" w:cs="Times New Roman"/>
          <w:sz w:val="28"/>
          <w:szCs w:val="28"/>
          <w:lang w:eastAsia="ru-RU"/>
        </w:rPr>
        <w:t xml:space="preserve">Так, например, </w:t>
      </w:r>
      <w:r w:rsidRPr="00FE0EF3">
        <w:rPr>
          <w:rFonts w:ascii="Times New Roman" w:hAnsi="Times New Roman" w:cs="Times New Roman"/>
          <w:sz w:val="28"/>
          <w:szCs w:val="28"/>
          <w:lang w:eastAsia="ru-RU"/>
        </w:rPr>
        <w:t>согласно</w:t>
      </w:r>
      <w:r w:rsidR="00C72412" w:rsidRPr="00FE0EF3">
        <w:rPr>
          <w:rFonts w:ascii="Times New Roman" w:hAnsi="Times New Roman" w:cs="Times New Roman"/>
          <w:sz w:val="28"/>
          <w:szCs w:val="28"/>
          <w:lang w:eastAsia="ru-RU"/>
        </w:rPr>
        <w:t xml:space="preserve"> Концепции развития сельских территорий Республики Казахстан на 2023-2027 годы доля сельского хозяйства в ВВП страны </w:t>
      </w:r>
      <w:r w:rsidRPr="00FE0EF3">
        <w:rPr>
          <w:rFonts w:ascii="Times New Roman" w:hAnsi="Times New Roman" w:cs="Times New Roman"/>
          <w:sz w:val="28"/>
          <w:szCs w:val="28"/>
          <w:lang w:eastAsia="ru-RU"/>
        </w:rPr>
        <w:t xml:space="preserve">в 2020 году </w:t>
      </w:r>
      <w:r w:rsidR="00C72412" w:rsidRPr="00FE0EF3">
        <w:rPr>
          <w:rFonts w:ascii="Times New Roman" w:hAnsi="Times New Roman" w:cs="Times New Roman"/>
          <w:sz w:val="28"/>
          <w:szCs w:val="28"/>
          <w:lang w:eastAsia="ru-RU"/>
        </w:rPr>
        <w:t xml:space="preserve">находилась </w:t>
      </w:r>
      <w:r w:rsidRPr="00FE0EF3">
        <w:rPr>
          <w:rFonts w:ascii="Times New Roman" w:hAnsi="Times New Roman" w:cs="Times New Roman"/>
          <w:sz w:val="28"/>
          <w:szCs w:val="28"/>
          <w:lang w:eastAsia="ru-RU"/>
        </w:rPr>
        <w:t>на уровне</w:t>
      </w:r>
      <w:r w:rsidR="00C72412" w:rsidRPr="00FE0EF3">
        <w:rPr>
          <w:rFonts w:ascii="Times New Roman" w:hAnsi="Times New Roman" w:cs="Times New Roman"/>
          <w:sz w:val="28"/>
          <w:szCs w:val="28"/>
          <w:lang w:eastAsia="ru-RU"/>
        </w:rPr>
        <w:t xml:space="preserve"> 5,4-5,2%. </w:t>
      </w:r>
      <w:r w:rsidRPr="00FE0EF3">
        <w:rPr>
          <w:rFonts w:ascii="Times New Roman" w:hAnsi="Times New Roman" w:cs="Times New Roman"/>
          <w:sz w:val="28"/>
          <w:szCs w:val="28"/>
          <w:lang w:eastAsia="ru-RU"/>
        </w:rPr>
        <w:t>Занятыми в сельском хозяйстве являются около</w:t>
      </w:r>
      <w:r w:rsidR="00C72412" w:rsidRPr="00FE0EF3">
        <w:rPr>
          <w:rFonts w:ascii="Times New Roman" w:hAnsi="Times New Roman" w:cs="Times New Roman"/>
          <w:sz w:val="28"/>
          <w:szCs w:val="28"/>
          <w:lang w:eastAsia="ru-RU"/>
        </w:rPr>
        <w:t xml:space="preserve"> од</w:t>
      </w:r>
      <w:r w:rsidRPr="00FE0EF3">
        <w:rPr>
          <w:rFonts w:ascii="Times New Roman" w:hAnsi="Times New Roman" w:cs="Times New Roman"/>
          <w:sz w:val="28"/>
          <w:szCs w:val="28"/>
          <w:lang w:eastAsia="ru-RU"/>
        </w:rPr>
        <w:t>ного</w:t>
      </w:r>
      <w:r w:rsidR="00C72412" w:rsidRPr="00FE0EF3">
        <w:rPr>
          <w:rFonts w:ascii="Times New Roman" w:hAnsi="Times New Roman" w:cs="Times New Roman"/>
          <w:sz w:val="28"/>
          <w:szCs w:val="28"/>
          <w:lang w:eastAsia="ru-RU"/>
        </w:rPr>
        <w:t xml:space="preserve"> миллион</w:t>
      </w:r>
      <w:r w:rsidRPr="00FE0EF3">
        <w:rPr>
          <w:rFonts w:ascii="Times New Roman" w:hAnsi="Times New Roman" w:cs="Times New Roman"/>
          <w:sz w:val="28"/>
          <w:szCs w:val="28"/>
          <w:lang w:eastAsia="ru-RU"/>
        </w:rPr>
        <w:t>а</w:t>
      </w:r>
      <w:r w:rsidR="00C72412" w:rsidRPr="00FE0EF3">
        <w:rPr>
          <w:rFonts w:ascii="Times New Roman" w:hAnsi="Times New Roman" w:cs="Times New Roman"/>
          <w:sz w:val="28"/>
          <w:szCs w:val="28"/>
          <w:lang w:eastAsia="ru-RU"/>
        </w:rPr>
        <w:t xml:space="preserve"> человек</w:t>
      </w:r>
      <w:r w:rsidRPr="00FE0EF3">
        <w:rPr>
          <w:rFonts w:ascii="Times New Roman" w:hAnsi="Times New Roman" w:cs="Times New Roman"/>
          <w:sz w:val="28"/>
          <w:szCs w:val="28"/>
          <w:lang w:eastAsia="ru-RU"/>
        </w:rPr>
        <w:t xml:space="preserve">, при этом </w:t>
      </w:r>
      <w:r w:rsidR="00C72412" w:rsidRPr="00FE0EF3">
        <w:rPr>
          <w:rFonts w:ascii="Times New Roman" w:hAnsi="Times New Roman" w:cs="Times New Roman"/>
          <w:sz w:val="28"/>
          <w:szCs w:val="28"/>
          <w:lang w:eastAsia="ru-RU"/>
        </w:rPr>
        <w:t xml:space="preserve">с учетом коэффициента семейственности – это </w:t>
      </w:r>
      <w:r w:rsidRPr="00FE0EF3">
        <w:rPr>
          <w:rFonts w:ascii="Times New Roman" w:hAnsi="Times New Roman" w:cs="Times New Roman"/>
          <w:sz w:val="28"/>
          <w:szCs w:val="28"/>
          <w:lang w:eastAsia="ru-RU"/>
        </w:rPr>
        <w:t>их количество увеличивается в</w:t>
      </w:r>
      <w:r w:rsidR="00C72412" w:rsidRPr="00FE0EF3">
        <w:rPr>
          <w:rFonts w:ascii="Times New Roman" w:hAnsi="Times New Roman" w:cs="Times New Roman"/>
          <w:sz w:val="28"/>
          <w:szCs w:val="28"/>
          <w:lang w:eastAsia="ru-RU"/>
        </w:rPr>
        <w:t xml:space="preserve"> 3-4 </w:t>
      </w:r>
      <w:r w:rsidRPr="00FE0EF3">
        <w:rPr>
          <w:rFonts w:ascii="Times New Roman" w:hAnsi="Times New Roman" w:cs="Times New Roman"/>
          <w:sz w:val="28"/>
          <w:szCs w:val="28"/>
          <w:lang w:eastAsia="ru-RU"/>
        </w:rPr>
        <w:t>раза</w:t>
      </w:r>
      <w:r w:rsidR="00C72412" w:rsidRPr="00FE0EF3">
        <w:rPr>
          <w:rFonts w:ascii="Times New Roman" w:hAnsi="Times New Roman" w:cs="Times New Roman"/>
          <w:sz w:val="28"/>
          <w:szCs w:val="28"/>
          <w:lang w:eastAsia="ru-RU"/>
        </w:rPr>
        <w:t xml:space="preserve">). </w:t>
      </w:r>
      <w:r w:rsidR="00E330D0" w:rsidRPr="00FE0EF3">
        <w:rPr>
          <w:rFonts w:ascii="Times New Roman" w:hAnsi="Times New Roman" w:cs="Times New Roman"/>
          <w:sz w:val="28"/>
          <w:szCs w:val="28"/>
          <w:lang w:eastAsia="ru-RU"/>
        </w:rPr>
        <w:t xml:space="preserve">Несмотря на это, в сельском хозяйстве очень низкая производительность труда, что провоцирует уменьшение работников, занятых </w:t>
      </w:r>
      <w:r w:rsidR="00C72412" w:rsidRPr="00FE0EF3">
        <w:rPr>
          <w:rFonts w:ascii="Times New Roman" w:hAnsi="Times New Roman" w:cs="Times New Roman"/>
          <w:sz w:val="28"/>
          <w:szCs w:val="28"/>
          <w:lang w:eastAsia="ru-RU"/>
        </w:rPr>
        <w:t xml:space="preserve">в сельском хозяйстве. </w:t>
      </w:r>
      <w:r w:rsidR="00901C05" w:rsidRPr="00FE0EF3">
        <w:rPr>
          <w:rFonts w:ascii="Times New Roman" w:hAnsi="Times New Roman" w:cs="Times New Roman"/>
          <w:sz w:val="28"/>
          <w:szCs w:val="28"/>
          <w:lang w:eastAsia="ru-RU"/>
        </w:rPr>
        <w:t xml:space="preserve">По данным Концепции, </w:t>
      </w:r>
      <w:r w:rsidR="00C72412" w:rsidRPr="00FE0EF3">
        <w:rPr>
          <w:rFonts w:ascii="Times New Roman" w:hAnsi="Times New Roman" w:cs="Times New Roman"/>
          <w:sz w:val="28"/>
          <w:szCs w:val="28"/>
          <w:lang w:eastAsia="ru-RU"/>
        </w:rPr>
        <w:t xml:space="preserve">с 2020 по 2022 годы число </w:t>
      </w:r>
      <w:r w:rsidR="00901C05" w:rsidRPr="00FE0EF3">
        <w:rPr>
          <w:rFonts w:ascii="Times New Roman" w:hAnsi="Times New Roman" w:cs="Times New Roman"/>
          <w:sz w:val="28"/>
          <w:szCs w:val="28"/>
          <w:lang w:eastAsia="ru-RU"/>
        </w:rPr>
        <w:t>работающих</w:t>
      </w:r>
      <w:r w:rsidR="00C72412" w:rsidRPr="00FE0EF3">
        <w:rPr>
          <w:rFonts w:ascii="Times New Roman" w:hAnsi="Times New Roman" w:cs="Times New Roman"/>
          <w:sz w:val="28"/>
          <w:szCs w:val="28"/>
          <w:lang w:eastAsia="ru-RU"/>
        </w:rPr>
        <w:t xml:space="preserve"> в сельском хозяйстве </w:t>
      </w:r>
      <w:r w:rsidR="00901C05" w:rsidRPr="00FE0EF3">
        <w:rPr>
          <w:rFonts w:ascii="Times New Roman" w:hAnsi="Times New Roman" w:cs="Times New Roman"/>
          <w:sz w:val="28"/>
          <w:szCs w:val="28"/>
          <w:lang w:eastAsia="ru-RU"/>
        </w:rPr>
        <w:t>снизилось</w:t>
      </w:r>
      <w:r w:rsidR="00C72412" w:rsidRPr="00FE0EF3">
        <w:rPr>
          <w:rFonts w:ascii="Times New Roman" w:hAnsi="Times New Roman" w:cs="Times New Roman"/>
          <w:sz w:val="28"/>
          <w:szCs w:val="28"/>
          <w:lang w:eastAsia="ru-RU"/>
        </w:rPr>
        <w:t xml:space="preserve"> с 28,5 до 25,7% от общего числа занятых в сельской местности или на 106,3 тыс. чел.</w:t>
      </w:r>
    </w:p>
    <w:p w14:paraId="2F49B426" w14:textId="5EA76731"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Среднемесячная заработная плата работников сельского хозяйства на протяжении с 2020 по 2022 годы была в среднем в 1,4 раза ниже средней по экономике; по итогам 4 кв. 2024 года равна 242,2 тыс. тенге. Вследствие этого наблюдается большая разница между доходами сельских и городских жителей. При этом средняя заработная плата по стране в четвертом квартале 2023 года составила 393,6 тыс. тенге [13</w:t>
      </w:r>
      <w:r w:rsidR="00F63E6E" w:rsidRPr="00FE0EF3">
        <w:rPr>
          <w:rFonts w:ascii="Times New Roman" w:hAnsi="Times New Roman" w:cs="Times New Roman"/>
          <w:sz w:val="28"/>
          <w:szCs w:val="28"/>
          <w:lang w:eastAsia="ru-RU"/>
        </w:rPr>
        <w:t>3</w:t>
      </w:r>
      <w:r w:rsidRPr="00FE0EF3">
        <w:rPr>
          <w:rFonts w:ascii="Times New Roman" w:hAnsi="Times New Roman" w:cs="Times New Roman"/>
          <w:sz w:val="28"/>
          <w:szCs w:val="28"/>
          <w:lang w:eastAsia="ru-RU"/>
        </w:rPr>
        <w:t>].</w:t>
      </w:r>
    </w:p>
    <w:p w14:paraId="3990D605" w14:textId="35BCE8E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В Концепции развития сельских территорий Республики Казахстан на </w:t>
      </w:r>
      <w:proofErr w:type="gramStart"/>
      <w:r w:rsidRPr="00FE0EF3">
        <w:rPr>
          <w:rFonts w:ascii="Times New Roman" w:hAnsi="Times New Roman" w:cs="Times New Roman"/>
          <w:sz w:val="28"/>
          <w:szCs w:val="28"/>
          <w:lang w:eastAsia="ru-RU"/>
        </w:rPr>
        <w:t>2023-2027</w:t>
      </w:r>
      <w:proofErr w:type="gramEnd"/>
      <w:r w:rsidRPr="00FE0EF3">
        <w:rPr>
          <w:rFonts w:ascii="Times New Roman" w:hAnsi="Times New Roman" w:cs="Times New Roman"/>
          <w:sz w:val="28"/>
          <w:szCs w:val="28"/>
          <w:lang w:eastAsia="ru-RU"/>
        </w:rPr>
        <w:t xml:space="preserve"> годы отмечается, что ввиду низких доходов на селе, доля малоимущих </w:t>
      </w:r>
      <w:r w:rsidR="00AF7D28" w:rsidRPr="00FE0EF3">
        <w:rPr>
          <w:rFonts w:ascii="Times New Roman" w:hAnsi="Times New Roman" w:cs="Times New Roman"/>
          <w:sz w:val="28"/>
          <w:szCs w:val="28"/>
          <w:lang w:eastAsia="ru-RU"/>
        </w:rPr>
        <w:t xml:space="preserve">среди сельских жителей выше чем в городе </w:t>
      </w:r>
      <w:r w:rsidRPr="00FE0EF3">
        <w:rPr>
          <w:rFonts w:ascii="Times New Roman" w:hAnsi="Times New Roman" w:cs="Times New Roman"/>
          <w:sz w:val="28"/>
          <w:szCs w:val="28"/>
          <w:lang w:eastAsia="ru-RU"/>
        </w:rPr>
        <w:t xml:space="preserve">в 1,6 раза (в городе этот показатель равен 4,0%). </w:t>
      </w:r>
      <w:r w:rsidR="00AF7D28" w:rsidRPr="00FE0EF3">
        <w:rPr>
          <w:rFonts w:ascii="Times New Roman" w:hAnsi="Times New Roman" w:cs="Times New Roman"/>
          <w:sz w:val="28"/>
          <w:szCs w:val="28"/>
          <w:lang w:eastAsia="ru-RU"/>
        </w:rPr>
        <w:t xml:space="preserve">В то же время за </w:t>
      </w:r>
      <w:r w:rsidRPr="00FE0EF3">
        <w:rPr>
          <w:rFonts w:ascii="Times New Roman" w:hAnsi="Times New Roman" w:cs="Times New Roman"/>
          <w:sz w:val="28"/>
          <w:szCs w:val="28"/>
          <w:lang w:eastAsia="ru-RU"/>
        </w:rPr>
        <w:t xml:space="preserve">2020-2022 годы доля сельских жителей, имеющих доходы ниже прожиточного минимума, остается на уровне 6,6%. </w:t>
      </w:r>
      <w:r w:rsidR="00C92ACC" w:rsidRPr="00FE0EF3">
        <w:rPr>
          <w:rFonts w:ascii="Times New Roman" w:hAnsi="Times New Roman" w:cs="Times New Roman"/>
          <w:sz w:val="28"/>
          <w:szCs w:val="28"/>
          <w:lang w:eastAsia="ru-RU"/>
        </w:rPr>
        <w:t>Так как «</w:t>
      </w:r>
      <w:r w:rsidRPr="00FE0EF3">
        <w:rPr>
          <w:rFonts w:ascii="Times New Roman" w:hAnsi="Times New Roman" w:cs="Times New Roman"/>
          <w:sz w:val="28"/>
          <w:szCs w:val="28"/>
          <w:lang w:eastAsia="ru-RU"/>
        </w:rPr>
        <w:t>каждый третий сельский житель (более 1,2 млн. человек) является самостоятельно занятым, то это подтверждает отсутствие возможности их официального трудоустройства (наемная занятость)</w:t>
      </w:r>
      <w:r w:rsidR="00C92ACC" w:rsidRPr="00FE0EF3">
        <w:rPr>
          <w:rFonts w:ascii="Times New Roman" w:hAnsi="Times New Roman" w:cs="Times New Roman"/>
          <w:sz w:val="28"/>
          <w:szCs w:val="28"/>
          <w:lang w:eastAsia="ru-RU"/>
        </w:rPr>
        <w:t>»</w:t>
      </w:r>
      <w:r w:rsidRPr="00FE0EF3">
        <w:rPr>
          <w:rFonts w:ascii="Times New Roman" w:hAnsi="Times New Roman" w:cs="Times New Roman"/>
          <w:sz w:val="28"/>
          <w:szCs w:val="28"/>
          <w:lang w:eastAsia="ru-RU"/>
        </w:rPr>
        <w:t xml:space="preserve"> [13</w:t>
      </w:r>
      <w:r w:rsidR="00F63E6E" w:rsidRPr="00FE0EF3">
        <w:rPr>
          <w:rFonts w:ascii="Times New Roman" w:hAnsi="Times New Roman" w:cs="Times New Roman"/>
          <w:sz w:val="28"/>
          <w:szCs w:val="28"/>
          <w:lang w:eastAsia="ru-RU"/>
        </w:rPr>
        <w:t>4</w:t>
      </w:r>
      <w:r w:rsidRPr="00FE0EF3">
        <w:rPr>
          <w:rFonts w:ascii="Times New Roman" w:hAnsi="Times New Roman" w:cs="Times New Roman"/>
          <w:sz w:val="28"/>
          <w:szCs w:val="28"/>
          <w:lang w:eastAsia="ru-RU"/>
        </w:rPr>
        <w:t>]. В связи с этим сельское население имеет неравные условия для обеспечения своей продовольственной безопасности; при этом ухудшение покупательной способности не позволяет им составлять здоровый рацион питания, а вынуждает просто потреблять калории.</w:t>
      </w:r>
    </w:p>
    <w:p w14:paraId="046F4AD9" w14:textId="44A42A11"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Следующий фактор – рост цен на продовольственные товары. Нынешние мировые цены на продовольствие повысились примерно на 30 процентов по сравнению с 90-ми годами прошлого века, даже без учета скачков цен в 2008 и 2011 годах [13</w:t>
      </w:r>
      <w:r w:rsidR="00F63E6E" w:rsidRPr="00FE0EF3">
        <w:rPr>
          <w:rFonts w:ascii="Times New Roman" w:hAnsi="Times New Roman" w:cs="Times New Roman"/>
          <w:sz w:val="28"/>
          <w:szCs w:val="28"/>
          <w:lang w:eastAsia="ru-RU"/>
        </w:rPr>
        <w:t>5</w:t>
      </w:r>
      <w:r w:rsidRPr="00FE0EF3">
        <w:rPr>
          <w:rFonts w:ascii="Times New Roman" w:hAnsi="Times New Roman" w:cs="Times New Roman"/>
          <w:sz w:val="28"/>
          <w:szCs w:val="28"/>
          <w:lang w:eastAsia="ru-RU"/>
        </w:rPr>
        <w:t>].</w:t>
      </w:r>
    </w:p>
    <w:p w14:paraId="3C970FD1" w14:textId="26A4F3A5"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Таким образом, наблюдается устойчивый рост цен на продукты питания во всем мире. Однако для нашей страны данная проблема стоит особенно остро. По мнению Ассоциации национальных инвесторов РК, Казахстан занял 60-е место в мире из 67 стран по уровню расходов граждан на продукты питания, входя в список стран с самыми высокими затратами на продовольствие, передает. При этом, по итогам первого полугодия 2024 года более половины (54%) своего семейного бюджета казахстанцы расходуют на </w:t>
      </w:r>
      <w:r w:rsidRPr="00FE0EF3">
        <w:rPr>
          <w:rFonts w:ascii="Times New Roman" w:hAnsi="Times New Roman" w:cs="Times New Roman"/>
          <w:sz w:val="28"/>
          <w:szCs w:val="28"/>
          <w:lang w:eastAsia="ru-RU"/>
        </w:rPr>
        <w:lastRenderedPageBreak/>
        <w:t>покупку еды. Этот показатель значительно превышает средние значения экономически развитых стран. Например, в Великобритании доля расходов на продовольствие составляет всего 7,2%. В большинстве европейских стран она колеблется в пределах 7-19%. Для сравнения, во многих странах СНГ потребление продуктов питания занимает меньшую долю доходов населения, чем в Казахстане. К примеру, в России ‒ 39%, в Беларусь ‒ 40,8%, в Азербайджане ‒ 45% [13</w:t>
      </w:r>
      <w:r w:rsidR="00F63E6E" w:rsidRPr="00FE0EF3">
        <w:rPr>
          <w:rFonts w:ascii="Times New Roman" w:hAnsi="Times New Roman" w:cs="Times New Roman"/>
          <w:sz w:val="28"/>
          <w:szCs w:val="28"/>
          <w:lang w:eastAsia="ru-RU"/>
        </w:rPr>
        <w:t>6</w:t>
      </w:r>
      <w:r w:rsidRPr="00FE0EF3">
        <w:rPr>
          <w:rFonts w:ascii="Times New Roman" w:hAnsi="Times New Roman" w:cs="Times New Roman"/>
          <w:sz w:val="28"/>
          <w:szCs w:val="28"/>
          <w:lang w:eastAsia="ru-RU"/>
        </w:rPr>
        <w:t>].</w:t>
      </w:r>
    </w:p>
    <w:p w14:paraId="0A46AC7B"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То есть несмотря на то, что у нас в стране продовольствие производится в объеме, достаточном не только для внутреннего потребления, но даже и на экспорт, рост цен на продукты питания остается одним из самых высоких в мире. </w:t>
      </w:r>
    </w:p>
    <w:p w14:paraId="54539F35"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Что касается, обеспеченности работников сельского хозяйства и сельских жителей услугами здравоохранения, образования, культуры и спорта, то в Концепции развития сельских территорий Республики Казахстан на 2023-2027 годы по этому поводу отмечается следующее:</w:t>
      </w:r>
    </w:p>
    <w:p w14:paraId="270F9AC2" w14:textId="226FE5C1" w:rsidR="00C72412" w:rsidRPr="00FE0EF3" w:rsidRDefault="00BD4DA5"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w:t>
      </w:r>
      <w:r w:rsidR="00C72412" w:rsidRPr="00FE0EF3">
        <w:rPr>
          <w:rFonts w:ascii="Times New Roman" w:hAnsi="Times New Roman" w:cs="Times New Roman"/>
          <w:sz w:val="28"/>
          <w:szCs w:val="28"/>
          <w:lang w:eastAsia="ru-RU"/>
        </w:rPr>
        <w:t>‒ количество учреждений здравоохранения в сельской местности сокращается, «на начало 2022 года количество объектов первичной медико-санитарной помощи в сельской местности составило 5 195 единиц. При этом в 2731 селе медицинские объекты расположены в приспособленных помещениях, в 2293 селах – имеют год постройки более 40 лет»;</w:t>
      </w:r>
    </w:p>
    <w:p w14:paraId="1CB0CA89" w14:textId="1F573196"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сеть школ по стране сократилась на 1,4 тыс. единиц (с 9 тыс. до 7,6 тыс. единиц), в основном за счет сокращения обучающихся в малокомплектных школах в отдаленных малых селах. Всего в школах страны учатся 3,7 млн. детей, из них в сельской местности – 1,5 млн. учеников. В сельской местности всего функционируют 5 157 школ, из них малокомплектных 2 753 (средних - 1 449, основных - 793 и начальных малокомплектных школ - 511).  Подтверждением дефицита ученических мест является наличие школ с трехсменным обучением в некоторых регионах. По состоянию на 1 января 2023 года, из 137 трехсменных школ по стране 60% находятся в сельской местности, в основном в Алматинской и Туркестанской областях. Всего на селе 26 аварийных школ, в основном в Актюбинской, Кызылординской, Западно-Казахстанской и Туркестанской областях. Кроме этого, в селах функционируют 239 саманных, 69 деревянных и 5 камышитовых школ, а также 40 школ расположены в приспособленных зданиях. Сохраняется проблема обеспеченности сельского населения качественными услугами профессионально-технического образования, которое выполняет важную роль в обеспечении кадрами рынка труда;</w:t>
      </w:r>
    </w:p>
    <w:p w14:paraId="4556BD3D" w14:textId="743462DD"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число культурно-досуговых организаций в сельской местности составляет 2 815 единиц. Существенной проблемой является то, что ряд культурно-досуговых организаций функционирует в неотапливаемых помещениях или в зданиях, находящихся в аварийном состоянии или требующих капитального ремонта</w:t>
      </w:r>
      <w:r w:rsidR="00BD4DA5" w:rsidRPr="00FE0EF3">
        <w:rPr>
          <w:rFonts w:ascii="Times New Roman" w:hAnsi="Times New Roman" w:cs="Times New Roman"/>
          <w:sz w:val="28"/>
          <w:szCs w:val="28"/>
          <w:lang w:eastAsia="ru-RU"/>
        </w:rPr>
        <w:t>»</w:t>
      </w:r>
      <w:r w:rsidRPr="00FE0EF3">
        <w:rPr>
          <w:rFonts w:ascii="Times New Roman" w:hAnsi="Times New Roman" w:cs="Times New Roman"/>
          <w:sz w:val="28"/>
          <w:szCs w:val="28"/>
          <w:lang w:eastAsia="ru-RU"/>
        </w:rPr>
        <w:t xml:space="preserve"> [13</w:t>
      </w:r>
      <w:r w:rsidR="00F63E6E" w:rsidRPr="00FE0EF3">
        <w:rPr>
          <w:rFonts w:ascii="Times New Roman" w:hAnsi="Times New Roman" w:cs="Times New Roman"/>
          <w:sz w:val="28"/>
          <w:szCs w:val="28"/>
          <w:lang w:eastAsia="ru-RU"/>
        </w:rPr>
        <w:t>4</w:t>
      </w:r>
      <w:r w:rsidRPr="00FE0EF3">
        <w:rPr>
          <w:rFonts w:ascii="Times New Roman" w:hAnsi="Times New Roman" w:cs="Times New Roman"/>
          <w:sz w:val="28"/>
          <w:szCs w:val="28"/>
          <w:lang w:eastAsia="ru-RU"/>
        </w:rPr>
        <w:t xml:space="preserve">]. </w:t>
      </w:r>
    </w:p>
    <w:p w14:paraId="2BA6B457"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lastRenderedPageBreak/>
        <w:t xml:space="preserve">Таким образом, жизнь сельских жителей существенно отличается от условий города, как по культурно-бытовым условиям, так и по уровню доходов, и, соответственно, по уровню продовольственной безопасности. </w:t>
      </w:r>
    </w:p>
    <w:p w14:paraId="356125A7"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Повышение производительности сельскохозяйственного труда, его доходности, улучшение сельской инфраструктуры, культурно-бытовых условий позволит повысить привлекательность работы в сельском хозяйстве, а это значит - добиться более высоких показателей продовольственной безопасности.</w:t>
      </w:r>
    </w:p>
    <w:p w14:paraId="6AEE4C69"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bCs/>
          <w:color w:val="000000"/>
          <w:sz w:val="28"/>
          <w:szCs w:val="28"/>
          <w:lang w:eastAsia="ru-RU"/>
        </w:rPr>
        <w:t>ФАО в</w:t>
      </w:r>
      <w:r w:rsidRPr="00FE0EF3">
        <w:rPr>
          <w:rFonts w:ascii="Times New Roman" w:hAnsi="Times New Roman" w:cs="Times New Roman"/>
          <w:sz w:val="28"/>
          <w:szCs w:val="28"/>
          <w:lang w:eastAsia="ru-RU"/>
        </w:rPr>
        <w:t xml:space="preserve"> своей Стратегической программе отдельно выделяет факторы, непосредственно влияющие на АПК стран и систему распределения продовольственной и сельскохозяйственной продукции. Так, на уровень развития АПК оказывают существенное влияние инновации и достижения науки. Ускорение и расширение научного, технологического и инновационного (НТИ) развития, в том числе институциональных инноваций, способствуют формированию более эффективных, устойчивых к воздействию негативных внешних факторов агропромышленных систем, позволяющих обеспечить более полную реализацию новых возможностей для достижения ЦУР. </w:t>
      </w:r>
    </w:p>
    <w:p w14:paraId="52F642B1"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НТИ могут значительно повлиять на рост производства </w:t>
      </w:r>
      <w:proofErr w:type="spellStart"/>
      <w:r w:rsidRPr="00FE0EF3">
        <w:rPr>
          <w:rFonts w:ascii="Times New Roman" w:hAnsi="Times New Roman" w:cs="Times New Roman"/>
          <w:sz w:val="28"/>
          <w:szCs w:val="28"/>
          <w:lang w:eastAsia="ru-RU"/>
        </w:rPr>
        <w:t>агропродовольствия</w:t>
      </w:r>
      <w:proofErr w:type="spellEnd"/>
      <w:r w:rsidRPr="00FE0EF3">
        <w:rPr>
          <w:rFonts w:ascii="Times New Roman" w:hAnsi="Times New Roman" w:cs="Times New Roman"/>
          <w:sz w:val="28"/>
          <w:szCs w:val="28"/>
          <w:lang w:eastAsia="ru-RU"/>
        </w:rPr>
        <w:t xml:space="preserve">, однако они несут риски углубления неравенства при распределении продовольственных товаров, а также негативного влияния на окружающую среду. Тем не менее, именно передовые НТИ позволяют решать экологические проблемы, одновременно повышая доходы и качество жизни сельскохозяйственных товаропроизводителей. </w:t>
      </w:r>
    </w:p>
    <w:p w14:paraId="4C696587"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Следующий фактор, влияющий на рост капиталоемкости и информационной насыщенности производства, – это внедрение в производственные процессы автоматизации, механизации и цифровизации.  Внедрение автоматизации и механизации приводит к росту производительности труда, повышению эффективности сельскохозяйственного производства. Однако у этого фактора есть и обратная, негативная, сторона. Это сокращает потребность в рабочей силе, вызывает рост безработицы на селе и, как следствие, приводит к повышению </w:t>
      </w:r>
      <w:proofErr w:type="spellStart"/>
      <w:r w:rsidRPr="00FE0EF3">
        <w:rPr>
          <w:rFonts w:ascii="Times New Roman" w:hAnsi="Times New Roman" w:cs="Times New Roman"/>
          <w:sz w:val="28"/>
          <w:szCs w:val="28"/>
          <w:lang w:eastAsia="ru-RU"/>
        </w:rPr>
        <w:t>урбанизационных</w:t>
      </w:r>
      <w:proofErr w:type="spellEnd"/>
      <w:r w:rsidRPr="00FE0EF3">
        <w:rPr>
          <w:rFonts w:ascii="Times New Roman" w:hAnsi="Times New Roman" w:cs="Times New Roman"/>
          <w:sz w:val="28"/>
          <w:szCs w:val="28"/>
          <w:lang w:eastAsia="ru-RU"/>
        </w:rPr>
        <w:t xml:space="preserve"> процессов и запустению сельских территорий. При этом, переезд в город сельских жителей не всегда позволяет найти им работу или другие легальные способы заработка. Поэтому это также может привести к увеличению масштабов нищеты, росту количества голодающих, уменьшению продовольственной безопасности. И, как следствие, это может даже вызвать рост преступности.  </w:t>
      </w:r>
    </w:p>
    <w:p w14:paraId="0268D519"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С целью избежания возможных негативных последствий научно-технического прогресса и дальнейшего развития сельского хозяйства страны Государственной программой «Цифровой Казахстан», действовавшей с 2017 по 2022 годы, предусматривалась реализация программы по автоматизации прослеживаемости всего жизненного цикла сельскохозяйственной продукции от производства до реализации потребителю. Также предусматривалось формирование автоматизированных систем у самих сельхозпроизводителей. </w:t>
      </w:r>
    </w:p>
    <w:p w14:paraId="0AC3C686" w14:textId="5ACF6528"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Реализация таких мероприятий позволит не только привлечь инвестиции в отрасль, расширить ассортимент продукции и географию поставок, но и </w:t>
      </w:r>
      <w:r w:rsidRPr="00FE0EF3">
        <w:rPr>
          <w:rFonts w:ascii="Times New Roman" w:hAnsi="Times New Roman" w:cs="Times New Roman"/>
          <w:sz w:val="28"/>
          <w:szCs w:val="28"/>
          <w:lang w:eastAsia="ru-RU"/>
        </w:rPr>
        <w:lastRenderedPageBreak/>
        <w:t>повысить стандарты качества агропродукции, что увеличит привлекательность и</w:t>
      </w:r>
      <w:r w:rsidR="00BD4DA5" w:rsidRPr="00FE0EF3">
        <w:rPr>
          <w:rFonts w:ascii="Times New Roman" w:hAnsi="Times New Roman" w:cs="Times New Roman"/>
          <w:sz w:val="28"/>
          <w:szCs w:val="28"/>
          <w:lang w:eastAsia="ru-RU"/>
        </w:rPr>
        <w:t xml:space="preserve"> конкурентные качества казахстанской </w:t>
      </w:r>
      <w:r w:rsidRPr="00FE0EF3">
        <w:rPr>
          <w:rFonts w:ascii="Times New Roman" w:hAnsi="Times New Roman" w:cs="Times New Roman"/>
          <w:sz w:val="28"/>
          <w:szCs w:val="28"/>
          <w:lang w:eastAsia="ru-RU"/>
        </w:rPr>
        <w:t xml:space="preserve">сельскохозяйственной продукции на мировом рынке продовольствия. </w:t>
      </w:r>
      <w:r w:rsidR="00E45A69" w:rsidRPr="00FE0EF3">
        <w:rPr>
          <w:rFonts w:ascii="Times New Roman" w:hAnsi="Times New Roman" w:cs="Times New Roman"/>
          <w:sz w:val="28"/>
          <w:szCs w:val="28"/>
          <w:lang w:eastAsia="ru-RU"/>
        </w:rPr>
        <w:t xml:space="preserve">Для </w:t>
      </w:r>
      <w:r w:rsidRPr="00FE0EF3">
        <w:rPr>
          <w:rFonts w:ascii="Times New Roman" w:hAnsi="Times New Roman" w:cs="Times New Roman"/>
          <w:sz w:val="28"/>
          <w:szCs w:val="28"/>
          <w:lang w:eastAsia="ru-RU"/>
        </w:rPr>
        <w:t>обеспечения устойчиво</w:t>
      </w:r>
      <w:r w:rsidR="009004C9" w:rsidRPr="00FE0EF3">
        <w:rPr>
          <w:rFonts w:ascii="Times New Roman" w:hAnsi="Times New Roman" w:cs="Times New Roman"/>
          <w:sz w:val="28"/>
          <w:szCs w:val="28"/>
          <w:lang w:eastAsia="ru-RU"/>
        </w:rPr>
        <w:t xml:space="preserve">й реализации </w:t>
      </w:r>
      <w:r w:rsidRPr="00FE0EF3">
        <w:rPr>
          <w:rFonts w:ascii="Times New Roman" w:hAnsi="Times New Roman" w:cs="Times New Roman"/>
          <w:sz w:val="28"/>
          <w:szCs w:val="28"/>
          <w:lang w:eastAsia="ru-RU"/>
        </w:rPr>
        <w:t xml:space="preserve"> </w:t>
      </w:r>
      <w:r w:rsidR="009004C9" w:rsidRPr="00FE0EF3">
        <w:rPr>
          <w:rFonts w:ascii="Times New Roman" w:hAnsi="Times New Roman" w:cs="Times New Roman"/>
          <w:sz w:val="28"/>
          <w:szCs w:val="28"/>
          <w:lang w:eastAsia="ru-RU"/>
        </w:rPr>
        <w:t xml:space="preserve">продукции </w:t>
      </w:r>
      <w:r w:rsidRPr="00FE0EF3">
        <w:rPr>
          <w:rFonts w:ascii="Times New Roman" w:hAnsi="Times New Roman" w:cs="Times New Roman"/>
          <w:sz w:val="28"/>
          <w:szCs w:val="28"/>
          <w:lang w:eastAsia="ru-RU"/>
        </w:rPr>
        <w:t>сельско</w:t>
      </w:r>
      <w:r w:rsidR="009004C9" w:rsidRPr="00FE0EF3">
        <w:rPr>
          <w:rFonts w:ascii="Times New Roman" w:hAnsi="Times New Roman" w:cs="Times New Roman"/>
          <w:sz w:val="28"/>
          <w:szCs w:val="28"/>
          <w:lang w:eastAsia="ru-RU"/>
        </w:rPr>
        <w:t xml:space="preserve">го </w:t>
      </w:r>
      <w:r w:rsidRPr="00FE0EF3">
        <w:rPr>
          <w:rFonts w:ascii="Times New Roman" w:hAnsi="Times New Roman" w:cs="Times New Roman"/>
          <w:sz w:val="28"/>
          <w:szCs w:val="28"/>
          <w:lang w:eastAsia="ru-RU"/>
        </w:rPr>
        <w:t>хозяйств</w:t>
      </w:r>
      <w:r w:rsidR="009004C9" w:rsidRPr="00FE0EF3">
        <w:rPr>
          <w:rFonts w:ascii="Times New Roman" w:hAnsi="Times New Roman" w:cs="Times New Roman"/>
          <w:sz w:val="28"/>
          <w:szCs w:val="28"/>
          <w:lang w:eastAsia="ru-RU"/>
        </w:rPr>
        <w:t>а</w:t>
      </w:r>
      <w:r w:rsidRPr="00FE0EF3">
        <w:rPr>
          <w:rFonts w:ascii="Times New Roman" w:hAnsi="Times New Roman" w:cs="Times New Roman"/>
          <w:sz w:val="28"/>
          <w:szCs w:val="28"/>
          <w:lang w:eastAsia="ru-RU"/>
        </w:rPr>
        <w:t xml:space="preserve"> </w:t>
      </w:r>
      <w:r w:rsidR="009004C9" w:rsidRPr="00FE0EF3">
        <w:rPr>
          <w:rFonts w:ascii="Times New Roman" w:hAnsi="Times New Roman" w:cs="Times New Roman"/>
          <w:sz w:val="28"/>
          <w:szCs w:val="28"/>
          <w:lang w:eastAsia="ru-RU"/>
        </w:rPr>
        <w:t>в рамках</w:t>
      </w:r>
      <w:r w:rsidRPr="00FE0EF3">
        <w:rPr>
          <w:rFonts w:ascii="Times New Roman" w:hAnsi="Times New Roman" w:cs="Times New Roman"/>
          <w:sz w:val="28"/>
          <w:szCs w:val="28"/>
          <w:lang w:eastAsia="ru-RU"/>
        </w:rPr>
        <w:t xml:space="preserve"> электронной торговли</w:t>
      </w:r>
      <w:r w:rsidR="009004C9" w:rsidRPr="00FE0EF3">
        <w:rPr>
          <w:rFonts w:ascii="Times New Roman" w:hAnsi="Times New Roman" w:cs="Times New Roman"/>
          <w:sz w:val="28"/>
          <w:szCs w:val="28"/>
          <w:lang w:eastAsia="ru-RU"/>
        </w:rPr>
        <w:t xml:space="preserve"> предусматривалось создание площадки</w:t>
      </w:r>
      <w:r w:rsidRPr="00FE0EF3">
        <w:rPr>
          <w:rFonts w:ascii="Times New Roman" w:hAnsi="Times New Roman" w:cs="Times New Roman"/>
          <w:sz w:val="28"/>
          <w:szCs w:val="28"/>
          <w:lang w:eastAsia="ru-RU"/>
        </w:rPr>
        <w:t xml:space="preserve">, которая </w:t>
      </w:r>
      <w:r w:rsidR="009004C9" w:rsidRPr="00FE0EF3">
        <w:rPr>
          <w:rFonts w:ascii="Times New Roman" w:hAnsi="Times New Roman" w:cs="Times New Roman"/>
          <w:sz w:val="28"/>
          <w:szCs w:val="28"/>
          <w:lang w:eastAsia="ru-RU"/>
        </w:rPr>
        <w:t xml:space="preserve">интегрирована с </w:t>
      </w:r>
      <w:r w:rsidRPr="00FE0EF3">
        <w:rPr>
          <w:rFonts w:ascii="Times New Roman" w:hAnsi="Times New Roman" w:cs="Times New Roman"/>
          <w:sz w:val="28"/>
          <w:szCs w:val="28"/>
          <w:lang w:eastAsia="ru-RU"/>
        </w:rPr>
        <w:t xml:space="preserve"> производител</w:t>
      </w:r>
      <w:r w:rsidR="009004C9" w:rsidRPr="00FE0EF3">
        <w:rPr>
          <w:rFonts w:ascii="Times New Roman" w:hAnsi="Times New Roman" w:cs="Times New Roman"/>
          <w:sz w:val="28"/>
          <w:szCs w:val="28"/>
          <w:lang w:eastAsia="ru-RU"/>
        </w:rPr>
        <w:t>ями</w:t>
      </w:r>
      <w:r w:rsidRPr="00FE0EF3">
        <w:rPr>
          <w:rFonts w:ascii="Times New Roman" w:hAnsi="Times New Roman" w:cs="Times New Roman"/>
          <w:sz w:val="28"/>
          <w:szCs w:val="28"/>
          <w:lang w:eastAsia="ru-RU"/>
        </w:rPr>
        <w:t xml:space="preserve"> продовольствия, оптово-распределительные центр</w:t>
      </w:r>
      <w:r w:rsidR="009004C9" w:rsidRPr="00FE0EF3">
        <w:rPr>
          <w:rFonts w:ascii="Times New Roman" w:hAnsi="Times New Roman" w:cs="Times New Roman"/>
          <w:sz w:val="28"/>
          <w:szCs w:val="28"/>
          <w:lang w:eastAsia="ru-RU"/>
        </w:rPr>
        <w:t>ами</w:t>
      </w:r>
      <w:r w:rsidRPr="00FE0EF3">
        <w:rPr>
          <w:rFonts w:ascii="Times New Roman" w:hAnsi="Times New Roman" w:cs="Times New Roman"/>
          <w:sz w:val="28"/>
          <w:szCs w:val="28"/>
          <w:lang w:eastAsia="ru-RU"/>
        </w:rPr>
        <w:t>, торговы</w:t>
      </w:r>
      <w:r w:rsidR="009004C9" w:rsidRPr="00FE0EF3">
        <w:rPr>
          <w:rFonts w:ascii="Times New Roman" w:hAnsi="Times New Roman" w:cs="Times New Roman"/>
          <w:sz w:val="28"/>
          <w:szCs w:val="28"/>
          <w:lang w:eastAsia="ru-RU"/>
        </w:rPr>
        <w:t>ми</w:t>
      </w:r>
      <w:r w:rsidRPr="00FE0EF3">
        <w:rPr>
          <w:rFonts w:ascii="Times New Roman" w:hAnsi="Times New Roman" w:cs="Times New Roman"/>
          <w:sz w:val="28"/>
          <w:szCs w:val="28"/>
          <w:lang w:eastAsia="ru-RU"/>
        </w:rPr>
        <w:t xml:space="preserve"> сет</w:t>
      </w:r>
      <w:r w:rsidR="009004C9" w:rsidRPr="00FE0EF3">
        <w:rPr>
          <w:rFonts w:ascii="Times New Roman" w:hAnsi="Times New Roman" w:cs="Times New Roman"/>
          <w:sz w:val="28"/>
          <w:szCs w:val="28"/>
          <w:lang w:eastAsia="ru-RU"/>
        </w:rPr>
        <w:t>ям</w:t>
      </w:r>
      <w:r w:rsidRPr="00FE0EF3">
        <w:rPr>
          <w:rFonts w:ascii="Times New Roman" w:hAnsi="Times New Roman" w:cs="Times New Roman"/>
          <w:sz w:val="28"/>
          <w:szCs w:val="28"/>
          <w:lang w:eastAsia="ru-RU"/>
        </w:rPr>
        <w:t>и, рынк</w:t>
      </w:r>
      <w:r w:rsidR="009004C9" w:rsidRPr="00FE0EF3">
        <w:rPr>
          <w:rFonts w:ascii="Times New Roman" w:hAnsi="Times New Roman" w:cs="Times New Roman"/>
          <w:sz w:val="28"/>
          <w:szCs w:val="28"/>
          <w:lang w:eastAsia="ru-RU"/>
        </w:rPr>
        <w:t>ам</w:t>
      </w:r>
      <w:r w:rsidRPr="00FE0EF3">
        <w:rPr>
          <w:rFonts w:ascii="Times New Roman" w:hAnsi="Times New Roman" w:cs="Times New Roman"/>
          <w:sz w:val="28"/>
          <w:szCs w:val="28"/>
          <w:lang w:eastAsia="ru-RU"/>
        </w:rPr>
        <w:t>и и стабилизационны</w:t>
      </w:r>
      <w:r w:rsidR="009004C9" w:rsidRPr="00FE0EF3">
        <w:rPr>
          <w:rFonts w:ascii="Times New Roman" w:hAnsi="Times New Roman" w:cs="Times New Roman"/>
          <w:sz w:val="28"/>
          <w:szCs w:val="28"/>
          <w:lang w:eastAsia="ru-RU"/>
        </w:rPr>
        <w:t>ми</w:t>
      </w:r>
      <w:r w:rsidRPr="00FE0EF3">
        <w:rPr>
          <w:rFonts w:ascii="Times New Roman" w:hAnsi="Times New Roman" w:cs="Times New Roman"/>
          <w:sz w:val="28"/>
          <w:szCs w:val="28"/>
          <w:lang w:eastAsia="ru-RU"/>
        </w:rPr>
        <w:t xml:space="preserve"> продовольственны</w:t>
      </w:r>
      <w:r w:rsidR="009004C9" w:rsidRPr="00FE0EF3">
        <w:rPr>
          <w:rFonts w:ascii="Times New Roman" w:hAnsi="Times New Roman" w:cs="Times New Roman"/>
          <w:sz w:val="28"/>
          <w:szCs w:val="28"/>
          <w:lang w:eastAsia="ru-RU"/>
        </w:rPr>
        <w:t>ми</w:t>
      </w:r>
      <w:r w:rsidRPr="00FE0EF3">
        <w:rPr>
          <w:rFonts w:ascii="Times New Roman" w:hAnsi="Times New Roman" w:cs="Times New Roman"/>
          <w:sz w:val="28"/>
          <w:szCs w:val="28"/>
          <w:lang w:eastAsia="ru-RU"/>
        </w:rPr>
        <w:t xml:space="preserve"> фонд</w:t>
      </w:r>
      <w:r w:rsidR="009004C9" w:rsidRPr="00FE0EF3">
        <w:rPr>
          <w:rFonts w:ascii="Times New Roman" w:hAnsi="Times New Roman" w:cs="Times New Roman"/>
          <w:sz w:val="28"/>
          <w:szCs w:val="28"/>
          <w:lang w:eastAsia="ru-RU"/>
        </w:rPr>
        <w:t>ами</w:t>
      </w:r>
      <w:r w:rsidRPr="00FE0EF3">
        <w:rPr>
          <w:rFonts w:ascii="Times New Roman" w:hAnsi="Times New Roman" w:cs="Times New Roman"/>
          <w:sz w:val="28"/>
          <w:szCs w:val="28"/>
          <w:lang w:eastAsia="ru-RU"/>
        </w:rPr>
        <w:t xml:space="preserve"> [13</w:t>
      </w:r>
      <w:r w:rsidR="00F63E6E" w:rsidRPr="00FE0EF3">
        <w:rPr>
          <w:rFonts w:ascii="Times New Roman" w:hAnsi="Times New Roman" w:cs="Times New Roman"/>
          <w:sz w:val="28"/>
          <w:szCs w:val="28"/>
          <w:lang w:eastAsia="ru-RU"/>
        </w:rPr>
        <w:t>7</w:t>
      </w:r>
      <w:r w:rsidRPr="00FE0EF3">
        <w:rPr>
          <w:rFonts w:ascii="Times New Roman" w:hAnsi="Times New Roman" w:cs="Times New Roman"/>
          <w:sz w:val="28"/>
          <w:szCs w:val="28"/>
          <w:lang w:eastAsia="ru-RU"/>
        </w:rPr>
        <w:t>].</w:t>
      </w:r>
    </w:p>
    <w:p w14:paraId="13A3BD21" w14:textId="0364E7F0"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Для успешной реализации стратегии долгосрочного развития сельскохозяйственной отрасли МСХ РК разработало специализированную программу стратегических задач «Е-АПК». Предполагалось, что внедрение в рамках данной программы наиболее эффективных и доступных инструментов цифровизации агросектора позволит к 2022 году по сравнению с уровнем 2017 года повысить производительность труда и объемы экспорта переработанной сельскохозяйственной продукции в 2,5 раза. Планировалось включить в процесс цифровизации максимально большое число сельскохозяйственных предприятий страны и создать 2000 ферм продвинутого уровня, 10 «цифровых ферм». Кроме того, цифровизация будет внедрена в бизнес-процессы предоставления государственных услуг для сельскохозяйственного сектора [13</w:t>
      </w:r>
      <w:r w:rsidR="00F63E6E" w:rsidRPr="00FE0EF3">
        <w:rPr>
          <w:rFonts w:ascii="Times New Roman" w:hAnsi="Times New Roman" w:cs="Times New Roman"/>
          <w:sz w:val="28"/>
          <w:szCs w:val="28"/>
          <w:lang w:eastAsia="ru-RU"/>
        </w:rPr>
        <w:t>8</w:t>
      </w:r>
      <w:r w:rsidRPr="00FE0EF3">
        <w:rPr>
          <w:rFonts w:ascii="Times New Roman" w:hAnsi="Times New Roman" w:cs="Times New Roman"/>
          <w:sz w:val="28"/>
          <w:szCs w:val="28"/>
          <w:lang w:eastAsia="ru-RU"/>
        </w:rPr>
        <w:t>].</w:t>
      </w:r>
    </w:p>
    <w:p w14:paraId="0B9B592C"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Внедрение экосистемных услуг к имеющимся производственным ресурсам, по мнению ФАО, позволит уменьшить нагрузку на окружающую среду и потери биоразнообразия, более экономно использовать ограниченные природные (земельные, водные) ресурсы. В целом, увеличение количества применения средств химической защиты приводит к уменьшению биоразнообразия и наносит вред здоровью людей. Поэтому экосистемные услуги ограничивают количество гербицидов и пестицидов в сельскохозяйственном производстве. </w:t>
      </w:r>
    </w:p>
    <w:p w14:paraId="61B8AE6F" w14:textId="34C66419"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Компенсации за потери биологического разнообразия рассматриваются как измеримые результаты проводимых мер по возмещению остаточного вреда, который был нанесен биоразнообразию при выполнении инфраструктурных проектов, и который не может быть исключен либо минимизирован. В связи с этим, компенсационный механизм предусматривает последовательные меры по планированию и предупреждению негативного воздействия на биоразнообразие и природные экосистемы. Повышение ответственности за несоблюдение требований по охране природы и создание новых механизмов сохранения и устойчивого использования биологического разнообразия – это большое достижение и подтверждение четкого понимания «конечности» природного капитала и необходимости бережного отношения к его использованию [13</w:t>
      </w:r>
      <w:r w:rsidR="00F63E6E" w:rsidRPr="00FE0EF3">
        <w:rPr>
          <w:rFonts w:ascii="Times New Roman" w:hAnsi="Times New Roman" w:cs="Times New Roman"/>
          <w:sz w:val="28"/>
          <w:szCs w:val="28"/>
          <w:lang w:eastAsia="ru-RU"/>
        </w:rPr>
        <w:t>9</w:t>
      </w:r>
      <w:r w:rsidRPr="00FE0EF3">
        <w:rPr>
          <w:rFonts w:ascii="Times New Roman" w:hAnsi="Times New Roman" w:cs="Times New Roman"/>
          <w:sz w:val="28"/>
          <w:szCs w:val="28"/>
          <w:lang w:eastAsia="ru-RU"/>
        </w:rPr>
        <w:t>].</w:t>
      </w:r>
    </w:p>
    <w:p w14:paraId="0508B86C" w14:textId="02BB8783"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Реализация государственных программ требует проведения стратегической экологической оценки, под которой Экологический кодекс РК от 2 января 2021 года понимает «процесс выявления, изучения, описания и оценки на основе соответствующих исследований возможных существенных воздействий реализации государственных программ» [1</w:t>
      </w:r>
      <w:r w:rsidR="00F63E6E" w:rsidRPr="00FE0EF3">
        <w:rPr>
          <w:rFonts w:ascii="Times New Roman" w:hAnsi="Times New Roman" w:cs="Times New Roman"/>
          <w:sz w:val="28"/>
          <w:szCs w:val="28"/>
          <w:lang w:eastAsia="ru-RU"/>
        </w:rPr>
        <w:t>40</w:t>
      </w:r>
      <w:r w:rsidRPr="00FE0EF3">
        <w:rPr>
          <w:rFonts w:ascii="Times New Roman" w:hAnsi="Times New Roman" w:cs="Times New Roman"/>
          <w:sz w:val="28"/>
          <w:szCs w:val="28"/>
          <w:lang w:eastAsia="ru-RU"/>
        </w:rPr>
        <w:t xml:space="preserve">]. Это означает, что </w:t>
      </w:r>
      <w:r w:rsidRPr="00FE0EF3">
        <w:rPr>
          <w:rFonts w:ascii="Times New Roman" w:hAnsi="Times New Roman" w:cs="Times New Roman"/>
          <w:sz w:val="28"/>
          <w:szCs w:val="28"/>
          <w:lang w:eastAsia="ru-RU"/>
        </w:rPr>
        <w:lastRenderedPageBreak/>
        <w:t xml:space="preserve">необходимо выявить негативные воздействия планируемых программ на биоразнообразие путем проведения исследований; предусмотреть мероприятия по предупреждению, минимизации негативных воздействий на биологическое разнообразие, смягчению последствий таких воздействий; при выявлении риска утраты биоразнообразия следует провести оценку потери биоразнообразия и предусмотреть обязательные к выполнению меры по их компенсации. </w:t>
      </w:r>
    </w:p>
    <w:p w14:paraId="3A97CC2B"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Следующий ключевой фактор, касающийся агропродовольственной системы, ‒ это изменение модели потребления и питания, сложившейся в связи с трансформацией потребительского поведения. Поведение потребителей стало меняться в сторону выбора ими более качественного, безопасного и сбалансированного продовольствия. Кроме того, более высокие позиции стала занимать модель правильного и здорового питания. Увеличилось понимание того, что просвещение потребителей о проблемах окружающей среды, о правильном и здоровом питании может повлиять на модель питания и способствовать к переходу экономики на систему производства с более низким уровнем углеводородных выбросов. </w:t>
      </w:r>
    </w:p>
    <w:p w14:paraId="6C806BA7" w14:textId="14C14D6E"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Первым шагом РК по реализации Соглашения в области безопасности пищевых продуктов и производства экологически чистых пищевых продуктов стало принятие 27 ноября 2015 года Закона РК «Об органической продукции», направленного на определение правовых, экономических, социальных и организационных основ производства органической продукции, с целью обеспечения рационального использования почв, содействия в формировании здорового питания и охраны окружающей среды [3</w:t>
      </w:r>
      <w:r w:rsidR="00F63E6E" w:rsidRPr="00FE0EF3">
        <w:rPr>
          <w:rFonts w:ascii="Times New Roman" w:hAnsi="Times New Roman" w:cs="Times New Roman"/>
          <w:sz w:val="28"/>
          <w:szCs w:val="28"/>
          <w:lang w:eastAsia="ru-RU"/>
        </w:rPr>
        <w:t>8</w:t>
      </w:r>
      <w:r w:rsidRPr="00FE0EF3">
        <w:rPr>
          <w:rFonts w:ascii="Times New Roman" w:hAnsi="Times New Roman" w:cs="Times New Roman"/>
          <w:sz w:val="28"/>
          <w:szCs w:val="28"/>
          <w:lang w:eastAsia="ru-RU"/>
        </w:rPr>
        <w:t xml:space="preserve">]. Данный Закон был разработан с учетом международных стандартов органического сельского хозяйства, правил и нормативных требований IFOAM, имеющих статус международно-признанных директив, на базе которых все страны мира разрабатывают национальные стандарты и системы контроля. </w:t>
      </w:r>
    </w:p>
    <w:p w14:paraId="15AEE44D" w14:textId="3DFFA5FB"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С учетом требований данного Закона 1 января 2019 года был принят СТ РК 3109-2017 «Продукция органическая. Национальный знак соответствия органической продукции. Технические требования и порядок маркирования органической продукции» [1</w:t>
      </w:r>
      <w:r w:rsidR="00473295" w:rsidRPr="00FE0EF3">
        <w:rPr>
          <w:rFonts w:ascii="Times New Roman" w:hAnsi="Times New Roman" w:cs="Times New Roman"/>
          <w:sz w:val="28"/>
          <w:szCs w:val="28"/>
          <w:lang w:eastAsia="ru-RU"/>
        </w:rPr>
        <w:t>4</w:t>
      </w:r>
      <w:r w:rsidR="00F63E6E" w:rsidRPr="00FE0EF3">
        <w:rPr>
          <w:rFonts w:ascii="Times New Roman" w:hAnsi="Times New Roman" w:cs="Times New Roman"/>
          <w:sz w:val="28"/>
          <w:szCs w:val="28"/>
          <w:lang w:eastAsia="ru-RU"/>
        </w:rPr>
        <w:t>1</w:t>
      </w:r>
      <w:r w:rsidRPr="00FE0EF3">
        <w:rPr>
          <w:rFonts w:ascii="Times New Roman" w:hAnsi="Times New Roman" w:cs="Times New Roman"/>
          <w:sz w:val="28"/>
          <w:szCs w:val="28"/>
          <w:lang w:eastAsia="ru-RU"/>
        </w:rPr>
        <w:t xml:space="preserve">]. </w:t>
      </w:r>
    </w:p>
    <w:p w14:paraId="7179108C" w14:textId="7F90C01B"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10 июня 2024 года принят Закон РК «О производстве и обороте органической продукции», который вводится в действие 11 декабря 2024 года [3</w:t>
      </w:r>
      <w:r w:rsidR="00CF547A" w:rsidRPr="00FE0EF3">
        <w:rPr>
          <w:rFonts w:ascii="Times New Roman" w:hAnsi="Times New Roman" w:cs="Times New Roman"/>
          <w:sz w:val="28"/>
          <w:szCs w:val="28"/>
          <w:lang w:eastAsia="ru-RU"/>
        </w:rPr>
        <w:t>8</w:t>
      </w:r>
      <w:r w:rsidRPr="00FE0EF3">
        <w:rPr>
          <w:rFonts w:ascii="Times New Roman" w:hAnsi="Times New Roman" w:cs="Times New Roman"/>
          <w:sz w:val="28"/>
          <w:szCs w:val="28"/>
          <w:lang w:eastAsia="ru-RU"/>
        </w:rPr>
        <w:t>]. Указанный закон направлен на совершенствование законодательства в сфере производства и оборота органической продукции, гармонизацию с международными стандартами и практикой ведения органического производства. Законом внедряются система учёта и прослеживаемости органической продукции; реестр её производителей; сертификация органического производства на соответствие требованиям выбранного стандарта в зависимости от запросов и предпочтений рынка сбыта; сертификация не самой органической продукции, а процесса производства; введение контроля процесса реализации органической продукции; субсидирование 50% от стоимости сертификата соответствия и субсидирование органических удобрений [3</w:t>
      </w:r>
      <w:r w:rsidR="00F63E6E" w:rsidRPr="00FE0EF3">
        <w:rPr>
          <w:rFonts w:ascii="Times New Roman" w:hAnsi="Times New Roman" w:cs="Times New Roman"/>
          <w:sz w:val="28"/>
          <w:szCs w:val="28"/>
          <w:lang w:eastAsia="ru-RU"/>
        </w:rPr>
        <w:t>9</w:t>
      </w:r>
      <w:r w:rsidRPr="00FE0EF3">
        <w:rPr>
          <w:rFonts w:ascii="Times New Roman" w:hAnsi="Times New Roman" w:cs="Times New Roman"/>
          <w:sz w:val="28"/>
          <w:szCs w:val="28"/>
          <w:lang w:eastAsia="ru-RU"/>
        </w:rPr>
        <w:t xml:space="preserve">]. </w:t>
      </w:r>
    </w:p>
    <w:p w14:paraId="4C7CBC00" w14:textId="3F985363"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lastRenderedPageBreak/>
        <w:t>На базе положений нового Закона 1 июля 2024 года принят новый стандарт ‒ СТ РК 3111-2023 «Продукция органическая. Требования к процессу производства, переработке, маркировке и реализации» [1</w:t>
      </w:r>
      <w:r w:rsidR="00CF547A" w:rsidRPr="00FE0EF3">
        <w:rPr>
          <w:rFonts w:ascii="Times New Roman" w:hAnsi="Times New Roman" w:cs="Times New Roman"/>
          <w:sz w:val="28"/>
          <w:szCs w:val="28"/>
          <w:lang w:eastAsia="ru-RU"/>
        </w:rPr>
        <w:t>4</w:t>
      </w:r>
      <w:r w:rsidR="00F63E6E" w:rsidRPr="00FE0EF3">
        <w:rPr>
          <w:rFonts w:ascii="Times New Roman" w:hAnsi="Times New Roman" w:cs="Times New Roman"/>
          <w:sz w:val="28"/>
          <w:szCs w:val="28"/>
          <w:lang w:eastAsia="ru-RU"/>
        </w:rPr>
        <w:t>2</w:t>
      </w:r>
      <w:r w:rsidRPr="00FE0EF3">
        <w:rPr>
          <w:rFonts w:ascii="Times New Roman" w:hAnsi="Times New Roman" w:cs="Times New Roman"/>
          <w:sz w:val="28"/>
          <w:szCs w:val="28"/>
          <w:lang w:eastAsia="ru-RU"/>
        </w:rPr>
        <w:t xml:space="preserve">], который уже расширяет круг процессов, подлежащих стандартизации. </w:t>
      </w:r>
    </w:p>
    <w:p w14:paraId="684530A0"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Еще одним примером влияния IFOAM на законодательство РК является СТ РК 3110-2017, в основу которого легли нормативные требования международного документа «Аккредитационные требования для органов, проводящих сертификацию органического производства и переработки».</w:t>
      </w:r>
    </w:p>
    <w:p w14:paraId="1F147836" w14:textId="4ECCF3C7" w:rsidR="00A00E69"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lang w:eastAsia="ru-RU"/>
        </w:rPr>
        <w:t xml:space="preserve">К числу организаций, занимающих важное место в деле обеспечения глобальной продовольственной безопасности, следует отнести Международный фонд сельскохозяйственного развития (МФСР) </w:t>
      </w:r>
      <w:r w:rsidRPr="00FE0EF3">
        <w:rPr>
          <w:rFonts w:ascii="Times New Roman" w:hAnsi="Times New Roman" w:cs="Times New Roman"/>
          <w:sz w:val="28"/>
          <w:szCs w:val="28"/>
        </w:rPr>
        <w:t>(</w:t>
      </w:r>
      <w:r w:rsidRPr="00FE0EF3">
        <w:rPr>
          <w:rFonts w:ascii="Times New Roman" w:hAnsi="Times New Roman" w:cs="Times New Roman"/>
          <w:sz w:val="28"/>
          <w:szCs w:val="28"/>
          <w:lang w:val="en-US"/>
        </w:rPr>
        <w:t>International</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Fund</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for</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Agricultural</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val="en-US"/>
        </w:rPr>
        <w:t>Development</w:t>
      </w:r>
      <w:r w:rsidRPr="00FE0EF3">
        <w:rPr>
          <w:rFonts w:ascii="Times New Roman" w:hAnsi="Times New Roman" w:cs="Times New Roman"/>
          <w:sz w:val="28"/>
          <w:szCs w:val="28"/>
        </w:rPr>
        <w:t xml:space="preserve">). МФСР был основан в 1974 году, как специализированное учреждение ООН, и является первой международной финансовой организацией, созданной специально для сбора и аккумулирования дополнительных финансовых средств для оказания финансовой поддержки развивающимся странам по развития агропромышленных комплексов и повышению продовольственной безопасности. </w:t>
      </w:r>
      <w:r w:rsidR="004A4353" w:rsidRPr="00FE0EF3">
        <w:rPr>
          <w:rFonts w:ascii="Times New Roman" w:hAnsi="Times New Roman" w:cs="Times New Roman"/>
          <w:sz w:val="28"/>
          <w:szCs w:val="28"/>
        </w:rPr>
        <w:t>Д</w:t>
      </w:r>
      <w:r w:rsidRPr="00FE0EF3">
        <w:rPr>
          <w:rFonts w:ascii="Times New Roman" w:hAnsi="Times New Roman" w:cs="Times New Roman"/>
          <w:sz w:val="28"/>
          <w:szCs w:val="28"/>
        </w:rPr>
        <w:t xml:space="preserve">еятельность МФСР </w:t>
      </w:r>
      <w:r w:rsidR="004A4353" w:rsidRPr="00FE0EF3">
        <w:rPr>
          <w:rFonts w:ascii="Times New Roman" w:hAnsi="Times New Roman" w:cs="Times New Roman"/>
          <w:sz w:val="28"/>
          <w:szCs w:val="28"/>
        </w:rPr>
        <w:t xml:space="preserve">направлена, в первую очередь, </w:t>
      </w:r>
      <w:r w:rsidR="004374F0" w:rsidRPr="00FE0EF3">
        <w:rPr>
          <w:rFonts w:ascii="Times New Roman" w:hAnsi="Times New Roman" w:cs="Times New Roman"/>
          <w:sz w:val="28"/>
          <w:szCs w:val="28"/>
        </w:rPr>
        <w:t xml:space="preserve">на финансирование </w:t>
      </w:r>
      <w:r w:rsidRPr="00FE0EF3">
        <w:rPr>
          <w:rFonts w:ascii="Times New Roman" w:hAnsi="Times New Roman" w:cs="Times New Roman"/>
          <w:sz w:val="28"/>
          <w:szCs w:val="28"/>
        </w:rPr>
        <w:t xml:space="preserve">проектов, </w:t>
      </w:r>
      <w:r w:rsidR="005036E8" w:rsidRPr="00FE0EF3">
        <w:rPr>
          <w:rFonts w:ascii="Times New Roman" w:hAnsi="Times New Roman" w:cs="Times New Roman"/>
          <w:sz w:val="28"/>
          <w:szCs w:val="28"/>
        </w:rPr>
        <w:t>проводимых для улучшения жизни сельских жителей в развивающихся странах.</w:t>
      </w:r>
      <w:r w:rsidR="001838DB" w:rsidRPr="00FE0EF3">
        <w:rPr>
          <w:rFonts w:ascii="Times New Roman" w:hAnsi="Times New Roman" w:cs="Times New Roman"/>
          <w:sz w:val="28"/>
          <w:szCs w:val="28"/>
        </w:rPr>
        <w:t xml:space="preserve"> </w:t>
      </w:r>
      <w:r w:rsidR="00A00E69" w:rsidRPr="00FE0EF3">
        <w:rPr>
          <w:rFonts w:ascii="Times New Roman" w:hAnsi="Times New Roman" w:cs="Times New Roman"/>
          <w:sz w:val="28"/>
          <w:szCs w:val="28"/>
        </w:rPr>
        <w:t xml:space="preserve">Часть этих проектов </w:t>
      </w:r>
      <w:r w:rsidRPr="00FE0EF3">
        <w:rPr>
          <w:rFonts w:ascii="Times New Roman" w:hAnsi="Times New Roman" w:cs="Times New Roman"/>
          <w:sz w:val="28"/>
          <w:szCs w:val="28"/>
        </w:rPr>
        <w:t>финансирует</w:t>
      </w:r>
      <w:r w:rsidR="00A00E69" w:rsidRPr="00FE0EF3">
        <w:rPr>
          <w:rFonts w:ascii="Times New Roman" w:hAnsi="Times New Roman" w:cs="Times New Roman"/>
          <w:sz w:val="28"/>
          <w:szCs w:val="28"/>
        </w:rPr>
        <w:t>ся</w:t>
      </w:r>
      <w:r w:rsidRPr="00FE0EF3">
        <w:rPr>
          <w:rFonts w:ascii="Times New Roman" w:hAnsi="Times New Roman" w:cs="Times New Roman"/>
          <w:sz w:val="28"/>
          <w:szCs w:val="28"/>
        </w:rPr>
        <w:t xml:space="preserve"> за счет привлечен</w:t>
      </w:r>
      <w:r w:rsidR="00A00E69" w:rsidRPr="00FE0EF3">
        <w:rPr>
          <w:rFonts w:ascii="Times New Roman" w:hAnsi="Times New Roman" w:cs="Times New Roman"/>
          <w:sz w:val="28"/>
          <w:szCs w:val="28"/>
        </w:rPr>
        <w:t xml:space="preserve">ия других финансовых организаций (например, Всемирный банк развития, Международная ассоциация развития и другие банки развития), а другая часть – на средства </w:t>
      </w:r>
      <w:r w:rsidRPr="00FE0EF3">
        <w:rPr>
          <w:rFonts w:ascii="Times New Roman" w:hAnsi="Times New Roman" w:cs="Times New Roman"/>
          <w:sz w:val="28"/>
          <w:szCs w:val="28"/>
        </w:rPr>
        <w:t>правительств</w:t>
      </w:r>
      <w:r w:rsidR="00A00E69" w:rsidRPr="00FE0EF3">
        <w:rPr>
          <w:rFonts w:ascii="Times New Roman" w:hAnsi="Times New Roman" w:cs="Times New Roman"/>
          <w:sz w:val="28"/>
          <w:szCs w:val="28"/>
        </w:rPr>
        <w:t>.</w:t>
      </w:r>
    </w:p>
    <w:p w14:paraId="7BDCFE21" w14:textId="13EE0BBC" w:rsidR="00354AC6"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Особо стоит отметить ПРООН, которая в настоящее время также </w:t>
      </w:r>
      <w:r w:rsidR="00A00E69" w:rsidRPr="00FE0EF3">
        <w:rPr>
          <w:rFonts w:ascii="Times New Roman" w:hAnsi="Times New Roman" w:cs="Times New Roman"/>
          <w:sz w:val="28"/>
          <w:szCs w:val="28"/>
          <w:lang w:eastAsia="ru-RU"/>
        </w:rPr>
        <w:t xml:space="preserve">является </w:t>
      </w:r>
      <w:r w:rsidRPr="00FE0EF3">
        <w:rPr>
          <w:rFonts w:ascii="Times New Roman" w:hAnsi="Times New Roman" w:cs="Times New Roman"/>
          <w:sz w:val="28"/>
          <w:szCs w:val="28"/>
          <w:lang w:eastAsia="ru-RU"/>
        </w:rPr>
        <w:t>координ</w:t>
      </w:r>
      <w:r w:rsidR="00A00E69" w:rsidRPr="00FE0EF3">
        <w:rPr>
          <w:rFonts w:ascii="Times New Roman" w:hAnsi="Times New Roman" w:cs="Times New Roman"/>
          <w:sz w:val="28"/>
          <w:szCs w:val="28"/>
          <w:lang w:eastAsia="ru-RU"/>
        </w:rPr>
        <w:t>атором</w:t>
      </w:r>
      <w:r w:rsidRPr="00FE0EF3">
        <w:rPr>
          <w:rFonts w:ascii="Times New Roman" w:hAnsi="Times New Roman" w:cs="Times New Roman"/>
          <w:sz w:val="28"/>
          <w:szCs w:val="28"/>
          <w:lang w:eastAsia="ru-RU"/>
        </w:rPr>
        <w:t xml:space="preserve"> по достижению ЦУР на глобальном и национальном уровнях</w:t>
      </w:r>
      <w:r w:rsidR="00354AC6" w:rsidRPr="00FE0EF3">
        <w:rPr>
          <w:rFonts w:ascii="Times New Roman" w:hAnsi="Times New Roman" w:cs="Times New Roman"/>
          <w:sz w:val="28"/>
          <w:szCs w:val="28"/>
          <w:lang w:eastAsia="ru-RU"/>
        </w:rPr>
        <w:t xml:space="preserve">, дает рекомендации государствам </w:t>
      </w:r>
      <w:r w:rsidRPr="00FE0EF3">
        <w:rPr>
          <w:rFonts w:ascii="Times New Roman" w:hAnsi="Times New Roman" w:cs="Times New Roman"/>
          <w:sz w:val="28"/>
          <w:szCs w:val="28"/>
          <w:lang w:eastAsia="ru-RU"/>
        </w:rPr>
        <w:t>по вопросам</w:t>
      </w:r>
      <w:r w:rsidR="00354AC6" w:rsidRPr="00FE0EF3">
        <w:rPr>
          <w:rFonts w:ascii="Times New Roman" w:hAnsi="Times New Roman" w:cs="Times New Roman"/>
          <w:sz w:val="28"/>
          <w:szCs w:val="28"/>
          <w:lang w:eastAsia="ru-RU"/>
        </w:rPr>
        <w:t xml:space="preserve"> обеспечения продовольственной безопасности.</w:t>
      </w:r>
    </w:p>
    <w:p w14:paraId="04390E00"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В Казахстане ПРООН начала вести свою работу с 1993 года в рамках Стандартного базового соглашения об оказании помощи. Будучи страной с уровнем дохода выше среднего, сотрудничество Казахстана с ПРООН основывается на принципе совместного финансирования офиса представительства и программ посредством установленных механизмов. Общее финансирование текущей страновой программы поступает из национального бюджета, вертикальных целевых фондов, партнеров по развитию, в том числе международных финансовых учреждений, а также частного сектора.</w:t>
      </w:r>
    </w:p>
    <w:p w14:paraId="1BDAD95D"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За время сотрудничества ПРООН реализовала в нашей стране более 200 проектов по различным тематическим областям на сумму более 200 миллионов долларов США. Среди реализованных проектов можно выделить проблемы эффективного природопользования, повышения адаптивности сельского хозяйства к климатическим изменениям.</w:t>
      </w:r>
    </w:p>
    <w:p w14:paraId="35D18393"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Офис ПРООН в РК является одним из составляющих системы агентств, фондов и программ ООН в Казахстане. Деятельность всех агентств ООН, оказывающих поддержку нашей стране, основана на Соглашении о сотрудничестве в целях устойчивого развития на 2021-2025 годы, заключенном между Казахстаном и ООН. Соглашение является комплексом совместно </w:t>
      </w:r>
      <w:r w:rsidRPr="00FE0EF3">
        <w:rPr>
          <w:rFonts w:ascii="Times New Roman" w:hAnsi="Times New Roman" w:cs="Times New Roman"/>
          <w:sz w:val="28"/>
          <w:szCs w:val="28"/>
          <w:lang w:eastAsia="ru-RU"/>
        </w:rPr>
        <w:lastRenderedPageBreak/>
        <w:t>согласованных приоритетов, финансируемых и реализуемых системой ООН в Казахстане.</w:t>
      </w:r>
    </w:p>
    <w:p w14:paraId="41B1807C" w14:textId="61146E82" w:rsidR="00C72412" w:rsidRPr="00FE0EF3" w:rsidRDefault="00C72412" w:rsidP="00C72412">
      <w:pPr>
        <w:spacing w:after="0" w:line="240" w:lineRule="auto"/>
        <w:ind w:right="-1" w:firstLine="709"/>
        <w:jc w:val="both"/>
        <w:rPr>
          <w:rFonts w:ascii="Times New Roman" w:hAnsi="Times New Roman" w:cs="Times New Roman"/>
          <w:color w:val="000000"/>
          <w:sz w:val="28"/>
          <w:szCs w:val="28"/>
          <w:lang w:eastAsia="ru-RU"/>
        </w:rPr>
      </w:pPr>
      <w:r w:rsidRPr="00FE0EF3">
        <w:rPr>
          <w:rFonts w:ascii="Times New Roman" w:hAnsi="Times New Roman" w:cs="Times New Roman"/>
          <w:bCs/>
          <w:color w:val="000000"/>
          <w:sz w:val="28"/>
          <w:szCs w:val="28"/>
          <w:lang w:eastAsia="ru-RU"/>
        </w:rPr>
        <w:t>В последние годы ПРООН реализовала и продолжает реализовывать в Казахстане следующие проекты:</w:t>
      </w:r>
      <w:r w:rsidRPr="00FE0EF3">
        <w:rPr>
          <w:rFonts w:ascii="Times New Roman" w:hAnsi="Times New Roman" w:cs="Times New Roman"/>
          <w:b/>
          <w:bCs/>
          <w:color w:val="000000"/>
          <w:sz w:val="28"/>
          <w:szCs w:val="28"/>
          <w:lang w:eastAsia="ru-RU"/>
        </w:rPr>
        <w:t xml:space="preserve"> </w:t>
      </w:r>
      <w:r w:rsidRPr="00FE0EF3">
        <w:rPr>
          <w:rFonts w:ascii="Times New Roman" w:hAnsi="Times New Roman" w:cs="Times New Roman"/>
          <w:color w:val="000000"/>
          <w:sz w:val="28"/>
          <w:szCs w:val="28"/>
          <w:lang w:eastAsia="ru-RU"/>
        </w:rPr>
        <w:t>«Разработка Государственной программы (включая Концепцию) развития агропромышленного комплекса на 2022-2026 гг.» (2020-2022 гг., $370 тыс.); «Поддержка инвестиций в создание агропродовольственных цепочек стоимости для мелких фермеров Казахстана» (2020-2022 гг., $474,4 тыс.); «Содействие развитию рынка земли и малых семейных ферм» (2022-2023 гг., $275 тыс.); «Техническая поддержка развития Международного агропродовольственного центра» (2022 г., $95 тыс.); «Подготовка концептуальной записки по проекту ЗКФ по долгосрочному и устойчивому к изменению климата развитию» (2022 г., $60 тыс.) [14</w:t>
      </w:r>
      <w:r w:rsidR="00F63E6E" w:rsidRPr="00FE0EF3">
        <w:rPr>
          <w:rFonts w:ascii="Times New Roman" w:hAnsi="Times New Roman" w:cs="Times New Roman"/>
          <w:color w:val="000000"/>
          <w:sz w:val="28"/>
          <w:szCs w:val="28"/>
          <w:lang w:eastAsia="ru-RU"/>
        </w:rPr>
        <w:t>3</w:t>
      </w:r>
      <w:r w:rsidRPr="00FE0EF3">
        <w:rPr>
          <w:rFonts w:ascii="Times New Roman" w:hAnsi="Times New Roman" w:cs="Times New Roman"/>
          <w:color w:val="000000"/>
          <w:sz w:val="28"/>
          <w:szCs w:val="28"/>
          <w:lang w:eastAsia="ru-RU"/>
        </w:rPr>
        <w:t>].</w:t>
      </w:r>
    </w:p>
    <w:p w14:paraId="519AE5F8"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Нормативно-правовую основу деятельности ПРООН в Казахстане составляют Стандартное базовое соглашение об оказании помощи между Правительством Республики Казахстан и ПРООН в Казахстане, Соглашение о сотрудничестве в целях устойчивого развития на 2021-2025 годы между Казахстаном и ООН, Страновая программа ПРООН в Казахстане на 2021-2025 годы. </w:t>
      </w:r>
    </w:p>
    <w:p w14:paraId="3E753B87" w14:textId="229B5DA0"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Согласно Страновой программе ПРООН в Казахстане на 2021-2025 годы, руководствуясь Целями в области устойчивого развития, ПРООН планирует оказать содействие Казахстану в реализации национальных приоритетов, предусмотренных Стратегией «Казахстан-2050», Стратегическим планом развития до 2025 года и другими ключевыми стратегиями и планами. К числу таких приоритетов отнесены поиск новой модели экономического роста и повышения производительности труда; создание более благоприятной бизнес-среды и масштабирование внедрения новых технологий в различных секторах; улучшение показателей деятельности учреждений и повышение действенности ключевых государственных и отраслевых программ и бюджетов; модернизация правоохранительной и судебной систем; повышение качества образования и здравоохранения; а также поддержка экономического развития регионов, особенно отдаленных районов [14</w:t>
      </w:r>
      <w:r w:rsidR="00F63E6E" w:rsidRPr="00FE0EF3">
        <w:rPr>
          <w:rFonts w:ascii="Times New Roman" w:hAnsi="Times New Roman" w:cs="Times New Roman"/>
          <w:sz w:val="28"/>
          <w:szCs w:val="28"/>
          <w:lang w:eastAsia="ru-RU"/>
        </w:rPr>
        <w:t>4</w:t>
      </w:r>
      <w:r w:rsidRPr="00FE0EF3">
        <w:rPr>
          <w:rFonts w:ascii="Times New Roman" w:hAnsi="Times New Roman" w:cs="Times New Roman"/>
          <w:sz w:val="28"/>
          <w:szCs w:val="28"/>
          <w:lang w:eastAsia="ru-RU"/>
        </w:rPr>
        <w:t>].</w:t>
      </w:r>
    </w:p>
    <w:p w14:paraId="32797B1E"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Правительство Казахстана разработало новые программы по обеспечению социальной защиты наиболее уязвимых групп населения. ПРООН готова оказать содействие по реализации этих программ в целях обеспечения адресности получения социальной поддержки, а также укрепления возможностей поставщиков услуг. Все поддерживаемые ПРООН программы в той или иной степени способствуют обеспечению продовольственной безопасности, и в первую очередь, для наиболее социально незащищенных групп населения: применение индивидуального подхода к оказанию услуг в необходимом объеме лицам с ограниченными возможностями, пожилым и многодетным семьям; расширение возможностей трудоустройства молодежи; внедрение мероприятий, связанных с вопросами социального и «зеленого» предпринимательства; повышение качества жизни на сельских территориях и пр.</w:t>
      </w:r>
    </w:p>
    <w:p w14:paraId="7974F5E7"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lastRenderedPageBreak/>
        <w:t>ПРООН готова и дальше оказывать содействие Казахстану в стремлении стать глобальным поставщиком продовольствия, в том числе путем обеспечения высокопроизводительного, диверсифицированного и основанного на знаниях экономического роста. Для этого следует развивать человеческий капитал. Развитие человеческого капитала будет способствовать повышению производительности труда. Решение данной задачи потребует согласованности образовательных программ с потребностями работодателей, проведения переподготовки и повышения квалификации работников, участия работодателей, бизнес-структур в финансировании и внедрении научных исследований и инноваций.</w:t>
      </w:r>
    </w:p>
    <w:p w14:paraId="170A8E1D"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ПРООН намерена привлекать профессионально-технические и учебные заведения, бизнес-круги и социальные инкубаторы для развития профессиональных и предпринимательских навыков молодежи для их востребованности на рынке труда. Кроме того, ПРООН планирует содействовать в укреплении производственно-сбытовых и логистических цепочек, с учетом возможных экологических, экономических и социальных последствий, в первую очередь, в сфере агропромышленного комплекса.  </w:t>
      </w:r>
    </w:p>
    <w:p w14:paraId="0AFAB74B"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В настоящее время в сфере продовольственной безопасности ПРООН в Казахстане осуществляет несколько проектов: «Инновационные возможности и модернизация образования: на пути к экологической культуре для устойчивого развития страны», «Партнерство для создания Национальной платформы ЦУР», «Программа Малых Грантов ГЭФ в Казахстане».</w:t>
      </w:r>
    </w:p>
    <w:p w14:paraId="4F567A08"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Так, например, такой проект как «Продвижение устойчивой системы сельскохозяйственного производства и сохранение экосистем»,</w:t>
      </w:r>
      <w:r w:rsidRPr="00FE0EF3">
        <w:rPr>
          <w:rFonts w:ascii="Times New Roman" w:hAnsi="Times New Roman" w:cs="Times New Roman"/>
          <w:sz w:val="28"/>
          <w:szCs w:val="28"/>
        </w:rPr>
        <w:t xml:space="preserve"> </w:t>
      </w:r>
      <w:r w:rsidRPr="00FE0EF3">
        <w:rPr>
          <w:rFonts w:ascii="Times New Roman" w:hAnsi="Times New Roman" w:cs="Times New Roman"/>
          <w:sz w:val="28"/>
          <w:szCs w:val="28"/>
          <w:lang w:eastAsia="ru-RU"/>
        </w:rPr>
        <w:t xml:space="preserve">разработанный в рамках глобальной Программы ГЭФ, </w:t>
      </w:r>
      <w:r w:rsidRPr="00FE0EF3">
        <w:rPr>
          <w:rFonts w:ascii="Times New Roman" w:hAnsi="Times New Roman" w:cs="Times New Roman"/>
          <w:sz w:val="28"/>
          <w:szCs w:val="28"/>
        </w:rPr>
        <w:t xml:space="preserve">осуществляется совместно с </w:t>
      </w:r>
      <w:r w:rsidRPr="00FE0EF3">
        <w:rPr>
          <w:rFonts w:ascii="Times New Roman" w:hAnsi="Times New Roman" w:cs="Times New Roman"/>
          <w:sz w:val="28"/>
          <w:szCs w:val="28"/>
          <w:lang w:eastAsia="ru-RU"/>
        </w:rPr>
        <w:t xml:space="preserve">НАО «Национальный аграрный научно-образовательный центр», подчиняющимся МСХ РК. Проект начат 29 декабря 2021 года, его завершение планируется 30 декабря 2026 года. Проект осуществляется с целью запуска «широкомасштабного внедрения эффективных технологий управления земельными ресурсами и продвижение «зеленых» цепочек создания добавленной стоимости для борьбы с деградацией продуктивных сельскохозяйственных земель и связанных с ними высокоценных экосистем в ландшафте Северного Казахстана». </w:t>
      </w:r>
    </w:p>
    <w:p w14:paraId="4394712E"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Проектом предусматривается реализация четырехкомпонентного подхода. Компонент 1 проекта демонстрирует общий подход, методы и схемы увеличения эффективности планирования и управления земельными ресурсами в северных областях РК путем повышения экологической безопасности и устойчивости плодородных сельскохозяйственных ландшафтов.</w:t>
      </w:r>
    </w:p>
    <w:p w14:paraId="30C6B73F"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В рамках Компонента 2 предусматривается партнерство с МСХ и другими важными финансирующими организациями, поддерживающими отечественное сельское хозяйство, для разработки новых, более доступных для аграриев, форм оказания финансовой поддержки.</w:t>
      </w:r>
    </w:p>
    <w:p w14:paraId="5270B4F1"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В основе Компонента 3 лежат исходные инвестиции в области охраны окружающей среды. Этот Компонент либо решает проблемы, связанные с </w:t>
      </w:r>
      <w:r w:rsidRPr="00FE0EF3">
        <w:rPr>
          <w:rFonts w:ascii="Times New Roman" w:hAnsi="Times New Roman" w:cs="Times New Roman"/>
          <w:sz w:val="28"/>
          <w:szCs w:val="28"/>
          <w:lang w:eastAsia="ru-RU"/>
        </w:rPr>
        <w:lastRenderedPageBreak/>
        <w:t>сельскохозяйственной обработкой земель, либо обеспечивает возрастание функций экосистемы, необходимых для усиления растениеводческой отрасли в продуктивных районах.</w:t>
      </w:r>
    </w:p>
    <w:p w14:paraId="48DA5F36"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Через Компонент 4 предусматривается оказание финансовой поддержки ГЭФ для более широкого информирования сельскохозяйственных производителей, местных сообществ, государственного аппарата и широкой общественности о достоинствах «зеленого» производства.</w:t>
      </w:r>
    </w:p>
    <w:p w14:paraId="7C837667"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 xml:space="preserve">Подводя итог вышеизложенному, следует отметить, что сотрудничество с международными организациями оказывало и продолжает оказывать большое влияние на законодательство РК в целом, и в сфере сельского хозяйства, в частности. Это позволяет имплементировать международные нормы в национальное законодательство, гармонизировать национальные стандарты с международными стандартами, внедрять современные требования к производству, переработке, хранению и сбыту сельскохозяйственной продукции в казахстанский агропромышленный комплекс. </w:t>
      </w:r>
    </w:p>
    <w:p w14:paraId="5A623AD0"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Кроме того, успешное сотрудничество с международными организациями, выполнение всех поставленных задач позволит казахстанским сельскохозяйственным производителям и переработчикам сельскохозяйственного сырья повысить производительность труда в сфере АПК, добиться высоких показателей качества и безопасности сельскохозяйственной продукции, стать конкурентоспособными на внутреннем и мировом продовольственных рынках, обеспечить национальную продовольственную безопасность и стать важным актором в сфере обеспечения региональной и глобальной продовольственной безопасности.</w:t>
      </w:r>
    </w:p>
    <w:p w14:paraId="05771EE6"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eastAsia="ru-RU"/>
        </w:rPr>
      </w:pPr>
    </w:p>
    <w:p w14:paraId="45E90F28" w14:textId="77777777" w:rsidR="00C72412" w:rsidRPr="00FE0EF3" w:rsidRDefault="00C72412" w:rsidP="00C72412">
      <w:pPr>
        <w:pStyle w:val="2"/>
        <w:ind w:right="-1" w:firstLine="709"/>
        <w:rPr>
          <w:i/>
        </w:rPr>
      </w:pPr>
      <w:bookmarkStart w:id="14" w:name="_Toc176974255"/>
      <w:r w:rsidRPr="00FE0EF3">
        <w:t>2.3 Взаимодействие интеграционного права ЕАЭС с правом Республики Казахстан в сфере развития АПК и обеспечения продовольственной безопасности</w:t>
      </w:r>
      <w:bookmarkEnd w:id="14"/>
      <w:r w:rsidRPr="00FE0EF3">
        <w:rPr>
          <w:i/>
        </w:rPr>
        <w:t xml:space="preserve"> </w:t>
      </w:r>
    </w:p>
    <w:p w14:paraId="18F754D0" w14:textId="5E501043"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Современная эпоха, обусловленная негативными последствиями пандемии, показавшей слабость сложившихся транспортно-логистических связей, </w:t>
      </w:r>
      <w:r w:rsidR="005214A7" w:rsidRPr="00FE0EF3">
        <w:rPr>
          <w:rFonts w:ascii="Times New Roman" w:hAnsi="Times New Roman" w:cs="Times New Roman"/>
          <w:sz w:val="28"/>
          <w:szCs w:val="28"/>
        </w:rPr>
        <w:t xml:space="preserve">военным конфликтом между Россией и Украиной, угрожающим вторичными санкциями государствам, оказывающим экономическую поддержку Российской Федерации, </w:t>
      </w:r>
      <w:r w:rsidRPr="00FE0EF3">
        <w:rPr>
          <w:rFonts w:ascii="Times New Roman" w:hAnsi="Times New Roman" w:cs="Times New Roman"/>
          <w:sz w:val="28"/>
          <w:szCs w:val="28"/>
        </w:rPr>
        <w:t>актуализирует потребность анализа ситуации в сфере мировых интеграционных процессов. Проведение такого анализа необходимо для корреляции национальной интеграционной политики с новыми вызовами глобальной и региональной интеграции.</w:t>
      </w:r>
    </w:p>
    <w:p w14:paraId="7F0A25FF" w14:textId="2F6D19B8" w:rsidR="005214A7" w:rsidRPr="00FE0EF3" w:rsidRDefault="005214A7" w:rsidP="005214A7">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Согласимся с мнением Т.Н. Михалевой, считающей, что «В условиях интеграционного сообщества, открытых внутренних рынков, общей таможенно-тарифной политики, единого нетарифного регулирования, санкции направлены не только на ухудшение ситуации в конкретном государстве, но и влияют на весь регион.»</w:t>
      </w:r>
      <w:r w:rsidRPr="00FE0EF3">
        <w:t xml:space="preserve"> </w:t>
      </w:r>
      <w:r w:rsidRPr="00FE0EF3">
        <w:rPr>
          <w:rFonts w:ascii="Times New Roman" w:hAnsi="Times New Roman" w:cs="Times New Roman"/>
          <w:sz w:val="28"/>
          <w:szCs w:val="28"/>
        </w:rPr>
        <w:t>[14</w:t>
      </w:r>
      <w:r w:rsidR="00F63E6E" w:rsidRPr="00FE0EF3">
        <w:rPr>
          <w:rFonts w:ascii="Times New Roman" w:hAnsi="Times New Roman" w:cs="Times New Roman"/>
          <w:sz w:val="28"/>
          <w:szCs w:val="28"/>
        </w:rPr>
        <w:t>5</w:t>
      </w:r>
      <w:r w:rsidRPr="00FE0EF3">
        <w:rPr>
          <w:rFonts w:ascii="Times New Roman" w:hAnsi="Times New Roman" w:cs="Times New Roman"/>
          <w:sz w:val="28"/>
          <w:szCs w:val="28"/>
        </w:rPr>
        <w:t>].</w:t>
      </w:r>
    </w:p>
    <w:p w14:paraId="637D7CE3" w14:textId="0B894921"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научной литературе в области исследования региональных интеграционных процессов признаются различные течения и школы. В рамках настоящего исследования наиболее интересны теория реализма/неореализма </w:t>
      </w:r>
      <w:r w:rsidRPr="00FE0EF3">
        <w:rPr>
          <w:rFonts w:ascii="Times New Roman" w:hAnsi="Times New Roman" w:cs="Times New Roman"/>
          <w:sz w:val="28"/>
          <w:szCs w:val="28"/>
        </w:rPr>
        <w:lastRenderedPageBreak/>
        <w:t>E. Карр и Г. Моргентау о ключевой роли государства, как внешнеполитической единицы, которые независимо от исторической эпохи и типа государства считают, что превалирующим является военно-политическое сотрудничество, а интеграционные процессы по экономическим и социальным вопросам имеют второстепенное значение [14</w:t>
      </w:r>
      <w:r w:rsidR="00F63E6E" w:rsidRPr="00FE0EF3">
        <w:rPr>
          <w:rFonts w:ascii="Times New Roman" w:hAnsi="Times New Roman" w:cs="Times New Roman"/>
          <w:sz w:val="28"/>
          <w:szCs w:val="28"/>
        </w:rPr>
        <w:t>6</w:t>
      </w:r>
      <w:r w:rsidRPr="00FE0EF3">
        <w:rPr>
          <w:rFonts w:ascii="Times New Roman" w:hAnsi="Times New Roman" w:cs="Times New Roman"/>
          <w:sz w:val="28"/>
          <w:szCs w:val="28"/>
        </w:rPr>
        <w:t xml:space="preserve">]; рассуждения известного американского политолога Кеннет </w:t>
      </w:r>
      <w:proofErr w:type="spellStart"/>
      <w:r w:rsidRPr="00FE0EF3">
        <w:rPr>
          <w:rFonts w:ascii="Times New Roman" w:hAnsi="Times New Roman" w:cs="Times New Roman"/>
          <w:sz w:val="28"/>
          <w:szCs w:val="28"/>
        </w:rPr>
        <w:t>Уолтц</w:t>
      </w:r>
      <w:proofErr w:type="spellEnd"/>
      <w:r w:rsidRPr="00FE0EF3">
        <w:rPr>
          <w:rFonts w:ascii="Times New Roman" w:hAnsi="Times New Roman" w:cs="Times New Roman"/>
          <w:sz w:val="28"/>
          <w:szCs w:val="28"/>
        </w:rPr>
        <w:t xml:space="preserve"> о приоритете экономических, социальных и экологических вопросов перед вопросами военно-политического характера [14</w:t>
      </w:r>
      <w:r w:rsidR="00F63E6E" w:rsidRPr="00FE0EF3">
        <w:rPr>
          <w:rFonts w:ascii="Times New Roman" w:hAnsi="Times New Roman" w:cs="Times New Roman"/>
          <w:sz w:val="28"/>
          <w:szCs w:val="28"/>
        </w:rPr>
        <w:t>7</w:t>
      </w:r>
      <w:r w:rsidRPr="00FE0EF3">
        <w:rPr>
          <w:rFonts w:ascii="Times New Roman" w:hAnsi="Times New Roman" w:cs="Times New Roman"/>
          <w:sz w:val="28"/>
          <w:szCs w:val="28"/>
        </w:rPr>
        <w:t>]; федералистская теория интеграции (А. Гамильтон, К. Уэйр и Р. Уотс) об обязательности формирования наднациональных институтов, способных обеспечить подлинную демократию и гарантировать жизнеспособность демократических принципов [14</w:t>
      </w:r>
      <w:r w:rsidR="00F63E6E" w:rsidRPr="00FE0EF3">
        <w:rPr>
          <w:rFonts w:ascii="Times New Roman" w:hAnsi="Times New Roman" w:cs="Times New Roman"/>
          <w:sz w:val="28"/>
          <w:szCs w:val="28"/>
        </w:rPr>
        <w:t>8</w:t>
      </w:r>
      <w:r w:rsidRPr="00FE0EF3">
        <w:rPr>
          <w:rFonts w:ascii="Times New Roman" w:hAnsi="Times New Roman" w:cs="Times New Roman"/>
          <w:sz w:val="28"/>
          <w:szCs w:val="28"/>
        </w:rPr>
        <w:t xml:space="preserve">]; теория </w:t>
      </w:r>
      <w:proofErr w:type="spellStart"/>
      <w:r w:rsidRPr="00FE0EF3">
        <w:rPr>
          <w:rFonts w:ascii="Times New Roman" w:hAnsi="Times New Roman" w:cs="Times New Roman"/>
          <w:sz w:val="28"/>
          <w:szCs w:val="28"/>
        </w:rPr>
        <w:t>неофедерализма</w:t>
      </w:r>
      <w:proofErr w:type="spellEnd"/>
      <w:r w:rsidRPr="00FE0EF3">
        <w:rPr>
          <w:rFonts w:ascii="Times New Roman" w:hAnsi="Times New Roman" w:cs="Times New Roman"/>
          <w:sz w:val="28"/>
          <w:szCs w:val="28"/>
        </w:rPr>
        <w:t xml:space="preserve"> (А. </w:t>
      </w:r>
      <w:proofErr w:type="spellStart"/>
      <w:r w:rsidRPr="00FE0EF3">
        <w:rPr>
          <w:rFonts w:ascii="Times New Roman" w:hAnsi="Times New Roman" w:cs="Times New Roman"/>
          <w:sz w:val="28"/>
          <w:szCs w:val="28"/>
        </w:rPr>
        <w:t>Этциони</w:t>
      </w:r>
      <w:proofErr w:type="spellEnd"/>
      <w:r w:rsidRPr="00FE0EF3">
        <w:rPr>
          <w:rFonts w:ascii="Times New Roman" w:hAnsi="Times New Roman" w:cs="Times New Roman"/>
          <w:sz w:val="28"/>
          <w:szCs w:val="28"/>
        </w:rPr>
        <w:t>, Д. </w:t>
      </w:r>
      <w:proofErr w:type="spellStart"/>
      <w:r w:rsidRPr="00FE0EF3">
        <w:rPr>
          <w:rFonts w:ascii="Times New Roman" w:hAnsi="Times New Roman" w:cs="Times New Roman"/>
          <w:sz w:val="28"/>
          <w:szCs w:val="28"/>
        </w:rPr>
        <w:t>Пайндер</w:t>
      </w:r>
      <w:proofErr w:type="spellEnd"/>
      <w:r w:rsidRPr="00FE0EF3">
        <w:rPr>
          <w:rFonts w:ascii="Times New Roman" w:hAnsi="Times New Roman" w:cs="Times New Roman"/>
          <w:sz w:val="28"/>
          <w:szCs w:val="28"/>
        </w:rPr>
        <w:t xml:space="preserve">, А. </w:t>
      </w:r>
      <w:proofErr w:type="spellStart"/>
      <w:r w:rsidRPr="00FE0EF3">
        <w:rPr>
          <w:rFonts w:ascii="Times New Roman" w:hAnsi="Times New Roman" w:cs="Times New Roman"/>
          <w:sz w:val="28"/>
          <w:szCs w:val="28"/>
        </w:rPr>
        <w:t>Сбрадж</w:t>
      </w:r>
      <w:proofErr w:type="spellEnd"/>
      <w:r w:rsidRPr="00FE0EF3">
        <w:rPr>
          <w:rFonts w:ascii="Times New Roman" w:hAnsi="Times New Roman" w:cs="Times New Roman"/>
          <w:sz w:val="28"/>
          <w:szCs w:val="28"/>
        </w:rPr>
        <w:t>), утверждающая, что интеграция предоставляет государствам-участникам, передавшим часть своих полномочий наднациональным институтам, возможность обеспечить защиту своих национальных интересов и национальную безопасность.</w:t>
      </w:r>
    </w:p>
    <w:p w14:paraId="602CFBB0" w14:textId="77777777" w:rsidR="00C72412" w:rsidRPr="00FE0EF3" w:rsidRDefault="00C72412" w:rsidP="00C72412">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Таким образом, в научной литературе интеграция понимается как высокий уровень межгосударственного взаимодействия, проявляющегося в формировании наднациональных институтов, получивших от участников часть своих полномочий (суверенитета). Такая модель интеграции принята в ЕАЭС.</w:t>
      </w:r>
    </w:p>
    <w:p w14:paraId="38C06601" w14:textId="48BFC1EA"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Конечной целью любого интеграционного процесса является реализация экономических интересов, получение наибольшего экономического эффекта и улучшение жизненного уровня своего населения [14</w:t>
      </w:r>
      <w:r w:rsidR="00F63E6E" w:rsidRPr="00FE0EF3">
        <w:rPr>
          <w:rFonts w:ascii="Times New Roman" w:hAnsi="Times New Roman" w:cs="Times New Roman"/>
          <w:sz w:val="28"/>
          <w:szCs w:val="28"/>
        </w:rPr>
        <w:t>9</w:t>
      </w:r>
      <w:r w:rsidRPr="00FE0EF3">
        <w:rPr>
          <w:rFonts w:ascii="Times New Roman" w:hAnsi="Times New Roman" w:cs="Times New Roman"/>
          <w:sz w:val="28"/>
          <w:szCs w:val="28"/>
        </w:rPr>
        <w:t>]. Согласимся с мнением казахстанских исследователей, утверждающих, что «экономика выступает неким скрепляющим элементом для стран-участниц тех или иных интеграционных проектов. Социально-финансовые дивиденды становятся важным мотивационным фактором с точки зрения заинтересованности участвующих государств в успешном функционировании объединения. В конечном счете, интеграция на основе экономики делает страны-участницы взаимозависимыми, что стимулирует развитие того или иного объединения» [1</w:t>
      </w:r>
      <w:r w:rsidR="00F63E6E" w:rsidRPr="00FE0EF3">
        <w:rPr>
          <w:rFonts w:ascii="Times New Roman" w:hAnsi="Times New Roman" w:cs="Times New Roman"/>
          <w:sz w:val="28"/>
          <w:szCs w:val="28"/>
        </w:rPr>
        <w:t>50</w:t>
      </w:r>
      <w:r w:rsidRPr="00FE0EF3">
        <w:rPr>
          <w:rFonts w:ascii="Times New Roman" w:hAnsi="Times New Roman" w:cs="Times New Roman"/>
          <w:sz w:val="28"/>
          <w:szCs w:val="28"/>
        </w:rPr>
        <w:t xml:space="preserve">]. </w:t>
      </w:r>
    </w:p>
    <w:p w14:paraId="481610C0" w14:textId="4A67F576"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Региональная или международная экономическая интеграция неразрывн</w:t>
      </w:r>
      <w:r w:rsidR="002D1865" w:rsidRPr="00FE0EF3">
        <w:rPr>
          <w:rFonts w:ascii="Times New Roman" w:hAnsi="Times New Roman" w:cs="Times New Roman"/>
          <w:sz w:val="28"/>
          <w:szCs w:val="28"/>
        </w:rPr>
        <w:t xml:space="preserve">о связана с </w:t>
      </w:r>
      <w:r w:rsidRPr="00FE0EF3">
        <w:rPr>
          <w:rFonts w:ascii="Times New Roman" w:hAnsi="Times New Roman" w:cs="Times New Roman"/>
          <w:sz w:val="28"/>
          <w:szCs w:val="28"/>
        </w:rPr>
        <w:t>правовой интеграци</w:t>
      </w:r>
      <w:r w:rsidR="002D1865" w:rsidRPr="00FE0EF3">
        <w:rPr>
          <w:rFonts w:ascii="Times New Roman" w:hAnsi="Times New Roman" w:cs="Times New Roman"/>
          <w:sz w:val="28"/>
          <w:szCs w:val="28"/>
        </w:rPr>
        <w:t>ей</w:t>
      </w:r>
      <w:r w:rsidRPr="00FE0EF3">
        <w:rPr>
          <w:rFonts w:ascii="Times New Roman" w:hAnsi="Times New Roman" w:cs="Times New Roman"/>
          <w:sz w:val="28"/>
          <w:szCs w:val="28"/>
        </w:rPr>
        <w:t xml:space="preserve"> стран-участниц, </w:t>
      </w:r>
      <w:r w:rsidR="002D1865" w:rsidRPr="00FE0EF3">
        <w:rPr>
          <w:rFonts w:ascii="Times New Roman" w:hAnsi="Times New Roman" w:cs="Times New Roman"/>
          <w:sz w:val="28"/>
          <w:szCs w:val="28"/>
        </w:rPr>
        <w:t xml:space="preserve">поскольку </w:t>
      </w:r>
      <w:r w:rsidRPr="00FE0EF3">
        <w:rPr>
          <w:rFonts w:ascii="Times New Roman" w:hAnsi="Times New Roman" w:cs="Times New Roman"/>
          <w:sz w:val="28"/>
          <w:szCs w:val="28"/>
        </w:rPr>
        <w:t>эффективност</w:t>
      </w:r>
      <w:r w:rsidR="002D1865" w:rsidRPr="00FE0EF3">
        <w:rPr>
          <w:rFonts w:ascii="Times New Roman" w:hAnsi="Times New Roman" w:cs="Times New Roman"/>
          <w:sz w:val="28"/>
          <w:szCs w:val="28"/>
        </w:rPr>
        <w:t>ь</w:t>
      </w:r>
      <w:r w:rsidRPr="00FE0EF3">
        <w:rPr>
          <w:rFonts w:ascii="Times New Roman" w:hAnsi="Times New Roman" w:cs="Times New Roman"/>
          <w:sz w:val="28"/>
          <w:szCs w:val="28"/>
        </w:rPr>
        <w:t xml:space="preserve"> такого сотрудничества </w:t>
      </w:r>
      <w:r w:rsidR="002D1865" w:rsidRPr="00FE0EF3">
        <w:rPr>
          <w:rFonts w:ascii="Times New Roman" w:hAnsi="Times New Roman" w:cs="Times New Roman"/>
          <w:sz w:val="28"/>
          <w:szCs w:val="28"/>
        </w:rPr>
        <w:t>и</w:t>
      </w:r>
      <w:r w:rsidRPr="00FE0EF3">
        <w:rPr>
          <w:rFonts w:ascii="Times New Roman" w:hAnsi="Times New Roman" w:cs="Times New Roman"/>
          <w:sz w:val="28"/>
          <w:szCs w:val="28"/>
        </w:rPr>
        <w:t xml:space="preserve"> углублени</w:t>
      </w:r>
      <w:r w:rsidR="002D1865" w:rsidRPr="00FE0EF3">
        <w:rPr>
          <w:rFonts w:ascii="Times New Roman" w:hAnsi="Times New Roman" w:cs="Times New Roman"/>
          <w:sz w:val="28"/>
          <w:szCs w:val="28"/>
        </w:rPr>
        <w:t xml:space="preserve">е </w:t>
      </w:r>
      <w:r w:rsidRPr="00FE0EF3">
        <w:rPr>
          <w:rFonts w:ascii="Times New Roman" w:hAnsi="Times New Roman" w:cs="Times New Roman"/>
          <w:sz w:val="28"/>
          <w:szCs w:val="28"/>
        </w:rPr>
        <w:t xml:space="preserve">интеграционных процессов </w:t>
      </w:r>
      <w:r w:rsidR="002D1865" w:rsidRPr="00FE0EF3">
        <w:rPr>
          <w:rFonts w:ascii="Times New Roman" w:hAnsi="Times New Roman" w:cs="Times New Roman"/>
          <w:sz w:val="28"/>
          <w:szCs w:val="28"/>
        </w:rPr>
        <w:t xml:space="preserve">требуют формирования </w:t>
      </w:r>
      <w:r w:rsidRPr="00FE0EF3">
        <w:rPr>
          <w:rFonts w:ascii="Times New Roman" w:hAnsi="Times New Roman" w:cs="Times New Roman"/>
          <w:sz w:val="28"/>
          <w:szCs w:val="28"/>
        </w:rPr>
        <w:t>едино</w:t>
      </w:r>
      <w:r w:rsidR="002D1865" w:rsidRPr="00FE0EF3">
        <w:rPr>
          <w:rFonts w:ascii="Times New Roman" w:hAnsi="Times New Roman" w:cs="Times New Roman"/>
          <w:sz w:val="28"/>
          <w:szCs w:val="28"/>
        </w:rPr>
        <w:t>го</w:t>
      </w:r>
      <w:r w:rsidRPr="00FE0EF3">
        <w:rPr>
          <w:rFonts w:ascii="Times New Roman" w:hAnsi="Times New Roman" w:cs="Times New Roman"/>
          <w:sz w:val="28"/>
          <w:szCs w:val="28"/>
        </w:rPr>
        <w:t xml:space="preserve"> (целостно</w:t>
      </w:r>
      <w:r w:rsidR="002D1865" w:rsidRPr="00FE0EF3">
        <w:rPr>
          <w:rFonts w:ascii="Times New Roman" w:hAnsi="Times New Roman" w:cs="Times New Roman"/>
          <w:sz w:val="28"/>
          <w:szCs w:val="28"/>
        </w:rPr>
        <w:t>го</w:t>
      </w:r>
      <w:r w:rsidRPr="00FE0EF3">
        <w:rPr>
          <w:rFonts w:ascii="Times New Roman" w:hAnsi="Times New Roman" w:cs="Times New Roman"/>
          <w:sz w:val="28"/>
          <w:szCs w:val="28"/>
        </w:rPr>
        <w:t>) правово</w:t>
      </w:r>
      <w:r w:rsidR="002D1865" w:rsidRPr="00FE0EF3">
        <w:rPr>
          <w:rFonts w:ascii="Times New Roman" w:hAnsi="Times New Roman" w:cs="Times New Roman"/>
          <w:sz w:val="28"/>
          <w:szCs w:val="28"/>
        </w:rPr>
        <w:t>го</w:t>
      </w:r>
      <w:r w:rsidRPr="00FE0EF3">
        <w:rPr>
          <w:rFonts w:ascii="Times New Roman" w:hAnsi="Times New Roman" w:cs="Times New Roman"/>
          <w:sz w:val="28"/>
          <w:szCs w:val="28"/>
        </w:rPr>
        <w:t xml:space="preserve"> пол</w:t>
      </w:r>
      <w:r w:rsidR="002D1865" w:rsidRPr="00FE0EF3">
        <w:rPr>
          <w:rFonts w:ascii="Times New Roman" w:hAnsi="Times New Roman" w:cs="Times New Roman"/>
          <w:sz w:val="28"/>
          <w:szCs w:val="28"/>
        </w:rPr>
        <w:t>я</w:t>
      </w:r>
      <w:r w:rsidRPr="00FE0EF3">
        <w:rPr>
          <w:rFonts w:ascii="Times New Roman" w:hAnsi="Times New Roman" w:cs="Times New Roman"/>
          <w:sz w:val="28"/>
          <w:szCs w:val="28"/>
        </w:rPr>
        <w:t xml:space="preserve">. </w:t>
      </w:r>
      <w:r w:rsidR="002D1865" w:rsidRPr="00FE0EF3">
        <w:rPr>
          <w:rFonts w:ascii="Times New Roman" w:hAnsi="Times New Roman" w:cs="Times New Roman"/>
          <w:sz w:val="28"/>
          <w:szCs w:val="28"/>
        </w:rPr>
        <w:t>В с вязи с этим</w:t>
      </w:r>
      <w:r w:rsidRPr="00FE0EF3">
        <w:rPr>
          <w:rFonts w:ascii="Times New Roman" w:hAnsi="Times New Roman" w:cs="Times New Roman"/>
          <w:sz w:val="28"/>
          <w:szCs w:val="28"/>
        </w:rPr>
        <w:t xml:space="preserve"> Н.Г. Доронина отмечает: «Когда речь идёт об экономической интеграции политически независимых государств, неизбежно возникает потребность в унификации и гармонизации законодательства» [1</w:t>
      </w:r>
      <w:r w:rsidR="00473295" w:rsidRPr="00FE0EF3">
        <w:rPr>
          <w:rFonts w:ascii="Times New Roman" w:hAnsi="Times New Roman" w:cs="Times New Roman"/>
          <w:sz w:val="28"/>
          <w:szCs w:val="28"/>
        </w:rPr>
        <w:t>5</w:t>
      </w:r>
      <w:r w:rsidR="00F63E6E" w:rsidRPr="00FE0EF3">
        <w:rPr>
          <w:rFonts w:ascii="Times New Roman" w:hAnsi="Times New Roman" w:cs="Times New Roman"/>
          <w:sz w:val="28"/>
          <w:szCs w:val="28"/>
        </w:rPr>
        <w:t>1</w:t>
      </w:r>
      <w:r w:rsidRPr="00FE0EF3">
        <w:rPr>
          <w:rFonts w:ascii="Times New Roman" w:hAnsi="Times New Roman" w:cs="Times New Roman"/>
          <w:sz w:val="28"/>
          <w:szCs w:val="28"/>
        </w:rPr>
        <w:t>].</w:t>
      </w:r>
    </w:p>
    <w:p w14:paraId="118D6E2B"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 Это означает, что углубление и расширение региональных экономических интеграционных процессов требуют формирования и развития интеграционного права. В связи с этим, прежде чем перейти к изучению вопроса, озвученного в заголовке данного параграфа, следует определиться с терминологией, принятой в данной сфере.</w:t>
      </w:r>
    </w:p>
    <w:p w14:paraId="79C827FB"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Пониманию природы интеграционного права посвятили свои исследования многие специалисты, которые интеграционное право связывают с такими понятиями как «</w:t>
      </w:r>
      <w:proofErr w:type="spellStart"/>
      <w:r w:rsidRPr="00FE0EF3">
        <w:rPr>
          <w:rFonts w:ascii="Times New Roman" w:hAnsi="Times New Roman" w:cs="Times New Roman"/>
          <w:sz w:val="28"/>
          <w:szCs w:val="28"/>
        </w:rPr>
        <w:t>наднациональность</w:t>
      </w:r>
      <w:proofErr w:type="spellEnd"/>
      <w:r w:rsidRPr="00FE0EF3">
        <w:rPr>
          <w:rFonts w:ascii="Times New Roman" w:hAnsi="Times New Roman" w:cs="Times New Roman"/>
          <w:sz w:val="28"/>
          <w:szCs w:val="28"/>
        </w:rPr>
        <w:t xml:space="preserve">» и «суверенитет». </w:t>
      </w:r>
    </w:p>
    <w:p w14:paraId="0EB2C983" w14:textId="3A3E22C6"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Профессор Ж.Н. Баишев в своем приветственном слове к участникам ХI Евразийского научного форума, прошедшего </w:t>
      </w:r>
      <w:proofErr w:type="gramStart"/>
      <w:r w:rsidRPr="00FE0EF3">
        <w:rPr>
          <w:rFonts w:ascii="Times New Roman" w:hAnsi="Times New Roman" w:cs="Times New Roman"/>
          <w:sz w:val="28"/>
          <w:szCs w:val="28"/>
        </w:rPr>
        <w:t>18-20</w:t>
      </w:r>
      <w:proofErr w:type="gramEnd"/>
      <w:r w:rsidRPr="00FE0EF3">
        <w:rPr>
          <w:rFonts w:ascii="Times New Roman" w:hAnsi="Times New Roman" w:cs="Times New Roman"/>
          <w:sz w:val="28"/>
          <w:szCs w:val="28"/>
        </w:rPr>
        <w:t xml:space="preserve"> декабря 2019 года в г.</w:t>
      </w:r>
      <w:r w:rsidR="00E05BFA">
        <w:rPr>
          <w:rFonts w:ascii="Times New Roman" w:hAnsi="Times New Roman" w:cs="Times New Roman"/>
          <w:sz w:val="28"/>
          <w:szCs w:val="28"/>
        </w:rPr>
        <w:t> </w:t>
      </w:r>
      <w:r w:rsidRPr="00FE0EF3">
        <w:rPr>
          <w:rFonts w:ascii="Times New Roman" w:hAnsi="Times New Roman" w:cs="Times New Roman"/>
          <w:sz w:val="28"/>
          <w:szCs w:val="28"/>
        </w:rPr>
        <w:t>Санкт-Петербург, задается вопросами: «Что такое «</w:t>
      </w:r>
      <w:proofErr w:type="spellStart"/>
      <w:r w:rsidRPr="00FE0EF3">
        <w:rPr>
          <w:rFonts w:ascii="Times New Roman" w:hAnsi="Times New Roman" w:cs="Times New Roman"/>
          <w:sz w:val="28"/>
          <w:szCs w:val="28"/>
        </w:rPr>
        <w:t>наднационализм</w:t>
      </w:r>
      <w:proofErr w:type="spellEnd"/>
      <w:r w:rsidRPr="00FE0EF3">
        <w:rPr>
          <w:rFonts w:ascii="Times New Roman" w:hAnsi="Times New Roman" w:cs="Times New Roman"/>
          <w:sz w:val="28"/>
          <w:szCs w:val="28"/>
        </w:rPr>
        <w:t xml:space="preserve">», не создает ли он, как утверждают некоторые юристы-международники, преимущество для «больших» государств–участников интеграции? Подразумевает ли </w:t>
      </w:r>
      <w:proofErr w:type="spellStart"/>
      <w:r w:rsidRPr="00FE0EF3">
        <w:rPr>
          <w:rFonts w:ascii="Times New Roman" w:hAnsi="Times New Roman" w:cs="Times New Roman"/>
          <w:sz w:val="28"/>
          <w:szCs w:val="28"/>
        </w:rPr>
        <w:t>наднационализм</w:t>
      </w:r>
      <w:proofErr w:type="spellEnd"/>
      <w:r w:rsidRPr="00FE0EF3">
        <w:rPr>
          <w:rFonts w:ascii="Times New Roman" w:hAnsi="Times New Roman" w:cs="Times New Roman"/>
          <w:sz w:val="28"/>
          <w:szCs w:val="28"/>
        </w:rPr>
        <w:t xml:space="preserve"> создание общеобязательных правил поведения для государств-членов органами Союза, в том числе Судом, и если да, то чем обеспечивается обязательность их исполнения?». И далее автор отмечает, что от ответа на эти общие вопросы зависит решение многих частных проблем, которые органы ЕАЭС, в том числе Суд, ежедневно встречают в своей деятельности [1</w:t>
      </w:r>
      <w:r w:rsidR="008A553E" w:rsidRPr="00FE0EF3">
        <w:rPr>
          <w:rFonts w:ascii="Times New Roman" w:hAnsi="Times New Roman" w:cs="Times New Roman"/>
          <w:sz w:val="28"/>
          <w:szCs w:val="28"/>
        </w:rPr>
        <w:t>5</w:t>
      </w:r>
      <w:r w:rsidR="00F63E6E" w:rsidRPr="00FE0EF3">
        <w:rPr>
          <w:rFonts w:ascii="Times New Roman" w:hAnsi="Times New Roman" w:cs="Times New Roman"/>
          <w:sz w:val="28"/>
          <w:szCs w:val="28"/>
        </w:rPr>
        <w:t>2</w:t>
      </w:r>
      <w:r w:rsidRPr="00FE0EF3">
        <w:rPr>
          <w:rFonts w:ascii="Times New Roman" w:hAnsi="Times New Roman" w:cs="Times New Roman"/>
          <w:sz w:val="28"/>
          <w:szCs w:val="28"/>
        </w:rPr>
        <w:t>].</w:t>
      </w:r>
    </w:p>
    <w:p w14:paraId="7BE96DD8" w14:textId="355AAEE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Казахстанские ученые-конституционалисты под суверенитетом государства понимают «верховенство государственной власти внутри страны и ее независимость во внешних отношениях, что исключает вмешательство всякой иностранной власти во внутренние дела государства, а также означает неподчинение государства властям иностранного государства в сфере международного общения, кроме случаев добровольного согласия государства на ограничения своего суверенитета» [1</w:t>
      </w:r>
      <w:r w:rsidR="00CF547A" w:rsidRPr="00FE0EF3">
        <w:rPr>
          <w:rFonts w:ascii="Times New Roman" w:hAnsi="Times New Roman" w:cs="Times New Roman"/>
          <w:sz w:val="28"/>
          <w:szCs w:val="28"/>
        </w:rPr>
        <w:t>5</w:t>
      </w:r>
      <w:r w:rsidR="00F63E6E" w:rsidRPr="00FE0EF3">
        <w:rPr>
          <w:rFonts w:ascii="Times New Roman" w:hAnsi="Times New Roman" w:cs="Times New Roman"/>
          <w:sz w:val="28"/>
          <w:szCs w:val="28"/>
        </w:rPr>
        <w:t>3</w:t>
      </w:r>
      <w:r w:rsidRPr="00FE0EF3">
        <w:rPr>
          <w:rFonts w:ascii="Times New Roman" w:hAnsi="Times New Roman" w:cs="Times New Roman"/>
          <w:sz w:val="28"/>
          <w:szCs w:val="28"/>
        </w:rPr>
        <w:t>].</w:t>
      </w:r>
    </w:p>
    <w:p w14:paraId="4527EDB5" w14:textId="2E08B0AE"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По мнению Э.А. Павельевой, «Безусловным признаком </w:t>
      </w:r>
      <w:proofErr w:type="spellStart"/>
      <w:r w:rsidRPr="00FE0EF3">
        <w:rPr>
          <w:rFonts w:ascii="Times New Roman" w:hAnsi="Times New Roman" w:cs="Times New Roman"/>
          <w:sz w:val="28"/>
          <w:szCs w:val="28"/>
        </w:rPr>
        <w:t>наднациональности</w:t>
      </w:r>
      <w:proofErr w:type="spellEnd"/>
      <w:r w:rsidRPr="00FE0EF3">
        <w:rPr>
          <w:rFonts w:ascii="Times New Roman" w:hAnsi="Times New Roman" w:cs="Times New Roman"/>
          <w:sz w:val="28"/>
          <w:szCs w:val="28"/>
        </w:rPr>
        <w:t xml:space="preserve"> является особенность его правовой и институциональной системы, в которой государства совместно решили сократить свой национальный суверенитет с целью укрепления международного влияния. Те области, где государство не может выступать как сильный самостоятельный игрок или в которых возможно достичь благополучия только совместными усилиями, передаются на уровень выше, т.е. на наднациональный уровень» [15</w:t>
      </w:r>
      <w:r w:rsidR="00F63E6E"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27D70482"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связи с этим, на наш взгляд, толкование суверенитета государства в широком смысле позволяет понимать </w:t>
      </w:r>
      <w:proofErr w:type="spellStart"/>
      <w:r w:rsidRPr="00FE0EF3">
        <w:rPr>
          <w:rFonts w:ascii="Times New Roman" w:hAnsi="Times New Roman" w:cs="Times New Roman"/>
          <w:sz w:val="28"/>
          <w:szCs w:val="28"/>
        </w:rPr>
        <w:t>наднациональность</w:t>
      </w:r>
      <w:proofErr w:type="spellEnd"/>
      <w:r w:rsidRPr="00FE0EF3">
        <w:rPr>
          <w:rFonts w:ascii="Times New Roman" w:hAnsi="Times New Roman" w:cs="Times New Roman"/>
          <w:sz w:val="28"/>
          <w:szCs w:val="28"/>
        </w:rPr>
        <w:t xml:space="preserve"> как некое «ограничение суверенитета», как возможность государства уступить некоторые свои суверенные права. </w:t>
      </w:r>
    </w:p>
    <w:p w14:paraId="7ED4BB33" w14:textId="245222F0"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Согласимся с мнением профессора Е.М. </w:t>
      </w:r>
      <w:proofErr w:type="spellStart"/>
      <w:r w:rsidRPr="00FE0EF3">
        <w:rPr>
          <w:rFonts w:ascii="Times New Roman" w:hAnsi="Times New Roman" w:cs="Times New Roman"/>
          <w:sz w:val="28"/>
          <w:szCs w:val="28"/>
        </w:rPr>
        <w:t>Абайдельдинова</w:t>
      </w:r>
      <w:proofErr w:type="spellEnd"/>
      <w:r w:rsidRPr="00FE0EF3">
        <w:rPr>
          <w:rFonts w:ascii="Times New Roman" w:hAnsi="Times New Roman" w:cs="Times New Roman"/>
          <w:sz w:val="28"/>
          <w:szCs w:val="28"/>
        </w:rPr>
        <w:t>, который утверждает, что «процессы образования региональных объединений государств проходят исключительно при согласовании их воли, в соответствии с основными принципами международного права, на каждом новом этапе становления регионального объединения» [15</w:t>
      </w:r>
      <w:r w:rsidR="00F63E6E" w:rsidRPr="00FE0EF3">
        <w:rPr>
          <w:rFonts w:ascii="Times New Roman" w:hAnsi="Times New Roman" w:cs="Times New Roman"/>
          <w:sz w:val="28"/>
          <w:szCs w:val="28"/>
        </w:rPr>
        <w:t>5</w:t>
      </w:r>
      <w:r w:rsidRPr="00FE0EF3">
        <w:rPr>
          <w:rFonts w:ascii="Times New Roman" w:hAnsi="Times New Roman" w:cs="Times New Roman"/>
          <w:sz w:val="28"/>
          <w:szCs w:val="28"/>
        </w:rPr>
        <w:t xml:space="preserve">]. В то же время, если в учредительных документах интеграционного сообщества предусмотрена недопустимость </w:t>
      </w:r>
      <w:proofErr w:type="spellStart"/>
      <w:r w:rsidRPr="00FE0EF3">
        <w:rPr>
          <w:rFonts w:ascii="Times New Roman" w:hAnsi="Times New Roman" w:cs="Times New Roman"/>
          <w:sz w:val="28"/>
          <w:szCs w:val="28"/>
        </w:rPr>
        <w:t>наднациональности</w:t>
      </w:r>
      <w:proofErr w:type="spellEnd"/>
      <w:r w:rsidRPr="00FE0EF3">
        <w:rPr>
          <w:rFonts w:ascii="Times New Roman" w:hAnsi="Times New Roman" w:cs="Times New Roman"/>
          <w:sz w:val="28"/>
          <w:szCs w:val="28"/>
        </w:rPr>
        <w:t>, то тем самым интеграционный процесс исключается вообще. Так, например, часть 3 статьи 1 Устава СНГ устанавливает, что «содружество не является государством и не обладает наднациональными полномочиями» [15</w:t>
      </w:r>
      <w:r w:rsidR="00F63E6E" w:rsidRPr="00FE0EF3">
        <w:rPr>
          <w:rFonts w:ascii="Times New Roman" w:hAnsi="Times New Roman" w:cs="Times New Roman"/>
          <w:sz w:val="28"/>
          <w:szCs w:val="28"/>
        </w:rPr>
        <w:t>6</w:t>
      </w:r>
      <w:r w:rsidRPr="00FE0EF3">
        <w:rPr>
          <w:rFonts w:ascii="Times New Roman" w:hAnsi="Times New Roman" w:cs="Times New Roman"/>
          <w:sz w:val="28"/>
          <w:szCs w:val="28"/>
        </w:rPr>
        <w:t xml:space="preserve">]. Поэтому именно из-за этой нормы на </w:t>
      </w:r>
      <w:r w:rsidRPr="00FE0EF3">
        <w:rPr>
          <w:rFonts w:ascii="Times New Roman" w:hAnsi="Times New Roman" w:cs="Times New Roman"/>
          <w:sz w:val="28"/>
          <w:szCs w:val="28"/>
        </w:rPr>
        <w:lastRenderedPageBreak/>
        <w:t>территории постсоветского пространства так много различных интеграционных объединений, среди которых наиболее успешным является ЕАЭС.</w:t>
      </w:r>
    </w:p>
    <w:p w14:paraId="421E9AC6" w14:textId="3EC88FD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Российский исследователь Мещерякова О.М. считает, что «основным признаком </w:t>
      </w:r>
      <w:proofErr w:type="spellStart"/>
      <w:r w:rsidRPr="00FE0EF3">
        <w:rPr>
          <w:rFonts w:ascii="Times New Roman" w:hAnsi="Times New Roman" w:cs="Times New Roman"/>
          <w:sz w:val="28"/>
          <w:szCs w:val="28"/>
        </w:rPr>
        <w:t>наднациональности</w:t>
      </w:r>
      <w:proofErr w:type="spellEnd"/>
      <w:r w:rsidRPr="00FE0EF3">
        <w:rPr>
          <w:rFonts w:ascii="Times New Roman" w:hAnsi="Times New Roman" w:cs="Times New Roman"/>
          <w:sz w:val="28"/>
          <w:szCs w:val="28"/>
        </w:rPr>
        <w:t xml:space="preserve"> в функционировании интеграционного сообщества является наличие законодательных актов сообщества, которые имеют прямое действие в государствах-членах, а их нормы являются приоритетными по отношению к нормам национального права</w:t>
      </w:r>
      <w:r w:rsidR="00033202" w:rsidRPr="00FE0EF3">
        <w:rPr>
          <w:rFonts w:ascii="Times New Roman" w:hAnsi="Times New Roman" w:cs="Times New Roman"/>
          <w:sz w:val="28"/>
          <w:szCs w:val="28"/>
        </w:rPr>
        <w:t>»</w:t>
      </w:r>
      <w:r w:rsidRPr="00FE0EF3">
        <w:rPr>
          <w:rFonts w:ascii="Times New Roman" w:hAnsi="Times New Roman" w:cs="Times New Roman"/>
          <w:sz w:val="28"/>
          <w:szCs w:val="28"/>
        </w:rPr>
        <w:t xml:space="preserve"> [15</w:t>
      </w:r>
      <w:r w:rsidR="00F63E6E" w:rsidRPr="00FE0EF3">
        <w:rPr>
          <w:rFonts w:ascii="Times New Roman" w:hAnsi="Times New Roman" w:cs="Times New Roman"/>
          <w:sz w:val="28"/>
          <w:szCs w:val="28"/>
        </w:rPr>
        <w:t>7</w:t>
      </w:r>
      <w:r w:rsidRPr="00FE0EF3">
        <w:rPr>
          <w:rFonts w:ascii="Times New Roman" w:hAnsi="Times New Roman" w:cs="Times New Roman"/>
          <w:sz w:val="28"/>
          <w:szCs w:val="28"/>
        </w:rPr>
        <w:t xml:space="preserve">]. </w:t>
      </w:r>
    </w:p>
    <w:p w14:paraId="2B247286" w14:textId="36082D48" w:rsidR="00C72412" w:rsidRPr="00FE0EF3" w:rsidRDefault="0003320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Из вышеизложенного следует вывод, что,</w:t>
      </w:r>
      <w:r w:rsidR="00C72412" w:rsidRPr="00FE0EF3">
        <w:rPr>
          <w:rFonts w:ascii="Times New Roman" w:hAnsi="Times New Roman" w:cs="Times New Roman"/>
          <w:sz w:val="28"/>
          <w:szCs w:val="28"/>
        </w:rPr>
        <w:t xml:space="preserve"> во-первых, </w:t>
      </w:r>
      <w:proofErr w:type="spellStart"/>
      <w:r w:rsidR="00C72412" w:rsidRPr="00FE0EF3">
        <w:rPr>
          <w:rFonts w:ascii="Times New Roman" w:hAnsi="Times New Roman" w:cs="Times New Roman"/>
          <w:sz w:val="28"/>
          <w:szCs w:val="28"/>
        </w:rPr>
        <w:t>наднациональность</w:t>
      </w:r>
      <w:proofErr w:type="spellEnd"/>
      <w:r w:rsidR="00C72412" w:rsidRPr="00FE0EF3">
        <w:rPr>
          <w:rFonts w:ascii="Times New Roman" w:hAnsi="Times New Roman" w:cs="Times New Roman"/>
          <w:sz w:val="28"/>
          <w:szCs w:val="28"/>
        </w:rPr>
        <w:t xml:space="preserve"> </w:t>
      </w:r>
      <w:r w:rsidRPr="00FE0EF3">
        <w:rPr>
          <w:rFonts w:ascii="Times New Roman" w:hAnsi="Times New Roman" w:cs="Times New Roman"/>
          <w:sz w:val="28"/>
          <w:szCs w:val="28"/>
        </w:rPr>
        <w:t>выражается</w:t>
      </w:r>
      <w:r w:rsidR="00C72412" w:rsidRPr="00FE0EF3">
        <w:rPr>
          <w:rFonts w:ascii="Times New Roman" w:hAnsi="Times New Roman" w:cs="Times New Roman"/>
          <w:sz w:val="28"/>
          <w:szCs w:val="28"/>
        </w:rPr>
        <w:t xml:space="preserve"> в сознательной передаче государствами части своих суверенных полномочий «внешней и высшей власти, которая институционализируется в рамках интеграционного сообщества»; во-вторых, эффективное последовательное углубление интеграционного процесса связано с расширением сферы применения принципа </w:t>
      </w:r>
      <w:proofErr w:type="spellStart"/>
      <w:r w:rsidR="00C72412" w:rsidRPr="00FE0EF3">
        <w:rPr>
          <w:rFonts w:ascii="Times New Roman" w:hAnsi="Times New Roman" w:cs="Times New Roman"/>
          <w:sz w:val="28"/>
          <w:szCs w:val="28"/>
        </w:rPr>
        <w:t>наднациональности</w:t>
      </w:r>
      <w:proofErr w:type="spellEnd"/>
      <w:r w:rsidR="00C72412" w:rsidRPr="00FE0EF3">
        <w:rPr>
          <w:rFonts w:ascii="Times New Roman" w:hAnsi="Times New Roman" w:cs="Times New Roman"/>
          <w:sz w:val="28"/>
          <w:szCs w:val="28"/>
        </w:rPr>
        <w:t xml:space="preserve"> и усложнением взаимодействия национального и интеграционного права [15</w:t>
      </w:r>
      <w:r w:rsidR="00F63E6E" w:rsidRPr="00FE0EF3">
        <w:rPr>
          <w:rFonts w:ascii="Times New Roman" w:hAnsi="Times New Roman" w:cs="Times New Roman"/>
          <w:sz w:val="28"/>
          <w:szCs w:val="28"/>
        </w:rPr>
        <w:t>8</w:t>
      </w:r>
      <w:r w:rsidR="00C72412" w:rsidRPr="00FE0EF3">
        <w:rPr>
          <w:rFonts w:ascii="Times New Roman" w:hAnsi="Times New Roman" w:cs="Times New Roman"/>
          <w:sz w:val="28"/>
          <w:szCs w:val="28"/>
        </w:rPr>
        <w:t xml:space="preserve">]. </w:t>
      </w:r>
    </w:p>
    <w:p w14:paraId="304A5B4B" w14:textId="7B88EC5C"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Правовая интеграция, будучи сложным многоаспектным явлением, имеет целью улучшение национальной правовой системы в части возможности решения ею максимальных задач общественного регулирования при минимальных затратах. Эффективность правовой системы оценивается через качественную совместную работу её элементов: законодательства, правотворчества, правоприменительной практики, правового обучения и т.д. [15</w:t>
      </w:r>
      <w:r w:rsidR="00F63E6E" w:rsidRPr="00FE0EF3">
        <w:rPr>
          <w:rFonts w:ascii="Times New Roman" w:hAnsi="Times New Roman" w:cs="Times New Roman"/>
          <w:sz w:val="28"/>
          <w:szCs w:val="28"/>
        </w:rPr>
        <w:t>9</w:t>
      </w:r>
      <w:r w:rsidRPr="00FE0EF3">
        <w:rPr>
          <w:rFonts w:ascii="Times New Roman" w:hAnsi="Times New Roman" w:cs="Times New Roman"/>
          <w:sz w:val="28"/>
          <w:szCs w:val="28"/>
        </w:rPr>
        <w:t>].</w:t>
      </w:r>
    </w:p>
    <w:p w14:paraId="2F9D1334" w14:textId="74C0D91E"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связи с этим, правовая интеграция должна касаться каждого элемента правовой системы, которые взаимодействуют между собой и аналогичными элементами интегрируемой правовой системы с помощью определенных, оптимальных для данной правовой системы методов [1</w:t>
      </w:r>
      <w:r w:rsidR="00F63E6E" w:rsidRPr="00FE0EF3">
        <w:rPr>
          <w:rFonts w:ascii="Times New Roman" w:hAnsi="Times New Roman" w:cs="Times New Roman"/>
          <w:sz w:val="28"/>
          <w:szCs w:val="28"/>
        </w:rPr>
        <w:t>60</w:t>
      </w:r>
      <w:r w:rsidRPr="00FE0EF3">
        <w:rPr>
          <w:rFonts w:ascii="Times New Roman" w:hAnsi="Times New Roman" w:cs="Times New Roman"/>
          <w:sz w:val="28"/>
          <w:szCs w:val="28"/>
        </w:rPr>
        <w:t xml:space="preserve">]. Поэтому очевидно, что необходимо разработать такую модель правовой интеграции, которая бы в значительной степени отражала все процессы интеграционного взаимодействия. Разработка такой модели требует учета места, собственно, самого права в системе общественного регулирования объединяющихся государств, а также конкретного места каждого элемента в национальной и интегрируемой правовой системе. </w:t>
      </w:r>
    </w:p>
    <w:p w14:paraId="646F64A4" w14:textId="77777777" w:rsidR="005214A7"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последние годы наблюдается увеличение числа исследований проблем евразийской интеграции, роли и значения правового регулирования отношений между членами ЕАЭС. </w:t>
      </w:r>
    </w:p>
    <w:p w14:paraId="37F68C41" w14:textId="78A3A0B2"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Тем не менее, «отсутствие действенного интеграционного права делает невозможным реализацию задач и целей интеграции» [1</w:t>
      </w:r>
      <w:r w:rsidR="00473295" w:rsidRPr="00FE0EF3">
        <w:rPr>
          <w:rFonts w:ascii="Times New Roman" w:hAnsi="Times New Roman" w:cs="Times New Roman"/>
          <w:sz w:val="28"/>
          <w:szCs w:val="28"/>
        </w:rPr>
        <w:t>6</w:t>
      </w:r>
      <w:r w:rsidR="00F63E6E" w:rsidRPr="00FE0EF3">
        <w:rPr>
          <w:rFonts w:ascii="Times New Roman" w:hAnsi="Times New Roman" w:cs="Times New Roman"/>
          <w:sz w:val="28"/>
          <w:szCs w:val="28"/>
        </w:rPr>
        <w:t>1</w:t>
      </w:r>
      <w:r w:rsidRPr="00FE0EF3">
        <w:rPr>
          <w:rFonts w:ascii="Times New Roman" w:hAnsi="Times New Roman" w:cs="Times New Roman"/>
          <w:sz w:val="28"/>
          <w:szCs w:val="28"/>
        </w:rPr>
        <w:t xml:space="preserve">]. </w:t>
      </w:r>
    </w:p>
    <w:p w14:paraId="086F75B4" w14:textId="3DD2BF32" w:rsidR="00C72412" w:rsidRPr="00FE0EF3" w:rsidRDefault="00C72412" w:rsidP="00C72412">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Любое интеграционное объединение сталкивается с проблемой нахождения баланса между национальными и наднациональными интересами. Такая же проблема стоит и в ЕАЭС. Необходимо, чтобы суверенные государства, интегрируясь в евразийское пространство, создавали такую модель правовой интеграции, которая бы позволила адаптировать требования ЕАЭС в свой правопорядок, обеспечивая эффективное взаимодействие национального и союзного законодательства; обеспечивать баланс в сочетании средств национального и международного правового регулирования и </w:t>
      </w:r>
      <w:r w:rsidRPr="00FE0EF3">
        <w:rPr>
          <w:rFonts w:ascii="Times New Roman" w:eastAsia="Times New Roman" w:hAnsi="Times New Roman" w:cs="Times New Roman"/>
          <w:sz w:val="28"/>
          <w:szCs w:val="28"/>
        </w:rPr>
        <w:lastRenderedPageBreak/>
        <w:t>разработать внутренние механизмы защиты прав и интересов государств-членов [1</w:t>
      </w:r>
      <w:r w:rsidR="008A553E" w:rsidRPr="00FE0EF3">
        <w:rPr>
          <w:rFonts w:ascii="Times New Roman" w:eastAsia="Times New Roman" w:hAnsi="Times New Roman" w:cs="Times New Roman"/>
          <w:sz w:val="28"/>
          <w:szCs w:val="28"/>
        </w:rPr>
        <w:t>6</w:t>
      </w:r>
      <w:r w:rsidR="00F63E6E" w:rsidRPr="00FE0EF3">
        <w:rPr>
          <w:rFonts w:ascii="Times New Roman" w:eastAsia="Times New Roman" w:hAnsi="Times New Roman" w:cs="Times New Roman"/>
          <w:sz w:val="28"/>
          <w:szCs w:val="28"/>
        </w:rPr>
        <w:t>2</w:t>
      </w:r>
      <w:r w:rsidRPr="00FE0EF3">
        <w:rPr>
          <w:rFonts w:ascii="Times New Roman" w:eastAsia="Times New Roman" w:hAnsi="Times New Roman" w:cs="Times New Roman"/>
          <w:sz w:val="28"/>
          <w:szCs w:val="28"/>
        </w:rPr>
        <w:t>].</w:t>
      </w:r>
    </w:p>
    <w:p w14:paraId="2A70850C" w14:textId="1A7FF594" w:rsidR="00ED7E97" w:rsidRPr="00FE0EF3" w:rsidRDefault="00ED7E97" w:rsidP="00C72412">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На фоне западных экономических санкций, введенных против России и Беларуси, это требование становится особенно актуальным, поскольку поставка сельскохозяйственной техники, запасных частей к ней, семенного материала, удобрений и средств защиты растений осуществлялась в основном с Беларуси и России или с третьих стран через эти государства. Сложившаяся геополитическая ситуация потребовала налаживания новых логистических путей, поиска новых поставщиков</w:t>
      </w:r>
      <w:r w:rsidR="006B209E" w:rsidRPr="00FE0EF3">
        <w:rPr>
          <w:rFonts w:ascii="Times New Roman" w:eastAsia="Times New Roman" w:hAnsi="Times New Roman" w:cs="Times New Roman"/>
          <w:sz w:val="28"/>
          <w:szCs w:val="28"/>
        </w:rPr>
        <w:t xml:space="preserve"> </w:t>
      </w:r>
      <w:r w:rsidR="00CF547A" w:rsidRPr="00FE0EF3">
        <w:rPr>
          <w:rFonts w:ascii="Times New Roman" w:eastAsia="Times New Roman" w:hAnsi="Times New Roman" w:cs="Times New Roman"/>
          <w:sz w:val="28"/>
          <w:szCs w:val="28"/>
        </w:rPr>
        <w:t>[16</w:t>
      </w:r>
      <w:r w:rsidR="00F63E6E" w:rsidRPr="00FE0EF3">
        <w:rPr>
          <w:rFonts w:ascii="Times New Roman" w:eastAsia="Times New Roman" w:hAnsi="Times New Roman" w:cs="Times New Roman"/>
          <w:sz w:val="28"/>
          <w:szCs w:val="28"/>
        </w:rPr>
        <w:t>3</w:t>
      </w:r>
      <w:r w:rsidR="00CF547A" w:rsidRPr="00FE0EF3">
        <w:rPr>
          <w:rFonts w:ascii="Times New Roman" w:eastAsia="Times New Roman" w:hAnsi="Times New Roman" w:cs="Times New Roman"/>
          <w:sz w:val="28"/>
          <w:szCs w:val="28"/>
        </w:rPr>
        <w:t>].</w:t>
      </w:r>
    </w:p>
    <w:p w14:paraId="370336EF" w14:textId="384BF5FE" w:rsidR="00C72412" w:rsidRPr="00FE0EF3" w:rsidRDefault="00C72412" w:rsidP="00C72412">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В научной литературе признается, что «анализ договора о ЕАЭС свидетельствует о том, что становление ЕАЭС как международной организации региональной экономической интеграции осуществлялось во многом с использованием опыта ЕС» [1</w:t>
      </w:r>
      <w:r w:rsidR="00CF547A" w:rsidRPr="00FE0EF3">
        <w:rPr>
          <w:rFonts w:ascii="Times New Roman" w:eastAsia="Times New Roman" w:hAnsi="Times New Roman" w:cs="Times New Roman"/>
          <w:sz w:val="28"/>
          <w:szCs w:val="28"/>
        </w:rPr>
        <w:t>6</w:t>
      </w:r>
      <w:r w:rsidR="00F63E6E" w:rsidRPr="00FE0EF3">
        <w:rPr>
          <w:rFonts w:ascii="Times New Roman" w:eastAsia="Times New Roman" w:hAnsi="Times New Roman" w:cs="Times New Roman"/>
          <w:sz w:val="28"/>
          <w:szCs w:val="28"/>
        </w:rPr>
        <w:t>4</w:t>
      </w:r>
      <w:r w:rsidRPr="00FE0EF3">
        <w:rPr>
          <w:rFonts w:ascii="Times New Roman" w:eastAsia="Times New Roman" w:hAnsi="Times New Roman" w:cs="Times New Roman"/>
          <w:sz w:val="28"/>
          <w:szCs w:val="28"/>
        </w:rPr>
        <w:t xml:space="preserve">]. В свое время ЕАЭС </w:t>
      </w:r>
      <w:r w:rsidR="00033202" w:rsidRPr="00FE0EF3">
        <w:rPr>
          <w:rFonts w:ascii="Times New Roman" w:eastAsia="Times New Roman" w:hAnsi="Times New Roman" w:cs="Times New Roman"/>
          <w:sz w:val="28"/>
          <w:szCs w:val="28"/>
        </w:rPr>
        <w:t xml:space="preserve">создавался </w:t>
      </w:r>
      <w:r w:rsidR="00E818AE" w:rsidRPr="00FE0EF3">
        <w:rPr>
          <w:rFonts w:ascii="Times New Roman" w:eastAsia="Times New Roman" w:hAnsi="Times New Roman" w:cs="Times New Roman"/>
          <w:sz w:val="28"/>
          <w:szCs w:val="28"/>
        </w:rPr>
        <w:t>для</w:t>
      </w:r>
      <w:r w:rsidRPr="00FE0EF3">
        <w:rPr>
          <w:rFonts w:ascii="Times New Roman" w:eastAsia="Times New Roman" w:hAnsi="Times New Roman" w:cs="Times New Roman"/>
          <w:sz w:val="28"/>
          <w:szCs w:val="28"/>
        </w:rPr>
        <w:t xml:space="preserve"> экономическо</w:t>
      </w:r>
      <w:r w:rsidR="00E818AE" w:rsidRPr="00FE0EF3">
        <w:rPr>
          <w:rFonts w:ascii="Times New Roman" w:eastAsia="Times New Roman" w:hAnsi="Times New Roman" w:cs="Times New Roman"/>
          <w:sz w:val="28"/>
          <w:szCs w:val="28"/>
        </w:rPr>
        <w:t>го</w:t>
      </w:r>
      <w:r w:rsidRPr="00FE0EF3">
        <w:rPr>
          <w:rFonts w:ascii="Times New Roman" w:eastAsia="Times New Roman" w:hAnsi="Times New Roman" w:cs="Times New Roman"/>
          <w:sz w:val="28"/>
          <w:szCs w:val="28"/>
        </w:rPr>
        <w:t xml:space="preserve"> развити</w:t>
      </w:r>
      <w:r w:rsidR="00E818AE" w:rsidRPr="00FE0EF3">
        <w:rPr>
          <w:rFonts w:ascii="Times New Roman" w:eastAsia="Times New Roman" w:hAnsi="Times New Roman" w:cs="Times New Roman"/>
          <w:sz w:val="28"/>
          <w:szCs w:val="28"/>
        </w:rPr>
        <w:t>я</w:t>
      </w:r>
      <w:r w:rsidRPr="00FE0EF3">
        <w:rPr>
          <w:rFonts w:ascii="Times New Roman" w:eastAsia="Times New Roman" w:hAnsi="Times New Roman" w:cs="Times New Roman"/>
          <w:sz w:val="28"/>
          <w:szCs w:val="28"/>
        </w:rPr>
        <w:t xml:space="preserve"> каждой страны-участницы Союза, обеспечения принципов суверенного равенства, равноправия с учетом национальных интересов. Основу деятельности ЕАЭС составляют соглашения, достигнутые странами в рамках Таможенного союза и Единого экономического пространства.</w:t>
      </w:r>
    </w:p>
    <w:p w14:paraId="115F3FAD" w14:textId="20E2E127" w:rsidR="00C72412" w:rsidRPr="00FE0EF3" w:rsidRDefault="00C72412" w:rsidP="00C72412">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Нахождение баланса наднациональных интересов Союза и национальных интересов государств-участников, соблюдения баланса между национальным суверенитетом и наднациональными обязательствами является одной из главных задач ЕАЭС [16</w:t>
      </w:r>
      <w:r w:rsidR="003976BB" w:rsidRPr="00FE0EF3">
        <w:rPr>
          <w:rFonts w:ascii="Times New Roman" w:eastAsia="Times New Roman" w:hAnsi="Times New Roman" w:cs="Times New Roman"/>
          <w:sz w:val="28"/>
          <w:szCs w:val="28"/>
        </w:rPr>
        <w:t>5</w:t>
      </w:r>
      <w:r w:rsidRPr="00FE0EF3">
        <w:rPr>
          <w:rFonts w:ascii="Times New Roman" w:eastAsia="Times New Roman" w:hAnsi="Times New Roman" w:cs="Times New Roman"/>
          <w:sz w:val="28"/>
          <w:szCs w:val="28"/>
        </w:rPr>
        <w:t>].</w:t>
      </w:r>
    </w:p>
    <w:p w14:paraId="0E1A82F4" w14:textId="6624ECAF" w:rsidR="00C72412" w:rsidRPr="00FE0EF3" w:rsidRDefault="00C72412" w:rsidP="00C72412">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При этом, следует помнить, что успешное интеграционное строительство возможно при наличии «на национальном уровне эффективного механизма правового регулирования обеспечения адаптивности к интеграции, предусматривающего применение правовых норм, установленных именно в рамках интеграционного правопорядка» [16</w:t>
      </w:r>
      <w:r w:rsidR="003976BB" w:rsidRPr="00FE0EF3">
        <w:rPr>
          <w:rFonts w:ascii="Times New Roman" w:eastAsia="Times New Roman" w:hAnsi="Times New Roman" w:cs="Times New Roman"/>
          <w:sz w:val="28"/>
          <w:szCs w:val="28"/>
        </w:rPr>
        <w:t>6</w:t>
      </w:r>
      <w:r w:rsidRPr="00FE0EF3">
        <w:rPr>
          <w:rFonts w:ascii="Times New Roman" w:eastAsia="Times New Roman" w:hAnsi="Times New Roman" w:cs="Times New Roman"/>
          <w:sz w:val="28"/>
          <w:szCs w:val="28"/>
        </w:rPr>
        <w:t>].</w:t>
      </w:r>
    </w:p>
    <w:p w14:paraId="2A1E7979" w14:textId="521CDBDB"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Согласимся с мнением казахстанских ученых о том, что такая интеграция не должна приводить к «боязни потерять суверенитет или стать объектом чужой экспансии… В процессе такой интеграции должно происходить, главным образом, признание общности таких интересов, как права человека и национальный суверенитет» [16</w:t>
      </w:r>
      <w:r w:rsidR="003976BB" w:rsidRPr="00FE0EF3">
        <w:rPr>
          <w:rFonts w:ascii="Times New Roman" w:hAnsi="Times New Roman" w:cs="Times New Roman"/>
          <w:sz w:val="28"/>
          <w:szCs w:val="28"/>
        </w:rPr>
        <w:t>7</w:t>
      </w:r>
      <w:r w:rsidRPr="00FE0EF3">
        <w:rPr>
          <w:rFonts w:ascii="Times New Roman" w:hAnsi="Times New Roman" w:cs="Times New Roman"/>
          <w:sz w:val="28"/>
          <w:szCs w:val="28"/>
        </w:rPr>
        <w:t>].</w:t>
      </w:r>
    </w:p>
    <w:p w14:paraId="6E26DE96" w14:textId="6D6F0C98"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Правовая природа евразийского интеграционного сообщества состоит в том, что «его участники соглашаются использовать специфические методы имплементации своих международных обязательств, целью которых является сближение национального законодательства государств-участников путем унификации и гармонизации в сферах, регулируемых указанными международными соглашениями» [16</w:t>
      </w:r>
      <w:r w:rsidR="003976BB" w:rsidRPr="00FE0EF3">
        <w:rPr>
          <w:rFonts w:ascii="Times New Roman" w:hAnsi="Times New Roman" w:cs="Times New Roman"/>
          <w:sz w:val="28"/>
          <w:szCs w:val="28"/>
        </w:rPr>
        <w:t>7</w:t>
      </w:r>
      <w:r w:rsidRPr="00FE0EF3">
        <w:rPr>
          <w:rFonts w:ascii="Times New Roman" w:hAnsi="Times New Roman" w:cs="Times New Roman"/>
          <w:sz w:val="28"/>
          <w:szCs w:val="28"/>
        </w:rPr>
        <w:t>, с. 59-68].</w:t>
      </w:r>
    </w:p>
    <w:p w14:paraId="64361335"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Очевидно, что правовое регулирование евразийской интеграции в глобальной нормативной системе соотносится как «целое» с «частью». Не углубляясь в исследование данного вопроса, отметим, что этот правовой феномен имеет следующие особенности: 1) нормы права евразийской интеграции в глобальной нормативной системе имеют региональный характер; 2) эти нормы регламентируют отношения в рамках институционально </w:t>
      </w:r>
      <w:r w:rsidRPr="00FE0EF3">
        <w:rPr>
          <w:rFonts w:ascii="Times New Roman" w:hAnsi="Times New Roman" w:cs="Times New Roman"/>
          <w:sz w:val="28"/>
          <w:szCs w:val="28"/>
        </w:rPr>
        <w:lastRenderedPageBreak/>
        <w:t xml:space="preserve">оформленного образования, провозгласившего своей целью объединение государств; 3) ЕАЭС не имеет «наднациональную» или «надгосударственную» природу; 4) «право евразийской интеграции» является частью международного права. </w:t>
      </w:r>
    </w:p>
    <w:p w14:paraId="098BB5B1" w14:textId="22035FF2"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Данные выводы получены в ходе анализа статьи 1 Договора о ЕАЭС: «Настоящим Договором Стороны учреждают Евразийский экономический союз (далее ‒ Союз, ЕАЭС), в рамках которого обеспечивается свобода движения товаров, услуг, капитала и рабочей силы, проведение скоординированной, согласованной или единой политики в отраслях экономики, определенных настоящим Договором и международными договорами в рамках Союза. Союз является международной организацией региональной экономической интеграции, обладающей международной правосубъектностью» [16</w:t>
      </w:r>
      <w:r w:rsidR="003976BB" w:rsidRPr="00FE0EF3">
        <w:rPr>
          <w:rFonts w:ascii="Times New Roman" w:hAnsi="Times New Roman" w:cs="Times New Roman"/>
          <w:sz w:val="28"/>
          <w:szCs w:val="28"/>
        </w:rPr>
        <w:t>8</w:t>
      </w:r>
      <w:r w:rsidRPr="00FE0EF3">
        <w:rPr>
          <w:rFonts w:ascii="Times New Roman" w:hAnsi="Times New Roman" w:cs="Times New Roman"/>
          <w:sz w:val="28"/>
          <w:szCs w:val="28"/>
        </w:rPr>
        <w:t xml:space="preserve">]. </w:t>
      </w:r>
    </w:p>
    <w:p w14:paraId="4FC60E2F" w14:textId="588B041F" w:rsidR="00C72412" w:rsidRPr="00FE0EF3" w:rsidRDefault="00C72412" w:rsidP="00C72412">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В соответствии с п. 13 Положения о Евразийской экономической комиссии «Комиссия в пределах своих полномочий принимает решения, имеющие нормативно-правовой характер и обязательные для государств-членов, распоряжения, имеющие организационно-распорядительный характер, и рекомендации, не имеющие обязательного характера. Решения Комиссии входят в право Союза и </w:t>
      </w:r>
      <w:bookmarkStart w:id="15" w:name="_bookmark986"/>
      <w:bookmarkEnd w:id="15"/>
      <w:r w:rsidRPr="00FE0EF3">
        <w:rPr>
          <w:rFonts w:ascii="Times New Roman" w:eastAsia="Times New Roman" w:hAnsi="Times New Roman" w:cs="Times New Roman"/>
          <w:sz w:val="28"/>
          <w:szCs w:val="28"/>
        </w:rPr>
        <w:t>подлежат непосредственному применению на территориях государств-членов» [16</w:t>
      </w:r>
      <w:r w:rsidR="003976BB" w:rsidRPr="00FE0EF3">
        <w:rPr>
          <w:rFonts w:ascii="Times New Roman" w:eastAsia="Times New Roman" w:hAnsi="Times New Roman" w:cs="Times New Roman"/>
          <w:sz w:val="28"/>
          <w:szCs w:val="28"/>
        </w:rPr>
        <w:t>8</w:t>
      </w:r>
      <w:r w:rsidRPr="00FE0EF3">
        <w:rPr>
          <w:rFonts w:ascii="Times New Roman" w:eastAsia="Times New Roman" w:hAnsi="Times New Roman" w:cs="Times New Roman"/>
          <w:sz w:val="28"/>
          <w:szCs w:val="28"/>
        </w:rPr>
        <w:t>].</w:t>
      </w:r>
    </w:p>
    <w:p w14:paraId="7C1AF477" w14:textId="77777777" w:rsidR="00C72412" w:rsidRPr="00FE0EF3" w:rsidRDefault="00C72412" w:rsidP="00C72412">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Переходя непосредственно к подтеме настоящего исследования, на примере законодательства Республики Казахстан рассмотрим основные элементы адаптированности национальной системы правового регулирования к правовой системе Союза.</w:t>
      </w:r>
    </w:p>
    <w:p w14:paraId="31217FCE" w14:textId="2E2128F1" w:rsidR="00C72412" w:rsidRPr="00FE0EF3" w:rsidRDefault="00C72412" w:rsidP="00C72412">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Законодательство Казахстана не содержит нормы, закрепляющей право межгосударственных объединений осуществлять суверенные полномочия на наднациональном уровне. Согласно статье 6 Закона РК «О правовых актах» «порядок заключения, выполнения, изменения, дополнения и прекращения международных договоров Республики Казахстан определяется специальным законом» [16</w:t>
      </w:r>
      <w:r w:rsidR="003976BB" w:rsidRPr="00FE0EF3">
        <w:rPr>
          <w:rFonts w:ascii="Times New Roman" w:eastAsia="Times New Roman" w:hAnsi="Times New Roman" w:cs="Times New Roman"/>
          <w:sz w:val="28"/>
          <w:szCs w:val="28"/>
        </w:rPr>
        <w:t>9</w:t>
      </w:r>
      <w:r w:rsidRPr="00FE0EF3">
        <w:rPr>
          <w:rFonts w:ascii="Times New Roman" w:eastAsia="Times New Roman" w:hAnsi="Times New Roman" w:cs="Times New Roman"/>
          <w:sz w:val="28"/>
          <w:szCs w:val="28"/>
        </w:rPr>
        <w:t>]. При этом согласно части 3 статьи 4 Конституции РК «международные договоры, ратифицированные Республикой Казахстан, имеют приоритет перед её законами и применяются непосредственно, кроме случаев, когда из международного договора следует, что для его применения требуется издание закона» [1</w:t>
      </w:r>
      <w:r w:rsidR="00A62308" w:rsidRPr="00FE0EF3">
        <w:rPr>
          <w:rFonts w:ascii="Times New Roman" w:eastAsia="Times New Roman" w:hAnsi="Times New Roman" w:cs="Times New Roman"/>
          <w:sz w:val="28"/>
          <w:szCs w:val="28"/>
        </w:rPr>
        <w:t>70</w:t>
      </w:r>
      <w:r w:rsidR="003976BB" w:rsidRPr="00FE0EF3">
        <w:rPr>
          <w:rFonts w:ascii="Times New Roman" w:eastAsia="Times New Roman" w:hAnsi="Times New Roman" w:cs="Times New Roman"/>
          <w:sz w:val="28"/>
          <w:szCs w:val="28"/>
        </w:rPr>
        <w:t>, 171</w:t>
      </w:r>
      <w:r w:rsidRPr="00FE0EF3">
        <w:rPr>
          <w:rFonts w:ascii="Times New Roman" w:eastAsia="Times New Roman" w:hAnsi="Times New Roman" w:cs="Times New Roman"/>
          <w:sz w:val="28"/>
          <w:szCs w:val="28"/>
        </w:rPr>
        <w:t xml:space="preserve">]. </w:t>
      </w:r>
    </w:p>
    <w:p w14:paraId="6D30BE00" w14:textId="77777777" w:rsidR="00C72412" w:rsidRPr="00FE0EF3" w:rsidRDefault="00C72412" w:rsidP="00C72412">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Анализ законодательства РК о международных договорах подтверждает приоритет норм международного договора перед национальным законодательством при наличии противоречий: «Не могут применяться непосредственно и, соответственно, иметь приоритет перед нормативными правовыми актами Республики Казахстан решения международных организаций и их органов, ущемляющие конституционные права и свободы человека и гражданина».</w:t>
      </w:r>
    </w:p>
    <w:p w14:paraId="01F600BD" w14:textId="4A6DB905" w:rsidR="00C72412" w:rsidRPr="00FE0EF3" w:rsidRDefault="00C72412" w:rsidP="00C72412">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Аналогичную позицию занял Верховный суд РК, который в своём Нормативном постановлении отметил, что «Судам следует иметь в виду, что  на решения постоянно действующего регулирующего органа ЕАЭС ‒ Евразийской экономической комиссии (далее ‒ Комиссия), принятые в рамках </w:t>
      </w:r>
      <w:r w:rsidRPr="00FE0EF3">
        <w:rPr>
          <w:rFonts w:ascii="Times New Roman" w:eastAsia="Times New Roman" w:hAnsi="Times New Roman" w:cs="Times New Roman"/>
          <w:sz w:val="28"/>
          <w:szCs w:val="28"/>
        </w:rPr>
        <w:lastRenderedPageBreak/>
        <w:t>ее полномочий, распространяются положения статьи 4 Конституции о приоритете ратифицированных Республикой Казахстан международных договоров перед ее законами», попутно указав, что «решения Комиссии, ущемляющие конституционные права и свободы человека и гражданина, не имеют приоритет перед нормативными правовыми актами Республики Казахстан» [1</w:t>
      </w:r>
      <w:r w:rsidR="008A553E" w:rsidRPr="00FE0EF3">
        <w:rPr>
          <w:rFonts w:ascii="Times New Roman" w:eastAsia="Times New Roman" w:hAnsi="Times New Roman" w:cs="Times New Roman"/>
          <w:sz w:val="28"/>
          <w:szCs w:val="28"/>
        </w:rPr>
        <w:t>7</w:t>
      </w:r>
      <w:r w:rsidR="003976BB" w:rsidRPr="00FE0EF3">
        <w:rPr>
          <w:rFonts w:ascii="Times New Roman" w:eastAsia="Times New Roman" w:hAnsi="Times New Roman" w:cs="Times New Roman"/>
          <w:sz w:val="28"/>
          <w:szCs w:val="28"/>
        </w:rPr>
        <w:t>2</w:t>
      </w:r>
      <w:r w:rsidRPr="00FE0EF3">
        <w:rPr>
          <w:rFonts w:ascii="Times New Roman" w:eastAsia="Times New Roman" w:hAnsi="Times New Roman" w:cs="Times New Roman"/>
          <w:sz w:val="28"/>
          <w:szCs w:val="28"/>
        </w:rPr>
        <w:t>].</w:t>
      </w:r>
    </w:p>
    <w:p w14:paraId="5586F427" w14:textId="65EDE76B" w:rsidR="00C72412" w:rsidRPr="00FE0EF3" w:rsidRDefault="00C72412" w:rsidP="00C72412">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 xml:space="preserve">Р.К. </w:t>
      </w:r>
      <w:proofErr w:type="spellStart"/>
      <w:r w:rsidRPr="00FE0EF3">
        <w:rPr>
          <w:rFonts w:ascii="Times New Roman" w:eastAsia="Times New Roman" w:hAnsi="Times New Roman" w:cs="Times New Roman"/>
          <w:sz w:val="28"/>
          <w:szCs w:val="28"/>
        </w:rPr>
        <w:t>Сарпеков</w:t>
      </w:r>
      <w:proofErr w:type="spellEnd"/>
      <w:r w:rsidRPr="00FE0EF3">
        <w:rPr>
          <w:rFonts w:ascii="Times New Roman" w:eastAsia="Times New Roman" w:hAnsi="Times New Roman" w:cs="Times New Roman"/>
          <w:sz w:val="28"/>
          <w:szCs w:val="28"/>
        </w:rPr>
        <w:t xml:space="preserve">, отмечает, что в настоящее время ведется оживленная дискуссия среди научного сообщества и практиков по проблемным аспектам соотношения права ЕАЭС с различными отраслями национального права, особенно, в рамках урегулирования споров в Суде ЕАЭС. При этом Институт законодательства и правовой информации оказывает консультационные и экспертные услуги, в том числе и Суду ЕАЭС. Один из таких запросов Суда ЕАЭС </w:t>
      </w:r>
      <w:r w:rsidR="00703E3B" w:rsidRPr="00FE0EF3">
        <w:rPr>
          <w:rFonts w:ascii="Times New Roman" w:eastAsia="Times New Roman" w:hAnsi="Times New Roman" w:cs="Times New Roman"/>
          <w:sz w:val="28"/>
          <w:szCs w:val="28"/>
        </w:rPr>
        <w:t xml:space="preserve">был поставлен в отношении </w:t>
      </w:r>
      <w:r w:rsidRPr="00FE0EF3">
        <w:rPr>
          <w:rFonts w:ascii="Times New Roman" w:eastAsia="Times New Roman" w:hAnsi="Times New Roman" w:cs="Times New Roman"/>
          <w:sz w:val="28"/>
          <w:szCs w:val="28"/>
        </w:rPr>
        <w:t>правово</w:t>
      </w:r>
      <w:r w:rsidR="00703E3B" w:rsidRPr="00FE0EF3">
        <w:rPr>
          <w:rFonts w:ascii="Times New Roman" w:eastAsia="Times New Roman" w:hAnsi="Times New Roman" w:cs="Times New Roman"/>
          <w:sz w:val="28"/>
          <w:szCs w:val="28"/>
        </w:rPr>
        <w:t>го</w:t>
      </w:r>
      <w:r w:rsidRPr="00FE0EF3">
        <w:rPr>
          <w:rFonts w:ascii="Times New Roman" w:eastAsia="Times New Roman" w:hAnsi="Times New Roman" w:cs="Times New Roman"/>
          <w:sz w:val="28"/>
          <w:szCs w:val="28"/>
        </w:rPr>
        <w:t xml:space="preserve"> статуса решений Комиссии Таможенного Союза (далее ‒ КТС) в праве ЕАЭС. В ответе на подобный запрос Институт отметил, что «решения КТС, сохранившие свою юридическую силу при образовании Евразийской экономической комиссии, являются составной частью действующего «права ЕАЭС»</w:t>
      </w:r>
      <w:r w:rsidR="00703E3B" w:rsidRPr="00FE0EF3">
        <w:t xml:space="preserve"> </w:t>
      </w:r>
      <w:r w:rsidR="00703E3B" w:rsidRPr="00FE0EF3">
        <w:rPr>
          <w:rFonts w:ascii="Times New Roman" w:eastAsia="Times New Roman" w:hAnsi="Times New Roman" w:cs="Times New Roman"/>
          <w:sz w:val="28"/>
          <w:szCs w:val="28"/>
        </w:rPr>
        <w:t>[17</w:t>
      </w:r>
      <w:r w:rsidR="003976BB" w:rsidRPr="00FE0EF3">
        <w:rPr>
          <w:rFonts w:ascii="Times New Roman" w:eastAsia="Times New Roman" w:hAnsi="Times New Roman" w:cs="Times New Roman"/>
          <w:sz w:val="28"/>
          <w:szCs w:val="28"/>
        </w:rPr>
        <w:t>3</w:t>
      </w:r>
      <w:r w:rsidR="00703E3B" w:rsidRPr="00FE0EF3">
        <w:rPr>
          <w:rFonts w:ascii="Times New Roman" w:eastAsia="Times New Roman" w:hAnsi="Times New Roman" w:cs="Times New Roman"/>
          <w:sz w:val="28"/>
          <w:szCs w:val="28"/>
        </w:rPr>
        <w:t>].</w:t>
      </w:r>
      <w:r w:rsidRPr="00FE0EF3">
        <w:rPr>
          <w:rFonts w:ascii="Times New Roman" w:eastAsia="Times New Roman" w:hAnsi="Times New Roman" w:cs="Times New Roman"/>
          <w:sz w:val="28"/>
          <w:szCs w:val="28"/>
        </w:rPr>
        <w:t xml:space="preserve"> Проведя анализ национального законодательства, в том числе нормативного постановления Конституционного Совета РК от 5 ноября 2009 года, Институт пришел к выводу, что «решения КТС входят в действующее право Республики Казахстан, имеют приоритет перед ее законами и подлежат непосредственному применению. В этой связи, отдельные правовые акты, регулирующие исполнение решений КТС, в Республике Казахстан отсутствуют» [1</w:t>
      </w:r>
      <w:r w:rsidR="000066E5" w:rsidRPr="00FE0EF3">
        <w:rPr>
          <w:rFonts w:ascii="Times New Roman" w:eastAsia="Times New Roman" w:hAnsi="Times New Roman" w:cs="Times New Roman"/>
          <w:sz w:val="28"/>
          <w:szCs w:val="28"/>
        </w:rPr>
        <w:t>7</w:t>
      </w:r>
      <w:r w:rsidR="003976BB" w:rsidRPr="00FE0EF3">
        <w:rPr>
          <w:rFonts w:ascii="Times New Roman" w:eastAsia="Times New Roman" w:hAnsi="Times New Roman" w:cs="Times New Roman"/>
          <w:sz w:val="28"/>
          <w:szCs w:val="28"/>
        </w:rPr>
        <w:t>3</w:t>
      </w:r>
      <w:r w:rsidR="00703E3B" w:rsidRPr="00FE0EF3">
        <w:rPr>
          <w:rFonts w:ascii="Times New Roman" w:eastAsia="Times New Roman" w:hAnsi="Times New Roman" w:cs="Times New Roman"/>
          <w:sz w:val="28"/>
          <w:szCs w:val="28"/>
        </w:rPr>
        <w:t xml:space="preserve">, </w:t>
      </w:r>
      <w:r w:rsidR="00E05BFA" w:rsidRPr="00FE0EF3">
        <w:rPr>
          <w:rFonts w:ascii="Times New Roman" w:eastAsia="Times New Roman" w:hAnsi="Times New Roman" w:cs="Times New Roman"/>
          <w:sz w:val="28"/>
          <w:szCs w:val="28"/>
        </w:rPr>
        <w:t>с</w:t>
      </w:r>
      <w:r w:rsidR="00703E3B" w:rsidRPr="00FE0EF3">
        <w:rPr>
          <w:rFonts w:ascii="Times New Roman" w:eastAsia="Times New Roman" w:hAnsi="Times New Roman" w:cs="Times New Roman"/>
          <w:sz w:val="28"/>
          <w:szCs w:val="28"/>
        </w:rPr>
        <w:t>.</w:t>
      </w:r>
      <w:r w:rsidR="00E05BFA">
        <w:rPr>
          <w:rFonts w:ascii="Times New Roman" w:eastAsia="Times New Roman" w:hAnsi="Times New Roman" w:cs="Times New Roman"/>
          <w:sz w:val="28"/>
          <w:szCs w:val="28"/>
        </w:rPr>
        <w:t xml:space="preserve"> </w:t>
      </w:r>
      <w:r w:rsidR="00703E3B" w:rsidRPr="00FE0EF3">
        <w:rPr>
          <w:rFonts w:ascii="Times New Roman" w:eastAsia="Times New Roman" w:hAnsi="Times New Roman" w:cs="Times New Roman"/>
          <w:sz w:val="28"/>
          <w:szCs w:val="28"/>
        </w:rPr>
        <w:t>105</w:t>
      </w:r>
      <w:r w:rsidRPr="00FE0EF3">
        <w:rPr>
          <w:rFonts w:ascii="Times New Roman" w:eastAsia="Times New Roman" w:hAnsi="Times New Roman" w:cs="Times New Roman"/>
          <w:sz w:val="28"/>
          <w:szCs w:val="28"/>
        </w:rPr>
        <w:t xml:space="preserve">]. Согласимся с данным мнением, подчеркнув, что решения КТС входят в действующее право Республики Казахстан, только в случае их ратификации. В противном случае на территории нашей страны они не имеют юридической силы и не обязательны для исполнения. </w:t>
      </w:r>
    </w:p>
    <w:p w14:paraId="35515D6E" w14:textId="24B33BC9" w:rsidR="00C72412" w:rsidRPr="00FE0EF3" w:rsidRDefault="00C72412" w:rsidP="00C72412">
      <w:pPr>
        <w:spacing w:after="0" w:line="240" w:lineRule="auto"/>
        <w:ind w:right="-1"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Подведя итог, можно резюмировать, что в нашей стране евразийская интеграция признается как межгосударственное сотрудничество, призванное согласно статье 4 Договора о ЕАЭС обеспечить «стабильное развитие экономик государств-членов в интересах повышения жизненного уровня их населения». Ратифицированные акты ЕАЭС приобретают приоритетный и обязательный характер, если они не нарушают «положения пункта 2 статьи 2 и пункта 2 статьи 91 Конституции о том, что суверенитет Республики распространяется на всю ее территорию, и о недопустимости изменения установленных Конституцией унитарности и территориальной целостности государства, формы правления Республики. Исходя из пункта 1 статьи 1 Основного Закона, провозглашающего человека, его жизнь, права и свободы высшей ценностью государства, не могут обладать свойствами приоритета перед казахстанскими законами и непосредственности применения решения Комиссии, ущемляющие конституционные права и свободы человека и гражданина» [9</w:t>
      </w:r>
      <w:r w:rsidR="003976BB" w:rsidRPr="00FE0EF3">
        <w:rPr>
          <w:rFonts w:ascii="Times New Roman" w:eastAsia="Times New Roman" w:hAnsi="Times New Roman" w:cs="Times New Roman"/>
          <w:sz w:val="28"/>
          <w:szCs w:val="28"/>
        </w:rPr>
        <w:t>4</w:t>
      </w:r>
      <w:r w:rsidRPr="00FE0EF3">
        <w:rPr>
          <w:rFonts w:ascii="Times New Roman" w:eastAsia="Times New Roman" w:hAnsi="Times New Roman" w:cs="Times New Roman"/>
          <w:sz w:val="28"/>
          <w:szCs w:val="28"/>
        </w:rPr>
        <w:t>].</w:t>
      </w:r>
    </w:p>
    <w:p w14:paraId="0D7A069A"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тот период дальнейшее правовое регулирование сферы АПК в рамках евразийской интеграции требовало разработки и принятия согласованной (скоординированной) агропромышленной политики, направленной на </w:t>
      </w:r>
      <w:r w:rsidRPr="00FE0EF3">
        <w:rPr>
          <w:rFonts w:ascii="Times New Roman" w:hAnsi="Times New Roman" w:cs="Times New Roman"/>
          <w:sz w:val="28"/>
          <w:szCs w:val="28"/>
        </w:rPr>
        <w:lastRenderedPageBreak/>
        <w:t xml:space="preserve">эффективное использование ресурсного потенциала каждого государства-члена Союза. </w:t>
      </w:r>
    </w:p>
    <w:p w14:paraId="1D5BF9EB"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Принятие согласованной (скоординированной) агропромышленной политики позволяет решить следующие задачи:</w:t>
      </w:r>
    </w:p>
    <w:p w14:paraId="6C8F7A25"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развивать производство и сбыт продукции АПК с учетом баланса интересов всех сторон;</w:t>
      </w:r>
    </w:p>
    <w:p w14:paraId="574DCC1C" w14:textId="483EAEF6"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w:t>
      </w:r>
      <w:r w:rsidR="00E05BFA">
        <w:rPr>
          <w:rFonts w:ascii="Times New Roman" w:hAnsi="Times New Roman" w:cs="Times New Roman"/>
          <w:sz w:val="28"/>
          <w:szCs w:val="28"/>
        </w:rPr>
        <w:t> </w:t>
      </w:r>
      <w:r w:rsidRPr="00FE0EF3">
        <w:rPr>
          <w:rFonts w:ascii="Times New Roman" w:hAnsi="Times New Roman" w:cs="Times New Roman"/>
          <w:sz w:val="28"/>
          <w:szCs w:val="28"/>
        </w:rPr>
        <w:t>создать условия для справедливой конкуренции для всех хозяйствующих субъектов стран-членов Союза;</w:t>
      </w:r>
    </w:p>
    <w:p w14:paraId="5E9C32F3"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разработать единые требования для оборота сельскохозяйственной продукции и продуктов питания;</w:t>
      </w:r>
    </w:p>
    <w:p w14:paraId="295B79E2"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обеспечить приоритет интересов хозяйствующих субъектов стран-членов Союза на внутреннем и внешнем рынках.</w:t>
      </w:r>
    </w:p>
    <w:p w14:paraId="355F9244"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Современное интеграционное взаимодействие государств на постсоветском пространстве начинается еще в 90-е годы прошлого столетия, когда проблема выживания стала остро перед всеми бывшими республиками распавшегося Советского Союза. </w:t>
      </w:r>
    </w:p>
    <w:p w14:paraId="2E7B1944" w14:textId="1C65910F"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Эта проблема не потеряла своей актуальности и в начале этого тысячелетия. В связи с этим по поручению Совета глав правительств государств, входивших в СНГ, 14 ноября 2008 года была разработана Концепция повышения продовольственной безопасности государств-участников СНГ, утвержденная впоследствии решением Совета от 19 ноября 2010 года. Данная Концепция рассматривает продовольственную безопасность как «составную часть экономической безопасности государств-участников СНГ, ключевой фактор сохранения их государственности и суверенитета, важнейшую составляющую системы жизнеобеспечения и демографической политики, а также необходимое условие сохранения здоровья, обеспечения физической активности, долголетия и высокого качества жизни населения каждого государства» [1</w:t>
      </w:r>
      <w:r w:rsidR="008A553E" w:rsidRPr="00FE0EF3">
        <w:rPr>
          <w:rFonts w:ascii="Times New Roman" w:hAnsi="Times New Roman" w:cs="Times New Roman"/>
          <w:sz w:val="28"/>
          <w:szCs w:val="28"/>
        </w:rPr>
        <w:t>7</w:t>
      </w:r>
      <w:r w:rsidR="003976BB" w:rsidRPr="00FE0EF3">
        <w:rPr>
          <w:rFonts w:ascii="Times New Roman" w:hAnsi="Times New Roman" w:cs="Times New Roman"/>
          <w:sz w:val="28"/>
          <w:szCs w:val="28"/>
        </w:rPr>
        <w:t>4</w:t>
      </w:r>
      <w:r w:rsidRPr="00FE0EF3">
        <w:rPr>
          <w:rFonts w:ascii="Times New Roman" w:hAnsi="Times New Roman" w:cs="Times New Roman"/>
          <w:sz w:val="28"/>
          <w:szCs w:val="28"/>
        </w:rPr>
        <w:t>]. В данной Концепции раскрыт понятийный аппарат, отражено состояние АПК государств-участников СНГ и его роль в обеспечении продовольственной безопасности, дана оценка уровня продовольственной независимости государств-участников СНГ, предложен комплекс мер по обеспечению продовольственной безопасности государств-участников СНГ, выделены подходы обеспечения продовольственной безопасности на межгосударственном и государственном уровнях, определены индикаторы оценки социально-экономической эффективности обеспечения продовольственной безопасности СНГ [1</w:t>
      </w:r>
      <w:r w:rsidR="000066E5" w:rsidRPr="00FE0EF3">
        <w:rPr>
          <w:rFonts w:ascii="Times New Roman" w:hAnsi="Times New Roman" w:cs="Times New Roman"/>
          <w:sz w:val="28"/>
          <w:szCs w:val="28"/>
        </w:rPr>
        <w:t>7</w:t>
      </w:r>
      <w:r w:rsidR="003976BB"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43850205" w14:textId="739C98BE"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bCs/>
          <w:sz w:val="28"/>
          <w:szCs w:val="28"/>
        </w:rPr>
        <w:t xml:space="preserve">Следующим документом, рассматривающим </w:t>
      </w:r>
      <w:r w:rsidRPr="00FE0EF3">
        <w:rPr>
          <w:rFonts w:ascii="Times New Roman" w:hAnsi="Times New Roman" w:cs="Times New Roman"/>
          <w:sz w:val="28"/>
          <w:szCs w:val="28"/>
        </w:rPr>
        <w:t>вопросы интеграционного взаимодействия постсоветских государств в сфере агропромышленного производства, стала Концепция согласованной (скоординированной) агропромышленной политики государств-членов Таможенного союза и Единого экономического пространства (далее – Концепция ТС и ЕЭП), принят</w:t>
      </w:r>
      <w:r w:rsidR="00703E3B" w:rsidRPr="00FE0EF3">
        <w:rPr>
          <w:rFonts w:ascii="Times New Roman" w:hAnsi="Times New Roman" w:cs="Times New Roman"/>
          <w:sz w:val="28"/>
          <w:szCs w:val="28"/>
        </w:rPr>
        <w:t>ая</w:t>
      </w:r>
      <w:r w:rsidRPr="00FE0EF3">
        <w:rPr>
          <w:rFonts w:ascii="Times New Roman" w:hAnsi="Times New Roman" w:cs="Times New Roman"/>
          <w:sz w:val="28"/>
          <w:szCs w:val="28"/>
        </w:rPr>
        <w:t xml:space="preserve"> 29 мая 2013 года президентами Беларуси, Казахстана и России (Решение ВЕЭС №35). </w:t>
      </w:r>
      <w:r w:rsidR="00703E3B" w:rsidRPr="00FE0EF3">
        <w:rPr>
          <w:rFonts w:ascii="Times New Roman" w:hAnsi="Times New Roman" w:cs="Times New Roman"/>
          <w:sz w:val="28"/>
          <w:szCs w:val="28"/>
        </w:rPr>
        <w:t xml:space="preserve">Данный </w:t>
      </w:r>
      <w:r w:rsidRPr="00FE0EF3">
        <w:rPr>
          <w:rFonts w:ascii="Times New Roman" w:hAnsi="Times New Roman" w:cs="Times New Roman"/>
          <w:sz w:val="28"/>
          <w:szCs w:val="28"/>
        </w:rPr>
        <w:t>документ</w:t>
      </w:r>
      <w:r w:rsidR="00703E3B" w:rsidRPr="00FE0EF3">
        <w:rPr>
          <w:rFonts w:ascii="Times New Roman" w:hAnsi="Times New Roman" w:cs="Times New Roman"/>
          <w:sz w:val="28"/>
          <w:szCs w:val="28"/>
        </w:rPr>
        <w:t xml:space="preserve"> стал основой для </w:t>
      </w:r>
      <w:r w:rsidRPr="00FE0EF3">
        <w:rPr>
          <w:rFonts w:ascii="Times New Roman" w:hAnsi="Times New Roman" w:cs="Times New Roman"/>
          <w:sz w:val="28"/>
          <w:szCs w:val="28"/>
        </w:rPr>
        <w:t>определен</w:t>
      </w:r>
      <w:r w:rsidR="00703E3B" w:rsidRPr="00FE0EF3">
        <w:rPr>
          <w:rFonts w:ascii="Times New Roman" w:hAnsi="Times New Roman" w:cs="Times New Roman"/>
          <w:sz w:val="28"/>
          <w:szCs w:val="28"/>
        </w:rPr>
        <w:t>ия</w:t>
      </w:r>
      <w:r w:rsidRPr="00FE0EF3">
        <w:rPr>
          <w:rFonts w:ascii="Times New Roman" w:hAnsi="Times New Roman" w:cs="Times New Roman"/>
          <w:sz w:val="28"/>
          <w:szCs w:val="28"/>
        </w:rPr>
        <w:t xml:space="preserve"> цел</w:t>
      </w:r>
      <w:r w:rsidR="00703E3B" w:rsidRPr="00FE0EF3">
        <w:rPr>
          <w:rFonts w:ascii="Times New Roman" w:hAnsi="Times New Roman" w:cs="Times New Roman"/>
          <w:sz w:val="28"/>
          <w:szCs w:val="28"/>
        </w:rPr>
        <w:t>ей</w:t>
      </w:r>
      <w:r w:rsidRPr="00FE0EF3">
        <w:rPr>
          <w:rFonts w:ascii="Times New Roman" w:hAnsi="Times New Roman" w:cs="Times New Roman"/>
          <w:sz w:val="28"/>
          <w:szCs w:val="28"/>
        </w:rPr>
        <w:t>, задач, направлени</w:t>
      </w:r>
      <w:r w:rsidR="00703E3B" w:rsidRPr="00FE0EF3">
        <w:rPr>
          <w:rFonts w:ascii="Times New Roman" w:hAnsi="Times New Roman" w:cs="Times New Roman"/>
          <w:sz w:val="28"/>
          <w:szCs w:val="28"/>
        </w:rPr>
        <w:t>й</w:t>
      </w:r>
      <w:r w:rsidRPr="00FE0EF3">
        <w:rPr>
          <w:rFonts w:ascii="Times New Roman" w:hAnsi="Times New Roman" w:cs="Times New Roman"/>
          <w:sz w:val="28"/>
          <w:szCs w:val="28"/>
        </w:rPr>
        <w:t xml:space="preserve"> и механизм</w:t>
      </w:r>
      <w:r w:rsidR="00703E3B" w:rsidRPr="00FE0EF3">
        <w:rPr>
          <w:rFonts w:ascii="Times New Roman" w:hAnsi="Times New Roman" w:cs="Times New Roman"/>
          <w:sz w:val="28"/>
          <w:szCs w:val="28"/>
        </w:rPr>
        <w:t>ов</w:t>
      </w:r>
      <w:r w:rsidRPr="00FE0EF3">
        <w:rPr>
          <w:rFonts w:ascii="Times New Roman" w:hAnsi="Times New Roman" w:cs="Times New Roman"/>
          <w:sz w:val="28"/>
          <w:szCs w:val="28"/>
        </w:rPr>
        <w:t xml:space="preserve"> согласованной агропромышленной политики </w:t>
      </w:r>
      <w:r w:rsidRPr="00FE0EF3">
        <w:rPr>
          <w:rFonts w:ascii="Times New Roman" w:hAnsi="Times New Roman" w:cs="Times New Roman"/>
          <w:sz w:val="28"/>
          <w:szCs w:val="28"/>
        </w:rPr>
        <w:lastRenderedPageBreak/>
        <w:t xml:space="preserve">и межгосударственного </w:t>
      </w:r>
      <w:r w:rsidR="00703E3B" w:rsidRPr="00FE0EF3">
        <w:rPr>
          <w:rFonts w:ascii="Times New Roman" w:hAnsi="Times New Roman" w:cs="Times New Roman"/>
          <w:sz w:val="28"/>
          <w:szCs w:val="28"/>
        </w:rPr>
        <w:t>сотрудничества</w:t>
      </w:r>
      <w:r w:rsidRPr="00FE0EF3">
        <w:rPr>
          <w:rFonts w:ascii="Times New Roman" w:hAnsi="Times New Roman" w:cs="Times New Roman"/>
          <w:sz w:val="28"/>
          <w:szCs w:val="28"/>
        </w:rPr>
        <w:t xml:space="preserve"> в </w:t>
      </w:r>
      <w:r w:rsidR="00703E3B" w:rsidRPr="00FE0EF3">
        <w:rPr>
          <w:rFonts w:ascii="Times New Roman" w:hAnsi="Times New Roman" w:cs="Times New Roman"/>
          <w:sz w:val="28"/>
          <w:szCs w:val="28"/>
        </w:rPr>
        <w:t xml:space="preserve">сфере </w:t>
      </w:r>
      <w:r w:rsidRPr="00FE0EF3">
        <w:rPr>
          <w:rFonts w:ascii="Times New Roman" w:hAnsi="Times New Roman" w:cs="Times New Roman"/>
          <w:sz w:val="28"/>
          <w:szCs w:val="28"/>
        </w:rPr>
        <w:t>АПК. Основой целью агропромышленной политики была определена «эффективная реализация ресурсного потенциала государств-участников для оптимизации объемов производства конкурентоспособной сельскохозяйственной продукции и продовольствия, удовлетворения потребностей общего аграрного рынка, а также наращивания экспорта сельскохозяйственной продукции и продовольствия» [9</w:t>
      </w:r>
      <w:r w:rsidR="00A62308" w:rsidRPr="00FE0EF3">
        <w:rPr>
          <w:rFonts w:ascii="Times New Roman" w:hAnsi="Times New Roman" w:cs="Times New Roman"/>
          <w:sz w:val="28"/>
          <w:szCs w:val="28"/>
        </w:rPr>
        <w:t>3</w:t>
      </w:r>
      <w:r w:rsidRPr="00FE0EF3">
        <w:rPr>
          <w:rFonts w:ascii="Times New Roman" w:hAnsi="Times New Roman" w:cs="Times New Roman"/>
          <w:sz w:val="28"/>
          <w:szCs w:val="28"/>
        </w:rPr>
        <w:t>].</w:t>
      </w:r>
    </w:p>
    <w:p w14:paraId="60AB5C1F" w14:textId="1DC37F5E"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 целью исполнения данной Концепции был принят План мероприятий по ее реализации (Решение ВЕЭС от 21 ноября 2014 г. №94), </w:t>
      </w:r>
      <w:r w:rsidR="004C10E8" w:rsidRPr="00FE0EF3">
        <w:rPr>
          <w:rFonts w:ascii="Times New Roman" w:hAnsi="Times New Roman" w:cs="Times New Roman"/>
          <w:sz w:val="28"/>
          <w:szCs w:val="28"/>
        </w:rPr>
        <w:t>«</w:t>
      </w:r>
      <w:r w:rsidRPr="00FE0EF3">
        <w:rPr>
          <w:rFonts w:ascii="Times New Roman" w:hAnsi="Times New Roman" w:cs="Times New Roman"/>
          <w:sz w:val="28"/>
          <w:szCs w:val="28"/>
        </w:rPr>
        <w:t>направленный на разработку нормативной правовой основы единого экономического пространства в рамках ЕАЭС, унификацию и гармонизацию законодательств стран-членов Союза, формирование равных условий для конкуренции и продвижения агропромышленной продукции на едином рынке</w:t>
      </w:r>
      <w:r w:rsidR="004C10E8" w:rsidRPr="00FE0EF3">
        <w:rPr>
          <w:rFonts w:ascii="Times New Roman" w:hAnsi="Times New Roman" w:cs="Times New Roman"/>
          <w:sz w:val="28"/>
          <w:szCs w:val="28"/>
        </w:rPr>
        <w:t>»</w:t>
      </w:r>
      <w:r w:rsidR="00703E3B" w:rsidRPr="00FE0EF3">
        <w:rPr>
          <w:rFonts w:ascii="Times New Roman" w:hAnsi="Times New Roman" w:cs="Times New Roman"/>
          <w:sz w:val="28"/>
          <w:szCs w:val="28"/>
        </w:rPr>
        <w:t xml:space="preserve"> [17</w:t>
      </w:r>
      <w:r w:rsidR="003976BB" w:rsidRPr="00FE0EF3">
        <w:rPr>
          <w:rFonts w:ascii="Times New Roman" w:hAnsi="Times New Roman" w:cs="Times New Roman"/>
          <w:sz w:val="28"/>
          <w:szCs w:val="28"/>
        </w:rPr>
        <w:t>5</w:t>
      </w:r>
      <w:r w:rsidR="00703E3B" w:rsidRPr="00FE0EF3">
        <w:rPr>
          <w:rFonts w:ascii="Times New Roman" w:hAnsi="Times New Roman" w:cs="Times New Roman"/>
          <w:sz w:val="28"/>
          <w:szCs w:val="28"/>
        </w:rPr>
        <w:t>].</w:t>
      </w:r>
      <w:r w:rsidRPr="00FE0EF3">
        <w:rPr>
          <w:rFonts w:ascii="Times New Roman" w:hAnsi="Times New Roman" w:cs="Times New Roman"/>
          <w:sz w:val="28"/>
          <w:szCs w:val="28"/>
        </w:rPr>
        <w:t xml:space="preserve"> Данный План включал 17 пунктов, со сроком исполнения до 2017 года, включительно</w:t>
      </w:r>
      <w:r w:rsidR="00703E3B" w:rsidRPr="00FE0EF3">
        <w:rPr>
          <w:rFonts w:ascii="Times New Roman" w:hAnsi="Times New Roman" w:cs="Times New Roman"/>
          <w:sz w:val="28"/>
          <w:szCs w:val="28"/>
        </w:rPr>
        <w:t>.</w:t>
      </w:r>
      <w:r w:rsidRPr="00FE0EF3">
        <w:rPr>
          <w:rFonts w:ascii="Times New Roman" w:hAnsi="Times New Roman" w:cs="Times New Roman"/>
          <w:sz w:val="28"/>
          <w:szCs w:val="28"/>
        </w:rPr>
        <w:t xml:space="preserve"> </w:t>
      </w:r>
    </w:p>
    <w:p w14:paraId="28F9F717"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На основе Концепции также были разработаны и включены в Договор о ЕАЭС раздел XXV «Агропромышленный комплекс» и Приложения №29 «Протокол о мерах государственной поддержки сельского хозяйства».</w:t>
      </w:r>
    </w:p>
    <w:p w14:paraId="1889016E" w14:textId="64A968C2"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2019 г. был разработан проект Концепции коллективной продовольственной безопасности ЕАЭС, </w:t>
      </w:r>
      <w:r w:rsidR="004C10E8" w:rsidRPr="00FE0EF3">
        <w:rPr>
          <w:rFonts w:ascii="Times New Roman" w:hAnsi="Times New Roman" w:cs="Times New Roman"/>
          <w:sz w:val="28"/>
          <w:szCs w:val="28"/>
        </w:rPr>
        <w:t>содержащий</w:t>
      </w:r>
      <w:r w:rsidRPr="00FE0EF3">
        <w:rPr>
          <w:rFonts w:ascii="Times New Roman" w:hAnsi="Times New Roman" w:cs="Times New Roman"/>
          <w:sz w:val="28"/>
          <w:szCs w:val="28"/>
        </w:rPr>
        <w:t xml:space="preserve"> определение продовольственной безопасности, направленно</w:t>
      </w:r>
      <w:r w:rsidR="004C10E8" w:rsidRPr="00FE0EF3">
        <w:rPr>
          <w:rFonts w:ascii="Times New Roman" w:hAnsi="Times New Roman" w:cs="Times New Roman"/>
          <w:sz w:val="28"/>
          <w:szCs w:val="28"/>
        </w:rPr>
        <w:t>й</w:t>
      </w:r>
      <w:r w:rsidRPr="00FE0EF3">
        <w:rPr>
          <w:rFonts w:ascii="Times New Roman" w:hAnsi="Times New Roman" w:cs="Times New Roman"/>
          <w:sz w:val="28"/>
          <w:szCs w:val="28"/>
        </w:rPr>
        <w:t xml:space="preserve"> на инновационное развитие отраслей̆ АПК, межгосударственную кооперацию, а также сбалансированное функционирование продуктовых рынков Союза, реализацию экспортного потенциала [9</w:t>
      </w:r>
      <w:r w:rsidR="003976BB" w:rsidRPr="00FE0EF3">
        <w:rPr>
          <w:rFonts w:ascii="Times New Roman" w:hAnsi="Times New Roman" w:cs="Times New Roman"/>
          <w:sz w:val="28"/>
          <w:szCs w:val="28"/>
        </w:rPr>
        <w:t>6</w:t>
      </w:r>
      <w:r w:rsidRPr="00FE0EF3">
        <w:rPr>
          <w:rFonts w:ascii="Times New Roman" w:hAnsi="Times New Roman" w:cs="Times New Roman"/>
          <w:sz w:val="28"/>
          <w:szCs w:val="28"/>
        </w:rPr>
        <w:t>]. К сожалению, данная Концепция не была принята и не решила поставленных в ней задач.</w:t>
      </w:r>
    </w:p>
    <w:p w14:paraId="5B0884CB" w14:textId="665CCB21"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2021 г. Советом Евразийской экономической комиссии были утверждены Общие принципы и подходы к обеспечению продовольственной безопасности государств-членов ЕАЭС, </w:t>
      </w:r>
      <w:r w:rsidR="004C10E8" w:rsidRPr="00FE0EF3">
        <w:rPr>
          <w:rFonts w:ascii="Times New Roman" w:hAnsi="Times New Roman" w:cs="Times New Roman"/>
          <w:sz w:val="28"/>
          <w:szCs w:val="28"/>
        </w:rPr>
        <w:t xml:space="preserve">устанавливающие </w:t>
      </w:r>
      <w:r w:rsidRPr="00FE0EF3">
        <w:rPr>
          <w:rFonts w:ascii="Times New Roman" w:hAnsi="Times New Roman" w:cs="Times New Roman"/>
          <w:sz w:val="28"/>
          <w:szCs w:val="28"/>
        </w:rPr>
        <w:t xml:space="preserve">четыре принципа: недопустимость дискриминации; </w:t>
      </w:r>
      <w:r w:rsidR="004C10E8" w:rsidRPr="00FE0EF3">
        <w:rPr>
          <w:rFonts w:ascii="Times New Roman" w:hAnsi="Times New Roman" w:cs="Times New Roman"/>
          <w:sz w:val="28"/>
          <w:szCs w:val="28"/>
        </w:rPr>
        <w:t xml:space="preserve">соблюдение баланса </w:t>
      </w:r>
      <w:r w:rsidRPr="00FE0EF3">
        <w:rPr>
          <w:rFonts w:ascii="Times New Roman" w:hAnsi="Times New Roman" w:cs="Times New Roman"/>
          <w:sz w:val="28"/>
          <w:szCs w:val="28"/>
        </w:rPr>
        <w:t>национальных интересов и целей ЕАЭС; обеспечение устойчивого развития; учёт международного опыта при оценке продовольственной безопасности государств-членов. К Общим подходам были отнесены повышение уровня национальной безопасности; реализация потенциала взаимной торговли; снижение зависимости государств-членов от импорта материально-технических ресурсов из третьих стран [17</w:t>
      </w:r>
      <w:r w:rsidR="003976BB" w:rsidRPr="00FE0EF3">
        <w:rPr>
          <w:rFonts w:ascii="Times New Roman" w:hAnsi="Times New Roman" w:cs="Times New Roman"/>
          <w:sz w:val="28"/>
          <w:szCs w:val="28"/>
        </w:rPr>
        <w:t>6</w:t>
      </w:r>
      <w:r w:rsidRPr="00FE0EF3">
        <w:rPr>
          <w:rFonts w:ascii="Times New Roman" w:hAnsi="Times New Roman" w:cs="Times New Roman"/>
          <w:sz w:val="28"/>
          <w:szCs w:val="28"/>
        </w:rPr>
        <w:t>].</w:t>
      </w:r>
    </w:p>
    <w:p w14:paraId="70DB438C" w14:textId="3D9EAF26"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Как уже отмечалось выше, правовой основой деятельности ЕАЭС является Договор о ЕАЭС, </w:t>
      </w:r>
      <w:r w:rsidR="00845183" w:rsidRPr="00FE0EF3">
        <w:rPr>
          <w:rFonts w:ascii="Times New Roman" w:hAnsi="Times New Roman" w:cs="Times New Roman"/>
          <w:sz w:val="28"/>
          <w:szCs w:val="28"/>
        </w:rPr>
        <w:t xml:space="preserve">утверждающий </w:t>
      </w:r>
      <w:r w:rsidRPr="00FE0EF3">
        <w:rPr>
          <w:rFonts w:ascii="Times New Roman" w:hAnsi="Times New Roman" w:cs="Times New Roman"/>
          <w:sz w:val="28"/>
          <w:szCs w:val="28"/>
        </w:rPr>
        <w:t>свободное движение товаров и услуг, финансовых и трудовых ресурсов</w:t>
      </w:r>
      <w:r w:rsidR="00845183" w:rsidRPr="00FE0EF3">
        <w:rPr>
          <w:rFonts w:ascii="Times New Roman" w:hAnsi="Times New Roman" w:cs="Times New Roman"/>
          <w:sz w:val="28"/>
          <w:szCs w:val="28"/>
        </w:rPr>
        <w:t xml:space="preserve"> на территории Союза</w:t>
      </w:r>
      <w:r w:rsidRPr="00FE0EF3">
        <w:rPr>
          <w:rFonts w:ascii="Times New Roman" w:hAnsi="Times New Roman" w:cs="Times New Roman"/>
          <w:sz w:val="28"/>
          <w:szCs w:val="28"/>
        </w:rPr>
        <w:t xml:space="preserve">. В рамках этого Договора </w:t>
      </w:r>
      <w:r w:rsidR="00845183" w:rsidRPr="00FE0EF3">
        <w:rPr>
          <w:rFonts w:ascii="Times New Roman" w:hAnsi="Times New Roman" w:cs="Times New Roman"/>
          <w:sz w:val="28"/>
          <w:szCs w:val="28"/>
        </w:rPr>
        <w:t xml:space="preserve">осуществляется </w:t>
      </w:r>
      <w:r w:rsidRPr="00FE0EF3">
        <w:rPr>
          <w:rFonts w:ascii="Times New Roman" w:hAnsi="Times New Roman" w:cs="Times New Roman"/>
          <w:sz w:val="28"/>
          <w:szCs w:val="28"/>
        </w:rPr>
        <w:t>скоординированная, согласованная и единая политика в отраслях, определенных Договором и международными соглашениями</w:t>
      </w:r>
      <w:r w:rsidR="00845183" w:rsidRPr="00FE0EF3">
        <w:rPr>
          <w:rFonts w:ascii="Times New Roman" w:hAnsi="Times New Roman" w:cs="Times New Roman"/>
          <w:sz w:val="28"/>
          <w:szCs w:val="28"/>
        </w:rPr>
        <w:t xml:space="preserve">, принятыми </w:t>
      </w:r>
      <w:r w:rsidRPr="00FE0EF3">
        <w:rPr>
          <w:rFonts w:ascii="Times New Roman" w:hAnsi="Times New Roman" w:cs="Times New Roman"/>
          <w:sz w:val="28"/>
          <w:szCs w:val="28"/>
        </w:rPr>
        <w:t>в ЕАЭС.</w:t>
      </w:r>
    </w:p>
    <w:p w14:paraId="26BB4FF7"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статье 95 Договора о ЕАЭС предусмотрено, что «решение задач согласованной (скоординированной) агропромышленной политики предполагает использование механизмов межгосударственного взаимодействия по следующим основным направлениям:</w:t>
      </w:r>
    </w:p>
    <w:p w14:paraId="7AF7852D"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1) прогнозирование в агропромышленном комплексе;</w:t>
      </w:r>
    </w:p>
    <w:p w14:paraId="04BD165F"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2) государственная поддержка сельского хозяйства;</w:t>
      </w:r>
    </w:p>
    <w:p w14:paraId="650FFA46"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3) регулирование общего аграрного рынка;</w:t>
      </w:r>
    </w:p>
    <w:p w14:paraId="31013F60"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4) единые требования в сфере производства и обращения продукции;</w:t>
      </w:r>
    </w:p>
    <w:p w14:paraId="17E90797"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5) развитие экспорта сельскохозяйственной продукции и продовольствия;</w:t>
      </w:r>
    </w:p>
    <w:p w14:paraId="61D4EACB"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6) научное и инновационное развитие агропромышленного комплекса;</w:t>
      </w:r>
    </w:p>
    <w:p w14:paraId="40405DC4" w14:textId="6CB8DF14"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7) интегрированное информационное обеспечение агропромышленного комплекса» [17</w:t>
      </w:r>
      <w:r w:rsidR="003976BB" w:rsidRPr="00FE0EF3">
        <w:rPr>
          <w:rFonts w:ascii="Times New Roman" w:hAnsi="Times New Roman" w:cs="Times New Roman"/>
          <w:sz w:val="28"/>
          <w:szCs w:val="28"/>
        </w:rPr>
        <w:t>7</w:t>
      </w:r>
      <w:r w:rsidRPr="00FE0EF3">
        <w:rPr>
          <w:rFonts w:ascii="Times New Roman" w:hAnsi="Times New Roman" w:cs="Times New Roman"/>
          <w:sz w:val="28"/>
          <w:szCs w:val="28"/>
        </w:rPr>
        <w:t>].</w:t>
      </w:r>
    </w:p>
    <w:p w14:paraId="0059F0E3"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Кроме того, с целью исполнения мероприятий по реализации согласованной (скоординированной) агропромышленной политики, в том числе по чувствительным сельскохозяйственным товарам, перечень которых формируется на основании предложений государств-членов и утверждается Советом Комиссии, Комиссия организовывает регулярные, не реже одного раза в год, консультации представителей государств-членов Союза. Эффективная реализация согласованной (скоординированной) агропромышленной политики требует также учета производственных, экономических, социальных аспектов агропромышленной отрасли, структурных и природно-климатических региональных и территориальных различий государств-членов Союза.</w:t>
      </w:r>
    </w:p>
    <w:p w14:paraId="157AEF49"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Во исполнение Договора о ЕАЭС, Концепции согласованной (скоординированной) агропромышленной политики государств-членов и Плана мероприятий по ее реализации по каждому направлению межгосударственного взаимодействия органами ЕАЭС принимаются соответствующие акты.</w:t>
      </w:r>
    </w:p>
    <w:p w14:paraId="283A8D8D" w14:textId="08F499F8"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Так, по направлению «Прогнозирование в АПК» за период деятельности ЕАЭС было принято 17 актов различных органов ЕАЭС. Согласно Распоряжению Евразийского межправительственного совета: «Совместный прогноз является основой для оценки перспектив развития основных отраслей АПК, их инвестиционной привлекательности с учетом емкости рынка Союза и обеспечения продовольственной безопасности. Формирование совместных прогнозов способствует развитию национальных компетенций в области прогнозирования, появляется информационная основа для учета при краткосрочном и среднесрочном планировании интересов партнеров по ЕАЭС» [17</w:t>
      </w:r>
      <w:r w:rsidR="003976BB" w:rsidRPr="00FE0EF3">
        <w:rPr>
          <w:rFonts w:ascii="Times New Roman" w:hAnsi="Times New Roman" w:cs="Times New Roman"/>
          <w:sz w:val="28"/>
          <w:szCs w:val="28"/>
        </w:rPr>
        <w:t>8</w:t>
      </w:r>
      <w:r w:rsidRPr="00FE0EF3">
        <w:rPr>
          <w:rFonts w:ascii="Times New Roman" w:hAnsi="Times New Roman" w:cs="Times New Roman"/>
          <w:sz w:val="28"/>
          <w:szCs w:val="28"/>
        </w:rPr>
        <w:t>].</w:t>
      </w:r>
    </w:p>
    <w:p w14:paraId="69552DBF" w14:textId="24FB54A3"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По направлению «Государственная поддержка сельского хозяйства» были приняты 7 актов по разным вопросам регулирования государственной поддержки сельского хозяйства. Представляет интерес Порядок выплаты компенсации в случае нарушения государством-членом Евразийского экономического союза обязательств в области государственной поддержки сельского хозяйства, утвержденный решением Совета Комиссии от 13 января 2017 г. №7, который определяет условия распределения и процедуру выплаты компенсации в случае нарушения государством-членом ЕАЭС обязательств в области государственной поддержки сельского хозяйства, предусмотренных Протоколом о мерах государственной поддержки сельского хозяйства (Приложение №29 к Договору о ЕАЭС) [17</w:t>
      </w:r>
      <w:r w:rsidR="003976BB" w:rsidRPr="00FE0EF3">
        <w:rPr>
          <w:rFonts w:ascii="Times New Roman" w:hAnsi="Times New Roman" w:cs="Times New Roman"/>
          <w:sz w:val="28"/>
          <w:szCs w:val="28"/>
        </w:rPr>
        <w:t>9</w:t>
      </w:r>
      <w:r w:rsidRPr="00FE0EF3">
        <w:rPr>
          <w:rFonts w:ascii="Times New Roman" w:hAnsi="Times New Roman" w:cs="Times New Roman"/>
          <w:sz w:val="28"/>
          <w:szCs w:val="28"/>
        </w:rPr>
        <w:t xml:space="preserve">]. </w:t>
      </w:r>
    </w:p>
    <w:p w14:paraId="03C8EE67" w14:textId="1BC5E47B"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По направлению «Регулирование общего аграрного рынка» за этот же период были приняты 13 актов. Поскольку органическая продукция </w:t>
      </w:r>
      <w:r w:rsidRPr="00FE0EF3">
        <w:rPr>
          <w:rFonts w:ascii="Times New Roman" w:hAnsi="Times New Roman" w:cs="Times New Roman"/>
          <w:sz w:val="28"/>
          <w:szCs w:val="28"/>
        </w:rPr>
        <w:lastRenderedPageBreak/>
        <w:t>приобретает всю большую популярность в мире, а Казахстан имеет достаточный потенциал для наращивания производства органической продукции остановимся на одном из последних актов в этой сфере. Распоряжением ЕМПС от 20 августа 2021 г. №16 утвержден План мероприятий («Дорожная карта»)</w:t>
      </w:r>
      <w:r w:rsidR="00845183" w:rsidRPr="00FE0EF3">
        <w:rPr>
          <w:rFonts w:ascii="Times New Roman" w:hAnsi="Times New Roman" w:cs="Times New Roman"/>
          <w:sz w:val="28"/>
          <w:szCs w:val="28"/>
        </w:rPr>
        <w:t xml:space="preserve">, который предусматривает создание </w:t>
      </w:r>
      <w:r w:rsidRPr="00FE0EF3">
        <w:rPr>
          <w:rFonts w:ascii="Times New Roman" w:hAnsi="Times New Roman" w:cs="Times New Roman"/>
          <w:sz w:val="28"/>
          <w:szCs w:val="28"/>
        </w:rPr>
        <w:t xml:space="preserve">общего </w:t>
      </w:r>
      <w:r w:rsidR="00845183" w:rsidRPr="00FE0EF3">
        <w:rPr>
          <w:rFonts w:ascii="Times New Roman" w:hAnsi="Times New Roman" w:cs="Times New Roman"/>
          <w:sz w:val="28"/>
          <w:szCs w:val="28"/>
        </w:rPr>
        <w:t xml:space="preserve">регионального </w:t>
      </w:r>
      <w:r w:rsidRPr="00FE0EF3">
        <w:rPr>
          <w:rFonts w:ascii="Times New Roman" w:hAnsi="Times New Roman" w:cs="Times New Roman"/>
          <w:sz w:val="28"/>
          <w:szCs w:val="28"/>
        </w:rPr>
        <w:t>рынка органической сельскохозяйственной продукции</w:t>
      </w:r>
      <w:r w:rsidR="00845183" w:rsidRPr="00FE0EF3">
        <w:rPr>
          <w:rFonts w:ascii="Times New Roman" w:hAnsi="Times New Roman" w:cs="Times New Roman"/>
          <w:sz w:val="28"/>
          <w:szCs w:val="28"/>
        </w:rPr>
        <w:t xml:space="preserve">, способствующего </w:t>
      </w:r>
      <w:r w:rsidRPr="00FE0EF3">
        <w:rPr>
          <w:rFonts w:ascii="Times New Roman" w:hAnsi="Times New Roman" w:cs="Times New Roman"/>
          <w:sz w:val="28"/>
          <w:szCs w:val="28"/>
        </w:rPr>
        <w:t>свободно</w:t>
      </w:r>
      <w:r w:rsidR="00845183" w:rsidRPr="00FE0EF3">
        <w:rPr>
          <w:rFonts w:ascii="Times New Roman" w:hAnsi="Times New Roman" w:cs="Times New Roman"/>
          <w:sz w:val="28"/>
          <w:szCs w:val="28"/>
        </w:rPr>
        <w:t>му</w:t>
      </w:r>
      <w:r w:rsidRPr="00FE0EF3">
        <w:rPr>
          <w:rFonts w:ascii="Times New Roman" w:hAnsi="Times New Roman" w:cs="Times New Roman"/>
          <w:sz w:val="28"/>
          <w:szCs w:val="28"/>
        </w:rPr>
        <w:t xml:space="preserve"> (беспрепятственно</w:t>
      </w:r>
      <w:r w:rsidR="00845183" w:rsidRPr="00FE0EF3">
        <w:rPr>
          <w:rFonts w:ascii="Times New Roman" w:hAnsi="Times New Roman" w:cs="Times New Roman"/>
          <w:sz w:val="28"/>
          <w:szCs w:val="28"/>
        </w:rPr>
        <w:t>му</w:t>
      </w:r>
      <w:r w:rsidRPr="00FE0EF3">
        <w:rPr>
          <w:rFonts w:ascii="Times New Roman" w:hAnsi="Times New Roman" w:cs="Times New Roman"/>
          <w:sz w:val="28"/>
          <w:szCs w:val="28"/>
        </w:rPr>
        <w:t xml:space="preserve">) перемещения органической сельскохозяйственной продукции в рамках Союза. </w:t>
      </w:r>
      <w:r w:rsidR="00845183" w:rsidRPr="00FE0EF3">
        <w:rPr>
          <w:rFonts w:ascii="Times New Roman" w:hAnsi="Times New Roman" w:cs="Times New Roman"/>
          <w:sz w:val="28"/>
          <w:szCs w:val="28"/>
        </w:rPr>
        <w:t>Кроме того, ожидается</w:t>
      </w:r>
      <w:r w:rsidRPr="00FE0EF3">
        <w:rPr>
          <w:rFonts w:ascii="Times New Roman" w:hAnsi="Times New Roman" w:cs="Times New Roman"/>
          <w:sz w:val="28"/>
          <w:szCs w:val="28"/>
        </w:rPr>
        <w:t xml:space="preserve"> активн</w:t>
      </w:r>
      <w:r w:rsidR="00845183" w:rsidRPr="00FE0EF3">
        <w:rPr>
          <w:rFonts w:ascii="Times New Roman" w:hAnsi="Times New Roman" w:cs="Times New Roman"/>
          <w:sz w:val="28"/>
          <w:szCs w:val="28"/>
        </w:rPr>
        <w:t>ая</w:t>
      </w:r>
      <w:r w:rsidRPr="00FE0EF3">
        <w:rPr>
          <w:rFonts w:ascii="Times New Roman" w:hAnsi="Times New Roman" w:cs="Times New Roman"/>
          <w:sz w:val="28"/>
          <w:szCs w:val="28"/>
        </w:rPr>
        <w:t xml:space="preserve"> </w:t>
      </w:r>
      <w:r w:rsidR="00845183" w:rsidRPr="00FE0EF3">
        <w:rPr>
          <w:rFonts w:ascii="Times New Roman" w:hAnsi="Times New Roman" w:cs="Times New Roman"/>
          <w:sz w:val="28"/>
          <w:szCs w:val="28"/>
        </w:rPr>
        <w:t>деятельность</w:t>
      </w:r>
      <w:r w:rsidRPr="00FE0EF3">
        <w:rPr>
          <w:rFonts w:ascii="Times New Roman" w:hAnsi="Times New Roman" w:cs="Times New Roman"/>
          <w:sz w:val="28"/>
          <w:szCs w:val="28"/>
        </w:rPr>
        <w:t xml:space="preserve"> самих государств-членов Союза, которые должны подготовить предложения по гармонизации или унификации требований законодательства государств-членов к производству органической сельскохозяйственной продукции на основе проведения сравнительного анализа, в том числе на соответствие требованиям Кодекса </w:t>
      </w:r>
      <w:proofErr w:type="spellStart"/>
      <w:r w:rsidRPr="00FE0EF3">
        <w:rPr>
          <w:rFonts w:ascii="Times New Roman" w:hAnsi="Times New Roman" w:cs="Times New Roman"/>
          <w:sz w:val="28"/>
          <w:szCs w:val="28"/>
        </w:rPr>
        <w:t>Алиментариус</w:t>
      </w:r>
      <w:proofErr w:type="spellEnd"/>
      <w:r w:rsidRPr="00FE0EF3">
        <w:rPr>
          <w:rFonts w:ascii="Times New Roman" w:hAnsi="Times New Roman" w:cs="Times New Roman"/>
          <w:sz w:val="28"/>
          <w:szCs w:val="28"/>
        </w:rPr>
        <w:t xml:space="preserve"> CAC/GL32-1999 «Руководство для производства, переработки, маркировки и продажи органических продуктов». Кроме того, одной из конечных целей, вытекающих из данного Плана, является получение доступа органической сельскохозяйственной продукции, произведенной в государствах-членах, на рынки третьих стран [1</w:t>
      </w:r>
      <w:r w:rsidR="003976BB" w:rsidRPr="00FE0EF3">
        <w:rPr>
          <w:rFonts w:ascii="Times New Roman" w:hAnsi="Times New Roman" w:cs="Times New Roman"/>
          <w:sz w:val="28"/>
          <w:szCs w:val="28"/>
        </w:rPr>
        <w:t>80</w:t>
      </w:r>
      <w:r w:rsidRPr="00FE0EF3">
        <w:rPr>
          <w:rFonts w:ascii="Times New Roman" w:hAnsi="Times New Roman" w:cs="Times New Roman"/>
          <w:sz w:val="28"/>
          <w:szCs w:val="28"/>
        </w:rPr>
        <w:t xml:space="preserve">]. </w:t>
      </w:r>
    </w:p>
    <w:p w14:paraId="4E6E9C1D" w14:textId="18FFAA9C"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Доступ на рынки третьих стран возможен только в случае, если казахстанская органическая сельскохозяйственная продукция будет конкурентоспособной и соответствующей международным стандартам [1</w:t>
      </w:r>
      <w:r w:rsidR="00A62308" w:rsidRPr="00FE0EF3">
        <w:rPr>
          <w:rFonts w:ascii="Times New Roman" w:hAnsi="Times New Roman" w:cs="Times New Roman"/>
          <w:sz w:val="28"/>
          <w:szCs w:val="28"/>
        </w:rPr>
        <w:t>8</w:t>
      </w:r>
      <w:r w:rsidR="003976BB" w:rsidRPr="00FE0EF3">
        <w:rPr>
          <w:rFonts w:ascii="Times New Roman" w:hAnsi="Times New Roman" w:cs="Times New Roman"/>
          <w:sz w:val="28"/>
          <w:szCs w:val="28"/>
        </w:rPr>
        <w:t>1</w:t>
      </w:r>
      <w:r w:rsidRPr="00FE0EF3">
        <w:rPr>
          <w:rFonts w:ascii="Times New Roman" w:hAnsi="Times New Roman" w:cs="Times New Roman"/>
          <w:sz w:val="28"/>
          <w:szCs w:val="28"/>
        </w:rPr>
        <w:t xml:space="preserve">]. </w:t>
      </w:r>
    </w:p>
    <w:p w14:paraId="0467F54E" w14:textId="0D833204"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Обеспечить конкурентоспособность такой продукции без государственной поддержки невозможно. Принятый 27 ноября 2015 года Закон РК «О производстве органической продукции» предусматривает государственную поддержку производителям органической сельскохозяйственной продукции только после получения соответствующего сертификата [3</w:t>
      </w:r>
      <w:r w:rsidR="003976BB" w:rsidRPr="00FE0EF3">
        <w:rPr>
          <w:rFonts w:ascii="Times New Roman" w:hAnsi="Times New Roman" w:cs="Times New Roman"/>
          <w:sz w:val="28"/>
          <w:szCs w:val="28"/>
        </w:rPr>
        <w:t>8</w:t>
      </w:r>
      <w:r w:rsidRPr="00FE0EF3">
        <w:rPr>
          <w:rFonts w:ascii="Times New Roman" w:hAnsi="Times New Roman" w:cs="Times New Roman"/>
          <w:sz w:val="28"/>
          <w:szCs w:val="28"/>
        </w:rPr>
        <w:t>].</w:t>
      </w:r>
    </w:p>
    <w:p w14:paraId="233A72FA" w14:textId="317814C2"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По словам Арсена </w:t>
      </w:r>
      <w:proofErr w:type="spellStart"/>
      <w:r w:rsidRPr="00FE0EF3">
        <w:rPr>
          <w:rFonts w:ascii="Times New Roman" w:hAnsi="Times New Roman" w:cs="Times New Roman"/>
          <w:sz w:val="28"/>
          <w:szCs w:val="28"/>
        </w:rPr>
        <w:t>Керимбекова</w:t>
      </w:r>
      <w:proofErr w:type="spellEnd"/>
      <w:r w:rsidRPr="00FE0EF3">
        <w:rPr>
          <w:rFonts w:ascii="Times New Roman" w:hAnsi="Times New Roman" w:cs="Times New Roman"/>
          <w:sz w:val="28"/>
          <w:szCs w:val="28"/>
        </w:rPr>
        <w:t>, директора Союза производителей органической продукции Казахстана, экспорт сертифицированной органической продукции из Казахстана в 2022 году составил $23 млн. 749 тыс. и 11 млн. 715 тыс. евро. При этом, в 2021 году – $20 млн. 101 тыс. и 13 376 тыс. евро. Расширилась география экспорта – впервые были официальные поставки в Турцию, Румынию, Италию [1</w:t>
      </w:r>
      <w:r w:rsidR="008A553E" w:rsidRPr="00FE0EF3">
        <w:rPr>
          <w:rFonts w:ascii="Times New Roman" w:hAnsi="Times New Roman" w:cs="Times New Roman"/>
          <w:sz w:val="28"/>
          <w:szCs w:val="28"/>
        </w:rPr>
        <w:t>8</w:t>
      </w:r>
      <w:r w:rsidR="003976BB" w:rsidRPr="00FE0EF3">
        <w:rPr>
          <w:rFonts w:ascii="Times New Roman" w:hAnsi="Times New Roman" w:cs="Times New Roman"/>
          <w:sz w:val="28"/>
          <w:szCs w:val="28"/>
        </w:rPr>
        <w:t>2</w:t>
      </w:r>
      <w:r w:rsidRPr="00FE0EF3">
        <w:rPr>
          <w:rFonts w:ascii="Times New Roman" w:hAnsi="Times New Roman" w:cs="Times New Roman"/>
          <w:sz w:val="28"/>
          <w:szCs w:val="28"/>
        </w:rPr>
        <w:t>].</w:t>
      </w:r>
    </w:p>
    <w:p w14:paraId="145998CB" w14:textId="081CAF82"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И это, конечно, не предел. Так, площадь органических угодий по данным веб-сайта Союза производителей органической продукции Казахстана в 2023 году составили 190 тысяч га [1</w:t>
      </w:r>
      <w:r w:rsidR="008A553E" w:rsidRPr="00FE0EF3">
        <w:rPr>
          <w:rFonts w:ascii="Times New Roman" w:hAnsi="Times New Roman" w:cs="Times New Roman"/>
          <w:sz w:val="28"/>
          <w:szCs w:val="28"/>
        </w:rPr>
        <w:t>8</w:t>
      </w:r>
      <w:r w:rsidR="003976BB" w:rsidRPr="00FE0EF3">
        <w:rPr>
          <w:rFonts w:ascii="Times New Roman" w:hAnsi="Times New Roman" w:cs="Times New Roman"/>
          <w:sz w:val="28"/>
          <w:szCs w:val="28"/>
        </w:rPr>
        <w:t>2</w:t>
      </w:r>
      <w:r w:rsidRPr="00FE0EF3">
        <w:rPr>
          <w:rFonts w:ascii="Times New Roman" w:hAnsi="Times New Roman" w:cs="Times New Roman"/>
          <w:sz w:val="28"/>
          <w:szCs w:val="28"/>
        </w:rPr>
        <w:t>], что составляет всего 0,1% от общей площади сельскохозяйственных земель. При этом, по оценкам зарубежных экспертов в нашей стране 46% используемой пашни (11,5 млн. га) и 70% пастбищ по своему экологическому состоянию пригодны для ведения орган</w:t>
      </w:r>
      <w:r w:rsidR="000066E5" w:rsidRPr="00FE0EF3">
        <w:rPr>
          <w:rFonts w:ascii="Times New Roman" w:hAnsi="Times New Roman" w:cs="Times New Roman"/>
          <w:sz w:val="28"/>
          <w:szCs w:val="28"/>
        </w:rPr>
        <w:t>ического сельского хозяйства [1</w:t>
      </w:r>
      <w:r w:rsidRPr="00FE0EF3">
        <w:rPr>
          <w:rFonts w:ascii="Times New Roman" w:hAnsi="Times New Roman" w:cs="Times New Roman"/>
          <w:sz w:val="28"/>
          <w:szCs w:val="28"/>
        </w:rPr>
        <w:t>8</w:t>
      </w:r>
      <w:r w:rsidR="003976BB" w:rsidRPr="00FE0EF3">
        <w:rPr>
          <w:rFonts w:ascii="Times New Roman" w:hAnsi="Times New Roman" w:cs="Times New Roman"/>
          <w:sz w:val="28"/>
          <w:szCs w:val="28"/>
        </w:rPr>
        <w:t>2</w:t>
      </w:r>
      <w:r w:rsidRPr="00FE0EF3">
        <w:rPr>
          <w:rFonts w:ascii="Times New Roman" w:hAnsi="Times New Roman" w:cs="Times New Roman"/>
          <w:sz w:val="28"/>
          <w:szCs w:val="28"/>
        </w:rPr>
        <w:t xml:space="preserve">]. В связи с этим </w:t>
      </w:r>
      <w:r w:rsidR="002067FA" w:rsidRPr="00FE0EF3">
        <w:rPr>
          <w:rFonts w:ascii="Times New Roman" w:hAnsi="Times New Roman" w:cs="Times New Roman"/>
          <w:sz w:val="28"/>
          <w:szCs w:val="28"/>
        </w:rPr>
        <w:t xml:space="preserve">считаем, что </w:t>
      </w:r>
      <w:r w:rsidRPr="00FE0EF3">
        <w:rPr>
          <w:rFonts w:ascii="Times New Roman" w:hAnsi="Times New Roman" w:cs="Times New Roman"/>
          <w:sz w:val="28"/>
          <w:szCs w:val="28"/>
        </w:rPr>
        <w:t xml:space="preserve">для увеличения производства органической сельскохозяйственной продукции, с учетом положительного зарубежного опыта </w:t>
      </w:r>
      <w:r w:rsidR="00A51B7C" w:rsidRPr="00FE0EF3">
        <w:rPr>
          <w:rFonts w:ascii="Times New Roman" w:hAnsi="Times New Roman" w:cs="Times New Roman"/>
          <w:sz w:val="28"/>
          <w:szCs w:val="28"/>
        </w:rPr>
        <w:t xml:space="preserve">возникла необходимость </w:t>
      </w:r>
      <w:r w:rsidRPr="00FE0EF3">
        <w:rPr>
          <w:rFonts w:ascii="Times New Roman" w:hAnsi="Times New Roman" w:cs="Times New Roman"/>
          <w:sz w:val="28"/>
          <w:szCs w:val="28"/>
        </w:rPr>
        <w:t>разработ</w:t>
      </w:r>
      <w:r w:rsidR="00A51B7C" w:rsidRPr="00FE0EF3">
        <w:rPr>
          <w:rFonts w:ascii="Times New Roman" w:hAnsi="Times New Roman" w:cs="Times New Roman"/>
          <w:sz w:val="28"/>
          <w:szCs w:val="28"/>
        </w:rPr>
        <w:t>ки</w:t>
      </w:r>
      <w:r w:rsidRPr="00FE0EF3">
        <w:rPr>
          <w:rFonts w:ascii="Times New Roman" w:hAnsi="Times New Roman" w:cs="Times New Roman"/>
          <w:sz w:val="28"/>
          <w:szCs w:val="28"/>
        </w:rPr>
        <w:t xml:space="preserve"> и приня</w:t>
      </w:r>
      <w:r w:rsidR="00A51B7C" w:rsidRPr="00FE0EF3">
        <w:rPr>
          <w:rFonts w:ascii="Times New Roman" w:hAnsi="Times New Roman" w:cs="Times New Roman"/>
          <w:sz w:val="28"/>
          <w:szCs w:val="28"/>
        </w:rPr>
        <w:t>тия</w:t>
      </w:r>
      <w:r w:rsidRPr="00FE0EF3">
        <w:rPr>
          <w:rFonts w:ascii="Times New Roman" w:hAnsi="Times New Roman" w:cs="Times New Roman"/>
          <w:sz w:val="28"/>
          <w:szCs w:val="28"/>
        </w:rPr>
        <w:t xml:space="preserve"> нормативны</w:t>
      </w:r>
      <w:r w:rsidR="00A51B7C" w:rsidRPr="00FE0EF3">
        <w:rPr>
          <w:rFonts w:ascii="Times New Roman" w:hAnsi="Times New Roman" w:cs="Times New Roman"/>
          <w:sz w:val="28"/>
          <w:szCs w:val="28"/>
        </w:rPr>
        <w:t>х</w:t>
      </w:r>
      <w:r w:rsidRPr="00FE0EF3">
        <w:rPr>
          <w:rFonts w:ascii="Times New Roman" w:hAnsi="Times New Roman" w:cs="Times New Roman"/>
          <w:sz w:val="28"/>
          <w:szCs w:val="28"/>
        </w:rPr>
        <w:t xml:space="preserve"> правовы</w:t>
      </w:r>
      <w:r w:rsidR="00A51B7C" w:rsidRPr="00FE0EF3">
        <w:rPr>
          <w:rFonts w:ascii="Times New Roman" w:hAnsi="Times New Roman" w:cs="Times New Roman"/>
          <w:sz w:val="28"/>
          <w:szCs w:val="28"/>
        </w:rPr>
        <w:t>х</w:t>
      </w:r>
      <w:r w:rsidRPr="00FE0EF3">
        <w:rPr>
          <w:rFonts w:ascii="Times New Roman" w:hAnsi="Times New Roman" w:cs="Times New Roman"/>
          <w:sz w:val="28"/>
          <w:szCs w:val="28"/>
        </w:rPr>
        <w:t xml:space="preserve"> акт</w:t>
      </w:r>
      <w:r w:rsidR="00A51B7C" w:rsidRPr="00FE0EF3">
        <w:rPr>
          <w:rFonts w:ascii="Times New Roman" w:hAnsi="Times New Roman" w:cs="Times New Roman"/>
          <w:sz w:val="28"/>
          <w:szCs w:val="28"/>
        </w:rPr>
        <w:t>ов</w:t>
      </w:r>
      <w:r w:rsidRPr="00FE0EF3">
        <w:rPr>
          <w:rFonts w:ascii="Times New Roman" w:hAnsi="Times New Roman" w:cs="Times New Roman"/>
          <w:sz w:val="28"/>
          <w:szCs w:val="28"/>
        </w:rPr>
        <w:t>, предусматривающи</w:t>
      </w:r>
      <w:r w:rsidR="00A51B7C" w:rsidRPr="00FE0EF3">
        <w:rPr>
          <w:rFonts w:ascii="Times New Roman" w:hAnsi="Times New Roman" w:cs="Times New Roman"/>
          <w:sz w:val="28"/>
          <w:szCs w:val="28"/>
        </w:rPr>
        <w:t>х</w:t>
      </w:r>
      <w:r w:rsidRPr="00FE0EF3">
        <w:rPr>
          <w:rFonts w:ascii="Times New Roman" w:hAnsi="Times New Roman" w:cs="Times New Roman"/>
          <w:sz w:val="28"/>
          <w:szCs w:val="28"/>
        </w:rPr>
        <w:t xml:space="preserve"> меры государственной поддержки в виде субсидирования части затрат </w:t>
      </w:r>
      <w:r w:rsidRPr="00FE0EF3">
        <w:rPr>
          <w:rFonts w:ascii="Times New Roman" w:hAnsi="Times New Roman" w:cs="Times New Roman"/>
          <w:sz w:val="28"/>
          <w:szCs w:val="28"/>
        </w:rPr>
        <w:lastRenderedPageBreak/>
        <w:t xml:space="preserve">производителей на производство и сертификацию органической продукции, унификацию и гармонизацию национальных стандартов с международными стандартами и стандартами стран-экспортеров данной продукции, расширение сети аккредитованных испытательных лабораторий и числа органов, выдающих сертификаты, аккредитацию национального органа по сертификации в стране экспортере и иные мероприятия. </w:t>
      </w:r>
    </w:p>
    <w:p w14:paraId="4C477185" w14:textId="5A8FDA9C"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По направлению «Единые требования в сфере производства и обращения продукции» было принято 22 акта. В Методических подходах к проведению испытаний сортов сельскохозяйственных растений в рамках Евразийского экономического союза выработан единый понятийный аппарат, определены общие вопросы сортоиспытания в государствах-членах, требования к сортоучасткам и семенам-образцам, а также иные процедурные вопросы [1</w:t>
      </w:r>
      <w:r w:rsidR="000F557D" w:rsidRPr="00FE0EF3">
        <w:rPr>
          <w:rFonts w:ascii="Times New Roman" w:hAnsi="Times New Roman" w:cs="Times New Roman"/>
          <w:sz w:val="28"/>
          <w:szCs w:val="28"/>
        </w:rPr>
        <w:t>8</w:t>
      </w:r>
      <w:r w:rsidR="003976BB" w:rsidRPr="00FE0EF3">
        <w:rPr>
          <w:rFonts w:ascii="Times New Roman" w:hAnsi="Times New Roman" w:cs="Times New Roman"/>
          <w:sz w:val="28"/>
          <w:szCs w:val="28"/>
        </w:rPr>
        <w:t>3</w:t>
      </w:r>
      <w:r w:rsidRPr="00FE0EF3">
        <w:rPr>
          <w:rFonts w:ascii="Times New Roman" w:hAnsi="Times New Roman" w:cs="Times New Roman"/>
          <w:sz w:val="28"/>
          <w:szCs w:val="28"/>
        </w:rPr>
        <w:t>].</w:t>
      </w:r>
    </w:p>
    <w:p w14:paraId="6BDAE9FC" w14:textId="5F913D59"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По направлению «Развитие экспорта сельскохозяйственной продукции и продовольствия» было принято 10 актов [1</w:t>
      </w:r>
      <w:r w:rsidR="000F557D" w:rsidRPr="00FE0EF3">
        <w:rPr>
          <w:rFonts w:ascii="Times New Roman" w:hAnsi="Times New Roman" w:cs="Times New Roman"/>
          <w:sz w:val="28"/>
          <w:szCs w:val="28"/>
        </w:rPr>
        <w:t>8</w:t>
      </w:r>
      <w:r w:rsidR="003976BB" w:rsidRPr="00FE0EF3">
        <w:rPr>
          <w:rFonts w:ascii="Times New Roman" w:hAnsi="Times New Roman" w:cs="Times New Roman"/>
          <w:sz w:val="28"/>
          <w:szCs w:val="28"/>
        </w:rPr>
        <w:t>4</w:t>
      </w:r>
      <w:r w:rsidRPr="00FE0EF3">
        <w:rPr>
          <w:rFonts w:ascii="Times New Roman" w:hAnsi="Times New Roman" w:cs="Times New Roman"/>
          <w:sz w:val="28"/>
          <w:szCs w:val="28"/>
        </w:rPr>
        <w:t xml:space="preserve">]. Так, например, Коллегия Евразийской экономической комиссии, </w:t>
      </w:r>
      <w:r w:rsidR="00047913" w:rsidRPr="00FE0EF3">
        <w:rPr>
          <w:rFonts w:ascii="Times New Roman" w:hAnsi="Times New Roman" w:cs="Times New Roman"/>
          <w:sz w:val="28"/>
          <w:szCs w:val="28"/>
        </w:rPr>
        <w:t>исходя из</w:t>
      </w:r>
      <w:r w:rsidRPr="00FE0EF3">
        <w:rPr>
          <w:rFonts w:ascii="Times New Roman" w:hAnsi="Times New Roman" w:cs="Times New Roman"/>
          <w:sz w:val="28"/>
          <w:szCs w:val="28"/>
        </w:rPr>
        <w:t xml:space="preserve"> экспортны</w:t>
      </w:r>
      <w:r w:rsidR="00047913" w:rsidRPr="00FE0EF3">
        <w:rPr>
          <w:rFonts w:ascii="Times New Roman" w:hAnsi="Times New Roman" w:cs="Times New Roman"/>
          <w:sz w:val="28"/>
          <w:szCs w:val="28"/>
        </w:rPr>
        <w:t>х возможностей</w:t>
      </w:r>
      <w:r w:rsidRPr="00FE0EF3">
        <w:rPr>
          <w:rFonts w:ascii="Times New Roman" w:hAnsi="Times New Roman" w:cs="Times New Roman"/>
          <w:sz w:val="28"/>
          <w:szCs w:val="28"/>
        </w:rPr>
        <w:t xml:space="preserve"> </w:t>
      </w:r>
      <w:r w:rsidR="00047913" w:rsidRPr="00FE0EF3">
        <w:rPr>
          <w:rFonts w:ascii="Times New Roman" w:hAnsi="Times New Roman" w:cs="Times New Roman"/>
          <w:sz w:val="28"/>
          <w:szCs w:val="28"/>
        </w:rPr>
        <w:t xml:space="preserve">государств-членов ЕАЭС по сбыту </w:t>
      </w:r>
      <w:r w:rsidRPr="00FE0EF3">
        <w:rPr>
          <w:rFonts w:ascii="Times New Roman" w:hAnsi="Times New Roman" w:cs="Times New Roman"/>
          <w:sz w:val="28"/>
          <w:szCs w:val="28"/>
        </w:rPr>
        <w:t xml:space="preserve">продукции </w:t>
      </w:r>
      <w:r w:rsidR="00047913" w:rsidRPr="00FE0EF3">
        <w:rPr>
          <w:rFonts w:ascii="Times New Roman" w:hAnsi="Times New Roman" w:cs="Times New Roman"/>
          <w:sz w:val="28"/>
          <w:szCs w:val="28"/>
        </w:rPr>
        <w:t xml:space="preserve">сельского хозяйства </w:t>
      </w:r>
      <w:r w:rsidRPr="00FE0EF3">
        <w:rPr>
          <w:rFonts w:ascii="Times New Roman" w:hAnsi="Times New Roman" w:cs="Times New Roman"/>
          <w:sz w:val="28"/>
          <w:szCs w:val="28"/>
        </w:rPr>
        <w:t xml:space="preserve">и продовольствия, в целях </w:t>
      </w:r>
      <w:r w:rsidR="00B64743" w:rsidRPr="00FE0EF3">
        <w:rPr>
          <w:rFonts w:ascii="Times New Roman" w:hAnsi="Times New Roman" w:cs="Times New Roman"/>
          <w:sz w:val="28"/>
          <w:szCs w:val="28"/>
        </w:rPr>
        <w:t xml:space="preserve">поиска </w:t>
      </w:r>
      <w:r w:rsidR="00D47C3B" w:rsidRPr="00FE0EF3">
        <w:rPr>
          <w:rFonts w:ascii="Times New Roman" w:hAnsi="Times New Roman" w:cs="Times New Roman"/>
          <w:sz w:val="28"/>
          <w:szCs w:val="28"/>
        </w:rPr>
        <w:t xml:space="preserve">потенциальных </w:t>
      </w:r>
      <w:r w:rsidRPr="00FE0EF3">
        <w:rPr>
          <w:rFonts w:ascii="Times New Roman" w:hAnsi="Times New Roman" w:cs="Times New Roman"/>
          <w:sz w:val="28"/>
          <w:szCs w:val="28"/>
        </w:rPr>
        <w:t xml:space="preserve">рынков сбыта, </w:t>
      </w:r>
      <w:r w:rsidR="00B122C9" w:rsidRPr="00FE0EF3">
        <w:rPr>
          <w:rFonts w:ascii="Times New Roman" w:hAnsi="Times New Roman" w:cs="Times New Roman"/>
          <w:sz w:val="28"/>
          <w:szCs w:val="28"/>
        </w:rPr>
        <w:t>расширения</w:t>
      </w:r>
      <w:r w:rsidRPr="00FE0EF3">
        <w:rPr>
          <w:rFonts w:ascii="Times New Roman" w:hAnsi="Times New Roman" w:cs="Times New Roman"/>
          <w:sz w:val="28"/>
          <w:szCs w:val="28"/>
        </w:rPr>
        <w:t xml:space="preserve"> и диверсификации экспорта продовольствия </w:t>
      </w:r>
      <w:r w:rsidR="00B122C9" w:rsidRPr="00FE0EF3">
        <w:rPr>
          <w:rFonts w:ascii="Times New Roman" w:hAnsi="Times New Roman" w:cs="Times New Roman"/>
          <w:sz w:val="28"/>
          <w:szCs w:val="28"/>
        </w:rPr>
        <w:t xml:space="preserve">и сельскохозяйственного сырья </w:t>
      </w:r>
      <w:r w:rsidRPr="00FE0EF3">
        <w:rPr>
          <w:rFonts w:ascii="Times New Roman" w:hAnsi="Times New Roman" w:cs="Times New Roman"/>
          <w:sz w:val="28"/>
          <w:szCs w:val="28"/>
        </w:rPr>
        <w:t xml:space="preserve">государств-членов, </w:t>
      </w:r>
      <w:r w:rsidR="00B122C9" w:rsidRPr="00FE0EF3">
        <w:rPr>
          <w:rFonts w:ascii="Times New Roman" w:hAnsi="Times New Roman" w:cs="Times New Roman"/>
          <w:sz w:val="28"/>
          <w:szCs w:val="28"/>
        </w:rPr>
        <w:t xml:space="preserve">с учетом </w:t>
      </w:r>
      <w:r w:rsidRPr="00FE0EF3">
        <w:rPr>
          <w:rFonts w:ascii="Times New Roman" w:hAnsi="Times New Roman" w:cs="Times New Roman"/>
          <w:sz w:val="28"/>
          <w:szCs w:val="28"/>
        </w:rPr>
        <w:t xml:space="preserve">конъюнктуры </w:t>
      </w:r>
      <w:r w:rsidR="00B122C9" w:rsidRPr="00FE0EF3">
        <w:rPr>
          <w:rFonts w:ascii="Times New Roman" w:hAnsi="Times New Roman" w:cs="Times New Roman"/>
          <w:sz w:val="28"/>
          <w:szCs w:val="28"/>
        </w:rPr>
        <w:t xml:space="preserve">продовольственных </w:t>
      </w:r>
      <w:r w:rsidRPr="00FE0EF3">
        <w:rPr>
          <w:rFonts w:ascii="Times New Roman" w:hAnsi="Times New Roman" w:cs="Times New Roman"/>
          <w:sz w:val="28"/>
          <w:szCs w:val="28"/>
        </w:rPr>
        <w:t xml:space="preserve">рынков третьих стран рекомендует Перечень товаров, перспективных для осуществления государствами-членами </w:t>
      </w:r>
      <w:r w:rsidR="00B122C9" w:rsidRPr="00FE0EF3">
        <w:rPr>
          <w:rFonts w:ascii="Times New Roman" w:hAnsi="Times New Roman" w:cs="Times New Roman"/>
          <w:sz w:val="28"/>
          <w:szCs w:val="28"/>
        </w:rPr>
        <w:t>Е</w:t>
      </w:r>
      <w:r w:rsidRPr="00FE0EF3">
        <w:rPr>
          <w:rFonts w:ascii="Times New Roman" w:hAnsi="Times New Roman" w:cs="Times New Roman"/>
          <w:sz w:val="28"/>
          <w:szCs w:val="28"/>
        </w:rPr>
        <w:t>вразийского экономического союза экспорта сельскохозяйственной продукции и продовольствия в третьи страны. Для Казахстана данный Перечень представляет интерес с точки зрения наращивания экспорта именно той сельскохозяйственной продукции, на производство которой имеется достаточный ресурсный потенциал. Например, развивая традиционную отрасль животноводства – овцеводство, наша стран может увеличить экспорт мяса баранины в Иран и ОАЭ. Применение технологий интенсивного земледелия позволит увеличить урожайность зерновых культур и расширить рынок сбыта пшеницы и меслина, выйдя на рынки Алжира, Бахрейна, Вьетнама, Египта, Израиля, Индонезии, Ирана, Катара, Кувейта, ОАЭ, Омана [1</w:t>
      </w:r>
      <w:r w:rsidR="000F557D" w:rsidRPr="00FE0EF3">
        <w:rPr>
          <w:rFonts w:ascii="Times New Roman" w:hAnsi="Times New Roman" w:cs="Times New Roman"/>
          <w:sz w:val="28"/>
          <w:szCs w:val="28"/>
        </w:rPr>
        <w:t>8</w:t>
      </w:r>
      <w:r w:rsidR="00561DA7" w:rsidRPr="00FE0EF3">
        <w:rPr>
          <w:rFonts w:ascii="Times New Roman" w:hAnsi="Times New Roman" w:cs="Times New Roman"/>
          <w:sz w:val="28"/>
          <w:szCs w:val="28"/>
        </w:rPr>
        <w:t>4</w:t>
      </w:r>
      <w:r w:rsidRPr="00FE0EF3">
        <w:rPr>
          <w:rFonts w:ascii="Times New Roman" w:hAnsi="Times New Roman" w:cs="Times New Roman"/>
          <w:sz w:val="28"/>
          <w:szCs w:val="28"/>
        </w:rPr>
        <w:t xml:space="preserve">]. Кроме того, современная парадигма обеспечения продовольственной безопасности исходит не только из обеспечения физической и экономической доступности продуктов питания, но и их качественности и сбалансированности. Таким образом, расширение казахстанскими аграриями производства органической продукции будет способствовать решению глобальной и национальной продовольственной безопасности с точки зрения доступности экологически чистого, качественного и сбалансированного сельскохозяйственного продовольствия. </w:t>
      </w:r>
    </w:p>
    <w:p w14:paraId="484F4D40" w14:textId="7211F0CA"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По направлению «Научное и инновационное развитие АПК» органы ЕАЭС приняли 6 актов. Интересна эволюция данного направления. Сначала речь шла только о рекомендованном перечне перспективных научно-исследовательских и опытно-конструкторских работ в сфере АПК государств-членов Союза до 2020 года [18</w:t>
      </w:r>
      <w:r w:rsidR="00561DA7" w:rsidRPr="00FE0EF3">
        <w:rPr>
          <w:rFonts w:ascii="Times New Roman" w:hAnsi="Times New Roman" w:cs="Times New Roman"/>
          <w:sz w:val="28"/>
          <w:szCs w:val="28"/>
        </w:rPr>
        <w:t>5</w:t>
      </w:r>
      <w:r w:rsidRPr="00FE0EF3">
        <w:rPr>
          <w:rFonts w:ascii="Times New Roman" w:hAnsi="Times New Roman" w:cs="Times New Roman"/>
          <w:sz w:val="28"/>
          <w:szCs w:val="28"/>
        </w:rPr>
        <w:t xml:space="preserve">]. Затем взаимодействие государств перешло к этапу координации совместной научной и инновационной деятельности </w:t>
      </w:r>
      <w:r w:rsidRPr="00FE0EF3">
        <w:rPr>
          <w:rFonts w:ascii="Times New Roman" w:hAnsi="Times New Roman" w:cs="Times New Roman"/>
          <w:sz w:val="28"/>
          <w:szCs w:val="28"/>
        </w:rPr>
        <w:lastRenderedPageBreak/>
        <w:t>государств-членов Союза в сфере АПК [18</w:t>
      </w:r>
      <w:r w:rsidR="00561DA7" w:rsidRPr="00FE0EF3">
        <w:rPr>
          <w:rFonts w:ascii="Times New Roman" w:hAnsi="Times New Roman" w:cs="Times New Roman"/>
          <w:sz w:val="28"/>
          <w:szCs w:val="28"/>
        </w:rPr>
        <w:t>6</w:t>
      </w:r>
      <w:r w:rsidRPr="00FE0EF3">
        <w:rPr>
          <w:rFonts w:ascii="Times New Roman" w:hAnsi="Times New Roman" w:cs="Times New Roman"/>
          <w:sz w:val="28"/>
          <w:szCs w:val="28"/>
        </w:rPr>
        <w:t>]. В настоящее время для укрепления научного и инновационного потенциала государств-членов Союза действует Порядок организации совместных научно-исследовательских и опытно-конструкторских работ в сфере АПК государств-членов ЕАЭС [18</w:t>
      </w:r>
      <w:r w:rsidR="00561DA7" w:rsidRPr="00FE0EF3">
        <w:rPr>
          <w:rFonts w:ascii="Times New Roman" w:hAnsi="Times New Roman" w:cs="Times New Roman"/>
          <w:sz w:val="28"/>
          <w:szCs w:val="28"/>
        </w:rPr>
        <w:t>7</w:t>
      </w:r>
      <w:r w:rsidRPr="00FE0EF3">
        <w:rPr>
          <w:rFonts w:ascii="Times New Roman" w:hAnsi="Times New Roman" w:cs="Times New Roman"/>
          <w:sz w:val="28"/>
          <w:szCs w:val="28"/>
        </w:rPr>
        <w:t>]. В 2020 году был утвержден новый Перечень совместных научно-исследовательских и опытно-конструкторских работ в сфере АПК государств-членов ЕАЭС на 2021-2025 годы [18</w:t>
      </w:r>
      <w:r w:rsidR="00561DA7" w:rsidRPr="00FE0EF3">
        <w:rPr>
          <w:rFonts w:ascii="Times New Roman" w:hAnsi="Times New Roman" w:cs="Times New Roman"/>
          <w:sz w:val="28"/>
          <w:szCs w:val="28"/>
        </w:rPr>
        <w:t>8</w:t>
      </w:r>
      <w:r w:rsidRPr="00FE0EF3">
        <w:rPr>
          <w:rFonts w:ascii="Times New Roman" w:hAnsi="Times New Roman" w:cs="Times New Roman"/>
          <w:sz w:val="28"/>
          <w:szCs w:val="28"/>
        </w:rPr>
        <w:t>].</w:t>
      </w:r>
    </w:p>
    <w:p w14:paraId="25536EE3" w14:textId="4184AE1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По направлению «Интегрированное информационное обеспечение агропромышленного комплекса» были приняты 3 акта. Евразийским межправительственным советом ставилась задача разработки карты развития агроиндустрии Союза, включающей в себя информацию о крупных инвестиционных и инновационных проектах в сфере АПК, реализуемых и планируемых к реализации в государствах-членах, о направлениях, по которым целесообразно реализовывать проекты в целях ресурсного обеспечения АПК и импортозамещения, о сельскохозяйственных товарах и ресурсах, по которым наблюдается большая доля импорта на рынке Союза [18</w:t>
      </w:r>
      <w:r w:rsidR="00561DA7" w:rsidRPr="00FE0EF3">
        <w:rPr>
          <w:rFonts w:ascii="Times New Roman" w:hAnsi="Times New Roman" w:cs="Times New Roman"/>
          <w:sz w:val="28"/>
          <w:szCs w:val="28"/>
        </w:rPr>
        <w:t>9</w:t>
      </w:r>
      <w:r w:rsidRPr="00FE0EF3">
        <w:rPr>
          <w:rFonts w:ascii="Times New Roman" w:hAnsi="Times New Roman" w:cs="Times New Roman"/>
          <w:sz w:val="28"/>
          <w:szCs w:val="28"/>
        </w:rPr>
        <w:t>].</w:t>
      </w:r>
    </w:p>
    <w:p w14:paraId="0CD1BDC1" w14:textId="0FC88DEC"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По направлению «Чувствительные сельскохозяйственные товары и аквакультура» приняты 12 актов. «Чувствительность» таких товаров заключается в их социально-экономическом значении для устойчивого развития АПК и сельской местности государств-членов ЕАЭС, которые, в связи с этим обязаны взаимно предоставлять планы (программы) развития производства. Перечень таких товаров включает в себя 8 наименований: молоко и молокопродукты; мясо и мясопродукты; овощи, фрукты, фасоль, бахчевые культуры и продукция их переработки; рис; сахар; семена масличных культур и продукция их переработки; табак и хлопок [1</w:t>
      </w:r>
      <w:r w:rsidR="00A62308" w:rsidRPr="00FE0EF3">
        <w:rPr>
          <w:rFonts w:ascii="Times New Roman" w:hAnsi="Times New Roman" w:cs="Times New Roman"/>
          <w:sz w:val="28"/>
          <w:szCs w:val="28"/>
        </w:rPr>
        <w:t>9</w:t>
      </w:r>
      <w:r w:rsidR="00561DA7" w:rsidRPr="00FE0EF3">
        <w:rPr>
          <w:rFonts w:ascii="Times New Roman" w:hAnsi="Times New Roman" w:cs="Times New Roman"/>
          <w:sz w:val="28"/>
          <w:szCs w:val="28"/>
        </w:rPr>
        <w:t>0</w:t>
      </w:r>
      <w:r w:rsidRPr="00FE0EF3">
        <w:rPr>
          <w:rFonts w:ascii="Times New Roman" w:hAnsi="Times New Roman" w:cs="Times New Roman"/>
          <w:sz w:val="28"/>
          <w:szCs w:val="28"/>
        </w:rPr>
        <w:t xml:space="preserve">]. </w:t>
      </w:r>
    </w:p>
    <w:p w14:paraId="65694CEF"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Таким образом, в настоящее время государства-члены ЕАЭС, основываясь на актах наднационального правового регулирования, с целью гармонизации и унификации национальных законодательств в рамках согласованной агропромышленной политики и развития интеграции:</w:t>
      </w:r>
    </w:p>
    <w:p w14:paraId="13B95308" w14:textId="2FD0A988"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1) разработали систему </w:t>
      </w:r>
      <w:r w:rsidR="00CC4822" w:rsidRPr="00FE0EF3">
        <w:rPr>
          <w:rFonts w:ascii="Times New Roman" w:hAnsi="Times New Roman" w:cs="Times New Roman"/>
          <w:sz w:val="28"/>
          <w:szCs w:val="28"/>
        </w:rPr>
        <w:t xml:space="preserve">планирования </w:t>
      </w:r>
      <w:r w:rsidRPr="00FE0EF3">
        <w:rPr>
          <w:rFonts w:ascii="Times New Roman" w:hAnsi="Times New Roman" w:cs="Times New Roman"/>
          <w:sz w:val="28"/>
          <w:szCs w:val="28"/>
        </w:rPr>
        <w:t>в сфере АПК;</w:t>
      </w:r>
    </w:p>
    <w:p w14:paraId="47B30417" w14:textId="47AEB991"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2) </w:t>
      </w:r>
      <w:r w:rsidR="00234DC5" w:rsidRPr="00FE0EF3">
        <w:rPr>
          <w:rFonts w:ascii="Times New Roman" w:hAnsi="Times New Roman" w:cs="Times New Roman"/>
          <w:sz w:val="28"/>
          <w:szCs w:val="28"/>
        </w:rPr>
        <w:t>выделили</w:t>
      </w:r>
      <w:r w:rsidRPr="00FE0EF3">
        <w:rPr>
          <w:rFonts w:ascii="Times New Roman" w:hAnsi="Times New Roman" w:cs="Times New Roman"/>
          <w:sz w:val="28"/>
          <w:szCs w:val="28"/>
        </w:rPr>
        <w:t xml:space="preserve"> основные </w:t>
      </w:r>
      <w:r w:rsidR="00CC4822" w:rsidRPr="00FE0EF3">
        <w:rPr>
          <w:rFonts w:ascii="Times New Roman" w:hAnsi="Times New Roman" w:cs="Times New Roman"/>
          <w:sz w:val="28"/>
          <w:szCs w:val="28"/>
        </w:rPr>
        <w:t>векторы</w:t>
      </w:r>
      <w:r w:rsidRPr="00FE0EF3">
        <w:rPr>
          <w:rFonts w:ascii="Times New Roman" w:hAnsi="Times New Roman" w:cs="Times New Roman"/>
          <w:sz w:val="28"/>
          <w:szCs w:val="28"/>
        </w:rPr>
        <w:t xml:space="preserve"> </w:t>
      </w:r>
      <w:r w:rsidR="00234DC5" w:rsidRPr="00FE0EF3">
        <w:rPr>
          <w:rFonts w:ascii="Times New Roman" w:hAnsi="Times New Roman" w:cs="Times New Roman"/>
          <w:sz w:val="28"/>
          <w:szCs w:val="28"/>
        </w:rPr>
        <w:t xml:space="preserve">межгосударственного </w:t>
      </w:r>
      <w:r w:rsidRPr="00FE0EF3">
        <w:rPr>
          <w:rFonts w:ascii="Times New Roman" w:hAnsi="Times New Roman" w:cs="Times New Roman"/>
          <w:sz w:val="28"/>
          <w:szCs w:val="28"/>
        </w:rPr>
        <w:t>сотрудничества по чувствительным сельскохозяйственным товарам;</w:t>
      </w:r>
    </w:p>
    <w:p w14:paraId="39B0CA4F" w14:textId="1E212F62"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3) </w:t>
      </w:r>
      <w:r w:rsidR="00A74A10" w:rsidRPr="00FE0EF3">
        <w:rPr>
          <w:rFonts w:ascii="Times New Roman" w:hAnsi="Times New Roman" w:cs="Times New Roman"/>
          <w:sz w:val="28"/>
          <w:szCs w:val="28"/>
        </w:rPr>
        <w:t>выработали общую методику</w:t>
      </w:r>
      <w:r w:rsidRPr="00FE0EF3">
        <w:rPr>
          <w:rFonts w:ascii="Times New Roman" w:hAnsi="Times New Roman" w:cs="Times New Roman"/>
          <w:sz w:val="28"/>
          <w:szCs w:val="28"/>
        </w:rPr>
        <w:t xml:space="preserve"> оцен</w:t>
      </w:r>
      <w:r w:rsidR="00A74A10" w:rsidRPr="00FE0EF3">
        <w:rPr>
          <w:rFonts w:ascii="Times New Roman" w:hAnsi="Times New Roman" w:cs="Times New Roman"/>
          <w:sz w:val="28"/>
          <w:szCs w:val="28"/>
        </w:rPr>
        <w:t>ивания мер</w:t>
      </w:r>
      <w:r w:rsidRPr="00FE0EF3">
        <w:rPr>
          <w:rFonts w:ascii="Times New Roman" w:hAnsi="Times New Roman" w:cs="Times New Roman"/>
          <w:sz w:val="28"/>
          <w:szCs w:val="28"/>
        </w:rPr>
        <w:t xml:space="preserve"> государственно</w:t>
      </w:r>
      <w:r w:rsidR="00A74A10" w:rsidRPr="00FE0EF3">
        <w:rPr>
          <w:rFonts w:ascii="Times New Roman" w:hAnsi="Times New Roman" w:cs="Times New Roman"/>
          <w:sz w:val="28"/>
          <w:szCs w:val="28"/>
        </w:rPr>
        <w:t>го</w:t>
      </w:r>
      <w:r w:rsidRPr="00FE0EF3">
        <w:rPr>
          <w:rFonts w:ascii="Times New Roman" w:hAnsi="Times New Roman" w:cs="Times New Roman"/>
          <w:sz w:val="28"/>
          <w:szCs w:val="28"/>
        </w:rPr>
        <w:t xml:space="preserve"> </w:t>
      </w:r>
      <w:r w:rsidR="00A74A10" w:rsidRPr="00FE0EF3">
        <w:rPr>
          <w:rFonts w:ascii="Times New Roman" w:hAnsi="Times New Roman" w:cs="Times New Roman"/>
          <w:sz w:val="28"/>
          <w:szCs w:val="28"/>
        </w:rPr>
        <w:t>регулирования агропромышленного комплекса</w:t>
      </w:r>
      <w:r w:rsidRPr="00FE0EF3">
        <w:rPr>
          <w:rFonts w:ascii="Times New Roman" w:hAnsi="Times New Roman" w:cs="Times New Roman"/>
          <w:sz w:val="28"/>
          <w:szCs w:val="28"/>
        </w:rPr>
        <w:t>;</w:t>
      </w:r>
    </w:p>
    <w:p w14:paraId="4E4E1E60" w14:textId="2DC696BD"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4) </w:t>
      </w:r>
      <w:r w:rsidR="00A74A10" w:rsidRPr="00FE0EF3">
        <w:rPr>
          <w:rFonts w:ascii="Times New Roman" w:hAnsi="Times New Roman" w:cs="Times New Roman"/>
          <w:sz w:val="28"/>
          <w:szCs w:val="28"/>
        </w:rPr>
        <w:t>сформировали единый подход</w:t>
      </w:r>
      <w:r w:rsidRPr="00FE0EF3">
        <w:rPr>
          <w:rFonts w:ascii="Times New Roman" w:hAnsi="Times New Roman" w:cs="Times New Roman"/>
          <w:sz w:val="28"/>
          <w:szCs w:val="28"/>
        </w:rPr>
        <w:t xml:space="preserve"> к условиям </w:t>
      </w:r>
      <w:r w:rsidR="00A74A10" w:rsidRPr="00FE0EF3">
        <w:rPr>
          <w:rFonts w:ascii="Times New Roman" w:hAnsi="Times New Roman" w:cs="Times New Roman"/>
          <w:sz w:val="28"/>
          <w:szCs w:val="28"/>
        </w:rPr>
        <w:t>создания</w:t>
      </w:r>
      <w:r w:rsidRPr="00FE0EF3">
        <w:rPr>
          <w:rFonts w:ascii="Times New Roman" w:hAnsi="Times New Roman" w:cs="Times New Roman"/>
          <w:sz w:val="28"/>
          <w:szCs w:val="28"/>
        </w:rPr>
        <w:t xml:space="preserve"> </w:t>
      </w:r>
      <w:r w:rsidR="00A74A10" w:rsidRPr="00FE0EF3">
        <w:rPr>
          <w:rFonts w:ascii="Times New Roman" w:hAnsi="Times New Roman" w:cs="Times New Roman"/>
          <w:sz w:val="28"/>
          <w:szCs w:val="28"/>
        </w:rPr>
        <w:t xml:space="preserve">регионального </w:t>
      </w:r>
      <w:r w:rsidRPr="00FE0EF3">
        <w:rPr>
          <w:rFonts w:ascii="Times New Roman" w:hAnsi="Times New Roman" w:cs="Times New Roman"/>
          <w:sz w:val="28"/>
          <w:szCs w:val="28"/>
        </w:rPr>
        <w:t xml:space="preserve">рынка </w:t>
      </w:r>
      <w:r w:rsidR="00A74A10" w:rsidRPr="00FE0EF3">
        <w:rPr>
          <w:rFonts w:ascii="Times New Roman" w:hAnsi="Times New Roman" w:cs="Times New Roman"/>
          <w:sz w:val="28"/>
          <w:szCs w:val="28"/>
        </w:rPr>
        <w:t xml:space="preserve">сельскохозяйственной продукции </w:t>
      </w:r>
      <w:r w:rsidRPr="00FE0EF3">
        <w:rPr>
          <w:rFonts w:ascii="Times New Roman" w:hAnsi="Times New Roman" w:cs="Times New Roman"/>
          <w:sz w:val="28"/>
          <w:szCs w:val="28"/>
        </w:rPr>
        <w:t xml:space="preserve">и </w:t>
      </w:r>
      <w:r w:rsidR="00A74A10" w:rsidRPr="00FE0EF3">
        <w:rPr>
          <w:rFonts w:ascii="Times New Roman" w:hAnsi="Times New Roman" w:cs="Times New Roman"/>
          <w:sz w:val="28"/>
          <w:szCs w:val="28"/>
        </w:rPr>
        <w:t>единые нормативы</w:t>
      </w:r>
      <w:r w:rsidRPr="00FE0EF3">
        <w:rPr>
          <w:rFonts w:ascii="Times New Roman" w:hAnsi="Times New Roman" w:cs="Times New Roman"/>
          <w:sz w:val="28"/>
          <w:szCs w:val="28"/>
        </w:rPr>
        <w:t xml:space="preserve"> к </w:t>
      </w:r>
      <w:r w:rsidR="00A74A10" w:rsidRPr="00FE0EF3">
        <w:rPr>
          <w:rFonts w:ascii="Times New Roman" w:hAnsi="Times New Roman" w:cs="Times New Roman"/>
          <w:sz w:val="28"/>
          <w:szCs w:val="28"/>
        </w:rPr>
        <w:t>посевному материалу</w:t>
      </w:r>
      <w:r w:rsidRPr="00FE0EF3">
        <w:rPr>
          <w:rFonts w:ascii="Times New Roman" w:hAnsi="Times New Roman" w:cs="Times New Roman"/>
          <w:sz w:val="28"/>
          <w:szCs w:val="28"/>
        </w:rPr>
        <w:t xml:space="preserve"> сельскохозяйственных </w:t>
      </w:r>
      <w:r w:rsidR="00A74A10" w:rsidRPr="00FE0EF3">
        <w:rPr>
          <w:rFonts w:ascii="Times New Roman" w:hAnsi="Times New Roman" w:cs="Times New Roman"/>
          <w:sz w:val="28"/>
          <w:szCs w:val="28"/>
        </w:rPr>
        <w:t>культур и сельскохозяйственных животных</w:t>
      </w:r>
      <w:r w:rsidRPr="00FE0EF3">
        <w:rPr>
          <w:rFonts w:ascii="Times New Roman" w:hAnsi="Times New Roman" w:cs="Times New Roman"/>
          <w:sz w:val="28"/>
          <w:szCs w:val="28"/>
        </w:rPr>
        <w:t xml:space="preserve"> </w:t>
      </w:r>
      <w:r w:rsidR="00A74A10" w:rsidRPr="00FE0EF3">
        <w:rPr>
          <w:rFonts w:ascii="Times New Roman" w:hAnsi="Times New Roman" w:cs="Times New Roman"/>
          <w:sz w:val="28"/>
          <w:szCs w:val="28"/>
        </w:rPr>
        <w:t xml:space="preserve">согласно </w:t>
      </w:r>
      <w:r w:rsidRPr="00FE0EF3">
        <w:rPr>
          <w:rFonts w:ascii="Times New Roman" w:hAnsi="Times New Roman" w:cs="Times New Roman"/>
          <w:sz w:val="28"/>
          <w:szCs w:val="28"/>
        </w:rPr>
        <w:t xml:space="preserve">отраслевым </w:t>
      </w:r>
      <w:r w:rsidR="00A74A10" w:rsidRPr="00FE0EF3">
        <w:rPr>
          <w:rFonts w:ascii="Times New Roman" w:hAnsi="Times New Roman" w:cs="Times New Roman"/>
          <w:sz w:val="28"/>
          <w:szCs w:val="28"/>
        </w:rPr>
        <w:t>требованиям</w:t>
      </w:r>
      <w:r w:rsidRPr="00FE0EF3">
        <w:rPr>
          <w:rFonts w:ascii="Times New Roman" w:hAnsi="Times New Roman" w:cs="Times New Roman"/>
          <w:sz w:val="28"/>
          <w:szCs w:val="28"/>
        </w:rPr>
        <w:t>;</w:t>
      </w:r>
    </w:p>
    <w:p w14:paraId="25F03560" w14:textId="706A7665"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5) </w:t>
      </w:r>
      <w:r w:rsidR="00A74A10" w:rsidRPr="00FE0EF3">
        <w:rPr>
          <w:rFonts w:ascii="Times New Roman" w:hAnsi="Times New Roman" w:cs="Times New Roman"/>
          <w:sz w:val="28"/>
          <w:szCs w:val="28"/>
        </w:rPr>
        <w:t xml:space="preserve">определили способы и инструменты </w:t>
      </w:r>
      <w:r w:rsidRPr="00FE0EF3">
        <w:rPr>
          <w:rFonts w:ascii="Times New Roman" w:hAnsi="Times New Roman" w:cs="Times New Roman"/>
          <w:sz w:val="28"/>
          <w:szCs w:val="28"/>
        </w:rPr>
        <w:t>научно-инновационного сотрудничества в агропромышленной сфере;</w:t>
      </w:r>
    </w:p>
    <w:p w14:paraId="0B3C57F4"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6) сформировали требования и создали подсистему агропромышленного комплекса государств-членов ЕАЭС в рамках интегрированной информационной системы.</w:t>
      </w:r>
    </w:p>
    <w:p w14:paraId="2506E856" w14:textId="01B5013F"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Акты наднационального правового регулирования, законодательные акты стран-участниц ЕАЭС, государственные программные документы и другие нормативные правовые акты легли в основу национальных аграрных политик. Во всех государствах-членах Союза действуют законодательные акты, регулирующие сельскохозяйственную деятельность в целом и ее отдельные вопросы (семеноводство, племенное дело, ветеринария, мелиорация и др.). </w:t>
      </w:r>
    </w:p>
    <w:p w14:paraId="150BE3AB"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настоящее время законодательство Республики Казахстан в сфере аграрных правоотношений динамично развивается, что обусловлено активным участием страны в международной интеграции и реализацией национальной аграрной политики, направленной на развитие конкурентоспособной и экспортоориентированной экономики. Следует отметить, что в результате проведения согласованной агропромышленной политики ЕАЭС усилилось влияние наднационального правового регулирования на аграрные правоотношения, особенно в сфере государственной поддержки сельского хозяйства, установления требований к качеству и безопасности сельскохозяйственной продукции и др.</w:t>
      </w:r>
    </w:p>
    <w:p w14:paraId="0429C1FC" w14:textId="0B9D8C4B"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то же время интеграционные процессы и задачи широкого вывода казахстанской сельскохозяйственной продукции на мировой и региональный рынки потребовали модернизации аграрного законодательства, унификации и гармонизации с законодательством ЕАЭС и третьих стран. </w:t>
      </w:r>
      <w:r w:rsidR="00786FD6" w:rsidRPr="00FE0EF3">
        <w:rPr>
          <w:rFonts w:ascii="Times New Roman" w:hAnsi="Times New Roman" w:cs="Times New Roman"/>
          <w:sz w:val="28"/>
          <w:szCs w:val="28"/>
        </w:rPr>
        <w:t xml:space="preserve">Единая аграрная политика стран ЕАЭС способствовала актуализации национальной аграрной политики путем обновления правовых механизмов регулирования аграрных правоотношений.  Особенно это отразилось на инструментах государственной </w:t>
      </w:r>
      <w:r w:rsidRPr="00FE0EF3">
        <w:rPr>
          <w:rFonts w:ascii="Times New Roman" w:hAnsi="Times New Roman" w:cs="Times New Roman"/>
          <w:sz w:val="28"/>
          <w:szCs w:val="28"/>
        </w:rPr>
        <w:t>поддержки сельского хозяйства и регламентации процесса производства животноводческой и растениеводческой продукции, особенно в части обеспечения безопасности и качества агропромышленной продукции, а также проведения государственного контроля и надзора в этой сфере.</w:t>
      </w:r>
    </w:p>
    <w:p w14:paraId="51039020" w14:textId="45646E01"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Первые шаги правового регулирования агропромышленного комплекса РК можно связать с принятием Концептуальной программы развития агропромышленного комплекса Республики Казахстан на 1993-1995 годы и до 2000 года, которая была направлена на «структурную перестройку сельскохозяйственного производства на основе перехода к рыночному механизму». Решение этой задачи авторы Концепции видели в корректировке курса экономических реформ по изменению отношений собственности и формировании многоукладной экономики; разработке и реализации финансово-кредитной и ценовой систем, обеспечивающих государственную поддержку сельскохозяйственных производителей; создании условий для развития нового уклада жизни на селе [4</w:t>
      </w:r>
      <w:r w:rsidR="00561DA7" w:rsidRPr="00FE0EF3">
        <w:rPr>
          <w:rFonts w:ascii="Times New Roman" w:hAnsi="Times New Roman" w:cs="Times New Roman"/>
          <w:sz w:val="28"/>
          <w:szCs w:val="28"/>
        </w:rPr>
        <w:t>2</w:t>
      </w:r>
      <w:r w:rsidRPr="00FE0EF3">
        <w:rPr>
          <w:rFonts w:ascii="Times New Roman" w:hAnsi="Times New Roman" w:cs="Times New Roman"/>
          <w:sz w:val="28"/>
          <w:szCs w:val="28"/>
        </w:rPr>
        <w:t xml:space="preserve">]. </w:t>
      </w:r>
    </w:p>
    <w:p w14:paraId="10BD0294"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По сути, эта Концепция послужила драйвером формирования частной собственности на средства производства в сфере АПК.</w:t>
      </w:r>
    </w:p>
    <w:p w14:paraId="3E18B145" w14:textId="11454A66"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статье «</w:t>
      </w:r>
      <w:r w:rsidR="00BC117C" w:rsidRPr="00FE0EF3">
        <w:rPr>
          <w:rFonts w:ascii="Times New Roman" w:hAnsi="Times New Roman" w:cs="Times New Roman"/>
          <w:sz w:val="28"/>
          <w:szCs w:val="28"/>
        </w:rPr>
        <w:t xml:space="preserve">Legal </w:t>
      </w:r>
      <w:proofErr w:type="spellStart"/>
      <w:r w:rsidR="00BC117C" w:rsidRPr="00FE0EF3">
        <w:rPr>
          <w:rFonts w:ascii="Times New Roman" w:hAnsi="Times New Roman" w:cs="Times New Roman"/>
          <w:sz w:val="28"/>
          <w:szCs w:val="28"/>
        </w:rPr>
        <w:t>analysis</w:t>
      </w:r>
      <w:proofErr w:type="spellEnd"/>
      <w:r w:rsidR="00BC117C" w:rsidRPr="00FE0EF3">
        <w:rPr>
          <w:rFonts w:ascii="Times New Roman" w:hAnsi="Times New Roman" w:cs="Times New Roman"/>
          <w:sz w:val="28"/>
          <w:szCs w:val="28"/>
        </w:rPr>
        <w:t xml:space="preserve"> </w:t>
      </w:r>
      <w:proofErr w:type="spellStart"/>
      <w:r w:rsidR="00BC117C" w:rsidRPr="00FE0EF3">
        <w:rPr>
          <w:rFonts w:ascii="Times New Roman" w:hAnsi="Times New Roman" w:cs="Times New Roman"/>
          <w:sz w:val="28"/>
          <w:szCs w:val="28"/>
        </w:rPr>
        <w:t>of</w:t>
      </w:r>
      <w:proofErr w:type="spellEnd"/>
      <w:r w:rsidR="00BC117C" w:rsidRPr="00FE0EF3">
        <w:rPr>
          <w:rFonts w:ascii="Times New Roman" w:hAnsi="Times New Roman" w:cs="Times New Roman"/>
          <w:sz w:val="28"/>
          <w:szCs w:val="28"/>
        </w:rPr>
        <w:t xml:space="preserve"> </w:t>
      </w:r>
      <w:proofErr w:type="spellStart"/>
      <w:r w:rsidR="00BC117C" w:rsidRPr="00FE0EF3">
        <w:rPr>
          <w:rFonts w:ascii="Times New Roman" w:hAnsi="Times New Roman" w:cs="Times New Roman"/>
          <w:sz w:val="28"/>
          <w:szCs w:val="28"/>
        </w:rPr>
        <w:t>the</w:t>
      </w:r>
      <w:proofErr w:type="spellEnd"/>
      <w:r w:rsidR="00BC117C" w:rsidRPr="00FE0EF3">
        <w:rPr>
          <w:rFonts w:ascii="Times New Roman" w:hAnsi="Times New Roman" w:cs="Times New Roman"/>
          <w:sz w:val="28"/>
          <w:szCs w:val="28"/>
        </w:rPr>
        <w:t xml:space="preserve"> </w:t>
      </w:r>
      <w:proofErr w:type="spellStart"/>
      <w:r w:rsidR="00BC117C" w:rsidRPr="00FE0EF3">
        <w:rPr>
          <w:rFonts w:ascii="Times New Roman" w:hAnsi="Times New Roman" w:cs="Times New Roman"/>
          <w:sz w:val="28"/>
          <w:szCs w:val="28"/>
        </w:rPr>
        <w:t>agro-industrial</w:t>
      </w:r>
      <w:proofErr w:type="spellEnd"/>
      <w:r w:rsidR="00BC117C" w:rsidRPr="00FE0EF3">
        <w:rPr>
          <w:rFonts w:ascii="Times New Roman" w:hAnsi="Times New Roman" w:cs="Times New Roman"/>
          <w:sz w:val="28"/>
          <w:szCs w:val="28"/>
        </w:rPr>
        <w:t xml:space="preserve"> </w:t>
      </w:r>
      <w:proofErr w:type="spellStart"/>
      <w:r w:rsidR="00BC117C" w:rsidRPr="00FE0EF3">
        <w:rPr>
          <w:rFonts w:ascii="Times New Roman" w:hAnsi="Times New Roman" w:cs="Times New Roman"/>
          <w:sz w:val="28"/>
          <w:szCs w:val="28"/>
        </w:rPr>
        <w:t>complex</w:t>
      </w:r>
      <w:proofErr w:type="spellEnd"/>
      <w:r w:rsidR="00BC117C" w:rsidRPr="00FE0EF3">
        <w:rPr>
          <w:rFonts w:ascii="Times New Roman" w:hAnsi="Times New Roman" w:cs="Times New Roman"/>
          <w:sz w:val="28"/>
          <w:szCs w:val="28"/>
        </w:rPr>
        <w:t xml:space="preserve"> </w:t>
      </w:r>
      <w:proofErr w:type="spellStart"/>
      <w:r w:rsidR="00BC117C" w:rsidRPr="00FE0EF3">
        <w:rPr>
          <w:rFonts w:ascii="Times New Roman" w:hAnsi="Times New Roman" w:cs="Times New Roman"/>
          <w:sz w:val="28"/>
          <w:szCs w:val="28"/>
        </w:rPr>
        <w:t>of</w:t>
      </w:r>
      <w:proofErr w:type="spellEnd"/>
      <w:r w:rsidR="00BC117C" w:rsidRPr="00FE0EF3">
        <w:rPr>
          <w:rFonts w:ascii="Times New Roman" w:hAnsi="Times New Roman" w:cs="Times New Roman"/>
          <w:sz w:val="28"/>
          <w:szCs w:val="28"/>
        </w:rPr>
        <w:t xml:space="preserve"> </w:t>
      </w:r>
      <w:proofErr w:type="spellStart"/>
      <w:r w:rsidR="00BC117C" w:rsidRPr="00FE0EF3">
        <w:rPr>
          <w:rFonts w:ascii="Times New Roman" w:hAnsi="Times New Roman" w:cs="Times New Roman"/>
          <w:sz w:val="28"/>
          <w:szCs w:val="28"/>
        </w:rPr>
        <w:t>the</w:t>
      </w:r>
      <w:proofErr w:type="spellEnd"/>
      <w:r w:rsidR="00BC117C" w:rsidRPr="00FE0EF3">
        <w:rPr>
          <w:rFonts w:ascii="Times New Roman" w:hAnsi="Times New Roman" w:cs="Times New Roman"/>
          <w:sz w:val="28"/>
          <w:szCs w:val="28"/>
        </w:rPr>
        <w:t xml:space="preserve"> Republic </w:t>
      </w:r>
      <w:proofErr w:type="spellStart"/>
      <w:r w:rsidR="00BC117C" w:rsidRPr="00FE0EF3">
        <w:rPr>
          <w:rFonts w:ascii="Times New Roman" w:hAnsi="Times New Roman" w:cs="Times New Roman"/>
          <w:sz w:val="28"/>
          <w:szCs w:val="28"/>
        </w:rPr>
        <w:t>of</w:t>
      </w:r>
      <w:proofErr w:type="spellEnd"/>
      <w:r w:rsidR="00BC117C" w:rsidRPr="00FE0EF3">
        <w:rPr>
          <w:rFonts w:ascii="Times New Roman" w:hAnsi="Times New Roman" w:cs="Times New Roman"/>
          <w:sz w:val="28"/>
          <w:szCs w:val="28"/>
        </w:rPr>
        <w:t xml:space="preserve"> Kazakhstan</w:t>
      </w:r>
      <w:r w:rsidRPr="00FE0EF3">
        <w:rPr>
          <w:rFonts w:ascii="Times New Roman" w:hAnsi="Times New Roman" w:cs="Times New Roman"/>
          <w:sz w:val="28"/>
          <w:szCs w:val="28"/>
        </w:rPr>
        <w:t xml:space="preserve">» мы уже исследовали состояние отечественного АПК, в которой были отражены положительные тенденции, проявившиеся в принятии ряда законов после приобретения Республикой Казахстан независимости. Речь шла о </w:t>
      </w:r>
      <w:r w:rsidRPr="00FE0EF3">
        <w:rPr>
          <w:rFonts w:ascii="Times New Roman" w:hAnsi="Times New Roman" w:cs="Times New Roman"/>
          <w:sz w:val="28"/>
          <w:szCs w:val="28"/>
        </w:rPr>
        <w:lastRenderedPageBreak/>
        <w:t>таких законах, как Законы РК «О сельском хозяйстве», «О земельной реформе», «Об индивидуальном предпринимательстве», «О государственной поддержке малого предпринимательства», «О крестьянском хозяйстве», Указах Президента РК «О земле» и «О дальнейшем совершенствовании земельных отношений» и действующем Земельном Кодексе РК</w:t>
      </w:r>
      <w:r w:rsidR="00BC117C" w:rsidRPr="00FE0EF3">
        <w:rPr>
          <w:rFonts w:ascii="Times New Roman" w:hAnsi="Times New Roman" w:cs="Times New Roman"/>
          <w:sz w:val="28"/>
          <w:szCs w:val="28"/>
        </w:rPr>
        <w:t xml:space="preserve"> [19</w:t>
      </w:r>
      <w:r w:rsidR="00561DA7" w:rsidRPr="00FE0EF3">
        <w:rPr>
          <w:rFonts w:ascii="Times New Roman" w:hAnsi="Times New Roman" w:cs="Times New Roman"/>
          <w:sz w:val="28"/>
          <w:szCs w:val="28"/>
        </w:rPr>
        <w:t>1</w:t>
      </w:r>
      <w:r w:rsidR="00BC117C" w:rsidRPr="00FE0EF3">
        <w:rPr>
          <w:rFonts w:ascii="Times New Roman" w:hAnsi="Times New Roman" w:cs="Times New Roman"/>
          <w:sz w:val="28"/>
          <w:szCs w:val="28"/>
        </w:rPr>
        <w:t>].</w:t>
      </w:r>
      <w:r w:rsidRPr="00FE0EF3">
        <w:rPr>
          <w:rFonts w:ascii="Times New Roman" w:hAnsi="Times New Roman" w:cs="Times New Roman"/>
          <w:sz w:val="28"/>
          <w:szCs w:val="28"/>
        </w:rPr>
        <w:t xml:space="preserve"> </w:t>
      </w:r>
    </w:p>
    <w:p w14:paraId="5455852C" w14:textId="0BF5D3F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той же статье нами отмечалось, что национальное законодательство о государственном регулировании развития АПК и сельских территорий основывается, в первую очередь, на положениях Конституции РК, международных нормах и стандартах, а среди основных законодательных актов можно выделить</w:t>
      </w:r>
      <w:r w:rsidR="00BC117C" w:rsidRPr="00FE0EF3">
        <w:rPr>
          <w:rFonts w:ascii="Times New Roman" w:hAnsi="Times New Roman" w:cs="Times New Roman"/>
          <w:sz w:val="28"/>
          <w:szCs w:val="28"/>
        </w:rPr>
        <w:t xml:space="preserve"> [19</w:t>
      </w:r>
      <w:r w:rsidR="00561DA7" w:rsidRPr="00FE0EF3">
        <w:rPr>
          <w:rFonts w:ascii="Times New Roman" w:hAnsi="Times New Roman" w:cs="Times New Roman"/>
          <w:sz w:val="28"/>
          <w:szCs w:val="28"/>
        </w:rPr>
        <w:t>1</w:t>
      </w:r>
      <w:r w:rsidR="00BC117C" w:rsidRPr="00FE0EF3">
        <w:rPr>
          <w:rFonts w:ascii="Times New Roman" w:hAnsi="Times New Roman" w:cs="Times New Roman"/>
          <w:sz w:val="28"/>
          <w:szCs w:val="28"/>
        </w:rPr>
        <w:t>]</w:t>
      </w:r>
      <w:r w:rsidRPr="00FE0EF3">
        <w:rPr>
          <w:rFonts w:ascii="Times New Roman" w:hAnsi="Times New Roman" w:cs="Times New Roman"/>
          <w:sz w:val="28"/>
          <w:szCs w:val="28"/>
        </w:rPr>
        <w:t>:</w:t>
      </w:r>
    </w:p>
    <w:p w14:paraId="6FE2D268" w14:textId="48B4BAEE"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в качестве базового – Закон РК «О государственном регулировании развития агропромышленного комплекса и сельских территорий» от 8 июля 2005 г., в котором четко определены правовые, организационные, экономические и социальные основы осуществления государственного регулирования развития агропромышленного комплекса и сельских территорий в РК [1</w:t>
      </w:r>
      <w:r w:rsidR="00561DA7" w:rsidRPr="00FE0EF3">
        <w:rPr>
          <w:rFonts w:ascii="Times New Roman" w:hAnsi="Times New Roman" w:cs="Times New Roman"/>
          <w:sz w:val="28"/>
          <w:szCs w:val="28"/>
        </w:rPr>
        <w:t>3</w:t>
      </w:r>
      <w:r w:rsidRPr="00FE0EF3">
        <w:rPr>
          <w:rFonts w:ascii="Times New Roman" w:hAnsi="Times New Roman" w:cs="Times New Roman"/>
          <w:sz w:val="28"/>
          <w:szCs w:val="28"/>
        </w:rPr>
        <w:t>];</w:t>
      </w:r>
    </w:p>
    <w:p w14:paraId="6BAECF6C" w14:textId="790C93B1"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в Законе РК «О сельскохозяйственных кооперативах» от 29 октября 2015 г. определены правовое положение, права и обязанности членов сельскохозяйственных кооперативов, а также правовое положение, порядок создания, деятельности, реорганизации и ликвидации сельскохозяйственных кооперативов и их ассоциаций (союзов) [3</w:t>
      </w:r>
      <w:r w:rsidR="00561DA7" w:rsidRPr="00FE0EF3">
        <w:rPr>
          <w:rFonts w:ascii="Times New Roman" w:hAnsi="Times New Roman" w:cs="Times New Roman"/>
          <w:sz w:val="28"/>
          <w:szCs w:val="28"/>
        </w:rPr>
        <w:t>5</w:t>
      </w:r>
      <w:r w:rsidRPr="00FE0EF3">
        <w:rPr>
          <w:rFonts w:ascii="Times New Roman" w:hAnsi="Times New Roman" w:cs="Times New Roman"/>
          <w:sz w:val="28"/>
          <w:szCs w:val="28"/>
        </w:rPr>
        <w:t xml:space="preserve">]: </w:t>
      </w:r>
    </w:p>
    <w:p w14:paraId="2C5854F3" w14:textId="570B3C81"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Закон РК «О зерне» от 19 января 2001 г. регламентирует отношения, возникающие в процессе производства, хранения и реализации зерна в Республике Казахстан [3</w:t>
      </w:r>
      <w:r w:rsidR="00561DA7" w:rsidRPr="00FE0EF3">
        <w:rPr>
          <w:rFonts w:ascii="Times New Roman" w:hAnsi="Times New Roman" w:cs="Times New Roman"/>
          <w:sz w:val="28"/>
          <w:szCs w:val="28"/>
        </w:rPr>
        <w:t>7</w:t>
      </w:r>
      <w:r w:rsidRPr="00FE0EF3">
        <w:rPr>
          <w:rFonts w:ascii="Times New Roman" w:hAnsi="Times New Roman" w:cs="Times New Roman"/>
          <w:sz w:val="28"/>
          <w:szCs w:val="28"/>
        </w:rPr>
        <w:t>].</w:t>
      </w:r>
    </w:p>
    <w:p w14:paraId="53BFCBB6" w14:textId="273475C0"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Закон РК «О семеноводстве» от 8 февраля 2003 г. определяет правовые, экономические и организационные основы осуществления деятельности в области семеноводства и направлен на регулирование вопросов организации и функционирования системы семеноводства и государственного контроля за производством, заготовкой, обработкой, хранением, транспортировкой, реализацией и использованием семян сельскохозяйственных растений [1</w:t>
      </w:r>
      <w:r w:rsidR="008A553E" w:rsidRPr="00FE0EF3">
        <w:rPr>
          <w:rFonts w:ascii="Times New Roman" w:hAnsi="Times New Roman" w:cs="Times New Roman"/>
          <w:sz w:val="28"/>
          <w:szCs w:val="28"/>
        </w:rPr>
        <w:t>9</w:t>
      </w:r>
      <w:r w:rsidR="00561DA7" w:rsidRPr="00FE0EF3">
        <w:rPr>
          <w:rFonts w:ascii="Times New Roman" w:hAnsi="Times New Roman" w:cs="Times New Roman"/>
          <w:sz w:val="28"/>
          <w:szCs w:val="28"/>
        </w:rPr>
        <w:t>2</w:t>
      </w:r>
      <w:r w:rsidRPr="00FE0EF3">
        <w:rPr>
          <w:rFonts w:ascii="Times New Roman" w:hAnsi="Times New Roman" w:cs="Times New Roman"/>
          <w:sz w:val="28"/>
          <w:szCs w:val="28"/>
        </w:rPr>
        <w:t>].</w:t>
      </w:r>
    </w:p>
    <w:p w14:paraId="7FF6F25C" w14:textId="7095FEC1"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Закон РК «Об охране селекционных достижений», принятый 13 июня 1999 г., устанавливает правовые, экономические и организационные основы деятельности в области охраны селекционных достижений, регулирует имущественные, а также связанные с ними личные неимущественные отношения, возникающие в связи с созданием, выявлением, выведением, правовой охраной и использованием селекционных достижений [1</w:t>
      </w:r>
      <w:r w:rsidR="000F557D" w:rsidRPr="00FE0EF3">
        <w:rPr>
          <w:rFonts w:ascii="Times New Roman" w:hAnsi="Times New Roman" w:cs="Times New Roman"/>
          <w:sz w:val="28"/>
          <w:szCs w:val="28"/>
        </w:rPr>
        <w:t>9</w:t>
      </w:r>
      <w:r w:rsidR="00561DA7" w:rsidRPr="00FE0EF3">
        <w:rPr>
          <w:rFonts w:ascii="Times New Roman" w:hAnsi="Times New Roman" w:cs="Times New Roman"/>
          <w:sz w:val="28"/>
          <w:szCs w:val="28"/>
        </w:rPr>
        <w:t>3</w:t>
      </w:r>
      <w:r w:rsidRPr="00FE0EF3">
        <w:rPr>
          <w:rFonts w:ascii="Times New Roman" w:hAnsi="Times New Roman" w:cs="Times New Roman"/>
          <w:sz w:val="28"/>
          <w:szCs w:val="28"/>
        </w:rPr>
        <w:t>];</w:t>
      </w:r>
    </w:p>
    <w:p w14:paraId="3FBCAD2E" w14:textId="5513B14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в Законе РК «О развитии хлопковой отрасли» от 21 июля 2007 г. (утратил силу Законом РК от 5 января 2021 года № 409-VI) были определены правовые, организационные и экономические основы развития одной из ведущих для Казахстана отраслей агропромышленного комплекса, хлопковой, и урегулированы общественные отношения, возникающие в процессе производства, переработки, хранения и реал</w:t>
      </w:r>
      <w:r w:rsidR="000F557D" w:rsidRPr="00FE0EF3">
        <w:rPr>
          <w:rFonts w:ascii="Times New Roman" w:hAnsi="Times New Roman" w:cs="Times New Roman"/>
          <w:sz w:val="28"/>
          <w:szCs w:val="28"/>
        </w:rPr>
        <w:t>изации хлопка в нашей стране [19</w:t>
      </w:r>
      <w:r w:rsidR="00561DA7"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444C9DFE" w14:textId="55920CAF"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Закон РК «О пчеловодстве» от 12 марта 2002 г. регулирует отношения в области производства продуктов пчеловодства, охраны, использования и воспроизводства пчел, эффективного применения их для опыления сельскохозяйственных культур и всей опыляемой флоры, создания условий для повышения продуктивности пчеловодства, а также растениеводства, обеспечения гарантий соблюдения прав и интересов физических и юридических лиц, занимающихся пчеловодством [1</w:t>
      </w:r>
      <w:r w:rsidR="000F557D" w:rsidRPr="00FE0EF3">
        <w:rPr>
          <w:rFonts w:ascii="Times New Roman" w:hAnsi="Times New Roman" w:cs="Times New Roman"/>
          <w:sz w:val="28"/>
          <w:szCs w:val="28"/>
        </w:rPr>
        <w:t>9</w:t>
      </w:r>
      <w:r w:rsidR="00561DA7" w:rsidRPr="00FE0EF3">
        <w:rPr>
          <w:rFonts w:ascii="Times New Roman" w:hAnsi="Times New Roman" w:cs="Times New Roman"/>
          <w:sz w:val="28"/>
          <w:szCs w:val="28"/>
        </w:rPr>
        <w:t>5</w:t>
      </w:r>
      <w:r w:rsidRPr="00FE0EF3">
        <w:rPr>
          <w:rFonts w:ascii="Times New Roman" w:hAnsi="Times New Roman" w:cs="Times New Roman"/>
          <w:sz w:val="28"/>
          <w:szCs w:val="28"/>
        </w:rPr>
        <w:t>].</w:t>
      </w:r>
    </w:p>
    <w:p w14:paraId="4A5602C6" w14:textId="3E822655"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Закон РК «О ветеринарии», принятый 10 июля 2002 г., устанавливает правовые, организационные и экономические основы осуществления деятельности в области ветеринарии и направлен на обеспечение ветеринарно-санитарной безопасности [3</w:t>
      </w:r>
      <w:r w:rsidR="00561DA7" w:rsidRPr="00FE0EF3">
        <w:rPr>
          <w:rFonts w:ascii="Times New Roman" w:hAnsi="Times New Roman" w:cs="Times New Roman"/>
          <w:sz w:val="28"/>
          <w:szCs w:val="28"/>
        </w:rPr>
        <w:t>6</w:t>
      </w:r>
      <w:r w:rsidRPr="00FE0EF3">
        <w:rPr>
          <w:rFonts w:ascii="Times New Roman" w:hAnsi="Times New Roman" w:cs="Times New Roman"/>
          <w:sz w:val="28"/>
          <w:szCs w:val="28"/>
        </w:rPr>
        <w:t>].</w:t>
      </w:r>
    </w:p>
    <w:p w14:paraId="60B5362D" w14:textId="4240CC2C"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Закон РК «О племенном животноводстве», принятый 9 июля 1998 г., посвящен установлению правовых, организационных и экономических основ осуществления деятельности в области племенного животноводства, направлен на сохранение и приумножение генофонда племенных животных, а также на воспроизводство и улучшение их продуктивных качеств, регулирует деятельность государственных органов, физических и юридических лиц, занятых в области племенного животноводства [19</w:t>
      </w:r>
      <w:r w:rsidR="00561DA7" w:rsidRPr="00FE0EF3">
        <w:rPr>
          <w:rFonts w:ascii="Times New Roman" w:hAnsi="Times New Roman" w:cs="Times New Roman"/>
          <w:sz w:val="28"/>
          <w:szCs w:val="28"/>
        </w:rPr>
        <w:t>6</w:t>
      </w:r>
      <w:r w:rsidRPr="00FE0EF3">
        <w:rPr>
          <w:rFonts w:ascii="Times New Roman" w:hAnsi="Times New Roman" w:cs="Times New Roman"/>
          <w:sz w:val="28"/>
          <w:szCs w:val="28"/>
        </w:rPr>
        <w:t>].</w:t>
      </w:r>
    </w:p>
    <w:p w14:paraId="22EC4ACB" w14:textId="11278C32"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2021 году в нашей стране было ратифицировано Соглашение о мерах, направленных на унификацию проведения селекционно-племенной работы с сельскохозяйственными животными в рамках Евразийского экономического союза, расширяющее понятийный аппарат в этой отрасли, а также обязывающий государства-членов Союза обмениваться сведениями о племенных животных и селекционных достижениях, в том числе в электронном виде [19</w:t>
      </w:r>
      <w:r w:rsidR="00561DA7" w:rsidRPr="00FE0EF3">
        <w:rPr>
          <w:rFonts w:ascii="Times New Roman" w:hAnsi="Times New Roman" w:cs="Times New Roman"/>
          <w:sz w:val="28"/>
          <w:szCs w:val="28"/>
        </w:rPr>
        <w:t>7</w:t>
      </w:r>
      <w:r w:rsidRPr="00FE0EF3">
        <w:rPr>
          <w:rFonts w:ascii="Times New Roman" w:hAnsi="Times New Roman" w:cs="Times New Roman"/>
          <w:sz w:val="28"/>
          <w:szCs w:val="28"/>
        </w:rPr>
        <w:t>]. Во исполнение принятых обязательств были внесены коррективы в Закон РК «О племенном животноводстве», согласно которым дополнены основные понятия, применяемые в сфере племенного животноводства, исключены неэффективно реализуемые нормы, предусмотрен республиканский реестр племенных животных, расширены компетенции уполномоченного органа, внесены иные дополнения и изменения [19</w:t>
      </w:r>
      <w:r w:rsidR="00561DA7" w:rsidRPr="00FE0EF3">
        <w:rPr>
          <w:rFonts w:ascii="Times New Roman" w:hAnsi="Times New Roman" w:cs="Times New Roman"/>
          <w:sz w:val="28"/>
          <w:szCs w:val="28"/>
        </w:rPr>
        <w:t>6</w:t>
      </w:r>
      <w:r w:rsidRPr="00FE0EF3">
        <w:rPr>
          <w:rFonts w:ascii="Times New Roman" w:hAnsi="Times New Roman" w:cs="Times New Roman"/>
          <w:sz w:val="28"/>
          <w:szCs w:val="28"/>
        </w:rPr>
        <w:t>; 19</w:t>
      </w:r>
      <w:r w:rsidR="00561DA7" w:rsidRPr="00FE0EF3">
        <w:rPr>
          <w:rFonts w:ascii="Times New Roman" w:hAnsi="Times New Roman" w:cs="Times New Roman"/>
          <w:sz w:val="28"/>
          <w:szCs w:val="28"/>
        </w:rPr>
        <w:t>8</w:t>
      </w:r>
      <w:r w:rsidRPr="00FE0EF3">
        <w:rPr>
          <w:rFonts w:ascii="Times New Roman" w:hAnsi="Times New Roman" w:cs="Times New Roman"/>
          <w:sz w:val="28"/>
          <w:szCs w:val="28"/>
        </w:rPr>
        <w:t>].</w:t>
      </w:r>
    </w:p>
    <w:p w14:paraId="78C0487E" w14:textId="77777777" w:rsidR="00C72412" w:rsidRPr="00FE0EF3" w:rsidRDefault="00C72412" w:rsidP="00C72412">
      <w:pPr>
        <w:spacing w:after="0" w:line="240" w:lineRule="auto"/>
        <w:ind w:right="-1" w:firstLine="709"/>
        <w:jc w:val="both"/>
        <w:rPr>
          <w:rFonts w:ascii="Times New Roman" w:hAnsi="Times New Roman" w:cs="Times New Roman"/>
          <w:sz w:val="28"/>
          <w:szCs w:val="28"/>
          <w:lang w:val="kk-KZ"/>
        </w:rPr>
      </w:pPr>
    </w:p>
    <w:p w14:paraId="03A9F24D" w14:textId="77777777" w:rsidR="00C72412" w:rsidRPr="00FE0EF3" w:rsidRDefault="00C72412" w:rsidP="00C72412">
      <w:pPr>
        <w:spacing w:after="0" w:line="240" w:lineRule="auto"/>
        <w:ind w:right="-1" w:firstLine="709"/>
        <w:jc w:val="both"/>
        <w:rPr>
          <w:rFonts w:ascii="Times New Roman" w:hAnsi="Times New Roman" w:cs="Times New Roman"/>
          <w:b/>
          <w:sz w:val="28"/>
          <w:szCs w:val="28"/>
          <w:lang w:val="kk-KZ"/>
        </w:rPr>
      </w:pPr>
      <w:r w:rsidRPr="00FE0EF3">
        <w:rPr>
          <w:rFonts w:ascii="Times New Roman" w:hAnsi="Times New Roman" w:cs="Times New Roman"/>
          <w:b/>
          <w:sz w:val="28"/>
          <w:szCs w:val="28"/>
          <w:lang w:val="kk-KZ"/>
        </w:rPr>
        <w:t>Выводы по второму разделу</w:t>
      </w:r>
    </w:p>
    <w:p w14:paraId="29C13670" w14:textId="0D66D28F"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заключении нами было констатировано, что в современных условиях создания </w:t>
      </w:r>
      <w:proofErr w:type="gramStart"/>
      <w:r w:rsidRPr="00FE0EF3">
        <w:rPr>
          <w:rFonts w:ascii="Times New Roman" w:hAnsi="Times New Roman" w:cs="Times New Roman"/>
          <w:sz w:val="28"/>
          <w:szCs w:val="28"/>
        </w:rPr>
        <w:t>экспортно-ориентированной</w:t>
      </w:r>
      <w:proofErr w:type="gramEnd"/>
      <w:r w:rsidRPr="00FE0EF3">
        <w:rPr>
          <w:rFonts w:ascii="Times New Roman" w:hAnsi="Times New Roman" w:cs="Times New Roman"/>
          <w:sz w:val="28"/>
          <w:szCs w:val="28"/>
        </w:rPr>
        <w:t xml:space="preserve"> аграрной экономики, постоянного возрастания требований к качеству сырья и продовольственных товаров, усиления конкуренции на внутреннем и внешних рынках становится очевидной необходимость дальнейшего развития и совершенствования аграрного законодательства, устранения пробелов и противоречий в правовом регулировании аграрных отношений [1</w:t>
      </w:r>
      <w:r w:rsidR="00BC117C" w:rsidRPr="00FE0EF3">
        <w:rPr>
          <w:rFonts w:ascii="Times New Roman" w:hAnsi="Times New Roman" w:cs="Times New Roman"/>
          <w:sz w:val="28"/>
          <w:szCs w:val="28"/>
        </w:rPr>
        <w:t>9</w:t>
      </w:r>
      <w:r w:rsidR="00561DA7" w:rsidRPr="00FE0EF3">
        <w:rPr>
          <w:rFonts w:ascii="Times New Roman" w:hAnsi="Times New Roman" w:cs="Times New Roman"/>
          <w:sz w:val="28"/>
          <w:szCs w:val="28"/>
        </w:rPr>
        <w:t>1</w:t>
      </w:r>
      <w:r w:rsidRPr="00FE0EF3">
        <w:rPr>
          <w:rFonts w:ascii="Times New Roman" w:hAnsi="Times New Roman" w:cs="Times New Roman"/>
          <w:sz w:val="28"/>
          <w:szCs w:val="28"/>
        </w:rPr>
        <w:t xml:space="preserve">]. </w:t>
      </w:r>
    </w:p>
    <w:p w14:paraId="74521E95" w14:textId="23566FF9"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Эта задача остается актуальной и на сегодняшний день. Так, на наш взгляд, требуется незамедлительное обновление законодательства в сфере регулирования деятельности сельскохозяйственной кооперации, производства органической сельскохозяйственной продукции, внедрения актуальных стандартов качества и безопасности продовольствия и других вопросов [19</w:t>
      </w:r>
      <w:r w:rsidR="00561DA7" w:rsidRPr="00FE0EF3">
        <w:rPr>
          <w:rFonts w:ascii="Times New Roman" w:hAnsi="Times New Roman" w:cs="Times New Roman"/>
          <w:sz w:val="28"/>
          <w:szCs w:val="28"/>
        </w:rPr>
        <w:t>9</w:t>
      </w:r>
      <w:r w:rsidRPr="00FE0EF3">
        <w:rPr>
          <w:rFonts w:ascii="Times New Roman" w:hAnsi="Times New Roman" w:cs="Times New Roman"/>
          <w:sz w:val="28"/>
          <w:szCs w:val="28"/>
        </w:rPr>
        <w:t xml:space="preserve">]. </w:t>
      </w:r>
    </w:p>
    <w:p w14:paraId="0D6C274E"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Так, например, интересен опыт Европейского союза, в котором с 2021 года ведется разработка национальных экологических схем (стандартов) для сельского хозяйства, что предусматривает, начиная с 2023 года, производить «дифференцированные выплаты сельскохозяйственным производителям в зависимости от присоединения к экологическим стандартам (чем выше экологические требования к производству, тем выше субсидирование)». В связи с этим предлагаем разработать отечественные дифференцированные экологические стандарты производства органической продукции и производить выплату в зависимости от уровня внедрения стандарта в производство. Это позволит будет стимулировать производителей производить более качественную продукцию. В конечном итоге, это позволит шире и убедительнее войти на мировой рынок органического продовольствия. </w:t>
      </w:r>
    </w:p>
    <w:p w14:paraId="092C817A"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Еще одним </w:t>
      </w:r>
      <w:bookmarkStart w:id="16" w:name="_Hlk178330309"/>
      <w:r w:rsidRPr="00FE0EF3">
        <w:rPr>
          <w:rFonts w:ascii="Times New Roman" w:hAnsi="Times New Roman" w:cs="Times New Roman"/>
          <w:sz w:val="28"/>
          <w:szCs w:val="28"/>
        </w:rPr>
        <w:t xml:space="preserve">действенным шагом в поддержке и распространении органического производства может стать приобретение органического продовольствия через государственные закупки, например, для лечебных учреждений и организаций образования. Во-первых, это позволит обеспечить питание детей и пациентов стационаров качественными и безопасными продуктами; во-вторых, производители будут иметь гарантированный и стабильный спрос на свою продукцию, что также позволит им уверенно наращивать ее производство. </w:t>
      </w:r>
    </w:p>
    <w:bookmarkEnd w:id="16"/>
    <w:p w14:paraId="0B6FEA42" w14:textId="48DFFD85"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В связи с этим предлагаем статью 8 принятого 10 июня 2024 года Закон Республики Казахстан от №89-VIII «О производстве и обороте органической продукции» (не введен в действие) дополнить частью второй следующего содержания: «При проведении государственных закупок продуктов питания для организаций образования и здравоохранения способом конкурса или запроса ценовых предложений в перечень критериев, влияющих на ценовое предложение, организаторы (заказчики) обязаны включить в конкурсную документацию (краткое описание закупаемых товаров) наличие у потенциального поставщика отечественного сертификата соответствия производства органической продукции, наличие которого является основанием для применения условной скидки» [3</w:t>
      </w:r>
      <w:r w:rsidR="00561DA7" w:rsidRPr="00FE0EF3">
        <w:rPr>
          <w:rFonts w:ascii="Times New Roman" w:hAnsi="Times New Roman" w:cs="Times New Roman"/>
          <w:sz w:val="28"/>
          <w:szCs w:val="28"/>
        </w:rPr>
        <w:t>9</w:t>
      </w:r>
      <w:r w:rsidRPr="00FE0EF3">
        <w:rPr>
          <w:rFonts w:ascii="Times New Roman" w:hAnsi="Times New Roman" w:cs="Times New Roman"/>
          <w:sz w:val="28"/>
          <w:szCs w:val="28"/>
        </w:rPr>
        <w:t>].</w:t>
      </w:r>
    </w:p>
    <w:p w14:paraId="5F7A9DA6" w14:textId="27F50E50"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Особого внимания заслуживают вопросы субсидирования в сельском хозяйстве. Во-первых, действующий Закон РК «О государственном регулировании развития агропромышленного комплекса и сельских территорий» не содержит инструментов определения размера субсидий; во-вторых, действующее законодательство имеет разрозненный, несистемный характер; в-третьих, субсидии выделяются фактически без каких-либо встречных обязательств со стороны получателей [1</w:t>
      </w:r>
      <w:r w:rsidR="00561DA7" w:rsidRPr="00FE0EF3">
        <w:rPr>
          <w:rFonts w:ascii="Times New Roman" w:hAnsi="Times New Roman" w:cs="Times New Roman"/>
          <w:sz w:val="28"/>
          <w:szCs w:val="28"/>
        </w:rPr>
        <w:t>4</w:t>
      </w:r>
      <w:r w:rsidRPr="00FE0EF3">
        <w:rPr>
          <w:rFonts w:ascii="Times New Roman" w:hAnsi="Times New Roman" w:cs="Times New Roman"/>
          <w:sz w:val="28"/>
          <w:szCs w:val="28"/>
        </w:rPr>
        <w:t xml:space="preserve">]. Так, на встрече с фермерами Западно-Казахстанской области Министр сельского хозяйства встретился Ербол </w:t>
      </w:r>
      <w:proofErr w:type="spellStart"/>
      <w:r w:rsidRPr="00FE0EF3">
        <w:rPr>
          <w:rFonts w:ascii="Times New Roman" w:hAnsi="Times New Roman" w:cs="Times New Roman"/>
          <w:sz w:val="28"/>
          <w:szCs w:val="28"/>
        </w:rPr>
        <w:t>Карашукеев</w:t>
      </w:r>
      <w:proofErr w:type="spellEnd"/>
      <w:r w:rsidRPr="00FE0EF3">
        <w:rPr>
          <w:rFonts w:ascii="Times New Roman" w:hAnsi="Times New Roman" w:cs="Times New Roman"/>
          <w:sz w:val="28"/>
          <w:szCs w:val="28"/>
        </w:rPr>
        <w:t xml:space="preserve"> рассказал о работе правительства по развитию АПК и рассказал о планируемом введении встречных обязательств для получателей субсидий: в частности, ежегодно увеличивать объемы реализации собственной продукции не менее чем на 3%, повышать производительность труда и обеспечивать поставки продукции в стабфонды по форвардному </w:t>
      </w:r>
      <w:r w:rsidRPr="00FE0EF3">
        <w:rPr>
          <w:rFonts w:ascii="Times New Roman" w:hAnsi="Times New Roman" w:cs="Times New Roman"/>
          <w:sz w:val="28"/>
          <w:szCs w:val="28"/>
        </w:rPr>
        <w:lastRenderedPageBreak/>
        <w:t>контракту, а также вкладывать инвестиции в производство минимум 1 раз в 5 лет [</w:t>
      </w:r>
      <w:r w:rsidR="00561DA7" w:rsidRPr="00FE0EF3">
        <w:rPr>
          <w:rFonts w:ascii="Times New Roman" w:hAnsi="Times New Roman" w:cs="Times New Roman"/>
          <w:sz w:val="28"/>
          <w:szCs w:val="28"/>
        </w:rPr>
        <w:t>200</w:t>
      </w:r>
      <w:r w:rsidRPr="00FE0EF3">
        <w:rPr>
          <w:rFonts w:ascii="Times New Roman" w:hAnsi="Times New Roman" w:cs="Times New Roman"/>
          <w:sz w:val="28"/>
          <w:szCs w:val="28"/>
        </w:rPr>
        <w:t xml:space="preserve">]. Эти проблемы также требуют скорейшего законодательного решения. </w:t>
      </w:r>
    </w:p>
    <w:p w14:paraId="7DFEC191"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то же время </w:t>
      </w:r>
      <w:bookmarkStart w:id="17" w:name="_Hlk178330379"/>
      <w:r w:rsidRPr="00FE0EF3">
        <w:rPr>
          <w:rFonts w:ascii="Times New Roman" w:hAnsi="Times New Roman" w:cs="Times New Roman"/>
          <w:sz w:val="28"/>
          <w:szCs w:val="28"/>
        </w:rPr>
        <w:t xml:space="preserve">несмотря на то, что законодательство страны пополнилось новыми формами субсидий, остается открытым вопрос субсидирования начинающих фермеров. Внедрение системы начальных субсидий, позволило бы поддержать мелкий аграрный бизнес, в том числе, объединившихся в сельскохозяйственные кооперативы. Это стало бы одним из существенных стимулов для развития сельскохозяйственной кооперации. </w:t>
      </w:r>
      <w:bookmarkEnd w:id="17"/>
      <w:r w:rsidRPr="00FE0EF3">
        <w:rPr>
          <w:rFonts w:ascii="Times New Roman" w:hAnsi="Times New Roman" w:cs="Times New Roman"/>
          <w:sz w:val="28"/>
          <w:szCs w:val="28"/>
        </w:rPr>
        <w:t>В связи с этим предлагаем п.2 ст.9 Закона РК «О государственном регулировании развития агропромышленного комплекса и сельских территорий» дополнить п.п.2) в следующей редакции: «2-1) субсидирования производственной деятельности сельскохозяйственных кооперативов в течение трех лет с момента государственной регистрации».</w:t>
      </w:r>
    </w:p>
    <w:p w14:paraId="3154D6D5" w14:textId="3B8F6286"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Глава государства К-Ж. Токаев в своем Послании отметил еще одну важнейшую задачу по постепенному переходу от прямого субсидирования АПК к обеспечению доступного кредитования [</w:t>
      </w:r>
      <w:r w:rsidR="000F557D" w:rsidRPr="00FE0EF3">
        <w:rPr>
          <w:rFonts w:ascii="Times New Roman" w:hAnsi="Times New Roman" w:cs="Times New Roman"/>
          <w:sz w:val="28"/>
          <w:szCs w:val="28"/>
        </w:rPr>
        <w:t>5</w:t>
      </w:r>
      <w:r w:rsidRPr="00FE0EF3">
        <w:rPr>
          <w:rFonts w:ascii="Times New Roman" w:hAnsi="Times New Roman" w:cs="Times New Roman"/>
          <w:sz w:val="28"/>
          <w:szCs w:val="28"/>
        </w:rPr>
        <w:t xml:space="preserve">]. </w:t>
      </w:r>
    </w:p>
    <w:p w14:paraId="1EC2664C" w14:textId="77777777" w:rsidR="00C72412" w:rsidRPr="00FE0EF3" w:rsidRDefault="00C72412" w:rsidP="00C72412">
      <w:pPr>
        <w:spacing w:after="0" w:line="240" w:lineRule="auto"/>
        <w:ind w:right="-1"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Кроме того, следует отметить, что </w:t>
      </w:r>
      <w:bookmarkStart w:id="18" w:name="_Hlk178330439"/>
      <w:r w:rsidRPr="00FE0EF3">
        <w:rPr>
          <w:rFonts w:ascii="Times New Roman" w:hAnsi="Times New Roman" w:cs="Times New Roman"/>
          <w:sz w:val="28"/>
          <w:szCs w:val="28"/>
        </w:rPr>
        <w:t xml:space="preserve">в настоящее время термин «согласованная агропромышленная политика» для ЕАЭС понимается в основном через документы СНГ. В связи с этим с целью устранения имеющегося правового пробела в законодательстве ЕАЭС предлагаем авторское представление о согласованной агропромышленной политике ЕАЭС как </w:t>
      </w:r>
      <w:bookmarkEnd w:id="18"/>
      <w:r w:rsidRPr="00FE0EF3">
        <w:rPr>
          <w:rFonts w:ascii="Times New Roman" w:hAnsi="Times New Roman" w:cs="Times New Roman"/>
          <w:sz w:val="28"/>
          <w:szCs w:val="28"/>
        </w:rPr>
        <w:t>«совокупности принципов и методов межгосударственного регулирования процесса формирования общего аграрного рынка, обеспечивающего справедливую конкуренцию между государствами-членами Союза, инновационное развитие национальных агропромышленных комплексов, национальную и региональную продовольственную безопасность».</w:t>
      </w:r>
    </w:p>
    <w:p w14:paraId="22DB3EF0" w14:textId="77777777" w:rsidR="00E22971" w:rsidRPr="00FE0EF3" w:rsidRDefault="00E22971" w:rsidP="00C72412">
      <w:pPr>
        <w:spacing w:after="0" w:line="240" w:lineRule="auto"/>
        <w:ind w:firstLine="709"/>
        <w:rPr>
          <w:rFonts w:ascii="Times New Roman" w:hAnsi="Times New Roman" w:cs="Times New Roman"/>
          <w:sz w:val="28"/>
          <w:szCs w:val="28"/>
        </w:rPr>
      </w:pPr>
    </w:p>
    <w:p w14:paraId="4283DB4C" w14:textId="77777777" w:rsidR="009C322D" w:rsidRPr="00FE0EF3" w:rsidRDefault="009C322D" w:rsidP="000C55B2">
      <w:pPr>
        <w:pStyle w:val="1"/>
      </w:pPr>
      <w:bookmarkStart w:id="19" w:name="_Toc176974256"/>
    </w:p>
    <w:p w14:paraId="02F68A42" w14:textId="77777777" w:rsidR="009C322D" w:rsidRPr="00FE0EF3" w:rsidRDefault="009C322D" w:rsidP="000C55B2">
      <w:pPr>
        <w:pStyle w:val="1"/>
      </w:pPr>
    </w:p>
    <w:p w14:paraId="23CDD24E" w14:textId="77777777" w:rsidR="009C322D" w:rsidRPr="00FE0EF3" w:rsidRDefault="009C322D" w:rsidP="000C55B2">
      <w:pPr>
        <w:pStyle w:val="1"/>
      </w:pPr>
    </w:p>
    <w:p w14:paraId="0BCCFC4B" w14:textId="77777777" w:rsidR="009C322D" w:rsidRPr="00FE0EF3" w:rsidRDefault="009C322D" w:rsidP="000C55B2">
      <w:pPr>
        <w:pStyle w:val="1"/>
      </w:pPr>
    </w:p>
    <w:p w14:paraId="0DFAF3B6" w14:textId="77777777" w:rsidR="009C322D" w:rsidRPr="00FE0EF3" w:rsidRDefault="009C322D" w:rsidP="000C55B2">
      <w:pPr>
        <w:pStyle w:val="1"/>
      </w:pPr>
    </w:p>
    <w:p w14:paraId="2BBCE83C" w14:textId="77777777" w:rsidR="009C322D" w:rsidRPr="00FE0EF3" w:rsidRDefault="009C322D" w:rsidP="000C55B2">
      <w:pPr>
        <w:pStyle w:val="1"/>
      </w:pPr>
    </w:p>
    <w:p w14:paraId="2433D1B7" w14:textId="77777777" w:rsidR="009C322D" w:rsidRPr="00FE0EF3" w:rsidRDefault="009C322D" w:rsidP="000C55B2">
      <w:pPr>
        <w:pStyle w:val="1"/>
      </w:pPr>
    </w:p>
    <w:p w14:paraId="21E1969F" w14:textId="77777777" w:rsidR="009C322D" w:rsidRPr="00FE0EF3" w:rsidRDefault="009C322D" w:rsidP="000C55B2">
      <w:pPr>
        <w:pStyle w:val="1"/>
      </w:pPr>
    </w:p>
    <w:p w14:paraId="45C846F4" w14:textId="77777777" w:rsidR="009C322D" w:rsidRPr="00FE0EF3" w:rsidRDefault="009C322D" w:rsidP="000C55B2">
      <w:pPr>
        <w:pStyle w:val="1"/>
      </w:pPr>
    </w:p>
    <w:p w14:paraId="35A9E550" w14:textId="77777777" w:rsidR="009C322D" w:rsidRPr="00FE0EF3" w:rsidRDefault="009C322D" w:rsidP="000C55B2">
      <w:pPr>
        <w:pStyle w:val="1"/>
      </w:pPr>
    </w:p>
    <w:p w14:paraId="420CBE61" w14:textId="77777777" w:rsidR="009C322D" w:rsidRPr="00FE0EF3" w:rsidRDefault="009C322D" w:rsidP="000C55B2">
      <w:pPr>
        <w:pStyle w:val="1"/>
      </w:pPr>
    </w:p>
    <w:p w14:paraId="49447B5A" w14:textId="77777777" w:rsidR="009C322D" w:rsidRPr="00FE0EF3" w:rsidRDefault="009C322D" w:rsidP="000C55B2">
      <w:pPr>
        <w:pStyle w:val="1"/>
      </w:pPr>
    </w:p>
    <w:p w14:paraId="60CCED28" w14:textId="77777777" w:rsidR="009C322D" w:rsidRPr="00FE0EF3" w:rsidRDefault="009C322D" w:rsidP="000C55B2">
      <w:pPr>
        <w:pStyle w:val="1"/>
      </w:pPr>
    </w:p>
    <w:p w14:paraId="2BBAEC25" w14:textId="77777777" w:rsidR="009C322D" w:rsidRPr="00FE0EF3" w:rsidRDefault="009C322D" w:rsidP="000C55B2">
      <w:pPr>
        <w:pStyle w:val="1"/>
      </w:pPr>
    </w:p>
    <w:p w14:paraId="3F26E8F3" w14:textId="77777777" w:rsidR="009C322D" w:rsidRPr="00FE0EF3" w:rsidRDefault="009C322D" w:rsidP="000C55B2">
      <w:pPr>
        <w:pStyle w:val="1"/>
      </w:pPr>
    </w:p>
    <w:p w14:paraId="74E7D8CC" w14:textId="77777777" w:rsidR="009C322D" w:rsidRPr="00FE0EF3" w:rsidRDefault="009C322D" w:rsidP="000C55B2">
      <w:pPr>
        <w:pStyle w:val="1"/>
      </w:pPr>
    </w:p>
    <w:p w14:paraId="28D80AB5" w14:textId="77777777" w:rsidR="009C322D" w:rsidRPr="00FE0EF3" w:rsidRDefault="009C322D" w:rsidP="000C55B2">
      <w:pPr>
        <w:pStyle w:val="1"/>
      </w:pPr>
    </w:p>
    <w:p w14:paraId="666B000F" w14:textId="2A89D044" w:rsidR="00C72412" w:rsidRPr="00FE0EF3" w:rsidRDefault="00C72412" w:rsidP="000C55B2">
      <w:pPr>
        <w:pStyle w:val="1"/>
        <w:ind w:firstLine="709"/>
        <w:jc w:val="both"/>
      </w:pPr>
      <w:r w:rsidRPr="00FE0EF3">
        <w:lastRenderedPageBreak/>
        <w:t>3 ТЕНДЕНЦИИ РАЗВИТИЯ ПРАВОВОГО ОБЕСПЕЧЕНИЯ АГРОПРОМЫШЛЕННОГО КОМПЛЕКСА РЕСПУБЛИКИ КАЗАХСТАН КАК ЧАСТИ МИРОВОГО СООБЩЕСТВА</w:t>
      </w:r>
      <w:bookmarkEnd w:id="19"/>
      <w:r w:rsidRPr="00FE0EF3">
        <w:t xml:space="preserve"> </w:t>
      </w:r>
    </w:p>
    <w:p w14:paraId="31EE2B0C" w14:textId="77777777" w:rsidR="00C72412" w:rsidRPr="00FE0EF3" w:rsidRDefault="00C72412" w:rsidP="00DA6A1C">
      <w:pPr>
        <w:tabs>
          <w:tab w:val="left" w:pos="851"/>
        </w:tabs>
        <w:spacing w:after="0" w:line="240" w:lineRule="auto"/>
        <w:ind w:right="-1" w:firstLine="709"/>
        <w:jc w:val="both"/>
        <w:rPr>
          <w:rFonts w:ascii="Times New Roman" w:hAnsi="Times New Roman" w:cs="Times New Roman"/>
          <w:b/>
          <w:sz w:val="28"/>
          <w:szCs w:val="28"/>
        </w:rPr>
      </w:pPr>
    </w:p>
    <w:p w14:paraId="18F63EE8" w14:textId="77777777" w:rsidR="00C72412" w:rsidRPr="00FE0EF3" w:rsidRDefault="00C72412" w:rsidP="00DA6A1C">
      <w:pPr>
        <w:pStyle w:val="2"/>
        <w:ind w:firstLine="709"/>
      </w:pPr>
      <w:bookmarkStart w:id="20" w:name="_Toc176974257"/>
      <w:r w:rsidRPr="00FE0EF3">
        <w:t>3.1 Опыт государственного регулирования сферы АПК в передовых зарубежных странах</w:t>
      </w:r>
      <w:bookmarkEnd w:id="20"/>
      <w:r w:rsidRPr="00FE0EF3">
        <w:t xml:space="preserve"> </w:t>
      </w:r>
    </w:p>
    <w:p w14:paraId="39D81210"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Как уже отмечалось выше, внешние и внутренние факторы, текущая глобальная экономическая и политическая ситуация формируют экономическую политику страны, в том числе и инструменты государственного регулирования агропромышленного комплекса, что в совокупности влияет на уровень продовольственной безопасности в национальном и глобальном масштабах. В связи с этим проблему обеспечения продовольственной безопасности следует рассматривать с учетом этого влияния в ее диалектическом развитии.</w:t>
      </w:r>
    </w:p>
    <w:p w14:paraId="3139CA1A"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Так, проблема продовольственной безопасности в новейшей истории РК остро обозначилась в годы так называемой «перестройки». Проблемы в советской экономике, в том числе в агропродовольственном секторе страны, вызвали резкое снижение доходов населения и привели к продовольственному кризису. Последовавший за этим распад Советского Союза еще больше усугубил эту проблему; у многих казахстанцев еще жива в памяти карточная система распределения продовольствия, существовавшая в конце восьмидесятых - начале девяностых годов прошлого столетия. </w:t>
      </w:r>
    </w:p>
    <w:p w14:paraId="110B1C91"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Для выхода из продовольственного кризиса следовало поменять командно-административную систему управления экономикой на принципиально новую, рыночную систему экономических отношений во всех отраслях экономики, и, в первую очередь, в АПК. </w:t>
      </w:r>
    </w:p>
    <w:p w14:paraId="7253A756" w14:textId="77777777" w:rsidR="00C72412" w:rsidRPr="00FE0EF3" w:rsidRDefault="00C72412" w:rsidP="00DA6A1C">
      <w:pPr>
        <w:spacing w:after="0" w:line="240" w:lineRule="auto"/>
        <w:ind w:firstLine="709"/>
        <w:jc w:val="both"/>
        <w:rPr>
          <w:rFonts w:ascii="Times New Roman" w:eastAsia="SimSun" w:hAnsi="Times New Roman" w:cs="Times New Roman"/>
          <w:sz w:val="28"/>
          <w:szCs w:val="28"/>
          <w:lang w:eastAsia="zh-CN" w:bidi="ar"/>
        </w:rPr>
      </w:pPr>
      <w:r w:rsidRPr="00FE0EF3">
        <w:rPr>
          <w:rFonts w:ascii="Times New Roman" w:hAnsi="Times New Roman" w:cs="Times New Roman"/>
          <w:sz w:val="28"/>
          <w:szCs w:val="28"/>
        </w:rPr>
        <w:t xml:space="preserve">Либерализация экономических отношений привела к созданию частной собственности на средства производства, в том числе, в сельском хозяйстве. Государство предполагало, что рыночный механизм сможет самостоятельно, без государственного вмешательства урегулировать сельскохозяйственные отношения. Однако при реформировании были допущены ошибки и просчеты, в результате чего произошло неконкурентное перераспределение собственности на средства производства, включая земли сельскохозяйственного назначения, что привело к аккумулированию земли в руках отдельных землевладельцев. В итоге продовольственная безопасность страны снизилась до критического минимума. В связи с этим стало очевидным, что решение такой важной и сложной задачи может и должно находиться в компетенции государственной системы управления. Поэтому государство было вынуждено ввести механизмы государственного регулирования агропромышленного комплекса, поскольку частному олигархическому предпринимательству и рыночным механизмам оказалось не под силу обеспечить продовольственную независимость. Таким образом, полагаем, что только государство в состоянии формировать и регулировать продовольственную систему страны, создавать и обеспечивать для ее стабильно </w:t>
      </w:r>
      <w:r w:rsidRPr="00FE0EF3">
        <w:rPr>
          <w:rFonts w:ascii="Times New Roman" w:hAnsi="Times New Roman" w:cs="Times New Roman"/>
          <w:sz w:val="28"/>
          <w:szCs w:val="28"/>
        </w:rPr>
        <w:lastRenderedPageBreak/>
        <w:t xml:space="preserve">устойчивого развития благоприятные политико-экономические, правовые и организационные условия, устранять риски и угрозы внешних и внутренних факторов, влияющих на продовольственную безопасность. </w:t>
      </w:r>
      <w:r w:rsidRPr="00FE0EF3">
        <w:rPr>
          <w:rFonts w:ascii="Times New Roman" w:eastAsia="SimSun" w:hAnsi="Times New Roman" w:cs="Times New Roman"/>
          <w:sz w:val="28"/>
          <w:szCs w:val="28"/>
          <w:lang w:eastAsia="zh-CN" w:bidi="ar"/>
        </w:rPr>
        <w:t>В то же время для обеспечения устойчивого состояния продовольственной безопасности одного государственного регулирования недостаточно. Агропромышленный комплекс нуждается также и в государственной финансовой и материальной поддержке. Такую поддержку в большей или в меньшей степени оказывают все государства.</w:t>
      </w:r>
    </w:p>
    <w:p w14:paraId="0E478515" w14:textId="23C214A0"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При этом, в развитых странах государственное регулирование агропромышленного комплекса «является сложным механизмом, включающим в себя инструменты влияния на структуру аграрного производства, доходы фермеров, социальную инфраструктуру села, аграрный рынок, межхозяйственные и межотраслевые отношения с целью создания стабильных правовых, экономических и социальных условий устойчивого развития аграрного хозяйства, для удовлетворения потребностей людей в высококачественном продовольствии по приемлемой стоимости» [</w:t>
      </w:r>
      <w:r w:rsidR="003A4D68" w:rsidRPr="00FE0EF3">
        <w:rPr>
          <w:rFonts w:ascii="Times New Roman" w:hAnsi="Times New Roman" w:cs="Times New Roman"/>
          <w:sz w:val="28"/>
          <w:szCs w:val="28"/>
        </w:rPr>
        <w:t>20</w:t>
      </w:r>
      <w:r w:rsidR="008D384D" w:rsidRPr="00FE0EF3">
        <w:rPr>
          <w:rFonts w:ascii="Times New Roman" w:hAnsi="Times New Roman" w:cs="Times New Roman"/>
          <w:sz w:val="28"/>
          <w:szCs w:val="28"/>
        </w:rPr>
        <w:t>1</w:t>
      </w:r>
      <w:r w:rsidRPr="00FE0EF3">
        <w:rPr>
          <w:rFonts w:ascii="Times New Roman" w:hAnsi="Times New Roman" w:cs="Times New Roman"/>
          <w:sz w:val="28"/>
          <w:szCs w:val="28"/>
        </w:rPr>
        <w:t>].</w:t>
      </w:r>
    </w:p>
    <w:p w14:paraId="68C92D66" w14:textId="77777777" w:rsidR="00C72412" w:rsidRPr="00FE0EF3" w:rsidRDefault="00C72412" w:rsidP="00DA6A1C">
      <w:pPr>
        <w:spacing w:after="0" w:line="240" w:lineRule="auto"/>
        <w:ind w:firstLine="709"/>
        <w:jc w:val="both"/>
        <w:rPr>
          <w:rFonts w:ascii="Times New Roman" w:eastAsia="SimSun" w:hAnsi="Times New Roman" w:cs="Times New Roman"/>
          <w:color w:val="000000"/>
          <w:sz w:val="28"/>
          <w:szCs w:val="28"/>
          <w:lang w:eastAsia="zh-CN" w:bidi="ar"/>
        </w:rPr>
      </w:pPr>
      <w:r w:rsidRPr="00FE0EF3">
        <w:rPr>
          <w:rFonts w:ascii="Times New Roman" w:eastAsia="SimSun" w:hAnsi="Times New Roman" w:cs="Times New Roman"/>
          <w:color w:val="000000"/>
          <w:sz w:val="28"/>
          <w:szCs w:val="28"/>
          <w:lang w:eastAsia="zh-CN" w:bidi="ar"/>
        </w:rPr>
        <w:t xml:space="preserve">К такому пониманию государственного регулирования сферы АПК в зарубежных странах пришли не сразу. </w:t>
      </w:r>
    </w:p>
    <w:p w14:paraId="08DF99CB" w14:textId="33B196F1" w:rsidR="00C72412" w:rsidRPr="00FE0EF3" w:rsidRDefault="00C72412" w:rsidP="00DA6A1C">
      <w:pPr>
        <w:spacing w:after="0" w:line="240" w:lineRule="auto"/>
        <w:ind w:firstLine="709"/>
        <w:jc w:val="both"/>
        <w:rPr>
          <w:rFonts w:ascii="Times New Roman" w:eastAsia="SimSun" w:hAnsi="Times New Roman" w:cs="Times New Roman"/>
          <w:color w:val="000000"/>
          <w:sz w:val="28"/>
          <w:szCs w:val="28"/>
          <w:lang w:eastAsia="zh-CN" w:bidi="ar"/>
        </w:rPr>
      </w:pPr>
      <w:r w:rsidRPr="00FE0EF3">
        <w:rPr>
          <w:rFonts w:ascii="Times New Roman" w:eastAsia="SimSun" w:hAnsi="Times New Roman" w:cs="Times New Roman"/>
          <w:color w:val="000000"/>
          <w:sz w:val="28"/>
          <w:szCs w:val="28"/>
          <w:lang w:eastAsia="zh-CN" w:bidi="ar"/>
        </w:rPr>
        <w:t>Так, например, в Соединенных Штатах Америки в начале ХХ века, в 1929 году, был принят Закон «О сельскохозяйственном маркетинге» (</w:t>
      </w:r>
      <w:proofErr w:type="spellStart"/>
      <w:r w:rsidRPr="00FE0EF3">
        <w:rPr>
          <w:rFonts w:ascii="Times New Roman" w:eastAsia="SimSun" w:hAnsi="Times New Roman" w:cs="Times New Roman"/>
          <w:color w:val="000000"/>
          <w:sz w:val="28"/>
          <w:szCs w:val="28"/>
          <w:lang w:eastAsia="zh-CN" w:bidi="ar"/>
        </w:rPr>
        <w:t>Agricultural</w:t>
      </w:r>
      <w:proofErr w:type="spellEnd"/>
      <w:r w:rsidRPr="00FE0EF3">
        <w:rPr>
          <w:rFonts w:ascii="Times New Roman" w:eastAsia="SimSun" w:hAnsi="Times New Roman" w:cs="Times New Roman"/>
          <w:color w:val="000000"/>
          <w:sz w:val="28"/>
          <w:szCs w:val="28"/>
          <w:lang w:eastAsia="zh-CN" w:bidi="ar"/>
        </w:rPr>
        <w:t xml:space="preserve"> Marketing Act </w:t>
      </w:r>
      <w:proofErr w:type="spellStart"/>
      <w:r w:rsidRPr="00FE0EF3">
        <w:rPr>
          <w:rFonts w:ascii="Times New Roman" w:eastAsia="SimSun" w:hAnsi="Times New Roman" w:cs="Times New Roman"/>
          <w:color w:val="000000"/>
          <w:sz w:val="28"/>
          <w:szCs w:val="28"/>
          <w:lang w:eastAsia="zh-CN" w:bidi="ar"/>
        </w:rPr>
        <w:t>of</w:t>
      </w:r>
      <w:proofErr w:type="spellEnd"/>
      <w:r w:rsidRPr="00FE0EF3">
        <w:rPr>
          <w:rFonts w:ascii="Times New Roman" w:eastAsia="SimSun" w:hAnsi="Times New Roman" w:cs="Times New Roman"/>
          <w:color w:val="000000"/>
          <w:sz w:val="28"/>
          <w:szCs w:val="28"/>
          <w:lang w:eastAsia="zh-CN" w:bidi="ar"/>
        </w:rPr>
        <w:t xml:space="preserve"> 1929), предусматривавший создание так называемых «стабилизационных корпораций», которые должны были приобретать излишки сельскохозяйственной продукции, чтобы сбалансировать рынок. Этот Закон вводил субсидирование фермеров и стал первым шагом по организации фермерских кооперативов [</w:t>
      </w:r>
      <w:r w:rsidR="008A553E" w:rsidRPr="00FE0EF3">
        <w:rPr>
          <w:rFonts w:ascii="Times New Roman" w:eastAsia="SimSun" w:hAnsi="Times New Roman" w:cs="Times New Roman"/>
          <w:color w:val="000000"/>
          <w:sz w:val="28"/>
          <w:szCs w:val="28"/>
          <w:lang w:eastAsia="zh-CN" w:bidi="ar"/>
        </w:rPr>
        <w:t>20</w:t>
      </w:r>
      <w:r w:rsidR="008D384D" w:rsidRPr="00FE0EF3">
        <w:rPr>
          <w:rFonts w:ascii="Times New Roman" w:eastAsia="SimSun" w:hAnsi="Times New Roman" w:cs="Times New Roman"/>
          <w:color w:val="000000"/>
          <w:sz w:val="28"/>
          <w:szCs w:val="28"/>
          <w:lang w:eastAsia="zh-CN" w:bidi="ar"/>
        </w:rPr>
        <w:t>2</w:t>
      </w:r>
      <w:r w:rsidRPr="00FE0EF3">
        <w:rPr>
          <w:rFonts w:ascii="Times New Roman" w:eastAsia="SimSun" w:hAnsi="Times New Roman" w:cs="Times New Roman"/>
          <w:color w:val="000000"/>
          <w:sz w:val="28"/>
          <w:szCs w:val="28"/>
          <w:lang w:eastAsia="zh-CN" w:bidi="ar"/>
        </w:rPr>
        <w:t xml:space="preserve">]. </w:t>
      </w:r>
    </w:p>
    <w:p w14:paraId="051BBE44" w14:textId="1E29A68E" w:rsidR="00C72412" w:rsidRPr="00FE0EF3" w:rsidRDefault="00C72412" w:rsidP="00DA6A1C">
      <w:pPr>
        <w:spacing w:after="0" w:line="240" w:lineRule="auto"/>
        <w:ind w:firstLine="709"/>
        <w:jc w:val="both"/>
        <w:rPr>
          <w:rFonts w:ascii="Times New Roman" w:eastAsia="SimSun" w:hAnsi="Times New Roman" w:cs="Times New Roman"/>
          <w:color w:val="000000"/>
          <w:sz w:val="28"/>
          <w:szCs w:val="28"/>
          <w:lang w:eastAsia="zh-CN" w:bidi="ar"/>
        </w:rPr>
      </w:pPr>
      <w:r w:rsidRPr="00FE0EF3">
        <w:rPr>
          <w:rFonts w:ascii="Times New Roman" w:eastAsia="SimSun" w:hAnsi="Times New Roman" w:cs="Times New Roman"/>
          <w:color w:val="000000"/>
          <w:sz w:val="28"/>
          <w:szCs w:val="28"/>
          <w:lang w:eastAsia="zh-CN" w:bidi="ar"/>
        </w:rPr>
        <w:t>Следующий Закон США «О регулировании сельского хозяйства» 1938 года (</w:t>
      </w:r>
      <w:proofErr w:type="spellStart"/>
      <w:r w:rsidRPr="00FE0EF3">
        <w:rPr>
          <w:rFonts w:ascii="Times New Roman" w:eastAsia="SimSun" w:hAnsi="Times New Roman" w:cs="Times New Roman"/>
          <w:color w:val="000000"/>
          <w:sz w:val="28"/>
          <w:szCs w:val="28"/>
          <w:lang w:eastAsia="zh-CN" w:bidi="ar"/>
        </w:rPr>
        <w:t>Agricultural</w:t>
      </w:r>
      <w:proofErr w:type="spellEnd"/>
      <w:r w:rsidRPr="00FE0EF3">
        <w:rPr>
          <w:rFonts w:ascii="Times New Roman" w:eastAsia="SimSun" w:hAnsi="Times New Roman" w:cs="Times New Roman"/>
          <w:color w:val="000000"/>
          <w:sz w:val="28"/>
          <w:szCs w:val="28"/>
          <w:lang w:eastAsia="zh-CN" w:bidi="ar"/>
        </w:rPr>
        <w:t xml:space="preserve"> </w:t>
      </w:r>
      <w:proofErr w:type="spellStart"/>
      <w:r w:rsidRPr="00FE0EF3">
        <w:rPr>
          <w:rFonts w:ascii="Times New Roman" w:eastAsia="SimSun" w:hAnsi="Times New Roman" w:cs="Times New Roman"/>
          <w:color w:val="000000"/>
          <w:sz w:val="28"/>
          <w:szCs w:val="28"/>
          <w:lang w:eastAsia="zh-CN" w:bidi="ar"/>
        </w:rPr>
        <w:t>Adjustment</w:t>
      </w:r>
      <w:proofErr w:type="spellEnd"/>
      <w:r w:rsidRPr="00FE0EF3">
        <w:rPr>
          <w:rFonts w:ascii="Times New Roman" w:eastAsia="SimSun" w:hAnsi="Times New Roman" w:cs="Times New Roman"/>
          <w:color w:val="000000"/>
          <w:sz w:val="28"/>
          <w:szCs w:val="28"/>
          <w:lang w:eastAsia="zh-CN" w:bidi="ar"/>
        </w:rPr>
        <w:t xml:space="preserve"> Act </w:t>
      </w:r>
      <w:proofErr w:type="spellStart"/>
      <w:r w:rsidRPr="00FE0EF3">
        <w:rPr>
          <w:rFonts w:ascii="Times New Roman" w:eastAsia="SimSun" w:hAnsi="Times New Roman" w:cs="Times New Roman"/>
          <w:color w:val="000000"/>
          <w:sz w:val="28"/>
          <w:szCs w:val="28"/>
          <w:lang w:eastAsia="zh-CN" w:bidi="ar"/>
        </w:rPr>
        <w:t>of</w:t>
      </w:r>
      <w:proofErr w:type="spellEnd"/>
      <w:r w:rsidRPr="00FE0EF3">
        <w:rPr>
          <w:rFonts w:ascii="Times New Roman" w:eastAsia="SimSun" w:hAnsi="Times New Roman" w:cs="Times New Roman"/>
          <w:color w:val="000000"/>
          <w:sz w:val="28"/>
          <w:szCs w:val="28"/>
          <w:lang w:eastAsia="zh-CN" w:bidi="ar"/>
        </w:rPr>
        <w:t xml:space="preserve"> 1938) [</w:t>
      </w:r>
      <w:r w:rsidR="000F557D" w:rsidRPr="00FE0EF3">
        <w:rPr>
          <w:rFonts w:ascii="Times New Roman" w:eastAsia="SimSun" w:hAnsi="Times New Roman" w:cs="Times New Roman"/>
          <w:color w:val="000000"/>
          <w:sz w:val="28"/>
          <w:szCs w:val="28"/>
          <w:lang w:eastAsia="zh-CN" w:bidi="ar"/>
        </w:rPr>
        <w:t>20</w:t>
      </w:r>
      <w:r w:rsidR="008D384D" w:rsidRPr="00FE0EF3">
        <w:rPr>
          <w:rFonts w:ascii="Times New Roman" w:eastAsia="SimSun" w:hAnsi="Times New Roman" w:cs="Times New Roman"/>
          <w:color w:val="000000"/>
          <w:sz w:val="28"/>
          <w:szCs w:val="28"/>
          <w:lang w:eastAsia="zh-CN" w:bidi="ar"/>
        </w:rPr>
        <w:t>3</w:t>
      </w:r>
      <w:r w:rsidRPr="00FE0EF3">
        <w:rPr>
          <w:rFonts w:ascii="Times New Roman" w:eastAsia="SimSun" w:hAnsi="Times New Roman" w:cs="Times New Roman"/>
          <w:color w:val="000000"/>
          <w:sz w:val="28"/>
          <w:szCs w:val="28"/>
          <w:lang w:eastAsia="zh-CN" w:bidi="ar"/>
        </w:rPr>
        <w:t xml:space="preserve">] был направлен на выплату компенсаций фермерам за сокращение посевных площадей и поголовье скоты. В целом, этот закон оберегал рынок от кризиса перепроизводства, с целью сохранения цен на сельхозпродукцию. Негативный эффект этого закона заключался в жесткой государственной регламентации объемов производства и, соответственно, снижении фермерской инициативы. </w:t>
      </w:r>
    </w:p>
    <w:p w14:paraId="145EEF0D" w14:textId="4D8E1295" w:rsidR="00C72412" w:rsidRPr="00FE0EF3" w:rsidRDefault="00C72412" w:rsidP="00DA6A1C">
      <w:pPr>
        <w:spacing w:after="0" w:line="240" w:lineRule="auto"/>
        <w:ind w:firstLine="709"/>
        <w:jc w:val="both"/>
        <w:rPr>
          <w:rFonts w:ascii="Times New Roman" w:eastAsia="SimSun" w:hAnsi="Times New Roman" w:cs="Times New Roman"/>
          <w:color w:val="000000"/>
          <w:sz w:val="28"/>
          <w:szCs w:val="28"/>
          <w:lang w:eastAsia="zh-CN" w:bidi="ar"/>
        </w:rPr>
      </w:pPr>
      <w:r w:rsidRPr="00FE0EF3">
        <w:rPr>
          <w:rFonts w:ascii="Times New Roman" w:eastAsia="SimSun" w:hAnsi="Times New Roman" w:cs="Times New Roman"/>
          <w:color w:val="000000"/>
          <w:sz w:val="28"/>
          <w:szCs w:val="28"/>
          <w:lang w:eastAsia="zh-CN" w:bidi="ar"/>
        </w:rPr>
        <w:t xml:space="preserve">Закон 1985 года «О продовольственной безопасности США» (Food Security Act </w:t>
      </w:r>
      <w:proofErr w:type="spellStart"/>
      <w:r w:rsidRPr="00FE0EF3">
        <w:rPr>
          <w:rFonts w:ascii="Times New Roman" w:eastAsia="SimSun" w:hAnsi="Times New Roman" w:cs="Times New Roman"/>
          <w:color w:val="000000"/>
          <w:sz w:val="28"/>
          <w:szCs w:val="28"/>
          <w:lang w:eastAsia="zh-CN" w:bidi="ar"/>
        </w:rPr>
        <w:t>of</w:t>
      </w:r>
      <w:proofErr w:type="spellEnd"/>
      <w:r w:rsidRPr="00FE0EF3">
        <w:rPr>
          <w:rFonts w:ascii="Times New Roman" w:eastAsia="SimSun" w:hAnsi="Times New Roman" w:cs="Times New Roman"/>
          <w:color w:val="000000"/>
          <w:sz w:val="28"/>
          <w:szCs w:val="28"/>
          <w:lang w:eastAsia="zh-CN" w:bidi="ar"/>
        </w:rPr>
        <w:t xml:space="preserve"> 1985) [20</w:t>
      </w:r>
      <w:r w:rsidR="008D384D" w:rsidRPr="00FE0EF3">
        <w:rPr>
          <w:rFonts w:ascii="Times New Roman" w:eastAsia="SimSun" w:hAnsi="Times New Roman" w:cs="Times New Roman"/>
          <w:color w:val="000000"/>
          <w:sz w:val="28"/>
          <w:szCs w:val="28"/>
          <w:lang w:eastAsia="zh-CN" w:bidi="ar"/>
        </w:rPr>
        <w:t>4</w:t>
      </w:r>
      <w:r w:rsidRPr="00FE0EF3">
        <w:rPr>
          <w:rFonts w:ascii="Times New Roman" w:eastAsia="SimSun" w:hAnsi="Times New Roman" w:cs="Times New Roman"/>
          <w:color w:val="000000"/>
          <w:sz w:val="28"/>
          <w:szCs w:val="28"/>
          <w:lang w:eastAsia="zh-CN" w:bidi="ar"/>
        </w:rPr>
        <w:t xml:space="preserve">] подчеркивал стратегическое значение сельского хозяйства для страны и необходимость обращения особого внимания вопросам безопасного и стабильного функционирования данной отрасли. Для этого предлагалось улучшать качество сельскохозяйственной продукции, реализуемой на внутреннем рынке и поставляемой на экспорт. </w:t>
      </w:r>
    </w:p>
    <w:p w14:paraId="19058FFB" w14:textId="4D6F0681" w:rsidR="00C72412" w:rsidRPr="00FE0EF3" w:rsidRDefault="00C72412" w:rsidP="00DA6A1C">
      <w:pPr>
        <w:spacing w:after="0" w:line="240" w:lineRule="auto"/>
        <w:ind w:firstLine="709"/>
        <w:jc w:val="both"/>
        <w:rPr>
          <w:rFonts w:ascii="Times New Roman" w:eastAsia="SimSun" w:hAnsi="Times New Roman" w:cs="Times New Roman"/>
          <w:color w:val="000000"/>
          <w:sz w:val="28"/>
          <w:szCs w:val="28"/>
          <w:lang w:eastAsia="zh-CN" w:bidi="ar"/>
        </w:rPr>
      </w:pPr>
      <w:r w:rsidRPr="00FE0EF3">
        <w:rPr>
          <w:rFonts w:ascii="Times New Roman" w:eastAsia="SimSun" w:hAnsi="Times New Roman" w:cs="Times New Roman"/>
          <w:color w:val="000000"/>
          <w:sz w:val="28"/>
          <w:szCs w:val="28"/>
          <w:lang w:eastAsia="zh-CN" w:bidi="ar"/>
        </w:rPr>
        <w:t xml:space="preserve">Закон США «Об охране сельскохозяйственного обеспечения продовольственными товарами» 1990 года (Food </w:t>
      </w:r>
      <w:proofErr w:type="spellStart"/>
      <w:r w:rsidRPr="00FE0EF3">
        <w:rPr>
          <w:rFonts w:ascii="Times New Roman" w:eastAsia="SimSun" w:hAnsi="Times New Roman" w:cs="Times New Roman"/>
          <w:color w:val="000000"/>
          <w:sz w:val="28"/>
          <w:szCs w:val="28"/>
          <w:lang w:eastAsia="zh-CN" w:bidi="ar"/>
        </w:rPr>
        <w:t>Agriculture</w:t>
      </w:r>
      <w:proofErr w:type="spellEnd"/>
      <w:r w:rsidRPr="00FE0EF3">
        <w:rPr>
          <w:rFonts w:ascii="Times New Roman" w:eastAsia="SimSun" w:hAnsi="Times New Roman" w:cs="Times New Roman"/>
          <w:color w:val="000000"/>
          <w:sz w:val="28"/>
          <w:szCs w:val="28"/>
          <w:lang w:eastAsia="zh-CN" w:bidi="ar"/>
        </w:rPr>
        <w:t xml:space="preserve"> </w:t>
      </w:r>
      <w:proofErr w:type="spellStart"/>
      <w:r w:rsidRPr="00FE0EF3">
        <w:rPr>
          <w:rFonts w:ascii="Times New Roman" w:eastAsia="SimSun" w:hAnsi="Times New Roman" w:cs="Times New Roman"/>
          <w:color w:val="000000"/>
          <w:sz w:val="28"/>
          <w:szCs w:val="28"/>
          <w:lang w:eastAsia="zh-CN" w:bidi="ar"/>
        </w:rPr>
        <w:t>Conservation</w:t>
      </w:r>
      <w:proofErr w:type="spellEnd"/>
      <w:r w:rsidRPr="00FE0EF3">
        <w:rPr>
          <w:rFonts w:ascii="Times New Roman" w:eastAsia="SimSun" w:hAnsi="Times New Roman" w:cs="Times New Roman"/>
          <w:color w:val="000000"/>
          <w:sz w:val="28"/>
          <w:szCs w:val="28"/>
          <w:lang w:eastAsia="zh-CN" w:bidi="ar"/>
        </w:rPr>
        <w:t xml:space="preserve"> </w:t>
      </w:r>
      <w:proofErr w:type="spellStart"/>
      <w:r w:rsidRPr="00FE0EF3">
        <w:rPr>
          <w:rFonts w:ascii="Times New Roman" w:eastAsia="SimSun" w:hAnsi="Times New Roman" w:cs="Times New Roman"/>
          <w:color w:val="000000"/>
          <w:sz w:val="28"/>
          <w:szCs w:val="28"/>
          <w:lang w:eastAsia="zh-CN" w:bidi="ar"/>
        </w:rPr>
        <w:t>and</w:t>
      </w:r>
      <w:proofErr w:type="spellEnd"/>
      <w:r w:rsidRPr="00FE0EF3">
        <w:rPr>
          <w:rFonts w:ascii="Times New Roman" w:eastAsia="SimSun" w:hAnsi="Times New Roman" w:cs="Times New Roman"/>
          <w:color w:val="000000"/>
          <w:sz w:val="28"/>
          <w:szCs w:val="28"/>
          <w:lang w:eastAsia="zh-CN" w:bidi="ar"/>
        </w:rPr>
        <w:t xml:space="preserve"> Trade Act </w:t>
      </w:r>
      <w:proofErr w:type="spellStart"/>
      <w:r w:rsidRPr="00FE0EF3">
        <w:rPr>
          <w:rFonts w:ascii="Times New Roman" w:eastAsia="SimSun" w:hAnsi="Times New Roman" w:cs="Times New Roman"/>
          <w:color w:val="000000"/>
          <w:sz w:val="28"/>
          <w:szCs w:val="28"/>
          <w:lang w:eastAsia="zh-CN" w:bidi="ar"/>
        </w:rPr>
        <w:t>of</w:t>
      </w:r>
      <w:proofErr w:type="spellEnd"/>
      <w:r w:rsidRPr="00FE0EF3">
        <w:rPr>
          <w:rFonts w:ascii="Times New Roman" w:eastAsia="SimSun" w:hAnsi="Times New Roman" w:cs="Times New Roman"/>
          <w:color w:val="000000"/>
          <w:sz w:val="28"/>
          <w:szCs w:val="28"/>
          <w:lang w:eastAsia="zh-CN" w:bidi="ar"/>
        </w:rPr>
        <w:t xml:space="preserve"> 1990) был направлен на усиление взаимодействия государства и фермеров в сфере АПК и стал основой для принятия Министерством сельского хозяйства специальных программ для развития сельскохозяйственной отрасли [20</w:t>
      </w:r>
      <w:r w:rsidR="008D384D" w:rsidRPr="00FE0EF3">
        <w:rPr>
          <w:rFonts w:ascii="Times New Roman" w:eastAsia="SimSun" w:hAnsi="Times New Roman" w:cs="Times New Roman"/>
          <w:color w:val="000000"/>
          <w:sz w:val="28"/>
          <w:szCs w:val="28"/>
          <w:lang w:eastAsia="zh-CN" w:bidi="ar"/>
        </w:rPr>
        <w:t>5</w:t>
      </w:r>
      <w:r w:rsidRPr="00FE0EF3">
        <w:rPr>
          <w:rFonts w:ascii="Times New Roman" w:eastAsia="SimSun" w:hAnsi="Times New Roman" w:cs="Times New Roman"/>
          <w:color w:val="000000"/>
          <w:sz w:val="28"/>
          <w:szCs w:val="28"/>
          <w:lang w:eastAsia="zh-CN" w:bidi="ar"/>
        </w:rPr>
        <w:t xml:space="preserve">]. Программа «Стабилизация доходов» предусматривала достойное </w:t>
      </w:r>
      <w:r w:rsidRPr="00FE0EF3">
        <w:rPr>
          <w:rFonts w:ascii="Times New Roman" w:eastAsia="SimSun" w:hAnsi="Times New Roman" w:cs="Times New Roman"/>
          <w:color w:val="000000"/>
          <w:sz w:val="28"/>
          <w:szCs w:val="28"/>
          <w:lang w:eastAsia="zh-CN" w:bidi="ar"/>
        </w:rPr>
        <w:lastRenderedPageBreak/>
        <w:t>субсидирование фермеров, выдачу льготных кредитов и страхование на случай стихийных бедствий. Другая программа «Научное обеспечение» способствовала внедрению инновационных технологий в сельское хозяйство для повышения продуктивности и снижения потерь [20</w:t>
      </w:r>
      <w:r w:rsidR="008D384D" w:rsidRPr="00FE0EF3">
        <w:rPr>
          <w:rFonts w:ascii="Times New Roman" w:eastAsia="SimSun" w:hAnsi="Times New Roman" w:cs="Times New Roman"/>
          <w:color w:val="000000"/>
          <w:sz w:val="28"/>
          <w:szCs w:val="28"/>
          <w:lang w:eastAsia="zh-CN" w:bidi="ar"/>
        </w:rPr>
        <w:t>6</w:t>
      </w:r>
      <w:r w:rsidRPr="00FE0EF3">
        <w:rPr>
          <w:rFonts w:ascii="Times New Roman" w:eastAsia="SimSun" w:hAnsi="Times New Roman" w:cs="Times New Roman"/>
          <w:color w:val="000000"/>
          <w:sz w:val="28"/>
          <w:szCs w:val="28"/>
          <w:lang w:eastAsia="zh-CN" w:bidi="ar"/>
        </w:rPr>
        <w:t>].</w:t>
      </w:r>
    </w:p>
    <w:p w14:paraId="057143E3" w14:textId="7A4BF6CD" w:rsidR="00C72412" w:rsidRPr="00FE0EF3" w:rsidRDefault="00C72412" w:rsidP="00DA6A1C">
      <w:pPr>
        <w:spacing w:after="0" w:line="240" w:lineRule="auto"/>
        <w:ind w:firstLine="709"/>
        <w:jc w:val="both"/>
        <w:rPr>
          <w:rFonts w:ascii="Times New Roman" w:eastAsia="SimSun" w:hAnsi="Times New Roman" w:cs="Times New Roman"/>
          <w:color w:val="000000"/>
          <w:sz w:val="28"/>
          <w:szCs w:val="28"/>
          <w:lang w:eastAsia="zh-CN" w:bidi="ar"/>
        </w:rPr>
      </w:pPr>
      <w:r w:rsidRPr="00FE0EF3">
        <w:rPr>
          <w:rFonts w:ascii="Times New Roman" w:eastAsia="SimSun" w:hAnsi="Times New Roman" w:cs="Times New Roman"/>
          <w:color w:val="000000"/>
          <w:sz w:val="28"/>
          <w:szCs w:val="28"/>
          <w:lang w:eastAsia="zh-CN" w:bidi="ar"/>
        </w:rPr>
        <w:t>Закон 1996 года «О совершенствовании и реформировании сельского хозяйства»</w:t>
      </w:r>
      <w:r w:rsidRPr="00FE0EF3">
        <w:rPr>
          <w:rFonts w:ascii="Times New Roman" w:hAnsi="Times New Roman" w:cs="Times New Roman"/>
          <w:sz w:val="28"/>
          <w:szCs w:val="28"/>
        </w:rPr>
        <w:t xml:space="preserve"> (</w:t>
      </w:r>
      <w:r w:rsidRPr="00FE0EF3">
        <w:rPr>
          <w:rFonts w:ascii="Times New Roman" w:eastAsia="SimSun" w:hAnsi="Times New Roman" w:cs="Times New Roman"/>
          <w:color w:val="000000"/>
          <w:sz w:val="28"/>
          <w:szCs w:val="28"/>
          <w:lang w:eastAsia="zh-CN" w:bidi="ar"/>
        </w:rPr>
        <w:t xml:space="preserve">Federal </w:t>
      </w:r>
      <w:proofErr w:type="spellStart"/>
      <w:r w:rsidRPr="00FE0EF3">
        <w:rPr>
          <w:rFonts w:ascii="Times New Roman" w:eastAsia="SimSun" w:hAnsi="Times New Roman" w:cs="Times New Roman"/>
          <w:color w:val="000000"/>
          <w:sz w:val="28"/>
          <w:szCs w:val="28"/>
          <w:lang w:eastAsia="zh-CN" w:bidi="ar"/>
        </w:rPr>
        <w:t>Agriculture</w:t>
      </w:r>
      <w:proofErr w:type="spellEnd"/>
      <w:r w:rsidRPr="00FE0EF3">
        <w:rPr>
          <w:rFonts w:ascii="Times New Roman" w:eastAsia="SimSun" w:hAnsi="Times New Roman" w:cs="Times New Roman"/>
          <w:color w:val="000000"/>
          <w:sz w:val="28"/>
          <w:szCs w:val="28"/>
          <w:lang w:eastAsia="zh-CN" w:bidi="ar"/>
        </w:rPr>
        <w:t xml:space="preserve"> </w:t>
      </w:r>
      <w:proofErr w:type="spellStart"/>
      <w:r w:rsidRPr="00FE0EF3">
        <w:rPr>
          <w:rFonts w:ascii="Times New Roman" w:eastAsia="SimSun" w:hAnsi="Times New Roman" w:cs="Times New Roman"/>
          <w:color w:val="000000"/>
          <w:sz w:val="28"/>
          <w:szCs w:val="28"/>
          <w:lang w:eastAsia="zh-CN" w:bidi="ar"/>
        </w:rPr>
        <w:t>Improvement</w:t>
      </w:r>
      <w:proofErr w:type="spellEnd"/>
      <w:r w:rsidRPr="00FE0EF3">
        <w:rPr>
          <w:rFonts w:ascii="Times New Roman" w:eastAsia="SimSun" w:hAnsi="Times New Roman" w:cs="Times New Roman"/>
          <w:color w:val="000000"/>
          <w:sz w:val="28"/>
          <w:szCs w:val="28"/>
          <w:lang w:eastAsia="zh-CN" w:bidi="ar"/>
        </w:rPr>
        <w:t xml:space="preserve"> </w:t>
      </w:r>
      <w:proofErr w:type="spellStart"/>
      <w:r w:rsidRPr="00FE0EF3">
        <w:rPr>
          <w:rFonts w:ascii="Times New Roman" w:eastAsia="SimSun" w:hAnsi="Times New Roman" w:cs="Times New Roman"/>
          <w:color w:val="000000"/>
          <w:sz w:val="28"/>
          <w:szCs w:val="28"/>
          <w:lang w:eastAsia="zh-CN" w:bidi="ar"/>
        </w:rPr>
        <w:t>and</w:t>
      </w:r>
      <w:proofErr w:type="spellEnd"/>
      <w:r w:rsidRPr="00FE0EF3">
        <w:rPr>
          <w:rFonts w:ascii="Times New Roman" w:eastAsia="SimSun" w:hAnsi="Times New Roman" w:cs="Times New Roman"/>
          <w:color w:val="000000"/>
          <w:sz w:val="28"/>
          <w:szCs w:val="28"/>
          <w:lang w:eastAsia="zh-CN" w:bidi="ar"/>
        </w:rPr>
        <w:t xml:space="preserve"> </w:t>
      </w:r>
      <w:proofErr w:type="spellStart"/>
      <w:r w:rsidRPr="00FE0EF3">
        <w:rPr>
          <w:rFonts w:ascii="Times New Roman" w:eastAsia="SimSun" w:hAnsi="Times New Roman" w:cs="Times New Roman"/>
          <w:color w:val="000000"/>
          <w:sz w:val="28"/>
          <w:szCs w:val="28"/>
          <w:lang w:eastAsia="zh-CN" w:bidi="ar"/>
        </w:rPr>
        <w:t>Reform</w:t>
      </w:r>
      <w:proofErr w:type="spellEnd"/>
      <w:r w:rsidRPr="00FE0EF3">
        <w:rPr>
          <w:rFonts w:ascii="Times New Roman" w:eastAsia="SimSun" w:hAnsi="Times New Roman" w:cs="Times New Roman"/>
          <w:color w:val="000000"/>
          <w:sz w:val="28"/>
          <w:szCs w:val="28"/>
          <w:lang w:eastAsia="zh-CN" w:bidi="ar"/>
        </w:rPr>
        <w:t xml:space="preserve"> Act </w:t>
      </w:r>
      <w:proofErr w:type="spellStart"/>
      <w:r w:rsidRPr="00FE0EF3">
        <w:rPr>
          <w:rFonts w:ascii="Times New Roman" w:eastAsia="SimSun" w:hAnsi="Times New Roman" w:cs="Times New Roman"/>
          <w:color w:val="000000"/>
          <w:sz w:val="28"/>
          <w:szCs w:val="28"/>
          <w:lang w:eastAsia="zh-CN" w:bidi="ar"/>
        </w:rPr>
        <w:t>of</w:t>
      </w:r>
      <w:proofErr w:type="spellEnd"/>
      <w:r w:rsidRPr="00FE0EF3">
        <w:rPr>
          <w:rFonts w:ascii="Times New Roman" w:eastAsia="SimSun" w:hAnsi="Times New Roman" w:cs="Times New Roman"/>
          <w:color w:val="000000"/>
          <w:sz w:val="28"/>
          <w:szCs w:val="28"/>
          <w:lang w:eastAsia="zh-CN" w:bidi="ar"/>
        </w:rPr>
        <w:t xml:space="preserve"> 1996) [20</w:t>
      </w:r>
      <w:r w:rsidR="008D384D" w:rsidRPr="00FE0EF3">
        <w:rPr>
          <w:rFonts w:ascii="Times New Roman" w:eastAsia="SimSun" w:hAnsi="Times New Roman" w:cs="Times New Roman"/>
          <w:color w:val="000000"/>
          <w:sz w:val="28"/>
          <w:szCs w:val="28"/>
          <w:lang w:eastAsia="zh-CN" w:bidi="ar"/>
        </w:rPr>
        <w:t>7</w:t>
      </w:r>
      <w:r w:rsidRPr="00FE0EF3">
        <w:rPr>
          <w:rFonts w:ascii="Times New Roman" w:eastAsia="SimSun" w:hAnsi="Times New Roman" w:cs="Times New Roman"/>
          <w:color w:val="000000"/>
          <w:sz w:val="28"/>
          <w:szCs w:val="28"/>
          <w:lang w:eastAsia="zh-CN" w:bidi="ar"/>
        </w:rPr>
        <w:t xml:space="preserve">] </w:t>
      </w:r>
      <w:r w:rsidR="001B6C2B" w:rsidRPr="00FE0EF3">
        <w:rPr>
          <w:rFonts w:ascii="Times New Roman" w:eastAsia="SimSun" w:hAnsi="Times New Roman" w:cs="Times New Roman"/>
          <w:color w:val="000000"/>
          <w:sz w:val="28"/>
          <w:szCs w:val="28"/>
          <w:lang w:eastAsia="zh-CN" w:bidi="ar"/>
        </w:rPr>
        <w:t xml:space="preserve">сократил требования к фермерам по объемам производства, рекомендовал сосредоточиться на выращивании </w:t>
      </w:r>
      <w:r w:rsidRPr="00FE0EF3">
        <w:rPr>
          <w:rFonts w:ascii="Times New Roman" w:eastAsia="SimSun" w:hAnsi="Times New Roman" w:cs="Times New Roman"/>
          <w:color w:val="000000"/>
          <w:sz w:val="28"/>
          <w:szCs w:val="28"/>
          <w:lang w:eastAsia="zh-CN" w:bidi="ar"/>
        </w:rPr>
        <w:t>зерновых культур (пшеница, кукуруза, зерновое сор</w:t>
      </w:r>
      <w:r w:rsidR="001B6C2B" w:rsidRPr="00FE0EF3">
        <w:rPr>
          <w:rFonts w:ascii="Times New Roman" w:eastAsia="SimSun" w:hAnsi="Times New Roman" w:cs="Times New Roman"/>
          <w:color w:val="000000"/>
          <w:sz w:val="28"/>
          <w:szCs w:val="28"/>
          <w:lang w:eastAsia="zh-CN" w:bidi="ar"/>
        </w:rPr>
        <w:t>го, ячмень, овес, рис) и хлопка, расширил меры государственной поддержки.</w:t>
      </w:r>
      <w:r w:rsidRPr="00FE0EF3">
        <w:rPr>
          <w:rFonts w:ascii="Times New Roman" w:eastAsia="SimSun" w:hAnsi="Times New Roman" w:cs="Times New Roman"/>
          <w:color w:val="000000"/>
          <w:sz w:val="28"/>
          <w:szCs w:val="28"/>
          <w:lang w:eastAsia="zh-CN" w:bidi="ar"/>
        </w:rPr>
        <w:t xml:space="preserve"> </w:t>
      </w:r>
    </w:p>
    <w:p w14:paraId="65461BAD" w14:textId="1A4D4B99" w:rsidR="00C72412" w:rsidRPr="00FE0EF3" w:rsidRDefault="00C72412" w:rsidP="00DA6A1C">
      <w:pPr>
        <w:spacing w:after="0" w:line="240" w:lineRule="auto"/>
        <w:ind w:firstLine="709"/>
        <w:jc w:val="both"/>
        <w:rPr>
          <w:rFonts w:ascii="Times New Roman" w:eastAsia="SimSun" w:hAnsi="Times New Roman" w:cs="Times New Roman"/>
          <w:color w:val="000000"/>
          <w:sz w:val="28"/>
          <w:szCs w:val="28"/>
          <w:lang w:eastAsia="zh-CN" w:bidi="ar"/>
        </w:rPr>
      </w:pPr>
      <w:r w:rsidRPr="00FE0EF3">
        <w:rPr>
          <w:rFonts w:ascii="Times New Roman" w:eastAsia="SimSun" w:hAnsi="Times New Roman" w:cs="Times New Roman"/>
          <w:color w:val="000000"/>
          <w:sz w:val="28"/>
          <w:szCs w:val="28"/>
          <w:lang w:eastAsia="zh-CN" w:bidi="ar"/>
        </w:rPr>
        <w:t xml:space="preserve">Действующий в настоящее время Закон США «О сельском хозяйстве» от 20.12.2018 года (US </w:t>
      </w:r>
      <w:proofErr w:type="spellStart"/>
      <w:r w:rsidRPr="00FE0EF3">
        <w:rPr>
          <w:rFonts w:ascii="Times New Roman" w:eastAsia="SimSun" w:hAnsi="Times New Roman" w:cs="Times New Roman"/>
          <w:color w:val="000000"/>
          <w:sz w:val="28"/>
          <w:szCs w:val="28"/>
          <w:lang w:eastAsia="zh-CN" w:bidi="ar"/>
        </w:rPr>
        <w:t>Farm</w:t>
      </w:r>
      <w:proofErr w:type="spellEnd"/>
      <w:r w:rsidRPr="00FE0EF3">
        <w:rPr>
          <w:rFonts w:ascii="Times New Roman" w:eastAsia="SimSun" w:hAnsi="Times New Roman" w:cs="Times New Roman"/>
          <w:color w:val="000000"/>
          <w:sz w:val="28"/>
          <w:szCs w:val="28"/>
          <w:lang w:eastAsia="zh-CN" w:bidi="ar"/>
        </w:rPr>
        <w:t xml:space="preserve"> Act </w:t>
      </w:r>
      <w:proofErr w:type="spellStart"/>
      <w:r w:rsidRPr="00FE0EF3">
        <w:rPr>
          <w:rFonts w:ascii="Times New Roman" w:eastAsia="SimSun" w:hAnsi="Times New Roman" w:cs="Times New Roman"/>
          <w:color w:val="000000"/>
          <w:sz w:val="28"/>
          <w:szCs w:val="28"/>
          <w:lang w:eastAsia="zh-CN" w:bidi="ar"/>
        </w:rPr>
        <w:t>of</w:t>
      </w:r>
      <w:proofErr w:type="spellEnd"/>
      <w:r w:rsidRPr="00FE0EF3">
        <w:rPr>
          <w:rFonts w:ascii="Times New Roman" w:eastAsia="SimSun" w:hAnsi="Times New Roman" w:cs="Times New Roman"/>
          <w:color w:val="000000"/>
          <w:sz w:val="28"/>
          <w:szCs w:val="28"/>
          <w:lang w:eastAsia="zh-CN" w:bidi="ar"/>
        </w:rPr>
        <w:t xml:space="preserve"> 12/20/2018) [20</w:t>
      </w:r>
      <w:r w:rsidR="008D384D" w:rsidRPr="00FE0EF3">
        <w:rPr>
          <w:rFonts w:ascii="Times New Roman" w:eastAsia="SimSun" w:hAnsi="Times New Roman" w:cs="Times New Roman"/>
          <w:color w:val="000000"/>
          <w:sz w:val="28"/>
          <w:szCs w:val="28"/>
          <w:lang w:eastAsia="zh-CN" w:bidi="ar"/>
        </w:rPr>
        <w:t>8</w:t>
      </w:r>
      <w:r w:rsidRPr="00FE0EF3">
        <w:rPr>
          <w:rFonts w:ascii="Times New Roman" w:eastAsia="SimSun" w:hAnsi="Times New Roman" w:cs="Times New Roman"/>
          <w:color w:val="000000"/>
          <w:sz w:val="28"/>
          <w:szCs w:val="28"/>
          <w:lang w:eastAsia="zh-CN" w:bidi="ar"/>
        </w:rPr>
        <w:t xml:space="preserve">] расширяет программы поддержки фермеров, животноводов и лесоводов, улучшает системы страхования урожая, в том числе при стихийных бедствиях, а также поощряет сохранение окружающей среды. Данный закон еще в большей степени поддерживает внедрение инноваций в сельское хозяйство, что позволяет создавать новые сорта сельскохозяйственных культур высокого качества и продуктивности. Кроме того, поддерживается развитие смежных отраслей, например, агротуризма, </w:t>
      </w:r>
      <w:proofErr w:type="spellStart"/>
      <w:r w:rsidRPr="00FE0EF3">
        <w:rPr>
          <w:rFonts w:ascii="Times New Roman" w:eastAsia="SimSun" w:hAnsi="Times New Roman" w:cs="Times New Roman"/>
          <w:color w:val="000000"/>
          <w:sz w:val="28"/>
          <w:szCs w:val="28"/>
          <w:lang w:eastAsia="zh-CN" w:bidi="ar"/>
        </w:rPr>
        <w:t>агролесоводства</w:t>
      </w:r>
      <w:proofErr w:type="spellEnd"/>
      <w:r w:rsidRPr="00FE0EF3">
        <w:rPr>
          <w:rFonts w:ascii="Times New Roman" w:eastAsia="SimSun" w:hAnsi="Times New Roman" w:cs="Times New Roman"/>
          <w:color w:val="000000"/>
          <w:sz w:val="28"/>
          <w:szCs w:val="28"/>
          <w:lang w:eastAsia="zh-CN" w:bidi="ar"/>
        </w:rPr>
        <w:t>, аквакультуры.</w:t>
      </w:r>
    </w:p>
    <w:p w14:paraId="4DA0AF3D" w14:textId="42A08563" w:rsidR="00C72412" w:rsidRPr="00FE0EF3" w:rsidRDefault="00C72412"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eastAsia="SimSun" w:hAnsi="Times New Roman" w:cs="Times New Roman"/>
          <w:color w:val="000000"/>
          <w:sz w:val="28"/>
          <w:szCs w:val="28"/>
          <w:lang w:eastAsia="zh-CN" w:bidi="ar"/>
        </w:rPr>
        <w:t>В настоящее время в США реализуются более 60 государственных программ по прямой и косвенной поддержке фермеров. На сайте Министерства сельского хозяйства США (</w:t>
      </w:r>
      <w:r w:rsidRPr="00FE0EF3">
        <w:rPr>
          <w:rFonts w:ascii="Times New Roman" w:eastAsia="SimSun" w:hAnsi="Times New Roman" w:cs="Times New Roman"/>
          <w:color w:val="000000"/>
          <w:sz w:val="28"/>
          <w:szCs w:val="28"/>
          <w:lang w:val="en-US" w:eastAsia="zh-CN" w:bidi="ar"/>
        </w:rPr>
        <w:t>USDA</w:t>
      </w:r>
      <w:r w:rsidRPr="00FE0EF3">
        <w:rPr>
          <w:rFonts w:ascii="Times New Roman" w:eastAsia="SimSun" w:hAnsi="Times New Roman" w:cs="Times New Roman"/>
          <w:color w:val="000000"/>
          <w:sz w:val="28"/>
          <w:szCs w:val="28"/>
          <w:lang w:eastAsia="zh-CN" w:bidi="ar"/>
        </w:rPr>
        <w:t>) размещена подробная информация о реализуемых программах, видах финансовой поддержки, экономический и политический анализ и иная полезная информация [20</w:t>
      </w:r>
      <w:r w:rsidR="008D384D" w:rsidRPr="00FE0EF3">
        <w:rPr>
          <w:rFonts w:ascii="Times New Roman" w:eastAsia="SimSun" w:hAnsi="Times New Roman" w:cs="Times New Roman"/>
          <w:color w:val="000000"/>
          <w:sz w:val="28"/>
          <w:szCs w:val="28"/>
          <w:lang w:eastAsia="zh-CN" w:bidi="ar"/>
        </w:rPr>
        <w:t>9</w:t>
      </w:r>
      <w:r w:rsidRPr="00FE0EF3">
        <w:rPr>
          <w:rFonts w:ascii="Times New Roman" w:eastAsia="SimSun" w:hAnsi="Times New Roman" w:cs="Times New Roman"/>
          <w:color w:val="000000"/>
          <w:sz w:val="28"/>
          <w:szCs w:val="28"/>
          <w:lang w:eastAsia="zh-CN" w:bidi="ar"/>
        </w:rPr>
        <w:t>], а на сайте Службы экономических исследований МСХ США (ERS USDA) – информация о бюджете данных программ [2</w:t>
      </w:r>
      <w:r w:rsidR="008D384D" w:rsidRPr="00FE0EF3">
        <w:rPr>
          <w:rFonts w:ascii="Times New Roman" w:eastAsia="SimSun" w:hAnsi="Times New Roman" w:cs="Times New Roman"/>
          <w:color w:val="000000"/>
          <w:sz w:val="28"/>
          <w:szCs w:val="28"/>
          <w:lang w:eastAsia="zh-CN" w:bidi="ar"/>
        </w:rPr>
        <w:t>1</w:t>
      </w:r>
      <w:r w:rsidRPr="00FE0EF3">
        <w:rPr>
          <w:rFonts w:ascii="Times New Roman" w:eastAsia="SimSun" w:hAnsi="Times New Roman" w:cs="Times New Roman"/>
          <w:color w:val="000000"/>
          <w:sz w:val="28"/>
          <w:szCs w:val="28"/>
          <w:lang w:eastAsia="zh-CN" w:bidi="ar"/>
        </w:rPr>
        <w:t>0]. По данным МСХ США фермерам оказываются восемь видов государственной поддержки: субсидирование страхования урожая и административных расходов фермеров; с</w:t>
      </w:r>
      <w:r w:rsidRPr="00FE0EF3">
        <w:rPr>
          <w:rFonts w:ascii="Times New Roman" w:hAnsi="Times New Roman" w:cs="Times New Roman"/>
          <w:color w:val="000000"/>
          <w:sz w:val="28"/>
          <w:szCs w:val="28"/>
          <w:lang w:eastAsia="ru-RU"/>
        </w:rPr>
        <w:t xml:space="preserve">трахование сельскохозяйственных рисков </w:t>
      </w:r>
      <w:proofErr w:type="spellStart"/>
      <w:r w:rsidRPr="00FE0EF3">
        <w:rPr>
          <w:rFonts w:ascii="Times New Roman" w:hAnsi="Times New Roman" w:cs="Times New Roman"/>
          <w:color w:val="000000"/>
          <w:sz w:val="28"/>
          <w:szCs w:val="28"/>
          <w:lang w:eastAsia="ru-RU"/>
        </w:rPr>
        <w:t>Agriculture</w:t>
      </w:r>
      <w:proofErr w:type="spellEnd"/>
      <w:r w:rsidRPr="00FE0EF3">
        <w:rPr>
          <w:rFonts w:ascii="Times New Roman" w:hAnsi="Times New Roman" w:cs="Times New Roman"/>
          <w:color w:val="000000"/>
          <w:sz w:val="28"/>
          <w:szCs w:val="28"/>
          <w:lang w:eastAsia="ru-RU"/>
        </w:rPr>
        <w:t xml:space="preserve"> Risk </w:t>
      </w:r>
      <w:proofErr w:type="spellStart"/>
      <w:r w:rsidRPr="00FE0EF3">
        <w:rPr>
          <w:rFonts w:ascii="Times New Roman" w:hAnsi="Times New Roman" w:cs="Times New Roman"/>
          <w:color w:val="000000"/>
          <w:sz w:val="28"/>
          <w:szCs w:val="28"/>
          <w:lang w:eastAsia="ru-RU"/>
        </w:rPr>
        <w:t>Coverage</w:t>
      </w:r>
      <w:proofErr w:type="spellEnd"/>
      <w:r w:rsidRPr="00FE0EF3">
        <w:rPr>
          <w:rFonts w:ascii="Times New Roman" w:hAnsi="Times New Roman" w:cs="Times New Roman"/>
          <w:color w:val="000000"/>
          <w:sz w:val="28"/>
          <w:szCs w:val="28"/>
          <w:lang w:eastAsia="ru-RU"/>
        </w:rPr>
        <w:t xml:space="preserve"> (ARC); страхование потери стоимости Price </w:t>
      </w:r>
      <w:proofErr w:type="spellStart"/>
      <w:r w:rsidRPr="00FE0EF3">
        <w:rPr>
          <w:rFonts w:ascii="Times New Roman" w:hAnsi="Times New Roman" w:cs="Times New Roman"/>
          <w:color w:val="000000"/>
          <w:sz w:val="28"/>
          <w:szCs w:val="28"/>
          <w:lang w:eastAsia="ru-RU"/>
        </w:rPr>
        <w:t>Loss</w:t>
      </w:r>
      <w:proofErr w:type="spellEnd"/>
      <w:r w:rsidRPr="00FE0EF3">
        <w:rPr>
          <w:rFonts w:ascii="Times New Roman" w:hAnsi="Times New Roman" w:cs="Times New Roman"/>
          <w:color w:val="000000"/>
          <w:sz w:val="28"/>
          <w:szCs w:val="28"/>
          <w:lang w:eastAsia="ru-RU"/>
        </w:rPr>
        <w:t xml:space="preserve"> </w:t>
      </w:r>
      <w:proofErr w:type="spellStart"/>
      <w:r w:rsidRPr="00FE0EF3">
        <w:rPr>
          <w:rFonts w:ascii="Times New Roman" w:hAnsi="Times New Roman" w:cs="Times New Roman"/>
          <w:color w:val="000000"/>
          <w:sz w:val="28"/>
          <w:szCs w:val="28"/>
          <w:lang w:eastAsia="ru-RU"/>
        </w:rPr>
        <w:t>Coverage</w:t>
      </w:r>
      <w:proofErr w:type="spellEnd"/>
      <w:r w:rsidRPr="00FE0EF3">
        <w:rPr>
          <w:rFonts w:ascii="Times New Roman" w:hAnsi="Times New Roman" w:cs="Times New Roman"/>
          <w:color w:val="000000"/>
          <w:sz w:val="28"/>
          <w:szCs w:val="28"/>
          <w:lang w:eastAsia="ru-RU"/>
        </w:rPr>
        <w:t xml:space="preserve"> (PLC); программы сохранения фермерских хозяйств; маркетинговые кредиты; помощь в случае стихийных бедствий; маркетинг и продвижение экспорта; научные исследования,  подготовка кадров и другая поддержка.</w:t>
      </w:r>
    </w:p>
    <w:p w14:paraId="286F8683" w14:textId="77777777" w:rsidR="00C72412" w:rsidRPr="00FE0EF3" w:rsidRDefault="00C72412"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 xml:space="preserve">Таким образом, можно с уверенностью заявить, что американское правительство постепенно добивалось активного участия в регулировании сельского хозяйства и принятии различных мер для поддержки сельскохозяйственных производителей, начиная с прямых выплат, заканчивая сервисными и обучающими программами; а также внедрения программ для поддержки экспорта и расширения рынков сбыта. </w:t>
      </w:r>
    </w:p>
    <w:p w14:paraId="598810C7" w14:textId="499BE6A8" w:rsidR="00C72412" w:rsidRPr="00FE0EF3" w:rsidRDefault="00C72412"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 xml:space="preserve">Не менее значительную роль в обеспечении продовольственной безопасности населения Европы имеет государственная поддержка сельскохозяйственных товаропроизводителей в Европейском союзе. Для экономики ЕС сельское хозяйство имеет приоритетное значение и развивается при широкой государственной поддержке в рамках Единой </w:t>
      </w:r>
      <w:r w:rsidRPr="00FE0EF3">
        <w:rPr>
          <w:rFonts w:ascii="Times New Roman" w:hAnsi="Times New Roman" w:cs="Times New Roman"/>
          <w:color w:val="000000"/>
          <w:sz w:val="28"/>
          <w:szCs w:val="28"/>
          <w:lang w:eastAsia="ru-RU"/>
        </w:rPr>
        <w:lastRenderedPageBreak/>
        <w:t xml:space="preserve">сельскохозяйственной политики, разработанной в 1962 году. Регулированию подвергаются цены на сельскохозяйственную продукцию, условия их производства и сбыта, обеспечение средствами производства, экологические мероприятия, сельская социальная инфраструктура. Целью формирования Единой сельскохозяйственной политики было получение позитивного синергетического эффекта от объединения производственных, материальных, финансовых и кадровых ресурсов и продовольственных рынков объединенной Европы. </w:t>
      </w:r>
    </w:p>
    <w:p w14:paraId="53F87D2E" w14:textId="092E303C" w:rsidR="00C72412" w:rsidRPr="00FE0EF3" w:rsidRDefault="001B6C2B"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 xml:space="preserve">Дальнейшее развитие законодательства ЕС получило в </w:t>
      </w:r>
      <w:r w:rsidR="00C72412" w:rsidRPr="00FE0EF3">
        <w:rPr>
          <w:rFonts w:ascii="Times New Roman" w:hAnsi="Times New Roman" w:cs="Times New Roman"/>
          <w:color w:val="000000"/>
          <w:sz w:val="28"/>
          <w:szCs w:val="28"/>
          <w:lang w:eastAsia="ru-RU"/>
        </w:rPr>
        <w:t>июн</w:t>
      </w:r>
      <w:r w:rsidRPr="00FE0EF3">
        <w:rPr>
          <w:rFonts w:ascii="Times New Roman" w:hAnsi="Times New Roman" w:cs="Times New Roman"/>
          <w:color w:val="000000"/>
          <w:sz w:val="28"/>
          <w:szCs w:val="28"/>
          <w:lang w:eastAsia="ru-RU"/>
        </w:rPr>
        <w:t>е</w:t>
      </w:r>
      <w:r w:rsidR="00C72412" w:rsidRPr="00FE0EF3">
        <w:rPr>
          <w:rFonts w:ascii="Times New Roman" w:hAnsi="Times New Roman" w:cs="Times New Roman"/>
          <w:color w:val="000000"/>
          <w:sz w:val="28"/>
          <w:szCs w:val="28"/>
          <w:lang w:eastAsia="ru-RU"/>
        </w:rPr>
        <w:t xml:space="preserve"> 2018 года</w:t>
      </w:r>
      <w:r w:rsidRPr="00FE0EF3">
        <w:rPr>
          <w:rFonts w:ascii="Times New Roman" w:hAnsi="Times New Roman" w:cs="Times New Roman"/>
          <w:color w:val="000000"/>
          <w:sz w:val="28"/>
          <w:szCs w:val="28"/>
          <w:lang w:eastAsia="ru-RU"/>
        </w:rPr>
        <w:t xml:space="preserve">, когда </w:t>
      </w:r>
      <w:r w:rsidR="00C72412" w:rsidRPr="00FE0EF3">
        <w:rPr>
          <w:rFonts w:ascii="Times New Roman" w:hAnsi="Times New Roman" w:cs="Times New Roman"/>
          <w:color w:val="000000"/>
          <w:sz w:val="28"/>
          <w:szCs w:val="28"/>
          <w:lang w:eastAsia="ru-RU"/>
        </w:rPr>
        <w:t>Комиссия ЕС приняла законодательную основу на период 2021-2027 годов</w:t>
      </w:r>
      <w:r w:rsidR="00BA2D1C" w:rsidRPr="00FE0EF3">
        <w:rPr>
          <w:rFonts w:ascii="Times New Roman" w:hAnsi="Times New Roman" w:cs="Times New Roman"/>
          <w:color w:val="000000"/>
          <w:sz w:val="28"/>
          <w:szCs w:val="28"/>
          <w:lang w:eastAsia="ru-RU"/>
        </w:rPr>
        <w:t xml:space="preserve">: </w:t>
      </w:r>
      <w:r w:rsidR="00C72412" w:rsidRPr="00FE0EF3">
        <w:rPr>
          <w:rFonts w:ascii="Times New Roman" w:hAnsi="Times New Roman" w:cs="Times New Roman"/>
          <w:color w:val="000000"/>
          <w:sz w:val="28"/>
          <w:szCs w:val="28"/>
          <w:lang w:eastAsia="ru-RU"/>
        </w:rPr>
        <w:t xml:space="preserve"> </w:t>
      </w:r>
    </w:p>
    <w:p w14:paraId="7EE73436" w14:textId="4E3AF31A" w:rsidR="00C72412" w:rsidRPr="00FE0EF3" w:rsidRDefault="00BA2D1C"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w:t>
      </w:r>
      <w:r w:rsidR="00C72412" w:rsidRPr="00FE0EF3">
        <w:rPr>
          <w:rFonts w:ascii="Times New Roman" w:hAnsi="Times New Roman" w:cs="Times New Roman"/>
          <w:color w:val="000000"/>
          <w:sz w:val="28"/>
          <w:szCs w:val="28"/>
          <w:lang w:eastAsia="ru-RU"/>
        </w:rPr>
        <w:t>– предложение о регулировании стратегического плана Единой сельскохозяйственной политики (охватывающего прямые выплаты фермерам, поддержку развития сельских районов и секторальные программы поддержки);</w:t>
      </w:r>
    </w:p>
    <w:p w14:paraId="06CAE80B" w14:textId="77777777" w:rsidR="00C72412" w:rsidRPr="00FE0EF3" w:rsidRDefault="00C72412"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 предложение о горизонтальном регулировании рынка сельскохозяйственной продукции (охватывающем финансирование, управление и мониторинг);</w:t>
      </w:r>
    </w:p>
    <w:p w14:paraId="31349B2E" w14:textId="1D53D1AD" w:rsidR="00C72412" w:rsidRPr="00FE0EF3" w:rsidRDefault="00C72412" w:rsidP="00BA2D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 предложение о внесении изменений в регламент (О единой организации общего рынка, схемах обеспечения качества сельскохозяйственной продукции и о конкретных мерах для отдаленных регионов и неб</w:t>
      </w:r>
      <w:r w:rsidR="00BA2D1C" w:rsidRPr="00FE0EF3">
        <w:rPr>
          <w:rFonts w:ascii="Times New Roman" w:hAnsi="Times New Roman" w:cs="Times New Roman"/>
          <w:color w:val="000000"/>
          <w:sz w:val="28"/>
          <w:szCs w:val="28"/>
          <w:lang w:eastAsia="ru-RU"/>
        </w:rPr>
        <w:t>ольших островов Эгейского моря)» [2</w:t>
      </w:r>
      <w:r w:rsidR="00705699" w:rsidRPr="00FE0EF3">
        <w:rPr>
          <w:rFonts w:ascii="Times New Roman" w:hAnsi="Times New Roman" w:cs="Times New Roman"/>
          <w:color w:val="000000"/>
          <w:sz w:val="28"/>
          <w:szCs w:val="28"/>
          <w:lang w:eastAsia="ru-RU"/>
        </w:rPr>
        <w:t>1</w:t>
      </w:r>
      <w:r w:rsidR="008D384D" w:rsidRPr="00FE0EF3">
        <w:rPr>
          <w:rFonts w:ascii="Times New Roman" w:hAnsi="Times New Roman" w:cs="Times New Roman"/>
          <w:color w:val="000000"/>
          <w:sz w:val="28"/>
          <w:szCs w:val="28"/>
          <w:lang w:eastAsia="ru-RU"/>
        </w:rPr>
        <w:t>1</w:t>
      </w:r>
      <w:r w:rsidR="00BA2D1C" w:rsidRPr="00FE0EF3">
        <w:rPr>
          <w:rFonts w:ascii="Times New Roman" w:hAnsi="Times New Roman" w:cs="Times New Roman"/>
          <w:color w:val="000000"/>
          <w:sz w:val="28"/>
          <w:szCs w:val="28"/>
          <w:lang w:eastAsia="ru-RU"/>
        </w:rPr>
        <w:t>].</w:t>
      </w:r>
    </w:p>
    <w:p w14:paraId="4A31FB7E" w14:textId="77777777" w:rsidR="00C72412" w:rsidRPr="00FE0EF3" w:rsidRDefault="00C72412"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Таким образом, в настоящее время в рамках Единой сельскохозяйственной политики европейские сельскохозяйственные товаропроизводители получают поддержку в следующих направлениях:</w:t>
      </w:r>
    </w:p>
    <w:p w14:paraId="7A89EB0F" w14:textId="77777777" w:rsidR="00C72412" w:rsidRPr="00FE0EF3" w:rsidRDefault="00C72412"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1. Поддержка доходов. Аграриям осуществляются прямые платежи, направленные на получение стабильных доходов и стимулирование ведения экологически чистой сельскохозяйственной деятельности, например, через компенсацию расходов на улучшение сельской местности и инфраструктуры.</w:t>
      </w:r>
    </w:p>
    <w:p w14:paraId="180B99EF" w14:textId="77777777" w:rsidR="00C72412" w:rsidRPr="00FE0EF3" w:rsidRDefault="00C72412"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 xml:space="preserve">2. Рыночные меры. Такие меры принимаются в случае наступления сложных экономических ситуаций, связанных с неожиданным снижением покупательского спроса из-за болезней животных или кризиса перепроизводства сельскохозяйственной продукции, повлекшего падение рыночных цен на продовольствие. </w:t>
      </w:r>
    </w:p>
    <w:p w14:paraId="101D267E" w14:textId="77777777" w:rsidR="00C72412" w:rsidRPr="00FE0EF3" w:rsidRDefault="00C72412"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 xml:space="preserve">3. Программы по развитию и поддержке сельских территорий направлены на улучшение сельской социальной инфраструктуры. </w:t>
      </w:r>
    </w:p>
    <w:p w14:paraId="495A59E2" w14:textId="0ABB5DCD" w:rsidR="00C72412" w:rsidRPr="00FE0EF3" w:rsidRDefault="00C72412"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При бурном обсуждении и большом сопротивлении с минимальным перевесом 17 июня 2024 года Совет министров по охране окружающей среды Евросоюза принял Закон ЕС «О восстановлении природы», направленный на восстановление окружающей среды, полей и пастбищ. Противники закона считают, что это негативно отразится на продовольственной безопасности региона. В то же время сторонники закона утверждают, что восстановление природы улучшит продовольственную безопасность, поможет рыболовству, создаст рабочие места и сэкономит деньги [2</w:t>
      </w:r>
      <w:r w:rsidR="008A553E" w:rsidRPr="00FE0EF3">
        <w:rPr>
          <w:rFonts w:ascii="Times New Roman" w:hAnsi="Times New Roman" w:cs="Times New Roman"/>
          <w:color w:val="000000"/>
          <w:sz w:val="28"/>
          <w:szCs w:val="28"/>
          <w:lang w:eastAsia="ru-RU"/>
        </w:rPr>
        <w:t>1</w:t>
      </w:r>
      <w:r w:rsidR="008D384D" w:rsidRPr="00FE0EF3">
        <w:rPr>
          <w:rFonts w:ascii="Times New Roman" w:hAnsi="Times New Roman" w:cs="Times New Roman"/>
          <w:color w:val="000000"/>
          <w:sz w:val="28"/>
          <w:szCs w:val="28"/>
          <w:lang w:eastAsia="ru-RU"/>
        </w:rPr>
        <w:t>2</w:t>
      </w:r>
      <w:r w:rsidRPr="00FE0EF3">
        <w:rPr>
          <w:rFonts w:ascii="Times New Roman" w:hAnsi="Times New Roman" w:cs="Times New Roman"/>
          <w:color w:val="000000"/>
          <w:sz w:val="28"/>
          <w:szCs w:val="28"/>
          <w:lang w:eastAsia="ru-RU"/>
        </w:rPr>
        <w:t>].</w:t>
      </w:r>
    </w:p>
    <w:p w14:paraId="2A371017" w14:textId="1241A190" w:rsidR="00C72412" w:rsidRPr="00FE0EF3" w:rsidRDefault="00C72412"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lastRenderedPageBreak/>
        <w:t>Кроме общеевропейских программ имеются еще и национальные программы поддержки. Так, например, Закон ФРГ «О структуре сельскохозяйственного рынка» (</w:t>
      </w:r>
      <w:proofErr w:type="spellStart"/>
      <w:r w:rsidRPr="00FE0EF3">
        <w:rPr>
          <w:rFonts w:ascii="Times New Roman" w:hAnsi="Times New Roman" w:cs="Times New Roman"/>
          <w:color w:val="000000"/>
          <w:sz w:val="28"/>
          <w:szCs w:val="28"/>
          <w:lang w:eastAsia="ru-RU"/>
        </w:rPr>
        <w:t>AgrarMSG</w:t>
      </w:r>
      <w:proofErr w:type="spellEnd"/>
      <w:r w:rsidRPr="00FE0EF3">
        <w:rPr>
          <w:rFonts w:ascii="Times New Roman" w:hAnsi="Times New Roman" w:cs="Times New Roman"/>
          <w:color w:val="000000"/>
          <w:sz w:val="28"/>
          <w:szCs w:val="28"/>
          <w:lang w:eastAsia="ru-RU"/>
        </w:rPr>
        <w:t>) от 2013 года [2</w:t>
      </w:r>
      <w:r w:rsidR="000F557D" w:rsidRPr="00FE0EF3">
        <w:rPr>
          <w:rFonts w:ascii="Times New Roman" w:hAnsi="Times New Roman" w:cs="Times New Roman"/>
          <w:color w:val="000000"/>
          <w:sz w:val="28"/>
          <w:szCs w:val="28"/>
          <w:lang w:eastAsia="ru-RU"/>
        </w:rPr>
        <w:t>1</w:t>
      </w:r>
      <w:r w:rsidR="008D384D" w:rsidRPr="00FE0EF3">
        <w:rPr>
          <w:rFonts w:ascii="Times New Roman" w:hAnsi="Times New Roman" w:cs="Times New Roman"/>
          <w:color w:val="000000"/>
          <w:sz w:val="28"/>
          <w:szCs w:val="28"/>
          <w:lang w:eastAsia="ru-RU"/>
        </w:rPr>
        <w:t>3</w:t>
      </w:r>
      <w:r w:rsidRPr="00FE0EF3">
        <w:rPr>
          <w:rFonts w:ascii="Times New Roman" w:hAnsi="Times New Roman" w:cs="Times New Roman"/>
          <w:color w:val="000000"/>
          <w:sz w:val="28"/>
          <w:szCs w:val="28"/>
          <w:lang w:eastAsia="ru-RU"/>
        </w:rPr>
        <w:t xml:space="preserve">] был адаптирован к так называемой Директиве ЕТП (Директива 2019/633), </w:t>
      </w:r>
      <w:r w:rsidR="00C11B4E" w:rsidRPr="00FE0EF3">
        <w:rPr>
          <w:rFonts w:ascii="Times New Roman" w:hAnsi="Times New Roman" w:cs="Times New Roman"/>
          <w:color w:val="000000"/>
          <w:sz w:val="28"/>
          <w:szCs w:val="28"/>
          <w:lang w:eastAsia="ru-RU"/>
        </w:rPr>
        <w:t>принятой</w:t>
      </w:r>
      <w:r w:rsidRPr="00FE0EF3">
        <w:rPr>
          <w:rFonts w:ascii="Times New Roman" w:hAnsi="Times New Roman" w:cs="Times New Roman"/>
          <w:color w:val="000000"/>
          <w:sz w:val="28"/>
          <w:szCs w:val="28"/>
          <w:lang w:eastAsia="ru-RU"/>
        </w:rPr>
        <w:t xml:space="preserve"> Европейским парламентом и Советом Европейского союза в апреле 2019 года.</w:t>
      </w:r>
      <w:r w:rsidR="00C11B4E" w:rsidRPr="00FE0EF3">
        <w:rPr>
          <w:rFonts w:ascii="Times New Roman" w:hAnsi="Times New Roman" w:cs="Times New Roman"/>
          <w:color w:val="000000"/>
          <w:sz w:val="28"/>
          <w:szCs w:val="28"/>
          <w:lang w:eastAsia="ru-RU"/>
        </w:rPr>
        <w:t xml:space="preserve"> согласно данному закону улучшилось положение фермеров, им было разрешено одновременно состоять </w:t>
      </w:r>
      <w:r w:rsidRPr="00FE0EF3">
        <w:rPr>
          <w:rFonts w:ascii="Times New Roman" w:hAnsi="Times New Roman" w:cs="Times New Roman"/>
          <w:color w:val="000000"/>
          <w:sz w:val="28"/>
          <w:szCs w:val="28"/>
          <w:lang w:eastAsia="ru-RU"/>
        </w:rPr>
        <w:t>в кооперативе и в союзе производителей.</w:t>
      </w:r>
    </w:p>
    <w:p w14:paraId="1D7105CB" w14:textId="7414BBFE" w:rsidR="00C72412" w:rsidRPr="00FE0EF3" w:rsidRDefault="00C72412"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Закон ФРГ «О сельскохозяйственных организациях и цепочках поставок» (</w:t>
      </w:r>
      <w:proofErr w:type="spellStart"/>
      <w:r w:rsidRPr="00FE0EF3">
        <w:rPr>
          <w:rFonts w:ascii="Times New Roman" w:hAnsi="Times New Roman" w:cs="Times New Roman"/>
          <w:color w:val="000000"/>
          <w:sz w:val="28"/>
          <w:szCs w:val="28"/>
          <w:lang w:eastAsia="ru-RU"/>
        </w:rPr>
        <w:t>Gesetz</w:t>
      </w:r>
      <w:proofErr w:type="spellEnd"/>
      <w:r w:rsidRPr="00FE0EF3">
        <w:rPr>
          <w:rFonts w:ascii="Times New Roman" w:hAnsi="Times New Roman" w:cs="Times New Roman"/>
          <w:color w:val="000000"/>
          <w:sz w:val="28"/>
          <w:szCs w:val="28"/>
          <w:lang w:eastAsia="ru-RU"/>
        </w:rPr>
        <w:t xml:space="preserve"> </w:t>
      </w:r>
      <w:proofErr w:type="spellStart"/>
      <w:r w:rsidRPr="00FE0EF3">
        <w:rPr>
          <w:rFonts w:ascii="Times New Roman" w:hAnsi="Times New Roman" w:cs="Times New Roman"/>
          <w:color w:val="000000"/>
          <w:sz w:val="28"/>
          <w:szCs w:val="28"/>
          <w:lang w:eastAsia="ru-RU"/>
        </w:rPr>
        <w:t>zur</w:t>
      </w:r>
      <w:proofErr w:type="spellEnd"/>
      <w:r w:rsidRPr="00FE0EF3">
        <w:rPr>
          <w:rFonts w:ascii="Times New Roman" w:hAnsi="Times New Roman" w:cs="Times New Roman"/>
          <w:color w:val="000000"/>
          <w:sz w:val="28"/>
          <w:szCs w:val="28"/>
          <w:lang w:eastAsia="ru-RU"/>
        </w:rPr>
        <w:t xml:space="preserve"> </w:t>
      </w:r>
      <w:proofErr w:type="spellStart"/>
      <w:r w:rsidRPr="00FE0EF3">
        <w:rPr>
          <w:rFonts w:ascii="Times New Roman" w:hAnsi="Times New Roman" w:cs="Times New Roman"/>
          <w:color w:val="000000"/>
          <w:sz w:val="28"/>
          <w:szCs w:val="28"/>
          <w:lang w:eastAsia="ru-RU"/>
        </w:rPr>
        <w:t>Stärkung</w:t>
      </w:r>
      <w:proofErr w:type="spellEnd"/>
      <w:r w:rsidRPr="00FE0EF3">
        <w:rPr>
          <w:rFonts w:ascii="Times New Roman" w:hAnsi="Times New Roman" w:cs="Times New Roman"/>
          <w:color w:val="000000"/>
          <w:sz w:val="28"/>
          <w:szCs w:val="28"/>
          <w:lang w:eastAsia="ru-RU"/>
        </w:rPr>
        <w:t xml:space="preserve"> </w:t>
      </w:r>
      <w:proofErr w:type="spellStart"/>
      <w:r w:rsidRPr="00FE0EF3">
        <w:rPr>
          <w:rFonts w:ascii="Times New Roman" w:hAnsi="Times New Roman" w:cs="Times New Roman"/>
          <w:color w:val="000000"/>
          <w:sz w:val="28"/>
          <w:szCs w:val="28"/>
          <w:lang w:eastAsia="ru-RU"/>
        </w:rPr>
        <w:t>der</w:t>
      </w:r>
      <w:proofErr w:type="spellEnd"/>
      <w:r w:rsidRPr="00FE0EF3">
        <w:rPr>
          <w:rFonts w:ascii="Times New Roman" w:hAnsi="Times New Roman" w:cs="Times New Roman"/>
          <w:color w:val="000000"/>
          <w:sz w:val="28"/>
          <w:szCs w:val="28"/>
          <w:lang w:eastAsia="ru-RU"/>
        </w:rPr>
        <w:t xml:space="preserve"> </w:t>
      </w:r>
      <w:proofErr w:type="spellStart"/>
      <w:r w:rsidRPr="00FE0EF3">
        <w:rPr>
          <w:rFonts w:ascii="Times New Roman" w:hAnsi="Times New Roman" w:cs="Times New Roman"/>
          <w:color w:val="000000"/>
          <w:sz w:val="28"/>
          <w:szCs w:val="28"/>
          <w:lang w:eastAsia="ru-RU"/>
        </w:rPr>
        <w:t>Organisationen</w:t>
      </w:r>
      <w:proofErr w:type="spellEnd"/>
      <w:r w:rsidRPr="00FE0EF3">
        <w:rPr>
          <w:rFonts w:ascii="Times New Roman" w:hAnsi="Times New Roman" w:cs="Times New Roman"/>
          <w:color w:val="000000"/>
          <w:sz w:val="28"/>
          <w:szCs w:val="28"/>
          <w:lang w:eastAsia="ru-RU"/>
        </w:rPr>
        <w:t xml:space="preserve"> </w:t>
      </w:r>
      <w:proofErr w:type="spellStart"/>
      <w:r w:rsidRPr="00FE0EF3">
        <w:rPr>
          <w:rFonts w:ascii="Times New Roman" w:hAnsi="Times New Roman" w:cs="Times New Roman"/>
          <w:color w:val="000000"/>
          <w:sz w:val="28"/>
          <w:szCs w:val="28"/>
          <w:lang w:eastAsia="ru-RU"/>
        </w:rPr>
        <w:t>und</w:t>
      </w:r>
      <w:proofErr w:type="spellEnd"/>
      <w:r w:rsidRPr="00FE0EF3">
        <w:rPr>
          <w:rFonts w:ascii="Times New Roman" w:hAnsi="Times New Roman" w:cs="Times New Roman"/>
          <w:color w:val="000000"/>
          <w:sz w:val="28"/>
          <w:szCs w:val="28"/>
          <w:lang w:eastAsia="ru-RU"/>
        </w:rPr>
        <w:t xml:space="preserve"> </w:t>
      </w:r>
      <w:proofErr w:type="spellStart"/>
      <w:r w:rsidRPr="00FE0EF3">
        <w:rPr>
          <w:rFonts w:ascii="Times New Roman" w:hAnsi="Times New Roman" w:cs="Times New Roman"/>
          <w:color w:val="000000"/>
          <w:sz w:val="28"/>
          <w:szCs w:val="28"/>
          <w:lang w:eastAsia="ru-RU"/>
        </w:rPr>
        <w:t>Lieferketten</w:t>
      </w:r>
      <w:proofErr w:type="spellEnd"/>
      <w:r w:rsidRPr="00FE0EF3">
        <w:rPr>
          <w:rFonts w:ascii="Times New Roman" w:hAnsi="Times New Roman" w:cs="Times New Roman"/>
          <w:color w:val="000000"/>
          <w:sz w:val="28"/>
          <w:szCs w:val="28"/>
          <w:lang w:eastAsia="ru-RU"/>
        </w:rPr>
        <w:t xml:space="preserve"> </w:t>
      </w:r>
      <w:proofErr w:type="spellStart"/>
      <w:r w:rsidRPr="00FE0EF3">
        <w:rPr>
          <w:rFonts w:ascii="Times New Roman" w:hAnsi="Times New Roman" w:cs="Times New Roman"/>
          <w:color w:val="000000"/>
          <w:sz w:val="28"/>
          <w:szCs w:val="28"/>
          <w:lang w:eastAsia="ru-RU"/>
        </w:rPr>
        <w:t>im</w:t>
      </w:r>
      <w:proofErr w:type="spellEnd"/>
      <w:r w:rsidRPr="00FE0EF3">
        <w:rPr>
          <w:rFonts w:ascii="Times New Roman" w:hAnsi="Times New Roman" w:cs="Times New Roman"/>
          <w:color w:val="000000"/>
          <w:sz w:val="28"/>
          <w:szCs w:val="28"/>
          <w:lang w:eastAsia="ru-RU"/>
        </w:rPr>
        <w:t xml:space="preserve"> </w:t>
      </w:r>
      <w:proofErr w:type="spellStart"/>
      <w:r w:rsidRPr="00FE0EF3">
        <w:rPr>
          <w:rFonts w:ascii="Times New Roman" w:hAnsi="Times New Roman" w:cs="Times New Roman"/>
          <w:color w:val="000000"/>
          <w:sz w:val="28"/>
          <w:szCs w:val="28"/>
          <w:lang w:eastAsia="ru-RU"/>
        </w:rPr>
        <w:t>Agrarbereich</w:t>
      </w:r>
      <w:proofErr w:type="spellEnd"/>
      <w:r w:rsidRPr="00FE0EF3">
        <w:rPr>
          <w:rFonts w:ascii="Times New Roman" w:hAnsi="Times New Roman" w:cs="Times New Roman"/>
          <w:color w:val="000000"/>
          <w:sz w:val="28"/>
          <w:szCs w:val="28"/>
          <w:lang w:eastAsia="ru-RU"/>
        </w:rPr>
        <w:t xml:space="preserve"> (</w:t>
      </w:r>
      <w:proofErr w:type="spellStart"/>
      <w:r w:rsidRPr="00FE0EF3">
        <w:rPr>
          <w:rFonts w:ascii="Times New Roman" w:hAnsi="Times New Roman" w:cs="Times New Roman"/>
          <w:color w:val="000000"/>
          <w:sz w:val="28"/>
          <w:szCs w:val="28"/>
          <w:lang w:eastAsia="ru-RU"/>
        </w:rPr>
        <w:t>Agrarorganisationen-und-Lieferketten-Gesetz</w:t>
      </w:r>
      <w:proofErr w:type="spellEnd"/>
      <w:r w:rsidRPr="00FE0EF3">
        <w:rPr>
          <w:rFonts w:ascii="Times New Roman" w:hAnsi="Times New Roman" w:cs="Times New Roman"/>
          <w:color w:val="000000"/>
          <w:sz w:val="28"/>
          <w:szCs w:val="28"/>
          <w:lang w:eastAsia="ru-RU"/>
        </w:rPr>
        <w:t xml:space="preserve"> - </w:t>
      </w:r>
      <w:proofErr w:type="spellStart"/>
      <w:r w:rsidRPr="00FE0EF3">
        <w:rPr>
          <w:rFonts w:ascii="Times New Roman" w:hAnsi="Times New Roman" w:cs="Times New Roman"/>
          <w:color w:val="000000"/>
          <w:sz w:val="28"/>
          <w:szCs w:val="28"/>
          <w:lang w:eastAsia="ru-RU"/>
        </w:rPr>
        <w:t>AgrarOLkG</w:t>
      </w:r>
      <w:proofErr w:type="spellEnd"/>
      <w:r w:rsidRPr="00FE0EF3">
        <w:rPr>
          <w:rFonts w:ascii="Times New Roman" w:hAnsi="Times New Roman" w:cs="Times New Roman"/>
          <w:color w:val="000000"/>
          <w:sz w:val="28"/>
          <w:szCs w:val="28"/>
          <w:lang w:eastAsia="ru-RU"/>
        </w:rPr>
        <w:t>) вступил в силу 9 июня 2021 года [21</w:t>
      </w:r>
      <w:r w:rsidR="008D384D" w:rsidRPr="00FE0EF3">
        <w:rPr>
          <w:rFonts w:ascii="Times New Roman" w:hAnsi="Times New Roman" w:cs="Times New Roman"/>
          <w:color w:val="000000"/>
          <w:sz w:val="28"/>
          <w:szCs w:val="28"/>
          <w:lang w:eastAsia="ru-RU"/>
        </w:rPr>
        <w:t>4</w:t>
      </w:r>
      <w:r w:rsidRPr="00FE0EF3">
        <w:rPr>
          <w:rFonts w:ascii="Times New Roman" w:hAnsi="Times New Roman" w:cs="Times New Roman"/>
          <w:color w:val="000000"/>
          <w:sz w:val="28"/>
          <w:szCs w:val="28"/>
          <w:lang w:eastAsia="ru-RU"/>
        </w:rPr>
        <w:t>] принят во исполнение Директивы (ЕС) 2019/633 (Директива UTP) и содержит различные торговые практики и направлен на защиту производителей и поставщиков с годовым объемом продаж 350 миллионов евро или менее.</w:t>
      </w:r>
    </w:p>
    <w:p w14:paraId="13F80282" w14:textId="77777777" w:rsidR="00C72412" w:rsidRPr="00FE0EF3" w:rsidRDefault="00C72412"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Кроме того, в Германии благодаря единственной государственной программе поддержки крестьяне получают 70% своих доходов за счет ежегодного выделения им по 300 евро на каждый гектар обрабатываемого ими земельного участка. Стоит отметить, что эту поддержку крестьянин получает в любом случае, независимо от наличия и размера иных источников дохода, не связанных с сельскохозяйственным производством.</w:t>
      </w:r>
    </w:p>
    <w:p w14:paraId="2C84ECD3" w14:textId="1D41CCE7" w:rsidR="00C72412" w:rsidRPr="00FE0EF3" w:rsidRDefault="00C72412" w:rsidP="00DA6A1C">
      <w:pPr>
        <w:spacing w:after="0" w:line="240" w:lineRule="auto"/>
        <w:ind w:firstLine="709"/>
        <w:jc w:val="both"/>
        <w:rPr>
          <w:rFonts w:ascii="Times New Roman" w:hAnsi="Times New Roman" w:cs="Times New Roman"/>
          <w:color w:val="000000"/>
          <w:sz w:val="28"/>
          <w:szCs w:val="28"/>
          <w:lang w:eastAsia="ru-RU"/>
        </w:rPr>
      </w:pPr>
      <w:r w:rsidRPr="00FE0EF3">
        <w:rPr>
          <w:rFonts w:ascii="Times New Roman" w:hAnsi="Times New Roman" w:cs="Times New Roman"/>
          <w:color w:val="000000"/>
          <w:sz w:val="28"/>
          <w:szCs w:val="28"/>
          <w:lang w:eastAsia="ru-RU"/>
        </w:rPr>
        <w:t>Немецкие крестьяне имеют также доступ к льготному кредитованию: под 1% сроком до 50 лет. Заслуживает внимания программа кредитования инвестиционных мероприятий, направленных на улучшение условий производства, охраны труда и быта фермеров. Но данный вид кредита доступен только для тех фермеров, которые получили доход ниже установленного минимума. Согласно данной программе, государство компенсирует расходы по кредиту от 3 до 5%; при этом собственные средства фермера в инвестиционной программе должны быть не менее 10% от общей суммы [21</w:t>
      </w:r>
      <w:r w:rsidR="00933ED1" w:rsidRPr="00FE0EF3">
        <w:rPr>
          <w:rFonts w:ascii="Times New Roman" w:hAnsi="Times New Roman" w:cs="Times New Roman"/>
          <w:color w:val="000000"/>
          <w:sz w:val="28"/>
          <w:szCs w:val="28"/>
          <w:lang w:eastAsia="ru-RU"/>
        </w:rPr>
        <w:t>5</w:t>
      </w:r>
      <w:r w:rsidRPr="00FE0EF3">
        <w:rPr>
          <w:rFonts w:ascii="Times New Roman" w:hAnsi="Times New Roman" w:cs="Times New Roman"/>
          <w:color w:val="000000"/>
          <w:sz w:val="28"/>
          <w:szCs w:val="28"/>
          <w:lang w:eastAsia="ru-RU"/>
        </w:rPr>
        <w:t>].</w:t>
      </w:r>
    </w:p>
    <w:p w14:paraId="027E2BF4"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color w:val="000000"/>
          <w:sz w:val="28"/>
          <w:szCs w:val="28"/>
          <w:lang w:eastAsia="ru-RU"/>
        </w:rPr>
        <w:t xml:space="preserve">Заслуживает внимания программа поддержки сельских жителей в Польше, согласно которой правительство финансирует приобретение компьютера или ноутбука </w:t>
      </w:r>
      <w:r w:rsidRPr="00FE0EF3">
        <w:rPr>
          <w:rFonts w:ascii="Times New Roman" w:hAnsi="Times New Roman" w:cs="Times New Roman"/>
          <w:sz w:val="28"/>
          <w:szCs w:val="28"/>
        </w:rPr>
        <w:t>с необходимым программным и техническим обеспечением. Средства в размере 1500 злотых (примерно 330 евро) могут выдаваться как на приобретение, так и в качестве возмещения уже понесенных расходов. Такая субсидия выдается семьям, отвечающим следующим требованиям: семья должна владеть фермой, имеющей идентификационный номер сельскохозяйственного производителя; имеются, как минимум, двое несовершеннолетних детей; совокупный месячный доход на каждого члена семьи не превышает 1200 злотых (</w:t>
      </w:r>
      <w:proofErr w:type="spellStart"/>
      <w:r w:rsidRPr="00FE0EF3">
        <w:rPr>
          <w:rFonts w:ascii="Times New Roman" w:hAnsi="Times New Roman" w:cs="Times New Roman"/>
          <w:sz w:val="28"/>
          <w:szCs w:val="28"/>
        </w:rPr>
        <w:t>ок</w:t>
      </w:r>
      <w:proofErr w:type="spellEnd"/>
      <w:r w:rsidRPr="00FE0EF3">
        <w:rPr>
          <w:rFonts w:ascii="Times New Roman" w:hAnsi="Times New Roman" w:cs="Times New Roman"/>
          <w:sz w:val="28"/>
          <w:szCs w:val="28"/>
        </w:rPr>
        <w:t>. 270 евро).</w:t>
      </w:r>
    </w:p>
    <w:p w14:paraId="3D68E630" w14:textId="42ED9DF9" w:rsidR="00C72412" w:rsidRPr="00FE0EF3" w:rsidRDefault="00C72412" w:rsidP="00DA6A1C">
      <w:pPr>
        <w:spacing w:after="0" w:line="240" w:lineRule="auto"/>
        <w:ind w:firstLine="709"/>
        <w:jc w:val="both"/>
        <w:rPr>
          <w:rFonts w:ascii="Times New Roman" w:eastAsia="SimSun" w:hAnsi="Times New Roman" w:cs="Times New Roman"/>
          <w:color w:val="000000"/>
          <w:sz w:val="28"/>
          <w:szCs w:val="28"/>
          <w:lang w:eastAsia="zh-CN" w:bidi="ar"/>
        </w:rPr>
      </w:pPr>
      <w:r w:rsidRPr="00FE0EF3">
        <w:rPr>
          <w:rFonts w:ascii="Times New Roman" w:eastAsia="SimSun" w:hAnsi="Times New Roman" w:cs="Times New Roman"/>
          <w:color w:val="000000"/>
          <w:sz w:val="28"/>
          <w:szCs w:val="28"/>
          <w:lang w:eastAsia="zh-CN" w:bidi="ar"/>
        </w:rPr>
        <w:t xml:space="preserve">Интересен опыт государственного регулирования сельского хозяйства Китая, который из страны-импортера сельскохозяйственной продукции превратился в страну, практически полностью обеспечивающую свое население продовольствием и успешно экспортирующим его в другие страны. Так, имея 7% пахотных земель в мире, Китай поддерживает продовольствием 22% </w:t>
      </w:r>
      <w:r w:rsidRPr="00FE0EF3">
        <w:rPr>
          <w:rFonts w:ascii="Times New Roman" w:eastAsia="SimSun" w:hAnsi="Times New Roman" w:cs="Times New Roman"/>
          <w:color w:val="000000"/>
          <w:sz w:val="28"/>
          <w:szCs w:val="28"/>
          <w:lang w:eastAsia="zh-CN" w:bidi="ar"/>
        </w:rPr>
        <w:lastRenderedPageBreak/>
        <w:t>населения мира, при этом, овощей производится примерно 500 миллионов тонн в год, что составляет 50% мирового производства [21</w:t>
      </w:r>
      <w:r w:rsidR="00933ED1" w:rsidRPr="00FE0EF3">
        <w:rPr>
          <w:rFonts w:ascii="Times New Roman" w:eastAsia="SimSun" w:hAnsi="Times New Roman" w:cs="Times New Roman"/>
          <w:color w:val="000000"/>
          <w:sz w:val="28"/>
          <w:szCs w:val="28"/>
          <w:lang w:eastAsia="zh-CN" w:bidi="ar"/>
        </w:rPr>
        <w:t>6</w:t>
      </w:r>
      <w:r w:rsidRPr="00FE0EF3">
        <w:rPr>
          <w:rFonts w:ascii="Times New Roman" w:eastAsia="SimSun" w:hAnsi="Times New Roman" w:cs="Times New Roman"/>
          <w:color w:val="000000"/>
          <w:sz w:val="28"/>
          <w:szCs w:val="28"/>
          <w:lang w:eastAsia="zh-CN" w:bidi="ar"/>
        </w:rPr>
        <w:t>].</w:t>
      </w:r>
    </w:p>
    <w:p w14:paraId="7C53A244" w14:textId="77777777" w:rsidR="00C72412" w:rsidRPr="00FE0EF3" w:rsidRDefault="00C72412" w:rsidP="00DA6A1C">
      <w:pPr>
        <w:spacing w:after="0" w:line="240" w:lineRule="auto"/>
        <w:ind w:firstLine="709"/>
        <w:jc w:val="both"/>
        <w:rPr>
          <w:rFonts w:ascii="Times New Roman" w:eastAsia="SimSun" w:hAnsi="Times New Roman" w:cs="Times New Roman"/>
          <w:color w:val="000000"/>
          <w:sz w:val="28"/>
          <w:szCs w:val="28"/>
          <w:lang w:eastAsia="zh-CN" w:bidi="ar"/>
        </w:rPr>
      </w:pPr>
      <w:r w:rsidRPr="00FE0EF3">
        <w:rPr>
          <w:rFonts w:ascii="Times New Roman" w:eastAsia="SimSun" w:hAnsi="Times New Roman" w:cs="Times New Roman"/>
          <w:color w:val="000000"/>
          <w:sz w:val="28"/>
          <w:szCs w:val="28"/>
          <w:lang w:eastAsia="zh-CN" w:bidi="ar"/>
        </w:rPr>
        <w:t xml:space="preserve">Такие высокие результаты в сельском хозяйстве были достигнуты благодаря широкому участию государства в регулировании сельскохозяйственной деятельности и установлению персональной ответственности губернаторов провинций за состояние экономики на территории управляемой провинции. Для решения поставленных задач были  приняты  различные программные документы, в том числе План обеспечения национальной продовольственной безопасности на среднесрочную и долгосрочную перспективы (2008-2020), Национальный план увеличения объема сельскохозяйственного производства на 50 млн. тонн (2009-2020), Национальный план устойчивого развития сельского хозяйства (2015-2030), Национальный план землепользования (2016-2030), Национальный стратегический план развития сельской местности (2018-2022). </w:t>
      </w:r>
    </w:p>
    <w:p w14:paraId="2F8511F3" w14:textId="0C349D17" w:rsidR="00C72412" w:rsidRPr="00FE0EF3" w:rsidRDefault="00C72412" w:rsidP="00DA6A1C">
      <w:pPr>
        <w:spacing w:after="0" w:line="240" w:lineRule="auto"/>
        <w:ind w:firstLine="709"/>
        <w:jc w:val="both"/>
        <w:rPr>
          <w:rFonts w:ascii="Times New Roman" w:eastAsia="SimSun" w:hAnsi="Times New Roman" w:cs="Times New Roman"/>
          <w:color w:val="000000"/>
          <w:sz w:val="28"/>
          <w:szCs w:val="28"/>
          <w:lang w:eastAsia="zh-CN" w:bidi="ar"/>
        </w:rPr>
      </w:pPr>
      <w:r w:rsidRPr="00FE0EF3">
        <w:rPr>
          <w:rFonts w:ascii="Times New Roman" w:eastAsia="SimSun" w:hAnsi="Times New Roman" w:cs="Times New Roman"/>
          <w:color w:val="000000"/>
          <w:sz w:val="28"/>
          <w:szCs w:val="28"/>
          <w:lang w:eastAsia="zh-CN" w:bidi="ar"/>
        </w:rPr>
        <w:t>Перечисленные документы направлены на реформирование системы сбора урожая; введения государственных закупок отдельных видов сельскохозяйственной продукции по закупочным ценам, учитывающим затраты аграриев и текущей рыночной ситуации; хранения сельскохозяйственной продукции; механизмов ценообразования, стимулирующих аграриев на выращивание  зерновых; решения проблемы занятости и повышения уровня доходов сельских жителей; государственной поддержки сельскохозяйственных производителей в вопросах ценовой волатильности при сбыте продукции [21</w:t>
      </w:r>
      <w:r w:rsidR="00933ED1" w:rsidRPr="00FE0EF3">
        <w:rPr>
          <w:rFonts w:ascii="Times New Roman" w:eastAsia="SimSun" w:hAnsi="Times New Roman" w:cs="Times New Roman"/>
          <w:color w:val="000000"/>
          <w:sz w:val="28"/>
          <w:szCs w:val="28"/>
          <w:lang w:eastAsia="zh-CN" w:bidi="ar"/>
        </w:rPr>
        <w:t>7</w:t>
      </w:r>
      <w:r w:rsidRPr="00FE0EF3">
        <w:rPr>
          <w:rFonts w:ascii="Times New Roman" w:eastAsia="SimSun" w:hAnsi="Times New Roman" w:cs="Times New Roman"/>
          <w:color w:val="000000"/>
          <w:sz w:val="28"/>
          <w:szCs w:val="28"/>
          <w:lang w:eastAsia="zh-CN" w:bidi="ar"/>
        </w:rPr>
        <w:t xml:space="preserve">]. </w:t>
      </w:r>
    </w:p>
    <w:p w14:paraId="1F0E6BE0" w14:textId="691BEC61" w:rsidR="00C72412" w:rsidRPr="00FE0EF3" w:rsidRDefault="00C72412" w:rsidP="00DA6A1C">
      <w:pPr>
        <w:spacing w:after="0" w:line="240" w:lineRule="auto"/>
        <w:ind w:firstLine="709"/>
        <w:jc w:val="both"/>
        <w:rPr>
          <w:rFonts w:ascii="Times New Roman" w:eastAsia="SimSun" w:hAnsi="Times New Roman" w:cs="Times New Roman"/>
          <w:color w:val="000000"/>
          <w:sz w:val="28"/>
          <w:szCs w:val="28"/>
          <w:lang w:eastAsia="zh-CN" w:bidi="ar"/>
        </w:rPr>
      </w:pPr>
      <w:r w:rsidRPr="00FE0EF3">
        <w:rPr>
          <w:rFonts w:ascii="Times New Roman" w:eastAsia="SimSun" w:hAnsi="Times New Roman" w:cs="Times New Roman"/>
          <w:color w:val="000000"/>
          <w:sz w:val="28"/>
          <w:szCs w:val="28"/>
          <w:lang w:eastAsia="zh-CN" w:bidi="ar"/>
        </w:rPr>
        <w:t>Закон «О сельском хозяйстве» (</w:t>
      </w:r>
      <w:proofErr w:type="spellStart"/>
      <w:r w:rsidRPr="00FE0EF3">
        <w:rPr>
          <w:rFonts w:ascii="Times New Roman" w:eastAsia="SimSun" w:hAnsi="Times New Roman" w:cs="Times New Roman"/>
          <w:color w:val="000000"/>
          <w:sz w:val="28"/>
          <w:szCs w:val="28"/>
          <w:lang w:eastAsia="zh-CN" w:bidi="ar"/>
        </w:rPr>
        <w:t>Agriculture</w:t>
      </w:r>
      <w:proofErr w:type="spellEnd"/>
      <w:r w:rsidRPr="00FE0EF3">
        <w:rPr>
          <w:rFonts w:ascii="Times New Roman" w:eastAsia="SimSun" w:hAnsi="Times New Roman" w:cs="Times New Roman"/>
          <w:color w:val="000000"/>
          <w:sz w:val="28"/>
          <w:szCs w:val="28"/>
          <w:lang w:eastAsia="zh-CN" w:bidi="ar"/>
        </w:rPr>
        <w:t xml:space="preserve"> </w:t>
      </w:r>
      <w:proofErr w:type="spellStart"/>
      <w:r w:rsidRPr="00FE0EF3">
        <w:rPr>
          <w:rFonts w:ascii="Times New Roman" w:eastAsia="SimSun" w:hAnsi="Times New Roman" w:cs="Times New Roman"/>
          <w:color w:val="000000"/>
          <w:sz w:val="28"/>
          <w:szCs w:val="28"/>
          <w:lang w:eastAsia="zh-CN" w:bidi="ar"/>
        </w:rPr>
        <w:t>Law</w:t>
      </w:r>
      <w:proofErr w:type="spellEnd"/>
      <w:r w:rsidRPr="00FE0EF3">
        <w:rPr>
          <w:rFonts w:ascii="Times New Roman" w:eastAsia="SimSun" w:hAnsi="Times New Roman" w:cs="Times New Roman"/>
          <w:color w:val="000000"/>
          <w:sz w:val="28"/>
          <w:szCs w:val="28"/>
          <w:lang w:eastAsia="zh-CN" w:bidi="ar"/>
        </w:rPr>
        <w:t xml:space="preserve"> </w:t>
      </w:r>
      <w:proofErr w:type="spellStart"/>
      <w:r w:rsidRPr="00FE0EF3">
        <w:rPr>
          <w:rFonts w:ascii="Times New Roman" w:eastAsia="SimSun" w:hAnsi="Times New Roman" w:cs="Times New Roman"/>
          <w:color w:val="000000"/>
          <w:sz w:val="28"/>
          <w:szCs w:val="28"/>
          <w:lang w:eastAsia="zh-CN" w:bidi="ar"/>
        </w:rPr>
        <w:t>of</w:t>
      </w:r>
      <w:proofErr w:type="spellEnd"/>
      <w:r w:rsidRPr="00FE0EF3">
        <w:rPr>
          <w:rFonts w:ascii="Times New Roman" w:eastAsia="SimSun" w:hAnsi="Times New Roman" w:cs="Times New Roman"/>
          <w:color w:val="000000"/>
          <w:sz w:val="28"/>
          <w:szCs w:val="28"/>
          <w:lang w:eastAsia="zh-CN" w:bidi="ar"/>
        </w:rPr>
        <w:t xml:space="preserve"> </w:t>
      </w:r>
      <w:proofErr w:type="spellStart"/>
      <w:r w:rsidRPr="00FE0EF3">
        <w:rPr>
          <w:rFonts w:ascii="Times New Roman" w:eastAsia="SimSun" w:hAnsi="Times New Roman" w:cs="Times New Roman"/>
          <w:color w:val="000000"/>
          <w:sz w:val="28"/>
          <w:szCs w:val="28"/>
          <w:lang w:eastAsia="zh-CN" w:bidi="ar"/>
        </w:rPr>
        <w:t>the</w:t>
      </w:r>
      <w:proofErr w:type="spellEnd"/>
      <w:r w:rsidRPr="00FE0EF3">
        <w:rPr>
          <w:rFonts w:ascii="Times New Roman" w:eastAsia="SimSun" w:hAnsi="Times New Roman" w:cs="Times New Roman"/>
          <w:color w:val="000000"/>
          <w:sz w:val="28"/>
          <w:szCs w:val="28"/>
          <w:lang w:eastAsia="zh-CN" w:bidi="ar"/>
        </w:rPr>
        <w:t xml:space="preserve"> </w:t>
      </w:r>
      <w:proofErr w:type="spellStart"/>
      <w:r w:rsidRPr="00FE0EF3">
        <w:rPr>
          <w:rFonts w:ascii="Times New Roman" w:eastAsia="SimSun" w:hAnsi="Times New Roman" w:cs="Times New Roman"/>
          <w:color w:val="000000"/>
          <w:sz w:val="28"/>
          <w:szCs w:val="28"/>
          <w:lang w:eastAsia="zh-CN" w:bidi="ar"/>
        </w:rPr>
        <w:t>People's</w:t>
      </w:r>
      <w:proofErr w:type="spellEnd"/>
      <w:r w:rsidRPr="00FE0EF3">
        <w:rPr>
          <w:rFonts w:ascii="Times New Roman" w:eastAsia="SimSun" w:hAnsi="Times New Roman" w:cs="Times New Roman"/>
          <w:color w:val="000000"/>
          <w:sz w:val="28"/>
          <w:szCs w:val="28"/>
          <w:lang w:eastAsia="zh-CN" w:bidi="ar"/>
        </w:rPr>
        <w:t xml:space="preserve"> Republic </w:t>
      </w:r>
      <w:proofErr w:type="spellStart"/>
      <w:r w:rsidRPr="00FE0EF3">
        <w:rPr>
          <w:rFonts w:ascii="Times New Roman" w:eastAsia="SimSun" w:hAnsi="Times New Roman" w:cs="Times New Roman"/>
          <w:color w:val="000000"/>
          <w:sz w:val="28"/>
          <w:szCs w:val="28"/>
          <w:lang w:eastAsia="zh-CN" w:bidi="ar"/>
        </w:rPr>
        <w:t>of</w:t>
      </w:r>
      <w:proofErr w:type="spellEnd"/>
      <w:r w:rsidRPr="00FE0EF3">
        <w:rPr>
          <w:rFonts w:ascii="Times New Roman" w:eastAsia="SimSun" w:hAnsi="Times New Roman" w:cs="Times New Roman"/>
          <w:color w:val="000000"/>
          <w:sz w:val="28"/>
          <w:szCs w:val="28"/>
          <w:lang w:eastAsia="zh-CN" w:bidi="ar"/>
        </w:rPr>
        <w:t xml:space="preserve"> China) от 2 июля 1993 года, с изменениями от 28 декабря 2002 года, провозглашая государственную собственность, как базу развития экономики, признает многообразие собственности для оживления сельской экономики. Государство поддерживает оживление сельской экономики путем развития сельскохозяйственной науки и образования, улучшения сельской инфраструктуры и индустриализации сельского хозяйства и внедрения передовых технологий. Указанным законом к сельскохозяйственным производственно-эксплуатационным организациям относятся сельские коллективно-хозяйственные организации, специализированные кооперативно-хозяйственные организации фермеров, сельскохозяйственные предприятия и другие организации, занимающиеся сельскохозяйственным производством и эксплуатацией. Данные объединения приобретают земельные участки, как правило, в аренду у государства; самостоятельно ведут свою хозяйственную деятельность; поддерживаются государством [21</w:t>
      </w:r>
      <w:r w:rsidR="00933ED1" w:rsidRPr="00FE0EF3">
        <w:rPr>
          <w:rFonts w:ascii="Times New Roman" w:eastAsia="SimSun" w:hAnsi="Times New Roman" w:cs="Times New Roman"/>
          <w:color w:val="000000"/>
          <w:sz w:val="28"/>
          <w:szCs w:val="28"/>
          <w:lang w:eastAsia="zh-CN" w:bidi="ar"/>
        </w:rPr>
        <w:t>8</w:t>
      </w:r>
      <w:r w:rsidRPr="00FE0EF3">
        <w:rPr>
          <w:rFonts w:ascii="Times New Roman" w:eastAsia="SimSun" w:hAnsi="Times New Roman" w:cs="Times New Roman"/>
          <w:color w:val="000000"/>
          <w:sz w:val="28"/>
          <w:szCs w:val="28"/>
          <w:lang w:eastAsia="zh-CN" w:bidi="ar"/>
        </w:rPr>
        <w:t>].</w:t>
      </w:r>
    </w:p>
    <w:p w14:paraId="074D26A0" w14:textId="41DC3A63" w:rsidR="00C72412" w:rsidRPr="00FE0EF3" w:rsidRDefault="00C72412" w:rsidP="00DA6A1C">
      <w:pPr>
        <w:spacing w:after="0" w:line="240" w:lineRule="auto"/>
        <w:ind w:firstLine="709"/>
        <w:jc w:val="both"/>
        <w:rPr>
          <w:rFonts w:ascii="Times New Roman" w:eastAsia="SimSun" w:hAnsi="Times New Roman" w:cs="Times New Roman"/>
          <w:color w:val="000000"/>
          <w:sz w:val="28"/>
          <w:szCs w:val="28"/>
          <w:lang w:eastAsia="zh-CN" w:bidi="ar"/>
        </w:rPr>
      </w:pPr>
      <w:r w:rsidRPr="00FE0EF3">
        <w:rPr>
          <w:rFonts w:ascii="Times New Roman" w:eastAsia="SimSun" w:hAnsi="Times New Roman" w:cs="Times New Roman"/>
          <w:color w:val="000000"/>
          <w:sz w:val="28"/>
          <w:szCs w:val="28"/>
          <w:lang w:eastAsia="zh-CN" w:bidi="ar"/>
        </w:rPr>
        <w:t xml:space="preserve">Повышенное внимание государства к сельским коллективным хозяйственным организациям подчеркивается принятием 28 июня 2024 года специального Закона КНР «О сельских коллективных хозяйственных организациях», вступающим в силу с 1 мая 2025 года. Новым законом определяется статус сельскохозяйственных коллективных организаций; расширяются права членов организации по управлению и распоряжению общим имуществом, распределению прибыли; предусматриваются основания </w:t>
      </w:r>
      <w:r w:rsidRPr="00FE0EF3">
        <w:rPr>
          <w:rFonts w:ascii="Times New Roman" w:eastAsia="SimSun" w:hAnsi="Times New Roman" w:cs="Times New Roman"/>
          <w:color w:val="000000"/>
          <w:sz w:val="28"/>
          <w:szCs w:val="28"/>
          <w:lang w:eastAsia="zh-CN" w:bidi="ar"/>
        </w:rPr>
        <w:lastRenderedPageBreak/>
        <w:t>сохранения или утраты членства при переходе на другую работу, переезду в другую местность и пр.; определяется порядок разрешения споров, связанных с членством [21</w:t>
      </w:r>
      <w:r w:rsidR="00933ED1" w:rsidRPr="00FE0EF3">
        <w:rPr>
          <w:rFonts w:ascii="Times New Roman" w:eastAsia="SimSun" w:hAnsi="Times New Roman" w:cs="Times New Roman"/>
          <w:color w:val="000000"/>
          <w:sz w:val="28"/>
          <w:szCs w:val="28"/>
          <w:lang w:eastAsia="zh-CN" w:bidi="ar"/>
        </w:rPr>
        <w:t>9</w:t>
      </w:r>
      <w:r w:rsidRPr="00FE0EF3">
        <w:rPr>
          <w:rFonts w:ascii="Times New Roman" w:eastAsia="SimSun" w:hAnsi="Times New Roman" w:cs="Times New Roman"/>
          <w:color w:val="000000"/>
          <w:sz w:val="28"/>
          <w:szCs w:val="28"/>
          <w:lang w:eastAsia="zh-CN" w:bidi="ar"/>
        </w:rPr>
        <w:t>].</w:t>
      </w:r>
    </w:p>
    <w:p w14:paraId="6C094AA1" w14:textId="1C3F7459" w:rsidR="00287410" w:rsidRPr="00FE0EF3" w:rsidRDefault="00C72412" w:rsidP="00DA6A1C">
      <w:pPr>
        <w:spacing w:after="0" w:line="240" w:lineRule="auto"/>
        <w:ind w:firstLine="709"/>
        <w:jc w:val="both"/>
        <w:rPr>
          <w:rFonts w:ascii="Times New Roman" w:eastAsia="SimSun" w:hAnsi="Times New Roman" w:cs="Times New Roman"/>
          <w:color w:val="000000"/>
          <w:sz w:val="28"/>
          <w:szCs w:val="28"/>
          <w:lang w:eastAsia="zh-CN" w:bidi="ar"/>
        </w:rPr>
      </w:pPr>
      <w:r w:rsidRPr="00FE0EF3">
        <w:rPr>
          <w:rFonts w:ascii="Times New Roman" w:eastAsia="SimSun" w:hAnsi="Times New Roman" w:cs="Times New Roman"/>
          <w:color w:val="000000"/>
          <w:sz w:val="28"/>
          <w:szCs w:val="28"/>
          <w:lang w:eastAsia="zh-CN" w:bidi="ar"/>
        </w:rPr>
        <w:t xml:space="preserve">Таким образом, в настоящее время государственное регулирование и поддержка агропромышленного комплекса в Китайской Народной Республике основаны на общепринятых во многих странах мира методах, адаптированных под особенности и возможности государства. При этом, большое внимание уделяется экологическим вопросам, улучшению социально-бытовых условий в сельской местности, повышению </w:t>
      </w:r>
      <w:r w:rsidR="00287410" w:rsidRPr="00FE0EF3">
        <w:rPr>
          <w:rFonts w:ascii="Times New Roman" w:eastAsia="SimSun" w:hAnsi="Times New Roman" w:cs="Times New Roman"/>
          <w:color w:val="000000"/>
          <w:sz w:val="28"/>
          <w:szCs w:val="28"/>
          <w:lang w:eastAsia="zh-CN" w:bidi="ar"/>
        </w:rPr>
        <w:t xml:space="preserve">качественных характеристик производимого продовольствия. </w:t>
      </w:r>
    </w:p>
    <w:p w14:paraId="76B0F2FD" w14:textId="6A9A0816" w:rsidR="00C72412" w:rsidRPr="00FE0EF3" w:rsidRDefault="00287410" w:rsidP="00DA6A1C">
      <w:pPr>
        <w:spacing w:after="0" w:line="240" w:lineRule="auto"/>
        <w:ind w:firstLine="709"/>
        <w:jc w:val="both"/>
        <w:rPr>
          <w:rFonts w:ascii="Times New Roman" w:eastAsia="SimSun" w:hAnsi="Times New Roman" w:cs="Times New Roman"/>
          <w:color w:val="000000"/>
          <w:sz w:val="28"/>
          <w:szCs w:val="28"/>
          <w:lang w:eastAsia="zh-CN" w:bidi="ar"/>
        </w:rPr>
      </w:pPr>
      <w:r w:rsidRPr="00FE0EF3">
        <w:rPr>
          <w:rFonts w:ascii="Times New Roman" w:eastAsia="SimSun" w:hAnsi="Times New Roman" w:cs="Times New Roman"/>
          <w:color w:val="000000"/>
          <w:sz w:val="28"/>
          <w:szCs w:val="28"/>
          <w:lang w:eastAsia="zh-CN" w:bidi="ar"/>
        </w:rPr>
        <w:t>Резюмируя вышеизложенное, следует указать, что</w:t>
      </w:r>
      <w:r w:rsidR="00C72412" w:rsidRPr="00FE0EF3">
        <w:rPr>
          <w:rFonts w:ascii="Times New Roman" w:eastAsia="SimSun" w:hAnsi="Times New Roman" w:cs="Times New Roman"/>
          <w:color w:val="000000"/>
          <w:sz w:val="28"/>
          <w:szCs w:val="28"/>
          <w:lang w:eastAsia="zh-CN" w:bidi="ar"/>
        </w:rPr>
        <w:t>, в целом, зарубеж</w:t>
      </w:r>
      <w:r w:rsidRPr="00FE0EF3">
        <w:rPr>
          <w:rFonts w:ascii="Times New Roman" w:eastAsia="SimSun" w:hAnsi="Times New Roman" w:cs="Times New Roman"/>
          <w:color w:val="000000"/>
          <w:sz w:val="28"/>
          <w:szCs w:val="28"/>
          <w:lang w:eastAsia="zh-CN" w:bidi="ar"/>
        </w:rPr>
        <w:t xml:space="preserve">ными государствами уделяется большое внимание вопросам государственной поддержки сельскохозяйственных производителей, что способствует росту конкурентоспособности сельскохозяйственной продукции, </w:t>
      </w:r>
      <w:r w:rsidR="00C72412" w:rsidRPr="00FE0EF3">
        <w:rPr>
          <w:rFonts w:ascii="Times New Roman" w:eastAsia="SimSun" w:hAnsi="Times New Roman" w:cs="Times New Roman"/>
          <w:color w:val="000000"/>
          <w:sz w:val="28"/>
          <w:szCs w:val="28"/>
          <w:lang w:eastAsia="zh-CN" w:bidi="ar"/>
        </w:rPr>
        <w:t>укреплени</w:t>
      </w:r>
      <w:r w:rsidRPr="00FE0EF3">
        <w:rPr>
          <w:rFonts w:ascii="Times New Roman" w:eastAsia="SimSun" w:hAnsi="Times New Roman" w:cs="Times New Roman"/>
          <w:color w:val="000000"/>
          <w:sz w:val="28"/>
          <w:szCs w:val="28"/>
          <w:lang w:eastAsia="zh-CN" w:bidi="ar"/>
        </w:rPr>
        <w:t>ю</w:t>
      </w:r>
      <w:r w:rsidR="00C72412" w:rsidRPr="00FE0EF3">
        <w:rPr>
          <w:rFonts w:ascii="Times New Roman" w:eastAsia="SimSun" w:hAnsi="Times New Roman" w:cs="Times New Roman"/>
          <w:color w:val="000000"/>
          <w:sz w:val="28"/>
          <w:szCs w:val="28"/>
          <w:lang w:eastAsia="zh-CN" w:bidi="ar"/>
        </w:rPr>
        <w:t xml:space="preserve"> социальной инфраструктуры сельских территорий, сокращени</w:t>
      </w:r>
      <w:r w:rsidRPr="00FE0EF3">
        <w:rPr>
          <w:rFonts w:ascii="Times New Roman" w:eastAsia="SimSun" w:hAnsi="Times New Roman" w:cs="Times New Roman"/>
          <w:color w:val="000000"/>
          <w:sz w:val="28"/>
          <w:szCs w:val="28"/>
          <w:lang w:eastAsia="zh-CN" w:bidi="ar"/>
        </w:rPr>
        <w:t>ю</w:t>
      </w:r>
      <w:r w:rsidR="00C72412" w:rsidRPr="00FE0EF3">
        <w:rPr>
          <w:rFonts w:ascii="Times New Roman" w:eastAsia="SimSun" w:hAnsi="Times New Roman" w:cs="Times New Roman"/>
          <w:color w:val="000000"/>
          <w:sz w:val="28"/>
          <w:szCs w:val="28"/>
          <w:lang w:eastAsia="zh-CN" w:bidi="ar"/>
        </w:rPr>
        <w:t xml:space="preserve"> дисбаланса цен на промышленные и сельскохозяйственные товары. При этом основная задача зарубежных правительств заключается в регулировании продовольственных вопросов и обеспечении населения страны доступным качественным и сбалансированным продовольствием. Поэтому во многих странах принимаются эффективные продовольственные программы, формируется адекватное законодательство [2</w:t>
      </w:r>
      <w:r w:rsidR="00933ED1" w:rsidRPr="00FE0EF3">
        <w:rPr>
          <w:rFonts w:ascii="Times New Roman" w:eastAsia="SimSun" w:hAnsi="Times New Roman" w:cs="Times New Roman"/>
          <w:color w:val="000000"/>
          <w:sz w:val="28"/>
          <w:szCs w:val="28"/>
          <w:lang w:eastAsia="zh-CN" w:bidi="ar"/>
        </w:rPr>
        <w:t>20</w:t>
      </w:r>
      <w:r w:rsidR="00C72412" w:rsidRPr="00FE0EF3">
        <w:rPr>
          <w:rFonts w:ascii="Times New Roman" w:eastAsia="SimSun" w:hAnsi="Times New Roman" w:cs="Times New Roman"/>
          <w:color w:val="000000"/>
          <w:sz w:val="28"/>
          <w:szCs w:val="28"/>
          <w:lang w:eastAsia="zh-CN" w:bidi="ar"/>
        </w:rPr>
        <w:t>].</w:t>
      </w:r>
    </w:p>
    <w:p w14:paraId="7D66D65B" w14:textId="3D17BFBC"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Современная казахстанская аграрная политика также стремится перейти к такому пониманию государственного регулирования. Однако, как отмечает Э.С. </w:t>
      </w:r>
      <w:proofErr w:type="spellStart"/>
      <w:r w:rsidRPr="00FE0EF3">
        <w:rPr>
          <w:rFonts w:ascii="Times New Roman" w:hAnsi="Times New Roman" w:cs="Times New Roman"/>
          <w:sz w:val="28"/>
          <w:szCs w:val="28"/>
        </w:rPr>
        <w:t>Куандыкова</w:t>
      </w:r>
      <w:proofErr w:type="spellEnd"/>
      <w:r w:rsidRPr="00FE0EF3">
        <w:rPr>
          <w:rFonts w:ascii="Times New Roman" w:hAnsi="Times New Roman" w:cs="Times New Roman"/>
          <w:sz w:val="28"/>
          <w:szCs w:val="28"/>
        </w:rPr>
        <w:t xml:space="preserve"> в своем исследовании, посвященном вопросам отечественной государственной поддержки сельского хозяйства, в нашей стране отсутствует единообразное понимание природы «государственного управления» и «государственного регулирования» как в законодательстве, так и на уровне научных исследований. По ее мнению, одни ученые отождествляют «управление» и «регулирование». В связи с чем, их использование не противоречит друг другу, а, наоборот, «их совместное использование обогащает содержание современного законодательства» [2</w:t>
      </w:r>
      <w:r w:rsidR="00E62EA4" w:rsidRPr="00FE0EF3">
        <w:rPr>
          <w:rFonts w:ascii="Times New Roman" w:hAnsi="Times New Roman" w:cs="Times New Roman"/>
          <w:sz w:val="28"/>
          <w:szCs w:val="28"/>
        </w:rPr>
        <w:t>2</w:t>
      </w:r>
      <w:r w:rsidR="00933ED1" w:rsidRPr="00FE0EF3">
        <w:rPr>
          <w:rFonts w:ascii="Times New Roman" w:hAnsi="Times New Roman" w:cs="Times New Roman"/>
          <w:sz w:val="28"/>
          <w:szCs w:val="28"/>
        </w:rPr>
        <w:t>1</w:t>
      </w:r>
      <w:r w:rsidRPr="00FE0EF3">
        <w:rPr>
          <w:rFonts w:ascii="Times New Roman" w:hAnsi="Times New Roman" w:cs="Times New Roman"/>
          <w:sz w:val="28"/>
          <w:szCs w:val="28"/>
        </w:rPr>
        <w:t>]. Другая половина, по мнению автора, понятие «государственное регулирование» понимают более шире, чем понятие «государственное управление». В связи с чем, государственное управление понимается ими как «прямое и непосредственное вмешательство органов государства... с использованием административных методов», а, государственное регулирование – как понятие, охватывающее «широкий спектр средств и инструментов, в том числе методы и средства косвенного регулирования рыночных отношений.</w:t>
      </w:r>
    </w:p>
    <w:p w14:paraId="6D3A6A66" w14:textId="0FC77DED"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 целью заполнения имеющегося пробела Э.С. </w:t>
      </w:r>
      <w:proofErr w:type="spellStart"/>
      <w:r w:rsidRPr="00FE0EF3">
        <w:rPr>
          <w:rFonts w:ascii="Times New Roman" w:hAnsi="Times New Roman" w:cs="Times New Roman"/>
          <w:sz w:val="28"/>
          <w:szCs w:val="28"/>
        </w:rPr>
        <w:t>Куандыкова</w:t>
      </w:r>
      <w:proofErr w:type="spellEnd"/>
      <w:r w:rsidRPr="00FE0EF3">
        <w:rPr>
          <w:rFonts w:ascii="Times New Roman" w:hAnsi="Times New Roman" w:cs="Times New Roman"/>
          <w:sz w:val="28"/>
          <w:szCs w:val="28"/>
        </w:rPr>
        <w:t xml:space="preserve"> предлагает «при обозначении рассматриваемой сферы деятельности употреблять термин «государственное регулирование». Одним из аргументов, по мнению автора, является построение по данному принципу содержания Закона РК «О государственном регулировании развития агропромышленного комплекса и сельских территорий» [2</w:t>
      </w:r>
      <w:r w:rsidR="00E62EA4" w:rsidRPr="00FE0EF3">
        <w:rPr>
          <w:rFonts w:ascii="Times New Roman" w:hAnsi="Times New Roman" w:cs="Times New Roman"/>
          <w:sz w:val="28"/>
          <w:szCs w:val="28"/>
        </w:rPr>
        <w:t>2</w:t>
      </w:r>
      <w:r w:rsidR="00933ED1" w:rsidRPr="00FE0EF3">
        <w:rPr>
          <w:rFonts w:ascii="Times New Roman" w:hAnsi="Times New Roman" w:cs="Times New Roman"/>
          <w:sz w:val="28"/>
          <w:szCs w:val="28"/>
        </w:rPr>
        <w:t>1</w:t>
      </w:r>
      <w:r w:rsidRPr="00FE0EF3">
        <w:rPr>
          <w:rFonts w:ascii="Times New Roman" w:hAnsi="Times New Roman" w:cs="Times New Roman"/>
          <w:sz w:val="28"/>
          <w:szCs w:val="28"/>
        </w:rPr>
        <w:t xml:space="preserve">, с. 258-265]. </w:t>
      </w:r>
    </w:p>
    <w:p w14:paraId="7510C94E"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Соглашаясь с мнением Э.С. </w:t>
      </w:r>
      <w:proofErr w:type="spellStart"/>
      <w:r w:rsidRPr="00FE0EF3">
        <w:rPr>
          <w:rFonts w:ascii="Times New Roman" w:hAnsi="Times New Roman" w:cs="Times New Roman"/>
          <w:sz w:val="28"/>
          <w:szCs w:val="28"/>
        </w:rPr>
        <w:t>Куандыковой</w:t>
      </w:r>
      <w:proofErr w:type="spellEnd"/>
      <w:r w:rsidRPr="00FE0EF3">
        <w:rPr>
          <w:rFonts w:ascii="Times New Roman" w:hAnsi="Times New Roman" w:cs="Times New Roman"/>
          <w:sz w:val="28"/>
          <w:szCs w:val="28"/>
        </w:rPr>
        <w:t xml:space="preserve">, считаем, что отсутствие такого единодушия препятствует выработке концептуального понимания природы участия государства в обеспечении продовольственной безопасности и, соответственно, уменьшает эффективность государственных инвестиций в сельское хозяйство и агропромышленный комплекс, в целом. </w:t>
      </w:r>
    </w:p>
    <w:p w14:paraId="2007B817"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то же время, Закон РК «О государственном регулировании развития агропромышленного комплекса и сельских территорий» рассматривает цели и принципы государственного регулирования развития агропромышленного комплекса в неразрывной связи с развитием сельских территорий, которые, в совокупности, определяют содержание и природу данного института.</w:t>
      </w:r>
    </w:p>
    <w:p w14:paraId="632DFC7B" w14:textId="122DF3E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О.Г. Минкова, исследуя вопросы правового регулирования в сфере агропромышленного комплекса России и его особенности, отмечает их актуальность в любой исторический период развития страны, влияющий только на выбор приоритетов и методов регулирования. При этом, автор отмечает, что «административно-правовое регулирование сельскохозяйственного производства развивается преимущественно по пути государственной поддержки существующего состояния АПК» [2</w:t>
      </w:r>
      <w:r w:rsidR="008A553E" w:rsidRPr="00FE0EF3">
        <w:rPr>
          <w:rFonts w:ascii="Times New Roman" w:hAnsi="Times New Roman" w:cs="Times New Roman"/>
          <w:sz w:val="28"/>
          <w:szCs w:val="28"/>
        </w:rPr>
        <w:t>2</w:t>
      </w:r>
      <w:r w:rsidR="00933ED1" w:rsidRPr="00FE0EF3">
        <w:rPr>
          <w:rFonts w:ascii="Times New Roman" w:hAnsi="Times New Roman" w:cs="Times New Roman"/>
          <w:sz w:val="28"/>
          <w:szCs w:val="28"/>
        </w:rPr>
        <w:t>2</w:t>
      </w:r>
      <w:r w:rsidRPr="00FE0EF3">
        <w:rPr>
          <w:rFonts w:ascii="Times New Roman" w:hAnsi="Times New Roman" w:cs="Times New Roman"/>
          <w:sz w:val="28"/>
          <w:szCs w:val="28"/>
        </w:rPr>
        <w:t xml:space="preserve">]. </w:t>
      </w:r>
    </w:p>
    <w:p w14:paraId="0AED9BC5" w14:textId="04CC7E54" w:rsidR="00FD7762" w:rsidRPr="00FE0EF3" w:rsidRDefault="00FD776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При исследовании общественных отношений в сфере агропромышленного законодательства группа казахстанских ученых приходит к выводу </w:t>
      </w:r>
      <w:r w:rsidR="00095AEC" w:rsidRPr="00FE0EF3">
        <w:rPr>
          <w:rFonts w:ascii="Times New Roman" w:hAnsi="Times New Roman" w:cs="Times New Roman"/>
          <w:sz w:val="28"/>
          <w:szCs w:val="28"/>
        </w:rPr>
        <w:t xml:space="preserve">также </w:t>
      </w:r>
      <w:r w:rsidRPr="00FE0EF3">
        <w:rPr>
          <w:rFonts w:ascii="Times New Roman" w:hAnsi="Times New Roman" w:cs="Times New Roman"/>
          <w:sz w:val="28"/>
          <w:szCs w:val="28"/>
        </w:rPr>
        <w:t>о приоритетности исследования договорных отношений между различными производителями сельскохозяйственной продукции и иными юридическими лицами, формирования политики взаимодействия как с государственными, так и с негосударственными субъектами сообщества в аграрной, сельскохозяйственной сфере [22</w:t>
      </w:r>
      <w:r w:rsidR="00933ED1" w:rsidRPr="00FE0EF3">
        <w:rPr>
          <w:rFonts w:ascii="Times New Roman" w:hAnsi="Times New Roman" w:cs="Times New Roman"/>
          <w:sz w:val="28"/>
          <w:szCs w:val="28"/>
        </w:rPr>
        <w:t>3</w:t>
      </w:r>
      <w:r w:rsidRPr="00FE0EF3">
        <w:rPr>
          <w:rFonts w:ascii="Times New Roman" w:hAnsi="Times New Roman" w:cs="Times New Roman"/>
          <w:sz w:val="28"/>
          <w:szCs w:val="28"/>
        </w:rPr>
        <w:t>].</w:t>
      </w:r>
    </w:p>
    <w:p w14:paraId="763BE860" w14:textId="5358A638"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связи с этим, учитывая сложившиеся научные взгляды и позицию законодателя, предлагаем свое авторское понимание термина «государственное регулирование агропромышленного комплекса и сельских территорий» - «государственное регулирование агропромышленного комплекса и сельских территорий – это совокупность форм, методов и инструментов, посредством которых государственные органы осуществляют управленческое воздействие на процессы функционирования и развития агропромышленного комплекса и сельских территорий с целью формирования наиболее благоприятных условий для обеспечения устойчивого экономического и социального развития агропромышленного комплекса и сельских территорий, продовольственной безопасности страны и производства конкурентоспособной сельскохозяйственной продукции и продуктов ее переработки».</w:t>
      </w:r>
    </w:p>
    <w:p w14:paraId="734EA814"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Полагаем, что предлагаемое авторское определение позволит более эффективно реализовать принятые программные документы в сфере развития АПК. Так, в Концепции развития агропромышленного комплекса Республики Казахстан на 2021-2030 годы определены основные приоритеты развития АПК до 2030 года и задачи:</w:t>
      </w:r>
    </w:p>
    <w:p w14:paraId="2B92F530" w14:textId="04DC2623" w:rsidR="00C72412" w:rsidRPr="00FE0EF3" w:rsidRDefault="000D1555"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w:t>
      </w:r>
      <w:r w:rsidR="00C72412" w:rsidRPr="00FE0EF3">
        <w:rPr>
          <w:rFonts w:ascii="Times New Roman" w:hAnsi="Times New Roman" w:cs="Times New Roman"/>
          <w:sz w:val="28"/>
          <w:szCs w:val="28"/>
        </w:rPr>
        <w:t xml:space="preserve">‒ переход экспортной политики от экспорта сырья на экспорт готовой продукции; </w:t>
      </w:r>
    </w:p>
    <w:p w14:paraId="3FD4F7E5"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 переход АПК на производство высокорентабельной продукции путем диверсификации растениеводства и развития интенсивного животноводства и усиления контроля за соблюдением законодательства;</w:t>
      </w:r>
    </w:p>
    <w:p w14:paraId="6836F4A4"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разработка и внедрение импортозамещающих инвестиционных проектов;</w:t>
      </w:r>
    </w:p>
    <w:p w14:paraId="1F54195D"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внедрение инновационных агротехнологий и повышение квалификации сельскохозяйственных кадров;</w:t>
      </w:r>
    </w:p>
    <w:p w14:paraId="785DB9D5"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совершенствование инфраструктуры АПК;</w:t>
      </w:r>
    </w:p>
    <w:p w14:paraId="3EAF114C"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развитие законодательной базы;</w:t>
      </w:r>
    </w:p>
    <w:p w14:paraId="5D376042"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формирование эффективной системы распространения знаний, что будет способствовать росту доходов сельских жителей;</w:t>
      </w:r>
    </w:p>
    <w:p w14:paraId="3074A10A" w14:textId="5A1FE7D3"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внедрение цифровизации в АПК, в том числе системы прослеживаемости сельскохозяйственной продукции, позволяющей увидеть путь продукта «от поля к столу»</w:t>
      </w:r>
      <w:r w:rsidR="000D1555" w:rsidRPr="00FE0EF3">
        <w:t xml:space="preserve"> </w:t>
      </w:r>
      <w:r w:rsidR="000D1555" w:rsidRPr="00FE0EF3">
        <w:rPr>
          <w:rFonts w:ascii="Times New Roman" w:hAnsi="Times New Roman" w:cs="Times New Roman"/>
          <w:sz w:val="28"/>
          <w:szCs w:val="28"/>
        </w:rPr>
        <w:t>[4</w:t>
      </w:r>
      <w:r w:rsidR="00933ED1" w:rsidRPr="00FE0EF3">
        <w:rPr>
          <w:rFonts w:ascii="Times New Roman" w:hAnsi="Times New Roman" w:cs="Times New Roman"/>
          <w:sz w:val="28"/>
          <w:szCs w:val="28"/>
        </w:rPr>
        <w:t>8</w:t>
      </w:r>
      <w:r w:rsidR="000D1555" w:rsidRPr="00FE0EF3">
        <w:rPr>
          <w:rFonts w:ascii="Times New Roman" w:hAnsi="Times New Roman" w:cs="Times New Roman"/>
          <w:sz w:val="28"/>
          <w:szCs w:val="28"/>
        </w:rPr>
        <w:t>].</w:t>
      </w:r>
    </w:p>
    <w:p w14:paraId="0552C70A" w14:textId="3FAE536D"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Предлагаемые Концепцией меры направлены на обеспечение продовольственной безопасности, которая может быть </w:t>
      </w:r>
      <w:r w:rsidR="000D1555" w:rsidRPr="00FE0EF3">
        <w:rPr>
          <w:rFonts w:ascii="Times New Roman" w:hAnsi="Times New Roman" w:cs="Times New Roman"/>
          <w:sz w:val="28"/>
          <w:szCs w:val="28"/>
        </w:rPr>
        <w:t xml:space="preserve">достигнута, в первую очередь, если наша страна сможет наладить собственное производство  </w:t>
      </w:r>
      <w:r w:rsidRPr="00FE0EF3">
        <w:rPr>
          <w:rFonts w:ascii="Times New Roman" w:hAnsi="Times New Roman" w:cs="Times New Roman"/>
          <w:sz w:val="28"/>
          <w:szCs w:val="28"/>
        </w:rPr>
        <w:t xml:space="preserve">основных продуктов питания. Кроме того, в настоящее время в нашей стране разрабатывается Доктрина по обеспечению продовольственной безопасности, </w:t>
      </w:r>
      <w:r w:rsidR="002F2BE1" w:rsidRPr="00FE0EF3">
        <w:rPr>
          <w:rFonts w:ascii="Times New Roman" w:hAnsi="Times New Roman" w:cs="Times New Roman"/>
          <w:sz w:val="28"/>
          <w:szCs w:val="28"/>
        </w:rPr>
        <w:t>предполагающая утверждение «</w:t>
      </w:r>
      <w:r w:rsidRPr="00FE0EF3">
        <w:rPr>
          <w:rFonts w:ascii="Times New Roman" w:hAnsi="Times New Roman" w:cs="Times New Roman"/>
          <w:sz w:val="28"/>
          <w:szCs w:val="28"/>
        </w:rPr>
        <w:t>физиологических норм потребления пищевых продуктов и совершенствования методологии прогнозирования обеспеченности страны продовольственными товарами и обеспечения их физической доступности</w:t>
      </w:r>
      <w:r w:rsidR="002F2BE1" w:rsidRPr="00FE0EF3">
        <w:rPr>
          <w:rFonts w:ascii="Times New Roman" w:hAnsi="Times New Roman" w:cs="Times New Roman"/>
          <w:sz w:val="28"/>
          <w:szCs w:val="28"/>
        </w:rPr>
        <w:t>»</w:t>
      </w:r>
      <w:r w:rsidRPr="00FE0EF3">
        <w:rPr>
          <w:rFonts w:ascii="Times New Roman" w:hAnsi="Times New Roman" w:cs="Times New Roman"/>
          <w:sz w:val="28"/>
          <w:szCs w:val="28"/>
        </w:rPr>
        <w:t xml:space="preserve"> [2</w:t>
      </w:r>
      <w:r w:rsidR="000F557D" w:rsidRPr="00FE0EF3">
        <w:rPr>
          <w:rFonts w:ascii="Times New Roman" w:hAnsi="Times New Roman" w:cs="Times New Roman"/>
          <w:sz w:val="28"/>
          <w:szCs w:val="28"/>
        </w:rPr>
        <w:t>2</w:t>
      </w:r>
      <w:r w:rsidR="00933ED1"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53AA8C45" w14:textId="5F7088DB" w:rsidR="00C72412" w:rsidRPr="00FE0EF3" w:rsidRDefault="00C72412" w:rsidP="00DA6A1C">
      <w:pPr>
        <w:spacing w:after="0" w:line="240" w:lineRule="auto"/>
        <w:ind w:firstLine="709"/>
        <w:jc w:val="both"/>
        <w:rPr>
          <w:rFonts w:ascii="Times New Roman" w:eastAsia="SimSun" w:hAnsi="Times New Roman" w:cs="Times New Roman"/>
          <w:sz w:val="28"/>
          <w:szCs w:val="28"/>
          <w:lang w:eastAsia="zh-CN" w:bidi="ar"/>
        </w:rPr>
      </w:pPr>
      <w:r w:rsidRPr="00FE0EF3">
        <w:rPr>
          <w:rFonts w:ascii="Times New Roman" w:hAnsi="Times New Roman" w:cs="Times New Roman"/>
          <w:sz w:val="28"/>
          <w:szCs w:val="28"/>
        </w:rPr>
        <w:t>В отличие от европейских стран, в странах СНГ «под продовольственной безопасностью чаще всего понимается не только гарантированный доступ всех жителей страны к продуктам питания, но и уровень способности государства обеспечить продуктами питания потребности населения за счет собственных ресурсов» [22</w:t>
      </w:r>
      <w:r w:rsidR="00E62EA4" w:rsidRPr="00FE0EF3">
        <w:rPr>
          <w:rFonts w:ascii="Times New Roman" w:hAnsi="Times New Roman" w:cs="Times New Roman"/>
          <w:sz w:val="28"/>
          <w:szCs w:val="28"/>
        </w:rPr>
        <w:t>4</w:t>
      </w:r>
      <w:r w:rsidRPr="00FE0EF3">
        <w:rPr>
          <w:rFonts w:ascii="Times New Roman" w:hAnsi="Times New Roman" w:cs="Times New Roman"/>
          <w:sz w:val="28"/>
          <w:szCs w:val="28"/>
        </w:rPr>
        <w:t>]. Таким образом, главными условиями обеспечения продовольственной безопасности становятся государственная поддержка АПК и производство продовольствия собственными силами. При этом д</w:t>
      </w:r>
      <w:r w:rsidRPr="00FE0EF3">
        <w:rPr>
          <w:rFonts w:ascii="Times New Roman" w:eastAsia="SimSun" w:hAnsi="Times New Roman" w:cs="Times New Roman"/>
          <w:sz w:val="28"/>
          <w:szCs w:val="28"/>
          <w:lang w:eastAsia="zh-CN" w:bidi="ar"/>
        </w:rPr>
        <w:t xml:space="preserve">остижение реальной продовольственной безопасности возможно при высоком уровне самообеспеченности продовольствием. </w:t>
      </w:r>
    </w:p>
    <w:p w14:paraId="50D41167"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eastAsia="SimSun" w:hAnsi="Times New Roman" w:cs="Times New Roman"/>
          <w:color w:val="000000"/>
          <w:sz w:val="28"/>
          <w:szCs w:val="28"/>
          <w:lang w:eastAsia="zh-CN" w:bidi="ar"/>
        </w:rPr>
        <w:t xml:space="preserve">Казахстанским законодательством продовольственная независимость страны по видам продовольственных товаров признается не обеспеченной, «если их годовое производство в республике составляет менее восьмидесяти процентов годовой потребности населения в соответствии с физиологическими нормами потребления». Но более конкретного норматива самообеспеченности </w:t>
      </w:r>
      <w:r w:rsidRPr="00FE0EF3">
        <w:rPr>
          <w:rFonts w:ascii="Times New Roman" w:hAnsi="Times New Roman" w:cs="Times New Roman"/>
          <w:sz w:val="28"/>
          <w:szCs w:val="28"/>
        </w:rPr>
        <w:t xml:space="preserve">по видам продовольствия законодательство РК не предусматривает. </w:t>
      </w:r>
    </w:p>
    <w:p w14:paraId="72AC6A31" w14:textId="77777777" w:rsidR="00C72412" w:rsidRPr="00FE0EF3" w:rsidRDefault="00C72412" w:rsidP="00DA6A1C">
      <w:pPr>
        <w:tabs>
          <w:tab w:val="left" w:pos="851"/>
        </w:tabs>
        <w:spacing w:after="0" w:line="240" w:lineRule="auto"/>
        <w:ind w:firstLine="709"/>
        <w:jc w:val="both"/>
        <w:rPr>
          <w:rFonts w:ascii="Times New Roman" w:hAnsi="Times New Roman" w:cs="Times New Roman"/>
          <w:bCs/>
          <w:i/>
          <w:sz w:val="28"/>
          <w:szCs w:val="28"/>
        </w:rPr>
      </w:pPr>
      <w:bookmarkStart w:id="21" w:name="_Hlk176448452"/>
      <w:r w:rsidRPr="00FE0EF3">
        <w:rPr>
          <w:rFonts w:ascii="Times New Roman" w:hAnsi="Times New Roman" w:cs="Times New Roman"/>
          <w:bCs/>
          <w:i/>
          <w:sz w:val="28"/>
          <w:szCs w:val="28"/>
        </w:rPr>
        <w:t xml:space="preserve">Резюмируя вышеизложенное, отметим: </w:t>
      </w:r>
    </w:p>
    <w:p w14:paraId="5B72C878" w14:textId="77777777" w:rsidR="00C72412" w:rsidRPr="00FE0EF3" w:rsidRDefault="00C72412" w:rsidP="00DA6A1C">
      <w:pPr>
        <w:pStyle w:val="a7"/>
        <w:numPr>
          <w:ilvl w:val="0"/>
          <w:numId w:val="5"/>
        </w:numPr>
        <w:tabs>
          <w:tab w:val="left" w:pos="993"/>
        </w:tabs>
        <w:ind w:left="0" w:firstLine="709"/>
        <w:rPr>
          <w:szCs w:val="28"/>
        </w:rPr>
      </w:pPr>
      <w:r w:rsidRPr="00FE0EF3">
        <w:rPr>
          <w:szCs w:val="28"/>
        </w:rPr>
        <w:t xml:space="preserve">Снижение уровня самообеспеченности продовольственными товарами является одной из существенных угроз продовольственной безопасности, на которую оказывают влияние и другие факторы. На некоторые из этих факторов государства могут повлиять и включить их в орбиту государственного регулирования. Другие же факторы не зависят от государственной политики. </w:t>
      </w:r>
      <w:r w:rsidRPr="00FE0EF3">
        <w:rPr>
          <w:szCs w:val="28"/>
        </w:rPr>
        <w:lastRenderedPageBreak/>
        <w:t xml:space="preserve">Поэтому задача государства максимально уменьшить их негативное воздействие на национальную продовольственную безопасность. </w:t>
      </w:r>
    </w:p>
    <w:p w14:paraId="5D81885F" w14:textId="77777777" w:rsidR="00C72412" w:rsidRPr="00FE0EF3" w:rsidRDefault="00C72412" w:rsidP="00DA6A1C">
      <w:pPr>
        <w:pStyle w:val="a7"/>
        <w:numPr>
          <w:ilvl w:val="0"/>
          <w:numId w:val="5"/>
        </w:numPr>
        <w:tabs>
          <w:tab w:val="left" w:pos="993"/>
        </w:tabs>
        <w:ind w:left="0" w:firstLine="709"/>
        <w:rPr>
          <w:szCs w:val="28"/>
        </w:rPr>
      </w:pPr>
      <w:r w:rsidRPr="00FE0EF3">
        <w:rPr>
          <w:szCs w:val="28"/>
        </w:rPr>
        <w:t>Понимание природы и содержания понятия «государственное регулирование агропромышленного комплекса и сельских территорий» нуждается в дальнейшем исследовании и переосмыслении как на законодательном, так и на научном уровнях. Предлагаемое авторское определение данного правового института будет способствовать эффективной реализации национальной аграрной политики. В связи с этим предлагаем дополнить статью 1 Закона РК «О государственном регулировании развития  агропромышленного комплекса и сельских территорий» подпунктом 5-1) следующего содержания: «государственное регулирование агропромышленного комплекса и сельских территорий» – это совокупность форм, методов и инструментов, посредством которых государственные органы осуществляют управленческое воздействие на процессы функционирования и развития агропромышленного комплекса и сельских территорий с целью формирования наиболее благоприятных условий для обеспечения устойчивого экономического и социального развития агропромышленного комплекса и сельских территорий, продовольственной безопасности страны и производства конкурентоспособной сельскохозяйственной продукции и продуктов ее переработки».</w:t>
      </w:r>
    </w:p>
    <w:p w14:paraId="4D598A1D" w14:textId="77777777" w:rsidR="00C72412" w:rsidRPr="00FE0EF3" w:rsidRDefault="00C72412" w:rsidP="00DA6A1C">
      <w:pPr>
        <w:pStyle w:val="a7"/>
        <w:numPr>
          <w:ilvl w:val="0"/>
          <w:numId w:val="5"/>
        </w:numPr>
        <w:tabs>
          <w:tab w:val="left" w:pos="993"/>
        </w:tabs>
        <w:ind w:left="0" w:firstLine="709"/>
        <w:rPr>
          <w:szCs w:val="28"/>
        </w:rPr>
      </w:pPr>
      <w:r w:rsidRPr="00FE0EF3">
        <w:rPr>
          <w:szCs w:val="28"/>
        </w:rPr>
        <w:t xml:space="preserve">Анализ опыта государственного регулирования и поддержки США и ЕС, а также отдельных стран ЕС, Китайской Народной Республики позволяет предложить внедрение некоторых положительных аспектов в казахстанскую систему государственного регулирования АПК: </w:t>
      </w:r>
    </w:p>
    <w:p w14:paraId="7F14600F" w14:textId="77777777" w:rsidR="00C72412" w:rsidRPr="00FE0EF3" w:rsidRDefault="00C72412" w:rsidP="00E05BFA">
      <w:pPr>
        <w:pStyle w:val="a7"/>
        <w:numPr>
          <w:ilvl w:val="0"/>
          <w:numId w:val="7"/>
        </w:numPr>
        <w:tabs>
          <w:tab w:val="left" w:pos="1134"/>
        </w:tabs>
        <w:ind w:left="0" w:firstLine="851"/>
        <w:rPr>
          <w:szCs w:val="28"/>
        </w:rPr>
      </w:pPr>
      <w:r w:rsidRPr="00FE0EF3">
        <w:rPr>
          <w:szCs w:val="28"/>
        </w:rPr>
        <w:t>с целью улучшения условий проживания сельских жителей и внедрения цифровизации в АПК субсидировать проекты по расширению доступности к широкоформатному Интернету, а также, учитывая польский опыт, компенсировать затраты сельским жителям по приобретению компьютеров или ноутбуков;</w:t>
      </w:r>
    </w:p>
    <w:p w14:paraId="4BB6245F" w14:textId="77777777" w:rsidR="00C72412" w:rsidRPr="00FE0EF3" w:rsidRDefault="00C72412" w:rsidP="00E05BFA">
      <w:pPr>
        <w:pStyle w:val="a7"/>
        <w:numPr>
          <w:ilvl w:val="0"/>
          <w:numId w:val="7"/>
        </w:numPr>
        <w:tabs>
          <w:tab w:val="left" w:pos="1134"/>
        </w:tabs>
        <w:ind w:left="0" w:firstLine="851"/>
        <w:rPr>
          <w:szCs w:val="28"/>
        </w:rPr>
      </w:pPr>
      <w:r w:rsidRPr="00FE0EF3">
        <w:rPr>
          <w:szCs w:val="28"/>
        </w:rPr>
        <w:t>по опыту США определить уполномоченный орган по координации всех исследований, финансируемых из государственного бюджета. В настоящее время отсутствие такого органа не позволяет эффективно и рационально использовать бюджетные средства;</w:t>
      </w:r>
    </w:p>
    <w:p w14:paraId="259E3358" w14:textId="77777777" w:rsidR="00C72412" w:rsidRPr="00FE0EF3" w:rsidRDefault="00C72412" w:rsidP="00E05BFA">
      <w:pPr>
        <w:pStyle w:val="a7"/>
        <w:numPr>
          <w:ilvl w:val="0"/>
          <w:numId w:val="7"/>
        </w:numPr>
        <w:tabs>
          <w:tab w:val="left" w:pos="1134"/>
        </w:tabs>
        <w:ind w:left="0" w:firstLine="851"/>
        <w:rPr>
          <w:szCs w:val="28"/>
        </w:rPr>
      </w:pPr>
      <w:r w:rsidRPr="00FE0EF3">
        <w:rPr>
          <w:szCs w:val="28"/>
        </w:rPr>
        <w:t>внедрить программы поддержки начинающих фермеров по обучению основам ведения сельского хозяйства (по отраслям), ведения бухгалтерского учета, маркетинга, правовой и финансовой грамотности;</w:t>
      </w:r>
    </w:p>
    <w:p w14:paraId="412480D9" w14:textId="77777777" w:rsidR="00C72412" w:rsidRPr="00FE0EF3" w:rsidRDefault="00C72412" w:rsidP="00E05BFA">
      <w:pPr>
        <w:pStyle w:val="a7"/>
        <w:numPr>
          <w:ilvl w:val="0"/>
          <w:numId w:val="7"/>
        </w:numPr>
        <w:tabs>
          <w:tab w:val="left" w:pos="1134"/>
        </w:tabs>
        <w:ind w:left="0" w:firstLine="851"/>
        <w:rPr>
          <w:szCs w:val="28"/>
        </w:rPr>
      </w:pPr>
      <w:r w:rsidRPr="00FE0EF3">
        <w:rPr>
          <w:szCs w:val="28"/>
        </w:rPr>
        <w:t>с учетом научно обоснованных норм потребления продуктов питания и положительных зарубежных практик утвердить казахстанские нормы самообеспеченности продовольствием;</w:t>
      </w:r>
    </w:p>
    <w:p w14:paraId="306FE26B" w14:textId="69146127" w:rsidR="00C72412" w:rsidRPr="00FE0EF3" w:rsidRDefault="00C72412" w:rsidP="00E05BFA">
      <w:pPr>
        <w:pStyle w:val="a7"/>
        <w:numPr>
          <w:ilvl w:val="0"/>
          <w:numId w:val="7"/>
        </w:numPr>
        <w:tabs>
          <w:tab w:val="left" w:pos="1134"/>
        </w:tabs>
        <w:ind w:left="0" w:firstLine="851"/>
        <w:rPr>
          <w:rFonts w:eastAsia="SimSun"/>
          <w:color w:val="000000"/>
          <w:szCs w:val="28"/>
          <w:lang w:eastAsia="zh-CN" w:bidi="ar"/>
        </w:rPr>
      </w:pPr>
      <w:r w:rsidRPr="00FE0EF3">
        <w:rPr>
          <w:rFonts w:eastAsia="SimSun"/>
          <w:color w:val="000000"/>
          <w:szCs w:val="28"/>
          <w:lang w:eastAsia="zh-CN" w:bidi="ar"/>
        </w:rPr>
        <w:t>разработать и утвердить национальные нормативы самообеспеченности продовольствием, аналогичные имеющимся в странах-членах ЕАЭС, например, в России [22</w:t>
      </w:r>
      <w:r w:rsidR="00933ED1" w:rsidRPr="00FE0EF3">
        <w:rPr>
          <w:rFonts w:eastAsia="SimSun"/>
          <w:color w:val="000000"/>
          <w:szCs w:val="28"/>
          <w:lang w:eastAsia="zh-CN" w:bidi="ar"/>
        </w:rPr>
        <w:t>6</w:t>
      </w:r>
      <w:r w:rsidRPr="00FE0EF3">
        <w:rPr>
          <w:rFonts w:eastAsia="SimSun"/>
          <w:color w:val="000000"/>
          <w:szCs w:val="28"/>
          <w:lang w:eastAsia="zh-CN" w:bidi="ar"/>
        </w:rPr>
        <w:t>];</w:t>
      </w:r>
    </w:p>
    <w:p w14:paraId="4F4DF7B0" w14:textId="77777777" w:rsidR="00C72412" w:rsidRPr="00FE0EF3" w:rsidRDefault="00C72412" w:rsidP="00E05BFA">
      <w:pPr>
        <w:pStyle w:val="a7"/>
        <w:numPr>
          <w:ilvl w:val="0"/>
          <w:numId w:val="7"/>
        </w:numPr>
        <w:tabs>
          <w:tab w:val="left" w:pos="1134"/>
        </w:tabs>
        <w:ind w:left="0" w:firstLine="851"/>
        <w:rPr>
          <w:rFonts w:eastAsia="SimSun"/>
          <w:color w:val="000000"/>
          <w:szCs w:val="28"/>
          <w:lang w:eastAsia="zh-CN" w:bidi="ar"/>
        </w:rPr>
      </w:pPr>
      <w:r w:rsidRPr="00FE0EF3">
        <w:rPr>
          <w:rFonts w:eastAsia="SimSun"/>
          <w:color w:val="000000"/>
          <w:szCs w:val="28"/>
          <w:lang w:eastAsia="zh-CN" w:bidi="ar"/>
        </w:rPr>
        <w:t xml:space="preserve">внедрить китайский опыт персональной ответственности губернаторов провинций за состояние экономики в регионе и установить </w:t>
      </w:r>
      <w:r w:rsidRPr="00FE0EF3">
        <w:rPr>
          <w:rFonts w:eastAsia="SimSun"/>
          <w:color w:val="000000"/>
          <w:szCs w:val="28"/>
          <w:lang w:eastAsia="zh-CN" w:bidi="ar"/>
        </w:rPr>
        <w:lastRenderedPageBreak/>
        <w:t>персональную ответственность акимов всех уровней за развитие экономики в регионе, в том числе агропромышленного комплекса и обеспечения продовольственной безопасности.</w:t>
      </w:r>
    </w:p>
    <w:bookmarkEnd w:id="21"/>
    <w:p w14:paraId="7D240C73" w14:textId="77777777" w:rsidR="00C72412" w:rsidRPr="00FE0EF3" w:rsidRDefault="00C72412" w:rsidP="00DA6A1C">
      <w:pPr>
        <w:tabs>
          <w:tab w:val="left" w:pos="851"/>
        </w:tabs>
        <w:spacing w:after="0" w:line="240" w:lineRule="auto"/>
        <w:ind w:firstLine="709"/>
        <w:jc w:val="both"/>
        <w:rPr>
          <w:rFonts w:ascii="Times New Roman" w:hAnsi="Times New Roman" w:cs="Times New Roman"/>
          <w:sz w:val="28"/>
          <w:szCs w:val="28"/>
        </w:rPr>
      </w:pPr>
    </w:p>
    <w:p w14:paraId="6AFE9F18" w14:textId="77777777" w:rsidR="00C72412" w:rsidRPr="00FE0EF3" w:rsidRDefault="00C72412" w:rsidP="00DA6A1C">
      <w:pPr>
        <w:pStyle w:val="2"/>
        <w:ind w:firstLine="709"/>
      </w:pPr>
      <w:bookmarkStart w:id="22" w:name="_Toc176974258"/>
      <w:r w:rsidRPr="00FE0EF3">
        <w:t>3.2 Взаимодействие права ЕАЭС с правом Республики Казахстан в сфере развития АПК и обеспечения продовольственной безопасности</w:t>
      </w:r>
      <w:bookmarkEnd w:id="22"/>
    </w:p>
    <w:p w14:paraId="452A5DB8"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Продовольственная безопасность, как элемент национальной безопасности, неизменно остается приоритетным и главным направлением мировой повестки дня. Не снимается ее острота и для регионального уровня. </w:t>
      </w:r>
    </w:p>
    <w:p w14:paraId="055A3B62" w14:textId="24901E00"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рамках евразийской интеграции на фоне ковидного и постковидного кризисов стала еще более отчетливо проявляться необходимость бесперебойной доступности населения к качественным и безопасным продуктам питания, особенно в период различных чрезвычайных ситуаций. Эта приоритетность позволила странам–членам ЕАЭС добиться высоких показателей обеспечения продовольственной безопасности и в 2020 году улучшить свои позиции в списке The Economist (Армения и Кыргызстан в данном рейтинге не участвуют). Так, Беларусь и Россия заняли 23 и 24 строчки соответственно, а Казахстан – 32. При этом по сравнению с 2019 годом Казахстан улучшил свои позиции на 2,7 балла, Россия – на 1,6 баллов, Беларусь – на 0,5 балла [22</w:t>
      </w:r>
      <w:r w:rsidR="00933ED1" w:rsidRPr="00FE0EF3">
        <w:rPr>
          <w:rFonts w:ascii="Times New Roman" w:hAnsi="Times New Roman" w:cs="Times New Roman"/>
          <w:sz w:val="28"/>
          <w:szCs w:val="28"/>
        </w:rPr>
        <w:t>7</w:t>
      </w:r>
      <w:r w:rsidRPr="00FE0EF3">
        <w:rPr>
          <w:rFonts w:ascii="Times New Roman" w:hAnsi="Times New Roman" w:cs="Times New Roman"/>
          <w:sz w:val="28"/>
          <w:szCs w:val="28"/>
        </w:rPr>
        <w:t xml:space="preserve">]. </w:t>
      </w:r>
    </w:p>
    <w:p w14:paraId="71A4C26A" w14:textId="53A3750E"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По итогам 2021 года Россия осталась на прежней позиции – 23 место, но показатели Беларуси и Казахстана немного ухудшились, заняв 36 и 41места, соответственно. Тем не менее, показатели роста у стран ЕАЭС, в целом, превышали аналогичные среднемировые показатели [22</w:t>
      </w:r>
      <w:r w:rsidR="00933ED1" w:rsidRPr="00FE0EF3">
        <w:rPr>
          <w:rFonts w:ascii="Times New Roman" w:hAnsi="Times New Roman" w:cs="Times New Roman"/>
          <w:sz w:val="28"/>
          <w:szCs w:val="28"/>
        </w:rPr>
        <w:t>8</w:t>
      </w:r>
      <w:r w:rsidRPr="00FE0EF3">
        <w:rPr>
          <w:rFonts w:ascii="Times New Roman" w:hAnsi="Times New Roman" w:cs="Times New Roman"/>
          <w:sz w:val="28"/>
          <w:szCs w:val="28"/>
        </w:rPr>
        <w:t xml:space="preserve">]. </w:t>
      </w:r>
    </w:p>
    <w:p w14:paraId="58C355F7" w14:textId="4A78E5D2"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Однако на фоне западных санкций в отношении России и Беларуси, показатели 2022 года свидетельствуют о новой динамике: Казахстан вернулся на 32 позицию, а Россия и Беларусь ухудшили свои показатели и заняли, соответственно, 43 и 55 места [22</w:t>
      </w:r>
      <w:r w:rsidR="00933ED1" w:rsidRPr="00FE0EF3">
        <w:rPr>
          <w:rFonts w:ascii="Times New Roman" w:hAnsi="Times New Roman" w:cs="Times New Roman"/>
          <w:sz w:val="28"/>
          <w:szCs w:val="28"/>
        </w:rPr>
        <w:t>9</w:t>
      </w:r>
      <w:r w:rsidRPr="00FE0EF3">
        <w:rPr>
          <w:rFonts w:ascii="Times New Roman" w:hAnsi="Times New Roman" w:cs="Times New Roman"/>
          <w:sz w:val="28"/>
          <w:szCs w:val="28"/>
        </w:rPr>
        <w:t>].</w:t>
      </w:r>
    </w:p>
    <w:p w14:paraId="58C5CF81" w14:textId="45DC8A3B"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Такие изменения в рейтинге можно объяснить не сколько улучшением продовольственного обеспечения в Казахстане, так как затраты домохозяйств на продукты питания составляют больше половины всех расходов [2</w:t>
      </w:r>
      <w:r w:rsidR="00933ED1" w:rsidRPr="00FE0EF3">
        <w:rPr>
          <w:rFonts w:ascii="Times New Roman" w:hAnsi="Times New Roman" w:cs="Times New Roman"/>
          <w:sz w:val="28"/>
          <w:szCs w:val="28"/>
        </w:rPr>
        <w:t>30</w:t>
      </w:r>
      <w:r w:rsidRPr="00FE0EF3">
        <w:rPr>
          <w:rFonts w:ascii="Times New Roman" w:hAnsi="Times New Roman" w:cs="Times New Roman"/>
          <w:sz w:val="28"/>
          <w:szCs w:val="28"/>
        </w:rPr>
        <w:t>], сколько ухудшением ситуации с продовольствием в России и Беларуси [2</w:t>
      </w:r>
      <w:r w:rsidR="00E62EA4" w:rsidRPr="00FE0EF3">
        <w:rPr>
          <w:rFonts w:ascii="Times New Roman" w:hAnsi="Times New Roman" w:cs="Times New Roman"/>
          <w:sz w:val="28"/>
          <w:szCs w:val="28"/>
        </w:rPr>
        <w:t>3</w:t>
      </w:r>
      <w:r w:rsidR="00933ED1" w:rsidRPr="00FE0EF3">
        <w:rPr>
          <w:rFonts w:ascii="Times New Roman" w:hAnsi="Times New Roman" w:cs="Times New Roman"/>
          <w:sz w:val="28"/>
          <w:szCs w:val="28"/>
        </w:rPr>
        <w:t>1</w:t>
      </w:r>
      <w:r w:rsidRPr="00FE0EF3">
        <w:rPr>
          <w:rFonts w:ascii="Times New Roman" w:hAnsi="Times New Roman" w:cs="Times New Roman"/>
          <w:sz w:val="28"/>
          <w:szCs w:val="28"/>
        </w:rPr>
        <w:t>]. Так, российские авторы выделяют следующие Топ-5 проблем для российских аграриев: «1. Проблемы с логистикой и доступом на внешние рынки. 2. Ужесточение ограничений на торговлю отечественной сельскохозяйственной продукцией, топливом и удобрениями, формирование чрезмерных запасов зерна. 3. Недостаток сельскохозяйственной, в том числе уборочной техники (в результате резкого сокращения импорта из стран Запада). 4. Недостаток запчастей к импортной технике и оборудованию. 5. Удорожание кормов, а за ним и рост продовольственных цен».</w:t>
      </w:r>
    </w:p>
    <w:p w14:paraId="37B65B7C" w14:textId="4E1F806D"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Полагаем, эти проблемы актуальны и для казахстанских сельскохозяйственных производителей. Кроме того, казахстанскими авторами выделяются и другие проблемы, препятствующие росту эффективности АПК: «превышение пороговой величины импорта; ценовые диспропорции на рынке </w:t>
      </w:r>
      <w:r w:rsidRPr="00FE0EF3">
        <w:rPr>
          <w:rFonts w:ascii="Times New Roman" w:hAnsi="Times New Roman" w:cs="Times New Roman"/>
          <w:sz w:val="28"/>
          <w:szCs w:val="28"/>
        </w:rPr>
        <w:lastRenderedPageBreak/>
        <w:t>товаров; дефицит квалифицированных кадров; неразвитость системы мониторинга и прогнозирования индикаторов агропродовольственного рынка» [2</w:t>
      </w:r>
      <w:r w:rsidR="008A553E" w:rsidRPr="00FE0EF3">
        <w:rPr>
          <w:rFonts w:ascii="Times New Roman" w:hAnsi="Times New Roman" w:cs="Times New Roman"/>
          <w:sz w:val="28"/>
          <w:szCs w:val="28"/>
        </w:rPr>
        <w:t>3</w:t>
      </w:r>
      <w:r w:rsidR="00933ED1" w:rsidRPr="00FE0EF3">
        <w:rPr>
          <w:rFonts w:ascii="Times New Roman" w:hAnsi="Times New Roman" w:cs="Times New Roman"/>
          <w:sz w:val="28"/>
          <w:szCs w:val="28"/>
        </w:rPr>
        <w:t>2</w:t>
      </w:r>
      <w:r w:rsidRPr="00FE0EF3">
        <w:rPr>
          <w:rFonts w:ascii="Times New Roman" w:hAnsi="Times New Roman" w:cs="Times New Roman"/>
          <w:sz w:val="28"/>
          <w:szCs w:val="28"/>
        </w:rPr>
        <w:t>]; «недостаточное развитие биотехнологии выращивания и разведения овощных культур» [2</w:t>
      </w:r>
      <w:r w:rsidR="008A553E" w:rsidRPr="00FE0EF3">
        <w:rPr>
          <w:rFonts w:ascii="Times New Roman" w:hAnsi="Times New Roman" w:cs="Times New Roman"/>
          <w:sz w:val="28"/>
          <w:szCs w:val="28"/>
        </w:rPr>
        <w:t>3</w:t>
      </w:r>
      <w:r w:rsidR="00933ED1" w:rsidRPr="00FE0EF3">
        <w:rPr>
          <w:rFonts w:ascii="Times New Roman" w:hAnsi="Times New Roman" w:cs="Times New Roman"/>
          <w:sz w:val="28"/>
          <w:szCs w:val="28"/>
        </w:rPr>
        <w:t>3</w:t>
      </w:r>
      <w:r w:rsidRPr="00FE0EF3">
        <w:rPr>
          <w:rFonts w:ascii="Times New Roman" w:hAnsi="Times New Roman" w:cs="Times New Roman"/>
          <w:sz w:val="28"/>
          <w:szCs w:val="28"/>
        </w:rPr>
        <w:t>], низкая квалификация аграриев и фермеров, «намеренное снижение цен и конкуренция соседних и дальних зарубежных стран»; сосредоточение значительной доли сельхозпроизводства в личном подворье, «для которого характерны низкие качество сырья, затрудняющее переработку его в соответствии со стандартами по международным требованиям», «слабая оснащенность материально-техническими ресурсами», «большие площади сельхозугодий находятся в землях запаса» [2</w:t>
      </w:r>
      <w:r w:rsidR="000F557D" w:rsidRPr="00FE0EF3">
        <w:rPr>
          <w:rFonts w:ascii="Times New Roman" w:hAnsi="Times New Roman" w:cs="Times New Roman"/>
          <w:sz w:val="28"/>
          <w:szCs w:val="28"/>
        </w:rPr>
        <w:t>3</w:t>
      </w:r>
      <w:r w:rsidR="00933ED1"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69E072CB" w14:textId="79C8AD9A"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связи с этим остро встает вопрос необходимости формирования устойчивой, надежной транспортно-логистической инфраструктуры, расширения собственного производства сельскохозяйственной техники, диверсификации сельского хозяйства, повышения квалификации фермеров, внедрения инновационных технологий. Решение этих задач позволит существенно повысить производительность труда в АПК и нарастить собственное производство продовольственных товаров, которое, как уже отмечалось выше, </w:t>
      </w:r>
      <w:r w:rsidR="002F2BE1" w:rsidRPr="00FE0EF3">
        <w:rPr>
          <w:rFonts w:ascii="Times New Roman" w:hAnsi="Times New Roman" w:cs="Times New Roman"/>
          <w:sz w:val="28"/>
          <w:szCs w:val="28"/>
        </w:rPr>
        <w:t xml:space="preserve">в вопросе обеспечения продовольственной безопасности </w:t>
      </w:r>
      <w:r w:rsidRPr="00FE0EF3">
        <w:rPr>
          <w:rFonts w:ascii="Times New Roman" w:hAnsi="Times New Roman" w:cs="Times New Roman"/>
          <w:sz w:val="28"/>
          <w:szCs w:val="28"/>
        </w:rPr>
        <w:t>рассматривается странами евразийской интеграционной группы первоочередной задачей</w:t>
      </w:r>
      <w:r w:rsidR="002F2BE1" w:rsidRPr="00FE0EF3">
        <w:rPr>
          <w:rFonts w:ascii="Times New Roman" w:hAnsi="Times New Roman" w:cs="Times New Roman"/>
          <w:sz w:val="28"/>
          <w:szCs w:val="28"/>
        </w:rPr>
        <w:t>.</w:t>
      </w:r>
      <w:r w:rsidRPr="00FE0EF3">
        <w:rPr>
          <w:rFonts w:ascii="Times New Roman" w:hAnsi="Times New Roman" w:cs="Times New Roman"/>
          <w:sz w:val="28"/>
          <w:szCs w:val="28"/>
        </w:rPr>
        <w:t xml:space="preserve"> </w:t>
      </w:r>
    </w:p>
    <w:p w14:paraId="62A0D246"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Для этого в каждой стране действуют свои национальные стратегические документы, которые устанавливают определенные целевые показатели продовольственной безопасности. Так, например, в Республике Армения такими стратегическими документами являются Закон «Об обеспечении продовольственной безопасности» от 7 мая 2002 года, Концепция обеспечения продовольственной безопасности от 18 мая 2011 года, а также Стратегия основных направлений, обеспечивающих экономическое развитие сельскохозяйственной сферы Республики Армения на 2020-2030 годы от 19 декабря 2019 года, в которых затронуты вопросы безопасности продуктов питания.</w:t>
      </w:r>
    </w:p>
    <w:p w14:paraId="4EAFC349"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Беларуси и России в целях обеспечения продовольственной безопасности приняты соответствующие доктрины: Доктрина национальной продовольственной безопасности Республики Беларусь до 2030 года от 15 декабря 2017 года и Доктрина продовольственной безопасности Российской Федерации от 21 января 2020 года.</w:t>
      </w:r>
    </w:p>
    <w:p w14:paraId="47E3AB06" w14:textId="589873EA"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нашей стране стратегическими документами в области продовольственной безопасности являются Законы РК «О национальной безопасности» от 6 января 2012 года [</w:t>
      </w:r>
      <w:r w:rsidR="00933ED1" w:rsidRPr="00FE0EF3">
        <w:rPr>
          <w:rFonts w:ascii="Times New Roman" w:hAnsi="Times New Roman" w:cs="Times New Roman"/>
          <w:sz w:val="28"/>
          <w:szCs w:val="28"/>
        </w:rPr>
        <w:t>100</w:t>
      </w:r>
      <w:r w:rsidRPr="00FE0EF3">
        <w:rPr>
          <w:rFonts w:ascii="Times New Roman" w:hAnsi="Times New Roman" w:cs="Times New Roman"/>
          <w:sz w:val="28"/>
          <w:szCs w:val="28"/>
        </w:rPr>
        <w:t>] и «О государственном регулировании развития агропромышленного комплекса и сельских территорий» от 8 июля 2005 года [1</w:t>
      </w:r>
      <w:r w:rsidR="00933ED1" w:rsidRPr="00FE0EF3">
        <w:rPr>
          <w:rFonts w:ascii="Times New Roman" w:hAnsi="Times New Roman" w:cs="Times New Roman"/>
          <w:sz w:val="28"/>
          <w:szCs w:val="28"/>
        </w:rPr>
        <w:t>3</w:t>
      </w:r>
      <w:r w:rsidRPr="00FE0EF3">
        <w:rPr>
          <w:rFonts w:ascii="Times New Roman" w:hAnsi="Times New Roman" w:cs="Times New Roman"/>
          <w:sz w:val="28"/>
          <w:szCs w:val="28"/>
        </w:rPr>
        <w:t>], Концепция развития агропромышленного комплекса Республики Казахстан на 2021-2030 годы от 30 декабря 2021 года и План обеспечения продовольственной безопасности Республики Казахстан на 2022-2024 годы от 31 марта 2022 года.</w:t>
      </w:r>
    </w:p>
    <w:p w14:paraId="0424E76A"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В Кыргызстане приняты Закон о продовольственной безопасности от 4 августа 2008 года, Параметры развития АПК Кыргызстана от 06 сентября 2022 года, Программа продовольственной безопасности и питания в Кыргызской Республике на 2019-2023 годы от 27 июня 2019 года.</w:t>
      </w:r>
    </w:p>
    <w:p w14:paraId="16CE8602" w14:textId="019A2721"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Ранее нами уже отмечалась зависимость АПК стран ЕАЭС от импорта высокотехнологичного семенного фонда некоторых сельскохозяйственных культур и пород сельскохозяйственных животных, а также сельскохозяйственных машин и оборудования. Существующая проблема импортозависимости решается путем </w:t>
      </w:r>
      <w:r w:rsidR="00867B7C" w:rsidRPr="00FE0EF3">
        <w:rPr>
          <w:rFonts w:ascii="Times New Roman" w:hAnsi="Times New Roman" w:cs="Times New Roman"/>
          <w:sz w:val="28"/>
          <w:szCs w:val="28"/>
        </w:rPr>
        <w:t>взаимодействия</w:t>
      </w:r>
      <w:r w:rsidRPr="00FE0EF3">
        <w:rPr>
          <w:rFonts w:ascii="Times New Roman" w:hAnsi="Times New Roman" w:cs="Times New Roman"/>
          <w:sz w:val="28"/>
          <w:szCs w:val="28"/>
        </w:rPr>
        <w:t xml:space="preserve"> Евразийской экономической комисси</w:t>
      </w:r>
      <w:r w:rsidR="00867B7C" w:rsidRPr="00FE0EF3">
        <w:rPr>
          <w:rFonts w:ascii="Times New Roman" w:hAnsi="Times New Roman" w:cs="Times New Roman"/>
          <w:sz w:val="28"/>
          <w:szCs w:val="28"/>
        </w:rPr>
        <w:t>ей</w:t>
      </w:r>
      <w:r w:rsidRPr="00FE0EF3">
        <w:rPr>
          <w:rFonts w:ascii="Times New Roman" w:hAnsi="Times New Roman" w:cs="Times New Roman"/>
          <w:sz w:val="28"/>
          <w:szCs w:val="28"/>
        </w:rPr>
        <w:t xml:space="preserve"> </w:t>
      </w:r>
      <w:r w:rsidR="00867B7C" w:rsidRPr="00FE0EF3">
        <w:rPr>
          <w:rFonts w:ascii="Times New Roman" w:hAnsi="Times New Roman" w:cs="Times New Roman"/>
          <w:sz w:val="28"/>
          <w:szCs w:val="28"/>
        </w:rPr>
        <w:t>с</w:t>
      </w:r>
      <w:r w:rsidRPr="00FE0EF3">
        <w:rPr>
          <w:rFonts w:ascii="Times New Roman" w:hAnsi="Times New Roman" w:cs="Times New Roman"/>
          <w:sz w:val="28"/>
          <w:szCs w:val="28"/>
        </w:rPr>
        <w:t xml:space="preserve"> государствами-членами по </w:t>
      </w:r>
      <w:r w:rsidR="00867B7C" w:rsidRPr="00FE0EF3">
        <w:rPr>
          <w:rFonts w:ascii="Times New Roman" w:hAnsi="Times New Roman" w:cs="Times New Roman"/>
          <w:sz w:val="28"/>
          <w:szCs w:val="28"/>
        </w:rPr>
        <w:t xml:space="preserve">вопросам создания </w:t>
      </w:r>
      <w:r w:rsidR="00FC4DA8" w:rsidRPr="00FE0EF3">
        <w:rPr>
          <w:rFonts w:ascii="Times New Roman" w:hAnsi="Times New Roman" w:cs="Times New Roman"/>
          <w:sz w:val="28"/>
          <w:szCs w:val="28"/>
        </w:rPr>
        <w:t xml:space="preserve">единого </w:t>
      </w:r>
      <w:r w:rsidRPr="00FE0EF3">
        <w:rPr>
          <w:rFonts w:ascii="Times New Roman" w:hAnsi="Times New Roman" w:cs="Times New Roman"/>
          <w:sz w:val="28"/>
          <w:szCs w:val="28"/>
        </w:rPr>
        <w:t xml:space="preserve">рынка семян сельскохозяйственных </w:t>
      </w:r>
      <w:r w:rsidR="00FC4DA8" w:rsidRPr="00FE0EF3">
        <w:rPr>
          <w:rFonts w:ascii="Times New Roman" w:hAnsi="Times New Roman" w:cs="Times New Roman"/>
          <w:sz w:val="28"/>
          <w:szCs w:val="28"/>
        </w:rPr>
        <w:t>культур</w:t>
      </w:r>
      <w:r w:rsidRPr="00FE0EF3">
        <w:rPr>
          <w:rFonts w:ascii="Times New Roman" w:hAnsi="Times New Roman" w:cs="Times New Roman"/>
          <w:sz w:val="28"/>
          <w:szCs w:val="28"/>
        </w:rPr>
        <w:t xml:space="preserve"> и </w:t>
      </w:r>
      <w:r w:rsidR="00FC4DA8" w:rsidRPr="00FE0EF3">
        <w:rPr>
          <w:rFonts w:ascii="Times New Roman" w:hAnsi="Times New Roman" w:cs="Times New Roman"/>
          <w:sz w:val="28"/>
          <w:szCs w:val="28"/>
        </w:rPr>
        <w:t xml:space="preserve">животноводческой </w:t>
      </w:r>
      <w:r w:rsidRPr="00FE0EF3">
        <w:rPr>
          <w:rFonts w:ascii="Times New Roman" w:hAnsi="Times New Roman" w:cs="Times New Roman"/>
          <w:sz w:val="28"/>
          <w:szCs w:val="28"/>
        </w:rPr>
        <w:t xml:space="preserve">племенной продукции. </w:t>
      </w:r>
      <w:r w:rsidR="00FC4DA8" w:rsidRPr="00FE0EF3">
        <w:rPr>
          <w:rFonts w:ascii="Times New Roman" w:hAnsi="Times New Roman" w:cs="Times New Roman"/>
          <w:sz w:val="28"/>
          <w:szCs w:val="28"/>
        </w:rPr>
        <w:t>В связи с этим было принято</w:t>
      </w:r>
      <w:r w:rsidRPr="00FE0EF3">
        <w:rPr>
          <w:rFonts w:ascii="Times New Roman" w:hAnsi="Times New Roman" w:cs="Times New Roman"/>
          <w:sz w:val="28"/>
          <w:szCs w:val="28"/>
        </w:rPr>
        <w:t xml:space="preserve"> Соглашение об обращении семян сельскохозяйственных растений в рамках ЕАЭС [23</w:t>
      </w:r>
      <w:r w:rsidR="00933ED1" w:rsidRPr="00FE0EF3">
        <w:rPr>
          <w:rFonts w:ascii="Times New Roman" w:hAnsi="Times New Roman" w:cs="Times New Roman"/>
          <w:sz w:val="28"/>
          <w:szCs w:val="28"/>
        </w:rPr>
        <w:t>5</w:t>
      </w:r>
      <w:r w:rsidRPr="00FE0EF3">
        <w:rPr>
          <w:rFonts w:ascii="Times New Roman" w:hAnsi="Times New Roman" w:cs="Times New Roman"/>
          <w:sz w:val="28"/>
          <w:szCs w:val="28"/>
        </w:rPr>
        <w:t>]</w:t>
      </w:r>
      <w:r w:rsidR="00FC4DA8" w:rsidRPr="00FE0EF3">
        <w:rPr>
          <w:rFonts w:ascii="Times New Roman" w:hAnsi="Times New Roman" w:cs="Times New Roman"/>
          <w:sz w:val="28"/>
          <w:szCs w:val="28"/>
        </w:rPr>
        <w:t>, которое</w:t>
      </w:r>
      <w:r w:rsidRPr="00FE0EF3">
        <w:rPr>
          <w:rFonts w:ascii="Times New Roman" w:hAnsi="Times New Roman" w:cs="Times New Roman"/>
          <w:sz w:val="28"/>
          <w:szCs w:val="28"/>
        </w:rPr>
        <w:t xml:space="preserve"> вступило в силу 23 марта 2019 года. Соглашени</w:t>
      </w:r>
      <w:r w:rsidR="00FC4DA8" w:rsidRPr="00FE0EF3">
        <w:rPr>
          <w:rFonts w:ascii="Times New Roman" w:hAnsi="Times New Roman" w:cs="Times New Roman"/>
          <w:sz w:val="28"/>
          <w:szCs w:val="28"/>
        </w:rPr>
        <w:t>ем предусмотрено создание</w:t>
      </w:r>
      <w:r w:rsidRPr="00FE0EF3">
        <w:rPr>
          <w:rFonts w:ascii="Times New Roman" w:hAnsi="Times New Roman" w:cs="Times New Roman"/>
          <w:sz w:val="28"/>
          <w:szCs w:val="28"/>
        </w:rPr>
        <w:t xml:space="preserve"> </w:t>
      </w:r>
      <w:r w:rsidR="00FC4DA8" w:rsidRPr="00FE0EF3">
        <w:rPr>
          <w:rFonts w:ascii="Times New Roman" w:hAnsi="Times New Roman" w:cs="Times New Roman"/>
          <w:sz w:val="28"/>
          <w:szCs w:val="28"/>
        </w:rPr>
        <w:t>общей</w:t>
      </w:r>
      <w:r w:rsidRPr="00FE0EF3">
        <w:rPr>
          <w:rFonts w:ascii="Times New Roman" w:hAnsi="Times New Roman" w:cs="Times New Roman"/>
          <w:sz w:val="28"/>
          <w:szCs w:val="28"/>
        </w:rPr>
        <w:t xml:space="preserve"> методи</w:t>
      </w:r>
      <w:r w:rsidR="00FC4DA8" w:rsidRPr="00FE0EF3">
        <w:rPr>
          <w:rFonts w:ascii="Times New Roman" w:hAnsi="Times New Roman" w:cs="Times New Roman"/>
          <w:sz w:val="28"/>
          <w:szCs w:val="28"/>
        </w:rPr>
        <w:t>ки установления</w:t>
      </w:r>
      <w:r w:rsidRPr="00FE0EF3">
        <w:rPr>
          <w:rFonts w:ascii="Times New Roman" w:hAnsi="Times New Roman" w:cs="Times New Roman"/>
          <w:sz w:val="28"/>
          <w:szCs w:val="28"/>
        </w:rPr>
        <w:t xml:space="preserve"> качеств</w:t>
      </w:r>
      <w:r w:rsidR="00FC4DA8" w:rsidRPr="00FE0EF3">
        <w:rPr>
          <w:rFonts w:ascii="Times New Roman" w:hAnsi="Times New Roman" w:cs="Times New Roman"/>
          <w:sz w:val="28"/>
          <w:szCs w:val="28"/>
        </w:rPr>
        <w:t>а</w:t>
      </w:r>
      <w:r w:rsidRPr="00FE0EF3">
        <w:rPr>
          <w:rFonts w:ascii="Times New Roman" w:hAnsi="Times New Roman" w:cs="Times New Roman"/>
          <w:sz w:val="28"/>
          <w:szCs w:val="28"/>
        </w:rPr>
        <w:t xml:space="preserve"> семян</w:t>
      </w:r>
      <w:r w:rsidR="00FC4DA8" w:rsidRPr="00FE0EF3">
        <w:rPr>
          <w:rFonts w:ascii="Times New Roman" w:hAnsi="Times New Roman" w:cs="Times New Roman"/>
          <w:sz w:val="28"/>
          <w:szCs w:val="28"/>
        </w:rPr>
        <w:t xml:space="preserve"> на сортность и всхожесть</w:t>
      </w:r>
      <w:r w:rsidRPr="00FE0EF3">
        <w:rPr>
          <w:rFonts w:ascii="Times New Roman" w:hAnsi="Times New Roman" w:cs="Times New Roman"/>
          <w:sz w:val="28"/>
          <w:szCs w:val="28"/>
        </w:rPr>
        <w:t xml:space="preserve">, </w:t>
      </w:r>
      <w:r w:rsidR="00FC4DA8" w:rsidRPr="00FE0EF3">
        <w:rPr>
          <w:rFonts w:ascii="Times New Roman" w:hAnsi="Times New Roman" w:cs="Times New Roman"/>
          <w:sz w:val="28"/>
          <w:szCs w:val="28"/>
        </w:rPr>
        <w:t>определена процедура</w:t>
      </w:r>
      <w:r w:rsidRPr="00FE0EF3">
        <w:rPr>
          <w:rFonts w:ascii="Times New Roman" w:hAnsi="Times New Roman" w:cs="Times New Roman"/>
          <w:sz w:val="28"/>
          <w:szCs w:val="28"/>
        </w:rPr>
        <w:t xml:space="preserve"> </w:t>
      </w:r>
      <w:r w:rsidR="00FC4DA8" w:rsidRPr="00FE0EF3">
        <w:rPr>
          <w:rFonts w:ascii="Times New Roman" w:hAnsi="Times New Roman" w:cs="Times New Roman"/>
          <w:sz w:val="28"/>
          <w:szCs w:val="28"/>
        </w:rPr>
        <w:t>создания</w:t>
      </w:r>
      <w:r w:rsidRPr="00FE0EF3">
        <w:rPr>
          <w:rFonts w:ascii="Times New Roman" w:hAnsi="Times New Roman" w:cs="Times New Roman"/>
          <w:sz w:val="28"/>
          <w:szCs w:val="28"/>
        </w:rPr>
        <w:t xml:space="preserve"> едино</w:t>
      </w:r>
      <w:r w:rsidR="00FC4DA8" w:rsidRPr="00FE0EF3">
        <w:rPr>
          <w:rFonts w:ascii="Times New Roman" w:hAnsi="Times New Roman" w:cs="Times New Roman"/>
          <w:sz w:val="28"/>
          <w:szCs w:val="28"/>
        </w:rPr>
        <w:t>й</w:t>
      </w:r>
      <w:r w:rsidRPr="00FE0EF3">
        <w:rPr>
          <w:rFonts w:ascii="Times New Roman" w:hAnsi="Times New Roman" w:cs="Times New Roman"/>
          <w:sz w:val="28"/>
          <w:szCs w:val="28"/>
        </w:rPr>
        <w:t xml:space="preserve"> </w:t>
      </w:r>
      <w:r w:rsidR="00FC4DA8" w:rsidRPr="00FE0EF3">
        <w:rPr>
          <w:rFonts w:ascii="Times New Roman" w:hAnsi="Times New Roman" w:cs="Times New Roman"/>
          <w:sz w:val="28"/>
          <w:szCs w:val="28"/>
        </w:rPr>
        <w:t>базы</w:t>
      </w:r>
      <w:r w:rsidRPr="00FE0EF3">
        <w:rPr>
          <w:rFonts w:ascii="Times New Roman" w:hAnsi="Times New Roman" w:cs="Times New Roman"/>
          <w:sz w:val="28"/>
          <w:szCs w:val="28"/>
        </w:rPr>
        <w:t xml:space="preserve"> сортов сельскохозяйственных растений в интегрированной информационной системе ЕАЭС.</w:t>
      </w:r>
    </w:p>
    <w:p w14:paraId="0BF7AC8F" w14:textId="30C6C73C"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Следующи</w:t>
      </w:r>
      <w:r w:rsidR="00F05D26" w:rsidRPr="00FE0EF3">
        <w:rPr>
          <w:rFonts w:ascii="Times New Roman" w:hAnsi="Times New Roman" w:cs="Times New Roman"/>
          <w:sz w:val="28"/>
          <w:szCs w:val="28"/>
        </w:rPr>
        <w:t>й</w:t>
      </w:r>
      <w:r w:rsidRPr="00FE0EF3">
        <w:rPr>
          <w:rFonts w:ascii="Times New Roman" w:hAnsi="Times New Roman" w:cs="Times New Roman"/>
          <w:sz w:val="28"/>
          <w:szCs w:val="28"/>
        </w:rPr>
        <w:t xml:space="preserve"> документ</w:t>
      </w:r>
      <w:r w:rsidR="00F05D26" w:rsidRPr="00FE0EF3">
        <w:rPr>
          <w:rFonts w:ascii="Times New Roman" w:hAnsi="Times New Roman" w:cs="Times New Roman"/>
          <w:sz w:val="28"/>
          <w:szCs w:val="28"/>
        </w:rPr>
        <w:t xml:space="preserve"> </w:t>
      </w:r>
      <w:r w:rsidR="00E05BFA">
        <w:rPr>
          <w:rFonts w:ascii="Times New Roman" w:hAnsi="Times New Roman" w:cs="Times New Roman"/>
          <w:sz w:val="28"/>
          <w:szCs w:val="28"/>
        </w:rPr>
        <w:t>‒</w:t>
      </w:r>
      <w:r w:rsidR="00F05D26" w:rsidRPr="00FE0EF3">
        <w:rPr>
          <w:rFonts w:ascii="Times New Roman" w:hAnsi="Times New Roman" w:cs="Times New Roman"/>
          <w:sz w:val="28"/>
          <w:szCs w:val="28"/>
        </w:rPr>
        <w:t xml:space="preserve"> Соглашение о мерах, направленных на унификацию проведения селекционно-племенной работы с сельскохозяйственными животными в рамках ЕАЭС, вступил в силу 6 мая 2021 года</w:t>
      </w:r>
      <w:r w:rsidRPr="00FE0EF3">
        <w:rPr>
          <w:rFonts w:ascii="Times New Roman" w:hAnsi="Times New Roman" w:cs="Times New Roman"/>
          <w:sz w:val="28"/>
          <w:szCs w:val="28"/>
        </w:rPr>
        <w:t xml:space="preserve">. </w:t>
      </w:r>
      <w:r w:rsidR="00D614E9" w:rsidRPr="00FE0EF3">
        <w:rPr>
          <w:rFonts w:ascii="Times New Roman" w:hAnsi="Times New Roman" w:cs="Times New Roman"/>
          <w:sz w:val="28"/>
          <w:szCs w:val="28"/>
        </w:rPr>
        <w:t>В рамках исполнения</w:t>
      </w:r>
      <w:r w:rsidRPr="00FE0EF3">
        <w:rPr>
          <w:rFonts w:ascii="Times New Roman" w:hAnsi="Times New Roman" w:cs="Times New Roman"/>
          <w:sz w:val="28"/>
          <w:szCs w:val="28"/>
        </w:rPr>
        <w:t xml:space="preserve"> данного Соглашения в 2020-2021 годах были </w:t>
      </w:r>
      <w:r w:rsidR="00D614E9" w:rsidRPr="00FE0EF3">
        <w:rPr>
          <w:rFonts w:ascii="Times New Roman" w:hAnsi="Times New Roman" w:cs="Times New Roman"/>
          <w:sz w:val="28"/>
          <w:szCs w:val="28"/>
        </w:rPr>
        <w:t>приняты процедуры по:</w:t>
      </w:r>
    </w:p>
    <w:p w14:paraId="37A39569" w14:textId="69AC454E"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молекулярн</w:t>
      </w:r>
      <w:r w:rsidR="00D614E9" w:rsidRPr="00FE0EF3">
        <w:rPr>
          <w:rFonts w:ascii="Times New Roman" w:hAnsi="Times New Roman" w:cs="Times New Roman"/>
          <w:sz w:val="28"/>
          <w:szCs w:val="28"/>
        </w:rPr>
        <w:t>ой</w:t>
      </w:r>
      <w:r w:rsidRPr="00FE0EF3">
        <w:rPr>
          <w:rFonts w:ascii="Times New Roman" w:hAnsi="Times New Roman" w:cs="Times New Roman"/>
          <w:sz w:val="28"/>
          <w:szCs w:val="28"/>
        </w:rPr>
        <w:t xml:space="preserve"> генетическ</w:t>
      </w:r>
      <w:r w:rsidR="00D614E9" w:rsidRPr="00FE0EF3">
        <w:rPr>
          <w:rFonts w:ascii="Times New Roman" w:hAnsi="Times New Roman" w:cs="Times New Roman"/>
          <w:sz w:val="28"/>
          <w:szCs w:val="28"/>
        </w:rPr>
        <w:t>ой</w:t>
      </w:r>
      <w:r w:rsidRPr="00FE0EF3">
        <w:rPr>
          <w:rFonts w:ascii="Times New Roman" w:hAnsi="Times New Roman" w:cs="Times New Roman"/>
          <w:sz w:val="28"/>
          <w:szCs w:val="28"/>
        </w:rPr>
        <w:t xml:space="preserve"> экспертиз</w:t>
      </w:r>
      <w:r w:rsidR="00D614E9" w:rsidRPr="00FE0EF3">
        <w:rPr>
          <w:rFonts w:ascii="Times New Roman" w:hAnsi="Times New Roman" w:cs="Times New Roman"/>
          <w:sz w:val="28"/>
          <w:szCs w:val="28"/>
        </w:rPr>
        <w:t>е племенной продукции и установлению породы племенных животных;</w:t>
      </w:r>
    </w:p>
    <w:p w14:paraId="19A79E1C" w14:textId="4EFBBFB9"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апробаци</w:t>
      </w:r>
      <w:r w:rsidR="00D614E9" w:rsidRPr="00FE0EF3">
        <w:rPr>
          <w:rFonts w:ascii="Times New Roman" w:hAnsi="Times New Roman" w:cs="Times New Roman"/>
          <w:sz w:val="28"/>
          <w:szCs w:val="28"/>
        </w:rPr>
        <w:t>и</w:t>
      </w:r>
      <w:r w:rsidRPr="00FE0EF3">
        <w:rPr>
          <w:rFonts w:ascii="Times New Roman" w:hAnsi="Times New Roman" w:cs="Times New Roman"/>
          <w:sz w:val="28"/>
          <w:szCs w:val="28"/>
        </w:rPr>
        <w:t xml:space="preserve"> выведенных новых пород, типов, линий и кроссов сельскохозяйственных животных (Решением Коллегии ЕЭК от 21 ноября 2023 г., №159 Порядок проведения апробации созданных новых пород, типов, линий и кроссов сельскохозяйственных животных был дополнен приложением №3 «Оценка на </w:t>
      </w:r>
      <w:proofErr w:type="spellStart"/>
      <w:r w:rsidRPr="00FE0EF3">
        <w:rPr>
          <w:rFonts w:ascii="Times New Roman" w:hAnsi="Times New Roman" w:cs="Times New Roman"/>
          <w:sz w:val="28"/>
          <w:szCs w:val="28"/>
        </w:rPr>
        <w:t>отличимость</w:t>
      </w:r>
      <w:proofErr w:type="spellEnd"/>
      <w:r w:rsidRPr="00FE0EF3">
        <w:rPr>
          <w:rFonts w:ascii="Times New Roman" w:hAnsi="Times New Roman" w:cs="Times New Roman"/>
          <w:sz w:val="28"/>
          <w:szCs w:val="28"/>
        </w:rPr>
        <w:t>, однородность, стабильность и устойчивость к заболеваниям апробируемых новых пород, типов, линий и кроссов сельскохозяйственных животных»;</w:t>
      </w:r>
    </w:p>
    <w:p w14:paraId="3B4DF109" w14:textId="13D252AE"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аналитическо</w:t>
      </w:r>
      <w:r w:rsidR="00D614E9" w:rsidRPr="00FE0EF3">
        <w:rPr>
          <w:rFonts w:ascii="Times New Roman" w:hAnsi="Times New Roman" w:cs="Times New Roman"/>
          <w:sz w:val="28"/>
          <w:szCs w:val="28"/>
        </w:rPr>
        <w:t>му</w:t>
      </w:r>
      <w:r w:rsidRPr="00FE0EF3">
        <w:rPr>
          <w:rFonts w:ascii="Times New Roman" w:hAnsi="Times New Roman" w:cs="Times New Roman"/>
          <w:sz w:val="28"/>
          <w:szCs w:val="28"/>
        </w:rPr>
        <w:t xml:space="preserve"> обеспечени</w:t>
      </w:r>
      <w:r w:rsidR="00D614E9" w:rsidRPr="00FE0EF3">
        <w:rPr>
          <w:rFonts w:ascii="Times New Roman" w:hAnsi="Times New Roman" w:cs="Times New Roman"/>
          <w:sz w:val="28"/>
          <w:szCs w:val="28"/>
        </w:rPr>
        <w:t>ю</w:t>
      </w:r>
      <w:r w:rsidRPr="00FE0EF3">
        <w:rPr>
          <w:rFonts w:ascii="Times New Roman" w:hAnsi="Times New Roman" w:cs="Times New Roman"/>
          <w:sz w:val="28"/>
          <w:szCs w:val="28"/>
        </w:rPr>
        <w:t xml:space="preserve"> селекционно-племенной работы;</w:t>
      </w:r>
    </w:p>
    <w:p w14:paraId="3824AB34" w14:textId="5223821C"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методик</w:t>
      </w:r>
      <w:r w:rsidR="00D614E9" w:rsidRPr="00FE0EF3">
        <w:rPr>
          <w:rFonts w:ascii="Times New Roman" w:hAnsi="Times New Roman" w:cs="Times New Roman"/>
          <w:sz w:val="28"/>
          <w:szCs w:val="28"/>
        </w:rPr>
        <w:t xml:space="preserve">е </w:t>
      </w:r>
      <w:r w:rsidRPr="00FE0EF3">
        <w:rPr>
          <w:rFonts w:ascii="Times New Roman" w:hAnsi="Times New Roman" w:cs="Times New Roman"/>
          <w:sz w:val="28"/>
          <w:szCs w:val="28"/>
        </w:rPr>
        <w:t>оценки племенной ценности племенных животных (Решением Коллегии ЕЭК от 28 марта 2023 г. №39 увеличен срок завершения переходного периода по имплементации в государствах-членах методик оценки племенной ценности сельскохозяйственных животных с 6 мая 2023 года до 31 декабря 2024 года</w:t>
      </w:r>
      <w:r w:rsidR="00D614E9" w:rsidRPr="00FE0EF3">
        <w:rPr>
          <w:rFonts w:ascii="Times New Roman" w:hAnsi="Times New Roman" w:cs="Times New Roman"/>
          <w:sz w:val="28"/>
          <w:szCs w:val="28"/>
        </w:rPr>
        <w:t xml:space="preserve"> [23</w:t>
      </w:r>
      <w:r w:rsidR="00933ED1" w:rsidRPr="00FE0EF3">
        <w:rPr>
          <w:rFonts w:ascii="Times New Roman" w:hAnsi="Times New Roman" w:cs="Times New Roman"/>
          <w:sz w:val="28"/>
          <w:szCs w:val="28"/>
        </w:rPr>
        <w:t>6</w:t>
      </w:r>
      <w:r w:rsidR="00D614E9" w:rsidRPr="00FE0EF3">
        <w:rPr>
          <w:rFonts w:ascii="Times New Roman" w:hAnsi="Times New Roman" w:cs="Times New Roman"/>
          <w:sz w:val="28"/>
          <w:szCs w:val="28"/>
        </w:rPr>
        <w:t>]</w:t>
      </w:r>
      <w:r w:rsidRPr="00FE0EF3">
        <w:rPr>
          <w:rFonts w:ascii="Times New Roman" w:hAnsi="Times New Roman" w:cs="Times New Roman"/>
          <w:sz w:val="28"/>
          <w:szCs w:val="28"/>
        </w:rPr>
        <w:t xml:space="preserve">; Решением Коллегии ЕЭК от 22 августа 2023 г., №125 в Методике оценки племенной ценности расширен перечень </w:t>
      </w:r>
      <w:proofErr w:type="spellStart"/>
      <w:r w:rsidRPr="00FE0EF3">
        <w:rPr>
          <w:rFonts w:ascii="Times New Roman" w:hAnsi="Times New Roman" w:cs="Times New Roman"/>
          <w:sz w:val="28"/>
          <w:szCs w:val="28"/>
        </w:rPr>
        <w:t>селекционируемых</w:t>
      </w:r>
      <w:proofErr w:type="spellEnd"/>
      <w:r w:rsidRPr="00FE0EF3">
        <w:rPr>
          <w:rFonts w:ascii="Times New Roman" w:hAnsi="Times New Roman" w:cs="Times New Roman"/>
          <w:sz w:val="28"/>
          <w:szCs w:val="28"/>
        </w:rPr>
        <w:t xml:space="preserve"> признаков крупного рогатого скота молочного направления продуктивности, дополнен порядок их измерения и детализации процесса оценки племенной ценности с учетом рекомендаций Международного комитета по учету животных (ICAR))</w:t>
      </w:r>
      <w:r w:rsidR="00663A8B" w:rsidRPr="00FE0EF3">
        <w:t xml:space="preserve"> </w:t>
      </w:r>
      <w:r w:rsidR="00663A8B" w:rsidRPr="00FE0EF3">
        <w:rPr>
          <w:rFonts w:ascii="Times New Roman" w:hAnsi="Times New Roman" w:cs="Times New Roman"/>
          <w:sz w:val="28"/>
          <w:szCs w:val="28"/>
        </w:rPr>
        <w:t>[23</w:t>
      </w:r>
      <w:r w:rsidR="00933ED1" w:rsidRPr="00FE0EF3">
        <w:rPr>
          <w:rFonts w:ascii="Times New Roman" w:hAnsi="Times New Roman" w:cs="Times New Roman"/>
          <w:sz w:val="28"/>
          <w:szCs w:val="28"/>
        </w:rPr>
        <w:t>7</w:t>
      </w:r>
      <w:r w:rsidR="00663A8B" w:rsidRPr="00FE0EF3">
        <w:rPr>
          <w:rFonts w:ascii="Times New Roman" w:hAnsi="Times New Roman" w:cs="Times New Roman"/>
          <w:sz w:val="28"/>
          <w:szCs w:val="28"/>
        </w:rPr>
        <w:t>]</w:t>
      </w:r>
      <w:r w:rsidRPr="00FE0EF3">
        <w:rPr>
          <w:rFonts w:ascii="Times New Roman" w:hAnsi="Times New Roman" w:cs="Times New Roman"/>
          <w:sz w:val="28"/>
          <w:szCs w:val="28"/>
        </w:rPr>
        <w:t>;</w:t>
      </w:r>
    </w:p>
    <w:p w14:paraId="71C8C7EC" w14:textId="2C3AB1A1"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определение состава сведений о племенных животных и селекционных достижениях, подлежащих обмену между государствами-членами ЕАЭС [23</w:t>
      </w:r>
      <w:r w:rsidR="00933ED1" w:rsidRPr="00FE0EF3">
        <w:rPr>
          <w:rFonts w:ascii="Times New Roman" w:hAnsi="Times New Roman" w:cs="Times New Roman"/>
          <w:sz w:val="28"/>
          <w:szCs w:val="28"/>
        </w:rPr>
        <w:t>8</w:t>
      </w:r>
      <w:r w:rsidRPr="00FE0EF3">
        <w:rPr>
          <w:rFonts w:ascii="Times New Roman" w:hAnsi="Times New Roman" w:cs="Times New Roman"/>
          <w:sz w:val="28"/>
          <w:szCs w:val="28"/>
        </w:rPr>
        <w:t>].</w:t>
      </w:r>
    </w:p>
    <w:p w14:paraId="3EAAA75D"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Унификация требований в отношении условий ввоза племенной продукции на таможенную территорию Союза стала возможной благодаря Рекомендации Коллегии Комиссии «Об Унифицированных подходах к отнесению сельскохозяйственных животных и полученной от них продукции (материала) к племенной продукции», принятой 22 декабря 2020 года. </w:t>
      </w:r>
    </w:p>
    <w:p w14:paraId="33E373BA" w14:textId="46FB7E79"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Кроме того, с учетом опыта государств-членов ЕАЭС и методик, рекомендованных Международным комитетом по учету животных (ICAR), в целях унификации в рамках ЕАЭС и повышения достоверности процессов учета молочной продуктивности крупного рогатого скота 21 ноября 2023 года принята Рекомендация Коллегии Комиссии «Об унифицированных подходах к учету молочной продуктивности и проведению лабораторного контроля качества молока крупного рогатого скота молочн</w:t>
      </w:r>
      <w:r w:rsidR="00663A8B" w:rsidRPr="00FE0EF3">
        <w:rPr>
          <w:rFonts w:ascii="Times New Roman" w:hAnsi="Times New Roman" w:cs="Times New Roman"/>
          <w:sz w:val="28"/>
          <w:szCs w:val="28"/>
        </w:rPr>
        <w:t>ого направления продуктивности»</w:t>
      </w:r>
      <w:r w:rsidRPr="00FE0EF3">
        <w:rPr>
          <w:rFonts w:ascii="Times New Roman" w:hAnsi="Times New Roman" w:cs="Times New Roman"/>
          <w:sz w:val="28"/>
          <w:szCs w:val="28"/>
        </w:rPr>
        <w:t>.</w:t>
      </w:r>
    </w:p>
    <w:p w14:paraId="37DB7159" w14:textId="3A519138"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настоящее время ведется работа по разработке базы данных, которая будет способствовать взаимному внутри интеграционному обмену информацией о племенных животных и селекционных достижениях. Также принимаются нормативные документы, направленные на рост внедрения собственных инновационных разработок в сфере АПК. Дальнейшая унификация законодательства стран-участниц Союза требует принятия документов на наднациональном и национальном уровнях. Например, в Республике Казахстан с целью унификации законодательства данные Соглашения были ратифицированы соответствующими законами [19</w:t>
      </w:r>
      <w:r w:rsidR="00A87C41" w:rsidRPr="00FE0EF3">
        <w:rPr>
          <w:rFonts w:ascii="Times New Roman" w:hAnsi="Times New Roman" w:cs="Times New Roman"/>
          <w:sz w:val="28"/>
          <w:szCs w:val="28"/>
        </w:rPr>
        <w:t>7</w:t>
      </w:r>
      <w:r w:rsidRPr="00FE0EF3">
        <w:rPr>
          <w:rFonts w:ascii="Times New Roman" w:hAnsi="Times New Roman" w:cs="Times New Roman"/>
          <w:sz w:val="28"/>
          <w:szCs w:val="28"/>
        </w:rPr>
        <w:t>].</w:t>
      </w:r>
    </w:p>
    <w:p w14:paraId="789847CF"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Таким образом, принятые в сфере племенного животноводства меры позволят государствам-членам ЕАЭС расширить взаимную торговлю и взаимодействие в сфере развития племенной работы, повысить генетический потенциал отечественных пород животных и снизить зависимость от импорта из третьих стран и увеличить взаимную торговлю.</w:t>
      </w:r>
    </w:p>
    <w:p w14:paraId="0507C04C" w14:textId="4671BE60"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Кроме того, с целью расширения собственной инновационной составляющей в деятельности АПК всего Союза разработан перечень совместных научно-исследовательских и опытно-конс</w:t>
      </w:r>
      <w:r w:rsidR="00663A8B" w:rsidRPr="00FE0EF3">
        <w:rPr>
          <w:rFonts w:ascii="Times New Roman" w:hAnsi="Times New Roman" w:cs="Times New Roman"/>
          <w:sz w:val="28"/>
          <w:szCs w:val="28"/>
        </w:rPr>
        <w:t xml:space="preserve">трукторских работ до 2025 года. Основу этого перечня составили исследовательские проекты </w:t>
      </w:r>
      <w:r w:rsidRPr="00FE0EF3">
        <w:rPr>
          <w:rFonts w:ascii="Times New Roman" w:hAnsi="Times New Roman" w:cs="Times New Roman"/>
          <w:sz w:val="28"/>
          <w:szCs w:val="28"/>
        </w:rPr>
        <w:t xml:space="preserve">по </w:t>
      </w:r>
      <w:r w:rsidR="00663A8B" w:rsidRPr="00FE0EF3">
        <w:rPr>
          <w:rFonts w:ascii="Times New Roman" w:hAnsi="Times New Roman" w:cs="Times New Roman"/>
          <w:sz w:val="28"/>
          <w:szCs w:val="28"/>
        </w:rPr>
        <w:t>внедрению</w:t>
      </w:r>
      <w:r w:rsidRPr="00FE0EF3">
        <w:rPr>
          <w:rFonts w:ascii="Times New Roman" w:hAnsi="Times New Roman" w:cs="Times New Roman"/>
          <w:sz w:val="28"/>
          <w:szCs w:val="28"/>
        </w:rPr>
        <w:t xml:space="preserve"> ресурсосберегающих и цифровых технологий, </w:t>
      </w:r>
      <w:r w:rsidR="00663A8B" w:rsidRPr="00FE0EF3">
        <w:rPr>
          <w:rFonts w:ascii="Times New Roman" w:hAnsi="Times New Roman" w:cs="Times New Roman"/>
          <w:sz w:val="28"/>
          <w:szCs w:val="28"/>
        </w:rPr>
        <w:t>направленных на создание</w:t>
      </w:r>
      <w:r w:rsidRPr="00FE0EF3">
        <w:rPr>
          <w:rFonts w:ascii="Times New Roman" w:hAnsi="Times New Roman" w:cs="Times New Roman"/>
          <w:sz w:val="28"/>
          <w:szCs w:val="28"/>
        </w:rPr>
        <w:t xml:space="preserve"> новы</w:t>
      </w:r>
      <w:r w:rsidR="00663A8B" w:rsidRPr="00FE0EF3">
        <w:rPr>
          <w:rFonts w:ascii="Times New Roman" w:hAnsi="Times New Roman" w:cs="Times New Roman"/>
          <w:sz w:val="28"/>
          <w:szCs w:val="28"/>
        </w:rPr>
        <w:t>х</w:t>
      </w:r>
      <w:r w:rsidRPr="00FE0EF3">
        <w:rPr>
          <w:rFonts w:ascii="Times New Roman" w:hAnsi="Times New Roman" w:cs="Times New Roman"/>
          <w:sz w:val="28"/>
          <w:szCs w:val="28"/>
        </w:rPr>
        <w:t xml:space="preserve"> высокопроизводительны</w:t>
      </w:r>
      <w:r w:rsidR="00663A8B" w:rsidRPr="00FE0EF3">
        <w:rPr>
          <w:rFonts w:ascii="Times New Roman" w:hAnsi="Times New Roman" w:cs="Times New Roman"/>
          <w:sz w:val="28"/>
          <w:szCs w:val="28"/>
        </w:rPr>
        <w:t>х</w:t>
      </w:r>
      <w:r w:rsidRPr="00FE0EF3">
        <w:rPr>
          <w:rFonts w:ascii="Times New Roman" w:hAnsi="Times New Roman" w:cs="Times New Roman"/>
          <w:sz w:val="28"/>
          <w:szCs w:val="28"/>
        </w:rPr>
        <w:t xml:space="preserve"> сорт</w:t>
      </w:r>
      <w:r w:rsidR="00663A8B" w:rsidRPr="00FE0EF3">
        <w:rPr>
          <w:rFonts w:ascii="Times New Roman" w:hAnsi="Times New Roman" w:cs="Times New Roman"/>
          <w:sz w:val="28"/>
          <w:szCs w:val="28"/>
        </w:rPr>
        <w:t>ов</w:t>
      </w:r>
      <w:r w:rsidRPr="00FE0EF3">
        <w:rPr>
          <w:rFonts w:ascii="Times New Roman" w:hAnsi="Times New Roman" w:cs="Times New Roman"/>
          <w:sz w:val="28"/>
          <w:szCs w:val="28"/>
        </w:rPr>
        <w:t xml:space="preserve"> сельскохозяйственных культур, пород скота, рационально использовать земельные ресурсы, проводить оценку состояния земельных ресурсов.</w:t>
      </w:r>
    </w:p>
    <w:p w14:paraId="1568CCE6"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Обязательства стран-участниц ЕАЭС по соблюдению наднациональных норм и правил свободной конкуренции, необходимость развития взаимной торговли в рамках Союза приводит к возникновению определенного конфликта на национальном уровне, обусловленного необходимостью обеспечения, в первую очередь, собственной продовольственной безопасности. </w:t>
      </w:r>
    </w:p>
    <w:p w14:paraId="70894A40"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Однако такие обязательства могут быть невыгодны тем странам-участницам ЕАЭС, в которых производство некоторых сельскохозяйственных товаров менее конкурентоспособно по каким-либо причинам. Так, например, в нашей стране производство сахарной свеклы не покрывает всей потребности в </w:t>
      </w:r>
      <w:r w:rsidRPr="00FE0EF3">
        <w:rPr>
          <w:rFonts w:ascii="Times New Roman" w:hAnsi="Times New Roman" w:cs="Times New Roman"/>
          <w:sz w:val="28"/>
          <w:szCs w:val="28"/>
        </w:rPr>
        <w:lastRenderedPageBreak/>
        <w:t>сахаре, что вынуждает закупать сахар-сырец либо готовый сахар. Или, например, в Армении вообще не выращивается подсолнечник. Поэтому потребление растительного масла Армения полностью обеспечивает за счет его импорта.</w:t>
      </w:r>
    </w:p>
    <w:p w14:paraId="5DF26A04"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Для обеспечения собственной продовольственной безопасности государства-члены ЕАЭС могут устанавливать односторонние ограничительные меры таможенно-тарифного или нетарифного регулирования (квоты, лицензии, санитарные и фитосанитарные меры и пр.) либо вводить дополнительные меры государственной поддержки АПК (субсидии, гарантированные цены и пр.).</w:t>
      </w:r>
    </w:p>
    <w:p w14:paraId="37DA0388" w14:textId="1AA9D142"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Например, при наступлении неблагоприятной экономической ситуации в период пандемии COVID-19 в 2021 году странами в одностороннем порядке вводились различные меры: Беларусь запретила вывоз некоторых видов зерновых культур [23</w:t>
      </w:r>
      <w:r w:rsidR="00A87C41" w:rsidRPr="00FE0EF3">
        <w:rPr>
          <w:rFonts w:ascii="Times New Roman" w:hAnsi="Times New Roman" w:cs="Times New Roman"/>
          <w:sz w:val="28"/>
          <w:szCs w:val="28"/>
        </w:rPr>
        <w:t>9</w:t>
      </w:r>
      <w:r w:rsidRPr="00FE0EF3">
        <w:rPr>
          <w:rFonts w:ascii="Times New Roman" w:hAnsi="Times New Roman" w:cs="Times New Roman"/>
          <w:sz w:val="28"/>
          <w:szCs w:val="28"/>
        </w:rPr>
        <w:t>]; Казахстан запретил вывоз маточного поголовья мелкого и крупного рогатого скота [2</w:t>
      </w:r>
      <w:r w:rsidR="00A87C41" w:rsidRPr="00FE0EF3">
        <w:rPr>
          <w:rFonts w:ascii="Times New Roman" w:hAnsi="Times New Roman" w:cs="Times New Roman"/>
          <w:sz w:val="28"/>
          <w:szCs w:val="28"/>
        </w:rPr>
        <w:t>40</w:t>
      </w:r>
      <w:r w:rsidRPr="00FE0EF3">
        <w:rPr>
          <w:rFonts w:ascii="Times New Roman" w:hAnsi="Times New Roman" w:cs="Times New Roman"/>
          <w:sz w:val="28"/>
          <w:szCs w:val="28"/>
        </w:rPr>
        <w:t>]; Россия ввела повышенные ставки вывозных таможенных пошлин на семена подсолнечника, «плавающие» экспортные пошлины на пшеницу, кукурузу, ячмень, а также на подсолнечное масло [2</w:t>
      </w:r>
      <w:r w:rsidR="00E62EA4" w:rsidRPr="00FE0EF3">
        <w:rPr>
          <w:rFonts w:ascii="Times New Roman" w:hAnsi="Times New Roman" w:cs="Times New Roman"/>
          <w:sz w:val="28"/>
          <w:szCs w:val="28"/>
        </w:rPr>
        <w:t>4</w:t>
      </w:r>
      <w:r w:rsidR="00A87C41" w:rsidRPr="00FE0EF3">
        <w:rPr>
          <w:rFonts w:ascii="Times New Roman" w:hAnsi="Times New Roman" w:cs="Times New Roman"/>
          <w:sz w:val="28"/>
          <w:szCs w:val="28"/>
        </w:rPr>
        <w:t>1</w:t>
      </w:r>
      <w:r w:rsidRPr="00FE0EF3">
        <w:rPr>
          <w:rFonts w:ascii="Times New Roman" w:hAnsi="Times New Roman" w:cs="Times New Roman"/>
          <w:sz w:val="28"/>
          <w:szCs w:val="28"/>
        </w:rPr>
        <w:t>].</w:t>
      </w:r>
    </w:p>
    <w:p w14:paraId="41C63759" w14:textId="02D4D719" w:rsidR="00C72412" w:rsidRPr="00FE0EF3" w:rsidRDefault="008E2268"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Вследствие тесной </w:t>
      </w:r>
      <w:r w:rsidR="00C72412" w:rsidRPr="00FE0EF3">
        <w:rPr>
          <w:rFonts w:ascii="Times New Roman" w:hAnsi="Times New Roman" w:cs="Times New Roman"/>
          <w:sz w:val="28"/>
          <w:szCs w:val="28"/>
        </w:rPr>
        <w:t>взаим</w:t>
      </w:r>
      <w:r w:rsidRPr="00FE0EF3">
        <w:rPr>
          <w:rFonts w:ascii="Times New Roman" w:hAnsi="Times New Roman" w:cs="Times New Roman"/>
          <w:sz w:val="28"/>
          <w:szCs w:val="28"/>
        </w:rPr>
        <w:t xml:space="preserve">ной экономической связи между </w:t>
      </w:r>
      <w:r w:rsidR="00C72412" w:rsidRPr="00FE0EF3">
        <w:rPr>
          <w:rFonts w:ascii="Times New Roman" w:hAnsi="Times New Roman" w:cs="Times New Roman"/>
          <w:sz w:val="28"/>
          <w:szCs w:val="28"/>
        </w:rPr>
        <w:t>стран</w:t>
      </w:r>
      <w:r w:rsidRPr="00FE0EF3">
        <w:rPr>
          <w:rFonts w:ascii="Times New Roman" w:hAnsi="Times New Roman" w:cs="Times New Roman"/>
          <w:sz w:val="28"/>
          <w:szCs w:val="28"/>
        </w:rPr>
        <w:t>ами</w:t>
      </w:r>
      <w:r w:rsidR="00C72412" w:rsidRPr="00FE0EF3">
        <w:rPr>
          <w:rFonts w:ascii="Times New Roman" w:hAnsi="Times New Roman" w:cs="Times New Roman"/>
          <w:sz w:val="28"/>
          <w:szCs w:val="28"/>
        </w:rPr>
        <w:t xml:space="preserve"> </w:t>
      </w:r>
      <w:r w:rsidRPr="00FE0EF3">
        <w:rPr>
          <w:rFonts w:ascii="Times New Roman" w:hAnsi="Times New Roman" w:cs="Times New Roman"/>
          <w:sz w:val="28"/>
          <w:szCs w:val="28"/>
        </w:rPr>
        <w:t xml:space="preserve">ЕАЭС свободное перемещение </w:t>
      </w:r>
      <w:r w:rsidR="00C72412" w:rsidRPr="00FE0EF3">
        <w:rPr>
          <w:rFonts w:ascii="Times New Roman" w:hAnsi="Times New Roman" w:cs="Times New Roman"/>
          <w:sz w:val="28"/>
          <w:szCs w:val="28"/>
        </w:rPr>
        <w:t>продовольств</w:t>
      </w:r>
      <w:r w:rsidRPr="00FE0EF3">
        <w:rPr>
          <w:rFonts w:ascii="Times New Roman" w:hAnsi="Times New Roman" w:cs="Times New Roman"/>
          <w:sz w:val="28"/>
          <w:szCs w:val="28"/>
        </w:rPr>
        <w:t>ия</w:t>
      </w:r>
      <w:r w:rsidR="00C72412" w:rsidRPr="00FE0EF3">
        <w:rPr>
          <w:rFonts w:ascii="Times New Roman" w:hAnsi="Times New Roman" w:cs="Times New Roman"/>
          <w:sz w:val="28"/>
          <w:szCs w:val="28"/>
        </w:rPr>
        <w:t xml:space="preserve"> </w:t>
      </w:r>
      <w:r w:rsidR="00DF60A0" w:rsidRPr="00FE0EF3">
        <w:rPr>
          <w:rFonts w:ascii="Times New Roman" w:hAnsi="Times New Roman" w:cs="Times New Roman"/>
          <w:sz w:val="28"/>
          <w:szCs w:val="28"/>
        </w:rPr>
        <w:t>способствует</w:t>
      </w:r>
      <w:r w:rsidR="00C72412" w:rsidRPr="00FE0EF3">
        <w:rPr>
          <w:rFonts w:ascii="Times New Roman" w:hAnsi="Times New Roman" w:cs="Times New Roman"/>
          <w:sz w:val="28"/>
          <w:szCs w:val="28"/>
        </w:rPr>
        <w:t xml:space="preserve"> </w:t>
      </w:r>
      <w:r w:rsidR="00DF60A0" w:rsidRPr="00FE0EF3">
        <w:rPr>
          <w:rFonts w:ascii="Times New Roman" w:hAnsi="Times New Roman" w:cs="Times New Roman"/>
          <w:sz w:val="28"/>
          <w:szCs w:val="28"/>
        </w:rPr>
        <w:t xml:space="preserve">неограниченному </w:t>
      </w:r>
      <w:r w:rsidR="00C72412" w:rsidRPr="00FE0EF3">
        <w:rPr>
          <w:rFonts w:ascii="Times New Roman" w:hAnsi="Times New Roman" w:cs="Times New Roman"/>
          <w:sz w:val="28"/>
          <w:szCs w:val="28"/>
        </w:rPr>
        <w:t>«перетоку» товаров в</w:t>
      </w:r>
      <w:r w:rsidR="00DF60A0" w:rsidRPr="00FE0EF3">
        <w:rPr>
          <w:rFonts w:ascii="Times New Roman" w:hAnsi="Times New Roman" w:cs="Times New Roman"/>
          <w:sz w:val="28"/>
          <w:szCs w:val="28"/>
        </w:rPr>
        <w:t xml:space="preserve"> пределах</w:t>
      </w:r>
      <w:r w:rsidR="00C72412" w:rsidRPr="00FE0EF3">
        <w:rPr>
          <w:rFonts w:ascii="Times New Roman" w:hAnsi="Times New Roman" w:cs="Times New Roman"/>
          <w:sz w:val="28"/>
          <w:szCs w:val="28"/>
        </w:rPr>
        <w:t xml:space="preserve"> единой таможенной территории, </w:t>
      </w:r>
      <w:r w:rsidR="00DF60A0" w:rsidRPr="00FE0EF3">
        <w:rPr>
          <w:rFonts w:ascii="Times New Roman" w:hAnsi="Times New Roman" w:cs="Times New Roman"/>
          <w:sz w:val="28"/>
          <w:szCs w:val="28"/>
        </w:rPr>
        <w:t>что вызывает рост с</w:t>
      </w:r>
      <w:r w:rsidR="00C72412" w:rsidRPr="00FE0EF3">
        <w:rPr>
          <w:rFonts w:ascii="Times New Roman" w:hAnsi="Times New Roman" w:cs="Times New Roman"/>
          <w:sz w:val="28"/>
          <w:szCs w:val="28"/>
        </w:rPr>
        <w:t>тоимости продовольствия и сниже</w:t>
      </w:r>
      <w:r w:rsidR="00DF60A0" w:rsidRPr="00FE0EF3">
        <w:rPr>
          <w:rFonts w:ascii="Times New Roman" w:hAnsi="Times New Roman" w:cs="Times New Roman"/>
          <w:sz w:val="28"/>
          <w:szCs w:val="28"/>
        </w:rPr>
        <w:t xml:space="preserve">ние </w:t>
      </w:r>
      <w:r w:rsidR="00C72412" w:rsidRPr="00FE0EF3">
        <w:rPr>
          <w:rFonts w:ascii="Times New Roman" w:hAnsi="Times New Roman" w:cs="Times New Roman"/>
          <w:sz w:val="28"/>
          <w:szCs w:val="28"/>
        </w:rPr>
        <w:t>интеграционных процессов.</w:t>
      </w:r>
    </w:p>
    <w:p w14:paraId="6C461AFC"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Поэтому на наднациональном уровне необходимо предусмотреть такие меры обеспечения продовольственной безопасности, которые могли бы гарантировать государствам-членам ЕАЭС возможность беспрепятственного приобретения и реализации сельскохозяйственной продукции и сырья. </w:t>
      </w:r>
    </w:p>
    <w:p w14:paraId="58862497" w14:textId="0EAC1649"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Одним из таких механизмов является создание рабочей группы по вопросам оперативных поставок сельскохозяйственных товаров между государствами-членами Евразийского экономического союза «в целях создания условий для насыщения аграрного рынка государств-членов Евразийского экономического союза товарами и обмена информацией о потребностях в поставках сельскохозяйственных товаров на рынки государств-членов Евразийского экономического союза и о возможностях таких поставок при возникновении форс-мажорных и иных неблагоприятных обстоятельств» [2</w:t>
      </w:r>
      <w:r w:rsidR="008A0C4A" w:rsidRPr="00FE0EF3">
        <w:rPr>
          <w:rFonts w:ascii="Times New Roman" w:hAnsi="Times New Roman" w:cs="Times New Roman"/>
          <w:sz w:val="28"/>
          <w:szCs w:val="28"/>
        </w:rPr>
        <w:t>4</w:t>
      </w:r>
      <w:r w:rsidR="00A87C41" w:rsidRPr="00FE0EF3">
        <w:rPr>
          <w:rFonts w:ascii="Times New Roman" w:hAnsi="Times New Roman" w:cs="Times New Roman"/>
          <w:sz w:val="28"/>
          <w:szCs w:val="28"/>
        </w:rPr>
        <w:t>2</w:t>
      </w:r>
      <w:r w:rsidRPr="00FE0EF3">
        <w:rPr>
          <w:rFonts w:ascii="Times New Roman" w:hAnsi="Times New Roman" w:cs="Times New Roman"/>
          <w:sz w:val="28"/>
          <w:szCs w:val="28"/>
        </w:rPr>
        <w:t>].</w:t>
      </w:r>
    </w:p>
    <w:p w14:paraId="2D369630" w14:textId="1162F0FB"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Кроме того, с учетом международного опыта были выработаны общие принципы и подходы к обеспечению продовольственной безопасности стран-участниц Союза. Общими принципами признаны: недопустимость дискриминации на общем аграрном рынке Евразийского экономического союза; сочетание национальных интересов государств-членов Союза и целей Союза; обеспечение устойчивого развития агропромышленных комплексов государств-членов и общего аграрного рынка Союза; учет международного опыта при оценке продовольственной безопасности государств-членов. Признание перечисленных принципов </w:t>
      </w:r>
      <w:r w:rsidR="00350A71" w:rsidRPr="00FE0EF3">
        <w:rPr>
          <w:rFonts w:ascii="Times New Roman" w:hAnsi="Times New Roman" w:cs="Times New Roman"/>
          <w:sz w:val="28"/>
          <w:szCs w:val="28"/>
        </w:rPr>
        <w:t xml:space="preserve">демонстрирует готовность стран помогать друг другу </w:t>
      </w:r>
      <w:r w:rsidRPr="00FE0EF3">
        <w:rPr>
          <w:rFonts w:ascii="Times New Roman" w:hAnsi="Times New Roman" w:cs="Times New Roman"/>
          <w:sz w:val="28"/>
          <w:szCs w:val="28"/>
        </w:rPr>
        <w:t xml:space="preserve">по вопросам продовольственной безопасности, </w:t>
      </w:r>
      <w:r w:rsidR="00350A71" w:rsidRPr="00FE0EF3">
        <w:rPr>
          <w:rFonts w:ascii="Times New Roman" w:hAnsi="Times New Roman" w:cs="Times New Roman"/>
          <w:sz w:val="28"/>
          <w:szCs w:val="28"/>
        </w:rPr>
        <w:lastRenderedPageBreak/>
        <w:t xml:space="preserve">основываясь на положительном опыте и рекомендациях </w:t>
      </w:r>
      <w:r w:rsidRPr="00FE0EF3">
        <w:rPr>
          <w:rFonts w:ascii="Times New Roman" w:hAnsi="Times New Roman" w:cs="Times New Roman"/>
          <w:sz w:val="28"/>
          <w:szCs w:val="28"/>
        </w:rPr>
        <w:t>международных организаций, в том числе ФАО.</w:t>
      </w:r>
    </w:p>
    <w:p w14:paraId="222C8768"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Государствами-членами Союза выработаны общие подходы к обеспечению продовольственной безопасности. Первый подход направлен на повышение уровня продовольственной независимости государств-членов за счет увеличения эффективности сельскохозяйственного производства, развития взаимодействия по вопросам государственной поддержки сельского хозяйства, а также обращения органической продукции.</w:t>
      </w:r>
    </w:p>
    <w:p w14:paraId="21535DB3" w14:textId="6B072DD6" w:rsidR="00C72412" w:rsidRPr="00FE0EF3" w:rsidRDefault="00C72412" w:rsidP="00DA6A1C">
      <w:pPr>
        <w:spacing w:after="0" w:line="240" w:lineRule="auto"/>
        <w:ind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Солидарны с предложением казахстанских авторов о создании приграничных сельскохозяйственных кластеров [2</w:t>
      </w:r>
      <w:r w:rsidR="008A0C4A" w:rsidRPr="00FE0EF3">
        <w:rPr>
          <w:rFonts w:ascii="Times New Roman" w:eastAsia="Times New Roman" w:hAnsi="Times New Roman" w:cs="Times New Roman"/>
          <w:sz w:val="28"/>
          <w:szCs w:val="28"/>
        </w:rPr>
        <w:t>4</w:t>
      </w:r>
      <w:r w:rsidR="00A87C41" w:rsidRPr="00FE0EF3">
        <w:rPr>
          <w:rFonts w:ascii="Times New Roman" w:eastAsia="Times New Roman" w:hAnsi="Times New Roman" w:cs="Times New Roman"/>
          <w:sz w:val="28"/>
          <w:szCs w:val="28"/>
        </w:rPr>
        <w:t>3</w:t>
      </w:r>
      <w:r w:rsidRPr="00FE0EF3">
        <w:rPr>
          <w:rFonts w:ascii="Times New Roman" w:eastAsia="Times New Roman" w:hAnsi="Times New Roman" w:cs="Times New Roman"/>
          <w:sz w:val="28"/>
          <w:szCs w:val="28"/>
        </w:rPr>
        <w:t>]. Это способствовало бы приданию нового импульса инновационному и экспортоориентированному развитию экономик стран ЕАЭС. Удобное географическое расположение приграничных регионов расширяет доступность рынков близлежащих стран, повышает потенциал для развития международной торговли. Кроме того, это позволяет повысить трудовую занятость сельских жителей, повысить их доходы и уровень обеспечения социальными и коммунальными благами [2</w:t>
      </w:r>
      <w:r w:rsidR="008A553E" w:rsidRPr="00FE0EF3">
        <w:rPr>
          <w:rFonts w:ascii="Times New Roman" w:eastAsia="Times New Roman" w:hAnsi="Times New Roman" w:cs="Times New Roman"/>
          <w:sz w:val="28"/>
          <w:szCs w:val="28"/>
        </w:rPr>
        <w:t>4</w:t>
      </w:r>
      <w:r w:rsidR="00A87C41" w:rsidRPr="00FE0EF3">
        <w:rPr>
          <w:rFonts w:ascii="Times New Roman" w:eastAsia="Times New Roman" w:hAnsi="Times New Roman" w:cs="Times New Roman"/>
          <w:sz w:val="28"/>
          <w:szCs w:val="28"/>
        </w:rPr>
        <w:t>4</w:t>
      </w:r>
      <w:r w:rsidRPr="00FE0EF3">
        <w:rPr>
          <w:rFonts w:ascii="Times New Roman" w:eastAsia="Times New Roman" w:hAnsi="Times New Roman" w:cs="Times New Roman"/>
          <w:sz w:val="28"/>
          <w:szCs w:val="28"/>
        </w:rPr>
        <w:t xml:space="preserve">]. </w:t>
      </w:r>
    </w:p>
    <w:p w14:paraId="163E695B"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Второй подход способствует реализации потенциала взаимной торговли стран евразийской интеграции, включая обеспечение взаимодействия по вопросам взаимных оперативных поставок сельскохозяйственных товаров в случае возникновения дефицита продовольствия, содействие созданию благоприятных условий для стимулирования хранения, распределения, потребления и продвижения сельскохозяйственной продукции и продовольствия.</w:t>
      </w:r>
    </w:p>
    <w:p w14:paraId="1A7CE357" w14:textId="77777777" w:rsidR="00732B24"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Третий подход предполагает принятие совместных мер по снижению зависимости стран от импорта материально-технических ресурсов из третьих стран</w:t>
      </w:r>
      <w:r w:rsidR="008A0C4A" w:rsidRPr="00FE0EF3">
        <w:rPr>
          <w:rFonts w:ascii="Times New Roman" w:hAnsi="Times New Roman" w:cs="Times New Roman"/>
          <w:sz w:val="28"/>
          <w:szCs w:val="28"/>
        </w:rPr>
        <w:t xml:space="preserve">. Для этого необходимо развивать и внедрять технологии по развитию </w:t>
      </w:r>
      <w:r w:rsidRPr="00FE0EF3">
        <w:rPr>
          <w:rFonts w:ascii="Times New Roman" w:hAnsi="Times New Roman" w:cs="Times New Roman"/>
          <w:sz w:val="28"/>
          <w:szCs w:val="28"/>
        </w:rPr>
        <w:t xml:space="preserve"> селекци</w:t>
      </w:r>
      <w:r w:rsidR="008A0C4A" w:rsidRPr="00FE0EF3">
        <w:rPr>
          <w:rFonts w:ascii="Times New Roman" w:hAnsi="Times New Roman" w:cs="Times New Roman"/>
          <w:sz w:val="28"/>
          <w:szCs w:val="28"/>
        </w:rPr>
        <w:t xml:space="preserve">и сельскохозяйственных растений и животных, в том числе </w:t>
      </w:r>
      <w:r w:rsidRPr="00FE0EF3">
        <w:rPr>
          <w:rFonts w:ascii="Times New Roman" w:hAnsi="Times New Roman" w:cs="Times New Roman"/>
          <w:sz w:val="28"/>
          <w:szCs w:val="28"/>
        </w:rPr>
        <w:t>аквакультуры (рыбоводства), внедр</w:t>
      </w:r>
      <w:r w:rsidR="008A0C4A" w:rsidRPr="00FE0EF3">
        <w:rPr>
          <w:rFonts w:ascii="Times New Roman" w:hAnsi="Times New Roman" w:cs="Times New Roman"/>
          <w:sz w:val="28"/>
          <w:szCs w:val="28"/>
        </w:rPr>
        <w:t>ить</w:t>
      </w:r>
      <w:r w:rsidRPr="00FE0EF3">
        <w:rPr>
          <w:rFonts w:ascii="Times New Roman" w:hAnsi="Times New Roman" w:cs="Times New Roman"/>
          <w:sz w:val="28"/>
          <w:szCs w:val="28"/>
        </w:rPr>
        <w:t xml:space="preserve"> инновационны</w:t>
      </w:r>
      <w:r w:rsidR="008A0C4A" w:rsidRPr="00FE0EF3">
        <w:rPr>
          <w:rFonts w:ascii="Times New Roman" w:hAnsi="Times New Roman" w:cs="Times New Roman"/>
          <w:sz w:val="28"/>
          <w:szCs w:val="28"/>
        </w:rPr>
        <w:t>е</w:t>
      </w:r>
      <w:r w:rsidRPr="00FE0EF3">
        <w:rPr>
          <w:rFonts w:ascii="Times New Roman" w:hAnsi="Times New Roman" w:cs="Times New Roman"/>
          <w:sz w:val="28"/>
          <w:szCs w:val="28"/>
        </w:rPr>
        <w:t xml:space="preserve"> технологи</w:t>
      </w:r>
      <w:r w:rsidR="008A0C4A" w:rsidRPr="00FE0EF3">
        <w:rPr>
          <w:rFonts w:ascii="Times New Roman" w:hAnsi="Times New Roman" w:cs="Times New Roman"/>
          <w:sz w:val="28"/>
          <w:szCs w:val="28"/>
        </w:rPr>
        <w:t>и</w:t>
      </w:r>
      <w:r w:rsidRPr="00FE0EF3">
        <w:rPr>
          <w:rFonts w:ascii="Times New Roman" w:hAnsi="Times New Roman" w:cs="Times New Roman"/>
          <w:sz w:val="28"/>
          <w:szCs w:val="28"/>
        </w:rPr>
        <w:t xml:space="preserve"> </w:t>
      </w:r>
      <w:r w:rsidR="008A0C4A" w:rsidRPr="00FE0EF3">
        <w:rPr>
          <w:rFonts w:ascii="Times New Roman" w:hAnsi="Times New Roman" w:cs="Times New Roman"/>
          <w:sz w:val="28"/>
          <w:szCs w:val="28"/>
        </w:rPr>
        <w:t>в кормодобывающую отрасль</w:t>
      </w:r>
      <w:r w:rsidRPr="00FE0EF3">
        <w:rPr>
          <w:rFonts w:ascii="Times New Roman" w:hAnsi="Times New Roman" w:cs="Times New Roman"/>
          <w:sz w:val="28"/>
          <w:szCs w:val="28"/>
        </w:rPr>
        <w:t xml:space="preserve">, </w:t>
      </w:r>
      <w:r w:rsidR="00732B24" w:rsidRPr="00FE0EF3">
        <w:rPr>
          <w:rFonts w:ascii="Times New Roman" w:hAnsi="Times New Roman" w:cs="Times New Roman"/>
          <w:sz w:val="28"/>
          <w:szCs w:val="28"/>
        </w:rPr>
        <w:t>обеспечить</w:t>
      </w:r>
      <w:r w:rsidRPr="00FE0EF3">
        <w:rPr>
          <w:rFonts w:ascii="Times New Roman" w:hAnsi="Times New Roman" w:cs="Times New Roman"/>
          <w:sz w:val="28"/>
          <w:szCs w:val="28"/>
        </w:rPr>
        <w:t xml:space="preserve"> ветеринарно</w:t>
      </w:r>
      <w:r w:rsidR="00732B24" w:rsidRPr="00FE0EF3">
        <w:rPr>
          <w:rFonts w:ascii="Times New Roman" w:hAnsi="Times New Roman" w:cs="Times New Roman"/>
          <w:sz w:val="28"/>
          <w:szCs w:val="28"/>
        </w:rPr>
        <w:t xml:space="preserve">е обслуживание сельскохозяйственных животных </w:t>
      </w:r>
      <w:r w:rsidRPr="00FE0EF3">
        <w:rPr>
          <w:rFonts w:ascii="Times New Roman" w:hAnsi="Times New Roman" w:cs="Times New Roman"/>
          <w:sz w:val="28"/>
          <w:szCs w:val="28"/>
        </w:rPr>
        <w:t xml:space="preserve"> </w:t>
      </w:r>
      <w:r w:rsidR="00732B24" w:rsidRPr="00FE0EF3">
        <w:rPr>
          <w:rFonts w:ascii="Times New Roman" w:hAnsi="Times New Roman" w:cs="Times New Roman"/>
          <w:sz w:val="28"/>
          <w:szCs w:val="28"/>
        </w:rPr>
        <w:t>на основе научных достижений</w:t>
      </w:r>
      <w:r w:rsidRPr="00FE0EF3">
        <w:rPr>
          <w:rFonts w:ascii="Times New Roman" w:hAnsi="Times New Roman" w:cs="Times New Roman"/>
          <w:sz w:val="28"/>
          <w:szCs w:val="28"/>
        </w:rPr>
        <w:t>, пров</w:t>
      </w:r>
      <w:r w:rsidR="00732B24" w:rsidRPr="00FE0EF3">
        <w:rPr>
          <w:rFonts w:ascii="Times New Roman" w:hAnsi="Times New Roman" w:cs="Times New Roman"/>
          <w:sz w:val="28"/>
          <w:szCs w:val="28"/>
        </w:rPr>
        <w:t>одить</w:t>
      </w:r>
      <w:r w:rsidRPr="00FE0EF3">
        <w:rPr>
          <w:rFonts w:ascii="Times New Roman" w:hAnsi="Times New Roman" w:cs="Times New Roman"/>
          <w:sz w:val="28"/>
          <w:szCs w:val="28"/>
        </w:rPr>
        <w:t xml:space="preserve"> совместны</w:t>
      </w:r>
      <w:r w:rsidR="00732B24" w:rsidRPr="00FE0EF3">
        <w:rPr>
          <w:rFonts w:ascii="Times New Roman" w:hAnsi="Times New Roman" w:cs="Times New Roman"/>
          <w:sz w:val="28"/>
          <w:szCs w:val="28"/>
        </w:rPr>
        <w:t>е научные исследования</w:t>
      </w:r>
      <w:r w:rsidRPr="00FE0EF3">
        <w:rPr>
          <w:rFonts w:ascii="Times New Roman" w:hAnsi="Times New Roman" w:cs="Times New Roman"/>
          <w:sz w:val="28"/>
          <w:szCs w:val="28"/>
        </w:rPr>
        <w:t xml:space="preserve"> и обмен</w:t>
      </w:r>
      <w:r w:rsidR="00732B24" w:rsidRPr="00FE0EF3">
        <w:rPr>
          <w:rFonts w:ascii="Times New Roman" w:hAnsi="Times New Roman" w:cs="Times New Roman"/>
          <w:sz w:val="28"/>
          <w:szCs w:val="28"/>
        </w:rPr>
        <w:t xml:space="preserve">иваться </w:t>
      </w:r>
      <w:r w:rsidRPr="00FE0EF3">
        <w:rPr>
          <w:rFonts w:ascii="Times New Roman" w:hAnsi="Times New Roman" w:cs="Times New Roman"/>
          <w:sz w:val="28"/>
          <w:szCs w:val="28"/>
        </w:rPr>
        <w:t>инновационны</w:t>
      </w:r>
      <w:r w:rsidR="00732B24" w:rsidRPr="00FE0EF3">
        <w:rPr>
          <w:rFonts w:ascii="Times New Roman" w:hAnsi="Times New Roman" w:cs="Times New Roman"/>
          <w:sz w:val="28"/>
          <w:szCs w:val="28"/>
        </w:rPr>
        <w:t>ми</w:t>
      </w:r>
      <w:r w:rsidRPr="00FE0EF3">
        <w:rPr>
          <w:rFonts w:ascii="Times New Roman" w:hAnsi="Times New Roman" w:cs="Times New Roman"/>
          <w:sz w:val="28"/>
          <w:szCs w:val="28"/>
        </w:rPr>
        <w:t xml:space="preserve"> достижени</w:t>
      </w:r>
      <w:r w:rsidR="00732B24" w:rsidRPr="00FE0EF3">
        <w:rPr>
          <w:rFonts w:ascii="Times New Roman" w:hAnsi="Times New Roman" w:cs="Times New Roman"/>
          <w:sz w:val="28"/>
          <w:szCs w:val="28"/>
        </w:rPr>
        <w:t>ями</w:t>
      </w:r>
      <w:r w:rsidRPr="00FE0EF3">
        <w:rPr>
          <w:rFonts w:ascii="Times New Roman" w:hAnsi="Times New Roman" w:cs="Times New Roman"/>
          <w:sz w:val="28"/>
          <w:szCs w:val="28"/>
        </w:rPr>
        <w:t xml:space="preserve"> в </w:t>
      </w:r>
      <w:r w:rsidR="00732B24" w:rsidRPr="00FE0EF3">
        <w:rPr>
          <w:rFonts w:ascii="Times New Roman" w:hAnsi="Times New Roman" w:cs="Times New Roman"/>
          <w:sz w:val="28"/>
          <w:szCs w:val="28"/>
        </w:rPr>
        <w:t>сфере АПК.</w:t>
      </w:r>
    </w:p>
    <w:p w14:paraId="4096EA70" w14:textId="12CC396C"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Кроме того, этим решением Совет ЕЭК утвердила 15 показателей для  мониторинга обеспеченности государств-членов Евразийского экономического союза и Евразийского экономического союза, в целом, сельскохозяйственной продукцией и продовольствием и поручил на ежегодной основе осуществлять мониторинг обеспеченности государств-членов Союза сельскохозяйственной продукцией и продовольствием в соответствии с утвержденными показателями, а также отражать полученные результаты в подсистеме АПК государств-членов в рамках интегрированной информационной системы Союза. Эти показатели отражают данные по уровню самообеспеченности сельскохозяйственной продукцией и продовольствием собственного производства, объему производства основных видов сельскохозяйственной продукции и </w:t>
      </w:r>
      <w:r w:rsidRPr="00FE0EF3">
        <w:rPr>
          <w:rFonts w:ascii="Times New Roman" w:hAnsi="Times New Roman" w:cs="Times New Roman"/>
          <w:sz w:val="28"/>
          <w:szCs w:val="28"/>
        </w:rPr>
        <w:lastRenderedPageBreak/>
        <w:t>продовольствия и на душу населения в год, индексы объема производства сельскохозяйственной продукции и иные сведения [2</w:t>
      </w:r>
      <w:r w:rsidR="008A553E" w:rsidRPr="00FE0EF3">
        <w:rPr>
          <w:rFonts w:ascii="Times New Roman" w:hAnsi="Times New Roman" w:cs="Times New Roman"/>
          <w:sz w:val="28"/>
          <w:szCs w:val="28"/>
        </w:rPr>
        <w:t>4</w:t>
      </w:r>
      <w:r w:rsidR="00A87C41" w:rsidRPr="00FE0EF3">
        <w:rPr>
          <w:rFonts w:ascii="Times New Roman" w:hAnsi="Times New Roman" w:cs="Times New Roman"/>
          <w:sz w:val="28"/>
          <w:szCs w:val="28"/>
        </w:rPr>
        <w:t>5</w:t>
      </w:r>
      <w:r w:rsidRPr="00FE0EF3">
        <w:rPr>
          <w:rFonts w:ascii="Times New Roman" w:hAnsi="Times New Roman" w:cs="Times New Roman"/>
          <w:sz w:val="28"/>
          <w:szCs w:val="28"/>
        </w:rPr>
        <w:t xml:space="preserve">]. </w:t>
      </w:r>
    </w:p>
    <w:p w14:paraId="78ACA739"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связи с этим, с целью соответствия решению Совета ЕЭК в казахстанские Правила проведения мониторинга состояния продовольственной безопасности были внесены изменения, в результате чего была пересмотрена методология мониторинга и сокращены показатели с 36 пунктов до 24 пунктов.</w:t>
      </w:r>
    </w:p>
    <w:p w14:paraId="12981C10" w14:textId="4C2D2379"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Дальнейшая модернизация отечественного законодательства в сфере АПК привела к внесению новых пунктов в Концепцию развития агропромышленного комплекса Республики Казахстан на 2021-2030 годы, отражающих основные проблемы АПК и развития рынков; предложения по повышению устойчивости развития животноводческой отрасли АПК и улучшению его материально-технической базы. В рамках обновленной Концепции планируется изменение налогового законодательства с целью дальнейшего стимулирования развития отрасли по переработке сельскохозяйственной продукции; увеличение субсидирования сельхозпродукции, сданной на переработку; внедрение инвестиционных проектов по созданию и модернизации перерабатывающих производств путем льготного кредитования, субсидирования части затрат при инвестиционных вложениях; расширения льготного кредитования и субсидирования ставок вознаграждения по кредитам [2</w:t>
      </w:r>
      <w:r w:rsidR="000F557D" w:rsidRPr="00FE0EF3">
        <w:rPr>
          <w:rFonts w:ascii="Times New Roman" w:hAnsi="Times New Roman" w:cs="Times New Roman"/>
          <w:sz w:val="28"/>
          <w:szCs w:val="28"/>
        </w:rPr>
        <w:t>4</w:t>
      </w:r>
      <w:r w:rsidR="00A87C41" w:rsidRPr="00FE0EF3">
        <w:rPr>
          <w:rFonts w:ascii="Times New Roman" w:hAnsi="Times New Roman" w:cs="Times New Roman"/>
          <w:sz w:val="28"/>
          <w:szCs w:val="28"/>
        </w:rPr>
        <w:t>6</w:t>
      </w:r>
      <w:r w:rsidRPr="00FE0EF3">
        <w:rPr>
          <w:rFonts w:ascii="Times New Roman" w:hAnsi="Times New Roman" w:cs="Times New Roman"/>
          <w:sz w:val="28"/>
          <w:szCs w:val="28"/>
        </w:rPr>
        <w:t>].</w:t>
      </w:r>
    </w:p>
    <w:p w14:paraId="70794A15" w14:textId="4D12F7FF"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Однако, на наш взгляд, принимаемые меры государственной поддержки не в полной мере способны решить проблемы в АПК страны. Так, неоднократно отмечался слабый уровень развития программ инвестиционного кредитования и лизинга в АПК [24</w:t>
      </w:r>
      <w:r w:rsidR="00A87C41" w:rsidRPr="00FE0EF3">
        <w:rPr>
          <w:rFonts w:ascii="Times New Roman" w:hAnsi="Times New Roman" w:cs="Times New Roman"/>
          <w:sz w:val="28"/>
          <w:szCs w:val="28"/>
        </w:rPr>
        <w:t>7</w:t>
      </w:r>
      <w:r w:rsidRPr="00FE0EF3">
        <w:rPr>
          <w:rFonts w:ascii="Times New Roman" w:hAnsi="Times New Roman" w:cs="Times New Roman"/>
          <w:sz w:val="28"/>
          <w:szCs w:val="28"/>
        </w:rPr>
        <w:t>]. Выдача льготных кредитов под невысокие проценты через различные институты развития ограничивает получение их мелкими фермерами. В основном в этих программах участвуют крупные сельскохозяйственные предприятия, потому что финансовые институты выдают займы, как правило, под залог ликвидного имущества. Таким имуществом могут быть новая и относительно новая сельскохозяйственная техника, здания, сооружения. Как уже ранее отмечалось, в стране очень низкая техническая оснащенность сельскохозяйственных предприятий современными машинами и оборудованием. Как правило, таким ликвидным имуществом обладают только крупные предприятия. Поэтому предлагаем с целью расширения круга получателей льготных кредитов и вовлечения в эти программы мелких фермеров пересмотреть правила кредитования.</w:t>
      </w:r>
    </w:p>
    <w:p w14:paraId="781BF146" w14:textId="6108396F"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настоящее время находится на обсуждении проект Национального проекта по развитию агропромышленного комплекса «Сильный АПК» на 2024-2028 годы, предусматривающий двухкратный рост объема валовой продукции сельского хозяйства, повышения производительности труда, увеличения экспорта продукции АПК; обновление сельхозтехники до 8-10% в год; увеличение притока инвестиций в сельское хозяйство в 3,3 раза до 3,2 трлн. тенге; увеличение доли переработанной сельхозпродукции (молоко, мясо, семена масличных, рис, кукуруза, гречиха) до 70% [24</w:t>
      </w:r>
      <w:r w:rsidR="00A87C41" w:rsidRPr="00FE0EF3">
        <w:rPr>
          <w:rFonts w:ascii="Times New Roman" w:hAnsi="Times New Roman" w:cs="Times New Roman"/>
          <w:sz w:val="28"/>
          <w:szCs w:val="28"/>
        </w:rPr>
        <w:t>8</w:t>
      </w:r>
      <w:r w:rsidRPr="00FE0EF3">
        <w:rPr>
          <w:rFonts w:ascii="Times New Roman" w:hAnsi="Times New Roman" w:cs="Times New Roman"/>
          <w:sz w:val="28"/>
          <w:szCs w:val="28"/>
        </w:rPr>
        <w:t>].</w:t>
      </w:r>
    </w:p>
    <w:p w14:paraId="63040F20"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Дальнейшее развитие национального законодательства можно связать с принятыми в 2020 году Стратегическими направлениями развития евразийской интеграции до 2025 года (далее – Стратегия-2025), которые признают их соответствие «национальным экономическим интересам, целям устойчивого развития и инклюзивного экономического развития каждого государства-члена».</w:t>
      </w:r>
    </w:p>
    <w:p w14:paraId="2DC532D7"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При разработке Стратегии-2025 наша страна принимала очень активное участие; в защиту национальных интересов было предложено исключить несколько пунктов и внести ряд новых норм. Так, были приняты предложения, направленные на дальнейшее укрепление взаимной торговли, поддержку бизнеса и взаимодействия в сферах цифровизации и транспортной логистики, исключены нормы, противоречащие интересам РК, и включены инициативы, продвигающие экономические интересы Казахстана в рамках Союза: совершенствование методологии разделения препятствий на барьеры, изъятия и ограничения; выработка комплекса мер по полноценной цифровизации государственных закупок в государствах-членах; о совершенствовании применения Комиссией штрафных санкций за нарушение хозяйствующими субъектами общих правил конкуренции на трансграничных рынках и ряд других инициатив. </w:t>
      </w:r>
    </w:p>
    <w:p w14:paraId="013C3162" w14:textId="2238B634"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Стратегии-2025 подчеркивается стратегическая направленность на «полное устранение барьеров и максимальное сокращение изъятий и ограничений и обеспечение соблюдения общих принципов и правил конкуренции для свободного передвижения товаров, услуг, капитала и рабочей силы на внутреннем рынке Союза. Выполнение имеющихся договоренностей в этой сфере в полном объеме укрепит основы функционирования Союза, а отсутствие барьеров в рамках Союза повысит уровень доверия государств-членов как к друг к другу, так и к Комиссии» [10</w:t>
      </w:r>
      <w:r w:rsidR="00A87C41"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7D3F36D1"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Для достижения поставленной цели в Стратегии-2025 определены соответствующие меры и механизмы, включающие 330 мероприятий для реализации предусмотренных мер и механизмов по всем стратегическим направлениям.</w:t>
      </w:r>
    </w:p>
    <w:p w14:paraId="7D26F54C" w14:textId="03425288"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С целью реализации Стратегии-2025 Советом ЕЭК был принят план по ее реализации, содержащий конкретные мероприятия, сроки и результаты их исполнения, а также ответственных исполнителей [10</w:t>
      </w:r>
      <w:r w:rsidR="00A87C41"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5A9D5646"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Планом предусмотрено заключение 13 международных договоров, принятие более 60 НПА ЕАЭС, внесение более 20 изменений и дополнений в Договор о ЕАЭС, а также корректировка национальных законодательств государств ЕАЭС. Прогнозируется, что выполнение задач, поставленных Стратегией-2025, будет способствовать быстрому росту экономик государств за счет повышения инвестиционной и инновационной активности, создания гибких механизмов влияния на рост занятости населения.</w:t>
      </w:r>
    </w:p>
    <w:p w14:paraId="6103AA66" w14:textId="1248DB78"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Благодаря активной деятельности ЕЭК по реализации Стратегии-2025 были достигнуты определенные успехи по ключевым направлениям сотрудничества. В основе таких достижений лежат «Основные направления </w:t>
      </w:r>
      <w:r w:rsidRPr="00FE0EF3">
        <w:rPr>
          <w:rFonts w:ascii="Times New Roman" w:hAnsi="Times New Roman" w:cs="Times New Roman"/>
          <w:sz w:val="28"/>
          <w:szCs w:val="28"/>
        </w:rPr>
        <w:lastRenderedPageBreak/>
        <w:t>промышленного сотрудничества в рамках Евразийского экономического союза до 2025 года», которые стали правовым и организационным фундаментом промышленного сотрудничества [10</w:t>
      </w:r>
      <w:r w:rsidR="00A87C41"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64ACE544"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Кроме того, были приняты Карты индустриализации и развития агроиндустрии ЕАЭС. Первая карта содержит более 180 крупных инвестиционных и значимых проектов в более чем 25 отраслях промышленности, а вторая карта сконцентрировала более 70 крупных инвестиционных проектов в сфере агропромышленного комплекса. Эти карты направлены на координацию действий стран ЕАЭС по снижению имеющейся импортозависимости, против создания в странах ЕАЭС дублирующих производств, организации совместных евразийских компаний, которые должны стать производственным интеграционным ядром Союза.</w:t>
      </w:r>
    </w:p>
    <w:p w14:paraId="57E45637" w14:textId="0EE0D565"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Решением Совета ЕЭК утверждены Общие принципы обеспечения продовольственной безопасности государств-членов Евразийского экономического союза: недопустимость дискриминации на общем аграрном рынке Евразийского экономического союза; сочетание национальных интересов государств-членов Союза и целей Союза; обеспечение устойчивого развития агропромышленных комплексов государств-членов и общего аграрного рынка Союза; учет международного опыта при оценке продовольственной безопасности государств-членов [2</w:t>
      </w:r>
      <w:r w:rsidR="000E2244" w:rsidRPr="00FE0EF3">
        <w:rPr>
          <w:rFonts w:ascii="Times New Roman" w:hAnsi="Times New Roman" w:cs="Times New Roman"/>
          <w:sz w:val="28"/>
          <w:szCs w:val="28"/>
        </w:rPr>
        <w:t>4</w:t>
      </w:r>
      <w:r w:rsidR="00A87C41" w:rsidRPr="00FE0EF3">
        <w:rPr>
          <w:rFonts w:ascii="Times New Roman" w:hAnsi="Times New Roman" w:cs="Times New Roman"/>
          <w:sz w:val="28"/>
          <w:szCs w:val="28"/>
        </w:rPr>
        <w:t>4</w:t>
      </w:r>
      <w:r w:rsidRPr="00FE0EF3">
        <w:rPr>
          <w:rFonts w:ascii="Times New Roman" w:hAnsi="Times New Roman" w:cs="Times New Roman"/>
          <w:sz w:val="28"/>
          <w:szCs w:val="28"/>
        </w:rPr>
        <w:t xml:space="preserve">]. На основе Общих принципов и подходов к обеспечению продовольственной безопасности подчеркивается желание Союза обеспечить региональную продовольственную безопасность путем развития собственного агропромышленного комплекса. Разработанные балансы производства и потребления по основным продовольственным группам свидетельствуют, что производимые в ЕАЭС продовольственные продукты достаточны для собственного потребления. </w:t>
      </w:r>
    </w:p>
    <w:p w14:paraId="6DCC6720"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Нами перечислена лишь часть реализованных мероприятий. Очевидно, что Стратегия-2025, основанная на новых подходах к становлению евразийской интеграции, будет и дальше эволюционировать, сохраняя преемственность ранее принятых в Евразийском экономическом союзе решений, адаптируясь под реальные условия и перспективы мирового и евразийского экономического развития.</w:t>
      </w:r>
    </w:p>
    <w:p w14:paraId="559D2D16"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Подводя итог всему вышеизложенному, можно прийти к следующим выводам:</w:t>
      </w:r>
    </w:p>
    <w:p w14:paraId="09D78594"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1. Стратегия-2025 разработана с учетом баланса интересов всех государств-участников ЕАЭС. Новый этап евразийской интеграции требует дальнейшего учета национальных интересов и союзных целей в комплексе, так как это не только требование государств-членов, но и объективная реальность [101].</w:t>
      </w:r>
    </w:p>
    <w:p w14:paraId="2C2C376A" w14:textId="2AF8F299"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2. Стратегия-2025 стала переходным документом от этапа становления (2015-2019) к этапу проектной интеграции (2020-2025) [10</w:t>
      </w:r>
      <w:r w:rsidR="00A87C41"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37569D46" w14:textId="5BEEB79B"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3. Предполагается, что успешная реализация Стратегии-2025 позволит достичь гармоничного развития законодательства и сближения экономик государств-членов Союза [10</w:t>
      </w:r>
      <w:r w:rsidR="00A87C41"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6EF644CD" w14:textId="77777777" w:rsidR="00C72412" w:rsidRPr="00FE0EF3" w:rsidRDefault="00C72412" w:rsidP="00DA6A1C">
      <w:pPr>
        <w:pStyle w:val="2"/>
        <w:ind w:firstLine="709"/>
      </w:pPr>
      <w:bookmarkStart w:id="23" w:name="_Toc176974259"/>
      <w:r w:rsidRPr="00FE0EF3">
        <w:lastRenderedPageBreak/>
        <w:t>3.3 Современные тенденции развития национального законодательства Республики Казахстан в сфере обеспечения продовольственной безопасности и вопросы его совершенствования с учетом норм международного и интеграционного права</w:t>
      </w:r>
      <w:bookmarkEnd w:id="23"/>
    </w:p>
    <w:p w14:paraId="78BA51C6"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Рассмотрение вопроса о современных тенденциях развития национального законодательства в сфере обеспечения продовольственной безопасности следует начать с анализа существующих понятий и определений продовольственной безопасности. </w:t>
      </w:r>
    </w:p>
    <w:p w14:paraId="1EE008F3" w14:textId="2D01FDE1"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Римская декларация 1996 года признала бедность «основной причиной необеспечения продовольственной безопасности, а устойчивый прогресс в деле искоренения бедности ‒ решающим фактором улучшения доступа к продовольствию» [24</w:t>
      </w:r>
      <w:r w:rsidR="005347C0" w:rsidRPr="00FE0EF3">
        <w:rPr>
          <w:rFonts w:ascii="Times New Roman" w:hAnsi="Times New Roman" w:cs="Times New Roman"/>
          <w:sz w:val="28"/>
          <w:szCs w:val="28"/>
        </w:rPr>
        <w:t>9</w:t>
      </w:r>
      <w:r w:rsidRPr="00FE0EF3">
        <w:rPr>
          <w:rFonts w:ascii="Times New Roman" w:hAnsi="Times New Roman" w:cs="Times New Roman"/>
          <w:sz w:val="28"/>
          <w:szCs w:val="28"/>
        </w:rPr>
        <w:t xml:space="preserve">]. Тем самым была подчеркнута тесная связь между бедностью и продовольственной безопасностью, что впоследствии нашло отражение в Целях устойчивого развития: ЦУР 1 «Ликвидация нищеты» и ЦУР 2 «Ликвидация голода». </w:t>
      </w:r>
    </w:p>
    <w:p w14:paraId="503C19F4" w14:textId="2C04BA26"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Современное понимание международным сообществом продовольственной безопасности </w:t>
      </w:r>
      <w:r w:rsidR="002B03EA" w:rsidRPr="00FE0EF3">
        <w:rPr>
          <w:rFonts w:ascii="Times New Roman" w:hAnsi="Times New Roman" w:cs="Times New Roman"/>
          <w:sz w:val="28"/>
          <w:szCs w:val="28"/>
        </w:rPr>
        <w:t>означает, что необходимо обеспечить</w:t>
      </w:r>
      <w:r w:rsidRPr="00FE0EF3">
        <w:rPr>
          <w:rFonts w:ascii="Times New Roman" w:hAnsi="Times New Roman" w:cs="Times New Roman"/>
          <w:sz w:val="28"/>
          <w:szCs w:val="28"/>
        </w:rPr>
        <w:t xml:space="preserve"> </w:t>
      </w:r>
      <w:r w:rsidR="002B03EA" w:rsidRPr="00FE0EF3">
        <w:rPr>
          <w:rFonts w:ascii="Times New Roman" w:hAnsi="Times New Roman" w:cs="Times New Roman"/>
          <w:sz w:val="28"/>
          <w:szCs w:val="28"/>
        </w:rPr>
        <w:t xml:space="preserve">для всех социальных слоев населения экономическую и физическую </w:t>
      </w:r>
      <w:r w:rsidRPr="00FE0EF3">
        <w:rPr>
          <w:rFonts w:ascii="Times New Roman" w:hAnsi="Times New Roman" w:cs="Times New Roman"/>
          <w:sz w:val="28"/>
          <w:szCs w:val="28"/>
        </w:rPr>
        <w:t>доступность достаточного количества безопасного и питательного продовольствия;</w:t>
      </w:r>
      <w:r w:rsidR="002B03EA" w:rsidRPr="00FE0EF3">
        <w:rPr>
          <w:rFonts w:ascii="Times New Roman" w:hAnsi="Times New Roman" w:cs="Times New Roman"/>
          <w:sz w:val="28"/>
          <w:szCs w:val="28"/>
        </w:rPr>
        <w:t xml:space="preserve"> развивать собственное производство основных продуктов питания, в том числе в режиме расширенного воспроизводства</w:t>
      </w:r>
      <w:r w:rsidRPr="00FE0EF3">
        <w:rPr>
          <w:rFonts w:ascii="Times New Roman" w:hAnsi="Times New Roman" w:cs="Times New Roman"/>
          <w:sz w:val="28"/>
          <w:szCs w:val="28"/>
        </w:rPr>
        <w:t>;</w:t>
      </w:r>
      <w:r w:rsidR="002B03EA" w:rsidRPr="00FE0EF3">
        <w:rPr>
          <w:rFonts w:ascii="Times New Roman" w:hAnsi="Times New Roman" w:cs="Times New Roman"/>
          <w:sz w:val="28"/>
          <w:szCs w:val="28"/>
        </w:rPr>
        <w:t xml:space="preserve"> уменьшить зависимость сельского хозяйства от негативного влияния климата.</w:t>
      </w:r>
    </w:p>
    <w:p w14:paraId="32EE93F6"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Национальные законодательства практически всех стран мира содержат специальные программы, концепции по вопросам обеспечения продовольственной безопасности. Не являются исключением и страны ЕАЭС.</w:t>
      </w:r>
    </w:p>
    <w:p w14:paraId="05AF0B67" w14:textId="719CDF13" w:rsidR="00C72412" w:rsidRPr="00FE0EF3" w:rsidRDefault="00C72412" w:rsidP="00DA6A1C">
      <w:pPr>
        <w:spacing w:after="0" w:line="240" w:lineRule="auto"/>
        <w:ind w:firstLine="709"/>
        <w:jc w:val="both"/>
        <w:rPr>
          <w:rFonts w:ascii="Times New Roman" w:hAnsi="Times New Roman" w:cs="Times New Roman"/>
          <w:color w:val="000000"/>
          <w:sz w:val="28"/>
          <w:szCs w:val="28"/>
        </w:rPr>
      </w:pPr>
      <w:r w:rsidRPr="00FE0EF3">
        <w:rPr>
          <w:rFonts w:ascii="Times New Roman" w:hAnsi="Times New Roman" w:cs="Times New Roman"/>
          <w:color w:val="000000"/>
          <w:sz w:val="28"/>
          <w:szCs w:val="28"/>
        </w:rPr>
        <w:t>Согласно вышеперечисленным законодательным актам Армении, Беларуси и Российской Федерации в сфере продовольственной безопасности и развития АПК экономика страны должна обеспеч</w:t>
      </w:r>
      <w:r w:rsidR="00A43CCF" w:rsidRPr="00FE0EF3">
        <w:rPr>
          <w:rFonts w:ascii="Times New Roman" w:hAnsi="Times New Roman" w:cs="Times New Roman"/>
          <w:color w:val="000000"/>
          <w:sz w:val="28"/>
          <w:szCs w:val="28"/>
        </w:rPr>
        <w:t>ивать</w:t>
      </w:r>
      <w:r w:rsidRPr="00FE0EF3">
        <w:rPr>
          <w:rFonts w:ascii="Times New Roman" w:hAnsi="Times New Roman" w:cs="Times New Roman"/>
          <w:color w:val="000000"/>
          <w:sz w:val="28"/>
          <w:szCs w:val="28"/>
        </w:rPr>
        <w:t xml:space="preserve"> продовольственн</w:t>
      </w:r>
      <w:r w:rsidR="00A43CCF" w:rsidRPr="00FE0EF3">
        <w:rPr>
          <w:rFonts w:ascii="Times New Roman" w:hAnsi="Times New Roman" w:cs="Times New Roman"/>
          <w:color w:val="000000"/>
          <w:sz w:val="28"/>
          <w:szCs w:val="28"/>
        </w:rPr>
        <w:t>ую</w:t>
      </w:r>
      <w:r w:rsidRPr="00FE0EF3">
        <w:rPr>
          <w:rFonts w:ascii="Times New Roman" w:hAnsi="Times New Roman" w:cs="Times New Roman"/>
          <w:color w:val="000000"/>
          <w:sz w:val="28"/>
          <w:szCs w:val="28"/>
        </w:rPr>
        <w:t xml:space="preserve"> независимост</w:t>
      </w:r>
      <w:r w:rsidR="00A43CCF" w:rsidRPr="00FE0EF3">
        <w:rPr>
          <w:rFonts w:ascii="Times New Roman" w:hAnsi="Times New Roman" w:cs="Times New Roman"/>
          <w:color w:val="000000"/>
          <w:sz w:val="28"/>
          <w:szCs w:val="28"/>
        </w:rPr>
        <w:t>ь</w:t>
      </w:r>
      <w:r w:rsidRPr="00FE0EF3">
        <w:rPr>
          <w:rFonts w:ascii="Times New Roman" w:hAnsi="Times New Roman" w:cs="Times New Roman"/>
          <w:color w:val="000000"/>
          <w:sz w:val="28"/>
          <w:szCs w:val="28"/>
        </w:rPr>
        <w:t xml:space="preserve"> страны, </w:t>
      </w:r>
      <w:r w:rsidR="00A43CCF" w:rsidRPr="00FE0EF3">
        <w:rPr>
          <w:rFonts w:ascii="Times New Roman" w:hAnsi="Times New Roman" w:cs="Times New Roman"/>
          <w:color w:val="000000"/>
          <w:sz w:val="28"/>
          <w:szCs w:val="28"/>
        </w:rPr>
        <w:t xml:space="preserve">то есть, собственное производство продовольствия должно обеспечить не менее 80% потребностей в качественной и сбалансированной пище, соответствующей национальным требованиям и рациональным нормам потребления пищевых продуктов, необходимых для активного и здорового образа жизни. </w:t>
      </w:r>
    </w:p>
    <w:p w14:paraId="27552963" w14:textId="77777777" w:rsidR="00C72412" w:rsidRPr="00FE0EF3" w:rsidRDefault="00C72412" w:rsidP="00DA6A1C">
      <w:pPr>
        <w:spacing w:after="0" w:line="240" w:lineRule="auto"/>
        <w:ind w:firstLine="709"/>
        <w:jc w:val="both"/>
        <w:rPr>
          <w:rFonts w:ascii="Times New Roman" w:hAnsi="Times New Roman" w:cs="Times New Roman"/>
          <w:color w:val="000000"/>
          <w:sz w:val="28"/>
          <w:szCs w:val="28"/>
        </w:rPr>
      </w:pPr>
      <w:r w:rsidRPr="00FE0EF3">
        <w:rPr>
          <w:rFonts w:ascii="Times New Roman" w:hAnsi="Times New Roman" w:cs="Times New Roman"/>
          <w:color w:val="000000"/>
          <w:sz w:val="28"/>
          <w:szCs w:val="28"/>
        </w:rPr>
        <w:t>В отличие от данного положения законодательство Кыргызской Республики о продовольственной безопасности не содержит требования об обеспечении качественного и безопасного продовольствия. Но соответствие продуктам питания требованиям, «предъявляемым соответствующими техническими регламентами, санитарными, ветеринарными, фитосанитарными нормами и правилами...» предусмотрено Законом Кыргызской Республики «О продовольственной безопасности Кыргызской Республики» от 4 августа 2008 года.</w:t>
      </w:r>
    </w:p>
    <w:p w14:paraId="092192EF" w14:textId="77777777" w:rsidR="00C72412" w:rsidRPr="00FE0EF3" w:rsidRDefault="00C72412" w:rsidP="00DA6A1C">
      <w:pPr>
        <w:spacing w:after="0" w:line="240" w:lineRule="auto"/>
        <w:ind w:firstLine="709"/>
        <w:jc w:val="both"/>
        <w:rPr>
          <w:rFonts w:ascii="Times New Roman" w:eastAsia="TimesNewRomanPS-BoldMT" w:hAnsi="Times New Roman" w:cs="Times New Roman"/>
          <w:bCs/>
          <w:color w:val="000000"/>
          <w:sz w:val="28"/>
          <w:szCs w:val="28"/>
        </w:rPr>
      </w:pPr>
      <w:r w:rsidRPr="00FE0EF3">
        <w:rPr>
          <w:rFonts w:ascii="Times New Roman" w:eastAsia="TimesNewRomanPS-BoldMT" w:hAnsi="Times New Roman" w:cs="Times New Roman"/>
          <w:bCs/>
          <w:color w:val="000000"/>
          <w:sz w:val="28"/>
          <w:szCs w:val="28"/>
        </w:rPr>
        <w:t xml:space="preserve">Таким образом, национальные законодательства стран ЕАЭС предусматривают обеспечение продовольственной безопасности, в первую очередь, за счет собственного производства. Такой подход к </w:t>
      </w:r>
      <w:r w:rsidRPr="00FE0EF3">
        <w:rPr>
          <w:rFonts w:ascii="Times New Roman" w:eastAsia="TimesNewRomanPS-BoldMT" w:hAnsi="Times New Roman" w:cs="Times New Roman"/>
          <w:bCs/>
          <w:color w:val="000000"/>
          <w:sz w:val="28"/>
          <w:szCs w:val="28"/>
        </w:rPr>
        <w:lastRenderedPageBreak/>
        <w:t>продовольственной безопасности снижает зависимость от внешних продуктовых рынков, усиливает продовольственную независимость страны и повышает способность правительства обеспечить население продовольствием. Однако у этого подхода имеется существенный недостаток. Стремление страны любой ценой обеспечить собственную продовольственную независимость повышает затраты общества на производство продовольствия, что может быть неэффективно по сравнению с теми выгодами, которые население получает. Кроме того, на задний план отходит требование о сбалансированности и качестве потребляемой пищи.</w:t>
      </w:r>
    </w:p>
    <w:p w14:paraId="680E97BD" w14:textId="77777777" w:rsidR="00C72412" w:rsidRPr="00FE0EF3" w:rsidRDefault="00C72412" w:rsidP="00DA6A1C">
      <w:pPr>
        <w:spacing w:after="0" w:line="240" w:lineRule="auto"/>
        <w:ind w:firstLine="709"/>
        <w:jc w:val="both"/>
        <w:rPr>
          <w:rFonts w:ascii="Times New Roman" w:eastAsia="TimesNewRomanPS-BoldMT" w:hAnsi="Times New Roman" w:cs="Times New Roman"/>
          <w:bCs/>
          <w:color w:val="000000"/>
          <w:sz w:val="28"/>
          <w:szCs w:val="28"/>
        </w:rPr>
      </w:pPr>
      <w:r w:rsidRPr="00FE0EF3">
        <w:rPr>
          <w:rFonts w:ascii="Times New Roman" w:eastAsia="TimesNewRomanPS-BoldMT" w:hAnsi="Times New Roman" w:cs="Times New Roman"/>
          <w:bCs/>
          <w:color w:val="000000"/>
          <w:sz w:val="28"/>
          <w:szCs w:val="28"/>
        </w:rPr>
        <w:t>В то же время ФАО при рассмотрении данного вопроса исходит из других критериев:</w:t>
      </w:r>
    </w:p>
    <w:p w14:paraId="12E0215A" w14:textId="77777777" w:rsidR="00C72412" w:rsidRPr="00FE0EF3" w:rsidRDefault="00C72412" w:rsidP="00DA6A1C">
      <w:pPr>
        <w:spacing w:after="0" w:line="240" w:lineRule="auto"/>
        <w:ind w:firstLine="709"/>
        <w:jc w:val="both"/>
        <w:rPr>
          <w:rFonts w:ascii="Times New Roman" w:hAnsi="Times New Roman" w:cs="Times New Roman"/>
          <w:color w:val="000000"/>
          <w:sz w:val="28"/>
          <w:szCs w:val="28"/>
        </w:rPr>
      </w:pPr>
      <w:r w:rsidRPr="00FE0EF3">
        <w:rPr>
          <w:rFonts w:ascii="Times New Roman" w:hAnsi="Times New Roman" w:cs="Times New Roman"/>
          <w:color w:val="000000"/>
          <w:sz w:val="28"/>
          <w:szCs w:val="28"/>
        </w:rPr>
        <w:t>‒ продовольственная безопасность не обязательно должна достигаться за счет самообеспечения продовольствием;</w:t>
      </w:r>
    </w:p>
    <w:p w14:paraId="3B6C3E8E" w14:textId="77777777" w:rsidR="00C72412" w:rsidRPr="00FE0EF3" w:rsidRDefault="00C72412" w:rsidP="00DA6A1C">
      <w:pPr>
        <w:spacing w:after="0" w:line="240" w:lineRule="auto"/>
        <w:ind w:firstLine="709"/>
        <w:jc w:val="both"/>
        <w:rPr>
          <w:rFonts w:ascii="Times New Roman" w:hAnsi="Times New Roman" w:cs="Times New Roman"/>
          <w:color w:val="000000"/>
          <w:sz w:val="28"/>
          <w:szCs w:val="28"/>
        </w:rPr>
      </w:pPr>
      <w:r w:rsidRPr="00FE0EF3">
        <w:rPr>
          <w:rFonts w:ascii="Times New Roman" w:hAnsi="Times New Roman" w:cs="Times New Roman"/>
          <w:color w:val="000000"/>
          <w:sz w:val="28"/>
          <w:szCs w:val="28"/>
        </w:rPr>
        <w:t>‒ только при наличии сравнительного преимущества страна должна стремиться самостоятельно производить все виды продовольствия;</w:t>
      </w:r>
    </w:p>
    <w:p w14:paraId="42A8A4A7" w14:textId="77777777" w:rsidR="00C72412" w:rsidRPr="00FE0EF3" w:rsidRDefault="00C72412" w:rsidP="00DA6A1C">
      <w:pPr>
        <w:spacing w:after="0" w:line="240" w:lineRule="auto"/>
        <w:ind w:firstLine="709"/>
        <w:jc w:val="both"/>
        <w:rPr>
          <w:rFonts w:ascii="Times New Roman" w:hAnsi="Times New Roman" w:cs="Times New Roman"/>
          <w:color w:val="000000"/>
          <w:sz w:val="28"/>
          <w:szCs w:val="28"/>
        </w:rPr>
      </w:pPr>
      <w:r w:rsidRPr="00FE0EF3">
        <w:rPr>
          <w:rFonts w:ascii="Times New Roman" w:hAnsi="Times New Roman" w:cs="Times New Roman"/>
          <w:color w:val="000000"/>
          <w:sz w:val="28"/>
          <w:szCs w:val="28"/>
        </w:rPr>
        <w:t>‒ у страны должна быть возможность ввозить продовольствие в необходимом количестве для удовлетворения потребностей населения в здоровой и качественной пище;</w:t>
      </w:r>
    </w:p>
    <w:p w14:paraId="5AC1770E" w14:textId="77777777" w:rsidR="00C72412" w:rsidRPr="00FE0EF3" w:rsidRDefault="00C72412" w:rsidP="00DA6A1C">
      <w:pPr>
        <w:spacing w:after="0" w:line="240" w:lineRule="auto"/>
        <w:ind w:firstLine="709"/>
        <w:jc w:val="both"/>
        <w:rPr>
          <w:rFonts w:ascii="Times New Roman" w:hAnsi="Times New Roman" w:cs="Times New Roman"/>
          <w:color w:val="000000"/>
          <w:sz w:val="28"/>
          <w:szCs w:val="28"/>
        </w:rPr>
      </w:pPr>
      <w:r w:rsidRPr="00FE0EF3">
        <w:rPr>
          <w:rFonts w:ascii="Times New Roman" w:hAnsi="Times New Roman" w:cs="Times New Roman"/>
          <w:color w:val="000000"/>
          <w:sz w:val="28"/>
          <w:szCs w:val="28"/>
        </w:rPr>
        <w:t>‒ страна должна обеспечить физическую и экономическую доступность безопасного продовольствия.</w:t>
      </w:r>
    </w:p>
    <w:p w14:paraId="4B012C80" w14:textId="1D0DAA4B" w:rsidR="00C72412" w:rsidRPr="00FE0EF3" w:rsidRDefault="00C72412" w:rsidP="00DA6A1C">
      <w:pPr>
        <w:spacing w:after="0" w:line="240" w:lineRule="auto"/>
        <w:ind w:firstLine="709"/>
        <w:jc w:val="both"/>
        <w:rPr>
          <w:rFonts w:ascii="Times New Roman" w:hAnsi="Times New Roman" w:cs="Times New Roman"/>
          <w:color w:val="000000"/>
          <w:sz w:val="28"/>
          <w:szCs w:val="28"/>
        </w:rPr>
      </w:pPr>
      <w:r w:rsidRPr="00FE0EF3">
        <w:rPr>
          <w:rFonts w:ascii="Times New Roman" w:hAnsi="Times New Roman" w:cs="Times New Roman"/>
          <w:color w:val="000000"/>
          <w:sz w:val="28"/>
          <w:szCs w:val="28"/>
        </w:rPr>
        <w:t xml:space="preserve">При таком подходе </w:t>
      </w:r>
      <w:r w:rsidR="00A43CCF" w:rsidRPr="00FE0EF3">
        <w:rPr>
          <w:rFonts w:ascii="Times New Roman" w:hAnsi="Times New Roman" w:cs="Times New Roman"/>
          <w:color w:val="000000"/>
          <w:sz w:val="28"/>
          <w:szCs w:val="28"/>
        </w:rPr>
        <w:t>уровень</w:t>
      </w:r>
      <w:r w:rsidRPr="00FE0EF3">
        <w:rPr>
          <w:rFonts w:ascii="Times New Roman" w:hAnsi="Times New Roman" w:cs="Times New Roman"/>
          <w:color w:val="000000"/>
          <w:sz w:val="28"/>
          <w:szCs w:val="28"/>
        </w:rPr>
        <w:t xml:space="preserve"> продовольственной безопасности </w:t>
      </w:r>
      <w:r w:rsidR="00A43CCF" w:rsidRPr="00FE0EF3">
        <w:rPr>
          <w:rFonts w:ascii="Times New Roman" w:hAnsi="Times New Roman" w:cs="Times New Roman"/>
          <w:color w:val="000000"/>
          <w:sz w:val="28"/>
          <w:szCs w:val="28"/>
        </w:rPr>
        <w:t xml:space="preserve">определяется количеством и качеством продуктов питания, </w:t>
      </w:r>
      <w:r w:rsidRPr="00FE0EF3">
        <w:rPr>
          <w:rFonts w:ascii="Times New Roman" w:hAnsi="Times New Roman" w:cs="Times New Roman"/>
          <w:color w:val="000000"/>
          <w:sz w:val="28"/>
          <w:szCs w:val="28"/>
        </w:rPr>
        <w:t>потребл</w:t>
      </w:r>
      <w:r w:rsidR="00A43CCF" w:rsidRPr="00FE0EF3">
        <w:rPr>
          <w:rFonts w:ascii="Times New Roman" w:hAnsi="Times New Roman" w:cs="Times New Roman"/>
          <w:color w:val="000000"/>
          <w:sz w:val="28"/>
          <w:szCs w:val="28"/>
        </w:rPr>
        <w:t>яемых</w:t>
      </w:r>
      <w:r w:rsidRPr="00FE0EF3">
        <w:rPr>
          <w:rFonts w:ascii="Times New Roman" w:hAnsi="Times New Roman" w:cs="Times New Roman"/>
          <w:color w:val="000000"/>
          <w:sz w:val="28"/>
          <w:szCs w:val="28"/>
        </w:rPr>
        <w:t xml:space="preserve"> населением. При этом не имеет значения за счет чего обеспечивается этот уровень: за счет собственного производства продовольствия или его импорта. Главной задачей является обеспечить низкие цены и устойчивые поставки качественного продовольствия. При таком подходе отечественное производство продовольствия должно конкурировать с зарубежными производителями. И если импортируемый продукт выше качеством и дешевле, то эффективнее закупать его, чем вкладывать средства в развитие нерентабельного отечественного продовольствия. Данный подход способствует снижению расходов потребителей и, как следствие, через расширение международных торгово-экономических связей, углубление интеграционных процессов повышает экономическую доступность продовольствия. </w:t>
      </w:r>
    </w:p>
    <w:p w14:paraId="0715113B" w14:textId="77777777" w:rsidR="00C72412" w:rsidRPr="00FE0EF3" w:rsidRDefault="00C72412" w:rsidP="00DA6A1C">
      <w:pPr>
        <w:spacing w:after="0" w:line="240" w:lineRule="auto"/>
        <w:ind w:firstLine="709"/>
        <w:jc w:val="both"/>
        <w:rPr>
          <w:rFonts w:ascii="Times New Roman" w:hAnsi="Times New Roman" w:cs="Times New Roman"/>
          <w:color w:val="000000"/>
          <w:sz w:val="28"/>
          <w:szCs w:val="28"/>
        </w:rPr>
      </w:pPr>
      <w:r w:rsidRPr="00FE0EF3">
        <w:rPr>
          <w:rFonts w:ascii="Times New Roman" w:hAnsi="Times New Roman" w:cs="Times New Roman"/>
          <w:color w:val="000000"/>
          <w:sz w:val="28"/>
          <w:szCs w:val="28"/>
        </w:rPr>
        <w:t>Кроме того, при таком подходе отечественные производители продовольствия будут стремиться завоевать внутренний рынок и попасть на зарубежный, что потребует от них повышения качества продуктов питания при снижении его стоимости. В целом, выход на мировой продовольственный рынок отечественных сельхозпроизводителей способствует, в первую очередь, насыщению внутреннего рынка качественными, экономически доступными востребованными продуктами питания; во-вторых, расширению международного сотрудничества и росту валового дохода страны; в-третьих, снижению уровня бедности в сельских районах, так как повышаются доходы сельскохозяйственных производителей; в-четвертых, уменьшению бюджетных расходов на поддержку сельского хозяйства.</w:t>
      </w:r>
    </w:p>
    <w:p w14:paraId="4E42B908" w14:textId="77777777" w:rsidR="00C72412" w:rsidRPr="00FE0EF3" w:rsidRDefault="00C72412" w:rsidP="00DA6A1C">
      <w:pPr>
        <w:spacing w:after="0" w:line="240" w:lineRule="auto"/>
        <w:ind w:firstLine="709"/>
        <w:jc w:val="both"/>
        <w:rPr>
          <w:rFonts w:ascii="Times New Roman" w:hAnsi="Times New Roman" w:cs="Times New Roman"/>
          <w:color w:val="000000"/>
          <w:sz w:val="28"/>
          <w:szCs w:val="28"/>
        </w:rPr>
      </w:pPr>
      <w:r w:rsidRPr="00FE0EF3">
        <w:rPr>
          <w:rFonts w:ascii="Times New Roman" w:hAnsi="Times New Roman" w:cs="Times New Roman"/>
          <w:color w:val="000000"/>
          <w:sz w:val="28"/>
          <w:szCs w:val="28"/>
        </w:rPr>
        <w:lastRenderedPageBreak/>
        <w:t xml:space="preserve">Однако при таком подходе высока вероятность ухудшения обеспечения важными продуктами питания, которые в стране-импортере не производятся вообще или производятся в недостаточном количестве, в случае наступления кризиса производства или поставки этого вида продовольствия из-за рубежа.  </w:t>
      </w:r>
    </w:p>
    <w:p w14:paraId="70C15560" w14:textId="4FBEF883" w:rsidR="00C72412" w:rsidRPr="00FE0EF3" w:rsidRDefault="00C72412" w:rsidP="00DA6A1C">
      <w:pPr>
        <w:spacing w:after="0" w:line="240" w:lineRule="auto"/>
        <w:ind w:firstLine="709"/>
        <w:jc w:val="both"/>
        <w:rPr>
          <w:rFonts w:ascii="Times New Roman" w:hAnsi="Times New Roman" w:cs="Times New Roman"/>
          <w:color w:val="000000"/>
          <w:sz w:val="28"/>
          <w:szCs w:val="28"/>
        </w:rPr>
      </w:pPr>
      <w:r w:rsidRPr="00FE0EF3">
        <w:rPr>
          <w:rFonts w:ascii="Times New Roman" w:hAnsi="Times New Roman" w:cs="Times New Roman"/>
          <w:color w:val="000000"/>
          <w:sz w:val="28"/>
          <w:szCs w:val="28"/>
        </w:rPr>
        <w:t>При этом, в Казахстане продовольственная безопасность рассматривается как такое состояние экономики, при котором государство способно обеспечить физическую и экономическую доступность населению качественных и безопасных продовольственных товаров, достаточных для удовлетворения физиологических норм потребления и демографического роста [2</w:t>
      </w:r>
      <w:r w:rsidR="005347C0" w:rsidRPr="00FE0EF3">
        <w:rPr>
          <w:rFonts w:ascii="Times New Roman" w:hAnsi="Times New Roman" w:cs="Times New Roman"/>
          <w:color w:val="000000"/>
          <w:sz w:val="28"/>
          <w:szCs w:val="28"/>
        </w:rPr>
        <w:t>50</w:t>
      </w:r>
      <w:r w:rsidRPr="00FE0EF3">
        <w:rPr>
          <w:rFonts w:ascii="Times New Roman" w:hAnsi="Times New Roman" w:cs="Times New Roman"/>
          <w:color w:val="000000"/>
          <w:sz w:val="28"/>
          <w:szCs w:val="28"/>
        </w:rPr>
        <w:t>].</w:t>
      </w:r>
    </w:p>
    <w:p w14:paraId="43F52C2D" w14:textId="69BED9EF" w:rsidR="00C72412" w:rsidRPr="00FE0EF3" w:rsidRDefault="00C72412" w:rsidP="00DA6A1C">
      <w:pPr>
        <w:spacing w:after="0" w:line="240" w:lineRule="auto"/>
        <w:ind w:firstLine="709"/>
        <w:jc w:val="both"/>
        <w:rPr>
          <w:rFonts w:ascii="Times New Roman" w:hAnsi="Times New Roman" w:cs="Times New Roman"/>
          <w:color w:val="000000"/>
          <w:sz w:val="28"/>
          <w:szCs w:val="28"/>
        </w:rPr>
      </w:pPr>
      <w:r w:rsidRPr="00FE0EF3">
        <w:rPr>
          <w:rFonts w:ascii="Times New Roman" w:hAnsi="Times New Roman" w:cs="Times New Roman"/>
          <w:color w:val="000000"/>
          <w:sz w:val="28"/>
          <w:szCs w:val="28"/>
        </w:rPr>
        <w:t>Из данного определения, предусмотренного Законом РК «О национальной безопасности Республики Казахстан», не следует, что государство гарантирует качество продовольствия. При этом в Законе РК</w:t>
      </w:r>
      <w:r w:rsidRPr="00FE0EF3">
        <w:rPr>
          <w:rFonts w:ascii="Times New Roman" w:hAnsi="Times New Roman" w:cs="Times New Roman"/>
          <w:sz w:val="28"/>
          <w:szCs w:val="28"/>
        </w:rPr>
        <w:t xml:space="preserve"> «</w:t>
      </w:r>
      <w:r w:rsidRPr="00FE0EF3">
        <w:rPr>
          <w:rFonts w:ascii="Times New Roman" w:hAnsi="Times New Roman" w:cs="Times New Roman"/>
          <w:color w:val="000000"/>
          <w:sz w:val="28"/>
          <w:szCs w:val="28"/>
        </w:rPr>
        <w:t xml:space="preserve">О государственном регулировании развития агропромышленного комплекса и сельских территорий» одним из критериев обеспечения продовольственной безопасности является </w:t>
      </w:r>
      <w:r w:rsidR="003B444E" w:rsidRPr="00FE0EF3">
        <w:rPr>
          <w:rFonts w:ascii="Times New Roman" w:hAnsi="Times New Roman" w:cs="Times New Roman"/>
          <w:color w:val="000000"/>
          <w:sz w:val="28"/>
          <w:szCs w:val="28"/>
        </w:rPr>
        <w:t>«</w:t>
      </w:r>
      <w:r w:rsidRPr="00FE0EF3">
        <w:rPr>
          <w:rFonts w:ascii="Times New Roman" w:hAnsi="Times New Roman" w:cs="Times New Roman"/>
          <w:color w:val="000000"/>
          <w:sz w:val="28"/>
          <w:szCs w:val="28"/>
        </w:rPr>
        <w:t>гарантия безопасности пищевой продукции</w:t>
      </w:r>
      <w:r w:rsidR="003B444E" w:rsidRPr="00FE0EF3">
        <w:rPr>
          <w:rFonts w:ascii="Times New Roman" w:hAnsi="Times New Roman" w:cs="Times New Roman"/>
          <w:color w:val="000000"/>
          <w:sz w:val="28"/>
          <w:szCs w:val="28"/>
        </w:rPr>
        <w:t>» [1</w:t>
      </w:r>
      <w:r w:rsidR="005347C0" w:rsidRPr="00FE0EF3">
        <w:rPr>
          <w:rFonts w:ascii="Times New Roman" w:hAnsi="Times New Roman" w:cs="Times New Roman"/>
          <w:color w:val="000000"/>
          <w:sz w:val="28"/>
          <w:szCs w:val="28"/>
        </w:rPr>
        <w:t>4</w:t>
      </w:r>
      <w:r w:rsidR="003B444E" w:rsidRPr="00FE0EF3">
        <w:rPr>
          <w:rFonts w:ascii="Times New Roman" w:hAnsi="Times New Roman" w:cs="Times New Roman"/>
          <w:color w:val="000000"/>
          <w:sz w:val="28"/>
          <w:szCs w:val="28"/>
        </w:rPr>
        <w:t>].</w:t>
      </w:r>
      <w:r w:rsidRPr="00FE0EF3">
        <w:rPr>
          <w:rFonts w:ascii="Times New Roman" w:hAnsi="Times New Roman" w:cs="Times New Roman"/>
          <w:color w:val="000000"/>
          <w:sz w:val="28"/>
          <w:szCs w:val="28"/>
        </w:rPr>
        <w:t xml:space="preserve"> Таким образом, </w:t>
      </w:r>
      <w:r w:rsidR="003B444E" w:rsidRPr="00FE0EF3">
        <w:rPr>
          <w:rFonts w:ascii="Times New Roman" w:hAnsi="Times New Roman" w:cs="Times New Roman"/>
          <w:color w:val="000000"/>
          <w:sz w:val="28"/>
          <w:szCs w:val="28"/>
        </w:rPr>
        <w:t xml:space="preserve">кроме физической и экономической доступности продовольствия </w:t>
      </w:r>
      <w:r w:rsidRPr="00FE0EF3">
        <w:rPr>
          <w:rFonts w:ascii="Times New Roman" w:hAnsi="Times New Roman" w:cs="Times New Roman"/>
          <w:color w:val="000000"/>
          <w:sz w:val="28"/>
          <w:szCs w:val="28"/>
        </w:rPr>
        <w:t xml:space="preserve">государство должно гарантировать его безопасность. </w:t>
      </w:r>
    </w:p>
    <w:p w14:paraId="2FAC8E32" w14:textId="5DE8D2E1" w:rsidR="00C72412" w:rsidRPr="00FE0EF3" w:rsidRDefault="00C72412" w:rsidP="00DA6A1C">
      <w:pPr>
        <w:spacing w:after="0" w:line="240" w:lineRule="auto"/>
        <w:ind w:firstLine="709"/>
        <w:jc w:val="both"/>
        <w:rPr>
          <w:rFonts w:ascii="Times New Roman" w:eastAsia="TimesNewRomanPS-BoldMT" w:hAnsi="Times New Roman" w:cs="Times New Roman"/>
          <w:bCs/>
          <w:color w:val="000000"/>
          <w:sz w:val="28"/>
          <w:szCs w:val="28"/>
        </w:rPr>
      </w:pPr>
      <w:r w:rsidRPr="00FE0EF3">
        <w:rPr>
          <w:rFonts w:ascii="Times New Roman" w:eastAsia="TimesNewRomanPS-BoldMT" w:hAnsi="Times New Roman" w:cs="Times New Roman"/>
          <w:bCs/>
          <w:color w:val="000000"/>
          <w:sz w:val="28"/>
          <w:szCs w:val="28"/>
        </w:rPr>
        <w:t>Такой вывод согласуется с мнением казахстанских исследователей, которые определяют «пищевую безопасность как один из компонентов продовольственной безопасности, являющийся основным фактором и определяющим здоровье и жизнедеятельность людей» [2</w:t>
      </w:r>
      <w:r w:rsidR="005347C0" w:rsidRPr="00FE0EF3">
        <w:rPr>
          <w:rFonts w:ascii="Times New Roman" w:eastAsia="TimesNewRomanPS-BoldMT" w:hAnsi="Times New Roman" w:cs="Times New Roman"/>
          <w:bCs/>
          <w:color w:val="000000"/>
          <w:sz w:val="28"/>
          <w:szCs w:val="28"/>
        </w:rPr>
        <w:t>50</w:t>
      </w:r>
      <w:r w:rsidRPr="00FE0EF3">
        <w:rPr>
          <w:rFonts w:ascii="Times New Roman" w:eastAsia="TimesNewRomanPS-BoldMT" w:hAnsi="Times New Roman" w:cs="Times New Roman"/>
          <w:bCs/>
          <w:color w:val="000000"/>
          <w:sz w:val="28"/>
          <w:szCs w:val="28"/>
        </w:rPr>
        <w:t>, с. 86-93].</w:t>
      </w:r>
    </w:p>
    <w:p w14:paraId="09D7D176" w14:textId="77777777" w:rsidR="00C72412" w:rsidRPr="00FE0EF3" w:rsidRDefault="00C72412" w:rsidP="00DA6A1C">
      <w:pPr>
        <w:spacing w:after="0" w:line="240" w:lineRule="auto"/>
        <w:ind w:firstLine="709"/>
        <w:jc w:val="both"/>
        <w:rPr>
          <w:rFonts w:ascii="Times New Roman" w:eastAsia="TimesNewRomanPS-BoldMT" w:hAnsi="Times New Roman" w:cs="Times New Roman"/>
          <w:bCs/>
          <w:color w:val="000000"/>
          <w:sz w:val="28"/>
          <w:szCs w:val="28"/>
        </w:rPr>
      </w:pPr>
      <w:r w:rsidRPr="00FE0EF3">
        <w:rPr>
          <w:rFonts w:ascii="Times New Roman" w:eastAsia="TimesNewRomanPS-BoldMT" w:hAnsi="Times New Roman" w:cs="Times New Roman"/>
          <w:bCs/>
          <w:color w:val="000000"/>
          <w:sz w:val="28"/>
          <w:szCs w:val="28"/>
        </w:rPr>
        <w:t xml:space="preserve">Однако во всех странах ЕАЭС отменено требование об обязательном соответствии продуктовых товаров ГОСТам с разрешением внедрения производителями собственных технический условий. Ввиду такой отмены производители продуктов питания стали широко использовать различные пищевые добавки, снижающие не только себестоимость продукции, но и ее качество. При этом государство контролирует не сколько качество и безопасность продукции, сколько выполнение производителем обязанности по информированию покупателей о низком качестве продовольствия. </w:t>
      </w:r>
    </w:p>
    <w:p w14:paraId="378B3F4F" w14:textId="77777777" w:rsidR="00C72412" w:rsidRPr="00FE0EF3" w:rsidRDefault="00C72412" w:rsidP="00DA6A1C">
      <w:pPr>
        <w:spacing w:after="0" w:line="240" w:lineRule="auto"/>
        <w:ind w:firstLine="709"/>
        <w:jc w:val="both"/>
        <w:rPr>
          <w:rFonts w:ascii="Times New Roman" w:eastAsia="TimesNewRomanPS-BoldMT" w:hAnsi="Times New Roman" w:cs="Times New Roman"/>
          <w:bCs/>
          <w:color w:val="000000"/>
          <w:sz w:val="28"/>
          <w:szCs w:val="28"/>
        </w:rPr>
      </w:pPr>
      <w:r w:rsidRPr="00FE0EF3">
        <w:rPr>
          <w:rFonts w:ascii="Times New Roman" w:eastAsia="TimesNewRomanPS-BoldMT" w:hAnsi="Times New Roman" w:cs="Times New Roman"/>
          <w:bCs/>
          <w:color w:val="000000"/>
          <w:sz w:val="28"/>
          <w:szCs w:val="28"/>
        </w:rPr>
        <w:t>В связи с этим исследователями отмечается рост производства в России фальсифицированной пищевой продукции низкого качества. Главными причинами такой ситуации являются:</w:t>
      </w:r>
    </w:p>
    <w:p w14:paraId="74089050" w14:textId="77777777" w:rsidR="00C72412" w:rsidRPr="00FE0EF3" w:rsidRDefault="00C72412" w:rsidP="00DA6A1C">
      <w:pPr>
        <w:pStyle w:val="a7"/>
        <w:numPr>
          <w:ilvl w:val="0"/>
          <w:numId w:val="6"/>
        </w:numPr>
        <w:tabs>
          <w:tab w:val="left" w:pos="993"/>
        </w:tabs>
        <w:ind w:left="0" w:firstLine="709"/>
        <w:rPr>
          <w:rFonts w:eastAsia="TimesNewRomanPS-BoldMT"/>
          <w:bCs/>
          <w:color w:val="000000"/>
          <w:szCs w:val="28"/>
        </w:rPr>
      </w:pPr>
      <w:r w:rsidRPr="00FE0EF3">
        <w:rPr>
          <w:rFonts w:eastAsia="TimesNewRomanPS-BoldMT"/>
          <w:bCs/>
          <w:color w:val="000000"/>
          <w:szCs w:val="28"/>
        </w:rPr>
        <w:t>низкие доходы населения, не позволяющие приобретать качественную продукцию по высоким ценам;</w:t>
      </w:r>
    </w:p>
    <w:p w14:paraId="07954C5F" w14:textId="77777777" w:rsidR="00C72412" w:rsidRPr="00FE0EF3" w:rsidRDefault="00C72412" w:rsidP="00DA6A1C">
      <w:pPr>
        <w:pStyle w:val="a7"/>
        <w:numPr>
          <w:ilvl w:val="0"/>
          <w:numId w:val="6"/>
        </w:numPr>
        <w:tabs>
          <w:tab w:val="left" w:pos="993"/>
        </w:tabs>
        <w:ind w:left="0" w:firstLine="709"/>
        <w:rPr>
          <w:rFonts w:eastAsia="TimesNewRomanPS-BoldMT"/>
          <w:szCs w:val="28"/>
        </w:rPr>
      </w:pPr>
      <w:r w:rsidRPr="00FE0EF3">
        <w:rPr>
          <w:rFonts w:eastAsia="TimesNewRomanPS-BoldMT"/>
          <w:szCs w:val="28"/>
        </w:rPr>
        <w:t>низкая культура потребления;</w:t>
      </w:r>
    </w:p>
    <w:p w14:paraId="059F7D01" w14:textId="77777777" w:rsidR="00C72412" w:rsidRPr="00FE0EF3" w:rsidRDefault="00C72412" w:rsidP="00DA6A1C">
      <w:pPr>
        <w:pStyle w:val="a7"/>
        <w:numPr>
          <w:ilvl w:val="0"/>
          <w:numId w:val="6"/>
        </w:numPr>
        <w:tabs>
          <w:tab w:val="left" w:pos="993"/>
        </w:tabs>
        <w:ind w:left="0" w:firstLine="709"/>
        <w:rPr>
          <w:rFonts w:eastAsia="TimesNewRomanPS-BoldMT"/>
          <w:szCs w:val="28"/>
        </w:rPr>
      </w:pPr>
      <w:r w:rsidRPr="00FE0EF3">
        <w:rPr>
          <w:rFonts w:eastAsia="TimesNewRomanPS-BoldMT"/>
          <w:szCs w:val="28"/>
        </w:rPr>
        <w:t>отсутствие достаточных государственных мер, направленных на повышение качества продуктов;</w:t>
      </w:r>
    </w:p>
    <w:p w14:paraId="528B5472" w14:textId="31EEC87D" w:rsidR="00C72412" w:rsidRPr="00FE0EF3" w:rsidRDefault="00C72412" w:rsidP="00DA6A1C">
      <w:pPr>
        <w:pStyle w:val="a7"/>
        <w:numPr>
          <w:ilvl w:val="0"/>
          <w:numId w:val="6"/>
        </w:numPr>
        <w:tabs>
          <w:tab w:val="left" w:pos="993"/>
        </w:tabs>
        <w:ind w:left="0" w:firstLine="709"/>
        <w:rPr>
          <w:rFonts w:eastAsia="TimesNewRomanPS-BoldMT"/>
          <w:szCs w:val="28"/>
        </w:rPr>
      </w:pPr>
      <w:r w:rsidRPr="00FE0EF3">
        <w:rPr>
          <w:rFonts w:eastAsia="TimesNewRomanPS-BoldMT"/>
          <w:szCs w:val="28"/>
        </w:rPr>
        <w:t>отсутствие судебных прецедентов по взысканию крупных штрафов с производителей некачественной продукции [2</w:t>
      </w:r>
      <w:r w:rsidR="00E62EA4" w:rsidRPr="00FE0EF3">
        <w:rPr>
          <w:rFonts w:eastAsia="TimesNewRomanPS-BoldMT"/>
          <w:szCs w:val="28"/>
        </w:rPr>
        <w:t>5</w:t>
      </w:r>
      <w:r w:rsidR="005347C0" w:rsidRPr="00FE0EF3">
        <w:rPr>
          <w:rFonts w:eastAsia="TimesNewRomanPS-BoldMT"/>
          <w:szCs w:val="28"/>
        </w:rPr>
        <w:t>1</w:t>
      </w:r>
      <w:r w:rsidRPr="00FE0EF3">
        <w:rPr>
          <w:rFonts w:eastAsia="TimesNewRomanPS-BoldMT"/>
          <w:szCs w:val="28"/>
        </w:rPr>
        <w:t>].</w:t>
      </w:r>
    </w:p>
    <w:p w14:paraId="46338563" w14:textId="5C158ED1" w:rsidR="00C72412" w:rsidRPr="00FE0EF3" w:rsidRDefault="00C72412" w:rsidP="00DA6A1C">
      <w:pPr>
        <w:spacing w:after="0" w:line="240" w:lineRule="auto"/>
        <w:ind w:firstLine="709"/>
        <w:jc w:val="both"/>
        <w:rPr>
          <w:rFonts w:ascii="Times New Roman" w:hAnsi="Times New Roman" w:cs="Times New Roman"/>
          <w:sz w:val="28"/>
          <w:szCs w:val="28"/>
        </w:rPr>
      </w:pPr>
      <w:bookmarkStart w:id="24" w:name="_Hlk172818051"/>
      <w:r w:rsidRPr="00FE0EF3">
        <w:rPr>
          <w:rFonts w:ascii="Times New Roman" w:hAnsi="Times New Roman" w:cs="Times New Roman"/>
          <w:sz w:val="28"/>
          <w:szCs w:val="28"/>
        </w:rPr>
        <w:t xml:space="preserve">Следует отметить, что аналогичные проблемы с отсутствием крупных штрафов с производителей некачественных продуктов существуют и в нашей стране. Так, например, статья 415 Кодекса Республики Казахстан об административных правонарушениях (далее – КоАП РК) за выпуск в обращение продукции, не соответствующей требованиям, установленным </w:t>
      </w:r>
      <w:r w:rsidRPr="00FE0EF3">
        <w:rPr>
          <w:rFonts w:ascii="Times New Roman" w:hAnsi="Times New Roman" w:cs="Times New Roman"/>
          <w:sz w:val="28"/>
          <w:szCs w:val="28"/>
        </w:rPr>
        <w:lastRenderedPageBreak/>
        <w:t>техническими регламентами и нормативными правовыми актами, предусматривает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 При этом, при повторном выпуске в течение года после наложения административного взыскания размер штрафа незначительно увеличивается и составляет для физических лиц сто тридцать пять; должностных лиц, субъектов малого предпринимательства или некоммерческие организации ‒ триста шестьдесят; субъектов среднего предпринимательства – шестьсот; субъектов крупного предпринимательства ‒ тысячу двести месячных расчетных показателя; с приостановлением деятельности или без таковой, с конфискацией продукции или без таковой [2</w:t>
      </w:r>
      <w:r w:rsidR="003B444E" w:rsidRPr="00FE0EF3">
        <w:rPr>
          <w:rFonts w:ascii="Times New Roman" w:hAnsi="Times New Roman" w:cs="Times New Roman"/>
          <w:sz w:val="28"/>
          <w:szCs w:val="28"/>
        </w:rPr>
        <w:t>5</w:t>
      </w:r>
      <w:r w:rsidR="005347C0" w:rsidRPr="00FE0EF3">
        <w:rPr>
          <w:rFonts w:ascii="Times New Roman" w:hAnsi="Times New Roman" w:cs="Times New Roman"/>
          <w:sz w:val="28"/>
          <w:szCs w:val="28"/>
        </w:rPr>
        <w:t>2</w:t>
      </w:r>
      <w:r w:rsidRPr="00FE0EF3">
        <w:rPr>
          <w:rFonts w:ascii="Times New Roman" w:hAnsi="Times New Roman" w:cs="Times New Roman"/>
          <w:sz w:val="28"/>
          <w:szCs w:val="28"/>
        </w:rPr>
        <w:t>].</w:t>
      </w:r>
    </w:p>
    <w:p w14:paraId="4190F6FD" w14:textId="4A06CA4E"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То есть, если индивидуальный предприниматель выпускает продукцию, не соответствующую собственным техническим условиям, то ему грозит штраф в размере 90 МРП, что в 2024 году составляет чуть больше 332 тысячи тенге. Такой размер штрафа не может стимулировать производителей к выпуску качественной продукции. В связи с этим предлагается</w:t>
      </w:r>
      <w:r w:rsidR="003D1866" w:rsidRPr="00FE0EF3">
        <w:rPr>
          <w:rFonts w:ascii="Times New Roman" w:hAnsi="Times New Roman" w:cs="Times New Roman"/>
          <w:sz w:val="28"/>
          <w:szCs w:val="28"/>
        </w:rPr>
        <w:t xml:space="preserve">, помимо повышения штрафов, принимать иные меры, в том числе и поощрения, стимулирующие производителей к соблюдению технических регламентов и повышению качества продукции.  </w:t>
      </w:r>
    </w:p>
    <w:bookmarkEnd w:id="24"/>
    <w:p w14:paraId="71602172" w14:textId="33B5F2B8"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Кроме того, национальное законодательство к основным направлениям обеспечения продовольственной безопасности относит создание необходимых условий для насыщения внутреннего агропродовольственного рынка, в том числе путем поддержки отечественных производителей сельскохозяйственной продукции и продуктов ее глубокой переработки. При этом, согласно статье 19-3 Закона РК «О государственном регулировании развития агропромышленного комплекса и сельских территорий» [1</w:t>
      </w:r>
      <w:r w:rsidR="005347C0" w:rsidRPr="00FE0EF3">
        <w:rPr>
          <w:rFonts w:ascii="Times New Roman" w:hAnsi="Times New Roman" w:cs="Times New Roman"/>
          <w:sz w:val="28"/>
          <w:szCs w:val="28"/>
        </w:rPr>
        <w:t>4</w:t>
      </w:r>
      <w:r w:rsidRPr="00FE0EF3">
        <w:rPr>
          <w:rFonts w:ascii="Times New Roman" w:hAnsi="Times New Roman" w:cs="Times New Roman"/>
          <w:sz w:val="28"/>
          <w:szCs w:val="28"/>
        </w:rPr>
        <w:t>] «Продовольственная независимость Республики Казахстан по видам продовольственных товаров считается не обеспеченной, если их годовое производство в республике составляет менее восьмидесяти процентов годовой потребности населения в соответствии с физиологическими нормами потребления».</w:t>
      </w:r>
    </w:p>
    <w:p w14:paraId="0FF014F1" w14:textId="10B3AC4A"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То есть, собственное производство продуктов питания – это предпочтительный, но не единственный путь к продовольственной безопасности. В связи с этим полагаем, что продовольственн</w:t>
      </w:r>
      <w:r w:rsidR="003B444E" w:rsidRPr="00FE0EF3">
        <w:rPr>
          <w:rFonts w:ascii="Times New Roman" w:hAnsi="Times New Roman" w:cs="Times New Roman"/>
          <w:sz w:val="28"/>
          <w:szCs w:val="28"/>
        </w:rPr>
        <w:t>ая</w:t>
      </w:r>
      <w:r w:rsidRPr="00FE0EF3">
        <w:rPr>
          <w:rFonts w:ascii="Times New Roman" w:hAnsi="Times New Roman" w:cs="Times New Roman"/>
          <w:sz w:val="28"/>
          <w:szCs w:val="28"/>
        </w:rPr>
        <w:t xml:space="preserve"> безопасност</w:t>
      </w:r>
      <w:r w:rsidR="003B444E" w:rsidRPr="00FE0EF3">
        <w:rPr>
          <w:rFonts w:ascii="Times New Roman" w:hAnsi="Times New Roman" w:cs="Times New Roman"/>
          <w:sz w:val="28"/>
          <w:szCs w:val="28"/>
        </w:rPr>
        <w:t>ь</w:t>
      </w:r>
      <w:r w:rsidRPr="00FE0EF3">
        <w:rPr>
          <w:rFonts w:ascii="Times New Roman" w:hAnsi="Times New Roman" w:cs="Times New Roman"/>
          <w:sz w:val="28"/>
          <w:szCs w:val="28"/>
        </w:rPr>
        <w:t xml:space="preserve"> </w:t>
      </w:r>
      <w:r w:rsidR="003B444E" w:rsidRPr="00FE0EF3">
        <w:rPr>
          <w:rFonts w:ascii="Times New Roman" w:hAnsi="Times New Roman" w:cs="Times New Roman"/>
          <w:sz w:val="28"/>
          <w:szCs w:val="28"/>
        </w:rPr>
        <w:t xml:space="preserve">должна обеспечиваться </w:t>
      </w:r>
      <w:r w:rsidRPr="00FE0EF3">
        <w:rPr>
          <w:rFonts w:ascii="Times New Roman" w:hAnsi="Times New Roman" w:cs="Times New Roman"/>
          <w:sz w:val="28"/>
          <w:szCs w:val="28"/>
        </w:rPr>
        <w:t xml:space="preserve">как </w:t>
      </w:r>
      <w:r w:rsidR="003B444E" w:rsidRPr="00FE0EF3">
        <w:rPr>
          <w:rFonts w:ascii="Times New Roman" w:hAnsi="Times New Roman" w:cs="Times New Roman"/>
          <w:sz w:val="28"/>
          <w:szCs w:val="28"/>
        </w:rPr>
        <w:t>з</w:t>
      </w:r>
      <w:r w:rsidRPr="00FE0EF3">
        <w:rPr>
          <w:rFonts w:ascii="Times New Roman" w:hAnsi="Times New Roman" w:cs="Times New Roman"/>
          <w:sz w:val="28"/>
          <w:szCs w:val="28"/>
        </w:rPr>
        <w:t>а</w:t>
      </w:r>
      <w:r w:rsidR="003B444E" w:rsidRPr="00FE0EF3">
        <w:rPr>
          <w:rFonts w:ascii="Times New Roman" w:hAnsi="Times New Roman" w:cs="Times New Roman"/>
          <w:sz w:val="28"/>
          <w:szCs w:val="28"/>
        </w:rPr>
        <w:t xml:space="preserve"> счет </w:t>
      </w:r>
      <w:r w:rsidRPr="00FE0EF3">
        <w:rPr>
          <w:rFonts w:ascii="Times New Roman" w:hAnsi="Times New Roman" w:cs="Times New Roman"/>
          <w:sz w:val="28"/>
          <w:szCs w:val="28"/>
        </w:rPr>
        <w:t>собственно</w:t>
      </w:r>
      <w:r w:rsidR="003B444E" w:rsidRPr="00FE0EF3">
        <w:rPr>
          <w:rFonts w:ascii="Times New Roman" w:hAnsi="Times New Roman" w:cs="Times New Roman"/>
          <w:sz w:val="28"/>
          <w:szCs w:val="28"/>
        </w:rPr>
        <w:t>го</w:t>
      </w:r>
      <w:r w:rsidRPr="00FE0EF3">
        <w:rPr>
          <w:rFonts w:ascii="Times New Roman" w:hAnsi="Times New Roman" w:cs="Times New Roman"/>
          <w:sz w:val="28"/>
          <w:szCs w:val="28"/>
        </w:rPr>
        <w:t xml:space="preserve"> производств</w:t>
      </w:r>
      <w:r w:rsidR="003B444E" w:rsidRPr="00FE0EF3">
        <w:rPr>
          <w:rFonts w:ascii="Times New Roman" w:hAnsi="Times New Roman" w:cs="Times New Roman"/>
          <w:sz w:val="28"/>
          <w:szCs w:val="28"/>
        </w:rPr>
        <w:t>а</w:t>
      </w:r>
      <w:r w:rsidRPr="00FE0EF3">
        <w:rPr>
          <w:rFonts w:ascii="Times New Roman" w:hAnsi="Times New Roman" w:cs="Times New Roman"/>
          <w:sz w:val="28"/>
          <w:szCs w:val="28"/>
        </w:rPr>
        <w:t xml:space="preserve"> прод</w:t>
      </w:r>
      <w:r w:rsidR="003B444E" w:rsidRPr="00FE0EF3">
        <w:rPr>
          <w:rFonts w:ascii="Times New Roman" w:hAnsi="Times New Roman" w:cs="Times New Roman"/>
          <w:sz w:val="28"/>
          <w:szCs w:val="28"/>
        </w:rPr>
        <w:t>овольствия</w:t>
      </w:r>
      <w:r w:rsidRPr="00FE0EF3">
        <w:rPr>
          <w:rFonts w:ascii="Times New Roman" w:hAnsi="Times New Roman" w:cs="Times New Roman"/>
          <w:sz w:val="28"/>
          <w:szCs w:val="28"/>
        </w:rPr>
        <w:t xml:space="preserve">, так и </w:t>
      </w:r>
      <w:r w:rsidR="003B444E" w:rsidRPr="00FE0EF3">
        <w:rPr>
          <w:rFonts w:ascii="Times New Roman" w:hAnsi="Times New Roman" w:cs="Times New Roman"/>
          <w:sz w:val="28"/>
          <w:szCs w:val="28"/>
        </w:rPr>
        <w:t xml:space="preserve">путем </w:t>
      </w:r>
      <w:r w:rsidRPr="00FE0EF3">
        <w:rPr>
          <w:rFonts w:ascii="Times New Roman" w:hAnsi="Times New Roman" w:cs="Times New Roman"/>
          <w:sz w:val="28"/>
          <w:szCs w:val="28"/>
        </w:rPr>
        <w:t>импорта качественн</w:t>
      </w:r>
      <w:r w:rsidR="003B444E" w:rsidRPr="00FE0EF3">
        <w:rPr>
          <w:rFonts w:ascii="Times New Roman" w:hAnsi="Times New Roman" w:cs="Times New Roman"/>
          <w:sz w:val="28"/>
          <w:szCs w:val="28"/>
        </w:rPr>
        <w:t>ых</w:t>
      </w:r>
      <w:r w:rsidRPr="00FE0EF3">
        <w:rPr>
          <w:rFonts w:ascii="Times New Roman" w:hAnsi="Times New Roman" w:cs="Times New Roman"/>
          <w:sz w:val="28"/>
          <w:szCs w:val="28"/>
        </w:rPr>
        <w:t xml:space="preserve"> и экономически доступн</w:t>
      </w:r>
      <w:r w:rsidR="003B444E" w:rsidRPr="00FE0EF3">
        <w:rPr>
          <w:rFonts w:ascii="Times New Roman" w:hAnsi="Times New Roman" w:cs="Times New Roman"/>
          <w:sz w:val="28"/>
          <w:szCs w:val="28"/>
        </w:rPr>
        <w:t>ых</w:t>
      </w:r>
      <w:r w:rsidRPr="00FE0EF3">
        <w:rPr>
          <w:rFonts w:ascii="Times New Roman" w:hAnsi="Times New Roman" w:cs="Times New Roman"/>
          <w:sz w:val="28"/>
          <w:szCs w:val="28"/>
        </w:rPr>
        <w:t xml:space="preserve"> прод</w:t>
      </w:r>
      <w:r w:rsidR="003B444E" w:rsidRPr="00FE0EF3">
        <w:rPr>
          <w:rFonts w:ascii="Times New Roman" w:hAnsi="Times New Roman" w:cs="Times New Roman"/>
          <w:sz w:val="28"/>
          <w:szCs w:val="28"/>
        </w:rPr>
        <w:t>уктов питания</w:t>
      </w:r>
      <w:r w:rsidRPr="00FE0EF3">
        <w:rPr>
          <w:rFonts w:ascii="Times New Roman" w:hAnsi="Times New Roman" w:cs="Times New Roman"/>
          <w:sz w:val="28"/>
          <w:szCs w:val="28"/>
        </w:rPr>
        <w:t xml:space="preserve">.  </w:t>
      </w:r>
    </w:p>
    <w:p w14:paraId="08602537" w14:textId="23FA29E3"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Зарубежный опыт [2</w:t>
      </w:r>
      <w:r w:rsidR="003B444E" w:rsidRPr="00FE0EF3">
        <w:rPr>
          <w:rFonts w:ascii="Times New Roman" w:hAnsi="Times New Roman" w:cs="Times New Roman"/>
          <w:sz w:val="28"/>
          <w:szCs w:val="28"/>
        </w:rPr>
        <w:t>5</w:t>
      </w:r>
      <w:r w:rsidR="005347C0" w:rsidRPr="00FE0EF3">
        <w:rPr>
          <w:rFonts w:ascii="Times New Roman" w:hAnsi="Times New Roman" w:cs="Times New Roman"/>
          <w:sz w:val="28"/>
          <w:szCs w:val="28"/>
        </w:rPr>
        <w:t>3</w:t>
      </w:r>
      <w:r w:rsidRPr="00FE0EF3">
        <w:rPr>
          <w:rFonts w:ascii="Times New Roman" w:hAnsi="Times New Roman" w:cs="Times New Roman"/>
          <w:sz w:val="28"/>
          <w:szCs w:val="28"/>
        </w:rPr>
        <w:t xml:space="preserve">] свидетельствует, что в современном мире успешное развитие экономики невозможно без внедрения цифровых технологий, в том числе, в сферу сельского хозяйства. Эта задача отражена в Основных направлениях реализации цифровой повестки Евразийского экономического союза до 2025 года, утвержденной решением Высшего </w:t>
      </w:r>
      <w:r w:rsidRPr="00FE0EF3">
        <w:rPr>
          <w:rFonts w:ascii="Times New Roman" w:hAnsi="Times New Roman" w:cs="Times New Roman"/>
          <w:sz w:val="28"/>
          <w:szCs w:val="28"/>
        </w:rPr>
        <w:lastRenderedPageBreak/>
        <w:t>Евразийского экономического совета от 11 октября 2017 года. Согласно этому документу, предполагаются три ключевых этапа реализации цифровой повестки [2</w:t>
      </w:r>
      <w:r w:rsidR="000E2244" w:rsidRPr="00FE0EF3">
        <w:rPr>
          <w:rFonts w:ascii="Times New Roman" w:hAnsi="Times New Roman" w:cs="Times New Roman"/>
          <w:sz w:val="28"/>
          <w:szCs w:val="28"/>
        </w:rPr>
        <w:t>5</w:t>
      </w:r>
      <w:r w:rsidR="005347C0"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6B806347" w14:textId="24C51D0A"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первый этап (до 2019 года) – моделирование процессов цифровой трансформации, проработка первых инициатив и запуск приоритетных проектов с учетом приоритетов проработки инициатив согласно приложению;</w:t>
      </w:r>
    </w:p>
    <w:p w14:paraId="376D92C1"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второй этап (до 2022 года) – формирование институтов цифровой экономики и цифровых активов, а также развитие цифровых экосистем;</w:t>
      </w:r>
    </w:p>
    <w:p w14:paraId="01A3C89D" w14:textId="7491D239"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третий этап (до 2025 года) – реализация проектов цифровых экосистем и цифрового сотрудничества на глобальном, региональном, национальном и отраслевом уровнях» [2</w:t>
      </w:r>
      <w:r w:rsidR="000E2244" w:rsidRPr="00FE0EF3">
        <w:rPr>
          <w:rFonts w:ascii="Times New Roman" w:hAnsi="Times New Roman" w:cs="Times New Roman"/>
          <w:sz w:val="28"/>
          <w:szCs w:val="28"/>
        </w:rPr>
        <w:t>5</w:t>
      </w:r>
      <w:r w:rsidR="005347C0" w:rsidRPr="00FE0EF3">
        <w:rPr>
          <w:rFonts w:ascii="Times New Roman" w:hAnsi="Times New Roman" w:cs="Times New Roman"/>
          <w:sz w:val="28"/>
          <w:szCs w:val="28"/>
        </w:rPr>
        <w:t>5</w:t>
      </w:r>
      <w:r w:rsidRPr="00FE0EF3">
        <w:rPr>
          <w:rFonts w:ascii="Times New Roman" w:hAnsi="Times New Roman" w:cs="Times New Roman"/>
          <w:sz w:val="28"/>
          <w:szCs w:val="28"/>
        </w:rPr>
        <w:t>].</w:t>
      </w:r>
    </w:p>
    <w:p w14:paraId="0353E1FE" w14:textId="0BE1C1A5"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Так, с целью реализации Основных направлений в нашей стране 12 декабря 2017 года была утверждена Государственная программа «Цифровой Казахстан» со сроком реализации с 2018 по 2022 годы. В рамках данной программы предусматривалась цифровизация отраслей экономики, в том числе, сельского хозяйства. Государственн</w:t>
      </w:r>
      <w:r w:rsidR="003B444E" w:rsidRPr="00FE0EF3">
        <w:rPr>
          <w:rFonts w:ascii="Times New Roman" w:hAnsi="Times New Roman" w:cs="Times New Roman"/>
          <w:sz w:val="28"/>
          <w:szCs w:val="28"/>
        </w:rPr>
        <w:t>ая</w:t>
      </w:r>
      <w:r w:rsidRPr="00FE0EF3">
        <w:rPr>
          <w:rFonts w:ascii="Times New Roman" w:hAnsi="Times New Roman" w:cs="Times New Roman"/>
          <w:sz w:val="28"/>
          <w:szCs w:val="28"/>
        </w:rPr>
        <w:t xml:space="preserve"> программ </w:t>
      </w:r>
      <w:r w:rsidR="003B444E" w:rsidRPr="00FE0EF3">
        <w:rPr>
          <w:rFonts w:ascii="Times New Roman" w:hAnsi="Times New Roman" w:cs="Times New Roman"/>
          <w:sz w:val="28"/>
          <w:szCs w:val="28"/>
        </w:rPr>
        <w:t>прогнозировала</w:t>
      </w:r>
      <w:r w:rsidRPr="00FE0EF3">
        <w:rPr>
          <w:rFonts w:ascii="Times New Roman" w:hAnsi="Times New Roman" w:cs="Times New Roman"/>
          <w:sz w:val="28"/>
          <w:szCs w:val="28"/>
        </w:rPr>
        <w:t>, что внедрение цифровых технологий позволит:</w:t>
      </w:r>
    </w:p>
    <w:p w14:paraId="44116E2B" w14:textId="1F2C3AA8"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 </w:t>
      </w:r>
      <w:r w:rsidR="003B444E" w:rsidRPr="00FE0EF3">
        <w:rPr>
          <w:rFonts w:ascii="Times New Roman" w:hAnsi="Times New Roman" w:cs="Times New Roman"/>
          <w:sz w:val="28"/>
          <w:szCs w:val="28"/>
        </w:rPr>
        <w:t xml:space="preserve">вести учет по </w:t>
      </w:r>
      <w:r w:rsidRPr="00FE0EF3">
        <w:rPr>
          <w:rFonts w:ascii="Times New Roman" w:hAnsi="Times New Roman" w:cs="Times New Roman"/>
          <w:sz w:val="28"/>
          <w:szCs w:val="28"/>
        </w:rPr>
        <w:t>количественн</w:t>
      </w:r>
      <w:r w:rsidR="003B444E" w:rsidRPr="00FE0EF3">
        <w:rPr>
          <w:rFonts w:ascii="Times New Roman" w:hAnsi="Times New Roman" w:cs="Times New Roman"/>
          <w:sz w:val="28"/>
          <w:szCs w:val="28"/>
        </w:rPr>
        <w:t xml:space="preserve">ым и </w:t>
      </w:r>
      <w:r w:rsidRPr="00FE0EF3">
        <w:rPr>
          <w:rFonts w:ascii="Times New Roman" w:hAnsi="Times New Roman" w:cs="Times New Roman"/>
          <w:sz w:val="28"/>
          <w:szCs w:val="28"/>
        </w:rPr>
        <w:t>качественны</w:t>
      </w:r>
      <w:r w:rsidR="003B444E" w:rsidRPr="00FE0EF3">
        <w:rPr>
          <w:rFonts w:ascii="Times New Roman" w:hAnsi="Times New Roman" w:cs="Times New Roman"/>
          <w:sz w:val="28"/>
          <w:szCs w:val="28"/>
        </w:rPr>
        <w:t>м показателям</w:t>
      </w:r>
      <w:r w:rsidRPr="00FE0EF3">
        <w:rPr>
          <w:rFonts w:ascii="Times New Roman" w:hAnsi="Times New Roman" w:cs="Times New Roman"/>
          <w:sz w:val="28"/>
          <w:szCs w:val="28"/>
        </w:rPr>
        <w:t xml:space="preserve"> и проследить весь жизненный цикл производства и происхождения агропромышленной продукции», что положительно повлияет на качество сельскохозяйственной продукции; </w:t>
      </w:r>
    </w:p>
    <w:p w14:paraId="6BBC42FE" w14:textId="56B14A91"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 внедрить «точное земледелие», которое позволит аграриям принимать решение на основании </w:t>
      </w:r>
      <w:r w:rsidR="003B444E" w:rsidRPr="00FE0EF3">
        <w:rPr>
          <w:rFonts w:ascii="Times New Roman" w:hAnsi="Times New Roman" w:cs="Times New Roman"/>
          <w:sz w:val="28"/>
          <w:szCs w:val="28"/>
        </w:rPr>
        <w:t>сведений</w:t>
      </w:r>
      <w:r w:rsidRPr="00FE0EF3">
        <w:rPr>
          <w:rFonts w:ascii="Times New Roman" w:hAnsi="Times New Roman" w:cs="Times New Roman"/>
          <w:sz w:val="28"/>
          <w:szCs w:val="28"/>
        </w:rPr>
        <w:t xml:space="preserve">, поступающих в режиме реального времени, о </w:t>
      </w:r>
      <w:r w:rsidR="003B444E" w:rsidRPr="00FE0EF3">
        <w:rPr>
          <w:rFonts w:ascii="Times New Roman" w:hAnsi="Times New Roman" w:cs="Times New Roman"/>
          <w:sz w:val="28"/>
          <w:szCs w:val="28"/>
        </w:rPr>
        <w:t xml:space="preserve">качественном </w:t>
      </w:r>
      <w:r w:rsidRPr="00FE0EF3">
        <w:rPr>
          <w:rFonts w:ascii="Times New Roman" w:hAnsi="Times New Roman" w:cs="Times New Roman"/>
          <w:sz w:val="28"/>
          <w:szCs w:val="28"/>
        </w:rPr>
        <w:t xml:space="preserve">состоянии </w:t>
      </w:r>
      <w:r w:rsidR="001A7A0F" w:rsidRPr="00FE0EF3">
        <w:rPr>
          <w:rFonts w:ascii="Times New Roman" w:hAnsi="Times New Roman" w:cs="Times New Roman"/>
          <w:sz w:val="28"/>
          <w:szCs w:val="28"/>
        </w:rPr>
        <w:t>почвы и посевов</w:t>
      </w:r>
      <w:r w:rsidRPr="00FE0EF3">
        <w:rPr>
          <w:rFonts w:ascii="Times New Roman" w:hAnsi="Times New Roman" w:cs="Times New Roman"/>
          <w:sz w:val="28"/>
          <w:szCs w:val="28"/>
        </w:rPr>
        <w:t>;</w:t>
      </w:r>
    </w:p>
    <w:p w14:paraId="3062F3EC"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автоматизировать мониторинг по производству и обороту рыбы и рыбной продукции;</w:t>
      </w:r>
    </w:p>
    <w:p w14:paraId="5F348311"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обеспечить условия для внедрения автоматизированных систем в самих сельскохозяйственных предприятиях;</w:t>
      </w:r>
    </w:p>
    <w:p w14:paraId="7C951750" w14:textId="00A7E4BD"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создать платформу для электронной торговли между фермерами, оптово-распределительными центрами, торговыми сетями, рынками и стабилизационными продовольственными фондами [2</w:t>
      </w:r>
      <w:r w:rsidR="000F557D" w:rsidRPr="00FE0EF3">
        <w:rPr>
          <w:rFonts w:ascii="Times New Roman" w:hAnsi="Times New Roman" w:cs="Times New Roman"/>
          <w:sz w:val="28"/>
          <w:szCs w:val="28"/>
        </w:rPr>
        <w:t>5</w:t>
      </w:r>
      <w:r w:rsidR="005347C0" w:rsidRPr="00FE0EF3">
        <w:rPr>
          <w:rFonts w:ascii="Times New Roman" w:hAnsi="Times New Roman" w:cs="Times New Roman"/>
          <w:sz w:val="28"/>
          <w:szCs w:val="28"/>
        </w:rPr>
        <w:t>6</w:t>
      </w:r>
      <w:r w:rsidRPr="00FE0EF3">
        <w:rPr>
          <w:rFonts w:ascii="Times New Roman" w:hAnsi="Times New Roman" w:cs="Times New Roman"/>
          <w:sz w:val="28"/>
          <w:szCs w:val="28"/>
        </w:rPr>
        <w:t>].</w:t>
      </w:r>
    </w:p>
    <w:p w14:paraId="7EAC46BA" w14:textId="226AE93F"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Для реализации третьего этапа ключевой повестки ЕАЭС была принята Концепция цифровой трансформации, развития отрасли информационно-коммуникационных технологий и кибербезопасности на 2023-2029 годы, которая предусматривает на ближайшую перспективу приоритетные технологические направления, в том числе, </w:t>
      </w:r>
      <w:proofErr w:type="spellStart"/>
      <w:r w:rsidRPr="00FE0EF3">
        <w:rPr>
          <w:rFonts w:ascii="Times New Roman" w:hAnsi="Times New Roman" w:cs="Times New Roman"/>
          <w:sz w:val="28"/>
          <w:szCs w:val="28"/>
        </w:rPr>
        <w:t>AgriTech</w:t>
      </w:r>
      <w:proofErr w:type="spellEnd"/>
      <w:r w:rsidRPr="00FE0EF3">
        <w:rPr>
          <w:rFonts w:ascii="Times New Roman" w:hAnsi="Times New Roman" w:cs="Times New Roman"/>
          <w:sz w:val="28"/>
          <w:szCs w:val="28"/>
        </w:rPr>
        <w:t xml:space="preserve"> (инновации в сельском хозяйстве и технологическая трансформация агропромышленного комплекса). В рамках данной Концепции планируется повышение доступности и качества оказываемых населению услуг в сфере земельных отношений и сельского хозяйства, а также до конца 2027 года улучшить инфраструктуру связи в селе, в том числе, путем формирования устойчивых спутниковых каналов связи до малонаселенных сельских пунктов. Для решения этих задач планируется обеспечить население и бизнес высокоскоростным интернетом 100 Мбит/с </w:t>
      </w:r>
      <w:proofErr w:type="spellStart"/>
      <w:r w:rsidRPr="00FE0EF3">
        <w:rPr>
          <w:rFonts w:ascii="Times New Roman" w:hAnsi="Times New Roman" w:cs="Times New Roman"/>
          <w:sz w:val="28"/>
          <w:szCs w:val="28"/>
        </w:rPr>
        <w:t>с</w:t>
      </w:r>
      <w:proofErr w:type="spellEnd"/>
      <w:r w:rsidRPr="00FE0EF3">
        <w:rPr>
          <w:rFonts w:ascii="Times New Roman" w:hAnsi="Times New Roman" w:cs="Times New Roman"/>
          <w:sz w:val="28"/>
          <w:szCs w:val="28"/>
        </w:rPr>
        <w:t xml:space="preserve"> 30 Мбит/с в 2023 году до 100 Мбит/с в 2029 году; а также обеспечить </w:t>
      </w:r>
      <w:r w:rsidRPr="00FE0EF3">
        <w:rPr>
          <w:rFonts w:ascii="Times New Roman" w:hAnsi="Times New Roman" w:cs="Times New Roman"/>
          <w:sz w:val="28"/>
          <w:szCs w:val="28"/>
        </w:rPr>
        <w:lastRenderedPageBreak/>
        <w:t>республиканские и основные областные дороги мобильным широкополосным доступом к сети интернет (МШПД) с 30% в 2023 году до 100% в 2027 году [25</w:t>
      </w:r>
      <w:r w:rsidR="005347C0" w:rsidRPr="00FE0EF3">
        <w:rPr>
          <w:rFonts w:ascii="Times New Roman" w:hAnsi="Times New Roman" w:cs="Times New Roman"/>
          <w:sz w:val="28"/>
          <w:szCs w:val="28"/>
        </w:rPr>
        <w:t>7</w:t>
      </w:r>
      <w:r w:rsidRPr="00FE0EF3">
        <w:rPr>
          <w:rFonts w:ascii="Times New Roman" w:hAnsi="Times New Roman" w:cs="Times New Roman"/>
          <w:sz w:val="28"/>
          <w:szCs w:val="28"/>
        </w:rPr>
        <w:t xml:space="preserve">]. Обеспечение широкого охвата территории страны МШПД позволит также решить некоторые транспортно-логистические вопросы, связанные с обеспечением устойчивой связи между производителями, поставщиками, перевозчиками, логистами и покупателями сельскохозяйственной продукции. Таким образом, цифровая повестка ЕАЭС находит свою последовательную реализацию в казахстанском национальном законодательстве. </w:t>
      </w:r>
    </w:p>
    <w:p w14:paraId="322258B7" w14:textId="1AB7B064"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Кроме того, перспективы внедрения цифровых технологий в сельское хозяйство стали предметом многочисленных исследований казахстанских авторов. Отметим некоторые из них. Так, например, одни исследователи считают, что благодаря цифровизации у фермеров есть возможность не только снижения негативных экономических последствий даже от глобальных внешних факторов, но и повышения рентабельности новых проектов и прибыльности текущего производства, а также снижения рисков. В подтверждение своих выводов авторы предлагают общие технологии и возможности их применения [25</w:t>
      </w:r>
      <w:r w:rsidR="005347C0" w:rsidRPr="00FE0EF3">
        <w:rPr>
          <w:rFonts w:ascii="Times New Roman" w:hAnsi="Times New Roman" w:cs="Times New Roman"/>
          <w:sz w:val="28"/>
          <w:szCs w:val="28"/>
        </w:rPr>
        <w:t>8</w:t>
      </w:r>
      <w:r w:rsidRPr="00FE0EF3">
        <w:rPr>
          <w:rFonts w:ascii="Times New Roman" w:hAnsi="Times New Roman" w:cs="Times New Roman"/>
          <w:sz w:val="28"/>
          <w:szCs w:val="28"/>
        </w:rPr>
        <w:t>]. Другие авторы предлагают конкретные способы внедрения цифровых технологий в бизнес-процессы мясного животноводства. Третий коллектив авторов дает экономическую оценку эффективности применения роботизированных технологий в растениеводстве [25</w:t>
      </w:r>
      <w:r w:rsidR="005347C0" w:rsidRPr="00FE0EF3">
        <w:rPr>
          <w:rFonts w:ascii="Times New Roman" w:hAnsi="Times New Roman" w:cs="Times New Roman"/>
          <w:sz w:val="28"/>
          <w:szCs w:val="28"/>
        </w:rPr>
        <w:t>8</w:t>
      </w:r>
      <w:r w:rsidRPr="00FE0EF3">
        <w:rPr>
          <w:rFonts w:ascii="Times New Roman" w:hAnsi="Times New Roman" w:cs="Times New Roman"/>
          <w:sz w:val="28"/>
          <w:szCs w:val="28"/>
        </w:rPr>
        <w:t>, р. 111-120].</w:t>
      </w:r>
    </w:p>
    <w:p w14:paraId="6AB223CB"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Таким образом, цифровизация АПК является актуальной и насущной задачей, способной повысить эффективность агропромышленного сектора и решить продовольственную задачу. </w:t>
      </w:r>
    </w:p>
    <w:p w14:paraId="4F140F3E"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Однако, следует отметить, что успешность реализации цифровой повестки в агарном секторе страны невозможна без последовательного и всестороннего развития сельских территорий. </w:t>
      </w:r>
    </w:p>
    <w:p w14:paraId="4F9997F6" w14:textId="6AE4F47A"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Повышение благосостояния сельского населения. Необходимо развивать </w:t>
      </w:r>
      <w:r w:rsidR="0016449F" w:rsidRPr="00FE0EF3">
        <w:rPr>
          <w:rFonts w:ascii="Times New Roman" w:hAnsi="Times New Roman" w:cs="Times New Roman"/>
          <w:sz w:val="28"/>
          <w:szCs w:val="28"/>
        </w:rPr>
        <w:t xml:space="preserve">сельские населенные пункты, используя их потенциальные возможности и преимущества, оказывать содействие в развитии приоритетных направлений, улучшать и расширять инструменты </w:t>
      </w:r>
      <w:r w:rsidRPr="00FE0EF3">
        <w:rPr>
          <w:rFonts w:ascii="Times New Roman" w:hAnsi="Times New Roman" w:cs="Times New Roman"/>
          <w:sz w:val="28"/>
          <w:szCs w:val="28"/>
        </w:rPr>
        <w:t xml:space="preserve">финансовой поддержки и </w:t>
      </w:r>
      <w:r w:rsidR="0016449F" w:rsidRPr="00FE0EF3">
        <w:rPr>
          <w:rFonts w:ascii="Times New Roman" w:hAnsi="Times New Roman" w:cs="Times New Roman"/>
          <w:sz w:val="28"/>
          <w:szCs w:val="28"/>
        </w:rPr>
        <w:t>возможности</w:t>
      </w:r>
      <w:r w:rsidRPr="00FE0EF3">
        <w:rPr>
          <w:rFonts w:ascii="Times New Roman" w:hAnsi="Times New Roman" w:cs="Times New Roman"/>
          <w:sz w:val="28"/>
          <w:szCs w:val="28"/>
        </w:rPr>
        <w:t xml:space="preserve"> собственной доходной базы районов и сельских округов.</w:t>
      </w:r>
    </w:p>
    <w:p w14:paraId="52679B6C" w14:textId="7A880F09"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Национальный план развития Республики Казахстан до 2029 год предусматривает создание «условий для сбыта продукции через торговые рынки, облегчению доступа к земельным, материальным, финансовым и информационным ресурсам, а также развитию связывающей инфраструктуры, позволяющей сельскому населению взаимодействовать с центрами экономического роста» [25</w:t>
      </w:r>
      <w:r w:rsidR="005347C0" w:rsidRPr="00FE0EF3">
        <w:rPr>
          <w:rFonts w:ascii="Times New Roman" w:hAnsi="Times New Roman" w:cs="Times New Roman"/>
          <w:sz w:val="28"/>
          <w:szCs w:val="28"/>
        </w:rPr>
        <w:t>9</w:t>
      </w:r>
      <w:r w:rsidRPr="00FE0EF3">
        <w:rPr>
          <w:rFonts w:ascii="Times New Roman" w:hAnsi="Times New Roman" w:cs="Times New Roman"/>
          <w:sz w:val="28"/>
          <w:szCs w:val="28"/>
        </w:rPr>
        <w:t>].</w:t>
      </w:r>
    </w:p>
    <w:p w14:paraId="6BC25D04" w14:textId="10F94C3A"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Концепция </w:t>
      </w:r>
      <w:bookmarkStart w:id="25" w:name="_Hlk178331591"/>
      <w:r w:rsidRPr="00FE0EF3">
        <w:rPr>
          <w:rFonts w:ascii="Times New Roman" w:hAnsi="Times New Roman" w:cs="Times New Roman"/>
          <w:sz w:val="28"/>
          <w:szCs w:val="28"/>
        </w:rPr>
        <w:t>развития сельских территорий Республики Казахстан на 2023-2027 годы</w:t>
      </w:r>
      <w:bookmarkEnd w:id="25"/>
      <w:r w:rsidRPr="00FE0EF3">
        <w:rPr>
          <w:rFonts w:ascii="Times New Roman" w:hAnsi="Times New Roman" w:cs="Times New Roman"/>
          <w:sz w:val="28"/>
          <w:szCs w:val="28"/>
        </w:rPr>
        <w:t xml:space="preserve"> в целом направлена на повышение уровня жизни сельских жителей путем развития агропромышленного комплекса, стимулирования и поддержки сельскохозяйственной кооперации, а также предпринимательства на селе и ставит конкретные цели и задачи, стратегические показатели и индикаторы их достижения [13</w:t>
      </w:r>
      <w:r w:rsidR="005347C0" w:rsidRPr="00FE0EF3">
        <w:rPr>
          <w:rFonts w:ascii="Times New Roman" w:hAnsi="Times New Roman" w:cs="Times New Roman"/>
          <w:sz w:val="28"/>
          <w:szCs w:val="28"/>
        </w:rPr>
        <w:t>4</w:t>
      </w:r>
      <w:r w:rsidRPr="00FE0EF3">
        <w:rPr>
          <w:rFonts w:ascii="Times New Roman" w:hAnsi="Times New Roman" w:cs="Times New Roman"/>
          <w:sz w:val="28"/>
          <w:szCs w:val="28"/>
        </w:rPr>
        <w:t xml:space="preserve">]. Так, согласно Концепции планируется поэтапно снизить </w:t>
      </w:r>
      <w:r w:rsidRPr="00FE0EF3">
        <w:rPr>
          <w:rFonts w:ascii="Times New Roman" w:hAnsi="Times New Roman" w:cs="Times New Roman"/>
          <w:sz w:val="28"/>
          <w:szCs w:val="28"/>
        </w:rPr>
        <w:lastRenderedPageBreak/>
        <w:t>долю сельского населения, имеющего доходы ниже величины прожиточного минимума с 7% в 2023 году до 6,6% -в 2024 году, 6,3% - в 2025 году, 6,0% – в 2026 году и – 5,8% к 2027 г.; уменьшить уровень безработицы в сельской местности – с 4,9% в 2023 году до 4,7% - в 2024 году, 4,5% – в 2025 году,  4,3% – в 2026 году и достичь 4,2% к 2027 году [13</w:t>
      </w:r>
      <w:r w:rsidR="005347C0"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1A775A0B" w14:textId="33612EFD"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При этом наблюдается некоторый диссонанс – в сельской местности имеется достаточно высокий уровень безработицы при острой нехватке квалифицированных кадров. </w:t>
      </w:r>
      <w:bookmarkStart w:id="26" w:name="_Hlk178331564"/>
      <w:r w:rsidRPr="00FE0EF3">
        <w:rPr>
          <w:rFonts w:ascii="Times New Roman" w:hAnsi="Times New Roman" w:cs="Times New Roman"/>
          <w:sz w:val="28"/>
          <w:szCs w:val="28"/>
        </w:rPr>
        <w:t>Предлагаемые Концепцией меры по повышению кадровой обеспеченности сельских территорий предусматривают расширение мер социальной поддержки для молодых специалистов, в том числе путем включения востребованных специальностей в проект «С дипломом в село». Однако, на наш взгляд, эти меры недостаточны для решения имеющейся проблемы дефицита квалифицированных кадров. Так, например, в статье 18 Закона РК «О государственном регулировании развития агропромышленного комплекса и сельских территорий» предусматривается социальная поддержка в виде повышения оклада и тарифных ставок не менее чем на двадцать пять процентов по сравнению со ставками специалистов, занимающихся этими видами деятельности в городских условиях; по оплате коммунальных услуг и приобретению топлива за счет бюджетных средств [1</w:t>
      </w:r>
      <w:r w:rsidR="005347C0"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6FC60793"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Однако все эти меры предусмотрены только для гражданских служащих, то есть работников организаций, финансируемых из средств бюджета. При этом, например, агрономы или ветеринарные работники негосударственного сельскохозяйственного предприятия лишены такой социальной поддержки. Полагаем, что решение проблемы с недостаточной квалификацией сельскохозяйственных работников требует включения в число получателей государственной социальной поддержки специалистов АПК, работающих в частном секторе. Это позволит шире привлекать квалифицированные кадры в село, поскольку не каждое сельскохозяйственное предприятие в состоянии содержать квалифицированного агронома или ветеринара. В то же время возможность получения социальных льгот работниками АПК за счет бюджетного финансирования увеличит привлекательность работы на селе и снизит нагрузку с сельскохозяйственных предприятий. </w:t>
      </w:r>
    </w:p>
    <w:bookmarkEnd w:id="26"/>
    <w:p w14:paraId="1B1D795B" w14:textId="77777777" w:rsidR="00C72412" w:rsidRPr="00FE0EF3" w:rsidRDefault="00C72412" w:rsidP="00DA6A1C">
      <w:pPr>
        <w:spacing w:after="0" w:line="240" w:lineRule="auto"/>
        <w:ind w:firstLine="709"/>
        <w:jc w:val="both"/>
        <w:rPr>
          <w:rFonts w:ascii="Times New Roman" w:eastAsia="Times New Roman" w:hAnsi="Times New Roman" w:cs="Times New Roman"/>
          <w:sz w:val="28"/>
          <w:szCs w:val="28"/>
          <w:lang w:eastAsia="ru-RU"/>
        </w:rPr>
      </w:pPr>
      <w:r w:rsidRPr="00FE0EF3">
        <w:rPr>
          <w:rFonts w:ascii="Times New Roman" w:eastAsia="Times New Roman" w:hAnsi="Times New Roman" w:cs="Times New Roman"/>
          <w:sz w:val="28"/>
          <w:szCs w:val="28"/>
          <w:lang w:eastAsia="ru-RU"/>
        </w:rPr>
        <w:t xml:space="preserve">В связи с этим предлагаем внести в статью 18 вышеупомянутого закона коррективы и изложить пункты 4, 5 и 7 в следующей редакции: «4. Специалистам в области здравоохранения, социального обеспечения, образования, культуры, спорта, сельского и лесного хозяйства и особо охраняемых природных территорий по решению местных представительных органов (маслихатов) могут устанавливаться повышенные не менее чем на двадцать пять процентов </w:t>
      </w:r>
      <w:hyperlink r:id="rId8" w:tooltip="список документов" w:history="1">
        <w:r w:rsidRPr="00FE0EF3">
          <w:rPr>
            <w:rFonts w:ascii="Times New Roman" w:eastAsia="Times New Roman" w:hAnsi="Times New Roman" w:cs="Times New Roman"/>
            <w:sz w:val="28"/>
            <w:szCs w:val="28"/>
            <w:lang w:eastAsia="ru-RU"/>
          </w:rPr>
          <w:t>оклады и тарифные ставки</w:t>
        </w:r>
      </w:hyperlink>
      <w:r w:rsidRPr="00FE0EF3">
        <w:rPr>
          <w:rFonts w:ascii="Times New Roman" w:eastAsia="Times New Roman" w:hAnsi="Times New Roman" w:cs="Times New Roman"/>
          <w:sz w:val="28"/>
          <w:szCs w:val="28"/>
          <w:lang w:eastAsia="ru-RU"/>
        </w:rPr>
        <w:t xml:space="preserve"> по сравнению со ставками специалистов, занимающихся этими видами деятельности в городских условиях. 5. Социальная поддержка по оплате коммунальных услуг и приобретению топлива за счет бюджетных средств специалистам организаций здравоохранения, социального обеспечения, образования, культуры, спорта,  сельского и лесного хозяйства, проживающим и работающим в сельских </w:t>
      </w:r>
      <w:r w:rsidRPr="00FE0EF3">
        <w:rPr>
          <w:rFonts w:ascii="Times New Roman" w:eastAsia="Times New Roman" w:hAnsi="Times New Roman" w:cs="Times New Roman"/>
          <w:sz w:val="28"/>
          <w:szCs w:val="28"/>
          <w:lang w:eastAsia="ru-RU"/>
        </w:rPr>
        <w:lastRenderedPageBreak/>
        <w:t xml:space="preserve">населенных пунктах, оказывается в </w:t>
      </w:r>
      <w:hyperlink r:id="rId9" w:tooltip="список документов" w:history="1">
        <w:r w:rsidRPr="00FE0EF3">
          <w:rPr>
            <w:rFonts w:ascii="Times New Roman" w:eastAsia="Times New Roman" w:hAnsi="Times New Roman" w:cs="Times New Roman"/>
            <w:sz w:val="28"/>
            <w:szCs w:val="28"/>
            <w:lang w:eastAsia="ru-RU"/>
          </w:rPr>
          <w:t>порядке и размерах</w:t>
        </w:r>
      </w:hyperlink>
      <w:r w:rsidRPr="00FE0EF3">
        <w:rPr>
          <w:rFonts w:ascii="Times New Roman" w:eastAsia="Times New Roman" w:hAnsi="Times New Roman" w:cs="Times New Roman"/>
          <w:sz w:val="28"/>
          <w:szCs w:val="28"/>
          <w:lang w:eastAsia="ru-RU"/>
        </w:rPr>
        <w:t>, утвержденных местными представительными органами (маслихатами)… 7. Специалистам в области здравоохранения, образования, социального обеспечения, культуры, спорта, сельского и лесного хозяйства и особо охраняемых природных территорий, работающим в организациях, расположенных в сельских населенных пунктах, устанавливаются повышенные не менее чем на двадцать пять процентов оклады и тарифные ставки по сравнению с окладами и тарифными ставками специалистов, занимающихся этими видами деятельности в городских условиях».</w:t>
      </w:r>
    </w:p>
    <w:p w14:paraId="54C561B6" w14:textId="77777777" w:rsidR="00C72412" w:rsidRPr="00FE0EF3" w:rsidRDefault="00C72412" w:rsidP="00DA6A1C">
      <w:pPr>
        <w:spacing w:after="0" w:line="240" w:lineRule="auto"/>
        <w:ind w:firstLine="709"/>
        <w:jc w:val="both"/>
        <w:rPr>
          <w:rFonts w:ascii="Times New Roman" w:eastAsia="Times New Roman" w:hAnsi="Times New Roman" w:cs="Times New Roman"/>
          <w:color w:val="212529"/>
          <w:sz w:val="28"/>
          <w:szCs w:val="28"/>
          <w:lang w:eastAsia="ru-RU"/>
        </w:rPr>
      </w:pPr>
      <w:bookmarkStart w:id="27" w:name="_Hlk178331686"/>
      <w:r w:rsidRPr="00FE0EF3">
        <w:rPr>
          <w:rFonts w:ascii="Times New Roman" w:eastAsia="Times New Roman" w:hAnsi="Times New Roman" w:cs="Times New Roman"/>
          <w:color w:val="212529"/>
          <w:sz w:val="28"/>
          <w:szCs w:val="28"/>
          <w:lang w:eastAsia="ru-RU"/>
        </w:rPr>
        <w:t xml:space="preserve">С целью эффективного использования бюджетных средств при реализации данной инициативы предлагаем установить зависимость, например, количества ветеринарных работников, работающих в частном секторе, с количеством поголовья скота на обслуживаемой территории; количества агрономов - с площадью сельскохозяйственных земель, находящихся в обороте. В таком случае, в зависимости от масштабов сельскохозяйственного производства на территории одного сельского округа могут работать несколько ветеринарных работников или агрономов. К сожалению, такие расчеты не могут быть проведены в рамках настоящего исследования, поскольку требуют специальных экономических знаний. Тем не менее, полагаем, что наше предложение позволит не только решить проблему квалифицированных кадров и повысить продуктивность животноводства и растениеводства на данной территории, но и снизить уровень безработицы, поскольку это также может стать эффективным стимулом для местной неработающей молодежи на получение образования и последующего возвращения в село специалистом АПК. </w:t>
      </w:r>
    </w:p>
    <w:p w14:paraId="33427229" w14:textId="125B8C01" w:rsidR="00C72412" w:rsidRPr="00FE0EF3" w:rsidRDefault="00C72412" w:rsidP="00DA6A1C">
      <w:pPr>
        <w:spacing w:after="0" w:line="240" w:lineRule="auto"/>
        <w:ind w:firstLine="709"/>
        <w:jc w:val="both"/>
        <w:rPr>
          <w:rFonts w:ascii="Times New Roman" w:hAnsi="Times New Roman" w:cs="Times New Roman"/>
          <w:sz w:val="28"/>
          <w:szCs w:val="28"/>
        </w:rPr>
      </w:pPr>
      <w:bookmarkStart w:id="28" w:name="_Hlk172817628"/>
      <w:bookmarkEnd w:id="27"/>
      <w:r w:rsidRPr="00FE0EF3">
        <w:rPr>
          <w:rFonts w:ascii="Times New Roman" w:hAnsi="Times New Roman" w:cs="Times New Roman"/>
          <w:sz w:val="28"/>
          <w:szCs w:val="28"/>
        </w:rPr>
        <w:t xml:space="preserve">Кроме отсутствия государственной поддержки для специалистов негосударственных сельских предприятий препятствием для переезда квалифицированных молодых кадров в село является несовершенство условий выдачи бюджетных кредитов. Согласно пункту 28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(далее ‒ Правила социальной поддержки) </w:t>
      </w:r>
      <w:bookmarkStart w:id="29" w:name="_Hlk176450796"/>
      <w:r w:rsidRPr="00FE0EF3">
        <w:rPr>
          <w:rFonts w:ascii="Times New Roman" w:hAnsi="Times New Roman" w:cs="Times New Roman"/>
          <w:sz w:val="28"/>
          <w:szCs w:val="28"/>
        </w:rPr>
        <w:t>стоимость одного квадратного метра жилья не должна превышать сорок шесть месячных расчетных показателей [2</w:t>
      </w:r>
      <w:r w:rsidR="005347C0" w:rsidRPr="00FE0EF3">
        <w:rPr>
          <w:rFonts w:ascii="Times New Roman" w:hAnsi="Times New Roman" w:cs="Times New Roman"/>
          <w:sz w:val="28"/>
          <w:szCs w:val="28"/>
        </w:rPr>
        <w:t>60</w:t>
      </w:r>
      <w:r w:rsidRPr="00FE0EF3">
        <w:rPr>
          <w:rFonts w:ascii="Times New Roman" w:hAnsi="Times New Roman" w:cs="Times New Roman"/>
          <w:sz w:val="28"/>
          <w:szCs w:val="28"/>
        </w:rPr>
        <w:t>], что на сегодняшний день составляет 169,8 тысячи тенге за квадратный метр общей площади дома. При этом фактические затраты на возведение частного дома во многих регионах значительно больше указанной суммы. Таким образом, далеко не в каждом ауле льготного займа х</w:t>
      </w:r>
      <w:r w:rsidR="00E62EA4" w:rsidRPr="00FE0EF3">
        <w:rPr>
          <w:rFonts w:ascii="Times New Roman" w:hAnsi="Times New Roman" w:cs="Times New Roman"/>
          <w:sz w:val="28"/>
          <w:szCs w:val="28"/>
        </w:rPr>
        <w:t>ватает на строительство дома [26</w:t>
      </w:r>
      <w:r w:rsidR="005347C0" w:rsidRPr="00FE0EF3">
        <w:rPr>
          <w:rFonts w:ascii="Times New Roman" w:hAnsi="Times New Roman" w:cs="Times New Roman"/>
          <w:sz w:val="28"/>
          <w:szCs w:val="28"/>
        </w:rPr>
        <w:t>1</w:t>
      </w:r>
      <w:r w:rsidRPr="00FE0EF3">
        <w:rPr>
          <w:rFonts w:ascii="Times New Roman" w:hAnsi="Times New Roman" w:cs="Times New Roman"/>
          <w:sz w:val="28"/>
          <w:szCs w:val="28"/>
        </w:rPr>
        <w:t xml:space="preserve">], а у молодых специалистов дополнительных собственных средств может и не быть. По данным Бюро национальной статистики </w:t>
      </w:r>
      <w:proofErr w:type="spellStart"/>
      <w:r w:rsidRPr="00FE0EF3">
        <w:rPr>
          <w:rFonts w:ascii="Times New Roman" w:hAnsi="Times New Roman" w:cs="Times New Roman"/>
          <w:sz w:val="28"/>
          <w:szCs w:val="28"/>
        </w:rPr>
        <w:t>АСПиР</w:t>
      </w:r>
      <w:proofErr w:type="spellEnd"/>
      <w:r w:rsidRPr="00FE0EF3">
        <w:rPr>
          <w:rFonts w:ascii="Times New Roman" w:hAnsi="Times New Roman" w:cs="Times New Roman"/>
          <w:sz w:val="28"/>
          <w:szCs w:val="28"/>
        </w:rPr>
        <w:t xml:space="preserve"> РК (БНС), средние фактические затраты на строительство 1 квадратного метра жилья в сельской местности, возводимого подрядчиками, по состоянию на февраль 2024 года </w:t>
      </w:r>
      <w:r w:rsidRPr="00FE0EF3">
        <w:rPr>
          <w:rFonts w:ascii="Times New Roman" w:hAnsi="Times New Roman" w:cs="Times New Roman"/>
          <w:sz w:val="28"/>
          <w:szCs w:val="28"/>
        </w:rPr>
        <w:lastRenderedPageBreak/>
        <w:t>составляли 204 тысячи тенге [2</w:t>
      </w:r>
      <w:r w:rsidR="009D76FF" w:rsidRPr="00FE0EF3">
        <w:rPr>
          <w:rFonts w:ascii="Times New Roman" w:hAnsi="Times New Roman" w:cs="Times New Roman"/>
          <w:sz w:val="28"/>
          <w:szCs w:val="28"/>
        </w:rPr>
        <w:t>6</w:t>
      </w:r>
      <w:r w:rsidR="005347C0" w:rsidRPr="00FE0EF3">
        <w:rPr>
          <w:rFonts w:ascii="Times New Roman" w:hAnsi="Times New Roman" w:cs="Times New Roman"/>
          <w:sz w:val="28"/>
          <w:szCs w:val="28"/>
        </w:rPr>
        <w:t>2</w:t>
      </w:r>
      <w:r w:rsidRPr="00FE0EF3">
        <w:rPr>
          <w:rFonts w:ascii="Times New Roman" w:hAnsi="Times New Roman" w:cs="Times New Roman"/>
          <w:sz w:val="28"/>
          <w:szCs w:val="28"/>
        </w:rPr>
        <w:t>]. Это на 30% больше расчетных затрат в рамках кредита.</w:t>
      </w:r>
    </w:p>
    <w:p w14:paraId="17227014"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связи с этим считаем, что следует увеличить размер стоимости одного квадратного метра жилья до его фактической стоимости и внести соответствующие изменения в Правила социальной поддержки. </w:t>
      </w:r>
    </w:p>
    <w:bookmarkEnd w:id="28"/>
    <w:bookmarkEnd w:id="29"/>
    <w:p w14:paraId="1F32794C" w14:textId="307956C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Перспективы развития национального законодательства в сфере АПК и продовольственной безопасности </w:t>
      </w:r>
      <w:r w:rsidR="009D76FF" w:rsidRPr="00FE0EF3">
        <w:rPr>
          <w:rFonts w:ascii="Times New Roman" w:hAnsi="Times New Roman" w:cs="Times New Roman"/>
          <w:sz w:val="28"/>
          <w:szCs w:val="28"/>
        </w:rPr>
        <w:t xml:space="preserve">невозможны без </w:t>
      </w:r>
      <w:r w:rsidRPr="00FE0EF3">
        <w:rPr>
          <w:rFonts w:ascii="Times New Roman" w:hAnsi="Times New Roman" w:cs="Times New Roman"/>
          <w:sz w:val="28"/>
          <w:szCs w:val="28"/>
        </w:rPr>
        <w:t>модернизаци</w:t>
      </w:r>
      <w:r w:rsidR="009D76FF" w:rsidRPr="00FE0EF3">
        <w:rPr>
          <w:rFonts w:ascii="Times New Roman" w:hAnsi="Times New Roman" w:cs="Times New Roman"/>
          <w:sz w:val="28"/>
          <w:szCs w:val="28"/>
        </w:rPr>
        <w:t>и всей</w:t>
      </w:r>
      <w:r w:rsidRPr="00FE0EF3">
        <w:rPr>
          <w:rFonts w:ascii="Times New Roman" w:hAnsi="Times New Roman" w:cs="Times New Roman"/>
          <w:sz w:val="28"/>
          <w:szCs w:val="28"/>
        </w:rPr>
        <w:t xml:space="preserve"> системы государственного управления в этой сфере. </w:t>
      </w:r>
    </w:p>
    <w:p w14:paraId="6E641DC4"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Республике Казахстан согласно статье 22 Закона РК «О национальной безопасности» продовольственная безопасность является элементом национальной безопасности и обеспечивается, в первую очередь, Главой государства, как гарантом взаимодействия всех ветвей государственной власти, и исполнительной властью, непосредственно обеспечивающей продовольственную безопасность.</w:t>
      </w:r>
    </w:p>
    <w:p w14:paraId="11D6DB25" w14:textId="058CDB0B" w:rsidR="00C72412" w:rsidRPr="00FE0EF3" w:rsidRDefault="009D76FF"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О</w:t>
      </w:r>
      <w:r w:rsidR="00C72412" w:rsidRPr="00FE0EF3">
        <w:rPr>
          <w:rFonts w:ascii="Times New Roman" w:hAnsi="Times New Roman" w:cs="Times New Roman"/>
          <w:sz w:val="28"/>
          <w:szCs w:val="28"/>
        </w:rPr>
        <w:t>беспечени</w:t>
      </w:r>
      <w:r w:rsidRPr="00FE0EF3">
        <w:rPr>
          <w:rFonts w:ascii="Times New Roman" w:hAnsi="Times New Roman" w:cs="Times New Roman"/>
          <w:sz w:val="28"/>
          <w:szCs w:val="28"/>
        </w:rPr>
        <w:t>е</w:t>
      </w:r>
      <w:r w:rsidR="00C72412" w:rsidRPr="00FE0EF3">
        <w:rPr>
          <w:rFonts w:ascii="Times New Roman" w:hAnsi="Times New Roman" w:cs="Times New Roman"/>
          <w:sz w:val="28"/>
          <w:szCs w:val="28"/>
        </w:rPr>
        <w:t xml:space="preserve"> продовольственной безопасности </w:t>
      </w:r>
      <w:r w:rsidRPr="00FE0EF3">
        <w:rPr>
          <w:rFonts w:ascii="Times New Roman" w:hAnsi="Times New Roman" w:cs="Times New Roman"/>
          <w:sz w:val="28"/>
          <w:szCs w:val="28"/>
        </w:rPr>
        <w:t>достигается путем проведения</w:t>
      </w:r>
      <w:r w:rsidR="00C72412" w:rsidRPr="00FE0EF3">
        <w:rPr>
          <w:rFonts w:ascii="Times New Roman" w:hAnsi="Times New Roman" w:cs="Times New Roman"/>
          <w:sz w:val="28"/>
          <w:szCs w:val="28"/>
        </w:rPr>
        <w:t xml:space="preserve"> соответствующей эффективной </w:t>
      </w:r>
      <w:r w:rsidRPr="00FE0EF3">
        <w:rPr>
          <w:rFonts w:ascii="Times New Roman" w:hAnsi="Times New Roman" w:cs="Times New Roman"/>
          <w:sz w:val="28"/>
          <w:szCs w:val="28"/>
        </w:rPr>
        <w:t xml:space="preserve">государственной </w:t>
      </w:r>
      <w:r w:rsidR="00C72412" w:rsidRPr="00FE0EF3">
        <w:rPr>
          <w:rFonts w:ascii="Times New Roman" w:hAnsi="Times New Roman" w:cs="Times New Roman"/>
          <w:sz w:val="28"/>
          <w:szCs w:val="28"/>
        </w:rPr>
        <w:t xml:space="preserve">политики, </w:t>
      </w:r>
      <w:r w:rsidRPr="00FE0EF3">
        <w:rPr>
          <w:rFonts w:ascii="Times New Roman" w:hAnsi="Times New Roman" w:cs="Times New Roman"/>
          <w:sz w:val="28"/>
          <w:szCs w:val="28"/>
        </w:rPr>
        <w:t xml:space="preserve">направленных на устранение </w:t>
      </w:r>
      <w:r w:rsidR="00C72412" w:rsidRPr="00FE0EF3">
        <w:rPr>
          <w:rFonts w:ascii="Times New Roman" w:hAnsi="Times New Roman" w:cs="Times New Roman"/>
          <w:sz w:val="28"/>
          <w:szCs w:val="28"/>
        </w:rPr>
        <w:t>различн</w:t>
      </w:r>
      <w:r w:rsidRPr="00FE0EF3">
        <w:rPr>
          <w:rFonts w:ascii="Times New Roman" w:hAnsi="Times New Roman" w:cs="Times New Roman"/>
          <w:sz w:val="28"/>
          <w:szCs w:val="28"/>
        </w:rPr>
        <w:t xml:space="preserve">ого рода </w:t>
      </w:r>
      <w:r w:rsidR="00C72412" w:rsidRPr="00FE0EF3">
        <w:rPr>
          <w:rFonts w:ascii="Times New Roman" w:hAnsi="Times New Roman" w:cs="Times New Roman"/>
          <w:sz w:val="28"/>
          <w:szCs w:val="28"/>
        </w:rPr>
        <w:t>угроз продовольственной независимости, огранич</w:t>
      </w:r>
      <w:r w:rsidR="00B86238" w:rsidRPr="00FE0EF3">
        <w:rPr>
          <w:rFonts w:ascii="Times New Roman" w:hAnsi="Times New Roman" w:cs="Times New Roman"/>
          <w:sz w:val="28"/>
          <w:szCs w:val="28"/>
        </w:rPr>
        <w:t>ению</w:t>
      </w:r>
      <w:r w:rsidR="00C72412" w:rsidRPr="00FE0EF3">
        <w:rPr>
          <w:rFonts w:ascii="Times New Roman" w:hAnsi="Times New Roman" w:cs="Times New Roman"/>
          <w:sz w:val="28"/>
          <w:szCs w:val="28"/>
        </w:rPr>
        <w:t xml:space="preserve"> физическ</w:t>
      </w:r>
      <w:r w:rsidR="00B86238" w:rsidRPr="00FE0EF3">
        <w:rPr>
          <w:rFonts w:ascii="Times New Roman" w:hAnsi="Times New Roman" w:cs="Times New Roman"/>
          <w:sz w:val="28"/>
          <w:szCs w:val="28"/>
        </w:rPr>
        <w:t>ой</w:t>
      </w:r>
      <w:r w:rsidR="00C72412" w:rsidRPr="00FE0EF3">
        <w:rPr>
          <w:rFonts w:ascii="Times New Roman" w:hAnsi="Times New Roman" w:cs="Times New Roman"/>
          <w:sz w:val="28"/>
          <w:szCs w:val="28"/>
        </w:rPr>
        <w:t xml:space="preserve"> и экономическ</w:t>
      </w:r>
      <w:r w:rsidR="00B86238" w:rsidRPr="00FE0EF3">
        <w:rPr>
          <w:rFonts w:ascii="Times New Roman" w:hAnsi="Times New Roman" w:cs="Times New Roman"/>
          <w:sz w:val="28"/>
          <w:szCs w:val="28"/>
        </w:rPr>
        <w:t>ой</w:t>
      </w:r>
      <w:r w:rsidR="00C72412" w:rsidRPr="00FE0EF3">
        <w:rPr>
          <w:rFonts w:ascii="Times New Roman" w:hAnsi="Times New Roman" w:cs="Times New Roman"/>
          <w:sz w:val="28"/>
          <w:szCs w:val="28"/>
        </w:rPr>
        <w:t xml:space="preserve"> доступност</w:t>
      </w:r>
      <w:r w:rsidR="00B86238" w:rsidRPr="00FE0EF3">
        <w:rPr>
          <w:rFonts w:ascii="Times New Roman" w:hAnsi="Times New Roman" w:cs="Times New Roman"/>
          <w:sz w:val="28"/>
          <w:szCs w:val="28"/>
        </w:rPr>
        <w:t>и</w:t>
      </w:r>
      <w:r w:rsidR="00C72412" w:rsidRPr="00FE0EF3">
        <w:rPr>
          <w:rFonts w:ascii="Times New Roman" w:hAnsi="Times New Roman" w:cs="Times New Roman"/>
          <w:sz w:val="28"/>
          <w:szCs w:val="28"/>
        </w:rPr>
        <w:t xml:space="preserve"> продовольствия, а также </w:t>
      </w:r>
      <w:r w:rsidR="00B86238" w:rsidRPr="00FE0EF3">
        <w:rPr>
          <w:rFonts w:ascii="Times New Roman" w:hAnsi="Times New Roman" w:cs="Times New Roman"/>
          <w:sz w:val="28"/>
          <w:szCs w:val="28"/>
        </w:rPr>
        <w:t xml:space="preserve">путем гарантирования </w:t>
      </w:r>
      <w:r w:rsidR="00C72412" w:rsidRPr="00FE0EF3">
        <w:rPr>
          <w:rFonts w:ascii="Times New Roman" w:hAnsi="Times New Roman" w:cs="Times New Roman"/>
          <w:sz w:val="28"/>
          <w:szCs w:val="28"/>
        </w:rPr>
        <w:t>долгосрочн</w:t>
      </w:r>
      <w:r w:rsidR="00B86238" w:rsidRPr="00FE0EF3">
        <w:rPr>
          <w:rFonts w:ascii="Times New Roman" w:hAnsi="Times New Roman" w:cs="Times New Roman"/>
          <w:sz w:val="28"/>
          <w:szCs w:val="28"/>
        </w:rPr>
        <w:t>ого</w:t>
      </w:r>
      <w:r w:rsidR="00C72412" w:rsidRPr="00FE0EF3">
        <w:rPr>
          <w:rFonts w:ascii="Times New Roman" w:hAnsi="Times New Roman" w:cs="Times New Roman"/>
          <w:sz w:val="28"/>
          <w:szCs w:val="28"/>
        </w:rPr>
        <w:t xml:space="preserve"> устойчив</w:t>
      </w:r>
      <w:r w:rsidR="00B86238" w:rsidRPr="00FE0EF3">
        <w:rPr>
          <w:rFonts w:ascii="Times New Roman" w:hAnsi="Times New Roman" w:cs="Times New Roman"/>
          <w:sz w:val="28"/>
          <w:szCs w:val="28"/>
        </w:rPr>
        <w:t>ого</w:t>
      </w:r>
      <w:r w:rsidR="00C72412" w:rsidRPr="00FE0EF3">
        <w:rPr>
          <w:rFonts w:ascii="Times New Roman" w:hAnsi="Times New Roman" w:cs="Times New Roman"/>
          <w:sz w:val="28"/>
          <w:szCs w:val="28"/>
        </w:rPr>
        <w:t xml:space="preserve"> баланс</w:t>
      </w:r>
      <w:r w:rsidR="00B86238" w:rsidRPr="00FE0EF3">
        <w:rPr>
          <w:rFonts w:ascii="Times New Roman" w:hAnsi="Times New Roman" w:cs="Times New Roman"/>
          <w:sz w:val="28"/>
          <w:szCs w:val="28"/>
        </w:rPr>
        <w:t>а</w:t>
      </w:r>
      <w:r w:rsidR="00C72412" w:rsidRPr="00FE0EF3">
        <w:rPr>
          <w:rFonts w:ascii="Times New Roman" w:hAnsi="Times New Roman" w:cs="Times New Roman"/>
          <w:sz w:val="28"/>
          <w:szCs w:val="28"/>
        </w:rPr>
        <w:t xml:space="preserve"> интересов производителей и поставщиков продовольствия, </w:t>
      </w:r>
      <w:r w:rsidR="00B86238" w:rsidRPr="00FE0EF3">
        <w:rPr>
          <w:rFonts w:ascii="Times New Roman" w:hAnsi="Times New Roman" w:cs="Times New Roman"/>
          <w:sz w:val="28"/>
          <w:szCs w:val="28"/>
        </w:rPr>
        <w:t xml:space="preserve">с одной стороны, </w:t>
      </w:r>
      <w:r w:rsidR="00C72412" w:rsidRPr="00FE0EF3">
        <w:rPr>
          <w:rFonts w:ascii="Times New Roman" w:hAnsi="Times New Roman" w:cs="Times New Roman"/>
          <w:sz w:val="28"/>
          <w:szCs w:val="28"/>
        </w:rPr>
        <w:t xml:space="preserve">и потребителей, </w:t>
      </w:r>
      <w:r w:rsidR="00B86238" w:rsidRPr="00FE0EF3">
        <w:rPr>
          <w:rFonts w:ascii="Times New Roman" w:hAnsi="Times New Roman" w:cs="Times New Roman"/>
          <w:sz w:val="28"/>
          <w:szCs w:val="28"/>
        </w:rPr>
        <w:t xml:space="preserve">с другой стороны. При этом на особом контроле должны находиться </w:t>
      </w:r>
      <w:r w:rsidR="00C72412" w:rsidRPr="00FE0EF3">
        <w:rPr>
          <w:rFonts w:ascii="Times New Roman" w:hAnsi="Times New Roman" w:cs="Times New Roman"/>
          <w:sz w:val="28"/>
          <w:szCs w:val="28"/>
        </w:rPr>
        <w:t>потребител</w:t>
      </w:r>
      <w:r w:rsidR="00B86238" w:rsidRPr="00FE0EF3">
        <w:rPr>
          <w:rFonts w:ascii="Times New Roman" w:hAnsi="Times New Roman" w:cs="Times New Roman"/>
          <w:sz w:val="28"/>
          <w:szCs w:val="28"/>
        </w:rPr>
        <w:t>и</w:t>
      </w:r>
      <w:r w:rsidR="00C72412" w:rsidRPr="00FE0EF3">
        <w:rPr>
          <w:rFonts w:ascii="Times New Roman" w:hAnsi="Times New Roman" w:cs="Times New Roman"/>
          <w:sz w:val="28"/>
          <w:szCs w:val="28"/>
        </w:rPr>
        <w:t xml:space="preserve"> из малообеспеченных слоев населения. </w:t>
      </w:r>
    </w:p>
    <w:p w14:paraId="7AA1E67E"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Сама система обеспечения продовольственной безопасности основана на совокупности нормативных правовых актов. Возглавляет законодательство в этой сфере Конституция РК, как Основной закон страны. При этом, согласно статье 1 Конституции РК высшими ценностями в стране признаются человек, его жизнь, права и свободы. В связи с этим право человека на доступность продовольствия также следует отнести к высшим ценностям государства. </w:t>
      </w:r>
    </w:p>
    <w:p w14:paraId="301457A0"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Согласно пункту 2 статьи 61 Конституции РК законопроекты, внесенные в порядке законодательной инициативы Правительства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Парламентом немедленно на совместном заседании его Палат. Полагаем, что в чрезвычайных условиях, угрожающих продовольственной безопасности страны, соответствующие законопроекты будут приниматься в таком же оперативном порядке. Отечественная законодательная практика уже знает такие примеры, когда в период пандемии нависла угроза безопасности страны, в том числе и продовольственной. </w:t>
      </w:r>
    </w:p>
    <w:p w14:paraId="177265AD" w14:textId="4EC8C28E"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Кроме того, согласно Конституционному закону РК «О Правительстве Республики Казахстан», Правительство разрабатывает основные направления социально-экономической политики государства, его безопасности и организует их реализацию, а также осуществляет руководство деятельностью </w:t>
      </w:r>
      <w:r w:rsidRPr="00FE0EF3">
        <w:rPr>
          <w:rFonts w:ascii="Times New Roman" w:hAnsi="Times New Roman" w:cs="Times New Roman"/>
          <w:sz w:val="28"/>
          <w:szCs w:val="28"/>
        </w:rPr>
        <w:lastRenderedPageBreak/>
        <w:t>министерств, обеспечивает исполнение ими законов, актов Президента и Правительства Республики [2</w:t>
      </w:r>
      <w:r w:rsidR="00B86238" w:rsidRPr="00FE0EF3">
        <w:rPr>
          <w:rFonts w:ascii="Times New Roman" w:hAnsi="Times New Roman" w:cs="Times New Roman"/>
          <w:sz w:val="28"/>
          <w:szCs w:val="28"/>
        </w:rPr>
        <w:t>6</w:t>
      </w:r>
      <w:r w:rsidR="005347C0" w:rsidRPr="00FE0EF3">
        <w:rPr>
          <w:rFonts w:ascii="Times New Roman" w:hAnsi="Times New Roman" w:cs="Times New Roman"/>
          <w:sz w:val="28"/>
          <w:szCs w:val="28"/>
        </w:rPr>
        <w:t>3</w:t>
      </w:r>
      <w:r w:rsidRPr="00FE0EF3">
        <w:rPr>
          <w:rFonts w:ascii="Times New Roman" w:hAnsi="Times New Roman" w:cs="Times New Roman"/>
          <w:sz w:val="28"/>
          <w:szCs w:val="28"/>
        </w:rPr>
        <w:t>].</w:t>
      </w:r>
    </w:p>
    <w:p w14:paraId="1AB35B71" w14:textId="5B992FDC" w:rsidR="00C72412" w:rsidRPr="00FE0EF3" w:rsidRDefault="00C72412" w:rsidP="00DA6A1C">
      <w:pPr>
        <w:spacing w:after="0" w:line="240" w:lineRule="auto"/>
        <w:ind w:firstLine="709"/>
        <w:jc w:val="both"/>
        <w:rPr>
          <w:rFonts w:ascii="Times New Roman" w:hAnsi="Times New Roman" w:cs="Times New Roman"/>
          <w:sz w:val="28"/>
          <w:szCs w:val="28"/>
        </w:rPr>
      </w:pPr>
      <w:bookmarkStart w:id="30" w:name="_Hlk178331792"/>
      <w:r w:rsidRPr="00FE0EF3">
        <w:rPr>
          <w:rFonts w:ascii="Times New Roman" w:hAnsi="Times New Roman" w:cs="Times New Roman"/>
          <w:sz w:val="28"/>
          <w:szCs w:val="28"/>
        </w:rPr>
        <w:t>В статье 6 Закона РК «О государственном регулировании развития агропромышленного комплекса и сельских территорий» определена компетенция уполномоченного органа в области развития агропромышленного комплекса, которым является Министерство сельского хозяйства РК (МСХ) [1</w:t>
      </w:r>
      <w:r w:rsidR="005347C0" w:rsidRPr="00FE0EF3">
        <w:rPr>
          <w:rFonts w:ascii="Times New Roman" w:hAnsi="Times New Roman" w:cs="Times New Roman"/>
          <w:sz w:val="28"/>
          <w:szCs w:val="28"/>
        </w:rPr>
        <w:t>4</w:t>
      </w:r>
      <w:r w:rsidRPr="00FE0EF3">
        <w:rPr>
          <w:rFonts w:ascii="Times New Roman" w:hAnsi="Times New Roman" w:cs="Times New Roman"/>
          <w:sz w:val="28"/>
          <w:szCs w:val="28"/>
        </w:rPr>
        <w:t>]. В Положении о МСХ установлено, что Министерство является государственным органом Республики Казахстан, осуществляющим руководство в сферах агропромышленного комплекса; орошаемого земледелия и агромелиорации; земельных ресурсов; охраны, воспроизводства и использования животного мира в части аквакультуры; также в пределах, предусмотренных законодательством, межотраслевую координацию государственных органов в сфере деятельности, отнесенной к его компетенции.</w:t>
      </w:r>
    </w:p>
    <w:p w14:paraId="6DC7BD5D" w14:textId="5C4978F3"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При этом, к задачам Министерства относятся вопросы формирования аграрной политики государства, планов развития, национальных проектов в регулируемых сферах; формирования основ создания конкурентоспособного сельскохозяйственного </w:t>
      </w:r>
      <w:proofErr w:type="spellStart"/>
      <w:r w:rsidRPr="00FE0EF3">
        <w:rPr>
          <w:rFonts w:ascii="Times New Roman" w:hAnsi="Times New Roman" w:cs="Times New Roman"/>
          <w:sz w:val="28"/>
          <w:szCs w:val="28"/>
        </w:rPr>
        <w:t>товаропроизводства</w:t>
      </w:r>
      <w:proofErr w:type="spellEnd"/>
      <w:r w:rsidRPr="00FE0EF3">
        <w:rPr>
          <w:rFonts w:ascii="Times New Roman" w:hAnsi="Times New Roman" w:cs="Times New Roman"/>
          <w:sz w:val="28"/>
          <w:szCs w:val="28"/>
        </w:rPr>
        <w:t xml:space="preserve">, обеспечение продовольственной безопасности и мобилизационной готовности Республики Казахстан; информационно-консультационное обеспечение агропромышленного комплекса; </w:t>
      </w:r>
      <w:r w:rsidR="00B86238" w:rsidRPr="00FE0EF3">
        <w:rPr>
          <w:rFonts w:ascii="Times New Roman" w:hAnsi="Times New Roman" w:cs="Times New Roman"/>
          <w:sz w:val="28"/>
          <w:szCs w:val="28"/>
        </w:rPr>
        <w:t>«</w:t>
      </w:r>
      <w:r w:rsidRPr="00FE0EF3">
        <w:rPr>
          <w:rFonts w:ascii="Times New Roman" w:hAnsi="Times New Roman" w:cs="Times New Roman"/>
          <w:sz w:val="28"/>
          <w:szCs w:val="28"/>
        </w:rPr>
        <w:t>осуществление межотраслевой координации и государственное управление в регулируемых сферах; осуществление методического руководства деятельностью иных государственных органов в пределах своей компетенции</w:t>
      </w:r>
      <w:r w:rsidR="00B86238" w:rsidRPr="00FE0EF3">
        <w:rPr>
          <w:rFonts w:ascii="Times New Roman" w:hAnsi="Times New Roman" w:cs="Times New Roman"/>
          <w:sz w:val="28"/>
          <w:szCs w:val="28"/>
        </w:rPr>
        <w:t>»</w:t>
      </w:r>
      <w:r w:rsidRPr="00FE0EF3">
        <w:rPr>
          <w:rFonts w:ascii="Times New Roman" w:hAnsi="Times New Roman" w:cs="Times New Roman"/>
          <w:sz w:val="28"/>
          <w:szCs w:val="28"/>
        </w:rPr>
        <w:t> [2</w:t>
      </w:r>
      <w:r w:rsidR="000E2244" w:rsidRPr="00FE0EF3">
        <w:rPr>
          <w:rFonts w:ascii="Times New Roman" w:hAnsi="Times New Roman" w:cs="Times New Roman"/>
          <w:sz w:val="28"/>
          <w:szCs w:val="28"/>
        </w:rPr>
        <w:t>6</w:t>
      </w:r>
      <w:r w:rsidR="005347C0"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22B88549" w14:textId="09758422"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Однако вопросы развития сельских территорий отнесены к другому министерству – Министерству национальной экономики РК (МНЭ). В Положении о МНЭ отражено, что МНЭ осуществляет руководство в сфере регионального развития, развития местного самоуправления, развития и поддержки частного предпринимательства, саморегулирования [2</w:t>
      </w:r>
      <w:r w:rsidR="000E2244" w:rsidRPr="00FE0EF3">
        <w:rPr>
          <w:rFonts w:ascii="Times New Roman" w:hAnsi="Times New Roman" w:cs="Times New Roman"/>
          <w:sz w:val="28"/>
          <w:szCs w:val="28"/>
        </w:rPr>
        <w:t>6</w:t>
      </w:r>
      <w:r w:rsidR="005347C0" w:rsidRPr="00FE0EF3">
        <w:rPr>
          <w:rFonts w:ascii="Times New Roman" w:hAnsi="Times New Roman" w:cs="Times New Roman"/>
          <w:sz w:val="28"/>
          <w:szCs w:val="28"/>
        </w:rPr>
        <w:t>5</w:t>
      </w:r>
      <w:r w:rsidRPr="00FE0EF3">
        <w:rPr>
          <w:rFonts w:ascii="Times New Roman" w:hAnsi="Times New Roman" w:cs="Times New Roman"/>
          <w:sz w:val="28"/>
          <w:szCs w:val="28"/>
        </w:rPr>
        <w:t>].</w:t>
      </w:r>
    </w:p>
    <w:p w14:paraId="1BDDF599"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Таким образом, вопросы агропромышленного комплекса и развития сельских территорий курируются различными государственными органами. Полагаем, что эти две сферы государственного управления должны входить в компетенцию одного государственного органа. Нельзя развивать сельское хозяйство без развития села, и, наоборот, село может и должно развиваться вместе с сельским хозяйством. Отчасти законодатель это признает, определив предметом регулирования Закона «О государственном регулировании развития агропромышленного комплекса и сельских территорий» правовые, организационные, экономические и социальные основы осуществления государственного регулирования развития агропромышленного комплекса и сельских территорий в Республике Казахстан.</w:t>
      </w:r>
    </w:p>
    <w:p w14:paraId="2D23AB47"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связи с этим предлагаем, внести изменения в Положения о МСХ и МНЭ, передав полномочия по руководству сферой развития сельских территорий в один государственный орган – МСХ. Полагаем, что такая корректировка компетенций позволит эффективнее и рациональнее решать </w:t>
      </w:r>
      <w:r w:rsidRPr="00FE0EF3">
        <w:rPr>
          <w:rFonts w:ascii="Times New Roman" w:hAnsi="Times New Roman" w:cs="Times New Roman"/>
          <w:sz w:val="28"/>
          <w:szCs w:val="28"/>
        </w:rPr>
        <w:lastRenderedPageBreak/>
        <w:t xml:space="preserve">взаимозависимые вопросы развития агропромышленного комплекса и сельских территорий. </w:t>
      </w:r>
    </w:p>
    <w:p w14:paraId="4C6E7B37" w14:textId="3EAF2E82" w:rsidR="00C72412" w:rsidRPr="00FE0EF3" w:rsidRDefault="00C72412" w:rsidP="00DA6A1C">
      <w:pPr>
        <w:spacing w:after="0" w:line="240" w:lineRule="auto"/>
        <w:ind w:firstLine="709"/>
        <w:jc w:val="both"/>
        <w:rPr>
          <w:rFonts w:ascii="Times New Roman" w:hAnsi="Times New Roman" w:cs="Times New Roman"/>
          <w:sz w:val="28"/>
          <w:szCs w:val="28"/>
        </w:rPr>
      </w:pPr>
      <w:bookmarkStart w:id="31" w:name="_Hlk178331890"/>
      <w:bookmarkEnd w:id="30"/>
      <w:r w:rsidRPr="00FE0EF3">
        <w:rPr>
          <w:rFonts w:ascii="Times New Roman" w:hAnsi="Times New Roman" w:cs="Times New Roman"/>
          <w:sz w:val="28"/>
          <w:szCs w:val="28"/>
        </w:rPr>
        <w:t>Еще одним важным государственным органом является Совет безопасности РК, который является конституционным органом, образуемым Президентом и координирующим проведение единой государственной политики в сфере обеспечения национальной безопасности и обороноспособности страны в целях сохранения внутриполитической стабильности, защиты конституционного строя, государственной независимости, территориальной целостности и национальных интересов Казахстана на международной арене. В функции Совета Безопасности отнесены действия по координации деятельности государственных органов и организаций по реализации мероприятий в сфере обеспечения национальной безопасности и международных позиций страны, обороноспособности государства, законности и правопорядка [2</w:t>
      </w:r>
      <w:r w:rsidR="000F2DE5" w:rsidRPr="00FE0EF3">
        <w:rPr>
          <w:rFonts w:ascii="Times New Roman" w:hAnsi="Times New Roman" w:cs="Times New Roman"/>
          <w:sz w:val="28"/>
          <w:szCs w:val="28"/>
        </w:rPr>
        <w:t>6</w:t>
      </w:r>
      <w:r w:rsidR="005347C0" w:rsidRPr="00FE0EF3">
        <w:rPr>
          <w:rFonts w:ascii="Times New Roman" w:hAnsi="Times New Roman" w:cs="Times New Roman"/>
          <w:sz w:val="28"/>
          <w:szCs w:val="28"/>
        </w:rPr>
        <w:t>6</w:t>
      </w:r>
      <w:r w:rsidRPr="00FE0EF3">
        <w:rPr>
          <w:rFonts w:ascii="Times New Roman" w:hAnsi="Times New Roman" w:cs="Times New Roman"/>
          <w:sz w:val="28"/>
          <w:szCs w:val="28"/>
        </w:rPr>
        <w:t xml:space="preserve">]. Анализ всех функций Совета Безопасности свидетельствует, что практически все мероприятия проводятся с правоохранительными и специальными органами и направлены на обеспечение национальной безопасности, обороноспособности и правопорядка. Однако вопросы обеспечения продовольственной безопасности не выделены в качестве отдельной функции. </w:t>
      </w:r>
    </w:p>
    <w:p w14:paraId="4579BE34" w14:textId="3A548375"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Согласно пункту 6 Положения о Совете Безопасности РК членами Совета Безопасности по должности являются Президент, Председатель Сената Парламента, Председатель Мажилиса Парламента, Премьер-Министр, Руководитель Администрации Президента, помощник Президента – Секретарь Совета Безопасности, Генеральный Прокурор, Председатель Комитета национальной безопасности, Начальник Службы государственной охраны, Министр иностранных дел, Министр обороны, Министр внутренних дел [26</w:t>
      </w:r>
      <w:r w:rsidR="00524443" w:rsidRPr="00FE0EF3">
        <w:rPr>
          <w:rFonts w:ascii="Times New Roman" w:hAnsi="Times New Roman" w:cs="Times New Roman"/>
          <w:sz w:val="28"/>
          <w:szCs w:val="28"/>
        </w:rPr>
        <w:t>7</w:t>
      </w:r>
      <w:r w:rsidRPr="00FE0EF3">
        <w:rPr>
          <w:rFonts w:ascii="Times New Roman" w:hAnsi="Times New Roman" w:cs="Times New Roman"/>
          <w:sz w:val="28"/>
          <w:szCs w:val="28"/>
        </w:rPr>
        <w:t>]. Таким образом, вывод об основном направлении деятельности Совета Безопасности на обеспечение национальной безопасности, обороноспособности и правопорядка подтверждается перечислением его членов. Несмотря на то, что продовольственная безопасность является составляющей частью национальной безопасности, в состав Совета Безопасности не включены Министр сельского хозяйства, курирующий вопросы продовольственной безопасности, и Министр национальной экономики РК, курирующий развитие сельских территорий.</w:t>
      </w:r>
    </w:p>
    <w:bookmarkEnd w:id="31"/>
    <w:p w14:paraId="6A82A6D5" w14:textId="64E42EFC"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Кроме того, требуют корректировки программно-целевые документы. Так, например, в Плане обеспечения продовольственной безопасности Республики Казахстан на 2022-2024 годы определены необходимые мероприятия, форма их завершения, сроки реализации, ответственные исполнители и конечный результат [26</w:t>
      </w:r>
      <w:r w:rsidR="00524443" w:rsidRPr="00FE0EF3">
        <w:rPr>
          <w:rFonts w:ascii="Times New Roman" w:hAnsi="Times New Roman" w:cs="Times New Roman"/>
          <w:sz w:val="28"/>
          <w:szCs w:val="28"/>
        </w:rPr>
        <w:t>8</w:t>
      </w:r>
      <w:r w:rsidRPr="00FE0EF3">
        <w:rPr>
          <w:rFonts w:ascii="Times New Roman" w:hAnsi="Times New Roman" w:cs="Times New Roman"/>
          <w:sz w:val="28"/>
          <w:szCs w:val="28"/>
        </w:rPr>
        <w:t xml:space="preserve">]. Однако все эти мероприятия и конечные результаты определены абстрактно, без соответствующей материальной базы. К примеру, планируется ежегодно увеличивать поголовье сельскохозяйственных животных и их продуктивность. При этом, планируя увеличение поголовья скота и объемов производства продукции животноводства, в Плане не определены объемы и источники производства и закупа дополнительного корма. Страна в настоящее время и так испытывает </w:t>
      </w:r>
      <w:r w:rsidRPr="00FE0EF3">
        <w:rPr>
          <w:rFonts w:ascii="Times New Roman" w:hAnsi="Times New Roman" w:cs="Times New Roman"/>
          <w:sz w:val="28"/>
          <w:szCs w:val="28"/>
        </w:rPr>
        <w:lastRenderedPageBreak/>
        <w:t xml:space="preserve">проблемы с обеспечением животноводства грубыми, сочными и комбинированными кормами. Рост поголовья скота еще больше обострит данную проблему. Таким образом, наблюдается несогласованность, слабая проработанность документа. В связи с этим предлагаем, учесть данные замечания и определить в проекте Плана обеспечения продовольственной безопасности Республики Казахстан на 2025-2027 годы источники финансирования и производства дополнительных объемов кормов. </w:t>
      </w:r>
    </w:p>
    <w:p w14:paraId="31472055" w14:textId="41C46794"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Согласимся с мнением Т.М. Ворожейкиной, которая рассматривает мониторинг как предпосылку для прогнозирования государственного управления в данной сфере [26</w:t>
      </w:r>
      <w:r w:rsidR="00DB002E" w:rsidRPr="00FE0EF3">
        <w:rPr>
          <w:rFonts w:ascii="Times New Roman" w:hAnsi="Times New Roman" w:cs="Times New Roman"/>
          <w:sz w:val="28"/>
          <w:szCs w:val="28"/>
        </w:rPr>
        <w:t>9</w:t>
      </w:r>
      <w:r w:rsidRPr="00FE0EF3">
        <w:rPr>
          <w:rFonts w:ascii="Times New Roman" w:hAnsi="Times New Roman" w:cs="Times New Roman"/>
          <w:sz w:val="28"/>
          <w:szCs w:val="28"/>
        </w:rPr>
        <w:t>]. Применительно к мониторингу продовольственной безопасности можно установить, что, руководствуясь оперативной оценкой уровня продовольственной безопасности страны, учитывая основные тенденции её изменения, по итогам мониторинга можно выявить главные риски и угрозы для состояния продовольственной независимости и обеспеченности. С целью устранения и минимизации этих рисков производятся прогнозы продовольственной безопасности, в соответствии с которыми принимаются конкретные управленческие решения внутри страны [2</w:t>
      </w:r>
      <w:r w:rsidR="00DB002E" w:rsidRPr="00FE0EF3">
        <w:rPr>
          <w:rFonts w:ascii="Times New Roman" w:hAnsi="Times New Roman" w:cs="Times New Roman"/>
          <w:sz w:val="28"/>
          <w:szCs w:val="28"/>
        </w:rPr>
        <w:t>70</w:t>
      </w:r>
      <w:r w:rsidRPr="00FE0EF3">
        <w:rPr>
          <w:rFonts w:ascii="Times New Roman" w:hAnsi="Times New Roman" w:cs="Times New Roman"/>
          <w:sz w:val="28"/>
          <w:szCs w:val="28"/>
        </w:rPr>
        <w:t>].</w:t>
      </w:r>
    </w:p>
    <w:p w14:paraId="10B02663" w14:textId="27B42423"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Группа казахстанских ученых-экономистов провела исследование состояния продовольственной безопасности в стране путем определения «уровня корреляции главных индикаторов от установленных на республиканском уровне критериев и его пороговых значений». Исследовательская группа отмечает, что «состояние продовольственной безопасности в Республике Казахстан превышает средний уровень по странам Центральной Азии, уступая только Российской Федерации», но «с целью определения состояния продовольственной безопасности в республике необходим мониторинг на постоянной основе, который определял бы отклонения основных индикаторов от отечественных критериев и пороговых значений» [2</w:t>
      </w:r>
      <w:r w:rsidR="00E62EA4" w:rsidRPr="00FE0EF3">
        <w:rPr>
          <w:rFonts w:ascii="Times New Roman" w:hAnsi="Times New Roman" w:cs="Times New Roman"/>
          <w:sz w:val="28"/>
          <w:szCs w:val="28"/>
        </w:rPr>
        <w:t>7</w:t>
      </w:r>
      <w:r w:rsidR="00DB002E" w:rsidRPr="00FE0EF3">
        <w:rPr>
          <w:rFonts w:ascii="Times New Roman" w:hAnsi="Times New Roman" w:cs="Times New Roman"/>
          <w:sz w:val="28"/>
          <w:szCs w:val="28"/>
        </w:rPr>
        <w:t>1</w:t>
      </w:r>
      <w:r w:rsidRPr="00FE0EF3">
        <w:rPr>
          <w:rFonts w:ascii="Times New Roman" w:hAnsi="Times New Roman" w:cs="Times New Roman"/>
          <w:sz w:val="28"/>
          <w:szCs w:val="28"/>
        </w:rPr>
        <w:t xml:space="preserve">]. </w:t>
      </w:r>
    </w:p>
    <w:p w14:paraId="50BD5EB5" w14:textId="227ACC9D" w:rsidR="00C72412" w:rsidRPr="00FE0EF3" w:rsidRDefault="00C72412" w:rsidP="00DA6A1C">
      <w:pPr>
        <w:spacing w:after="0" w:line="240" w:lineRule="auto"/>
        <w:ind w:firstLine="709"/>
        <w:jc w:val="both"/>
        <w:rPr>
          <w:rFonts w:ascii="Times New Roman" w:hAnsi="Times New Roman" w:cs="Times New Roman"/>
          <w:sz w:val="28"/>
          <w:szCs w:val="28"/>
        </w:rPr>
      </w:pPr>
      <w:bookmarkStart w:id="32" w:name="_Hlk178332033"/>
      <w:r w:rsidRPr="00FE0EF3">
        <w:rPr>
          <w:rFonts w:ascii="Times New Roman" w:hAnsi="Times New Roman" w:cs="Times New Roman"/>
          <w:sz w:val="28"/>
          <w:szCs w:val="28"/>
        </w:rPr>
        <w:t>Законодательство РК предусматривает мониторинг состояния продовольственной безопасности в отношении объема производства продовольственных товаров, их товародвижения и наличия запасов, а также цен на социально значимые продовольственные товары. Однако имеющаяся система мониторинга не отражает данные по стабильности обеспечения продовольствием и его физической доступности. При этом, по некоторым индикаторам не установлены пороговые значения, что делает их не контрольно-регулирующими, а информационными. Кроме того, законодательство РК не предполагает дальнейшее использование итогов мониторинга в целях прогнозирования возможных угроз и рисков и, соответственно, динамики состояния продовольственной безопасности [2</w:t>
      </w:r>
      <w:r w:rsidR="00B86238" w:rsidRPr="00FE0EF3">
        <w:rPr>
          <w:rFonts w:ascii="Times New Roman" w:hAnsi="Times New Roman" w:cs="Times New Roman"/>
          <w:sz w:val="28"/>
          <w:szCs w:val="28"/>
        </w:rPr>
        <w:t>7</w:t>
      </w:r>
      <w:r w:rsidR="00DB002E" w:rsidRPr="00FE0EF3">
        <w:rPr>
          <w:rFonts w:ascii="Times New Roman" w:hAnsi="Times New Roman" w:cs="Times New Roman"/>
          <w:sz w:val="28"/>
          <w:szCs w:val="28"/>
        </w:rPr>
        <w:t>2</w:t>
      </w:r>
      <w:r w:rsidRPr="00FE0EF3">
        <w:rPr>
          <w:rFonts w:ascii="Times New Roman" w:hAnsi="Times New Roman" w:cs="Times New Roman"/>
          <w:sz w:val="28"/>
          <w:szCs w:val="28"/>
        </w:rPr>
        <w:t>].</w:t>
      </w:r>
    </w:p>
    <w:p w14:paraId="0BE72F2E" w14:textId="46B7F39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Такой вывод следует из анализа Закона РК «О государственном регулировании развития агропромышленного комплекса и сельских территорий» [1</w:t>
      </w:r>
      <w:r w:rsidR="00DB002E" w:rsidRPr="00FE0EF3">
        <w:rPr>
          <w:rFonts w:ascii="Times New Roman" w:hAnsi="Times New Roman" w:cs="Times New Roman"/>
          <w:sz w:val="28"/>
          <w:szCs w:val="28"/>
        </w:rPr>
        <w:t>4</w:t>
      </w:r>
      <w:r w:rsidRPr="00FE0EF3">
        <w:rPr>
          <w:rFonts w:ascii="Times New Roman" w:hAnsi="Times New Roman" w:cs="Times New Roman"/>
          <w:sz w:val="28"/>
          <w:szCs w:val="28"/>
        </w:rPr>
        <w:t xml:space="preserve">] и Правил проведения мониторинга состояния продовольственной безопасности. Так, например, из указанных Правил </w:t>
      </w:r>
      <w:r w:rsidRPr="00FE0EF3">
        <w:rPr>
          <w:rFonts w:ascii="Times New Roman" w:hAnsi="Times New Roman" w:cs="Times New Roman"/>
          <w:sz w:val="28"/>
          <w:szCs w:val="28"/>
        </w:rPr>
        <w:lastRenderedPageBreak/>
        <w:t xml:space="preserve">следует, что на основании анализа уполномоченный орган направляет в Правительство РК предложения по улучшению показателей, по которым Республика Казахстан отстает от 30 развитых стран рейтинга Глобального индекса конкурентоспособности Всемирного экономического форума (далее – ГИК ВЭФ), а не прогноз развития состояния продовольственной независимости. </w:t>
      </w:r>
    </w:p>
    <w:p w14:paraId="3F09C0FE"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целом, возможность применения итогов мониторинга для целей развития АПК законодатель не исключает. Так, например, согласно указанному Закону РК агрометеорологический мониторинг - это «совокупность мероприятий, направленных на проведение наблюдений наземной агрометеорологической сетью; система сбора, передачи, анализа и обработки информации по планированию агротехнических работ и составление </w:t>
      </w:r>
      <w:proofErr w:type="spellStart"/>
      <w:r w:rsidRPr="00FE0EF3">
        <w:rPr>
          <w:rFonts w:ascii="Times New Roman" w:hAnsi="Times New Roman" w:cs="Times New Roman"/>
          <w:sz w:val="28"/>
          <w:szCs w:val="28"/>
        </w:rPr>
        <w:t>агрометеопрогнозов</w:t>
      </w:r>
      <w:proofErr w:type="spellEnd"/>
      <w:r w:rsidRPr="00FE0EF3">
        <w:rPr>
          <w:rFonts w:ascii="Times New Roman" w:hAnsi="Times New Roman" w:cs="Times New Roman"/>
          <w:sz w:val="28"/>
          <w:szCs w:val="28"/>
        </w:rPr>
        <w:t xml:space="preserve"> в интересах сельского хозяйства»; космический мониторинг – «совокупность мероприятий, направленных на проведение наблюдений за землепользованием; передача информации на основе данных дистанционного зондирования Земли из космоса, ее обработка для оценки и прогноза состояния и продуктивности посевов сельскохозяйственных культур». То есть, законодатель предполагает проведение агрометеорологического и космического мониторингов для последующего прогнозирования, а именно: составления </w:t>
      </w:r>
      <w:proofErr w:type="spellStart"/>
      <w:r w:rsidRPr="00FE0EF3">
        <w:rPr>
          <w:rFonts w:ascii="Times New Roman" w:hAnsi="Times New Roman" w:cs="Times New Roman"/>
          <w:sz w:val="28"/>
          <w:szCs w:val="28"/>
        </w:rPr>
        <w:t>агрометеопрогнозов</w:t>
      </w:r>
      <w:proofErr w:type="spellEnd"/>
      <w:r w:rsidRPr="00FE0EF3">
        <w:rPr>
          <w:rFonts w:ascii="Times New Roman" w:hAnsi="Times New Roman" w:cs="Times New Roman"/>
          <w:sz w:val="28"/>
          <w:szCs w:val="28"/>
        </w:rPr>
        <w:t xml:space="preserve"> в интересах сельского хозяйства и прогноза состояния и продуктивности посевов сельскохозяйственных культур.</w:t>
      </w:r>
    </w:p>
    <w:p w14:paraId="743D9C79"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то же время, в исследуемом Законе отсутствует определение мониторинга продовольственной безопасности. При этом, согласно статье 19-2 этого же Закона РК мониторинг состояния продовольственной безопасности проводится в отношении: объема производства продовольственных товаров, их товародвижения и наличия запасов; цен на социально значимые продовольственные товары. На основе мониторинга состояния продовольственной безопасности уполномоченный орган в области развития агропромышленного комплекса формирует государственные электронные информационные ресурсы в области продовольственной безопасности. Но вновь в данной норме законодатель не предусмотрел последующую цель применения итогов мониторинга – прогнозирование динамики состояния продовольственной безопасности.</w:t>
      </w:r>
    </w:p>
    <w:p w14:paraId="7AA8C3BE"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Именно отсутствие цели дальнейшей прогнозной оценки результатов мониторинга является, на наш взгляд, одним из препятствий на пути к повышению уровня продовольственной безопасности.   </w:t>
      </w:r>
    </w:p>
    <w:p w14:paraId="376A3E8B"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связи с этим, полагаем, что необходимость использования итогов мониторинга в прогнозных целях следует закрепить законодательно и статью 1 Закона РК «О государственном регулировании развития агропромышленного комплекса и сельских территорий» дополнить следующей нормой: «мониторинг состояния продовольственной безопасности - совокупность мероприятий, направленных на оценку объема производства продовольственных товаров, их товародвижения и наличия запасов, цен на социально значимые продовольственные товары, проводимых с целью </w:t>
      </w:r>
      <w:r w:rsidRPr="00FE0EF3">
        <w:rPr>
          <w:rFonts w:ascii="Times New Roman" w:hAnsi="Times New Roman" w:cs="Times New Roman"/>
          <w:sz w:val="28"/>
          <w:szCs w:val="28"/>
        </w:rPr>
        <w:lastRenderedPageBreak/>
        <w:t xml:space="preserve">выявления возможных рисков и угроз для состояния продовольственной независимости и обеспеченности, составления прогноза и принятия мер государственного регулирования». </w:t>
      </w:r>
    </w:p>
    <w:p w14:paraId="01EE3158"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Предлагаемое определение мониторинга продовольственной безопасности позволит, на наш взгляд, придать итогам мониторинга прикладной характер и стать реальным инструментом обеспечения продовольственной безопасности страны. </w:t>
      </w:r>
    </w:p>
    <w:p w14:paraId="29E79E17" w14:textId="5C88A082" w:rsidR="00C72412" w:rsidRPr="00FE0EF3" w:rsidRDefault="00C72412" w:rsidP="006323DE">
      <w:pPr>
        <w:spacing w:after="0" w:line="240" w:lineRule="auto"/>
        <w:ind w:firstLine="709"/>
        <w:jc w:val="both"/>
        <w:rPr>
          <w:rFonts w:ascii="Times New Roman" w:hAnsi="Times New Roman" w:cs="Times New Roman"/>
          <w:color w:val="231F20"/>
          <w:sz w:val="28"/>
          <w:szCs w:val="28"/>
        </w:rPr>
      </w:pPr>
      <w:bookmarkStart w:id="33" w:name="_Hlk178332199"/>
      <w:bookmarkEnd w:id="32"/>
      <w:r w:rsidRPr="00FE0EF3">
        <w:rPr>
          <w:rFonts w:ascii="Times New Roman" w:hAnsi="Times New Roman" w:cs="Times New Roman"/>
          <w:sz w:val="28"/>
          <w:szCs w:val="28"/>
        </w:rPr>
        <w:t xml:space="preserve">Кроме того, на наш взгляд, требует систематического мониторинга система государственной поддержки сельскохозяйственных товаропроизводителей, поскольку государство выделяет огромные суммы на сельскохозяйственные субсидии, но реальная продовольственная картина в стране свидетельствует о неэффективности использования субсидий. При этом, правоохранительными органами вскрыты многочисленные нарушения, в том числе коррупционные, происходящие в сфере субсидирования АПК. </w:t>
      </w:r>
      <w:r w:rsidRPr="00FE0EF3">
        <w:rPr>
          <w:rFonts w:ascii="Times New Roman" w:hAnsi="Times New Roman" w:cs="Times New Roman"/>
          <w:color w:val="231F20"/>
          <w:sz w:val="28"/>
          <w:szCs w:val="28"/>
        </w:rPr>
        <w:t>На их широкое распространение обращал внимание Глава государства К.-Ж. Токаев, отметив, что за последние пять лет государство выделило на поддержку аграриев более 2 трлн. тенге. За это же время в данной сфере зарегистрировано 960 преступлений, к уголовной ответственности привлечено 450 лиц. «Эта сфера на протяжении многих лет подвержена коррупции. В результате государство понесло большой ущерб, подорвана продовольственная безопасность. В частности, из 80 млрд. тенге, выделенных на обводнение пастбищных угодий, половина была потрачена не по целевому назначению...».</w:t>
      </w:r>
      <w:r w:rsidR="006323DE" w:rsidRPr="00FE0EF3">
        <w:t xml:space="preserve"> </w:t>
      </w:r>
      <w:r w:rsidR="006323DE" w:rsidRPr="00FE0EF3">
        <w:rPr>
          <w:rFonts w:ascii="Times New Roman" w:hAnsi="Times New Roman" w:cs="Times New Roman"/>
          <w:color w:val="231F20"/>
          <w:sz w:val="28"/>
          <w:szCs w:val="28"/>
        </w:rPr>
        <w:t>[2</w:t>
      </w:r>
      <w:r w:rsidR="00B86238" w:rsidRPr="00FE0EF3">
        <w:rPr>
          <w:rFonts w:ascii="Times New Roman" w:hAnsi="Times New Roman" w:cs="Times New Roman"/>
          <w:color w:val="231F20"/>
          <w:sz w:val="28"/>
          <w:szCs w:val="28"/>
        </w:rPr>
        <w:t>7</w:t>
      </w:r>
      <w:r w:rsidR="00DB002E" w:rsidRPr="00FE0EF3">
        <w:rPr>
          <w:rFonts w:ascii="Times New Roman" w:hAnsi="Times New Roman" w:cs="Times New Roman"/>
          <w:color w:val="231F20"/>
          <w:sz w:val="28"/>
          <w:szCs w:val="28"/>
        </w:rPr>
        <w:t>3</w:t>
      </w:r>
      <w:r w:rsidR="006323DE" w:rsidRPr="00FE0EF3">
        <w:rPr>
          <w:rFonts w:ascii="Times New Roman" w:hAnsi="Times New Roman" w:cs="Times New Roman"/>
          <w:color w:val="231F20"/>
          <w:sz w:val="28"/>
          <w:szCs w:val="28"/>
        </w:rPr>
        <w:t>].</w:t>
      </w:r>
    </w:p>
    <w:p w14:paraId="35A896C6" w14:textId="70337869"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По мнению К.Н. Мельникова, сложность выявления и доказывания уголовных правонарушений в сфере АПК заключается в их высокой латентности и организованности [2</w:t>
      </w:r>
      <w:r w:rsidR="00EC313E" w:rsidRPr="00FE0EF3">
        <w:rPr>
          <w:rFonts w:ascii="Times New Roman" w:hAnsi="Times New Roman" w:cs="Times New Roman"/>
          <w:sz w:val="28"/>
          <w:szCs w:val="28"/>
        </w:rPr>
        <w:t>7</w:t>
      </w:r>
      <w:r w:rsidR="00DB002E" w:rsidRPr="00FE0EF3">
        <w:rPr>
          <w:rFonts w:ascii="Times New Roman" w:hAnsi="Times New Roman" w:cs="Times New Roman"/>
          <w:sz w:val="28"/>
          <w:szCs w:val="28"/>
        </w:rPr>
        <w:t>4</w:t>
      </w:r>
      <w:r w:rsidRPr="00FE0EF3">
        <w:rPr>
          <w:rFonts w:ascii="Times New Roman" w:hAnsi="Times New Roman" w:cs="Times New Roman"/>
          <w:sz w:val="28"/>
          <w:szCs w:val="28"/>
        </w:rPr>
        <w:t>]. Данное мнение подтверждается выявленными коррупционными правонарушениями. В 2023 году в сфере сельского хозяйства было выявлено 64 коррупционных преступления, из которых в 26 преступлениях участвовали сотрудники министерства сельского хозяйства и его подведомственных организаций [2</w:t>
      </w:r>
      <w:r w:rsidR="00EC313E" w:rsidRPr="00FE0EF3">
        <w:rPr>
          <w:rFonts w:ascii="Times New Roman" w:hAnsi="Times New Roman" w:cs="Times New Roman"/>
          <w:sz w:val="28"/>
          <w:szCs w:val="28"/>
        </w:rPr>
        <w:t>7</w:t>
      </w:r>
      <w:r w:rsidR="00DB002E" w:rsidRPr="00FE0EF3">
        <w:rPr>
          <w:rFonts w:ascii="Times New Roman" w:hAnsi="Times New Roman" w:cs="Times New Roman"/>
          <w:sz w:val="28"/>
          <w:szCs w:val="28"/>
        </w:rPr>
        <w:t>5</w:t>
      </w:r>
      <w:r w:rsidRPr="00FE0EF3">
        <w:rPr>
          <w:rFonts w:ascii="Times New Roman" w:hAnsi="Times New Roman" w:cs="Times New Roman"/>
          <w:sz w:val="28"/>
          <w:szCs w:val="28"/>
        </w:rPr>
        <w:t xml:space="preserve">]. При этом </w:t>
      </w:r>
      <w:proofErr w:type="spellStart"/>
      <w:r w:rsidRPr="00FE0EF3">
        <w:rPr>
          <w:rFonts w:ascii="Times New Roman" w:hAnsi="Times New Roman" w:cs="Times New Roman"/>
          <w:sz w:val="28"/>
          <w:szCs w:val="28"/>
        </w:rPr>
        <w:t>Антикор</w:t>
      </w:r>
      <w:proofErr w:type="spellEnd"/>
      <w:r w:rsidRPr="00FE0EF3">
        <w:rPr>
          <w:rFonts w:ascii="Times New Roman" w:hAnsi="Times New Roman" w:cs="Times New Roman"/>
          <w:sz w:val="28"/>
          <w:szCs w:val="28"/>
        </w:rPr>
        <w:t xml:space="preserve"> считает, что это только часть; на самом деле количество преступлений может быть больше. Кроме того, к преступлениям могут быть причастны не только государственные служащие, но и сами аграрии [2</w:t>
      </w:r>
      <w:r w:rsidR="00EC313E" w:rsidRPr="00FE0EF3">
        <w:rPr>
          <w:rFonts w:ascii="Times New Roman" w:hAnsi="Times New Roman" w:cs="Times New Roman"/>
          <w:sz w:val="28"/>
          <w:szCs w:val="28"/>
        </w:rPr>
        <w:t>7</w:t>
      </w:r>
      <w:r w:rsidR="00DB002E" w:rsidRPr="00FE0EF3">
        <w:rPr>
          <w:rFonts w:ascii="Times New Roman" w:hAnsi="Times New Roman" w:cs="Times New Roman"/>
          <w:sz w:val="28"/>
          <w:szCs w:val="28"/>
        </w:rPr>
        <w:t>6</w:t>
      </w:r>
      <w:r w:rsidRPr="00FE0EF3">
        <w:rPr>
          <w:rFonts w:ascii="Times New Roman" w:hAnsi="Times New Roman" w:cs="Times New Roman"/>
          <w:sz w:val="28"/>
          <w:szCs w:val="28"/>
        </w:rPr>
        <w:t>].</w:t>
      </w:r>
    </w:p>
    <w:p w14:paraId="1FAD002D" w14:textId="560F67B3" w:rsidR="00C72412" w:rsidRPr="00FE0EF3" w:rsidRDefault="00C72412" w:rsidP="00DA6A1C">
      <w:pPr>
        <w:spacing w:after="0" w:line="240" w:lineRule="auto"/>
        <w:ind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 xml:space="preserve">Так, например, в средствах массовой информации освещалось задержание </w:t>
      </w:r>
      <w:proofErr w:type="spellStart"/>
      <w:r w:rsidRPr="00FE0EF3">
        <w:rPr>
          <w:rFonts w:ascii="Times New Roman" w:hAnsi="Times New Roman" w:cs="Times New Roman"/>
          <w:color w:val="231F20"/>
          <w:sz w:val="28"/>
          <w:szCs w:val="28"/>
        </w:rPr>
        <w:t>Антикором</w:t>
      </w:r>
      <w:proofErr w:type="spellEnd"/>
      <w:r w:rsidRPr="00FE0EF3">
        <w:rPr>
          <w:rFonts w:ascii="Times New Roman" w:hAnsi="Times New Roman" w:cs="Times New Roman"/>
          <w:color w:val="231F20"/>
          <w:sz w:val="28"/>
          <w:szCs w:val="28"/>
        </w:rPr>
        <w:t xml:space="preserve"> нескольких руководителей региональных филиалов и подведомственных организаций АО «НК «Продовольственная контрактная корпорация» при попытке получения взятки. Кроме того, было возбуждено уголовное дело в отношении директора финансового департамента и главного менеджера АО «</w:t>
      </w:r>
      <w:proofErr w:type="spellStart"/>
      <w:r w:rsidRPr="00FE0EF3">
        <w:rPr>
          <w:rFonts w:ascii="Times New Roman" w:hAnsi="Times New Roman" w:cs="Times New Roman"/>
          <w:color w:val="231F20"/>
          <w:sz w:val="28"/>
          <w:szCs w:val="28"/>
        </w:rPr>
        <w:t>Продкорпорация</w:t>
      </w:r>
      <w:proofErr w:type="spellEnd"/>
      <w:r w:rsidRPr="00FE0EF3">
        <w:rPr>
          <w:rFonts w:ascii="Times New Roman" w:hAnsi="Times New Roman" w:cs="Times New Roman"/>
          <w:color w:val="231F20"/>
          <w:sz w:val="28"/>
          <w:szCs w:val="28"/>
        </w:rPr>
        <w:t>» за получение ими взятки в размере 800 тысяч тенге от руководителя коммерческой организации за выдачу товарного кредита в виде пшеницы. Также в коррупции был уличен директор Костанайского областного представительства АО «</w:t>
      </w:r>
      <w:proofErr w:type="spellStart"/>
      <w:r w:rsidRPr="00FE0EF3">
        <w:rPr>
          <w:rFonts w:ascii="Times New Roman" w:hAnsi="Times New Roman" w:cs="Times New Roman"/>
          <w:color w:val="231F20"/>
          <w:sz w:val="28"/>
          <w:szCs w:val="28"/>
        </w:rPr>
        <w:t>Продкорпорация</w:t>
      </w:r>
      <w:proofErr w:type="spellEnd"/>
      <w:r w:rsidRPr="00FE0EF3">
        <w:rPr>
          <w:rFonts w:ascii="Times New Roman" w:hAnsi="Times New Roman" w:cs="Times New Roman"/>
          <w:color w:val="231F20"/>
          <w:sz w:val="28"/>
          <w:szCs w:val="28"/>
        </w:rPr>
        <w:t xml:space="preserve">». Его подозревают в получении взятки в 350 тысяч тенге от предпринимателя якобы </w:t>
      </w:r>
      <w:r w:rsidRPr="00FE0EF3">
        <w:rPr>
          <w:rFonts w:ascii="Times New Roman" w:hAnsi="Times New Roman" w:cs="Times New Roman"/>
          <w:color w:val="231F20"/>
          <w:sz w:val="28"/>
          <w:szCs w:val="28"/>
        </w:rPr>
        <w:lastRenderedPageBreak/>
        <w:t>за положительное и беспрепятственное решение вопроса о получении товарного кредита в количестве 100 тысяч тонн пшеницы [2</w:t>
      </w:r>
      <w:r w:rsidR="006323DE" w:rsidRPr="00FE0EF3">
        <w:rPr>
          <w:rFonts w:ascii="Times New Roman" w:hAnsi="Times New Roman" w:cs="Times New Roman"/>
          <w:color w:val="231F20"/>
          <w:sz w:val="28"/>
          <w:szCs w:val="28"/>
        </w:rPr>
        <w:t>7</w:t>
      </w:r>
      <w:r w:rsidR="00DB002E" w:rsidRPr="00FE0EF3">
        <w:rPr>
          <w:rFonts w:ascii="Times New Roman" w:hAnsi="Times New Roman" w:cs="Times New Roman"/>
          <w:color w:val="231F20"/>
          <w:sz w:val="28"/>
          <w:szCs w:val="28"/>
        </w:rPr>
        <w:t>6</w:t>
      </w:r>
      <w:r w:rsidRPr="00FE0EF3">
        <w:rPr>
          <w:rFonts w:ascii="Times New Roman" w:hAnsi="Times New Roman" w:cs="Times New Roman"/>
          <w:color w:val="231F20"/>
          <w:sz w:val="28"/>
          <w:szCs w:val="28"/>
        </w:rPr>
        <w:t>].</w:t>
      </w:r>
    </w:p>
    <w:p w14:paraId="4AEC7472" w14:textId="058DB45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Выявлен случай хищения бюджетных средств бывшим заместителем руководителя Актюбинского областного филиала АО «Аграрная кредитная корпорация» Ж., который незаконно получил 96 миллионов тенге путем мошенничества в отношении КХ «</w:t>
      </w:r>
      <w:proofErr w:type="spellStart"/>
      <w:r w:rsidRPr="00FE0EF3">
        <w:rPr>
          <w:rFonts w:ascii="Times New Roman" w:hAnsi="Times New Roman" w:cs="Times New Roman"/>
          <w:sz w:val="28"/>
          <w:szCs w:val="28"/>
        </w:rPr>
        <w:t>Кайындыбулак</w:t>
      </w:r>
      <w:proofErr w:type="spellEnd"/>
      <w:r w:rsidRPr="00FE0EF3">
        <w:rPr>
          <w:rFonts w:ascii="Times New Roman" w:hAnsi="Times New Roman" w:cs="Times New Roman"/>
          <w:sz w:val="28"/>
          <w:szCs w:val="28"/>
        </w:rPr>
        <w:t>». За совершение преступления Ж. был осужден к 5 годам лишения свободы [2</w:t>
      </w:r>
      <w:r w:rsidR="006323DE" w:rsidRPr="00FE0EF3">
        <w:rPr>
          <w:rFonts w:ascii="Times New Roman" w:hAnsi="Times New Roman" w:cs="Times New Roman"/>
          <w:sz w:val="28"/>
          <w:szCs w:val="28"/>
        </w:rPr>
        <w:t>7</w:t>
      </w:r>
      <w:r w:rsidR="00DB002E" w:rsidRPr="00FE0EF3">
        <w:rPr>
          <w:rFonts w:ascii="Times New Roman" w:hAnsi="Times New Roman" w:cs="Times New Roman"/>
          <w:sz w:val="28"/>
          <w:szCs w:val="28"/>
        </w:rPr>
        <w:t>7</w:t>
      </w:r>
      <w:r w:rsidRPr="00FE0EF3">
        <w:rPr>
          <w:rFonts w:ascii="Times New Roman" w:hAnsi="Times New Roman" w:cs="Times New Roman"/>
          <w:sz w:val="28"/>
          <w:szCs w:val="28"/>
        </w:rPr>
        <w:t xml:space="preserve">]. </w:t>
      </w:r>
      <w:r w:rsidRPr="00FE0EF3">
        <w:rPr>
          <w:rFonts w:ascii="Times New Roman" w:hAnsi="Times New Roman" w:cs="Times New Roman"/>
          <w:color w:val="231F20"/>
          <w:sz w:val="28"/>
          <w:szCs w:val="28"/>
        </w:rPr>
        <w:t>Кроме того, приговором Медеуского районного суда №2 Алматы экс-руководитель управления сельского хозяйства и ветеринарии Алматы А.К., его подчиненные К.А., Д.Т. и директор ТОО «</w:t>
      </w:r>
      <w:proofErr w:type="spellStart"/>
      <w:r w:rsidRPr="00FE0EF3">
        <w:rPr>
          <w:rFonts w:ascii="Times New Roman" w:hAnsi="Times New Roman" w:cs="Times New Roman"/>
          <w:color w:val="231F20"/>
          <w:sz w:val="28"/>
          <w:szCs w:val="28"/>
        </w:rPr>
        <w:t>Молпродукт</w:t>
      </w:r>
      <w:proofErr w:type="spellEnd"/>
      <w:r w:rsidRPr="00FE0EF3">
        <w:rPr>
          <w:rFonts w:ascii="Times New Roman" w:hAnsi="Times New Roman" w:cs="Times New Roman"/>
          <w:color w:val="231F20"/>
          <w:sz w:val="28"/>
          <w:szCs w:val="28"/>
        </w:rPr>
        <w:t>» Р.С. признаны виновными в хищении бюджетных средств в размере 423 миллиона тенге, выделенных на субсидирование субъектов агропромышленного комплекса. Указанным должностным лицам назначено наказание в виде лишения свободы с пожизненным лишением права занимать должности на государственной службе, а Р.С. назначен условный срок с лишением права занимать руководящие должности в коммерческих организациях сроком на 5 лет [27</w:t>
      </w:r>
      <w:r w:rsidR="00DB002E" w:rsidRPr="00FE0EF3">
        <w:rPr>
          <w:rFonts w:ascii="Times New Roman" w:hAnsi="Times New Roman" w:cs="Times New Roman"/>
          <w:color w:val="231F20"/>
          <w:sz w:val="28"/>
          <w:szCs w:val="28"/>
        </w:rPr>
        <w:t>8</w:t>
      </w:r>
      <w:r w:rsidRPr="00FE0EF3">
        <w:rPr>
          <w:rFonts w:ascii="Times New Roman" w:hAnsi="Times New Roman" w:cs="Times New Roman"/>
          <w:color w:val="231F20"/>
          <w:sz w:val="28"/>
          <w:szCs w:val="28"/>
        </w:rPr>
        <w:t xml:space="preserve">]. </w:t>
      </w:r>
    </w:p>
    <w:p w14:paraId="6C3C18CC" w14:textId="0CC8E6DB"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Выявлены факты незаконного получения субсидий фермерами, действовавших в сговоре с работниками акиматов и структурных подразделений МСХ.  Так, Министр сельского хозяйства </w:t>
      </w:r>
      <w:proofErr w:type="spellStart"/>
      <w:r w:rsidRPr="00FE0EF3">
        <w:rPr>
          <w:rFonts w:ascii="Times New Roman" w:hAnsi="Times New Roman" w:cs="Times New Roman"/>
          <w:sz w:val="28"/>
          <w:szCs w:val="28"/>
        </w:rPr>
        <w:t>Айдарбек</w:t>
      </w:r>
      <w:proofErr w:type="spellEnd"/>
      <w:r w:rsidRPr="00FE0EF3">
        <w:rPr>
          <w:rFonts w:ascii="Times New Roman" w:hAnsi="Times New Roman" w:cs="Times New Roman"/>
          <w:sz w:val="28"/>
          <w:szCs w:val="28"/>
        </w:rPr>
        <w:t xml:space="preserve"> Сапаров указал на «искажение данных в животноводстве и растениеводстве, которое было в стране многие годы, в результате проведенной работы будет списано 2 миллиона голов скота и 3 миллиона тонн молока. В растениеводстве работа продолжается» [27</w:t>
      </w:r>
      <w:r w:rsidR="00DB002E" w:rsidRPr="00FE0EF3">
        <w:rPr>
          <w:rFonts w:ascii="Times New Roman" w:hAnsi="Times New Roman" w:cs="Times New Roman"/>
          <w:sz w:val="28"/>
          <w:szCs w:val="28"/>
        </w:rPr>
        <w:t>9</w:t>
      </w:r>
      <w:r w:rsidRPr="00FE0EF3">
        <w:rPr>
          <w:rFonts w:ascii="Times New Roman" w:hAnsi="Times New Roman" w:cs="Times New Roman"/>
          <w:sz w:val="28"/>
          <w:szCs w:val="28"/>
        </w:rPr>
        <w:t>]. Из этого следует, что фермеры незаконно получали субсидии на скот, которого фактически не было. Совершение таких приписок возможно только при участии государственных служащих. В своем Послании 2 сентября 2024 года на эти факты обратил внимание Глава государства, который указал, что имеются недостоверные данные, которые не позволяют оценить реальную ситуацию в сельском хозяйстве, и призвал всех тех, кто этим занимался, привлечь к ответственности [</w:t>
      </w:r>
      <w:r w:rsidR="006323DE" w:rsidRPr="00FE0EF3">
        <w:rPr>
          <w:rFonts w:ascii="Times New Roman" w:hAnsi="Times New Roman" w:cs="Times New Roman"/>
          <w:sz w:val="28"/>
          <w:szCs w:val="28"/>
        </w:rPr>
        <w:t>5</w:t>
      </w:r>
      <w:r w:rsidRPr="00FE0EF3">
        <w:rPr>
          <w:rFonts w:ascii="Times New Roman" w:hAnsi="Times New Roman" w:cs="Times New Roman"/>
          <w:sz w:val="28"/>
          <w:szCs w:val="28"/>
        </w:rPr>
        <w:t>].</w:t>
      </w:r>
    </w:p>
    <w:p w14:paraId="58902CB7"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Судебной практике известны примеры сговора между фермерами и продавцами сельскохозяйственного оборудования, когда оформляются фиктивные сделки. В результате чего фермеры незаконно получали льготные кредиты на приобретение сельскохозяйственной техники. Так, гражданин А. заключил договор на приобретение трактора на льготных условиях у гражданина С. Однако, фактически трактор остался у гражданина С., а гражданин А. полученные средства использовал на личные нужды. При этом возвращал заемные средства на льготных условиях.</w:t>
      </w:r>
    </w:p>
    <w:p w14:paraId="2E1043D2"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Как видим, в орбиту преступных деяний вовлекаются не только сельскохозяйственные производители, но и должностные лица государственных органов, финансовых институтов (банков, страховых компаний), поставщики и потребители сельскохозяйственной продукции. </w:t>
      </w:r>
    </w:p>
    <w:p w14:paraId="410692E0"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то же время, одной из причин неэффективного использования бюджетных средств является отсутствие должного контроля со стороны уполномоченного органа. В связи с этим предлагаем дополнить компетенции </w:t>
      </w:r>
      <w:r w:rsidRPr="00FE0EF3">
        <w:rPr>
          <w:rFonts w:ascii="Times New Roman" w:hAnsi="Times New Roman" w:cs="Times New Roman"/>
          <w:sz w:val="28"/>
          <w:szCs w:val="28"/>
        </w:rPr>
        <w:lastRenderedPageBreak/>
        <w:t>уполномоченного органа в области развития агропромышленного комплекса, предусмотренные пунктом 1 статьи 6 Закона РК «О государственном регулировании развития агропромышленного комплекса и сельских территорий», и изложить подпункт 7) в следующей редакции: «7) проведение мониторинга: развития агропромышленного комплекса; продовольственных товаров; состояния продовольственной безопасности; эффективности системы субсидирования;», а также дополнить подпунктом 41-15) следующего содержания: «41-15) разработка и утверждение методических рекомендаций по оценке системы субсидирования в сфере агропромышленного комплекса;».</w:t>
      </w:r>
    </w:p>
    <w:bookmarkEnd w:id="33"/>
    <w:p w14:paraId="343D6F12" w14:textId="4EF32FB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Подводя итог исследованию вопроса современных тенденций развития национального законодательства РК в сфере обеспечения продовольственной безопасности и вопросов его совершенствования с учетом норм международного и интеграционного права, согласимся с утверждением Е.А. </w:t>
      </w:r>
      <w:proofErr w:type="spellStart"/>
      <w:r w:rsidRPr="00FE0EF3">
        <w:rPr>
          <w:rFonts w:ascii="Times New Roman" w:hAnsi="Times New Roman" w:cs="Times New Roman"/>
          <w:sz w:val="28"/>
          <w:szCs w:val="28"/>
        </w:rPr>
        <w:t>Галиновской</w:t>
      </w:r>
      <w:proofErr w:type="spellEnd"/>
      <w:r w:rsidRPr="00FE0EF3">
        <w:rPr>
          <w:rFonts w:ascii="Times New Roman" w:hAnsi="Times New Roman" w:cs="Times New Roman"/>
          <w:sz w:val="28"/>
          <w:szCs w:val="28"/>
        </w:rPr>
        <w:t>, считающей, что «Эффективность действия нормативного акта, регулирующего экономические отношения, зависит, как минимум, от двух параметров ‒ реализуемое управленческое решение отвечает требованиям научной обоснованности, своевременности, целесообразности и соответствует условиям преобразования реальных общественных отношений. Нормативный правовой акт юридически правильно оформлен: а именно верно определены круг регулируемых отношений, субъекты, установлены и определены точным правовым языком права и обязанности участников отношений» [2</w:t>
      </w:r>
      <w:r w:rsidR="00DB002E" w:rsidRPr="00FE0EF3">
        <w:rPr>
          <w:rFonts w:ascii="Times New Roman" w:hAnsi="Times New Roman" w:cs="Times New Roman"/>
          <w:sz w:val="28"/>
          <w:szCs w:val="28"/>
        </w:rPr>
        <w:t>80</w:t>
      </w:r>
      <w:r w:rsidRPr="00FE0EF3">
        <w:rPr>
          <w:rFonts w:ascii="Times New Roman" w:hAnsi="Times New Roman" w:cs="Times New Roman"/>
          <w:sz w:val="28"/>
          <w:szCs w:val="28"/>
        </w:rPr>
        <w:t>].</w:t>
      </w:r>
    </w:p>
    <w:p w14:paraId="33DADB42"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Законодательство РК стремится развиваться и совершенствоваться в общем русле международного права, максимально учитывая положительный зарубежный опыт, а также опыт регионального нормотворчества. </w:t>
      </w:r>
    </w:p>
    <w:p w14:paraId="6E1A4505" w14:textId="0C485EE0"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Так, например, в 1999 году в рамках СНГ был принят модельный закон «О продовольственной безопасности», который был рекомендован всем государствам-членам СНГ для использования при разработке национального законодательства. Кроме того, Межпарламентская Ассамблея государств-участников СНГ рекомендовала парламентам стран Содружества «выработать общие концептуальные подходы, способствующие решению проблем продовольственной безопасности в Содружестве Независимых Государств, предусмотрев обеспечение согласованного выхода государств Содружества на продовольственные рынки третьих стран» [2</w:t>
      </w:r>
      <w:r w:rsidR="00E62EA4" w:rsidRPr="00FE0EF3">
        <w:rPr>
          <w:rFonts w:ascii="Times New Roman" w:hAnsi="Times New Roman" w:cs="Times New Roman"/>
          <w:sz w:val="28"/>
          <w:szCs w:val="28"/>
        </w:rPr>
        <w:t>8</w:t>
      </w:r>
      <w:r w:rsidR="00DB002E" w:rsidRPr="00FE0EF3">
        <w:rPr>
          <w:rFonts w:ascii="Times New Roman" w:hAnsi="Times New Roman" w:cs="Times New Roman"/>
          <w:sz w:val="28"/>
          <w:szCs w:val="28"/>
        </w:rPr>
        <w:t>1</w:t>
      </w:r>
      <w:r w:rsidRPr="00FE0EF3">
        <w:rPr>
          <w:rFonts w:ascii="Times New Roman" w:hAnsi="Times New Roman" w:cs="Times New Roman"/>
          <w:sz w:val="28"/>
          <w:szCs w:val="28"/>
        </w:rPr>
        <w:t>].</w:t>
      </w:r>
    </w:p>
    <w:p w14:paraId="00D6CD0D" w14:textId="0F79A5C8" w:rsidR="00C72412" w:rsidRPr="00FE0EF3" w:rsidRDefault="00C72412" w:rsidP="00DA6A1C">
      <w:pPr>
        <w:spacing w:after="0" w:line="240" w:lineRule="auto"/>
        <w:ind w:firstLine="709"/>
        <w:jc w:val="both"/>
        <w:rPr>
          <w:rFonts w:ascii="Times New Roman" w:hAnsi="Times New Roman" w:cs="Times New Roman"/>
          <w:sz w:val="28"/>
          <w:szCs w:val="28"/>
        </w:rPr>
      </w:pPr>
      <w:bookmarkStart w:id="34" w:name="_Hlk178334687"/>
      <w:r w:rsidRPr="00FE0EF3">
        <w:rPr>
          <w:rFonts w:ascii="Times New Roman" w:hAnsi="Times New Roman" w:cs="Times New Roman"/>
          <w:sz w:val="28"/>
          <w:szCs w:val="28"/>
        </w:rPr>
        <w:t>Модельный закон СНГ в соответствии с нормами ФАО устанавливал требование минимального порога обеспечения продовольственной независимости на уровне не менее 80 процентов годовой потребности населения в жизненно важных продуктах питания [2</w:t>
      </w:r>
      <w:r w:rsidR="00EC313E" w:rsidRPr="00FE0EF3">
        <w:rPr>
          <w:rFonts w:ascii="Times New Roman" w:hAnsi="Times New Roman" w:cs="Times New Roman"/>
          <w:sz w:val="28"/>
          <w:szCs w:val="28"/>
        </w:rPr>
        <w:t>8</w:t>
      </w:r>
      <w:r w:rsidR="00DB002E" w:rsidRPr="00FE0EF3">
        <w:rPr>
          <w:rFonts w:ascii="Times New Roman" w:hAnsi="Times New Roman" w:cs="Times New Roman"/>
          <w:sz w:val="28"/>
          <w:szCs w:val="28"/>
        </w:rPr>
        <w:t>2</w:t>
      </w:r>
      <w:r w:rsidRPr="00FE0EF3">
        <w:rPr>
          <w:rFonts w:ascii="Times New Roman" w:hAnsi="Times New Roman" w:cs="Times New Roman"/>
          <w:sz w:val="28"/>
          <w:szCs w:val="28"/>
        </w:rPr>
        <w:t xml:space="preserve">]. </w:t>
      </w:r>
    </w:p>
    <w:p w14:paraId="4B85257E"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Во исполнение данного требования в нашей стране Законом РК «О государственном регулировании развития агропромышленного комплекса и сельских территорий» также установлен минимальный порог продовольственной независимости, который должен быть не ниже 80% годовой потребности населения в соответствии с физиологическими нормами потребления.</w:t>
      </w:r>
    </w:p>
    <w:p w14:paraId="4DFC2E56" w14:textId="60486931"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В то же время, обеспечение права человека на достаточное питание формируется по нескольким показателям, одним из которых является прожиточный минимум, который в статье 18 Закона РК «О минимальных социальных стандартах и их гарантиях» определяется как минимальный денежный доход на одного человека, равный по величине стоимости минимальной потребительской корзины. При этом минимальная потребительская корзина представляет собой минимальный набор продуктов питания, товаров и услуг, необходимых для обеспечения жизнедеятельности человека, в натуральном и стоимостном выражении и состоит из продовольственной корзины и фиксированной доли расходов на непродо</w:t>
      </w:r>
      <w:r w:rsidR="00B86238" w:rsidRPr="00FE0EF3">
        <w:rPr>
          <w:rFonts w:ascii="Times New Roman" w:hAnsi="Times New Roman" w:cs="Times New Roman"/>
          <w:sz w:val="28"/>
          <w:szCs w:val="28"/>
        </w:rPr>
        <w:t>вольственные товары и услуги [28</w:t>
      </w:r>
      <w:r w:rsidR="00DB002E" w:rsidRPr="00FE0EF3">
        <w:rPr>
          <w:rFonts w:ascii="Times New Roman" w:hAnsi="Times New Roman" w:cs="Times New Roman"/>
          <w:sz w:val="28"/>
          <w:szCs w:val="28"/>
        </w:rPr>
        <w:t>3</w:t>
      </w:r>
      <w:r w:rsidRPr="00FE0EF3">
        <w:rPr>
          <w:rFonts w:ascii="Times New Roman" w:hAnsi="Times New Roman" w:cs="Times New Roman"/>
          <w:sz w:val="28"/>
          <w:szCs w:val="28"/>
        </w:rPr>
        <w:t>].</w:t>
      </w:r>
    </w:p>
    <w:p w14:paraId="5E8A7D32" w14:textId="5ADDACAC"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Законодательством РК под продовольственной корзиной понимается минимальный набор продуктов питания по научно-обоснованным нормам потребления, необходимым для удовлетворения физиологических потребностей человека; а фиксированная доля расходов на непродовольственные товары и услуги установлена в размере 45% к стоимости минимальной потребительской корзины. При этом, в состав казахстанской потребительской корзины входит всего 43 наименования продовольственных и непродовольственных товаров и услуг [2</w:t>
      </w:r>
      <w:r w:rsidR="00EC313E" w:rsidRPr="00FE0EF3">
        <w:rPr>
          <w:rFonts w:ascii="Times New Roman" w:hAnsi="Times New Roman" w:cs="Times New Roman"/>
          <w:sz w:val="28"/>
          <w:szCs w:val="28"/>
        </w:rPr>
        <w:t>8</w:t>
      </w:r>
      <w:r w:rsidR="00DB002E" w:rsidRPr="00FE0EF3">
        <w:rPr>
          <w:rFonts w:ascii="Times New Roman" w:hAnsi="Times New Roman" w:cs="Times New Roman"/>
          <w:sz w:val="28"/>
          <w:szCs w:val="28"/>
        </w:rPr>
        <w:t>4</w:t>
      </w:r>
      <w:r w:rsidRPr="00FE0EF3">
        <w:rPr>
          <w:rFonts w:ascii="Times New Roman" w:hAnsi="Times New Roman" w:cs="Times New Roman"/>
          <w:sz w:val="28"/>
          <w:szCs w:val="28"/>
        </w:rPr>
        <w:t xml:space="preserve">]. </w:t>
      </w:r>
    </w:p>
    <w:p w14:paraId="01F1CCD9" w14:textId="0BAF4260"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то же время, например, потребительская корзина Германии включает более 750 наименований: продукты питания, основные услуги (ЖКХ, образование, медицина), и даже такие специфические услуги, как содержание в домах престарелых и инвалидов, амбулаторный уход на дому и даже доставку продуктов на дом. В целом, в составе немецкой потребительской корзины можно выделить расходы на следующие позиции: жилье, вода, электричество, газ и другие виды топлива (32%); транспорт (13%); отдых, развлечения и культура (11%); продукты питания и безалкогольные напитки (10%); различные товары и услуги (7%); мебель, осветительное оборудование, бытовая техника и другое бытовое оборудование (5%), рестораны и гостиничные услуги (5%), здравоохранение (5%) и одежда и обувь (5%), алкогольные напитки и таб</w:t>
      </w:r>
      <w:r w:rsidR="00EC313E" w:rsidRPr="00FE0EF3">
        <w:rPr>
          <w:rFonts w:ascii="Times New Roman" w:hAnsi="Times New Roman" w:cs="Times New Roman"/>
          <w:sz w:val="28"/>
          <w:szCs w:val="28"/>
        </w:rPr>
        <w:t>ак, связь и образование (7%) [28</w:t>
      </w:r>
      <w:r w:rsidR="00DB002E" w:rsidRPr="00FE0EF3">
        <w:rPr>
          <w:rFonts w:ascii="Times New Roman" w:hAnsi="Times New Roman" w:cs="Times New Roman"/>
          <w:sz w:val="28"/>
          <w:szCs w:val="28"/>
        </w:rPr>
        <w:t>5</w:t>
      </w:r>
      <w:r w:rsidRPr="00FE0EF3">
        <w:rPr>
          <w:rFonts w:ascii="Times New Roman" w:hAnsi="Times New Roman" w:cs="Times New Roman"/>
          <w:sz w:val="28"/>
          <w:szCs w:val="28"/>
        </w:rPr>
        <w:t>].</w:t>
      </w:r>
    </w:p>
    <w:p w14:paraId="344C409A" w14:textId="46EEE55A"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«Богаче» казахстанской потребительской корзины и российская корзина, которая включает: 1) продукты питания (38%): мясные и рыбные продукты – 11,6%; овощи, хлебобулочные изделия и крупы – 6,5%; молочная продукция - 4,3%; алкоголь – 4,7%; прочее – 11%; 2) непродовольственные товары (36%): одежда и обувь – 10%; обслуживание автомобиля и бензин – 9,3%; электротовары – 3%; прочие категории занимают – 13,3%; 3) услуги (26%): на ЖКХ – 9,5%; на транспорт – 5,3%; на медицинское обслуживание – 4,5%; на прочие услуги – 7% [2</w:t>
      </w:r>
      <w:r w:rsidR="006323DE" w:rsidRPr="00FE0EF3">
        <w:rPr>
          <w:rFonts w:ascii="Times New Roman" w:hAnsi="Times New Roman" w:cs="Times New Roman"/>
          <w:sz w:val="28"/>
          <w:szCs w:val="28"/>
        </w:rPr>
        <w:t>8</w:t>
      </w:r>
      <w:r w:rsidR="00DB002E" w:rsidRPr="00FE0EF3">
        <w:rPr>
          <w:rFonts w:ascii="Times New Roman" w:hAnsi="Times New Roman" w:cs="Times New Roman"/>
          <w:sz w:val="28"/>
          <w:szCs w:val="28"/>
        </w:rPr>
        <w:t>6</w:t>
      </w:r>
      <w:r w:rsidRPr="00FE0EF3">
        <w:rPr>
          <w:rFonts w:ascii="Times New Roman" w:hAnsi="Times New Roman" w:cs="Times New Roman"/>
          <w:sz w:val="28"/>
          <w:szCs w:val="28"/>
        </w:rPr>
        <w:t>].</w:t>
      </w:r>
    </w:p>
    <w:p w14:paraId="6C572E62" w14:textId="46E2F269"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Согласно Закону РК «О республиканском бюджете на 2024-2026 годы» с 1 января 2024 года в стране минимальный размер заработной платы составляет 85 000 тенге; а величина прожиточного минимума для исчисления размеров базовых социальных выплат – 43 407 тенге [2</w:t>
      </w:r>
      <w:r w:rsidR="006323DE" w:rsidRPr="00FE0EF3">
        <w:rPr>
          <w:rFonts w:ascii="Times New Roman" w:hAnsi="Times New Roman" w:cs="Times New Roman"/>
          <w:sz w:val="28"/>
          <w:szCs w:val="28"/>
        </w:rPr>
        <w:t>8</w:t>
      </w:r>
      <w:r w:rsidR="00DB002E" w:rsidRPr="00FE0EF3">
        <w:rPr>
          <w:rFonts w:ascii="Times New Roman" w:hAnsi="Times New Roman" w:cs="Times New Roman"/>
          <w:sz w:val="28"/>
          <w:szCs w:val="28"/>
        </w:rPr>
        <w:t>7</w:t>
      </w:r>
      <w:r w:rsidRPr="00FE0EF3">
        <w:rPr>
          <w:rFonts w:ascii="Times New Roman" w:hAnsi="Times New Roman" w:cs="Times New Roman"/>
          <w:sz w:val="28"/>
          <w:szCs w:val="28"/>
        </w:rPr>
        <w:t>].</w:t>
      </w:r>
    </w:p>
    <w:p w14:paraId="679B5FA8" w14:textId="5BA8D104"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Величина прожиточного минимума необходима для установления черты бедности. Согласно пункту 3 статьи 120 Социального кодекса РК «Размер черты бедности по Республике Казахстан определяется уполномоченным государственным органом на основе величины прожиточного минимума в среднем на душу населения в процентном выражении в зависимости от экономических возможностей государства» [28</w:t>
      </w:r>
      <w:r w:rsidR="00DB002E" w:rsidRPr="00FE0EF3">
        <w:rPr>
          <w:rFonts w:ascii="Times New Roman" w:hAnsi="Times New Roman" w:cs="Times New Roman"/>
          <w:sz w:val="28"/>
          <w:szCs w:val="28"/>
        </w:rPr>
        <w:t>8</w:t>
      </w:r>
      <w:r w:rsidRPr="00FE0EF3">
        <w:rPr>
          <w:rFonts w:ascii="Times New Roman" w:hAnsi="Times New Roman" w:cs="Times New Roman"/>
          <w:sz w:val="28"/>
          <w:szCs w:val="28"/>
        </w:rPr>
        <w:t>]. Черта бедности, дающая право на получение адресной социальной помощи, по стране с 1 июля 2023 года составляет 70 процентов от величины прожиточного минимума, рассчитанного за квартал, предшествовавший кварталу обращения за назначением государственной адресной социальной помощи; с 1 января 2025 года – в размере 50 процентов от медианного дохода, рассчитанного за квартал, предшествовавший кварталу обращения за назначением государственной адресной социальной помощи [28</w:t>
      </w:r>
      <w:r w:rsidR="00DB002E" w:rsidRPr="00FE0EF3">
        <w:rPr>
          <w:rFonts w:ascii="Times New Roman" w:hAnsi="Times New Roman" w:cs="Times New Roman"/>
          <w:sz w:val="28"/>
          <w:szCs w:val="28"/>
        </w:rPr>
        <w:t>9</w:t>
      </w:r>
      <w:r w:rsidRPr="00FE0EF3">
        <w:rPr>
          <w:rFonts w:ascii="Times New Roman" w:hAnsi="Times New Roman" w:cs="Times New Roman"/>
          <w:sz w:val="28"/>
          <w:szCs w:val="28"/>
        </w:rPr>
        <w:t>].</w:t>
      </w:r>
    </w:p>
    <w:p w14:paraId="4EB1AC30" w14:textId="66434E8A"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Прожиточный минимум различается по регионам страны и зависит от уровня цен на продовольственные и непродовольственные товары и услуги. Так, например, по данным столичного Департамента государственных доходов величина прожиточного минимума на 2024 год в городе Астане равна 43 407 тенге [2</w:t>
      </w:r>
      <w:r w:rsidR="00DB002E" w:rsidRPr="00FE0EF3">
        <w:rPr>
          <w:rFonts w:ascii="Times New Roman" w:hAnsi="Times New Roman" w:cs="Times New Roman"/>
          <w:sz w:val="28"/>
          <w:szCs w:val="28"/>
        </w:rPr>
        <w:t>90</w:t>
      </w:r>
      <w:r w:rsidRPr="00FE0EF3">
        <w:rPr>
          <w:rFonts w:ascii="Times New Roman" w:hAnsi="Times New Roman" w:cs="Times New Roman"/>
          <w:sz w:val="28"/>
          <w:szCs w:val="28"/>
        </w:rPr>
        <w:t xml:space="preserve">]. Соответственно, черта бедности равна 30 385 тенге. </w:t>
      </w:r>
    </w:p>
    <w:p w14:paraId="11278675" w14:textId="201A3123"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Совершенно очевидно, что этих сумм недостаточно для достойной жизни. Поэтому, исходя из того, что казахстанская потребительская корзина включает только минимальный набор продуктов питания, товаров и услуг, необходимых для обеспечения жизнедеятельности человека, принимая во внимание нормы международного права в сфере права человека на достойную жизнь, положительный зарубежный опыт, предлагаем п. 3 ст. 120 Социального кодекса РК изложить в следующей редакции:</w:t>
      </w:r>
      <w:bookmarkEnd w:id="34"/>
      <w:r w:rsidRPr="00FE0EF3">
        <w:rPr>
          <w:rFonts w:ascii="Times New Roman" w:hAnsi="Times New Roman" w:cs="Times New Roman"/>
          <w:sz w:val="28"/>
          <w:szCs w:val="28"/>
        </w:rPr>
        <w:t xml:space="preserve"> «Черта бедности в Республике Казахстан равняется величине прожиточного минимума. Прожиточный минимум определяется центральным исполнительным органом в зависимости от требуемого для человека достаточного количества безопасной и питательной пищи, позволяющей удовлетворять его пищевые потребности и предпочтения для ведения активного и здорового образа жизни, а также расходы на коммунальные платежи, транспорт, одежду, обувь, лекарства» [2</w:t>
      </w:r>
      <w:r w:rsidR="00B86238" w:rsidRPr="00FE0EF3">
        <w:rPr>
          <w:rFonts w:ascii="Times New Roman" w:hAnsi="Times New Roman" w:cs="Times New Roman"/>
          <w:sz w:val="28"/>
          <w:szCs w:val="28"/>
        </w:rPr>
        <w:t>9</w:t>
      </w:r>
      <w:r w:rsidR="00DB002E" w:rsidRPr="00FE0EF3">
        <w:rPr>
          <w:rFonts w:ascii="Times New Roman" w:hAnsi="Times New Roman" w:cs="Times New Roman"/>
          <w:sz w:val="28"/>
          <w:szCs w:val="28"/>
        </w:rPr>
        <w:t>1</w:t>
      </w:r>
      <w:r w:rsidRPr="00FE0EF3">
        <w:rPr>
          <w:rFonts w:ascii="Times New Roman" w:hAnsi="Times New Roman" w:cs="Times New Roman"/>
          <w:sz w:val="28"/>
          <w:szCs w:val="28"/>
        </w:rPr>
        <w:t>]. Полагаем, что такое определение прожиточного минимума позволит обеспечить достойное существование жителей страны и экономическую доступность достаточного и сбалансированного продовольствия.</w:t>
      </w:r>
    </w:p>
    <w:p w14:paraId="345DE1E3" w14:textId="77777777" w:rsidR="00C72412" w:rsidRPr="00FE0EF3" w:rsidRDefault="00C72412" w:rsidP="00DA6A1C">
      <w:pPr>
        <w:spacing w:after="0" w:line="240" w:lineRule="auto"/>
        <w:ind w:firstLine="709"/>
        <w:jc w:val="both"/>
        <w:rPr>
          <w:rFonts w:ascii="Times New Roman" w:hAnsi="Times New Roman" w:cs="Times New Roman"/>
          <w:sz w:val="28"/>
          <w:szCs w:val="28"/>
        </w:rPr>
      </w:pPr>
      <w:bookmarkStart w:id="35" w:name="_Hlk178334772"/>
      <w:r w:rsidRPr="00FE0EF3">
        <w:rPr>
          <w:rFonts w:ascii="Times New Roman" w:hAnsi="Times New Roman" w:cs="Times New Roman"/>
          <w:sz w:val="28"/>
          <w:szCs w:val="28"/>
        </w:rPr>
        <w:t>Дальнейшее развитие отечественного агропромышленного комплекса требует модернизации национального законодательства в сфере системы государственного управления развития агропромышленного комплекса и сельских территорий. В настоящее время, как уже отмечалось выше, формирование и реализация государственной политики в области развития агропромышленного комплекса входит в функции МСХ РК, а в области развития сельских территорий – МНЭ РК.</w:t>
      </w:r>
    </w:p>
    <w:p w14:paraId="10AFA1D3" w14:textId="368A1238"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В этой связи интересен опыт США. Так, Министерство сельского хозяйства США разрабатывает стандарты в области санитарии и безопасности использования сельскохозяйственной и пищевой продукции и контролирует их </w:t>
      </w:r>
      <w:r w:rsidRPr="00FE0EF3">
        <w:rPr>
          <w:rFonts w:ascii="Times New Roman" w:hAnsi="Times New Roman" w:cs="Times New Roman"/>
          <w:sz w:val="28"/>
          <w:szCs w:val="28"/>
        </w:rPr>
        <w:lastRenderedPageBreak/>
        <w:t>соблюдение; реализует продовольственные программы поддержки населения, включенные в систему социального обеспечения страны; осуществляет программы по развитию сельской местности: инфраструктуры, жилищного строительства для бедных и страхования урожаев; оказывает поддержку научным исследованиям в аграрной области, помогает фермерам расширять их знания; содержит большую статистическую службу и службу поощрения экспорта [2</w:t>
      </w:r>
      <w:r w:rsidR="00B86238" w:rsidRPr="00FE0EF3">
        <w:rPr>
          <w:rFonts w:ascii="Times New Roman" w:hAnsi="Times New Roman" w:cs="Times New Roman"/>
          <w:sz w:val="28"/>
          <w:szCs w:val="28"/>
        </w:rPr>
        <w:t>9</w:t>
      </w:r>
      <w:r w:rsidR="00DB002E" w:rsidRPr="00FE0EF3">
        <w:rPr>
          <w:rFonts w:ascii="Times New Roman" w:hAnsi="Times New Roman" w:cs="Times New Roman"/>
          <w:sz w:val="28"/>
          <w:szCs w:val="28"/>
        </w:rPr>
        <w:t>2</w:t>
      </w:r>
      <w:r w:rsidRPr="00FE0EF3">
        <w:rPr>
          <w:rFonts w:ascii="Times New Roman" w:hAnsi="Times New Roman" w:cs="Times New Roman"/>
          <w:sz w:val="28"/>
          <w:szCs w:val="28"/>
        </w:rPr>
        <w:t>].</w:t>
      </w:r>
    </w:p>
    <w:p w14:paraId="3CDFE5C2"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Таким образом, функции Министерства сельского хозяйства США не замыкаются только на развитии АПК, но и распространяются на развитие и поддержание сельской инфраструктуры, что позволяет комплексно учесть все вопросы, связанные с обеспечением продовольственной безопасности. То есть, развивать не только сельское хозяйство, как отрасль экономики, но и сельские территории, как сферу жизнедеятельности сельскохозяйственных работников, как непосредственно производящих сельскохозяйственную продукцию, и других жителей села, создающих благоприятные условия для проживания аграриев. </w:t>
      </w:r>
    </w:p>
    <w:p w14:paraId="747E0F9A"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связи с этим, представляется, что консолидация функций по осуществлению руководства в этих сферах в рамках одного государственного органа – Министерства сельского хозяйства – позволит не только более эффективно и рационально использовать финансовые ресурсы, но и обеспечить совместное решение задач агропромышленного комплекса и развития села.</w:t>
      </w:r>
    </w:p>
    <w:bookmarkEnd w:id="35"/>
    <w:p w14:paraId="232975C4"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Кроме того, продовольственная безопасность является стратегически важной задачей, для решения которой необходимо привлечь усилия всего общества. Синергетический эффект совместного сотрудничества государства и гражданского общества улучшит продовольственную безопасность страны и ускорит вхождение Казахстана в Топ-30 развитых стран мира. </w:t>
      </w:r>
    </w:p>
    <w:p w14:paraId="0897AC8F" w14:textId="65E7FAC2"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условиях формирования в Казахстане «слышащего государства» закономерным будет широкое привлечение к вопросу обеспечения продовольственной безопасности представителей гражданского общества. Такое сотрудничество государственных органов с гражданским обществом в сфере АПК достаточно широко развито в Европе, где значительное влияние на формирование и реализацию аграрной политики оказывают профессиональные союзы, советы и объединения частных и полугосударственных организаций. Во Франции, например, имеется Высший совет по ориентации и координации развития сельского хозяйства и пищевой промышленности, контролирующий взаимодействие между отраслями АПК [2</w:t>
      </w:r>
      <w:r w:rsidR="00EC313E" w:rsidRPr="00FE0EF3">
        <w:rPr>
          <w:rFonts w:ascii="Times New Roman" w:hAnsi="Times New Roman" w:cs="Times New Roman"/>
          <w:sz w:val="28"/>
          <w:szCs w:val="28"/>
        </w:rPr>
        <w:t>9</w:t>
      </w:r>
      <w:r w:rsidR="00DB002E" w:rsidRPr="00FE0EF3">
        <w:rPr>
          <w:rFonts w:ascii="Times New Roman" w:hAnsi="Times New Roman" w:cs="Times New Roman"/>
          <w:sz w:val="28"/>
          <w:szCs w:val="28"/>
        </w:rPr>
        <w:t>3</w:t>
      </w:r>
      <w:r w:rsidRPr="00FE0EF3">
        <w:rPr>
          <w:rFonts w:ascii="Times New Roman" w:hAnsi="Times New Roman" w:cs="Times New Roman"/>
          <w:sz w:val="28"/>
          <w:szCs w:val="28"/>
        </w:rPr>
        <w:t xml:space="preserve">]. В состав данного Высшего совета входят представители министерства финансов, промышленности, сельского и лесного хозяйства, представители организаций по переработке и сбыту сельскохозяйственной продукции. Высший совет разрабатывает меры по совершенствованию методов организации и управления продуктовыми </w:t>
      </w:r>
      <w:proofErr w:type="spellStart"/>
      <w:r w:rsidRPr="00FE0EF3">
        <w:rPr>
          <w:rFonts w:ascii="Times New Roman" w:hAnsi="Times New Roman" w:cs="Times New Roman"/>
          <w:sz w:val="28"/>
          <w:szCs w:val="28"/>
        </w:rPr>
        <w:t>подкомплексами</w:t>
      </w:r>
      <w:proofErr w:type="spellEnd"/>
      <w:r w:rsidRPr="00FE0EF3">
        <w:rPr>
          <w:rFonts w:ascii="Times New Roman" w:hAnsi="Times New Roman" w:cs="Times New Roman"/>
          <w:sz w:val="28"/>
          <w:szCs w:val="28"/>
        </w:rPr>
        <w:t xml:space="preserve">, а также согласовывает интересы производителей и продавцов сельхозпродукции с представителями органов государственной власти по вопросам, касающимся определения аграрной и продовольственной политики, вложения финансовых средств, внедрения научно-технических достижений, </w:t>
      </w:r>
      <w:r w:rsidRPr="00FE0EF3">
        <w:rPr>
          <w:rFonts w:ascii="Times New Roman" w:hAnsi="Times New Roman" w:cs="Times New Roman"/>
          <w:sz w:val="28"/>
          <w:szCs w:val="28"/>
        </w:rPr>
        <w:lastRenderedPageBreak/>
        <w:t>развития внешнеэкономической деятельности [2</w:t>
      </w:r>
      <w:r w:rsidR="00B86238" w:rsidRPr="00FE0EF3">
        <w:rPr>
          <w:rFonts w:ascii="Times New Roman" w:hAnsi="Times New Roman" w:cs="Times New Roman"/>
          <w:sz w:val="28"/>
          <w:szCs w:val="28"/>
        </w:rPr>
        <w:t>9</w:t>
      </w:r>
      <w:r w:rsidR="00DB002E" w:rsidRPr="00FE0EF3">
        <w:rPr>
          <w:rFonts w:ascii="Times New Roman" w:hAnsi="Times New Roman" w:cs="Times New Roman"/>
          <w:sz w:val="28"/>
          <w:szCs w:val="28"/>
        </w:rPr>
        <w:t>2</w:t>
      </w:r>
      <w:r w:rsidRPr="00FE0EF3">
        <w:rPr>
          <w:rFonts w:ascii="Times New Roman" w:hAnsi="Times New Roman" w:cs="Times New Roman"/>
          <w:sz w:val="28"/>
          <w:szCs w:val="28"/>
        </w:rPr>
        <w:t>]. Высшему совету подчиняются межотраслевые зерновые, животноводческие, растениеводческие и другие организации, через которые регулируется внутренний рынок сельхозпродукции, производится закупка продуктов сельского хозяйства по гарантированным ценам. К таким организациям относятся государственные и полугосударственные объединения и ассоциации частных предпринимателей, которые могут рекомендовать правительству ту или иную стратегию развития и поддержки АПК [2</w:t>
      </w:r>
      <w:r w:rsidR="00EC313E" w:rsidRPr="00FE0EF3">
        <w:rPr>
          <w:rFonts w:ascii="Times New Roman" w:hAnsi="Times New Roman" w:cs="Times New Roman"/>
          <w:sz w:val="28"/>
          <w:szCs w:val="28"/>
        </w:rPr>
        <w:t>9</w:t>
      </w:r>
      <w:r w:rsidR="00DB002E" w:rsidRPr="00FE0EF3">
        <w:rPr>
          <w:rFonts w:ascii="Times New Roman" w:hAnsi="Times New Roman" w:cs="Times New Roman"/>
          <w:sz w:val="28"/>
          <w:szCs w:val="28"/>
        </w:rPr>
        <w:t>4</w:t>
      </w:r>
      <w:r w:rsidRPr="00FE0EF3">
        <w:rPr>
          <w:rFonts w:ascii="Times New Roman" w:hAnsi="Times New Roman" w:cs="Times New Roman"/>
          <w:sz w:val="28"/>
          <w:szCs w:val="28"/>
        </w:rPr>
        <w:t xml:space="preserve">]. </w:t>
      </w:r>
    </w:p>
    <w:p w14:paraId="3DC3A0F2" w14:textId="03A8A635"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Германии функционирует Союз фермеров Германии, которому Законом о сельском хозяйстве 1955 года были предоставлены рекомендательные и отчасти нормотворческие полномочия [21</w:t>
      </w:r>
      <w:r w:rsidR="00DB002E" w:rsidRPr="00FE0EF3">
        <w:rPr>
          <w:rFonts w:ascii="Times New Roman" w:hAnsi="Times New Roman" w:cs="Times New Roman"/>
          <w:sz w:val="28"/>
          <w:szCs w:val="28"/>
        </w:rPr>
        <w:t>4</w:t>
      </w:r>
      <w:r w:rsidRPr="00FE0EF3">
        <w:rPr>
          <w:rFonts w:ascii="Times New Roman" w:hAnsi="Times New Roman" w:cs="Times New Roman"/>
          <w:sz w:val="28"/>
          <w:szCs w:val="28"/>
        </w:rPr>
        <w:t>].</w:t>
      </w:r>
    </w:p>
    <w:p w14:paraId="15024A32" w14:textId="78F06698"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Аналогичный опыт имеется у других стран-участниц ЕАЭС. Так, например, Законом Кыргызской Республики от 4 августа 2008 года «О продовольственной безопасности Кыргызской Республики» предусмотрен Совет по продовольственной безопасности и питанию, который является совещательным органом, координирует действия по управлению и принятию решений стратегического и оперативного характера, связанных с обеспечением стабильного и бесперебойного снабжения республики продовольствием, дает рекомендации Правительству для принятия им решения о возникновении продовольственного кризиса или угрозы его возникновения [2</w:t>
      </w:r>
      <w:r w:rsidR="00EC313E" w:rsidRPr="00FE0EF3">
        <w:rPr>
          <w:rFonts w:ascii="Times New Roman" w:hAnsi="Times New Roman" w:cs="Times New Roman"/>
          <w:sz w:val="28"/>
          <w:szCs w:val="28"/>
        </w:rPr>
        <w:t>9</w:t>
      </w:r>
      <w:r w:rsidR="00DB002E" w:rsidRPr="00FE0EF3">
        <w:rPr>
          <w:rFonts w:ascii="Times New Roman" w:hAnsi="Times New Roman" w:cs="Times New Roman"/>
          <w:sz w:val="28"/>
          <w:szCs w:val="28"/>
        </w:rPr>
        <w:t>5</w:t>
      </w:r>
      <w:r w:rsidRPr="00FE0EF3">
        <w:rPr>
          <w:rFonts w:ascii="Times New Roman" w:hAnsi="Times New Roman" w:cs="Times New Roman"/>
          <w:sz w:val="28"/>
          <w:szCs w:val="28"/>
        </w:rPr>
        <w:t>]. Рабочим органом Совета по продовольственной безопасности и питанию является уполномоченный государственный орган в сфере сельского хозяйства [2</w:t>
      </w:r>
      <w:r w:rsidR="006323DE" w:rsidRPr="00FE0EF3">
        <w:rPr>
          <w:rFonts w:ascii="Times New Roman" w:hAnsi="Times New Roman" w:cs="Times New Roman"/>
          <w:sz w:val="28"/>
          <w:szCs w:val="28"/>
        </w:rPr>
        <w:t>9</w:t>
      </w:r>
      <w:r w:rsidR="00DB002E" w:rsidRPr="00FE0EF3">
        <w:rPr>
          <w:rFonts w:ascii="Times New Roman" w:hAnsi="Times New Roman" w:cs="Times New Roman"/>
          <w:sz w:val="28"/>
          <w:szCs w:val="28"/>
        </w:rPr>
        <w:t>6</w:t>
      </w:r>
      <w:r w:rsidRPr="00FE0EF3">
        <w:rPr>
          <w:rFonts w:ascii="Times New Roman" w:hAnsi="Times New Roman" w:cs="Times New Roman"/>
          <w:sz w:val="28"/>
          <w:szCs w:val="28"/>
        </w:rPr>
        <w:t>].</w:t>
      </w:r>
    </w:p>
    <w:p w14:paraId="13E51152" w14:textId="326BB578"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Положении о Совете по продовольственной безопасности и питанию Кыргызской Республики предусмотрены задачи и основные функции Совета. Выполнение задач и функций Совета обеспечивается правами Совета по запрашиванию от органов исполнительной власти и местного самоуправления, хозяйствующих субъектов Кыргызской Республики, независимо от форм собственности, сведений по вопросам, отнесенным к компетенции Совета; заслушиванию на своих заседаниях информации представителей органов исполнительной власти и местного самоуправления Кыргызской Республики; заслушивания отчетов представителей межведомственных, рабочих, экспертных групп, ответственных за подготовку проектов документов по вопросам продовольственной безопасности и улучшения качества питания; привлечения к работе Совета, в том числе для проведения экспертной оценки реализации программ фортификации продуктов питания, руководителей органов исполнительной власти, субъектов предпринимательства, представителей научных и образовательных учреждений, общественных объединений, неправительственных и других организаций; образования рабочих групп из специалистов министерств, государственных комитетов, административных ведомств и иных органов исполнительной власти для своевременной и качественной подготовки материалов, вносимых на рассмотрение Совета; внесения предложений по вопросам обеспечения продовольственной безопасности и питания на рассмотрение Правительства Кыргызской Республики [2</w:t>
      </w:r>
      <w:r w:rsidR="006323DE" w:rsidRPr="00FE0EF3">
        <w:rPr>
          <w:rFonts w:ascii="Times New Roman" w:hAnsi="Times New Roman" w:cs="Times New Roman"/>
          <w:sz w:val="28"/>
          <w:szCs w:val="28"/>
        </w:rPr>
        <w:t>9</w:t>
      </w:r>
      <w:r w:rsidR="00DB002E" w:rsidRPr="00FE0EF3">
        <w:rPr>
          <w:rFonts w:ascii="Times New Roman" w:hAnsi="Times New Roman" w:cs="Times New Roman"/>
          <w:sz w:val="28"/>
          <w:szCs w:val="28"/>
        </w:rPr>
        <w:t>6</w:t>
      </w:r>
      <w:r w:rsidRPr="00FE0EF3">
        <w:rPr>
          <w:rFonts w:ascii="Times New Roman" w:hAnsi="Times New Roman" w:cs="Times New Roman"/>
          <w:sz w:val="28"/>
          <w:szCs w:val="28"/>
        </w:rPr>
        <w:t xml:space="preserve">]. Однако, как отмечают кыргызские </w:t>
      </w:r>
      <w:r w:rsidRPr="00FE0EF3">
        <w:rPr>
          <w:rFonts w:ascii="Times New Roman" w:hAnsi="Times New Roman" w:cs="Times New Roman"/>
          <w:sz w:val="28"/>
          <w:szCs w:val="28"/>
        </w:rPr>
        <w:lastRenderedPageBreak/>
        <w:t>исследователи, полномочия Совета не позволяют обеспечить полный контроль за обеспечением продовольственной безопасности [2</w:t>
      </w:r>
      <w:r w:rsidR="006323DE" w:rsidRPr="00FE0EF3">
        <w:rPr>
          <w:rFonts w:ascii="Times New Roman" w:hAnsi="Times New Roman" w:cs="Times New Roman"/>
          <w:sz w:val="28"/>
          <w:szCs w:val="28"/>
        </w:rPr>
        <w:t>9</w:t>
      </w:r>
      <w:r w:rsidR="00DB002E" w:rsidRPr="00FE0EF3">
        <w:rPr>
          <w:rFonts w:ascii="Times New Roman" w:hAnsi="Times New Roman" w:cs="Times New Roman"/>
          <w:sz w:val="28"/>
          <w:szCs w:val="28"/>
        </w:rPr>
        <w:t>7</w:t>
      </w:r>
      <w:r w:rsidRPr="00FE0EF3">
        <w:rPr>
          <w:rFonts w:ascii="Times New Roman" w:hAnsi="Times New Roman" w:cs="Times New Roman"/>
          <w:sz w:val="28"/>
          <w:szCs w:val="28"/>
        </w:rPr>
        <w:t>]. Поэтому данный пробел следует учесть казахстанскому законодателю.</w:t>
      </w:r>
    </w:p>
    <w:p w14:paraId="55D63042"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Тем не менее, зарубежный опыт демонстрирует широкое и активное участие представителей гражданского общества, в лице профессиональных союзов, представителей отраслевых организаций производителей и переработчиков сельскохозяйственной продукции в вопросах управления агропромышленным комплексом, формирования национальной аграрной политики, обеспечения продовольственной безопасности.</w:t>
      </w:r>
    </w:p>
    <w:p w14:paraId="15063A08" w14:textId="14AC0CBB"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В нашей стране имеются Общественные советы, созданные при отраслевых министерствах, в том числе и МСХ РК. Однако, на наш взгляд, этот институт не имеет достаточных полномочий для существенного влияния на социально-экономическую ситуацию в стране.</w:t>
      </w:r>
    </w:p>
    <w:p w14:paraId="2AED0785" w14:textId="221FDE59"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 </w:t>
      </w:r>
      <w:bookmarkStart w:id="36" w:name="_Hlk178336758"/>
      <w:r w:rsidRPr="00FE0EF3">
        <w:rPr>
          <w:rFonts w:ascii="Times New Roman" w:hAnsi="Times New Roman" w:cs="Times New Roman"/>
          <w:sz w:val="28"/>
          <w:szCs w:val="28"/>
        </w:rPr>
        <w:t>Правовым основанием функционирования Общественных советов являются Закон Республики Казахстан «Об общественных советах» и Типовое положение об Общественном совете</w:t>
      </w:r>
      <w:r w:rsidR="00E70443" w:rsidRPr="00FE0EF3">
        <w:rPr>
          <w:rFonts w:ascii="Times New Roman" w:hAnsi="Times New Roman" w:cs="Times New Roman"/>
          <w:sz w:val="28"/>
          <w:szCs w:val="28"/>
        </w:rPr>
        <w:t>,</w:t>
      </w:r>
      <w:r w:rsidRPr="00FE0EF3">
        <w:rPr>
          <w:rFonts w:ascii="Times New Roman" w:hAnsi="Times New Roman" w:cs="Times New Roman"/>
          <w:sz w:val="28"/>
          <w:szCs w:val="28"/>
        </w:rPr>
        <w:t xml:space="preserve"> согласно которым Общественные советы вправе участвовать: в обсуждении проектов и выполнении: бюджетных программ администратора бюджетных программ, планов развития государственных органов, планов развития областей, городов республиканского значения, столицы, планов мероприятий по охране окружающей среды, комплексных планов развития агломераций; в обсуждении отчетов исполнительных органов о достижении целевых индикаторов; в разработке и обсуждении проектов нормативных правовых актов, касающихся прав, свобод и обязанностей граждан, в соответствии с Законом Республики Казахстан «О правовых актах»; в рассмотрении обращений физических и юридических лиц по общественно значимым вопросам соответствующей сферы деятельности государственного органа или региона, в том числе по вопросам совершенствования государственного управления и организации прозрачной работы государственного аппарата, включая соблюдение норм служебной этики государственных служащих, в соответствии с Типовым положением об Общественном совете; в разработке и внесении в государственные органы предложений по совершенствованию законодательства Республики Казахстан; осуществлять общественный контроль в формах, предусмотренных настоящим Законом; и имеют иные полномочия </w:t>
      </w:r>
      <w:r w:rsidR="00E70443" w:rsidRPr="00FE0EF3">
        <w:rPr>
          <w:rFonts w:ascii="Times New Roman" w:hAnsi="Times New Roman" w:cs="Times New Roman"/>
          <w:sz w:val="28"/>
          <w:szCs w:val="28"/>
        </w:rPr>
        <w:t>[29</w:t>
      </w:r>
      <w:r w:rsidR="00DB002E" w:rsidRPr="00FE0EF3">
        <w:rPr>
          <w:rFonts w:ascii="Times New Roman" w:hAnsi="Times New Roman" w:cs="Times New Roman"/>
          <w:sz w:val="28"/>
          <w:szCs w:val="28"/>
        </w:rPr>
        <w:t xml:space="preserve">8, </w:t>
      </w:r>
      <w:r w:rsidRPr="00FE0EF3">
        <w:rPr>
          <w:rFonts w:ascii="Times New Roman" w:hAnsi="Times New Roman" w:cs="Times New Roman"/>
          <w:sz w:val="28"/>
          <w:szCs w:val="28"/>
        </w:rPr>
        <w:t>29</w:t>
      </w:r>
      <w:r w:rsidR="00DB002E" w:rsidRPr="00FE0EF3">
        <w:rPr>
          <w:rFonts w:ascii="Times New Roman" w:hAnsi="Times New Roman" w:cs="Times New Roman"/>
          <w:sz w:val="28"/>
          <w:szCs w:val="28"/>
        </w:rPr>
        <w:t>9</w:t>
      </w:r>
      <w:r w:rsidRPr="00FE0EF3">
        <w:rPr>
          <w:rFonts w:ascii="Times New Roman" w:hAnsi="Times New Roman" w:cs="Times New Roman"/>
          <w:sz w:val="28"/>
          <w:szCs w:val="28"/>
        </w:rPr>
        <w:t>].</w:t>
      </w:r>
    </w:p>
    <w:p w14:paraId="62463F26" w14:textId="04DD7D5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Приказом Министра сельского хозяйства РК утверждено Положение об Общественном совете по вопросам развития агропромышленного комплекса Республики Казахстан, в пункте 56 которого перечислены полномочия Общественного совета [</w:t>
      </w:r>
      <w:r w:rsidR="00DB002E" w:rsidRPr="00FE0EF3">
        <w:rPr>
          <w:rFonts w:ascii="Times New Roman" w:hAnsi="Times New Roman" w:cs="Times New Roman"/>
          <w:sz w:val="28"/>
          <w:szCs w:val="28"/>
        </w:rPr>
        <w:t>300</w:t>
      </w:r>
      <w:r w:rsidRPr="00FE0EF3">
        <w:rPr>
          <w:rFonts w:ascii="Times New Roman" w:hAnsi="Times New Roman" w:cs="Times New Roman"/>
          <w:sz w:val="28"/>
          <w:szCs w:val="28"/>
        </w:rPr>
        <w:t>]. Анализ полномочий Общественного совета при МСХ РК свидетельствуют, что они, в большей своей части, дублируют полномочия, предусмотренные Законом РК «Об Общественном совете», носят статистический, формальный, характер. Общественный совет не имеет реальных рычагов влияния на формирования аграрной политики, что подтверждается формальным «переписыванием» его полномочий из вышестоящего законодательства, без учета отраслевой специфики [29</w:t>
      </w:r>
      <w:r w:rsidR="00DB002E" w:rsidRPr="00FE0EF3">
        <w:rPr>
          <w:rFonts w:ascii="Times New Roman" w:hAnsi="Times New Roman" w:cs="Times New Roman"/>
          <w:sz w:val="28"/>
          <w:szCs w:val="28"/>
        </w:rPr>
        <w:t>9</w:t>
      </w:r>
      <w:r w:rsidRPr="00FE0EF3">
        <w:rPr>
          <w:rFonts w:ascii="Times New Roman" w:hAnsi="Times New Roman" w:cs="Times New Roman"/>
          <w:sz w:val="28"/>
          <w:szCs w:val="28"/>
        </w:rPr>
        <w:t xml:space="preserve">]. </w:t>
      </w:r>
    </w:p>
    <w:p w14:paraId="3BF179BC" w14:textId="4EE3261A"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lastRenderedPageBreak/>
        <w:t>Кроме того, назрел вопрос создания прогнозно-аналитического центра АПК, с предложением о создании которого обратились в Правительство РК депутаты Парламента РК, поскольку в настоящий момент нет ни одного государственного органа, который бы имел в своей структуре действующую систему анализа и прогнозирования [</w:t>
      </w:r>
      <w:r w:rsidR="00E70443" w:rsidRPr="00FE0EF3">
        <w:rPr>
          <w:rFonts w:ascii="Times New Roman" w:hAnsi="Times New Roman" w:cs="Times New Roman"/>
          <w:sz w:val="28"/>
          <w:szCs w:val="28"/>
        </w:rPr>
        <w:t>30</w:t>
      </w:r>
      <w:r w:rsidR="00DB002E" w:rsidRPr="00FE0EF3">
        <w:rPr>
          <w:rFonts w:ascii="Times New Roman" w:hAnsi="Times New Roman" w:cs="Times New Roman"/>
          <w:sz w:val="28"/>
          <w:szCs w:val="28"/>
        </w:rPr>
        <w:t>1</w:t>
      </w:r>
      <w:r w:rsidRPr="00FE0EF3">
        <w:rPr>
          <w:rFonts w:ascii="Times New Roman" w:hAnsi="Times New Roman" w:cs="Times New Roman"/>
          <w:sz w:val="28"/>
          <w:szCs w:val="28"/>
        </w:rPr>
        <w:t>]. Из-за этого существует разобщенность между производством продовольствия и его потреблением. Солидарны с мнением депутатов Парламента РК, что такой аналитический центр должен быть интегрирован со всеми государственными информационными ресурсами в сфере АПК. На его базе необходимо организовать единую информационную систему сбора и анализа данных о состоянии отраслей АПК и инфраструктуры. Также необходимо вести прогнозирование развития агропродовольственных рынков [</w:t>
      </w:r>
      <w:r w:rsidR="00B86238" w:rsidRPr="00FE0EF3">
        <w:rPr>
          <w:rFonts w:ascii="Times New Roman" w:hAnsi="Times New Roman" w:cs="Times New Roman"/>
          <w:sz w:val="28"/>
          <w:szCs w:val="28"/>
        </w:rPr>
        <w:t>30</w:t>
      </w:r>
      <w:r w:rsidR="00DB002E" w:rsidRPr="00FE0EF3">
        <w:rPr>
          <w:rFonts w:ascii="Times New Roman" w:hAnsi="Times New Roman" w:cs="Times New Roman"/>
          <w:sz w:val="28"/>
          <w:szCs w:val="28"/>
        </w:rPr>
        <w:t>2</w:t>
      </w:r>
      <w:r w:rsidRPr="00FE0EF3">
        <w:rPr>
          <w:rFonts w:ascii="Times New Roman" w:hAnsi="Times New Roman" w:cs="Times New Roman"/>
          <w:sz w:val="28"/>
          <w:szCs w:val="28"/>
        </w:rPr>
        <w:t xml:space="preserve">]. </w:t>
      </w:r>
    </w:p>
    <w:p w14:paraId="39D7EE79" w14:textId="6BA2E788"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2 октября 2023 года был принят Закон Республики Казахстан «Об общественном контроле», который регулирует общественные отношения, связанные с организацией и осуществлением общественного контроля в Республике Казахстан [</w:t>
      </w:r>
      <w:r w:rsidR="00B86238" w:rsidRPr="00FE0EF3">
        <w:rPr>
          <w:rFonts w:ascii="Times New Roman" w:hAnsi="Times New Roman" w:cs="Times New Roman"/>
          <w:sz w:val="28"/>
          <w:szCs w:val="28"/>
        </w:rPr>
        <w:t>30</w:t>
      </w:r>
      <w:r w:rsidR="00DB002E" w:rsidRPr="00FE0EF3">
        <w:rPr>
          <w:rFonts w:ascii="Times New Roman" w:hAnsi="Times New Roman" w:cs="Times New Roman"/>
          <w:sz w:val="28"/>
          <w:szCs w:val="28"/>
        </w:rPr>
        <w:t>3</w:t>
      </w:r>
      <w:r w:rsidRPr="00FE0EF3">
        <w:rPr>
          <w:rFonts w:ascii="Times New Roman" w:hAnsi="Times New Roman" w:cs="Times New Roman"/>
          <w:sz w:val="28"/>
          <w:szCs w:val="28"/>
        </w:rPr>
        <w:t>].</w:t>
      </w:r>
    </w:p>
    <w:p w14:paraId="2BE4753F"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 В связи с этим с учетом имеющегося зарубежного опыта, Закона Республики Казахстан «Об общественном контроле» предлагается существенно расширить полномочия Общественного совета, предоставить ему право реально участвовать в формировании национальной аграрной политики, вести оценку реального состояния агропродовольственных рынков и прогнозировать его развитие, заслушивать отчеты государственных органов и органов местного самоуправления по вопросам обеспечения продовольственной безопасности и расходования бюджетных средств, выделяемых на государственные программы развития АПК и сельских территорий. Корреспондирующая этому праву обязанность госорганов и органов местного самоуправления по предоставлению отчетов Общественному совету усилит их ответственность и, соответственно, повысит уровень продовольственной безопасности. В связи с этим соответствующие дополнения следует внести в компетенции Общественного совета, акиматов разного уровня и органов местного самоуправления, предусмотренные законами РК «О государственном регулировании развития агропромышленного комплекса и сельских территорий», «О местном государственном управлении и самоуправлении в Республике Казахстан», «Об Общественных советах» и Положением об Общественном совете по вопросам развития АПК РК.</w:t>
      </w:r>
    </w:p>
    <w:p w14:paraId="7672AAD4" w14:textId="77777777" w:rsidR="00C72412" w:rsidRPr="00FE0EF3" w:rsidRDefault="00C72412" w:rsidP="00DA6A1C">
      <w:pPr>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 xml:space="preserve">Такая новелла в законодательстве позволит усилить контроль со стороны общества за освоением бюджетных средств, выделяемых на эти цели, а также повысит ответственность руководителей государственных органов, обязанных отчитываться перед Общественным советом. Еще один положительный эффект, видится нам, в возможности Общественного совета осуществлять более глубокую всестороннюю оценку состояния продовольственной безопасности и предоставления Правительству РК с учетом этой оценки обоснованных и эффективных рекомендаций по повышению уровня национальной продовольственной безопасности. </w:t>
      </w:r>
    </w:p>
    <w:bookmarkEnd w:id="36"/>
    <w:p w14:paraId="1D653DFD" w14:textId="77777777" w:rsidR="00C72412" w:rsidRPr="00FE0EF3" w:rsidRDefault="00C72412" w:rsidP="00DA6A1C">
      <w:pPr>
        <w:spacing w:after="0" w:line="240" w:lineRule="auto"/>
        <w:ind w:firstLine="709"/>
        <w:jc w:val="both"/>
        <w:rPr>
          <w:rFonts w:ascii="Times New Roman" w:hAnsi="Times New Roman" w:cs="Times New Roman"/>
          <w:b/>
          <w:sz w:val="28"/>
          <w:szCs w:val="28"/>
          <w:lang w:val="kk-KZ"/>
        </w:rPr>
      </w:pPr>
      <w:r w:rsidRPr="00FE0EF3">
        <w:rPr>
          <w:rFonts w:ascii="Times New Roman" w:hAnsi="Times New Roman" w:cs="Times New Roman"/>
          <w:b/>
          <w:sz w:val="28"/>
          <w:szCs w:val="28"/>
          <w:lang w:val="kk-KZ"/>
        </w:rPr>
        <w:lastRenderedPageBreak/>
        <w:t>Выводы по третьему разделу</w:t>
      </w:r>
    </w:p>
    <w:p w14:paraId="5007DD17" w14:textId="77777777" w:rsidR="00C72412" w:rsidRPr="00FE0EF3" w:rsidRDefault="00C72412" w:rsidP="00DA6A1C">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rPr>
        <w:t>В результате проведенного исследования приходим к выводу о наличии в настоящее время стабильного уровня продовольственной безопасности в Республике Казахстан, обеспечиваемого мерами государственной поддержки развития агропромышленного комплекса. Однако дальнейшая интеграция в мировое и евразийское пространство без должного инновационного развития материально-технической базы АПК, повышения квалификации трудовых ресурсов, эффективного использования бюджетных средств, выделяемых на поддержку сельскохозяйственных производителей, без модернизации национального законодательства несет высокие риски импортозависимости отечественного продовольственного рынка и потери продовольственной независимости. Предлагаемые нами новеллы в национальное законодательство направлены на совершенствование системы государственного управления в сфере развития агропромышленного комплекса и сельских территорий; широкого вовлечения гражданского общества в вопросы формирования национальной аграрной политики, распределения бюджетных средств и контроля за их освоением; повышения привлекательности работы в сельском хозяйстве и проживания на селе; оказании государственной социальной поддержки специалистам агропромышленного комплекса, работающим в негосударственных сельскохозяйственных организациях.</w:t>
      </w:r>
    </w:p>
    <w:p w14:paraId="58B98E73" w14:textId="77777777" w:rsidR="00DA6A1C" w:rsidRPr="00FE0EF3" w:rsidRDefault="00DA6A1C" w:rsidP="00DA6A1C">
      <w:pPr>
        <w:spacing w:after="0" w:line="240" w:lineRule="auto"/>
        <w:ind w:firstLine="709"/>
        <w:jc w:val="both"/>
        <w:rPr>
          <w:rFonts w:ascii="Times New Roman" w:hAnsi="Times New Roman" w:cs="Times New Roman"/>
          <w:sz w:val="28"/>
          <w:szCs w:val="28"/>
          <w:lang w:val="kk-KZ"/>
        </w:rPr>
      </w:pPr>
    </w:p>
    <w:p w14:paraId="619ABC79" w14:textId="77777777" w:rsidR="00DA6A1C" w:rsidRPr="00FE0EF3" w:rsidRDefault="00DA6A1C" w:rsidP="00DA6A1C">
      <w:pPr>
        <w:spacing w:after="0" w:line="240" w:lineRule="auto"/>
        <w:ind w:firstLine="709"/>
        <w:jc w:val="both"/>
        <w:rPr>
          <w:rFonts w:ascii="Times New Roman" w:hAnsi="Times New Roman" w:cs="Times New Roman"/>
          <w:sz w:val="28"/>
          <w:szCs w:val="28"/>
          <w:lang w:val="kk-KZ"/>
        </w:rPr>
      </w:pPr>
    </w:p>
    <w:p w14:paraId="083D60FA" w14:textId="3AB35432" w:rsidR="007B5C10" w:rsidRPr="00FE0EF3" w:rsidRDefault="007B5C10" w:rsidP="00DA6A1C">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br w:type="page"/>
      </w:r>
    </w:p>
    <w:p w14:paraId="35BB67A9" w14:textId="77777777" w:rsidR="00263669" w:rsidRPr="00FE0EF3" w:rsidRDefault="00263669" w:rsidP="000C55B2">
      <w:pPr>
        <w:pStyle w:val="1"/>
      </w:pPr>
      <w:r w:rsidRPr="00FE0EF3">
        <w:lastRenderedPageBreak/>
        <w:t>ЗАКЛЮЧЕНИЕ</w:t>
      </w:r>
    </w:p>
    <w:p w14:paraId="7184A0C6" w14:textId="77777777" w:rsidR="00263669" w:rsidRPr="00FE0EF3" w:rsidRDefault="00263669" w:rsidP="00263669">
      <w:pPr>
        <w:widowControl w:val="0"/>
        <w:autoSpaceDE w:val="0"/>
        <w:autoSpaceDN w:val="0"/>
        <w:spacing w:after="0" w:line="240" w:lineRule="auto"/>
        <w:ind w:firstLine="709"/>
        <w:jc w:val="center"/>
        <w:rPr>
          <w:rFonts w:ascii="Times New Roman" w:eastAsia="Times New Roman" w:hAnsi="Times New Roman" w:cs="Times New Roman"/>
          <w:b/>
          <w:sz w:val="28"/>
          <w:szCs w:val="28"/>
        </w:rPr>
      </w:pPr>
    </w:p>
    <w:p w14:paraId="5BCF8A68"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Задача устойчивого развития агропромышленного комплекса каждой страны, обеспечения глобальной продовольственной безопасности на национальном, региональном и глобальном уровнях, в современный период стала одной из самых значимых для мирового сообщества. Ее решение будет более продуктивным в процессе взаимодействия суверенных государств, международных организаций и интеграционных объединений.</w:t>
      </w:r>
    </w:p>
    <w:p w14:paraId="43FD9E6F"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 xml:space="preserve">Проведенное диссертационное исследование, не претендуя на всеохватность анализа всей проблематики АПК, которая представляет собой сложное многоуровневое явление, изучение которой образует целое научное направление, посвящено недостаточно изученным до настоящего времени, и, по мнению диссертанта – безусловно актуальным проблемам взаимодействия внутригосударственного права Казахстана с международным правом в сфере регулирования АПК страны и обеспечения продовольственной безопасности, сотрудничеству Казахстана с международными организациями в анализируемой сфере, а также процессу модернизации национального законодательства.   </w:t>
      </w:r>
    </w:p>
    <w:p w14:paraId="73B3DC51"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Научная новизна настоящего исследования заключается в комплексном анализе современного казахстанского права в сфере АПК, в разработке и обосновании теоретических положений и практических рекомендаций по укреплению взаимодействия с международными организациями, совершенствованию казахстанского законодательства с учётом норм международного права, права Европейского союза и Евразийского экономического союза, передового зарубежного опыта.</w:t>
      </w:r>
    </w:p>
    <w:p w14:paraId="56180104"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 xml:space="preserve">В ходе проведенного диссертационного исследования были получены следующие научные результаты, </w:t>
      </w:r>
      <w:r w:rsidRPr="00E05BFA">
        <w:rPr>
          <w:rFonts w:ascii="Times New Roman" w:hAnsi="Times New Roman" w:cs="Times New Roman"/>
          <w:b/>
          <w:sz w:val="28"/>
          <w:szCs w:val="28"/>
          <w:lang w:val="kk-KZ"/>
        </w:rPr>
        <w:t xml:space="preserve">выводы </w:t>
      </w:r>
      <w:r w:rsidRPr="00FE0EF3">
        <w:rPr>
          <w:rFonts w:ascii="Times New Roman" w:hAnsi="Times New Roman" w:cs="Times New Roman"/>
          <w:sz w:val="28"/>
          <w:szCs w:val="28"/>
          <w:lang w:val="kk-KZ"/>
        </w:rPr>
        <w:t xml:space="preserve">и предложения:  </w:t>
      </w:r>
    </w:p>
    <w:p w14:paraId="71EBDE60"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 xml:space="preserve">1. Развитие национального законодательства Казахстана проводится в соответствии с современными тенденциями развития международного права и права региональных объединений государств. И это прослеживается в ряде программных документов Казахстана и региональных объединений, членом которых является наша страна. </w:t>
      </w:r>
    </w:p>
    <w:p w14:paraId="00BF069C"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 xml:space="preserve">Так, Концепция развития агропромышленного комплекса Республики Казахстан на 2021-2030 годы разработана с учетом международного опыта и имеющихся проблем в отечественном АПК, определяет основные ориентиры для развития АПК до 2030 года; </w:t>
      </w:r>
    </w:p>
    <w:p w14:paraId="3B6D3A5B"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 xml:space="preserve">Концепция развития сельских территорий Республики Казахстан на 2023-2027 годы в целом направлена на повышение уровня жизни сельских жителей путем развития агропромышленного комплекса, стимулирования и поддержки сельскохозяйственной кооперации, а также предпринимательства на селе; </w:t>
      </w:r>
    </w:p>
    <w:p w14:paraId="68648AED"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Концепция цифровой трансформации, развития отрасли информационно-коммуникационных технологий и кибербезопасности на 2023-2029 годы, в которой «Цифровая повестка ЕАЭС» находит свою последовательную реализацию в казахстанском национальном законодательстве и др.</w:t>
      </w:r>
    </w:p>
    <w:p w14:paraId="7432918B"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lastRenderedPageBreak/>
        <w:t>Тем не менее, исследование показало, что, на наш взгляд, некоторые из перечисленных документов нуждаются в модернизации. Так, например, в Разделе 5 «Основные принципы и подходы развития» Концепции развития агропромышленного комплекса на 2021-2030 годы предлагаем подраздел «Приоритеты развития АПК на 2021-2030 годы» дополнить следующей нормой «устойчивое развитие агропромышленного комплекса, включая экологические требования и методы адаптации к изменениям климата; разработка систем мониторинга и оценки выполнения Концепции с регулярным обновлением стратегий на основе полученных данных; активное вовлечение частного сектора и общественных организаций в разработку и реализацию мероприятий».</w:t>
      </w:r>
    </w:p>
    <w:p w14:paraId="53066D78" w14:textId="295C4C1A"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В Концепции развития сельских территорий Республики Казахстан на 2023</w:t>
      </w:r>
      <w:r w:rsidR="00E05BFA">
        <w:rPr>
          <w:rFonts w:ascii="Times New Roman" w:hAnsi="Times New Roman" w:cs="Times New Roman"/>
          <w:sz w:val="28"/>
          <w:szCs w:val="28"/>
          <w:lang w:val="kk-KZ"/>
        </w:rPr>
        <w:t>-</w:t>
      </w:r>
      <w:r w:rsidRPr="00FE0EF3">
        <w:rPr>
          <w:rFonts w:ascii="Times New Roman" w:hAnsi="Times New Roman" w:cs="Times New Roman"/>
          <w:sz w:val="28"/>
          <w:szCs w:val="28"/>
          <w:lang w:val="kk-KZ"/>
        </w:rPr>
        <w:t>2027 годы параграф «Основные принципы и подходы развития сельских территорий» Раздела 4. «Видение развития сельских территорий в Республике Казахстан» предлагаем дополнить следующей нормой: «Синхронизировать по срокам мероприятия Концепции с мерами, предусмотренными в Концепции развития агропромышленного комплекса, что обеспечит комплексный подход к развитию сельских территорий».</w:t>
      </w:r>
    </w:p>
    <w:p w14:paraId="38A264B1"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 xml:space="preserve">2. Недостаточный уровень ответственности производителей некачественных продуктов затрудняет реализацию прав потребителей на качественное, безопасное для здоровья продовольствие. Так, например, статья 415 КоАП РК за выпуск в обращение продукции, не соответствующей требованиям, установленным техническими регламентами и нормативными правовыми актами, предусматривает штрафы на производителей.  В связи с этим предлагается, помимо повышения штрафов, принимать иные меры, в том числе и поощрения, стимулирующие производителей к соблюдению технических регламентов и повышению качества продукции. </w:t>
      </w:r>
    </w:p>
    <w:p w14:paraId="48FDBACF"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 xml:space="preserve">3. Перспективы развития национального законодательства в сфере АПК и продовольственной безопасности мы связываем также с дальнейшей модернизацией системы государственного управления в этой сфере. В настоящее время вопросы агропромышленного комплекса и развития сельских территорий курируются различными государственными органами. Полагаем, что эти две сферы государственного управления должны входить в компетенцию одного государственного органа, поскольку развитие сельского хозяйства, по нашему мнению, должно идти комплексно, вместе с развитием села. В связи с этим предлагаем, внести изменения в Положение о Министерстве сельского хозяйства РК и в Положение о Министерстве национальной экономики РК, передав полномочия по руководству сферой развития сельских территорий в один государственный орган – МСХ. Полагаем, что такая корректировка компетенций позволит эффективнее и рациональнее решать взаимозависимые и взаимосвязанные вопросы развития агропромышленного комплекса и сельских территорий. </w:t>
      </w:r>
    </w:p>
    <w:p w14:paraId="48F46F3D"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 xml:space="preserve">4. Анализ темы привел нас к мнению о том. что возникла необходимость расширения состава и полномочий Совета безопасности, координирующего </w:t>
      </w:r>
      <w:r w:rsidRPr="00FE0EF3">
        <w:rPr>
          <w:rFonts w:ascii="Times New Roman" w:hAnsi="Times New Roman" w:cs="Times New Roman"/>
          <w:sz w:val="28"/>
          <w:szCs w:val="28"/>
          <w:lang w:val="kk-KZ"/>
        </w:rPr>
        <w:lastRenderedPageBreak/>
        <w:t>проведение единой государственной политики в сфере обеспечения национальной безопасности страны. При этом, Совбез не имеет функции по обеспечению продовольственной безопасности и, как следствие, в его составе отсутствует представитель сельского хозяйства. В связи с этим считаем, что включение Министра сельского хозяйства в состав Совета безопасности повысит возможности более оперативного и квалифицированного решения вопросов обеспечения продовольственной безопасности.</w:t>
      </w:r>
    </w:p>
    <w:p w14:paraId="645C6168"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 xml:space="preserve">5. Успешное функционирование агропромышленного комплекса, как и любой другой отрасли экономики, невозможно без квалифицированных кадров. Повышение привлекательности сельской местности для молодых специалистов мы видим, в первую очередь, в их обеспечении жильем, что требует, как одну из мер, увеличения размера льготного кредитования молодых специалистов, направленного на приобретение жилья. В связи с этим необходимо внести соответствующие изменения в Правила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w:t>
      </w:r>
    </w:p>
    <w:p w14:paraId="4711C259"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6. С целью формирования у руководителей мелких сельскохозяйственных предприятий, глав крестьянских хозяйств навыков правовой, финансовой и маркетинговой грамотности нами в сотрудничестве с отраслевыми сельскохозяйственными ассоциациями рассматривается возможность проведения соответствующих обучающих курсов, укрепления связи науки с производством.</w:t>
      </w:r>
    </w:p>
    <w:p w14:paraId="0F59BBEF"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Дальнейшее развитие отечественного агропромышленного комплекса и решение задачи по стабильной экономической доступности качественного продовольствия требует постоянной модернизации национального законодательства. В связи с этим нами предлагается ряд новелл в законодательство РК, которые отражены в (Приложениях А, Б, В, Г и Д), среди которых:</w:t>
      </w:r>
    </w:p>
    <w:p w14:paraId="008B6D03" w14:textId="7ED0F9BC" w:rsidR="007B5C10" w:rsidRPr="00E05BFA" w:rsidRDefault="00E05BFA" w:rsidP="00E05BFA">
      <w:pPr>
        <w:tabs>
          <w:tab w:val="left" w:pos="993"/>
        </w:tabs>
        <w:spacing w:after="0" w:line="240" w:lineRule="auto"/>
        <w:ind w:firstLine="709"/>
        <w:jc w:val="both"/>
        <w:rPr>
          <w:rFonts w:ascii="Times New Roman" w:hAnsi="Times New Roman" w:cs="Times New Roman"/>
          <w:sz w:val="28"/>
          <w:szCs w:val="28"/>
          <w:lang w:val="kk-KZ"/>
        </w:rPr>
      </w:pPr>
      <w:r w:rsidRPr="00E05BFA">
        <w:rPr>
          <w:rFonts w:ascii="Times New Roman" w:hAnsi="Times New Roman" w:cs="Times New Roman"/>
          <w:sz w:val="28"/>
          <w:szCs w:val="28"/>
          <w:lang w:val="kk-KZ"/>
        </w:rPr>
        <w:t xml:space="preserve">1. </w:t>
      </w:r>
      <w:r w:rsidR="007B5C10" w:rsidRPr="00E05BFA">
        <w:rPr>
          <w:rFonts w:ascii="Times New Roman" w:hAnsi="Times New Roman" w:cs="Times New Roman"/>
          <w:sz w:val="28"/>
          <w:szCs w:val="28"/>
          <w:lang w:val="kk-KZ"/>
        </w:rPr>
        <w:t>Пункт 1 статьи 28 Конституции РК, в целях обеспечения права населения на доступное питание, исходя из научно-обоснованных физиологических норм, изложенных в международных правовых документах, и с учетом опыта развитых государств, предлагаем изложить в следующей редакции: «1. Гражданину Республики Казахстан гарантируется доступность качественного питания в соответствии с научно обоснованными физиологическими нормами,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14:paraId="7FE1AD81" w14:textId="1C8E201D" w:rsidR="007B5C10" w:rsidRPr="00E05BFA" w:rsidRDefault="00E05BFA" w:rsidP="00E05BFA">
      <w:pPr>
        <w:tabs>
          <w:tab w:val="left" w:pos="993"/>
        </w:tabs>
        <w:spacing w:after="0" w:line="240" w:lineRule="auto"/>
        <w:ind w:firstLine="709"/>
        <w:jc w:val="both"/>
        <w:rPr>
          <w:rFonts w:ascii="Times New Roman" w:hAnsi="Times New Roman" w:cs="Times New Roman"/>
          <w:sz w:val="28"/>
          <w:szCs w:val="28"/>
          <w:lang w:val="kk-KZ"/>
        </w:rPr>
      </w:pPr>
      <w:r w:rsidRPr="00E05BFA">
        <w:rPr>
          <w:rFonts w:ascii="Times New Roman" w:hAnsi="Times New Roman" w:cs="Times New Roman"/>
          <w:sz w:val="28"/>
          <w:szCs w:val="28"/>
          <w:lang w:val="kk-KZ"/>
        </w:rPr>
        <w:t xml:space="preserve">2. </w:t>
      </w:r>
      <w:r w:rsidR="007B5C10" w:rsidRPr="00E05BFA">
        <w:rPr>
          <w:rFonts w:ascii="Times New Roman" w:hAnsi="Times New Roman" w:cs="Times New Roman"/>
          <w:sz w:val="28"/>
          <w:szCs w:val="28"/>
          <w:lang w:val="kk-KZ"/>
        </w:rPr>
        <w:t xml:space="preserve">В целях устранения правового пробела в праве ЕАЭС и обеспечения единообразного понимания государствами-участниками ЕАЭС термина «Согласованная агропромышленная политика ЕАЭС» предлагается  его определение как «совокупности принципов и методов межгосударственного регулирования процесса формирования общего аграрного рынка, </w:t>
      </w:r>
      <w:r w:rsidR="007B5C10" w:rsidRPr="00E05BFA">
        <w:rPr>
          <w:rFonts w:ascii="Times New Roman" w:hAnsi="Times New Roman" w:cs="Times New Roman"/>
          <w:sz w:val="28"/>
          <w:szCs w:val="28"/>
          <w:lang w:val="kk-KZ"/>
        </w:rPr>
        <w:lastRenderedPageBreak/>
        <w:t xml:space="preserve">обеспечивающего справедливую конкуренцию между государствами-членами Союза, инновационное развитие национальных агропромышленных комплексов, национальную и региональную продовольственную безопасность». </w:t>
      </w:r>
    </w:p>
    <w:p w14:paraId="0FCA2E85" w14:textId="77AAA3D3" w:rsidR="007B5C10" w:rsidRPr="00E05BFA" w:rsidRDefault="00E05BFA" w:rsidP="00E05BFA">
      <w:pPr>
        <w:tabs>
          <w:tab w:val="left" w:pos="993"/>
        </w:tabs>
        <w:spacing w:after="0" w:line="240" w:lineRule="auto"/>
        <w:ind w:firstLine="709"/>
        <w:jc w:val="both"/>
        <w:rPr>
          <w:rFonts w:ascii="Times New Roman" w:hAnsi="Times New Roman" w:cs="Times New Roman"/>
          <w:sz w:val="28"/>
          <w:szCs w:val="28"/>
          <w:lang w:val="kk-KZ"/>
        </w:rPr>
      </w:pPr>
      <w:r w:rsidRPr="00E05BFA">
        <w:rPr>
          <w:rFonts w:ascii="Times New Roman" w:hAnsi="Times New Roman" w:cs="Times New Roman"/>
          <w:sz w:val="28"/>
          <w:szCs w:val="28"/>
          <w:lang w:val="kk-KZ"/>
        </w:rPr>
        <w:t xml:space="preserve">3. </w:t>
      </w:r>
      <w:r w:rsidR="007B5C10" w:rsidRPr="00E05BFA">
        <w:rPr>
          <w:rFonts w:ascii="Times New Roman" w:hAnsi="Times New Roman" w:cs="Times New Roman"/>
          <w:sz w:val="28"/>
          <w:szCs w:val="28"/>
          <w:lang w:val="kk-KZ"/>
        </w:rPr>
        <w:t xml:space="preserve">Для обеспечения единообразного понимания основных направлений, принципов, категорий государственной национальной аграрной политики нами предлагается определение, основанное на трудах ученых, действующем законодательстве, опыте зарубежных стран и норм международного права.  В этой связи предлагаем дополнить статью 1 Закона РК «О государственном регулировании развития агропромышленного комплекса и сельских территорий» от 8 июля 2005 года авторским определением государственной (национальной) аграрной политики, как «составной части государственной социально-экономической политики, содержащей комплекс мер по поддержанию экономической деятельности аграрного сектора, с целью содействия эффективному функционированию агропромышленного комплекса, развитию сельских территорий и стабильного обеспечению населения страны качественными и безопасными продуктами питания в соответствии с научно-обоснованными физиологическими нормами потребления». </w:t>
      </w:r>
    </w:p>
    <w:p w14:paraId="5A675EAF" w14:textId="317F6749" w:rsidR="007B5C10" w:rsidRPr="00E05BFA" w:rsidRDefault="00E05BFA" w:rsidP="00E05BFA">
      <w:pPr>
        <w:tabs>
          <w:tab w:val="left" w:pos="993"/>
        </w:tabs>
        <w:spacing w:after="0" w:line="240" w:lineRule="auto"/>
        <w:ind w:firstLine="709"/>
        <w:jc w:val="both"/>
        <w:rPr>
          <w:rFonts w:ascii="Times New Roman" w:hAnsi="Times New Roman" w:cs="Times New Roman"/>
          <w:sz w:val="28"/>
          <w:szCs w:val="28"/>
          <w:lang w:val="kk-KZ"/>
        </w:rPr>
      </w:pPr>
      <w:r w:rsidRPr="00E05BFA">
        <w:rPr>
          <w:rFonts w:ascii="Times New Roman" w:hAnsi="Times New Roman" w:cs="Times New Roman"/>
          <w:sz w:val="28"/>
          <w:szCs w:val="28"/>
          <w:lang w:val="kk-KZ"/>
        </w:rPr>
        <w:t xml:space="preserve">4. </w:t>
      </w:r>
      <w:r w:rsidR="007B5C10" w:rsidRPr="00E05BFA">
        <w:rPr>
          <w:rFonts w:ascii="Times New Roman" w:hAnsi="Times New Roman" w:cs="Times New Roman"/>
          <w:sz w:val="28"/>
          <w:szCs w:val="28"/>
          <w:lang w:val="kk-KZ"/>
        </w:rPr>
        <w:t>С целью эффективного использования результатов мониторинга состояния продовольственной безопасности, предлагаем ввести в правовой оборот понятие «мониторинг состояния продовольственной безопасности» и законодательно закрепить необходимость использования итогов мониторинга в прогнозных целях, посредством дополнения статьи 1 Закона РК «О</w:t>
      </w:r>
      <w:r>
        <w:rPr>
          <w:rFonts w:ascii="Times New Roman" w:hAnsi="Times New Roman" w:cs="Times New Roman"/>
          <w:sz w:val="28"/>
          <w:szCs w:val="28"/>
          <w:lang w:val="kk-KZ"/>
        </w:rPr>
        <w:t> </w:t>
      </w:r>
      <w:r w:rsidR="007B5C10" w:rsidRPr="00E05BFA">
        <w:rPr>
          <w:rFonts w:ascii="Times New Roman" w:hAnsi="Times New Roman" w:cs="Times New Roman"/>
          <w:sz w:val="28"/>
          <w:szCs w:val="28"/>
          <w:lang w:val="kk-KZ"/>
        </w:rPr>
        <w:t>государственном регулировании развития агропромышленного комплекса и сельских территорий» подпунктом 6-4), содержащим это определение: «мониторинг состояния продовольственной безопасности -  совокупность мероприятий, направленных на оценку объема производства продовольственных товаров, их товародвижения и наличия запасов, цен на социально значимые продовольственные товары, проводимых с целью выявления возможных рисков и угроз для состояния продовольственной независимости и обеспеченности, составления прогноза и принятия мер государственного регулирования».</w:t>
      </w:r>
    </w:p>
    <w:p w14:paraId="4AA84C85" w14:textId="40521625" w:rsidR="007B5C10" w:rsidRPr="00E05BFA" w:rsidRDefault="007B5C10" w:rsidP="007B5C10">
      <w:pPr>
        <w:spacing w:after="0" w:line="240" w:lineRule="auto"/>
        <w:ind w:firstLine="709"/>
        <w:jc w:val="both"/>
        <w:rPr>
          <w:rFonts w:ascii="Times New Roman" w:hAnsi="Times New Roman" w:cs="Times New Roman"/>
          <w:sz w:val="28"/>
          <w:szCs w:val="28"/>
          <w:lang w:val="kk-KZ"/>
        </w:rPr>
      </w:pPr>
      <w:r w:rsidRPr="00E05BFA">
        <w:rPr>
          <w:rFonts w:ascii="Times New Roman" w:hAnsi="Times New Roman" w:cs="Times New Roman"/>
          <w:sz w:val="28"/>
          <w:szCs w:val="28"/>
          <w:lang w:val="kk-KZ"/>
        </w:rPr>
        <w:t xml:space="preserve">5. В целях совершенствования эффективности субсидирования в сфере АПК предлагаем расширить компетенцию уполномоченного органа и инструменты государственного регулирования развития АПК. В связи с этим предлагаем в Законе РК «О государственном регулировании развития агропромышленного комплекса и сельских территорий»: подпункт 7) пункта 1 статьи 6 изложить в следующей редакции: </w:t>
      </w:r>
    </w:p>
    <w:p w14:paraId="66865D38" w14:textId="28286515" w:rsidR="007B5C10" w:rsidRPr="00E05BFA" w:rsidRDefault="007B5C10" w:rsidP="007B5C10">
      <w:pPr>
        <w:spacing w:after="0" w:line="240" w:lineRule="auto"/>
        <w:ind w:firstLine="709"/>
        <w:jc w:val="both"/>
        <w:rPr>
          <w:rFonts w:ascii="Times New Roman" w:hAnsi="Times New Roman" w:cs="Times New Roman"/>
          <w:sz w:val="28"/>
          <w:szCs w:val="28"/>
          <w:lang w:val="kk-KZ"/>
        </w:rPr>
      </w:pPr>
      <w:r w:rsidRPr="00E05BFA">
        <w:rPr>
          <w:rFonts w:ascii="Times New Roman" w:hAnsi="Times New Roman" w:cs="Times New Roman"/>
          <w:sz w:val="28"/>
          <w:szCs w:val="28"/>
          <w:lang w:val="kk-KZ"/>
        </w:rPr>
        <w:t>«7) проведение мониторинга: развития агропромышленного комплекса; продовольственных товаров; состояния продовольственной безопасности; эффективности системы субсидирования»; дополнить пункт 1 статьи 6 подпунктом 41–15) следующего содержания: «41-15) разработка и утверждение методических рекомендаций по оценке системы субсидирования в сфере агропромышленного комплекса».</w:t>
      </w:r>
    </w:p>
    <w:p w14:paraId="4BB30E60"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lastRenderedPageBreak/>
        <w:t xml:space="preserve">Кроме того, важным вопросом является государственная поддержка фермеров как одного из ключевых звеньев АПК. Несмотря на новые формы субсидий, которыми пополнилось законодательство Республики Казахстан, субсидирование начинающих фермеров остается проблемным вопросом. Внедрение системы субсидирования фермеров на начальном этапе их работы позволило бы поддержать мелкий аграрный бизнес, в том числе, объединившихся в сельскохозяйственные кооперативы. Несомненно, это существенно стимулировало бы развитие сельскохозяйственной кооперации. </w:t>
      </w:r>
    </w:p>
    <w:p w14:paraId="2F3B5B55"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С учетом изложенного, предлагаем расширить инструменты государственного регулирования развития АПК и сельских территорий, дополнив пункт 2 статьи 9 Закона РК «О государственном регулировании развития агропромышленного комплекса и сельских территорий» подпунктом 2-1), содержащим такое право: «2-1) субсидирования производственной деятельности сельскохозяйственных кооперативов в течение трех лет с момента государственной регистрации».</w:t>
      </w:r>
    </w:p>
    <w:p w14:paraId="132B9948" w14:textId="3FDFEFF9"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 xml:space="preserve">6. При выходе на мировой продовольственный рынок необходимо учитывать роль технических регламентов в вопросах формирования единых нормативов для всех видов товаров стран ЕАЭС и обеспечить, при их разработке, тщательное обсуждение регламентов не только специалистами, но и широким кругом специалистов и всего населения стран, входящих в ЕАЭС. Реальная вовлеченность широкого круга лиц в обсуждение вопросов и проблем развития агропромышленного комплекса станет еще одним гарантом качества регламентов. В этой связи предлагаем законодательно закрепить необходимость реального вовлечения гражданского общества в обсуждении вопросов развития АПК РК и дополнить пункт 4 статьи 11 Закона Республики Казахстан от 5 октября 2018 года № 183-VI «О стандартизации» подпунктом 13), предусмотрев такое право граждан: «13) размещает на своем интернет-ресурсе проекты технических регламентов и иных документов по стандартизации и обеспечивает их публичное обсуждение». </w:t>
      </w:r>
    </w:p>
    <w:p w14:paraId="0AA42AFD" w14:textId="002895C9"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Кроме того, в связи с принятием Закона Республики Казахстан «Об</w:t>
      </w:r>
      <w:r w:rsidR="00E05BFA">
        <w:rPr>
          <w:rFonts w:ascii="Times New Roman" w:hAnsi="Times New Roman" w:cs="Times New Roman"/>
          <w:sz w:val="28"/>
          <w:szCs w:val="28"/>
          <w:lang w:val="kk-KZ"/>
        </w:rPr>
        <w:t> </w:t>
      </w:r>
      <w:r w:rsidRPr="00FE0EF3">
        <w:rPr>
          <w:rFonts w:ascii="Times New Roman" w:hAnsi="Times New Roman" w:cs="Times New Roman"/>
          <w:sz w:val="28"/>
          <w:szCs w:val="28"/>
          <w:lang w:val="kk-KZ"/>
        </w:rPr>
        <w:t>общественном контроле» от 2 октября 2023 года, ЗРК нуждаются в корректировке полномочий Общественного совета при Министерстве сельского хозяйства РК, в связи чем предлагаем дополнить полномочия Общественного совета следующими полномочиями: «посещать территории и помещения объекта общественного контроля по письменному согласованию с объектом общественного контроля в соответствии с настоящим Законом; вести оценку реального состояния агропродовольственных рынков и прогнозировать его развитие, заслушивать отчеты государственных органов и органов местного самоуправления по вопросам обеспечения продовольственной безопасности и расходования бюджетных средств, выделяемых на государственные программы развития АПК и сельских территорий;</w:t>
      </w:r>
    </w:p>
    <w:p w14:paraId="5711D87E"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2) обязать объекты общественного контроля (государственные органы и органы местного самоуправления) предоставлять Общественному совету отчеты по вопросам обеспечения продовольственной безопасности.».</w:t>
      </w:r>
    </w:p>
    <w:p w14:paraId="62AB3688"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lastRenderedPageBreak/>
        <w:t xml:space="preserve">7. Потребительская корзина, предусмотренная в Республике Казахстан по данным 2024 года, значительно уступает зарубежным, и не обеспечивает сбалансированное питание населения в достаточном количестве. В этой связи предлагаем качественно расширить состав потребительской корзины и увеличить величину прожиточного минимума, что позволит приблизиться к стандартам питания развитых стран. В этих целях предлагаем предусмотреть меры по обеспечению экономической доступности качественного продовольствия, расширив в пункте 3 статьи 120 Социального кодекса РК состав прожиточного минимума. </w:t>
      </w:r>
    </w:p>
    <w:p w14:paraId="5D57FAA9"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Обязательность реализации органического продовольствия в системе государственных закупок позволит обеспечить питание детей и пациентов стационаров качественными и безопасными продуктами, а также создаст гарантированный и стабильный спрос на эти виды продуктов.  В этой связи предлагаем статью 8 Закона Республики Казахстан от 10 июня 2024 года №90-VIII «О производстве и обороте органической продукции» дополнить частью второй, обязывающей при проведении государственных закупок продуктов питания для организаций образования и здравоохранения способом конкурса или запроса ценовых предложений в перечень критериев, влияющих на ценовое предложение, включать в конкурсную документацию (краткое описание закупаемых товаров) наличие у потенциального поставщика отечественного сертификата соответствия производства органической продукции, обладанием которым является основанием для применения условной скидки.</w:t>
      </w:r>
    </w:p>
    <w:p w14:paraId="13381DE2" w14:textId="062B2B7A"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 xml:space="preserve">8. Одним из факторов, влияющих на эффективность деятельности и рост доходности предприятий сельскохозяйственного сектора, является уровень квалификаций руководителей и их работников. Для стимулирования более широкого привлечения квалифицированных кадров в село предлагаем включить в число получателей государственной социальной поддержки специалистов АПК, работающих в частном секторе. В этой связи следует внести соответствующие изменения и дополнения в пункты 4, 5 и 7 статьи 18 «О государственном регулировании развития агропромышленного комплекса и сельских территорий»: «4. Специалистам в области здравоохранения, социального обеспечения, образования, культуры, спорта, сельского и лесного хозяйства и особо охраняемых природных территорий по решению местных представительных органов (маслихатов) могут устанавливаться повышенные не менее чем на двадцать пять процентов оклады и тарифные ставки по сравнению со ставками специалистов, занимающихся этими видами деятельности в городских условиях. 5. Социальная поддержка по оплате коммунальных услуг и приобретению топлива за счет бюджетных средств специалистам организаций здравоохранения, социального обеспечения, образования, культуры, спорта, сельского и лесного хозяйства, проживающим и работающим в сельских населенных пунктах, оказывается в порядке и размерах, утвержденных местными представительными органами (маслихатами)… 7. Специалистам в области здравоохранения, образования, социального обеспечения, культуры, спорта, сельского и лесного хозяйства и особо </w:t>
      </w:r>
      <w:r w:rsidRPr="00FE0EF3">
        <w:rPr>
          <w:rFonts w:ascii="Times New Roman" w:hAnsi="Times New Roman" w:cs="Times New Roman"/>
          <w:sz w:val="28"/>
          <w:szCs w:val="28"/>
          <w:lang w:val="kk-KZ"/>
        </w:rPr>
        <w:lastRenderedPageBreak/>
        <w:t>охраняемых природных территорий, работающим в организациях, расположенных в сельских населенных пунктах, устанавливаются повышенные не менее чем на двадцать пять процентов оклады и тарифные ставки по сравнению с окладами и тарифными ставками специалистов, занимающихся этими видами деятельности в городских условиях».</w:t>
      </w:r>
    </w:p>
    <w:p w14:paraId="6ADF1D92"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 xml:space="preserve">9. Эффективное и успешное развитие национального АПК, обеспечение продовольственной безопасности невозможно без осуществления модернизации системы государственного управления в этой сфере. Контроль и курирование деятельности в аграрном секторе в настоящее время осуществляется различными государственными органами. </w:t>
      </w:r>
    </w:p>
    <w:p w14:paraId="0C7E6C45"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Так, в функции МСХ РК входят вопросы формирования и реализации государственной политики в области развития АПК, а полномочия в области развития сельских территорий составляют компетенцию МНЭ РК. Полагаем, что вопросы агропромышленного комплекса и развития сельских территорий должны входить в компетенцию одного государственного органа, поскольку развитие сельского хозяйства должно идти комплексно с развитием села. В этой связи, исходя из опыта передовых стран (например, таких как США) предлагаем наделить МСХ всей полнотой полномочий по руководству развитием сельских территорий, в том числе передав соответствующие функции из ведения МНЭ. Полагаем, что такое объединение компетенций в одном государственном органе позволит более эффективно, рационально и комплексно решать взаимосвязанные вопросы развития агропромышленного комплекса и сельских территорий.</w:t>
      </w:r>
    </w:p>
    <w:p w14:paraId="690C3ADA"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Продовольственная безопасность является составляющей частью национальной безопасности, однако в Совет Безопасности не входят Министр сельского хозяйства, хотя именно данное должностное лицо курирует вопросы продовольственной безопасности, и Министр национальной экономики РК, курирующий развитие сельских территорий. Исходя из этого, предлагаем законодательно закрепить и конкретизировать функцию Совета безопасности по вопросам координаций единой государственной политики по обеспечению продовольственной безопасности страны, с включением в состав Совета безопасности Республики Казахстан вышеуказанных профильных министров по должности.</w:t>
      </w:r>
    </w:p>
    <w:p w14:paraId="153AA859" w14:textId="77777777" w:rsidR="007B5C10"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 xml:space="preserve">Таким образом, представленная диссертационная работа, по нашему мнению, представляет собой завершенное научное исследование, выполненное в соответствии с поставленными в ней целью и задачами. </w:t>
      </w:r>
    </w:p>
    <w:p w14:paraId="1220557B" w14:textId="06590812" w:rsidR="00992F09" w:rsidRPr="00FE0EF3" w:rsidRDefault="007B5C10" w:rsidP="007B5C10">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t>Представленные в диссертации выводы и сформулированные предложения основаны на международно-правовых, внутригосударственных правовых актах и праве региональных объединений, достоверных документальных и статистических данных, и направлены на восполнение малоизученных аспектов в научных исследованиях и действующем праве Республики Казахстан в сфере анализируемой тематики.</w:t>
      </w:r>
    </w:p>
    <w:p w14:paraId="1CD967CE" w14:textId="77777777" w:rsidR="00992F09" w:rsidRPr="00FE0EF3" w:rsidRDefault="00992F09" w:rsidP="00DA6A1C">
      <w:pPr>
        <w:spacing w:after="0" w:line="240" w:lineRule="auto"/>
        <w:ind w:firstLine="709"/>
        <w:jc w:val="both"/>
        <w:rPr>
          <w:rFonts w:ascii="Times New Roman" w:hAnsi="Times New Roman" w:cs="Times New Roman"/>
          <w:sz w:val="28"/>
          <w:szCs w:val="28"/>
          <w:lang w:val="kk-KZ"/>
        </w:rPr>
      </w:pPr>
    </w:p>
    <w:p w14:paraId="2C8A4405" w14:textId="21A4871C" w:rsidR="00992F09" w:rsidRPr="00FE0EF3" w:rsidRDefault="007B5C10" w:rsidP="00DA6A1C">
      <w:pPr>
        <w:spacing w:after="0" w:line="240" w:lineRule="auto"/>
        <w:ind w:firstLine="709"/>
        <w:jc w:val="both"/>
        <w:rPr>
          <w:rFonts w:ascii="Times New Roman" w:hAnsi="Times New Roman" w:cs="Times New Roman"/>
          <w:sz w:val="28"/>
          <w:szCs w:val="28"/>
          <w:lang w:val="kk-KZ"/>
        </w:rPr>
      </w:pPr>
      <w:r w:rsidRPr="00FE0EF3">
        <w:rPr>
          <w:rFonts w:ascii="Times New Roman" w:hAnsi="Times New Roman" w:cs="Times New Roman"/>
          <w:sz w:val="28"/>
          <w:szCs w:val="28"/>
          <w:lang w:val="kk-KZ"/>
        </w:rPr>
        <w:br w:type="page"/>
      </w:r>
    </w:p>
    <w:p w14:paraId="4ABC9EA0" w14:textId="77777777" w:rsidR="00DA6A1C" w:rsidRPr="00FE0EF3" w:rsidRDefault="00DA6A1C" w:rsidP="000C55B2">
      <w:pPr>
        <w:pStyle w:val="1"/>
      </w:pPr>
      <w:bookmarkStart w:id="37" w:name="_Toc176974261"/>
      <w:r w:rsidRPr="00FE0EF3">
        <w:lastRenderedPageBreak/>
        <w:t>СПИСОК ИСПОЛЬЗОВАННЫХ ИСТОЧНИКОВ</w:t>
      </w:r>
      <w:bookmarkEnd w:id="37"/>
    </w:p>
    <w:p w14:paraId="411E3804" w14:textId="77777777" w:rsidR="00DA6A1C" w:rsidRPr="00FE0EF3" w:rsidRDefault="00DA6A1C" w:rsidP="000C55B2">
      <w:pPr>
        <w:pStyle w:val="1"/>
      </w:pPr>
    </w:p>
    <w:p w14:paraId="3F57CDC4" w14:textId="77777777" w:rsidR="00DA6A1C" w:rsidRPr="00FE0EF3" w:rsidRDefault="00DA6A1C" w:rsidP="00DD3656">
      <w:pPr>
        <w:pStyle w:val="a7"/>
        <w:numPr>
          <w:ilvl w:val="0"/>
          <w:numId w:val="27"/>
        </w:numPr>
        <w:tabs>
          <w:tab w:val="left" w:pos="993"/>
          <w:tab w:val="left" w:pos="1276"/>
        </w:tabs>
        <w:ind w:left="0" w:firstLine="709"/>
        <w:rPr>
          <w:szCs w:val="28"/>
        </w:rPr>
      </w:pPr>
      <w:r w:rsidRPr="00FE0EF3">
        <w:rPr>
          <w:szCs w:val="28"/>
        </w:rPr>
        <w:t xml:space="preserve">Декларация тысячелетия Организации Объединенных Наций: утв. резолюцией Генеральной Ассамблеи ООН от 8 сентября 2000 года, №55/2 // </w:t>
      </w:r>
      <w:proofErr w:type="gramStart"/>
      <w:r w:rsidRPr="00FE0EF3">
        <w:rPr>
          <w:szCs w:val="28"/>
        </w:rPr>
        <w:t>https://documents.un.org/doc/undoc/gen/n00/559/53/pdf/n0055953.pdf?.</w:t>
      </w:r>
      <w:proofErr w:type="gramEnd"/>
      <w:r w:rsidRPr="00FE0EF3">
        <w:rPr>
          <w:szCs w:val="28"/>
        </w:rPr>
        <w:t xml:space="preserve"> 10.11.2023.</w:t>
      </w:r>
    </w:p>
    <w:p w14:paraId="267DA9A7" w14:textId="77777777" w:rsidR="00DA6A1C" w:rsidRPr="00FE0EF3" w:rsidRDefault="00DA6A1C" w:rsidP="00DD3656">
      <w:pPr>
        <w:pStyle w:val="a7"/>
        <w:numPr>
          <w:ilvl w:val="0"/>
          <w:numId w:val="27"/>
        </w:numPr>
        <w:tabs>
          <w:tab w:val="left" w:pos="993"/>
          <w:tab w:val="left" w:pos="1276"/>
        </w:tabs>
        <w:ind w:left="0" w:firstLine="709"/>
        <w:rPr>
          <w:szCs w:val="28"/>
        </w:rPr>
      </w:pPr>
      <w:r w:rsidRPr="00FE0EF3">
        <w:rPr>
          <w:szCs w:val="28"/>
        </w:rPr>
        <w:t>ООН: В 2023 году в мире голодал каждый 11-й человек, в Африке – каждый пятый // https://www.ungeneva.org/ru/news-media/news. 10.11.2023.</w:t>
      </w:r>
    </w:p>
    <w:p w14:paraId="3DE23027" w14:textId="77777777" w:rsidR="00DA6A1C" w:rsidRPr="00FE0EF3" w:rsidRDefault="00DA6A1C" w:rsidP="00DD3656">
      <w:pPr>
        <w:pStyle w:val="a7"/>
        <w:numPr>
          <w:ilvl w:val="0"/>
          <w:numId w:val="27"/>
        </w:numPr>
        <w:tabs>
          <w:tab w:val="left" w:pos="993"/>
          <w:tab w:val="left" w:pos="1276"/>
        </w:tabs>
        <w:ind w:left="0" w:firstLine="709"/>
        <w:rPr>
          <w:szCs w:val="28"/>
        </w:rPr>
      </w:pPr>
      <w:r w:rsidRPr="00FE0EF3">
        <w:rPr>
          <w:szCs w:val="28"/>
        </w:rPr>
        <w:t xml:space="preserve">Поддержка политики и управления / ФАО // </w:t>
      </w:r>
      <w:hyperlink r:id="rId10" w:history="1">
        <w:r w:rsidRPr="00FE0EF3">
          <w:rPr>
            <w:rStyle w:val="ab"/>
            <w:color w:val="auto"/>
            <w:szCs w:val="28"/>
            <w:u w:val="none"/>
          </w:rPr>
          <w:t>http://www.fao.org/policy-support/vision/ru/</w:t>
        </w:r>
      </w:hyperlink>
      <w:r w:rsidRPr="00FE0EF3">
        <w:rPr>
          <w:szCs w:val="28"/>
        </w:rPr>
        <w:t>. 23.12.2023.</w:t>
      </w:r>
    </w:p>
    <w:p w14:paraId="295E22C2" w14:textId="148FBFD4" w:rsidR="00DA6A1C" w:rsidRPr="00FE0EF3" w:rsidRDefault="00DA6A1C" w:rsidP="00DD3656">
      <w:pPr>
        <w:pStyle w:val="a7"/>
        <w:numPr>
          <w:ilvl w:val="0"/>
          <w:numId w:val="27"/>
        </w:numPr>
        <w:tabs>
          <w:tab w:val="left" w:pos="993"/>
          <w:tab w:val="left" w:pos="1276"/>
        </w:tabs>
        <w:ind w:left="0" w:firstLine="709"/>
        <w:rPr>
          <w:szCs w:val="28"/>
        </w:rPr>
      </w:pPr>
      <w:r w:rsidRPr="00FE0EF3">
        <w:rPr>
          <w:szCs w:val="28"/>
        </w:rPr>
        <w:t xml:space="preserve">Продовольственная безопасность и раскрытие агропромышленного потенциала Евразийского региона: </w:t>
      </w:r>
      <w:proofErr w:type="spellStart"/>
      <w:r w:rsidRPr="00FE0EF3">
        <w:rPr>
          <w:szCs w:val="28"/>
        </w:rPr>
        <w:t>докл</w:t>
      </w:r>
      <w:proofErr w:type="spellEnd"/>
      <w:r w:rsidRPr="00FE0EF3">
        <w:rPr>
          <w:szCs w:val="28"/>
        </w:rPr>
        <w:t xml:space="preserve">. / Евразийский банк развития. – Алматы, 2023. – 128 с. </w:t>
      </w:r>
    </w:p>
    <w:p w14:paraId="12541A10" w14:textId="77777777" w:rsidR="00117B98" w:rsidRPr="00BA5628" w:rsidRDefault="00117B98" w:rsidP="00DD3656">
      <w:pPr>
        <w:pStyle w:val="a7"/>
        <w:numPr>
          <w:ilvl w:val="0"/>
          <w:numId w:val="27"/>
        </w:numPr>
        <w:tabs>
          <w:tab w:val="left" w:pos="1276"/>
        </w:tabs>
        <w:ind w:left="0" w:firstLine="709"/>
        <w:rPr>
          <w:szCs w:val="28"/>
        </w:rPr>
      </w:pPr>
      <w:r w:rsidRPr="00FE0EF3">
        <w:rPr>
          <w:szCs w:val="28"/>
        </w:rPr>
        <w:t xml:space="preserve">Президент Республики Казахстан К.-Ж. Токаев. Справедливый Казахстан: закон и порядок, экономический рост, общественный оптимизм: послание народу Казахстана 2 сентября 2024 года // </w:t>
      </w:r>
      <w:r w:rsidRPr="00BA5628">
        <w:rPr>
          <w:szCs w:val="28"/>
        </w:rPr>
        <w:t>https://www.akorda.kz/ru/poslanie-glavy-gosudarstva-kasym-zhomarta. 05.09.2024.</w:t>
      </w:r>
    </w:p>
    <w:p w14:paraId="3AE51DF4" w14:textId="7F5ABD9F" w:rsidR="0067730E" w:rsidRPr="00BA5628" w:rsidRDefault="0067730E" w:rsidP="00DD3656">
      <w:pPr>
        <w:pStyle w:val="a7"/>
        <w:numPr>
          <w:ilvl w:val="0"/>
          <w:numId w:val="27"/>
        </w:numPr>
        <w:tabs>
          <w:tab w:val="left" w:pos="993"/>
          <w:tab w:val="left" w:pos="1276"/>
        </w:tabs>
        <w:ind w:left="0" w:firstLine="709"/>
        <w:rPr>
          <w:szCs w:val="28"/>
        </w:rPr>
      </w:pPr>
      <w:r w:rsidRPr="00BA5628">
        <w:rPr>
          <w:szCs w:val="28"/>
        </w:rPr>
        <w:t>Президент поручил предоставить доступные кредиты скотоводам и сельхозпроизводителям</w:t>
      </w:r>
      <w:r w:rsidR="00BA5628" w:rsidRPr="00BA5628">
        <w:rPr>
          <w:szCs w:val="28"/>
        </w:rPr>
        <w:t xml:space="preserve"> </w:t>
      </w:r>
      <w:r w:rsidRPr="00BA5628">
        <w:rPr>
          <w:szCs w:val="28"/>
        </w:rPr>
        <w:t xml:space="preserve">// </w:t>
      </w:r>
      <w:hyperlink r:id="rId11" w:history="1">
        <w:r w:rsidR="00BA5628" w:rsidRPr="00BA5628">
          <w:rPr>
            <w:rStyle w:val="ab"/>
            <w:color w:val="auto"/>
            <w:szCs w:val="28"/>
            <w:u w:val="none"/>
          </w:rPr>
          <w:t>https://news.mail.ru/politics/64624836</w:t>
        </w:r>
      </w:hyperlink>
      <w:r w:rsidRPr="00BA5628">
        <w:rPr>
          <w:szCs w:val="28"/>
        </w:rPr>
        <w:t>. 28.01.2025.</w:t>
      </w:r>
    </w:p>
    <w:p w14:paraId="1B68371C" w14:textId="76725A1A" w:rsidR="00DA6A1C" w:rsidRPr="00BA5628" w:rsidRDefault="00DA6A1C" w:rsidP="00DD3656">
      <w:pPr>
        <w:pStyle w:val="a7"/>
        <w:numPr>
          <w:ilvl w:val="0"/>
          <w:numId w:val="27"/>
        </w:numPr>
        <w:tabs>
          <w:tab w:val="left" w:pos="993"/>
          <w:tab w:val="left" w:pos="1276"/>
        </w:tabs>
        <w:ind w:left="0" w:firstLine="709"/>
        <w:rPr>
          <w:szCs w:val="28"/>
        </w:rPr>
      </w:pPr>
      <w:r w:rsidRPr="00BA5628">
        <w:rPr>
          <w:szCs w:val="28"/>
        </w:rPr>
        <w:t>Решение проблем управления и развития агропромышленного комплекса Республики Казахстан</w:t>
      </w:r>
      <w:r w:rsidR="00BA5628" w:rsidRPr="00BA5628">
        <w:rPr>
          <w:szCs w:val="28"/>
        </w:rPr>
        <w:t>:</w:t>
      </w:r>
      <w:r w:rsidRPr="00BA5628">
        <w:rPr>
          <w:szCs w:val="28"/>
        </w:rPr>
        <w:t xml:space="preserve"> посредством правовых норм и международных институтов: в 2 т. / под ред. М.А. Сарсембаева, С.Н. </w:t>
      </w:r>
      <w:proofErr w:type="spellStart"/>
      <w:r w:rsidRPr="00BA5628">
        <w:rPr>
          <w:szCs w:val="28"/>
        </w:rPr>
        <w:t>Сарсеновой</w:t>
      </w:r>
      <w:proofErr w:type="spellEnd"/>
      <w:r w:rsidRPr="00BA5628">
        <w:rPr>
          <w:szCs w:val="28"/>
        </w:rPr>
        <w:t xml:space="preserve">. – Алматы: </w:t>
      </w:r>
      <w:proofErr w:type="spellStart"/>
      <w:r w:rsidRPr="00BA5628">
        <w:rPr>
          <w:szCs w:val="28"/>
        </w:rPr>
        <w:t>Эверо</w:t>
      </w:r>
      <w:proofErr w:type="spellEnd"/>
      <w:r w:rsidRPr="00BA5628">
        <w:rPr>
          <w:szCs w:val="28"/>
        </w:rPr>
        <w:t>, 2020. – Т. 1. – 236 с.</w:t>
      </w:r>
    </w:p>
    <w:p w14:paraId="0816DD5B" w14:textId="77777777" w:rsidR="00DA6A1C" w:rsidRPr="00FE0EF3" w:rsidRDefault="00DA6A1C" w:rsidP="00DD3656">
      <w:pPr>
        <w:pStyle w:val="a7"/>
        <w:numPr>
          <w:ilvl w:val="0"/>
          <w:numId w:val="27"/>
        </w:numPr>
        <w:tabs>
          <w:tab w:val="left" w:pos="993"/>
          <w:tab w:val="left" w:pos="1276"/>
        </w:tabs>
        <w:ind w:left="0" w:firstLine="709"/>
        <w:rPr>
          <w:szCs w:val="28"/>
          <w:lang w:val="en-US"/>
        </w:rPr>
      </w:pPr>
      <w:proofErr w:type="spellStart"/>
      <w:r w:rsidRPr="00FE0EF3">
        <w:rPr>
          <w:szCs w:val="28"/>
          <w:lang w:val="en-US"/>
        </w:rPr>
        <w:t>Yerkinbayeva</w:t>
      </w:r>
      <w:proofErr w:type="spellEnd"/>
      <w:r w:rsidRPr="00FE0EF3">
        <w:rPr>
          <w:szCs w:val="28"/>
          <w:lang w:val="en-US"/>
        </w:rPr>
        <w:t xml:space="preserve"> L.K. Legal regulation of agricultural cooperation in the Republic of Kazakhstan // Journal of Actual Problems of Jurisprudence. – 2018. – Vol. 4, №88. – </w:t>
      </w:r>
      <w:r w:rsidRPr="00FE0EF3">
        <w:rPr>
          <w:szCs w:val="28"/>
        </w:rPr>
        <w:t>Р</w:t>
      </w:r>
      <w:r w:rsidRPr="00FE0EF3">
        <w:rPr>
          <w:szCs w:val="28"/>
          <w:lang w:val="en-US"/>
        </w:rPr>
        <w:t>. 92-99.</w:t>
      </w:r>
    </w:p>
    <w:p w14:paraId="703697AA" w14:textId="77777777" w:rsidR="00DA6A1C" w:rsidRPr="00FE0EF3" w:rsidRDefault="00DA6A1C" w:rsidP="00BA5628">
      <w:pPr>
        <w:pStyle w:val="a7"/>
        <w:numPr>
          <w:ilvl w:val="0"/>
          <w:numId w:val="27"/>
        </w:numPr>
        <w:tabs>
          <w:tab w:val="left" w:pos="993"/>
          <w:tab w:val="left" w:pos="1276"/>
        </w:tabs>
        <w:ind w:left="0" w:firstLine="709"/>
        <w:rPr>
          <w:szCs w:val="28"/>
        </w:rPr>
      </w:pPr>
      <w:proofErr w:type="spellStart"/>
      <w:r w:rsidRPr="00FE0EF3">
        <w:rPr>
          <w:szCs w:val="28"/>
        </w:rPr>
        <w:t>Несипбаева</w:t>
      </w:r>
      <w:proofErr w:type="spellEnd"/>
      <w:r w:rsidRPr="00FE0EF3">
        <w:rPr>
          <w:szCs w:val="28"/>
        </w:rPr>
        <w:t xml:space="preserve"> И.С. Правовое регулирование сельскохозяйственной кооперации в Республике Казахстан в условиях нового этапа земельной реформы: международный опыт и национальная практика: </w:t>
      </w:r>
      <w:proofErr w:type="spellStart"/>
      <w:r w:rsidRPr="00FE0EF3">
        <w:rPr>
          <w:szCs w:val="28"/>
        </w:rPr>
        <w:t>дис</w:t>
      </w:r>
      <w:proofErr w:type="spellEnd"/>
      <w:r w:rsidRPr="00FE0EF3">
        <w:rPr>
          <w:szCs w:val="28"/>
        </w:rPr>
        <w:t>. … док. PhD</w:t>
      </w:r>
      <w:r w:rsidRPr="00FE0EF3">
        <w:rPr>
          <w:szCs w:val="28"/>
          <w:lang w:val="en-US"/>
        </w:rPr>
        <w:t>:</w:t>
      </w:r>
      <w:r w:rsidRPr="00FE0EF3">
        <w:rPr>
          <w:szCs w:val="28"/>
        </w:rPr>
        <w:t xml:space="preserve"> 6D030100. – Талдыкорган, 2022 – 1</w:t>
      </w:r>
      <w:r w:rsidRPr="00FE0EF3">
        <w:rPr>
          <w:szCs w:val="28"/>
          <w:lang w:val="en-US"/>
        </w:rPr>
        <w:t>40</w:t>
      </w:r>
      <w:r w:rsidRPr="00FE0EF3">
        <w:rPr>
          <w:szCs w:val="28"/>
        </w:rPr>
        <w:t xml:space="preserve"> с.</w:t>
      </w:r>
    </w:p>
    <w:p w14:paraId="79654A04" w14:textId="77777777" w:rsidR="00DA6A1C" w:rsidRPr="00FE0EF3" w:rsidRDefault="00DA6A1C" w:rsidP="00BA5628">
      <w:pPr>
        <w:pStyle w:val="a7"/>
        <w:numPr>
          <w:ilvl w:val="0"/>
          <w:numId w:val="27"/>
        </w:numPr>
        <w:tabs>
          <w:tab w:val="left" w:pos="1134"/>
          <w:tab w:val="left" w:pos="1276"/>
        </w:tabs>
        <w:ind w:left="0" w:firstLine="709"/>
        <w:rPr>
          <w:szCs w:val="28"/>
        </w:rPr>
      </w:pPr>
      <w:proofErr w:type="spellStart"/>
      <w:r w:rsidRPr="00FE0EF3">
        <w:rPr>
          <w:szCs w:val="28"/>
        </w:rPr>
        <w:t>Куаналиева</w:t>
      </w:r>
      <w:proofErr w:type="spellEnd"/>
      <w:r w:rsidRPr="00FE0EF3">
        <w:rPr>
          <w:szCs w:val="28"/>
        </w:rPr>
        <w:t xml:space="preserve"> Г.А., </w:t>
      </w:r>
      <w:proofErr w:type="spellStart"/>
      <w:r w:rsidRPr="00FE0EF3">
        <w:rPr>
          <w:szCs w:val="28"/>
        </w:rPr>
        <w:t>Шуланбекова</w:t>
      </w:r>
      <w:proofErr w:type="spellEnd"/>
      <w:r w:rsidRPr="00FE0EF3">
        <w:rPr>
          <w:szCs w:val="28"/>
        </w:rPr>
        <w:t xml:space="preserve"> Г.К., </w:t>
      </w:r>
      <w:proofErr w:type="spellStart"/>
      <w:r w:rsidRPr="00FE0EF3">
        <w:rPr>
          <w:szCs w:val="28"/>
        </w:rPr>
        <w:t>Джетибаев</w:t>
      </w:r>
      <w:proofErr w:type="spellEnd"/>
      <w:r w:rsidRPr="00FE0EF3">
        <w:rPr>
          <w:szCs w:val="28"/>
        </w:rPr>
        <w:t xml:space="preserve"> Н.С. и др. Законодательная характеристика агропромышленного комплекса и пути его совершенствования // Вестник </w:t>
      </w:r>
      <w:proofErr w:type="spellStart"/>
      <w:r w:rsidRPr="00FE0EF3">
        <w:rPr>
          <w:szCs w:val="28"/>
        </w:rPr>
        <w:t>КазНУ</w:t>
      </w:r>
      <w:proofErr w:type="spellEnd"/>
      <w:r w:rsidRPr="00FE0EF3">
        <w:rPr>
          <w:szCs w:val="28"/>
        </w:rPr>
        <w:t xml:space="preserve">. – 2019. – №90(2). – С. 74-83. </w:t>
      </w:r>
    </w:p>
    <w:p w14:paraId="3DD585FF" w14:textId="77777777" w:rsidR="00DA6A1C" w:rsidRPr="00FE0EF3" w:rsidRDefault="00DA6A1C" w:rsidP="00BA5628">
      <w:pPr>
        <w:pStyle w:val="a7"/>
        <w:numPr>
          <w:ilvl w:val="0"/>
          <w:numId w:val="27"/>
        </w:numPr>
        <w:tabs>
          <w:tab w:val="left" w:pos="1134"/>
          <w:tab w:val="left" w:pos="1276"/>
        </w:tabs>
        <w:ind w:left="0" w:firstLine="709"/>
        <w:rPr>
          <w:szCs w:val="28"/>
        </w:rPr>
      </w:pPr>
      <w:proofErr w:type="spellStart"/>
      <w:r w:rsidRPr="00FE0EF3">
        <w:rPr>
          <w:szCs w:val="28"/>
        </w:rPr>
        <w:t>Калдарбекұлы</w:t>
      </w:r>
      <w:proofErr w:type="spellEnd"/>
      <w:r w:rsidRPr="00FE0EF3">
        <w:rPr>
          <w:szCs w:val="28"/>
        </w:rPr>
        <w:t xml:space="preserve"> Ө. Правовое регулирование изъятия земельного участка у собственника и права землепользования у землепользователя (Сравнительный анализ законодательства и практики его применения в Республике Казахстан и зарубежных странах): </w:t>
      </w:r>
      <w:proofErr w:type="spellStart"/>
      <w:r w:rsidRPr="00FE0EF3">
        <w:rPr>
          <w:szCs w:val="28"/>
        </w:rPr>
        <w:t>дис</w:t>
      </w:r>
      <w:proofErr w:type="spellEnd"/>
      <w:r w:rsidRPr="00FE0EF3">
        <w:rPr>
          <w:szCs w:val="28"/>
        </w:rPr>
        <w:t xml:space="preserve">. … док. PhD: 6D030100. – Алматы, 2020 – 105 с. </w:t>
      </w:r>
    </w:p>
    <w:p w14:paraId="43825BEE"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Продуктовая корзина казахстанцев в 2024 г.: что изменилось // https://4slovo.kz/blog/produktovaya_korzina_kazahstancev_v_2024. 10.11.2023.</w:t>
      </w:r>
    </w:p>
    <w:p w14:paraId="7B0DA08F"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Султанова Г.Т. Проблемы и перспективы развития аграрного производства в Республике Казахстан в современных условиях: </w:t>
      </w:r>
      <w:proofErr w:type="spellStart"/>
      <w:r w:rsidRPr="00FE0EF3">
        <w:rPr>
          <w:szCs w:val="28"/>
        </w:rPr>
        <w:t>дис</w:t>
      </w:r>
      <w:proofErr w:type="spellEnd"/>
      <w:r w:rsidRPr="00FE0EF3">
        <w:rPr>
          <w:szCs w:val="28"/>
        </w:rPr>
        <w:t>. … док. PhD: 6D050600. – Нур-Султан, 2020 – 198 с.</w:t>
      </w:r>
    </w:p>
    <w:p w14:paraId="54D58BC1" w14:textId="727F7EE5"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Закон Республики Казахстан. О государственном регулировании развития агропромышленного комплекса и сельских территорий: принят </w:t>
      </w:r>
      <w:r w:rsidRPr="00FE0EF3">
        <w:rPr>
          <w:szCs w:val="28"/>
        </w:rPr>
        <w:lastRenderedPageBreak/>
        <w:t>8 июля 2005 года, №66 (с изм. и доп. по состоянию на 0</w:t>
      </w:r>
      <w:r w:rsidR="00004E42" w:rsidRPr="00FE0EF3">
        <w:rPr>
          <w:szCs w:val="28"/>
        </w:rPr>
        <w:t>1</w:t>
      </w:r>
      <w:r w:rsidRPr="00FE0EF3">
        <w:rPr>
          <w:szCs w:val="28"/>
        </w:rPr>
        <w:t>.0</w:t>
      </w:r>
      <w:r w:rsidR="00004E42" w:rsidRPr="00FE0EF3">
        <w:rPr>
          <w:szCs w:val="28"/>
        </w:rPr>
        <w:t>1</w:t>
      </w:r>
      <w:r w:rsidRPr="00FE0EF3">
        <w:rPr>
          <w:szCs w:val="28"/>
        </w:rPr>
        <w:t>.202</w:t>
      </w:r>
      <w:r w:rsidR="00004E42" w:rsidRPr="00FE0EF3">
        <w:rPr>
          <w:szCs w:val="28"/>
        </w:rPr>
        <w:t>5</w:t>
      </w:r>
      <w:r w:rsidRPr="00FE0EF3">
        <w:rPr>
          <w:szCs w:val="28"/>
        </w:rPr>
        <w:t xml:space="preserve"> г.) // https://adilet.zan.kz/rus/docs/Z050000066_. 1</w:t>
      </w:r>
      <w:r w:rsidR="00004E42" w:rsidRPr="00FE0EF3">
        <w:rPr>
          <w:szCs w:val="28"/>
        </w:rPr>
        <w:t>0</w:t>
      </w:r>
      <w:r w:rsidRPr="00FE0EF3">
        <w:rPr>
          <w:szCs w:val="28"/>
        </w:rPr>
        <w:t>.0</w:t>
      </w:r>
      <w:r w:rsidR="00004E42" w:rsidRPr="00FE0EF3">
        <w:rPr>
          <w:szCs w:val="28"/>
        </w:rPr>
        <w:t>1</w:t>
      </w:r>
      <w:r w:rsidRPr="00FE0EF3">
        <w:rPr>
          <w:szCs w:val="28"/>
        </w:rPr>
        <w:t>.202</w:t>
      </w:r>
      <w:r w:rsidR="00004E42" w:rsidRPr="00FE0EF3">
        <w:rPr>
          <w:szCs w:val="28"/>
        </w:rPr>
        <w:t>5</w:t>
      </w:r>
      <w:r w:rsidRPr="00FE0EF3">
        <w:rPr>
          <w:szCs w:val="28"/>
        </w:rPr>
        <w:t>.</w:t>
      </w:r>
    </w:p>
    <w:p w14:paraId="1F5F440E"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Цель 2 устойчивого развития: «Ликвидация голода» // https://plus-one.ru/sustainability/cel-2-ustoychivogo-razvitiya-likvidaciya-goloda. 15.07.2024.</w:t>
      </w:r>
    </w:p>
    <w:p w14:paraId="24C297DE"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Основные показатели дифференциации доходов населения Республики Казахстан (I квартал 2024 г.) // https://stat.gov.kz/ru. 02.07.2024.</w:t>
      </w:r>
    </w:p>
    <w:p w14:paraId="5848DDC3"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Механизм страновых программ ФАО в Республике Казахстан на 2014-2017 // https://www.fao.org/3/bp564r/bp564r.pdf. 04.11.2023.</w:t>
      </w:r>
    </w:p>
    <w:p w14:paraId="7E7071EE" w14:textId="1BF79999"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Закон Республики Казахстан. О пастбищах: принят 20 февраля 2017 года, №47-VI</w:t>
      </w:r>
      <w:r w:rsidR="00004E42" w:rsidRPr="00FE0EF3">
        <w:rPr>
          <w:szCs w:val="28"/>
        </w:rPr>
        <w:t xml:space="preserve"> (с изм. и доп. по состоянию на 29.04.2024 г.) </w:t>
      </w:r>
      <w:r w:rsidRPr="00FE0EF3">
        <w:rPr>
          <w:szCs w:val="28"/>
        </w:rPr>
        <w:t>// https://adilet.zan.kz/rus/docs/Z1700000047/z47_1. 02.07.2024.</w:t>
      </w:r>
    </w:p>
    <w:p w14:paraId="3ACFAD79" w14:textId="2C33CD3D"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Приказ Министра сельского хозяйства Республики Казахстан. Об утверждении Правил идентификации сельскохозяйственных животных: утв. 30 января 2015 года, №7-1/68</w:t>
      </w:r>
      <w:r w:rsidR="008F1A70" w:rsidRPr="00FE0EF3">
        <w:rPr>
          <w:szCs w:val="28"/>
        </w:rPr>
        <w:t xml:space="preserve"> (с изм. и доп. по состоянию на 24.12.2024 г.)</w:t>
      </w:r>
      <w:r w:rsidRPr="00FE0EF3">
        <w:rPr>
          <w:szCs w:val="28"/>
        </w:rPr>
        <w:t xml:space="preserve"> // https://adilet.zan.kz/rus/docs. 05.</w:t>
      </w:r>
      <w:r w:rsidR="008F1A70" w:rsidRPr="00FE0EF3">
        <w:rPr>
          <w:szCs w:val="28"/>
        </w:rPr>
        <w:t>0</w:t>
      </w:r>
      <w:r w:rsidRPr="00FE0EF3">
        <w:rPr>
          <w:szCs w:val="28"/>
        </w:rPr>
        <w:t>1.202</w:t>
      </w:r>
      <w:r w:rsidR="008F1A70" w:rsidRPr="00FE0EF3">
        <w:rPr>
          <w:szCs w:val="28"/>
        </w:rPr>
        <w:t>4</w:t>
      </w:r>
      <w:r w:rsidRPr="00FE0EF3">
        <w:rPr>
          <w:szCs w:val="28"/>
        </w:rPr>
        <w:t>.</w:t>
      </w:r>
    </w:p>
    <w:p w14:paraId="4C3ED818"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Приказ Министра сельского хозяйства Республики Казахстан. Об утверждении нормативных правовых актов в области ветеринарии: утв. 30 октября 2014 года, №7-1/559 // https://adilet.zan.kz/rus/docs/V14. 07.11.2023. </w:t>
      </w:r>
    </w:p>
    <w:p w14:paraId="21F4E218"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О финансировании, управлении и мониторинге в сфере общей сельскохозяйственной политики, а также об отмене Регламента (ЕС) 1306/2013: утв. регламентом Европейского Парламента и Совета Европейского Союза от 2 декабря 2021 года, №2021/2116 // https://base.garant.ru/405659473/. 02.11.2023.</w:t>
      </w:r>
    </w:p>
    <w:p w14:paraId="4A92703C" w14:textId="77777777" w:rsidR="00DA6A1C" w:rsidRPr="00FE0EF3" w:rsidRDefault="00DA6A1C" w:rsidP="00DD3656">
      <w:pPr>
        <w:pStyle w:val="a7"/>
        <w:numPr>
          <w:ilvl w:val="0"/>
          <w:numId w:val="27"/>
        </w:numPr>
        <w:tabs>
          <w:tab w:val="left" w:pos="1134"/>
          <w:tab w:val="left" w:pos="1276"/>
        </w:tabs>
        <w:ind w:left="0" w:firstLine="709"/>
        <w:rPr>
          <w:szCs w:val="28"/>
        </w:rPr>
      </w:pPr>
      <w:proofErr w:type="spellStart"/>
      <w:r w:rsidRPr="00FE0EF3">
        <w:rPr>
          <w:szCs w:val="28"/>
        </w:rPr>
        <w:t>Аджимет</w:t>
      </w:r>
      <w:proofErr w:type="spellEnd"/>
      <w:r w:rsidRPr="00FE0EF3">
        <w:rPr>
          <w:szCs w:val="28"/>
        </w:rPr>
        <w:t xml:space="preserve"> Г.Х. Правовые аспекты формирования единой аграрной политики ЕС // Ученые записки Крымского инженерно-педагогического университета. – 2022. – №1(75). – С. 24-29.</w:t>
      </w:r>
    </w:p>
    <w:p w14:paraId="6EE88C81" w14:textId="6BF77E60"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Головина С.Г. Краткий обзор единой сельскохозяйственной политики ЕС: актуальные аспекты // </w:t>
      </w:r>
      <w:proofErr w:type="spellStart"/>
      <w:r w:rsidRPr="00FE0EF3">
        <w:rPr>
          <w:szCs w:val="28"/>
        </w:rPr>
        <w:t>Аграр</w:t>
      </w:r>
      <w:proofErr w:type="spellEnd"/>
      <w:r w:rsidR="00BA5628">
        <w:rPr>
          <w:szCs w:val="28"/>
        </w:rPr>
        <w:t>.</w:t>
      </w:r>
      <w:r w:rsidRPr="00FE0EF3">
        <w:rPr>
          <w:szCs w:val="28"/>
        </w:rPr>
        <w:t xml:space="preserve"> образование и науки. – 2022. – №3. – С. 4-16.</w:t>
      </w:r>
    </w:p>
    <w:p w14:paraId="6A63217A"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Шкуренко А.В. Формирование общего аграрного рынка в ЕС: уроки для Евразийского экономического союза // Евразийская экономическая интеграция. – 2015. – №4(29). – С. 73-94. </w:t>
      </w:r>
    </w:p>
    <w:p w14:paraId="780845D2" w14:textId="77777777" w:rsidR="00DA6A1C" w:rsidRPr="00FE0EF3" w:rsidRDefault="00DA6A1C" w:rsidP="00DD3656">
      <w:pPr>
        <w:pStyle w:val="a7"/>
        <w:numPr>
          <w:ilvl w:val="0"/>
          <w:numId w:val="27"/>
        </w:numPr>
        <w:tabs>
          <w:tab w:val="left" w:pos="1134"/>
          <w:tab w:val="left" w:pos="1276"/>
        </w:tabs>
        <w:ind w:left="0" w:firstLine="709"/>
        <w:rPr>
          <w:szCs w:val="28"/>
          <w:lang w:val="en-US"/>
        </w:rPr>
      </w:pPr>
      <w:r w:rsidRPr="00FE0EF3">
        <w:rPr>
          <w:szCs w:val="28"/>
          <w:lang w:val="en-US"/>
        </w:rPr>
        <w:t>Directive 2014/24/EU of the European Parliament and of the Council of 26 February 2014 on public procurement and repealing Directive 2004/18/EC // https://eur-lex.europa.eu/legal-content/en. 15.11.2023.</w:t>
      </w:r>
    </w:p>
    <w:p w14:paraId="706B76D5" w14:textId="77777777" w:rsidR="00DA6A1C" w:rsidRPr="00FE0EF3" w:rsidRDefault="00DA6A1C" w:rsidP="00DD3656">
      <w:pPr>
        <w:pStyle w:val="a7"/>
        <w:numPr>
          <w:ilvl w:val="0"/>
          <w:numId w:val="27"/>
        </w:numPr>
        <w:tabs>
          <w:tab w:val="left" w:pos="1134"/>
          <w:tab w:val="left" w:pos="1276"/>
        </w:tabs>
        <w:ind w:left="0" w:firstLine="709"/>
        <w:rPr>
          <w:szCs w:val="28"/>
        </w:rPr>
      </w:pPr>
      <w:proofErr w:type="spellStart"/>
      <w:r w:rsidRPr="00FE0EF3">
        <w:rPr>
          <w:szCs w:val="28"/>
        </w:rPr>
        <w:t>Добросоцкий</w:t>
      </w:r>
      <w:proofErr w:type="spellEnd"/>
      <w:r w:rsidRPr="00FE0EF3">
        <w:rPr>
          <w:szCs w:val="28"/>
        </w:rPr>
        <w:t xml:space="preserve"> В.И. Обеспечение продовольственной безопасности в странах Евразийского экономического союза: мировой и региональные аспекты: монография. – М., 2019. – 128 с.</w:t>
      </w:r>
    </w:p>
    <w:p w14:paraId="65BAB8CC" w14:textId="4B627AC2"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Закон Республики Казахстан. О государственно-частном партнерстве: принят 31 октября 2015 года, №379-V</w:t>
      </w:r>
      <w:r w:rsidR="008F1A70" w:rsidRPr="00FE0EF3">
        <w:rPr>
          <w:szCs w:val="28"/>
        </w:rPr>
        <w:t xml:space="preserve"> (с изм. и доп. по состоянию на 19.04.2023) </w:t>
      </w:r>
      <w:r w:rsidRPr="00FE0EF3">
        <w:rPr>
          <w:szCs w:val="28"/>
        </w:rPr>
        <w:t>// https://online.zakon. 25.11.2023.</w:t>
      </w:r>
    </w:p>
    <w:p w14:paraId="475047D8"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Развитие ГЧП в Казахстане // https://kzppp.kz/ru/ppp. 25.11.2023.</w:t>
      </w:r>
    </w:p>
    <w:p w14:paraId="6DE10C39" w14:textId="77777777" w:rsidR="00DA6A1C" w:rsidRPr="00FE0EF3" w:rsidRDefault="00DA6A1C" w:rsidP="00DD3656">
      <w:pPr>
        <w:pStyle w:val="a7"/>
        <w:numPr>
          <w:ilvl w:val="0"/>
          <w:numId w:val="27"/>
        </w:numPr>
        <w:tabs>
          <w:tab w:val="left" w:pos="1134"/>
          <w:tab w:val="left" w:pos="1276"/>
        </w:tabs>
        <w:ind w:left="0" w:firstLine="709"/>
        <w:rPr>
          <w:szCs w:val="28"/>
        </w:rPr>
      </w:pPr>
      <w:proofErr w:type="spellStart"/>
      <w:r w:rsidRPr="00FE0EF3">
        <w:rPr>
          <w:szCs w:val="28"/>
        </w:rPr>
        <w:t>Толебаева</w:t>
      </w:r>
      <w:proofErr w:type="spellEnd"/>
      <w:r w:rsidRPr="00FE0EF3">
        <w:rPr>
          <w:szCs w:val="28"/>
        </w:rPr>
        <w:t xml:space="preserve"> М. Аналитика. Сельское хозяйство в Казахстане. Часть 2 // https://crcons.com/rus/agriculture_in_Kazakhstan_2. 26.11.2023.</w:t>
      </w:r>
    </w:p>
    <w:p w14:paraId="6D9ECFFB"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Программа развития агропромышленного комплекса, история и мировые примеры // https://solarfields.ru/blog/gosudarstvo-i. 15.07.2023.</w:t>
      </w:r>
    </w:p>
    <w:p w14:paraId="009DB1F8"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lastRenderedPageBreak/>
        <w:t>Субсидирование АПК в Казахстане в два раза ниже допустимого в ВТО // https://eldala.kz/novosti/kazahstan/8626-subsidirovanie-apk-v. 15.07.2023.</w:t>
      </w:r>
    </w:p>
    <w:p w14:paraId="3CC12C38" w14:textId="3E7DAB46"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Закон Республики Казахстан. О государственном имуществе: принят 1 марта 2011 года, №413-IV </w:t>
      </w:r>
      <w:r w:rsidR="008F1A70" w:rsidRPr="00FE0EF3">
        <w:rPr>
          <w:szCs w:val="28"/>
        </w:rPr>
        <w:t xml:space="preserve">(с изм. и доп. по состоянию на 22.11.2024 г.) </w:t>
      </w:r>
      <w:r w:rsidRPr="00FE0EF3">
        <w:rPr>
          <w:szCs w:val="28"/>
        </w:rPr>
        <w:t xml:space="preserve">// // https://online.zakon.kz/Document. </w:t>
      </w:r>
      <w:r w:rsidR="008F1A70" w:rsidRPr="00FE0EF3">
        <w:rPr>
          <w:szCs w:val="28"/>
        </w:rPr>
        <w:t>0</w:t>
      </w:r>
      <w:r w:rsidRPr="00FE0EF3">
        <w:rPr>
          <w:szCs w:val="28"/>
        </w:rPr>
        <w:t>5.0</w:t>
      </w:r>
      <w:r w:rsidR="008F1A70" w:rsidRPr="00FE0EF3">
        <w:rPr>
          <w:szCs w:val="28"/>
        </w:rPr>
        <w:t>1</w:t>
      </w:r>
      <w:r w:rsidRPr="00FE0EF3">
        <w:rPr>
          <w:szCs w:val="28"/>
        </w:rPr>
        <w:t>.202</w:t>
      </w:r>
      <w:r w:rsidR="008F1A70" w:rsidRPr="00FE0EF3">
        <w:rPr>
          <w:szCs w:val="28"/>
        </w:rPr>
        <w:t>5</w:t>
      </w:r>
      <w:r w:rsidRPr="00FE0EF3">
        <w:rPr>
          <w:szCs w:val="28"/>
        </w:rPr>
        <w:t>.</w:t>
      </w:r>
    </w:p>
    <w:p w14:paraId="59CA31DE" w14:textId="62A2505C"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Закон Республики Казахстан. Об акционерных обществах: принят 13 мая 2003 года, №415-II </w:t>
      </w:r>
      <w:r w:rsidR="008F1A70" w:rsidRPr="00FE0EF3">
        <w:rPr>
          <w:szCs w:val="28"/>
        </w:rPr>
        <w:t xml:space="preserve">(с изм. и доп. по состоянию на 01.09.2024 г.) </w:t>
      </w:r>
      <w:r w:rsidRPr="00FE0EF3">
        <w:rPr>
          <w:szCs w:val="28"/>
        </w:rPr>
        <w:t>// https://online.zakon.kz/Document/?. 05.09.2024.</w:t>
      </w:r>
    </w:p>
    <w:p w14:paraId="3CE7E891" w14:textId="1F771BCE"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Закон Республики Казахстан. О товариществах с ограниченной и дополнительной ответственностью: принят 22 апреля 1998 года, №220-I // https://online.zakon.kz/Document/?doc_id=1009179. 30.08.2024.</w:t>
      </w:r>
    </w:p>
    <w:p w14:paraId="27D1D121" w14:textId="42115D20"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Закон Республики Казахстан. О сельскохозяйственных кооперативах: принят 29 октября 2015 года, №372-V </w:t>
      </w:r>
      <w:r w:rsidR="008F1A70" w:rsidRPr="00FE0EF3">
        <w:rPr>
          <w:szCs w:val="28"/>
        </w:rPr>
        <w:t xml:space="preserve">(с изм. и доп. по состоянию на 28.10.2019) </w:t>
      </w:r>
      <w:r w:rsidRPr="00FE0EF3">
        <w:rPr>
          <w:szCs w:val="28"/>
        </w:rPr>
        <w:t>// https://adilet.zan.kz/rus/docs. 30.08.2024.</w:t>
      </w:r>
    </w:p>
    <w:p w14:paraId="37509949" w14:textId="21599389"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Закон Республики Казахстан. О ветеринарии: принят 10 июля 2002 года, №339-II</w:t>
      </w:r>
      <w:r w:rsidR="00B91C4A" w:rsidRPr="00FE0EF3">
        <w:rPr>
          <w:szCs w:val="28"/>
        </w:rPr>
        <w:t xml:space="preserve"> </w:t>
      </w:r>
      <w:r w:rsidRPr="00FE0EF3">
        <w:rPr>
          <w:szCs w:val="28"/>
        </w:rPr>
        <w:t>// https://adilet.zan.kz/rus/docs/Z020000339_. 30.08.2024.</w:t>
      </w:r>
    </w:p>
    <w:p w14:paraId="2A154523" w14:textId="2F2E615A"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Закон Республики Казахстан. О зерне: принят 19 января 2001 года, №143-II // https://online.zakon.kz/Document/?doc_id=1021432. 10.07.2024.</w:t>
      </w:r>
    </w:p>
    <w:p w14:paraId="0D0A0B5C" w14:textId="674C8870"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Закон Республики Казахстан. О производстве органической продукции: принят 27 ноября 2015 года, №423 // https://adilet.zan.kz. 10.07.2024.</w:t>
      </w:r>
    </w:p>
    <w:p w14:paraId="55629260" w14:textId="00FC19D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Закон Республики Казахстан. О производстве и обороте органической продукции: принят 10 июня 2024 года, №89-VIII</w:t>
      </w:r>
      <w:r w:rsidR="00B91C4A" w:rsidRPr="00FE0EF3">
        <w:t xml:space="preserve"> </w:t>
      </w:r>
      <w:r w:rsidR="00B91C4A" w:rsidRPr="00FE0EF3">
        <w:rPr>
          <w:szCs w:val="28"/>
        </w:rPr>
        <w:t xml:space="preserve">(с изм. и доп. по состоянию на 01.01.2025 г.) </w:t>
      </w:r>
      <w:r w:rsidRPr="00FE0EF3">
        <w:rPr>
          <w:szCs w:val="28"/>
        </w:rPr>
        <w:t>// https://online.zakon.kz/Document/?doc_id=37416705. 1</w:t>
      </w:r>
      <w:r w:rsidR="00B91C4A" w:rsidRPr="00FE0EF3">
        <w:rPr>
          <w:szCs w:val="28"/>
        </w:rPr>
        <w:t>0</w:t>
      </w:r>
      <w:r w:rsidRPr="00FE0EF3">
        <w:rPr>
          <w:szCs w:val="28"/>
        </w:rPr>
        <w:t>.0</w:t>
      </w:r>
      <w:r w:rsidR="00B91C4A" w:rsidRPr="00FE0EF3">
        <w:rPr>
          <w:szCs w:val="28"/>
        </w:rPr>
        <w:t>1</w:t>
      </w:r>
      <w:r w:rsidRPr="00FE0EF3">
        <w:rPr>
          <w:szCs w:val="28"/>
        </w:rPr>
        <w:t>.202</w:t>
      </w:r>
      <w:r w:rsidR="00B91C4A" w:rsidRPr="00FE0EF3">
        <w:rPr>
          <w:szCs w:val="28"/>
        </w:rPr>
        <w:t>5</w:t>
      </w:r>
      <w:r w:rsidRPr="00FE0EF3">
        <w:rPr>
          <w:szCs w:val="28"/>
        </w:rPr>
        <w:t>.</w:t>
      </w:r>
    </w:p>
    <w:p w14:paraId="4196516E" w14:textId="63954666"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Абдраимов Б.Ж., </w:t>
      </w:r>
      <w:proofErr w:type="spellStart"/>
      <w:r w:rsidRPr="00FE0EF3">
        <w:rPr>
          <w:szCs w:val="28"/>
        </w:rPr>
        <w:t>Саймова</w:t>
      </w:r>
      <w:proofErr w:type="spellEnd"/>
      <w:r w:rsidRPr="00FE0EF3">
        <w:rPr>
          <w:szCs w:val="28"/>
        </w:rPr>
        <w:t xml:space="preserve"> Ш. Правовое регулирование арендной платы на землю: монография. – </w:t>
      </w:r>
      <w:r w:rsidR="00BA5628">
        <w:rPr>
          <w:rStyle w:val="rynqvb"/>
        </w:rPr>
        <w:t>Саарбрюккен</w:t>
      </w:r>
      <w:r w:rsidRPr="00FE0EF3">
        <w:rPr>
          <w:szCs w:val="28"/>
        </w:rPr>
        <w:t>, 2014. – 173 с.</w:t>
      </w:r>
    </w:p>
    <w:p w14:paraId="3EBEB9A9"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Государственная программа социально-экономического развития «АУЫЛ» на 1991-1995 гг. и на перспективу до 2000 г. // https://tengrinews.kz/zakon/pravitelstvo-respubliki-kazahstan-premer. 29.10.2023.</w:t>
      </w:r>
    </w:p>
    <w:p w14:paraId="35E553EC"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Постановление Кабинета Министров Республики Казахстан. О реализации Концептуальной программы развития агропромышленного комплекса Республики Казахстан на 1993-1995 и до 2000 года: утв. 29 ноября 1993 года, №1196 // https://adilet.zan.kz/rus/docs/P930001196_. 29.10.2023.</w:t>
      </w:r>
    </w:p>
    <w:p w14:paraId="39D1622C"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Указ Президента Республики Казахстан. О Государственной агропродовольственной программе Республики Казахстан на 2003-2005 годы: утв. 5 июня 2002 года, №889 // https://adilet.zan.kz/rus/docs. 19.08.2023.</w:t>
      </w:r>
    </w:p>
    <w:p w14:paraId="30AFF8DE"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Указ Президента Республики Казахстан. О Государственной программе развития сельских территорий Республики Казахстан на 2004-2010 годы: утв. 10 июля 2003 года, №1149 // https://adilet.zan.kz/rus/docs. 20.08.2023.</w:t>
      </w:r>
    </w:p>
    <w:p w14:paraId="69EB300B"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Постановление Правительства Республики Казахстан.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утв. 6 марта 2006 года, №149 // https://adilet.zan.kz/rus/docs/P060000149_. 14.06.2023.</w:t>
      </w:r>
    </w:p>
    <w:p w14:paraId="7E9EF633"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Постановление Правительства Республики Казахстан. </w:t>
      </w:r>
      <w:r w:rsidRPr="00FE0EF3">
        <w:rPr>
          <w:szCs w:val="28"/>
        </w:rPr>
        <w:lastRenderedPageBreak/>
        <w:t>Об утверждении Программы по развитию агропромышленного комплекса в Республике Казахстан «Агробизнес-2017: утв. 18 февраля 2013 года, №151 // https://adilet.zan.kz/rus/docs/P1300000151. 15.06.2023.</w:t>
      </w:r>
    </w:p>
    <w:p w14:paraId="33580B6C" w14:textId="562D7F15" w:rsidR="00DA6A1C" w:rsidRPr="00FE0EF3" w:rsidRDefault="0033595C" w:rsidP="00DD3656">
      <w:pPr>
        <w:pStyle w:val="a7"/>
        <w:numPr>
          <w:ilvl w:val="0"/>
          <w:numId w:val="27"/>
        </w:numPr>
        <w:tabs>
          <w:tab w:val="left" w:pos="1134"/>
          <w:tab w:val="left" w:pos="1276"/>
        </w:tabs>
        <w:ind w:left="0" w:firstLine="709"/>
        <w:rPr>
          <w:szCs w:val="28"/>
        </w:rPr>
      </w:pPr>
      <w:r w:rsidRPr="00FE0EF3">
        <w:rPr>
          <w:szCs w:val="28"/>
        </w:rPr>
        <w:t xml:space="preserve"> </w:t>
      </w:r>
      <w:r w:rsidR="00DA6A1C" w:rsidRPr="00FE0EF3">
        <w:rPr>
          <w:szCs w:val="28"/>
        </w:rPr>
        <w:t>Постановление Правительства Республики Казахстан. О утверждении Государственной программы развития агропромышленного комплекса Республики Казахстан на 2017-2021 годы: утв. 12 июля 2018 года, №423 // https://adilet.zan.kz/rus/docs/P1800000423. 15.06.2023.</w:t>
      </w:r>
    </w:p>
    <w:p w14:paraId="53BB02AD"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Постановление Правительства Республики Казахстан. Об утверждении Концепции развития агропромышленного комплекса Республики Казахстан на 2021-2030 годы: утв. 30 декабря 2021 года, №960 // https://adilet.zan.kz/rus/docs/P2100000960. 18.06.2023.</w:t>
      </w:r>
    </w:p>
    <w:p w14:paraId="48629BE3"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Экспортный потенциал органической продукции Казахстана // https://qaztrade.org.kz/wp-content/uploads/2022/12/organicheskaya. 19.06.2023.</w:t>
      </w:r>
    </w:p>
    <w:p w14:paraId="0A0322AB"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Распоряжение Евразийского Межправительственного Совета. О плане мероприятий («Дорожной карте») по формированию общего рынка органической сельскохозяйственной продукции в рамках Евразийского экономического союза: утв. 20 августа 2021 года, №16 // https://adilet.zan.kz/rus/docs/H21M000016R. 19.06.2023.</w:t>
      </w:r>
    </w:p>
    <w:p w14:paraId="3555AD5F"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Постановление Правительства Республики Казахстан. Об утверждении Концепции развития системы управления водными ресурсами Республики Казахстан на 2024-2030 годы: утв. 5 февраля 2024 года, №66 // https://adilet.zan.kz/rus/docs/P2400000066. 11.05.2024.</w:t>
      </w:r>
    </w:p>
    <w:p w14:paraId="32E8F8A5" w14:textId="0C95D45C" w:rsidR="00DA6A1C" w:rsidRPr="00FE0EF3" w:rsidRDefault="00DA6A1C" w:rsidP="00DD3656">
      <w:pPr>
        <w:pStyle w:val="a7"/>
        <w:numPr>
          <w:ilvl w:val="0"/>
          <w:numId w:val="27"/>
        </w:numPr>
        <w:tabs>
          <w:tab w:val="left" w:pos="1134"/>
          <w:tab w:val="left" w:pos="1276"/>
        </w:tabs>
        <w:ind w:left="0" w:firstLine="709"/>
        <w:rPr>
          <w:szCs w:val="28"/>
        </w:rPr>
      </w:pPr>
      <w:proofErr w:type="spellStart"/>
      <w:r w:rsidRPr="00FE0EF3">
        <w:rPr>
          <w:szCs w:val="28"/>
        </w:rPr>
        <w:t>Кукеев</w:t>
      </w:r>
      <w:proofErr w:type="spellEnd"/>
      <w:r w:rsidRPr="00FE0EF3">
        <w:rPr>
          <w:szCs w:val="28"/>
        </w:rPr>
        <w:t xml:space="preserve"> А.К. Проблемы правового обеспечения экологической безопасности специального водопользования в Республике Казахстан // Вестник Прикамского социального института. – 2023. – №1(94). C. 17-22.</w:t>
      </w:r>
    </w:p>
    <w:p w14:paraId="6B0097AC" w14:textId="6790FC91" w:rsidR="00A93EF1" w:rsidRPr="00BA5628" w:rsidRDefault="00A93EF1" w:rsidP="00A93EF1">
      <w:pPr>
        <w:pStyle w:val="a7"/>
        <w:numPr>
          <w:ilvl w:val="0"/>
          <w:numId w:val="27"/>
        </w:numPr>
        <w:tabs>
          <w:tab w:val="left" w:pos="1134"/>
          <w:tab w:val="left" w:pos="1276"/>
        </w:tabs>
        <w:ind w:left="0" w:firstLine="709"/>
        <w:rPr>
          <w:szCs w:val="28"/>
          <w:lang w:val="en-US"/>
        </w:rPr>
      </w:pPr>
      <w:proofErr w:type="spellStart"/>
      <w:r w:rsidRPr="00FE0EF3">
        <w:rPr>
          <w:szCs w:val="28"/>
          <w:lang w:val="en-US"/>
        </w:rPr>
        <w:t>Ozenbayeva</w:t>
      </w:r>
      <w:proofErr w:type="spellEnd"/>
      <w:r w:rsidRPr="00BA5628">
        <w:rPr>
          <w:szCs w:val="28"/>
          <w:lang w:val="en-US"/>
        </w:rPr>
        <w:t xml:space="preserve"> </w:t>
      </w:r>
      <w:r w:rsidRPr="00FE0EF3">
        <w:rPr>
          <w:szCs w:val="28"/>
          <w:lang w:val="en-US"/>
        </w:rPr>
        <w:t>A</w:t>
      </w:r>
      <w:r w:rsidRPr="00BA5628">
        <w:rPr>
          <w:szCs w:val="28"/>
          <w:lang w:val="en-US"/>
        </w:rPr>
        <w:t xml:space="preserve">., </w:t>
      </w:r>
      <w:proofErr w:type="spellStart"/>
      <w:r w:rsidRPr="00FE0EF3">
        <w:rPr>
          <w:szCs w:val="28"/>
          <w:lang w:val="en-US"/>
        </w:rPr>
        <w:t>Yerezhepkyzy</w:t>
      </w:r>
      <w:proofErr w:type="spellEnd"/>
      <w:r w:rsidRPr="00BA5628">
        <w:rPr>
          <w:szCs w:val="28"/>
          <w:lang w:val="en-US"/>
        </w:rPr>
        <w:t xml:space="preserve"> </w:t>
      </w:r>
      <w:r w:rsidRPr="00FE0EF3">
        <w:rPr>
          <w:szCs w:val="28"/>
          <w:lang w:val="en-US"/>
        </w:rPr>
        <w:t>R</w:t>
      </w:r>
      <w:r w:rsidRPr="00BA5628">
        <w:rPr>
          <w:szCs w:val="28"/>
          <w:lang w:val="en-US"/>
        </w:rPr>
        <w:t xml:space="preserve">., </w:t>
      </w:r>
      <w:proofErr w:type="spellStart"/>
      <w:r w:rsidRPr="00FE0EF3">
        <w:rPr>
          <w:szCs w:val="28"/>
          <w:lang w:val="en-US"/>
        </w:rPr>
        <w:t>Yessetova</w:t>
      </w:r>
      <w:proofErr w:type="spellEnd"/>
      <w:r w:rsidRPr="00BA5628">
        <w:rPr>
          <w:szCs w:val="28"/>
          <w:lang w:val="en-US"/>
        </w:rPr>
        <w:t xml:space="preserve"> </w:t>
      </w:r>
      <w:r w:rsidRPr="00FE0EF3">
        <w:rPr>
          <w:szCs w:val="28"/>
          <w:lang w:val="en-US"/>
        </w:rPr>
        <w:t>S</w:t>
      </w:r>
      <w:r w:rsidRPr="00BA5628">
        <w:rPr>
          <w:szCs w:val="28"/>
          <w:lang w:val="en-US"/>
        </w:rPr>
        <w:t>.</w:t>
      </w:r>
      <w:r w:rsidR="00BA5628" w:rsidRPr="00BA5628">
        <w:rPr>
          <w:szCs w:val="28"/>
          <w:lang w:val="en-US"/>
        </w:rPr>
        <w:t xml:space="preserve"> </w:t>
      </w:r>
      <w:r w:rsidR="00BA5628">
        <w:rPr>
          <w:szCs w:val="28"/>
          <w:lang w:val="en-US"/>
        </w:rPr>
        <w:t>et</w:t>
      </w:r>
      <w:r w:rsidR="00BA5628" w:rsidRPr="00BA5628">
        <w:rPr>
          <w:szCs w:val="28"/>
          <w:lang w:val="en-US"/>
        </w:rPr>
        <w:t xml:space="preserve"> </w:t>
      </w:r>
      <w:r w:rsidR="00BA5628">
        <w:rPr>
          <w:szCs w:val="28"/>
          <w:lang w:val="en-US"/>
        </w:rPr>
        <w:t>al</w:t>
      </w:r>
      <w:r w:rsidR="00BA5628" w:rsidRPr="00BA5628">
        <w:rPr>
          <w:szCs w:val="28"/>
          <w:lang w:val="en-US"/>
        </w:rPr>
        <w:t>.</w:t>
      </w:r>
      <w:r w:rsidRPr="00BA5628">
        <w:rPr>
          <w:szCs w:val="28"/>
          <w:lang w:val="en-US"/>
        </w:rPr>
        <w:t xml:space="preserve"> </w:t>
      </w:r>
      <w:r w:rsidRPr="00FE0EF3">
        <w:rPr>
          <w:szCs w:val="28"/>
          <w:lang w:val="en-US"/>
        </w:rPr>
        <w:t>Legal</w:t>
      </w:r>
      <w:r w:rsidRPr="00BA5628">
        <w:rPr>
          <w:szCs w:val="28"/>
          <w:lang w:val="en-US"/>
        </w:rPr>
        <w:t xml:space="preserve"> </w:t>
      </w:r>
      <w:r w:rsidRPr="00FE0EF3">
        <w:rPr>
          <w:szCs w:val="28"/>
          <w:lang w:val="en-US"/>
        </w:rPr>
        <w:t>regulation</w:t>
      </w:r>
      <w:r w:rsidRPr="00BA5628">
        <w:rPr>
          <w:szCs w:val="28"/>
          <w:lang w:val="en-US"/>
        </w:rPr>
        <w:t xml:space="preserve"> </w:t>
      </w:r>
      <w:r w:rsidRPr="00FE0EF3">
        <w:rPr>
          <w:szCs w:val="28"/>
          <w:lang w:val="en-US"/>
        </w:rPr>
        <w:t>of</w:t>
      </w:r>
      <w:r w:rsidRPr="00BA5628">
        <w:rPr>
          <w:szCs w:val="28"/>
          <w:lang w:val="en-US"/>
        </w:rPr>
        <w:t xml:space="preserve"> </w:t>
      </w:r>
      <w:r w:rsidRPr="00FE0EF3">
        <w:rPr>
          <w:szCs w:val="28"/>
          <w:lang w:val="en-US"/>
        </w:rPr>
        <w:t>transboundary</w:t>
      </w:r>
      <w:r w:rsidRPr="00BA5628">
        <w:rPr>
          <w:szCs w:val="28"/>
          <w:lang w:val="en-US"/>
        </w:rPr>
        <w:t xml:space="preserve"> </w:t>
      </w:r>
      <w:r w:rsidRPr="00FE0EF3">
        <w:rPr>
          <w:szCs w:val="28"/>
          <w:lang w:val="en-US"/>
        </w:rPr>
        <w:t>water</w:t>
      </w:r>
      <w:r w:rsidRPr="00BA5628">
        <w:rPr>
          <w:szCs w:val="28"/>
          <w:lang w:val="en-US"/>
        </w:rPr>
        <w:t xml:space="preserve"> </w:t>
      </w:r>
      <w:r w:rsidRPr="00FE0EF3">
        <w:rPr>
          <w:szCs w:val="28"/>
          <w:lang w:val="en-US"/>
        </w:rPr>
        <w:t>resources</w:t>
      </w:r>
      <w:r w:rsidRPr="00BA5628">
        <w:rPr>
          <w:szCs w:val="28"/>
          <w:lang w:val="en-US"/>
        </w:rPr>
        <w:t xml:space="preserve"> </w:t>
      </w:r>
      <w:r w:rsidRPr="00FE0EF3">
        <w:rPr>
          <w:szCs w:val="28"/>
          <w:lang w:val="en-US"/>
        </w:rPr>
        <w:t>of</w:t>
      </w:r>
      <w:r w:rsidRPr="00BA5628">
        <w:rPr>
          <w:szCs w:val="28"/>
          <w:lang w:val="en-US"/>
        </w:rPr>
        <w:t xml:space="preserve"> </w:t>
      </w:r>
      <w:r w:rsidRPr="00FE0EF3">
        <w:rPr>
          <w:szCs w:val="28"/>
          <w:lang w:val="en-US"/>
        </w:rPr>
        <w:t>the</w:t>
      </w:r>
      <w:r w:rsidRPr="00BA5628">
        <w:rPr>
          <w:szCs w:val="28"/>
          <w:lang w:val="en-US"/>
        </w:rPr>
        <w:t xml:space="preserve"> </w:t>
      </w:r>
      <w:r w:rsidRPr="00FE0EF3">
        <w:rPr>
          <w:szCs w:val="28"/>
          <w:lang w:val="en-US"/>
        </w:rPr>
        <w:t>republic</w:t>
      </w:r>
      <w:r w:rsidRPr="00BA5628">
        <w:rPr>
          <w:szCs w:val="28"/>
          <w:lang w:val="en-US"/>
        </w:rPr>
        <w:t xml:space="preserve"> </w:t>
      </w:r>
      <w:r w:rsidRPr="00FE0EF3">
        <w:rPr>
          <w:szCs w:val="28"/>
          <w:lang w:val="en-US"/>
        </w:rPr>
        <w:t>of</w:t>
      </w:r>
      <w:r w:rsidRPr="00BA5628">
        <w:rPr>
          <w:szCs w:val="28"/>
          <w:lang w:val="en-US"/>
        </w:rPr>
        <w:t xml:space="preserve"> </w:t>
      </w:r>
      <w:r w:rsidRPr="00FE0EF3">
        <w:rPr>
          <w:szCs w:val="28"/>
          <w:lang w:val="en-US"/>
        </w:rPr>
        <w:t>Kazakhstan</w:t>
      </w:r>
      <w:r w:rsidRPr="00BA5628">
        <w:rPr>
          <w:szCs w:val="28"/>
          <w:lang w:val="en-US"/>
        </w:rPr>
        <w:t xml:space="preserve"> // </w:t>
      </w:r>
      <w:r w:rsidRPr="00FE0EF3">
        <w:rPr>
          <w:szCs w:val="28"/>
          <w:lang w:val="en-US"/>
        </w:rPr>
        <w:t>Environmental</w:t>
      </w:r>
      <w:r w:rsidRPr="00BA5628">
        <w:rPr>
          <w:szCs w:val="28"/>
          <w:lang w:val="en-US"/>
        </w:rPr>
        <w:t xml:space="preserve"> </w:t>
      </w:r>
      <w:r w:rsidRPr="00FE0EF3">
        <w:rPr>
          <w:szCs w:val="28"/>
          <w:lang w:val="en-US"/>
        </w:rPr>
        <w:t>Development</w:t>
      </w:r>
      <w:r w:rsidR="00BA5628">
        <w:rPr>
          <w:szCs w:val="28"/>
          <w:lang w:val="en-US"/>
        </w:rPr>
        <w:t xml:space="preserve">. – 2022. – Vol. 44. – P. </w:t>
      </w:r>
      <w:r w:rsidRPr="00BA5628">
        <w:rPr>
          <w:szCs w:val="28"/>
          <w:lang w:val="en-US"/>
        </w:rPr>
        <w:t>100781</w:t>
      </w:r>
      <w:r w:rsidR="00BA5628">
        <w:rPr>
          <w:szCs w:val="28"/>
          <w:lang w:val="en-US"/>
        </w:rPr>
        <w:t>.</w:t>
      </w:r>
      <w:r w:rsidRPr="00BA5628">
        <w:rPr>
          <w:szCs w:val="28"/>
          <w:lang w:val="en-US"/>
        </w:rPr>
        <w:t xml:space="preserve"> </w:t>
      </w:r>
    </w:p>
    <w:p w14:paraId="2E979155"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Федеральный закон Российской Федерации. О развитии сельского хозяйства: принят 29 декабря 2006 года, №264-ФЗ // https://www.consultant.ru. 24.09.2023.</w:t>
      </w:r>
    </w:p>
    <w:p w14:paraId="07AF36FC"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Указ Президента Республики Беларусь. О государственной аграрной политике: утв. 17 июля 2014 года, №347 // https://president.gov. 21.09.2023.</w:t>
      </w:r>
    </w:p>
    <w:p w14:paraId="67DD1180" w14:textId="77777777" w:rsidR="00DA6A1C" w:rsidRPr="00FE0EF3" w:rsidRDefault="00DA6A1C" w:rsidP="00DD3656">
      <w:pPr>
        <w:pStyle w:val="a7"/>
        <w:numPr>
          <w:ilvl w:val="0"/>
          <w:numId w:val="27"/>
        </w:numPr>
        <w:tabs>
          <w:tab w:val="left" w:pos="1134"/>
          <w:tab w:val="left" w:pos="1276"/>
        </w:tabs>
        <w:ind w:left="0" w:firstLine="709"/>
        <w:rPr>
          <w:szCs w:val="28"/>
        </w:rPr>
      </w:pPr>
      <w:proofErr w:type="spellStart"/>
      <w:r w:rsidRPr="00FE0EF3">
        <w:rPr>
          <w:szCs w:val="28"/>
        </w:rPr>
        <w:t>Мамытов</w:t>
      </w:r>
      <w:proofErr w:type="spellEnd"/>
      <w:r w:rsidRPr="00FE0EF3">
        <w:rPr>
          <w:szCs w:val="28"/>
        </w:rPr>
        <w:t xml:space="preserve"> Т.Т., </w:t>
      </w:r>
      <w:proofErr w:type="spellStart"/>
      <w:r w:rsidRPr="00FE0EF3">
        <w:rPr>
          <w:szCs w:val="28"/>
        </w:rPr>
        <w:t>Сартбаев</w:t>
      </w:r>
      <w:proofErr w:type="spellEnd"/>
      <w:r w:rsidRPr="00FE0EF3">
        <w:rPr>
          <w:szCs w:val="28"/>
        </w:rPr>
        <w:t xml:space="preserve"> Г.П. Государственное регулирование аграрного сектора в Кыргызской Республике // Экономика и бизнес: теория и практика. – 2021. – №4-1(74). – С. 250-255. </w:t>
      </w:r>
    </w:p>
    <w:p w14:paraId="26F53EEF"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Кузьмич И.П. Аграрная политика Республики Беларусь и современные проблемы аграрно-правовой науки // Менталитет славян и интеграционные процессы: история, современность, перспективы: матер. 10-й </w:t>
      </w:r>
      <w:proofErr w:type="spellStart"/>
      <w:r w:rsidRPr="00FE0EF3">
        <w:rPr>
          <w:szCs w:val="28"/>
        </w:rPr>
        <w:t>междунар</w:t>
      </w:r>
      <w:proofErr w:type="spellEnd"/>
      <w:r w:rsidRPr="00FE0EF3">
        <w:rPr>
          <w:szCs w:val="28"/>
        </w:rPr>
        <w:t xml:space="preserve">. науч. </w:t>
      </w:r>
      <w:proofErr w:type="spellStart"/>
      <w:r w:rsidRPr="00FE0EF3">
        <w:rPr>
          <w:szCs w:val="28"/>
        </w:rPr>
        <w:t>конф</w:t>
      </w:r>
      <w:proofErr w:type="spellEnd"/>
      <w:r w:rsidRPr="00FE0EF3">
        <w:rPr>
          <w:szCs w:val="28"/>
        </w:rPr>
        <w:t>. – Гомель, 2017. – С. 304-307.</w:t>
      </w:r>
    </w:p>
    <w:p w14:paraId="297C0BBA" w14:textId="77777777" w:rsidR="00DA6A1C" w:rsidRPr="00FE0EF3" w:rsidRDefault="00DA6A1C" w:rsidP="00DD3656">
      <w:pPr>
        <w:pStyle w:val="a7"/>
        <w:numPr>
          <w:ilvl w:val="0"/>
          <w:numId w:val="27"/>
        </w:numPr>
        <w:tabs>
          <w:tab w:val="left" w:pos="1134"/>
          <w:tab w:val="left" w:pos="1276"/>
        </w:tabs>
        <w:ind w:left="0" w:firstLine="709"/>
        <w:rPr>
          <w:szCs w:val="28"/>
        </w:rPr>
      </w:pPr>
      <w:proofErr w:type="spellStart"/>
      <w:r w:rsidRPr="00FE0EF3">
        <w:rPr>
          <w:szCs w:val="28"/>
        </w:rPr>
        <w:t>Мухлынина</w:t>
      </w:r>
      <w:proofErr w:type="spellEnd"/>
      <w:r w:rsidRPr="00FE0EF3">
        <w:rPr>
          <w:szCs w:val="28"/>
        </w:rPr>
        <w:t xml:space="preserve"> М.М. Государственная политика в сфере развития сельского хозяйства: актуальные вопросы права и практики // Сельское хозяйство. ‒ 2022. ‒ №4. – С. 9-16. </w:t>
      </w:r>
    </w:p>
    <w:p w14:paraId="16DA9B31"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Навальный С.В., </w:t>
      </w:r>
      <w:proofErr w:type="spellStart"/>
      <w:r w:rsidRPr="00FE0EF3">
        <w:rPr>
          <w:szCs w:val="28"/>
        </w:rPr>
        <w:t>Пыжикова</w:t>
      </w:r>
      <w:proofErr w:type="spellEnd"/>
      <w:r w:rsidRPr="00FE0EF3">
        <w:rPr>
          <w:szCs w:val="28"/>
        </w:rPr>
        <w:t xml:space="preserve"> Н.И. Государственная аграрная политика: </w:t>
      </w:r>
      <w:r w:rsidRPr="00FE0EF3">
        <w:rPr>
          <w:szCs w:val="28"/>
        </w:rPr>
        <w:lastRenderedPageBreak/>
        <w:t xml:space="preserve">понятие и пути ее реализации // Правовая политика и правовая жизнь. – 2016. – №2. – С. 79-82. </w:t>
      </w:r>
    </w:p>
    <w:p w14:paraId="5B805841" w14:textId="77777777" w:rsidR="00DA6A1C" w:rsidRPr="00FE0EF3" w:rsidRDefault="00DA6A1C" w:rsidP="00DD3656">
      <w:pPr>
        <w:pStyle w:val="a7"/>
        <w:numPr>
          <w:ilvl w:val="0"/>
          <w:numId w:val="27"/>
        </w:numPr>
        <w:tabs>
          <w:tab w:val="left" w:pos="1134"/>
          <w:tab w:val="left" w:pos="1276"/>
        </w:tabs>
        <w:ind w:left="0" w:firstLine="709"/>
        <w:rPr>
          <w:szCs w:val="28"/>
        </w:rPr>
      </w:pPr>
      <w:proofErr w:type="spellStart"/>
      <w:r w:rsidRPr="00FE0EF3">
        <w:rPr>
          <w:szCs w:val="28"/>
        </w:rPr>
        <w:t>Мизанбекова</w:t>
      </w:r>
      <w:proofErr w:type="spellEnd"/>
      <w:r w:rsidRPr="00FE0EF3">
        <w:rPr>
          <w:szCs w:val="28"/>
        </w:rPr>
        <w:t xml:space="preserve"> С.К., </w:t>
      </w:r>
      <w:proofErr w:type="spellStart"/>
      <w:r w:rsidRPr="00FE0EF3">
        <w:rPr>
          <w:szCs w:val="28"/>
        </w:rPr>
        <w:t>Калыкова</w:t>
      </w:r>
      <w:proofErr w:type="spellEnd"/>
      <w:r w:rsidRPr="00FE0EF3">
        <w:rPr>
          <w:szCs w:val="28"/>
        </w:rPr>
        <w:t xml:space="preserve"> Б.Б., </w:t>
      </w:r>
      <w:proofErr w:type="spellStart"/>
      <w:r w:rsidRPr="00FE0EF3">
        <w:rPr>
          <w:szCs w:val="28"/>
        </w:rPr>
        <w:t>Нурманбекова</w:t>
      </w:r>
      <w:proofErr w:type="spellEnd"/>
      <w:r w:rsidRPr="00FE0EF3">
        <w:rPr>
          <w:szCs w:val="28"/>
        </w:rPr>
        <w:t xml:space="preserve"> Г.К. Приоритетные направления регулирования агропродовольственного рынка // Проблемы агрорынка. – 2019. – №1. – С. 30-39. </w:t>
      </w:r>
    </w:p>
    <w:p w14:paraId="65C68AF4" w14:textId="77777777" w:rsidR="00DA6A1C" w:rsidRPr="00FE0EF3" w:rsidRDefault="00DA6A1C" w:rsidP="00DD3656">
      <w:pPr>
        <w:pStyle w:val="a7"/>
        <w:numPr>
          <w:ilvl w:val="0"/>
          <w:numId w:val="27"/>
        </w:numPr>
        <w:tabs>
          <w:tab w:val="left" w:pos="1134"/>
          <w:tab w:val="left" w:pos="1276"/>
        </w:tabs>
        <w:ind w:left="0" w:firstLine="709"/>
        <w:rPr>
          <w:szCs w:val="28"/>
        </w:rPr>
      </w:pPr>
      <w:proofErr w:type="spellStart"/>
      <w:r w:rsidRPr="00FE0EF3">
        <w:rPr>
          <w:szCs w:val="28"/>
        </w:rPr>
        <w:t>Ускеленова</w:t>
      </w:r>
      <w:proofErr w:type="spellEnd"/>
      <w:r w:rsidRPr="00FE0EF3">
        <w:rPr>
          <w:szCs w:val="28"/>
        </w:rPr>
        <w:t xml:space="preserve"> А.Т., </w:t>
      </w:r>
      <w:proofErr w:type="spellStart"/>
      <w:r w:rsidRPr="00FE0EF3">
        <w:rPr>
          <w:szCs w:val="28"/>
        </w:rPr>
        <w:t>Айгаринова</w:t>
      </w:r>
      <w:proofErr w:type="spellEnd"/>
      <w:r w:rsidRPr="00FE0EF3">
        <w:rPr>
          <w:szCs w:val="28"/>
        </w:rPr>
        <w:t xml:space="preserve"> Г.Т., Шадиев К.Х. Проблемы АПК и пути совершенствования аграрной политики Казахстана в условиях интеграции // Вестник </w:t>
      </w:r>
      <w:proofErr w:type="spellStart"/>
      <w:r w:rsidRPr="00FE0EF3">
        <w:rPr>
          <w:szCs w:val="28"/>
        </w:rPr>
        <w:t>КазНУ</w:t>
      </w:r>
      <w:proofErr w:type="spellEnd"/>
      <w:r w:rsidRPr="00FE0EF3">
        <w:rPr>
          <w:szCs w:val="28"/>
        </w:rPr>
        <w:t xml:space="preserve"> им. аль-Фараби. – 2017. – №4(84). – С. 74-88.</w:t>
      </w:r>
    </w:p>
    <w:p w14:paraId="0CCDAE93"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Петрова Г.В. Формирование интеграционного права ЕАЭС в условиях глобализации и регионализации экономических процессов и макроэкономический эффект унификации и гармонизации законодательства государств-членов ЕАЭС // Международное сотрудничество евразийских государств: политика, экономика и право. – 2017. – №3. – С. 28-40.</w:t>
      </w:r>
    </w:p>
    <w:p w14:paraId="49AF0183"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Всеобщая декларация прав человека // https://www.un.org/ru/documents/decl_conv/declarations/declhr.shtml. 07.04.2023.</w:t>
      </w:r>
    </w:p>
    <w:p w14:paraId="59D9DCB3"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Международный пакт об экономических, социальных и культурных правах // https://www.un.org/ru/documents/decl_conv/conventions. 08.04.2023.)</w:t>
      </w:r>
    </w:p>
    <w:p w14:paraId="15F49E44"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Конвенция о ликвидации всех форм дискриминации в отношении женщин // https://www.un.org/ru/documents/decl_conv/conventions. 12.04.2023.</w:t>
      </w:r>
    </w:p>
    <w:p w14:paraId="64684502"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Конвенция о правах ребенка: утв. резолюцией Генеральной </w:t>
      </w:r>
      <w:proofErr w:type="spellStart"/>
      <w:r w:rsidRPr="00FE0EF3">
        <w:rPr>
          <w:szCs w:val="28"/>
        </w:rPr>
        <w:t>Асамблеи</w:t>
      </w:r>
      <w:proofErr w:type="spellEnd"/>
      <w:r w:rsidRPr="00FE0EF3">
        <w:rPr>
          <w:szCs w:val="28"/>
        </w:rPr>
        <w:t xml:space="preserve"> от 20 ноября 1989 года, №44/25 // https://www.un.org/ru. 15.04.2023.</w:t>
      </w:r>
    </w:p>
    <w:p w14:paraId="0F2C414F"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Конвенции о правах инвалидов: утв. резолюцией Генеральной </w:t>
      </w:r>
      <w:proofErr w:type="spellStart"/>
      <w:r w:rsidRPr="00FE0EF3">
        <w:rPr>
          <w:szCs w:val="28"/>
        </w:rPr>
        <w:t>Асамблеи</w:t>
      </w:r>
      <w:proofErr w:type="spellEnd"/>
      <w:r w:rsidRPr="00FE0EF3">
        <w:rPr>
          <w:szCs w:val="28"/>
        </w:rPr>
        <w:t xml:space="preserve"> от 13 декабря 2006 года, №61/106 // https://www.un.org/ru. 15.04.2023.</w:t>
      </w:r>
    </w:p>
    <w:p w14:paraId="2FD23689"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Замечание общего порядка 6. Статья 6, пункт 5 (16-я Сессия, 1982 год) / Комитет по правам человека // http://hrlibrary.umn.edu/russian. 18.04.2023.</w:t>
      </w:r>
    </w:p>
    <w:p w14:paraId="2E830082"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Конвенция против пыток и других жестоких, бесчеловечных или унижающих достоинство видов обращения и наказания: утв. от 10 декабря 1984 года, №39-46 // </w:t>
      </w:r>
      <w:r w:rsidRPr="00FE0EF3">
        <w:rPr>
          <w:szCs w:val="28"/>
          <w:lang w:val="en-US"/>
        </w:rPr>
        <w:t>https</w:t>
      </w:r>
      <w:r w:rsidRPr="00FE0EF3">
        <w:rPr>
          <w:szCs w:val="28"/>
        </w:rPr>
        <w:t>://</w:t>
      </w:r>
      <w:r w:rsidRPr="00FE0EF3">
        <w:rPr>
          <w:szCs w:val="28"/>
          <w:lang w:val="en-US"/>
        </w:rPr>
        <w:t>www</w:t>
      </w:r>
      <w:r w:rsidRPr="00FE0EF3">
        <w:rPr>
          <w:szCs w:val="28"/>
        </w:rPr>
        <w:t>.</w:t>
      </w:r>
      <w:r w:rsidRPr="00FE0EF3">
        <w:rPr>
          <w:szCs w:val="28"/>
          <w:lang w:val="en-US"/>
        </w:rPr>
        <w:t>un</w:t>
      </w:r>
      <w:r w:rsidRPr="00FE0EF3">
        <w:rPr>
          <w:szCs w:val="28"/>
        </w:rPr>
        <w:t>.</w:t>
      </w:r>
      <w:r w:rsidRPr="00FE0EF3">
        <w:rPr>
          <w:szCs w:val="28"/>
          <w:lang w:val="en-US"/>
        </w:rPr>
        <w:t>org</w:t>
      </w:r>
      <w:r w:rsidRPr="00FE0EF3">
        <w:rPr>
          <w:szCs w:val="28"/>
        </w:rPr>
        <w:t>/</w:t>
      </w:r>
      <w:proofErr w:type="spellStart"/>
      <w:r w:rsidRPr="00FE0EF3">
        <w:rPr>
          <w:szCs w:val="28"/>
          <w:lang w:val="en-US"/>
        </w:rPr>
        <w:t>ru</w:t>
      </w:r>
      <w:proofErr w:type="spellEnd"/>
      <w:r w:rsidRPr="00FE0EF3">
        <w:rPr>
          <w:szCs w:val="28"/>
        </w:rPr>
        <w:t>/</w:t>
      </w:r>
      <w:r w:rsidRPr="00FE0EF3">
        <w:rPr>
          <w:szCs w:val="28"/>
          <w:lang w:val="en-US"/>
        </w:rPr>
        <w:t>documents</w:t>
      </w:r>
      <w:r w:rsidRPr="00FE0EF3">
        <w:rPr>
          <w:szCs w:val="28"/>
        </w:rPr>
        <w:t>/</w:t>
      </w:r>
      <w:proofErr w:type="spellStart"/>
      <w:r w:rsidRPr="00FE0EF3">
        <w:rPr>
          <w:szCs w:val="28"/>
          <w:lang w:val="en-US"/>
        </w:rPr>
        <w:t>decl</w:t>
      </w:r>
      <w:proofErr w:type="spellEnd"/>
      <w:r w:rsidRPr="00FE0EF3">
        <w:rPr>
          <w:szCs w:val="28"/>
        </w:rPr>
        <w:t>_</w:t>
      </w:r>
      <w:r w:rsidRPr="00FE0EF3">
        <w:rPr>
          <w:szCs w:val="28"/>
          <w:lang w:val="en-US"/>
        </w:rPr>
        <w:t>conv</w:t>
      </w:r>
      <w:r w:rsidRPr="00FE0EF3">
        <w:rPr>
          <w:szCs w:val="28"/>
        </w:rPr>
        <w:t>/. 15.04.2023.</w:t>
      </w:r>
    </w:p>
    <w:p w14:paraId="72B753CA"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Третья Женевская конвенция об обращении с военнопленными: утв. 12 августа 1949 года Дипломатической конференцией для составления международных конвенций о защите жертв войны (Женева 21 апреля по 12 августа 1949 года // https://www.un.org/ru/documents/decl_conv. 18.04.2023.</w:t>
      </w:r>
    </w:p>
    <w:p w14:paraId="7E16610B"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Дополнительный протокол к Женевским конвенциям от 12 августа 1949 года, №1, ст. 54 касающийся защиты жертв международных вооруженных </w:t>
      </w:r>
      <w:r w:rsidRPr="00FE0EF3">
        <w:rPr>
          <w:spacing w:val="-2"/>
          <w:szCs w:val="28"/>
        </w:rPr>
        <w:t xml:space="preserve">конфликтов // </w:t>
      </w:r>
      <w:hyperlink r:id="rId12" w:history="1">
        <w:r w:rsidRPr="00FE0EF3">
          <w:rPr>
            <w:rStyle w:val="ab"/>
            <w:color w:val="auto"/>
            <w:spacing w:val="-2"/>
            <w:szCs w:val="28"/>
            <w:u w:val="none"/>
          </w:rPr>
          <w:t>https://constitution.garant.ru/act/right/megdunar/2540377/.</w:t>
        </w:r>
      </w:hyperlink>
      <w:r w:rsidRPr="00FE0EF3">
        <w:rPr>
          <w:rStyle w:val="ab"/>
          <w:color w:val="auto"/>
          <w:spacing w:val="-2"/>
          <w:szCs w:val="28"/>
          <w:u w:val="none"/>
        </w:rPr>
        <w:t xml:space="preserve"> </w:t>
      </w:r>
      <w:r w:rsidRPr="00FE0EF3">
        <w:rPr>
          <w:spacing w:val="-2"/>
          <w:szCs w:val="28"/>
        </w:rPr>
        <w:t>18.04.2023.</w:t>
      </w:r>
      <w:r w:rsidRPr="00FE0EF3">
        <w:rPr>
          <w:szCs w:val="28"/>
        </w:rPr>
        <w:t xml:space="preserve"> </w:t>
      </w:r>
    </w:p>
    <w:p w14:paraId="3B95DC28"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Дополнительный протокол к Женевским конвенциям от 12 августа 1949 года, №2, ст. 14 касающийся защиты жертв вооруженных конфликтов немеждународного характера // https://constitution.garant.ru/act. 20.04.2023.</w:t>
      </w:r>
    </w:p>
    <w:p w14:paraId="7F2BB96D"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Римский статут Международного уголовного суда, пункт 2 b) </w:t>
      </w:r>
      <w:proofErr w:type="spellStart"/>
      <w:r w:rsidRPr="00FE0EF3">
        <w:rPr>
          <w:szCs w:val="28"/>
        </w:rPr>
        <w:t>ххv</w:t>
      </w:r>
      <w:proofErr w:type="spellEnd"/>
      <w:r w:rsidRPr="00FE0EF3">
        <w:rPr>
          <w:szCs w:val="28"/>
        </w:rPr>
        <w:t>) статьи 8 // https://www.un.org/ru/law/icc/rome_statute(r).pdf. 20.04.2023.</w:t>
      </w:r>
    </w:p>
    <w:p w14:paraId="4B759511"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lang w:val="en-US"/>
        </w:rPr>
        <w:t xml:space="preserve">International Committee of the Red Cross (ICRC). Commentary on the Additional Protocols of 8 June 1977 to the Geneva Conventions of 12 August 1949 // </w:t>
      </w:r>
      <w:r>
        <w:fldChar w:fldCharType="begin"/>
      </w:r>
      <w:r w:rsidRPr="00B03CEC">
        <w:rPr>
          <w:lang w:val="en-US"/>
        </w:rPr>
        <w:instrText>HYPERLINK "https://www.icrc.org/en/publication/0421-commentary-additional."</w:instrText>
      </w:r>
      <w:r>
        <w:fldChar w:fldCharType="separate"/>
      </w:r>
      <w:r w:rsidRPr="00FE0EF3">
        <w:rPr>
          <w:rStyle w:val="ab"/>
          <w:color w:val="auto"/>
          <w:szCs w:val="28"/>
          <w:u w:val="none"/>
          <w:lang w:val="en-US"/>
        </w:rPr>
        <w:t>https://www.icrc.org/en/publication/0421-commentary-additional.</w:t>
      </w:r>
      <w:r>
        <w:fldChar w:fldCharType="end"/>
      </w:r>
      <w:r w:rsidRPr="00FE0EF3">
        <w:rPr>
          <w:szCs w:val="28"/>
          <w:lang w:val="en-US"/>
        </w:rPr>
        <w:t xml:space="preserve"> </w:t>
      </w:r>
      <w:r w:rsidRPr="00FE0EF3">
        <w:rPr>
          <w:szCs w:val="28"/>
        </w:rPr>
        <w:t>27.04.2023.</w:t>
      </w:r>
    </w:p>
    <w:p w14:paraId="78E47A6C"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Римский статут Международного уголовного суда, пункты 1b) и 2b) </w:t>
      </w:r>
      <w:r w:rsidRPr="00FE0EF3">
        <w:rPr>
          <w:szCs w:val="28"/>
        </w:rPr>
        <w:lastRenderedPageBreak/>
        <w:t xml:space="preserve">статьи 7 // </w:t>
      </w:r>
      <w:r w:rsidRPr="00FE0EF3">
        <w:rPr>
          <w:szCs w:val="28"/>
          <w:lang w:val="en-US"/>
        </w:rPr>
        <w:t>https</w:t>
      </w:r>
      <w:r w:rsidRPr="00FE0EF3">
        <w:rPr>
          <w:szCs w:val="28"/>
        </w:rPr>
        <w:t>://</w:t>
      </w:r>
      <w:r w:rsidRPr="00FE0EF3">
        <w:rPr>
          <w:szCs w:val="28"/>
          <w:lang w:val="en-US"/>
        </w:rPr>
        <w:t>www</w:t>
      </w:r>
      <w:r w:rsidRPr="00FE0EF3">
        <w:rPr>
          <w:szCs w:val="28"/>
        </w:rPr>
        <w:t>.</w:t>
      </w:r>
      <w:r w:rsidRPr="00FE0EF3">
        <w:rPr>
          <w:szCs w:val="28"/>
          <w:lang w:val="en-US"/>
        </w:rPr>
        <w:t>un</w:t>
      </w:r>
      <w:r w:rsidRPr="00FE0EF3">
        <w:rPr>
          <w:szCs w:val="28"/>
        </w:rPr>
        <w:t>.</w:t>
      </w:r>
      <w:r w:rsidRPr="00FE0EF3">
        <w:rPr>
          <w:szCs w:val="28"/>
          <w:lang w:val="en-US"/>
        </w:rPr>
        <w:t>org</w:t>
      </w:r>
      <w:r w:rsidRPr="00FE0EF3">
        <w:rPr>
          <w:szCs w:val="28"/>
        </w:rPr>
        <w:t>/</w:t>
      </w:r>
      <w:proofErr w:type="spellStart"/>
      <w:r w:rsidRPr="00FE0EF3">
        <w:rPr>
          <w:szCs w:val="28"/>
          <w:lang w:val="en-US"/>
        </w:rPr>
        <w:t>ru</w:t>
      </w:r>
      <w:proofErr w:type="spellEnd"/>
      <w:r w:rsidRPr="00FE0EF3">
        <w:rPr>
          <w:szCs w:val="28"/>
        </w:rPr>
        <w:t>/</w:t>
      </w:r>
      <w:r w:rsidRPr="00FE0EF3">
        <w:rPr>
          <w:szCs w:val="28"/>
          <w:lang w:val="en-US"/>
        </w:rPr>
        <w:t>law</w:t>
      </w:r>
      <w:r w:rsidRPr="00FE0EF3">
        <w:rPr>
          <w:szCs w:val="28"/>
        </w:rPr>
        <w:t>/</w:t>
      </w:r>
      <w:proofErr w:type="spellStart"/>
      <w:r w:rsidRPr="00FE0EF3">
        <w:rPr>
          <w:szCs w:val="28"/>
          <w:lang w:val="en-US"/>
        </w:rPr>
        <w:t>icc</w:t>
      </w:r>
      <w:proofErr w:type="spellEnd"/>
      <w:r w:rsidRPr="00FE0EF3">
        <w:rPr>
          <w:szCs w:val="28"/>
        </w:rPr>
        <w:t>/</w:t>
      </w:r>
      <w:proofErr w:type="spellStart"/>
      <w:r w:rsidRPr="00FE0EF3">
        <w:rPr>
          <w:szCs w:val="28"/>
          <w:lang w:val="en-US"/>
        </w:rPr>
        <w:t>rome</w:t>
      </w:r>
      <w:proofErr w:type="spellEnd"/>
      <w:r w:rsidRPr="00FE0EF3">
        <w:rPr>
          <w:szCs w:val="28"/>
        </w:rPr>
        <w:t>_</w:t>
      </w:r>
      <w:r w:rsidRPr="00FE0EF3">
        <w:rPr>
          <w:szCs w:val="28"/>
          <w:lang w:val="en-US"/>
        </w:rPr>
        <w:t>statute</w:t>
      </w:r>
      <w:r w:rsidRPr="00FE0EF3">
        <w:rPr>
          <w:szCs w:val="28"/>
        </w:rPr>
        <w:t>(</w:t>
      </w:r>
      <w:r w:rsidRPr="00FE0EF3">
        <w:rPr>
          <w:szCs w:val="28"/>
          <w:lang w:val="en-US"/>
        </w:rPr>
        <w:t>r</w:t>
      </w:r>
      <w:r w:rsidRPr="00FE0EF3">
        <w:rPr>
          <w:szCs w:val="28"/>
        </w:rPr>
        <w:t>).</w:t>
      </w:r>
      <w:r w:rsidRPr="00FE0EF3">
        <w:rPr>
          <w:szCs w:val="28"/>
          <w:lang w:val="en-US"/>
        </w:rPr>
        <w:t>pdf</w:t>
      </w:r>
      <w:r w:rsidRPr="00FE0EF3">
        <w:rPr>
          <w:szCs w:val="28"/>
        </w:rPr>
        <w:t>. 20.04.2023.</w:t>
      </w:r>
    </w:p>
    <w:p w14:paraId="70398BD9" w14:textId="2E427F8F"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Нургалиева Е.Н. Экологизация трудового законодательства: состояние и перспективы // Вест</w:t>
      </w:r>
      <w:r w:rsidR="00055C9E">
        <w:rPr>
          <w:szCs w:val="28"/>
        </w:rPr>
        <w:t>ник</w:t>
      </w:r>
      <w:r w:rsidRPr="00FE0EF3">
        <w:rPr>
          <w:szCs w:val="28"/>
        </w:rPr>
        <w:t xml:space="preserve"> ЕНУ им. Л.Н. Гумилева. – 2022. – №4(141). – С. 105-113.</w:t>
      </w:r>
    </w:p>
    <w:p w14:paraId="6AB70588" w14:textId="77777777" w:rsidR="00DA6A1C" w:rsidRPr="00FE0EF3" w:rsidRDefault="00DA6A1C" w:rsidP="00DD3656">
      <w:pPr>
        <w:pStyle w:val="a7"/>
        <w:numPr>
          <w:ilvl w:val="0"/>
          <w:numId w:val="27"/>
        </w:numPr>
        <w:tabs>
          <w:tab w:val="left" w:pos="1134"/>
          <w:tab w:val="left" w:pos="1276"/>
        </w:tabs>
        <w:ind w:left="0" w:firstLine="709"/>
        <w:rPr>
          <w:szCs w:val="28"/>
          <w:lang w:val="en-US"/>
        </w:rPr>
      </w:pPr>
      <w:r w:rsidRPr="00FE0EF3">
        <w:rPr>
          <w:szCs w:val="28"/>
          <w:lang w:val="en-US"/>
        </w:rPr>
        <w:t>Extracts from International and Regional Instruments and Declarations, and Other Authoritative Texts Addressing the Right to Food / FAO. – Rome, 1999. – 110 </w:t>
      </w:r>
      <w:r w:rsidRPr="00FE0EF3">
        <w:rPr>
          <w:szCs w:val="28"/>
        </w:rPr>
        <w:t>р</w:t>
      </w:r>
      <w:r w:rsidRPr="00FE0EF3">
        <w:rPr>
          <w:szCs w:val="28"/>
          <w:lang w:val="en-US"/>
        </w:rPr>
        <w:t>.</w:t>
      </w:r>
    </w:p>
    <w:p w14:paraId="0A5C1C6F"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Право на достаточное питание / Объединенные нации Права человека // </w:t>
      </w:r>
      <w:hyperlink r:id="rId13" w:history="1">
        <w:r w:rsidRPr="00FE0EF3">
          <w:rPr>
            <w:rStyle w:val="ab"/>
            <w:color w:val="auto"/>
            <w:szCs w:val="28"/>
            <w:u w:val="none"/>
            <w:lang w:val="en-US"/>
          </w:rPr>
          <w:t>https</w:t>
        </w:r>
        <w:r w:rsidRPr="00FE0EF3">
          <w:rPr>
            <w:rStyle w:val="ab"/>
            <w:color w:val="auto"/>
            <w:szCs w:val="28"/>
            <w:u w:val="none"/>
          </w:rPr>
          <w:t>://</w:t>
        </w:r>
        <w:r w:rsidRPr="00FE0EF3">
          <w:rPr>
            <w:rStyle w:val="ab"/>
            <w:color w:val="auto"/>
            <w:szCs w:val="28"/>
            <w:u w:val="none"/>
            <w:lang w:val="en-US"/>
          </w:rPr>
          <w:t>www</w:t>
        </w:r>
        <w:r w:rsidRPr="00FE0EF3">
          <w:rPr>
            <w:rStyle w:val="ab"/>
            <w:color w:val="auto"/>
            <w:szCs w:val="28"/>
            <w:u w:val="none"/>
          </w:rPr>
          <w:t>.</w:t>
        </w:r>
        <w:proofErr w:type="spellStart"/>
        <w:r w:rsidRPr="00FE0EF3">
          <w:rPr>
            <w:rStyle w:val="ab"/>
            <w:color w:val="auto"/>
            <w:szCs w:val="28"/>
            <w:u w:val="none"/>
            <w:lang w:val="en-US"/>
          </w:rPr>
          <w:t>ohchr</w:t>
        </w:r>
        <w:proofErr w:type="spellEnd"/>
        <w:r w:rsidRPr="00FE0EF3">
          <w:rPr>
            <w:rStyle w:val="ab"/>
            <w:color w:val="auto"/>
            <w:szCs w:val="28"/>
            <w:u w:val="none"/>
          </w:rPr>
          <w:t>.</w:t>
        </w:r>
        <w:r w:rsidRPr="00FE0EF3">
          <w:rPr>
            <w:rStyle w:val="ab"/>
            <w:color w:val="auto"/>
            <w:szCs w:val="28"/>
            <w:u w:val="none"/>
            <w:lang w:val="en-US"/>
          </w:rPr>
          <w:t>org</w:t>
        </w:r>
        <w:r w:rsidRPr="00FE0EF3">
          <w:rPr>
            <w:rStyle w:val="ab"/>
            <w:color w:val="auto"/>
            <w:szCs w:val="28"/>
            <w:u w:val="none"/>
          </w:rPr>
          <w:t>/</w:t>
        </w:r>
        <w:r w:rsidRPr="00FE0EF3">
          <w:rPr>
            <w:rStyle w:val="ab"/>
            <w:color w:val="auto"/>
            <w:szCs w:val="28"/>
            <w:u w:val="none"/>
            <w:lang w:val="en-US"/>
          </w:rPr>
          <w:t>sites</w:t>
        </w:r>
        <w:r w:rsidRPr="00FE0EF3">
          <w:rPr>
            <w:rStyle w:val="ab"/>
            <w:color w:val="auto"/>
            <w:szCs w:val="28"/>
            <w:u w:val="none"/>
          </w:rPr>
          <w:t>/</w:t>
        </w:r>
        <w:r w:rsidRPr="00FE0EF3">
          <w:rPr>
            <w:rStyle w:val="ab"/>
            <w:color w:val="auto"/>
            <w:szCs w:val="28"/>
            <w:u w:val="none"/>
            <w:lang w:val="en-US"/>
          </w:rPr>
          <w:t>default</w:t>
        </w:r>
        <w:r w:rsidRPr="00FE0EF3">
          <w:rPr>
            <w:rStyle w:val="ab"/>
            <w:color w:val="auto"/>
            <w:szCs w:val="28"/>
            <w:u w:val="none"/>
          </w:rPr>
          <w:t>/</w:t>
        </w:r>
        <w:r w:rsidRPr="00FE0EF3">
          <w:rPr>
            <w:rStyle w:val="ab"/>
            <w:color w:val="auto"/>
            <w:szCs w:val="28"/>
            <w:u w:val="none"/>
            <w:lang w:val="en-US"/>
          </w:rPr>
          <w:t>files</w:t>
        </w:r>
        <w:r w:rsidRPr="00FE0EF3">
          <w:rPr>
            <w:rStyle w:val="ab"/>
            <w:color w:val="auto"/>
            <w:szCs w:val="28"/>
            <w:u w:val="none"/>
          </w:rPr>
          <w:t>/</w:t>
        </w:r>
        <w:proofErr w:type="spellStart"/>
        <w:r w:rsidRPr="00FE0EF3">
          <w:rPr>
            <w:rStyle w:val="ab"/>
            <w:color w:val="auto"/>
            <w:szCs w:val="28"/>
            <w:u w:val="none"/>
            <w:lang w:val="en-US"/>
          </w:rPr>
          <w:t>FactSheet</w:t>
        </w:r>
        <w:proofErr w:type="spellEnd"/>
        <w:r w:rsidRPr="00FE0EF3">
          <w:rPr>
            <w:rStyle w:val="ab"/>
            <w:color w:val="auto"/>
            <w:szCs w:val="28"/>
            <w:u w:val="none"/>
          </w:rPr>
          <w:t>34</w:t>
        </w:r>
        <w:proofErr w:type="spellStart"/>
        <w:r w:rsidRPr="00FE0EF3">
          <w:rPr>
            <w:rStyle w:val="ab"/>
            <w:color w:val="auto"/>
            <w:szCs w:val="28"/>
            <w:u w:val="none"/>
            <w:lang w:val="en-US"/>
          </w:rPr>
          <w:t>ru</w:t>
        </w:r>
        <w:proofErr w:type="spellEnd"/>
        <w:r w:rsidRPr="00FE0EF3">
          <w:rPr>
            <w:rStyle w:val="ab"/>
            <w:color w:val="auto"/>
            <w:szCs w:val="28"/>
            <w:u w:val="none"/>
          </w:rPr>
          <w:t>.</w:t>
        </w:r>
        <w:r w:rsidRPr="00FE0EF3">
          <w:rPr>
            <w:rStyle w:val="ab"/>
            <w:color w:val="auto"/>
            <w:szCs w:val="28"/>
            <w:u w:val="none"/>
            <w:lang w:val="en-US"/>
          </w:rPr>
          <w:t>pdf</w:t>
        </w:r>
      </w:hyperlink>
      <w:r w:rsidRPr="00FE0EF3">
        <w:rPr>
          <w:szCs w:val="28"/>
        </w:rPr>
        <w:t>. 04.05.2023.</w:t>
      </w:r>
    </w:p>
    <w:p w14:paraId="0ABB82A1"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Добровольные руководящие принципы. В поддержку постепенного осуществления права на достаточное питание в контексте национальной продовольственной безопасности: утв. на 127-й сессии Совета ФАО ноябрь 2004 года // https://www.fao.org/3/y7937r/y7937r.pdf. 17.06.2023.</w:t>
      </w:r>
    </w:p>
    <w:p w14:paraId="568F05B9"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Вопросы существа, возникающие в ходе осуществления международного пакта об экономических, социальных и культурных правах: заявление / Комитет по экономическим, социальным и культурным правам. – М., 2001. – 15 с.</w:t>
      </w:r>
    </w:p>
    <w:p w14:paraId="47DB5CA1"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Годовой отчет о деятельности за 2022 год // https://executiveboard.wfp.org/document_download/WFP-0000149631. 15.05.2023.</w:t>
      </w:r>
    </w:p>
    <w:p w14:paraId="457D5ED6" w14:textId="77777777" w:rsidR="00DA6A1C" w:rsidRPr="00FE0EF3" w:rsidRDefault="00DA6A1C" w:rsidP="00DD3656">
      <w:pPr>
        <w:pStyle w:val="a7"/>
        <w:numPr>
          <w:ilvl w:val="0"/>
          <w:numId w:val="27"/>
        </w:numPr>
        <w:tabs>
          <w:tab w:val="left" w:pos="1134"/>
          <w:tab w:val="left" w:pos="1276"/>
        </w:tabs>
        <w:ind w:left="0" w:firstLine="709"/>
        <w:rPr>
          <w:szCs w:val="28"/>
          <w:lang w:val="en-US"/>
        </w:rPr>
      </w:pPr>
      <w:r w:rsidRPr="00FE0EF3">
        <w:rPr>
          <w:szCs w:val="28"/>
          <w:lang w:val="en-US"/>
        </w:rPr>
        <w:t xml:space="preserve">The Right to Food Guidelines: Information Papers and Case Studies / FOOD. – Rome, 2006. – 219 </w:t>
      </w:r>
      <w:r w:rsidRPr="00FE0EF3">
        <w:rPr>
          <w:szCs w:val="28"/>
        </w:rPr>
        <w:t>р</w:t>
      </w:r>
      <w:r w:rsidRPr="00FE0EF3">
        <w:rPr>
          <w:szCs w:val="28"/>
          <w:lang w:val="en-US"/>
        </w:rPr>
        <w:t>.</w:t>
      </w:r>
    </w:p>
    <w:p w14:paraId="75AC031E" w14:textId="43820CDD"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Конституция Украины</w:t>
      </w:r>
      <w:r w:rsidRPr="00FE0EF3">
        <w:rPr>
          <w:szCs w:val="28"/>
          <w:lang w:val="kk-KZ"/>
        </w:rPr>
        <w:t>:</w:t>
      </w:r>
      <w:r w:rsidRPr="00FE0EF3">
        <w:rPr>
          <w:szCs w:val="28"/>
        </w:rPr>
        <w:t xml:space="preserve"> </w:t>
      </w:r>
      <w:r w:rsidRPr="00FE0EF3">
        <w:rPr>
          <w:szCs w:val="28"/>
          <w:lang w:val="kk-KZ"/>
        </w:rPr>
        <w:t>принят</w:t>
      </w:r>
      <w:r w:rsidR="005B64FE" w:rsidRPr="00FE0EF3">
        <w:rPr>
          <w:szCs w:val="28"/>
          <w:lang w:val="kk-KZ"/>
        </w:rPr>
        <w:t>а</w:t>
      </w:r>
      <w:r w:rsidRPr="00FE0EF3">
        <w:rPr>
          <w:szCs w:val="28"/>
        </w:rPr>
        <w:t xml:space="preserve"> 28 июня 1996 года</w:t>
      </w:r>
      <w:r w:rsidRPr="00FE0EF3">
        <w:rPr>
          <w:szCs w:val="28"/>
          <w:lang w:val="kk-KZ"/>
        </w:rPr>
        <w:t>,</w:t>
      </w:r>
      <w:r w:rsidRPr="00FE0EF3">
        <w:rPr>
          <w:szCs w:val="28"/>
        </w:rPr>
        <w:t xml:space="preserve"> №254к/96-ВР (с изм</w:t>
      </w:r>
      <w:r w:rsidRPr="00FE0EF3">
        <w:rPr>
          <w:szCs w:val="28"/>
          <w:lang w:val="kk-KZ"/>
        </w:rPr>
        <w:t>.</w:t>
      </w:r>
      <w:r w:rsidRPr="00FE0EF3">
        <w:rPr>
          <w:szCs w:val="28"/>
        </w:rPr>
        <w:t xml:space="preserve"> и </w:t>
      </w:r>
      <w:proofErr w:type="spellStart"/>
      <w:r w:rsidRPr="00FE0EF3">
        <w:rPr>
          <w:szCs w:val="28"/>
        </w:rPr>
        <w:t>доп</w:t>
      </w:r>
      <w:proofErr w:type="spellEnd"/>
      <w:r w:rsidRPr="00FE0EF3">
        <w:rPr>
          <w:szCs w:val="28"/>
          <w:lang w:val="kk-KZ"/>
        </w:rPr>
        <w:t>.</w:t>
      </w:r>
      <w:r w:rsidRPr="00FE0EF3">
        <w:rPr>
          <w:szCs w:val="28"/>
        </w:rPr>
        <w:t xml:space="preserve"> по состоянию на 03.09.2019 г.) // </w:t>
      </w:r>
      <w:hyperlink r:id="rId14" w:history="1">
        <w:r w:rsidRPr="00FE0EF3">
          <w:rPr>
            <w:rStyle w:val="ab"/>
            <w:color w:val="auto"/>
            <w:szCs w:val="28"/>
            <w:u w:val="none"/>
          </w:rPr>
          <w:t>https://online.zakon.kz</w:t>
        </w:r>
      </w:hyperlink>
      <w:r w:rsidRPr="00FE0EF3">
        <w:rPr>
          <w:szCs w:val="28"/>
          <w:lang w:val="kk-KZ"/>
        </w:rPr>
        <w:t xml:space="preserve">. </w:t>
      </w:r>
      <w:r w:rsidRPr="00FE0EF3">
        <w:rPr>
          <w:szCs w:val="28"/>
        </w:rPr>
        <w:t>12</w:t>
      </w:r>
      <w:r w:rsidRPr="00FE0EF3">
        <w:rPr>
          <w:szCs w:val="28"/>
          <w:lang w:val="kk-KZ"/>
        </w:rPr>
        <w:t>.06.</w:t>
      </w:r>
      <w:r w:rsidRPr="00FE0EF3">
        <w:rPr>
          <w:szCs w:val="28"/>
        </w:rPr>
        <w:t>2023</w:t>
      </w:r>
      <w:r w:rsidRPr="00FE0EF3">
        <w:rPr>
          <w:szCs w:val="28"/>
          <w:lang w:val="kk-KZ"/>
        </w:rPr>
        <w:t>.</w:t>
      </w:r>
    </w:p>
    <w:p w14:paraId="63008BC2"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Конституция Республики Армения</w:t>
      </w:r>
      <w:r w:rsidRPr="00FE0EF3">
        <w:rPr>
          <w:szCs w:val="28"/>
          <w:lang w:val="kk-KZ"/>
        </w:rPr>
        <w:t>: принята</w:t>
      </w:r>
      <w:r w:rsidRPr="00FE0EF3">
        <w:rPr>
          <w:szCs w:val="28"/>
        </w:rPr>
        <w:t xml:space="preserve"> 27 ноября 2005 года</w:t>
      </w:r>
      <w:r w:rsidRPr="00FE0EF3">
        <w:rPr>
          <w:szCs w:val="28"/>
          <w:lang w:val="kk-KZ"/>
        </w:rPr>
        <w:t xml:space="preserve"> </w:t>
      </w:r>
      <w:r w:rsidRPr="00FE0EF3">
        <w:rPr>
          <w:szCs w:val="28"/>
        </w:rPr>
        <w:t>// https://www.arlis.am/documentview.aspx?docid=78870</w:t>
      </w:r>
      <w:r w:rsidRPr="00FE0EF3">
        <w:rPr>
          <w:szCs w:val="28"/>
          <w:lang w:val="kk-KZ"/>
        </w:rPr>
        <w:t>.</w:t>
      </w:r>
      <w:r w:rsidRPr="00FE0EF3">
        <w:rPr>
          <w:szCs w:val="28"/>
        </w:rPr>
        <w:t xml:space="preserve"> 13</w:t>
      </w:r>
      <w:r w:rsidRPr="00FE0EF3">
        <w:rPr>
          <w:szCs w:val="28"/>
          <w:lang w:val="kk-KZ"/>
        </w:rPr>
        <w:t>.04.</w:t>
      </w:r>
      <w:r w:rsidRPr="00FE0EF3">
        <w:rPr>
          <w:szCs w:val="28"/>
        </w:rPr>
        <w:t>2023</w:t>
      </w:r>
      <w:r w:rsidRPr="00FE0EF3">
        <w:rPr>
          <w:szCs w:val="28"/>
          <w:lang w:val="kk-KZ"/>
        </w:rPr>
        <w:t>.</w:t>
      </w:r>
    </w:p>
    <w:p w14:paraId="26FE870A"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Постановление Правительства Республики Казахстан</w:t>
      </w:r>
      <w:r w:rsidRPr="00FE0EF3">
        <w:rPr>
          <w:szCs w:val="28"/>
          <w:lang w:val="kk-KZ"/>
        </w:rPr>
        <w:t>.</w:t>
      </w:r>
      <w:r w:rsidRPr="00FE0EF3">
        <w:rPr>
          <w:szCs w:val="28"/>
        </w:rPr>
        <w:t xml:space="preserve"> Об</w:t>
      </w:r>
      <w:r w:rsidRPr="00FE0EF3">
        <w:rPr>
          <w:szCs w:val="28"/>
          <w:lang w:val="kk-KZ"/>
        </w:rPr>
        <w:t> </w:t>
      </w:r>
      <w:r w:rsidRPr="00FE0EF3">
        <w:rPr>
          <w:szCs w:val="28"/>
        </w:rPr>
        <w:t>утверждении Правил проведения мониторинга состояния продовольственной безопасности</w:t>
      </w:r>
      <w:r w:rsidRPr="00FE0EF3">
        <w:rPr>
          <w:szCs w:val="28"/>
          <w:lang w:val="kk-KZ"/>
        </w:rPr>
        <w:t>: утв.</w:t>
      </w:r>
      <w:r w:rsidRPr="00FE0EF3">
        <w:rPr>
          <w:szCs w:val="28"/>
        </w:rPr>
        <w:t xml:space="preserve"> 12 апреля 2010 года</w:t>
      </w:r>
      <w:r w:rsidRPr="00FE0EF3">
        <w:rPr>
          <w:szCs w:val="28"/>
          <w:lang w:val="kk-KZ"/>
        </w:rPr>
        <w:t>,</w:t>
      </w:r>
      <w:r w:rsidRPr="00FE0EF3">
        <w:rPr>
          <w:szCs w:val="28"/>
        </w:rPr>
        <w:t xml:space="preserve"> №296 (с изм</w:t>
      </w:r>
      <w:r w:rsidRPr="00FE0EF3">
        <w:rPr>
          <w:szCs w:val="28"/>
          <w:lang w:val="kk-KZ"/>
        </w:rPr>
        <w:t>.</w:t>
      </w:r>
      <w:r w:rsidRPr="00FE0EF3">
        <w:rPr>
          <w:szCs w:val="28"/>
        </w:rPr>
        <w:t xml:space="preserve"> по состоянию на 06.06.2023 г.) // https://adilet.zan.kz/rus/docs</w:t>
      </w:r>
      <w:r w:rsidRPr="00FE0EF3">
        <w:rPr>
          <w:szCs w:val="28"/>
          <w:lang w:val="kk-KZ"/>
        </w:rPr>
        <w:t>.</w:t>
      </w:r>
      <w:r w:rsidRPr="00FE0EF3">
        <w:rPr>
          <w:szCs w:val="28"/>
        </w:rPr>
        <w:t xml:space="preserve"> 17</w:t>
      </w:r>
      <w:r w:rsidRPr="00FE0EF3">
        <w:rPr>
          <w:szCs w:val="28"/>
          <w:lang w:val="kk-KZ"/>
        </w:rPr>
        <w:t>.08.</w:t>
      </w:r>
      <w:r w:rsidRPr="00FE0EF3">
        <w:rPr>
          <w:szCs w:val="28"/>
        </w:rPr>
        <w:t>2023</w:t>
      </w:r>
      <w:r w:rsidRPr="00FE0EF3">
        <w:rPr>
          <w:szCs w:val="28"/>
          <w:lang w:val="kk-KZ"/>
        </w:rPr>
        <w:t>.</w:t>
      </w:r>
    </w:p>
    <w:p w14:paraId="0D8F6440"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Закон Республики Казахстан. О защите прав потребителей: принят 4 мая 2010 года, №274-IV (с изм. и доп. по состоянию на 08.06.2024 г.) // https://adilet.zan.kz/rus/archive/docs/Z100000274_/. 04.07.2024.</w:t>
      </w:r>
    </w:p>
    <w:p w14:paraId="5105A804"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Приказ Министра образования и науки Республики Казахстан.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утв. 4 мая 2020 года, №180 (с изм. и доп. по сост. на 29.11.2023 г.) // https://adilet.zan.kz/rus/docs. 2306.2024.</w:t>
      </w:r>
    </w:p>
    <w:p w14:paraId="610B8734" w14:textId="38C64A10"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Предпринимательский кодекс Республики Казахстан</w:t>
      </w:r>
      <w:r w:rsidRPr="00FE0EF3">
        <w:rPr>
          <w:szCs w:val="28"/>
          <w:lang w:val="kk-KZ"/>
        </w:rPr>
        <w:t>:</w:t>
      </w:r>
      <w:r w:rsidRPr="00FE0EF3">
        <w:rPr>
          <w:szCs w:val="28"/>
        </w:rPr>
        <w:t xml:space="preserve"> </w:t>
      </w:r>
      <w:r w:rsidRPr="00FE0EF3">
        <w:rPr>
          <w:szCs w:val="28"/>
          <w:lang w:val="kk-KZ"/>
        </w:rPr>
        <w:t>принят</w:t>
      </w:r>
      <w:r w:rsidRPr="00FE0EF3">
        <w:rPr>
          <w:szCs w:val="28"/>
        </w:rPr>
        <w:t xml:space="preserve"> 29 октября 2015 года</w:t>
      </w:r>
      <w:r w:rsidRPr="00FE0EF3">
        <w:rPr>
          <w:szCs w:val="28"/>
          <w:lang w:val="kk-KZ"/>
        </w:rPr>
        <w:t>,</w:t>
      </w:r>
      <w:r w:rsidRPr="00FE0EF3">
        <w:rPr>
          <w:szCs w:val="28"/>
        </w:rPr>
        <w:t xml:space="preserve"> №375-V (с изм</w:t>
      </w:r>
      <w:r w:rsidRPr="00FE0EF3">
        <w:rPr>
          <w:szCs w:val="28"/>
          <w:lang w:val="kk-KZ"/>
        </w:rPr>
        <w:t>.</w:t>
      </w:r>
      <w:r w:rsidRPr="00FE0EF3">
        <w:rPr>
          <w:szCs w:val="28"/>
        </w:rPr>
        <w:t xml:space="preserve"> и </w:t>
      </w:r>
      <w:proofErr w:type="spellStart"/>
      <w:r w:rsidRPr="00FE0EF3">
        <w:rPr>
          <w:szCs w:val="28"/>
        </w:rPr>
        <w:t>доп</w:t>
      </w:r>
      <w:proofErr w:type="spellEnd"/>
      <w:r w:rsidRPr="00FE0EF3">
        <w:rPr>
          <w:szCs w:val="28"/>
          <w:lang w:val="kk-KZ"/>
        </w:rPr>
        <w:t xml:space="preserve">. </w:t>
      </w:r>
      <w:r w:rsidRPr="00FE0EF3">
        <w:rPr>
          <w:szCs w:val="28"/>
        </w:rPr>
        <w:t xml:space="preserve">по состоянию на </w:t>
      </w:r>
      <w:r w:rsidR="0033595C" w:rsidRPr="00FE0EF3">
        <w:rPr>
          <w:szCs w:val="28"/>
        </w:rPr>
        <w:t>13</w:t>
      </w:r>
      <w:r w:rsidRPr="00FE0EF3">
        <w:rPr>
          <w:szCs w:val="28"/>
        </w:rPr>
        <w:t>.</w:t>
      </w:r>
      <w:r w:rsidR="0033595C" w:rsidRPr="00FE0EF3">
        <w:rPr>
          <w:szCs w:val="28"/>
        </w:rPr>
        <w:t>12</w:t>
      </w:r>
      <w:r w:rsidRPr="00FE0EF3">
        <w:rPr>
          <w:szCs w:val="28"/>
        </w:rPr>
        <w:t>.2024 г.) // https://adilet.zan.kz/rus/docs/K1500000375</w:t>
      </w:r>
      <w:r w:rsidRPr="00FE0EF3">
        <w:rPr>
          <w:szCs w:val="28"/>
          <w:lang w:val="kk-KZ"/>
        </w:rPr>
        <w:t>.</w:t>
      </w:r>
      <w:r w:rsidRPr="00FE0EF3">
        <w:rPr>
          <w:szCs w:val="28"/>
        </w:rPr>
        <w:t xml:space="preserve"> 12</w:t>
      </w:r>
      <w:r w:rsidRPr="00FE0EF3">
        <w:rPr>
          <w:szCs w:val="28"/>
          <w:lang w:val="kk-KZ"/>
        </w:rPr>
        <w:t>.</w:t>
      </w:r>
      <w:r w:rsidR="0033595C" w:rsidRPr="00FE0EF3">
        <w:rPr>
          <w:szCs w:val="28"/>
          <w:lang w:val="kk-KZ"/>
        </w:rPr>
        <w:t>1</w:t>
      </w:r>
      <w:r w:rsidRPr="00FE0EF3">
        <w:rPr>
          <w:szCs w:val="28"/>
          <w:lang w:val="kk-KZ"/>
        </w:rPr>
        <w:t>0.</w:t>
      </w:r>
      <w:r w:rsidRPr="00FE0EF3">
        <w:rPr>
          <w:szCs w:val="28"/>
        </w:rPr>
        <w:t>202</w:t>
      </w:r>
      <w:r w:rsidR="0033595C" w:rsidRPr="00FE0EF3">
        <w:rPr>
          <w:szCs w:val="28"/>
        </w:rPr>
        <w:t>5</w:t>
      </w:r>
      <w:r w:rsidRPr="00FE0EF3">
        <w:rPr>
          <w:szCs w:val="28"/>
          <w:lang w:val="kk-KZ"/>
        </w:rPr>
        <w:t>.</w:t>
      </w:r>
    </w:p>
    <w:p w14:paraId="124EC95C"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Социальная ответственность</w:t>
      </w:r>
      <w:r w:rsidRPr="00FE0EF3">
        <w:rPr>
          <w:szCs w:val="28"/>
          <w:lang w:val="kk-KZ"/>
        </w:rPr>
        <w:t>:</w:t>
      </w:r>
      <w:r w:rsidRPr="00FE0EF3">
        <w:rPr>
          <w:szCs w:val="28"/>
        </w:rPr>
        <w:t xml:space="preserve"> список добрых дел </w:t>
      </w:r>
      <w:r w:rsidRPr="00FE0EF3">
        <w:rPr>
          <w:szCs w:val="28"/>
          <w:lang w:val="kk-KZ"/>
        </w:rPr>
        <w:t xml:space="preserve">/ </w:t>
      </w:r>
      <w:r w:rsidRPr="00FE0EF3">
        <w:rPr>
          <w:szCs w:val="28"/>
        </w:rPr>
        <w:t>ТОО «АФ «Родина» // https://afrodina.kz/company/socialresponsibility</w:t>
      </w:r>
      <w:r w:rsidRPr="00FE0EF3">
        <w:rPr>
          <w:szCs w:val="28"/>
          <w:lang w:val="kk-KZ"/>
        </w:rPr>
        <w:t>. 12.07.2024.</w:t>
      </w:r>
    </w:p>
    <w:p w14:paraId="738F7E60"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Соглашение между акиматом Северо-Казахстанской области, </w:t>
      </w:r>
      <w:r w:rsidRPr="00FE0EF3">
        <w:rPr>
          <w:szCs w:val="28"/>
        </w:rPr>
        <w:lastRenderedPageBreak/>
        <w:t>объединениями (ассоциациями, союзами) работодателей и территориальным объединением профессиональных союзов на 2021-2023 годы // https://www.gov.kz/memleket/entities/sko-ukzsp/press/article/details</w:t>
      </w:r>
      <w:r w:rsidRPr="00FE0EF3">
        <w:rPr>
          <w:szCs w:val="28"/>
          <w:lang w:val="kk-KZ"/>
        </w:rPr>
        <w:t>.</w:t>
      </w:r>
      <w:r w:rsidRPr="00FE0EF3">
        <w:rPr>
          <w:szCs w:val="28"/>
        </w:rPr>
        <w:t xml:space="preserve"> 12</w:t>
      </w:r>
      <w:r w:rsidRPr="00FE0EF3">
        <w:rPr>
          <w:szCs w:val="28"/>
          <w:lang w:val="kk-KZ"/>
        </w:rPr>
        <w:t>.09.</w:t>
      </w:r>
      <w:r w:rsidRPr="00FE0EF3">
        <w:rPr>
          <w:szCs w:val="28"/>
        </w:rPr>
        <w:t>2023</w:t>
      </w:r>
      <w:r w:rsidRPr="00FE0EF3">
        <w:rPr>
          <w:szCs w:val="28"/>
          <w:lang w:val="kk-KZ"/>
        </w:rPr>
        <w:t>.</w:t>
      </w:r>
    </w:p>
    <w:p w14:paraId="62F00C4E"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Подписано соглашение по своевременной выплате заработной платы в Алматы /</w:t>
      </w:r>
      <w:r w:rsidRPr="00FE0EF3">
        <w:rPr>
          <w:szCs w:val="28"/>
          <w:lang w:val="kk-KZ"/>
        </w:rPr>
        <w:t xml:space="preserve">/ </w:t>
      </w:r>
      <w:r w:rsidRPr="00FE0EF3">
        <w:rPr>
          <w:szCs w:val="28"/>
        </w:rPr>
        <w:t>https://uchet.kz/news/podpisano-soglashenie-po</w:t>
      </w:r>
      <w:r w:rsidRPr="00FE0EF3">
        <w:rPr>
          <w:szCs w:val="28"/>
          <w:lang w:val="kk-KZ"/>
        </w:rPr>
        <w:t>.</w:t>
      </w:r>
      <w:r w:rsidRPr="00FE0EF3">
        <w:rPr>
          <w:szCs w:val="28"/>
        </w:rPr>
        <w:t xml:space="preserve"> 12</w:t>
      </w:r>
      <w:r w:rsidRPr="00FE0EF3">
        <w:rPr>
          <w:szCs w:val="28"/>
          <w:lang w:val="kk-KZ"/>
        </w:rPr>
        <w:t>.09.</w:t>
      </w:r>
      <w:r w:rsidRPr="00FE0EF3">
        <w:rPr>
          <w:szCs w:val="28"/>
        </w:rPr>
        <w:t>2023</w:t>
      </w:r>
      <w:r w:rsidRPr="00FE0EF3">
        <w:rPr>
          <w:szCs w:val="28"/>
          <w:lang w:val="kk-KZ"/>
        </w:rPr>
        <w:t>.</w:t>
      </w:r>
    </w:p>
    <w:p w14:paraId="2E14E7AD" w14:textId="6F344729"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Резолюции и решения</w:t>
      </w:r>
      <w:r w:rsidR="005B64FE" w:rsidRPr="00FE0EF3">
        <w:rPr>
          <w:szCs w:val="28"/>
        </w:rPr>
        <w:t>,</w:t>
      </w:r>
      <w:r w:rsidRPr="00FE0EF3">
        <w:rPr>
          <w:szCs w:val="28"/>
        </w:rPr>
        <w:t xml:space="preserve"> принятые Генеральной Ассамблеей на шестьдесят третьей сессии</w:t>
      </w:r>
      <w:r w:rsidRPr="00FE0EF3">
        <w:rPr>
          <w:szCs w:val="28"/>
          <w:lang w:val="kk-KZ"/>
        </w:rPr>
        <w:t xml:space="preserve"> / ООН</w:t>
      </w:r>
      <w:r w:rsidRPr="00FE0EF3">
        <w:rPr>
          <w:szCs w:val="28"/>
        </w:rPr>
        <w:t xml:space="preserve">. </w:t>
      </w:r>
      <w:r w:rsidRPr="00FE0EF3">
        <w:rPr>
          <w:szCs w:val="28"/>
          <w:lang w:val="kk-KZ"/>
        </w:rPr>
        <w:t>– Нью-Йорк, 2009. – Т. 3. – 190 с.</w:t>
      </w:r>
    </w:p>
    <w:p w14:paraId="73089B6E"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 xml:space="preserve">Замечание общего порядка №12 </w:t>
      </w:r>
      <w:r w:rsidRPr="00FE0EF3">
        <w:rPr>
          <w:szCs w:val="28"/>
          <w:lang w:val="kk-KZ"/>
        </w:rPr>
        <w:t xml:space="preserve">/ </w:t>
      </w:r>
      <w:r w:rsidRPr="00FE0EF3">
        <w:rPr>
          <w:szCs w:val="28"/>
        </w:rPr>
        <w:t>Комитет по экономическим, социальным и культурным правам (</w:t>
      </w:r>
      <w:r w:rsidRPr="00FE0EF3">
        <w:rPr>
          <w:szCs w:val="28"/>
          <w:lang w:val="kk-KZ"/>
        </w:rPr>
        <w:t>20-я</w:t>
      </w:r>
      <w:r w:rsidRPr="00FE0EF3">
        <w:rPr>
          <w:szCs w:val="28"/>
        </w:rPr>
        <w:t xml:space="preserve"> сессия, 1999 год) // http://hrlibrary.umn.edu/russian/gencomm/Repcomm12s.html</w:t>
      </w:r>
      <w:r w:rsidRPr="00FE0EF3">
        <w:rPr>
          <w:szCs w:val="28"/>
          <w:lang w:val="kk-KZ"/>
        </w:rPr>
        <w:t>.</w:t>
      </w:r>
      <w:r w:rsidRPr="00FE0EF3">
        <w:rPr>
          <w:szCs w:val="28"/>
        </w:rPr>
        <w:t xml:space="preserve"> 15</w:t>
      </w:r>
      <w:r w:rsidRPr="00FE0EF3">
        <w:rPr>
          <w:szCs w:val="28"/>
          <w:lang w:val="kk-KZ"/>
        </w:rPr>
        <w:t>.08.</w:t>
      </w:r>
      <w:r w:rsidRPr="00FE0EF3">
        <w:rPr>
          <w:szCs w:val="28"/>
        </w:rPr>
        <w:t>2023</w:t>
      </w:r>
      <w:r w:rsidRPr="00FE0EF3">
        <w:rPr>
          <w:szCs w:val="28"/>
          <w:lang w:val="kk-KZ"/>
        </w:rPr>
        <w:t>.</w:t>
      </w:r>
    </w:p>
    <w:p w14:paraId="2C3FC505"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О Концепции согласованной (скоординированной) агропромышленной политики государств-членов Таможенного союза и Единого экономического пространства: утв. Решением Высшего Евразийского экономического совета от 29 мая 2013 год, №35 // https://adilet.zan.kz/rus/docs. 15.08.2023.</w:t>
      </w:r>
    </w:p>
    <w:p w14:paraId="2576269C"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Закон Республики Казахстан</w:t>
      </w:r>
      <w:r w:rsidRPr="00FE0EF3">
        <w:rPr>
          <w:szCs w:val="28"/>
          <w:lang w:val="kk-KZ"/>
        </w:rPr>
        <w:t xml:space="preserve">. </w:t>
      </w:r>
      <w:r w:rsidRPr="00FE0EF3">
        <w:rPr>
          <w:szCs w:val="28"/>
        </w:rPr>
        <w:t>О ратификации Соглашения о единых правилах государственной поддержки сельского хозяйства</w:t>
      </w:r>
      <w:r w:rsidRPr="00FE0EF3">
        <w:rPr>
          <w:szCs w:val="28"/>
          <w:lang w:val="kk-KZ"/>
        </w:rPr>
        <w:t>: принят</w:t>
      </w:r>
      <w:r w:rsidRPr="00FE0EF3">
        <w:rPr>
          <w:szCs w:val="28"/>
        </w:rPr>
        <w:t xml:space="preserve"> 22 июля 2011 года</w:t>
      </w:r>
      <w:r w:rsidRPr="00FE0EF3">
        <w:rPr>
          <w:szCs w:val="28"/>
          <w:lang w:val="kk-KZ"/>
        </w:rPr>
        <w:t>,</w:t>
      </w:r>
      <w:r w:rsidRPr="00FE0EF3">
        <w:rPr>
          <w:szCs w:val="28"/>
        </w:rPr>
        <w:t xml:space="preserve"> №474-IV // https://adilet.zan.kz/rus/docs/Z1100000474</w:t>
      </w:r>
      <w:r w:rsidRPr="00FE0EF3">
        <w:rPr>
          <w:szCs w:val="28"/>
          <w:lang w:val="kk-KZ"/>
        </w:rPr>
        <w:t>.</w:t>
      </w:r>
      <w:r w:rsidRPr="00FE0EF3">
        <w:rPr>
          <w:szCs w:val="28"/>
        </w:rPr>
        <w:t xml:space="preserve"> 15</w:t>
      </w:r>
      <w:r w:rsidRPr="00FE0EF3">
        <w:rPr>
          <w:szCs w:val="28"/>
          <w:lang w:val="kk-KZ"/>
        </w:rPr>
        <w:t>.08.</w:t>
      </w:r>
      <w:r w:rsidRPr="00FE0EF3">
        <w:rPr>
          <w:szCs w:val="28"/>
        </w:rPr>
        <w:t>2023</w:t>
      </w:r>
      <w:r w:rsidRPr="00FE0EF3">
        <w:rPr>
          <w:szCs w:val="28"/>
          <w:lang w:val="kk-KZ"/>
        </w:rPr>
        <w:t>.</w:t>
      </w:r>
    </w:p>
    <w:p w14:paraId="40B407B0"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Концепция Коллективной продовольственной безопасности государств-членов Евразийского Экономического Союза (проект)</w:t>
      </w:r>
      <w:r w:rsidRPr="00FE0EF3">
        <w:rPr>
          <w:szCs w:val="28"/>
          <w:lang w:val="kk-KZ"/>
        </w:rPr>
        <w:t xml:space="preserve"> </w:t>
      </w:r>
      <w:r w:rsidRPr="00FE0EF3">
        <w:rPr>
          <w:szCs w:val="28"/>
        </w:rPr>
        <w:t>// https://docs.eaeunion.org/pd/ru-ru/0123907/pd_28062019_att.pdf</w:t>
      </w:r>
      <w:r w:rsidRPr="00FE0EF3">
        <w:rPr>
          <w:szCs w:val="28"/>
          <w:lang w:val="kk-KZ"/>
        </w:rPr>
        <w:t>.</w:t>
      </w:r>
      <w:r w:rsidRPr="00FE0EF3">
        <w:rPr>
          <w:szCs w:val="28"/>
        </w:rPr>
        <w:t xml:space="preserve"> </w:t>
      </w:r>
      <w:r w:rsidRPr="00FE0EF3">
        <w:rPr>
          <w:szCs w:val="28"/>
          <w:lang w:val="kk-KZ"/>
        </w:rPr>
        <w:t>0</w:t>
      </w:r>
      <w:r w:rsidRPr="00FE0EF3">
        <w:rPr>
          <w:szCs w:val="28"/>
        </w:rPr>
        <w:t>9</w:t>
      </w:r>
      <w:r w:rsidRPr="00FE0EF3">
        <w:rPr>
          <w:szCs w:val="28"/>
          <w:lang w:val="kk-KZ"/>
        </w:rPr>
        <w:t>.10.</w:t>
      </w:r>
      <w:r w:rsidRPr="00FE0EF3">
        <w:rPr>
          <w:szCs w:val="28"/>
        </w:rPr>
        <w:t>2023</w:t>
      </w:r>
      <w:r w:rsidRPr="00FE0EF3">
        <w:rPr>
          <w:szCs w:val="28"/>
          <w:lang w:val="kk-KZ"/>
        </w:rPr>
        <w:t>.</w:t>
      </w:r>
    </w:p>
    <w:p w14:paraId="5597BCAF" w14:textId="77777777" w:rsidR="00DA6A1C" w:rsidRPr="00FE0EF3" w:rsidRDefault="00DA6A1C" w:rsidP="00DD3656">
      <w:pPr>
        <w:pStyle w:val="a7"/>
        <w:numPr>
          <w:ilvl w:val="0"/>
          <w:numId w:val="27"/>
        </w:numPr>
        <w:tabs>
          <w:tab w:val="left" w:pos="1134"/>
          <w:tab w:val="left" w:pos="1276"/>
        </w:tabs>
        <w:ind w:left="0" w:firstLine="709"/>
        <w:rPr>
          <w:szCs w:val="28"/>
        </w:rPr>
      </w:pPr>
      <w:proofErr w:type="spellStart"/>
      <w:r w:rsidRPr="00FE0EF3">
        <w:rPr>
          <w:szCs w:val="28"/>
        </w:rPr>
        <w:t>Сарсенова</w:t>
      </w:r>
      <w:proofErr w:type="spellEnd"/>
      <w:r w:rsidRPr="00FE0EF3">
        <w:rPr>
          <w:szCs w:val="28"/>
        </w:rPr>
        <w:t xml:space="preserve"> Н.С., Искакова Ж.Т. Актуальные проблемы в области формирования аграрного рынка, в рамках государств-членов ЕАЭС // В кн.: Решение проблем управления и развития агропромышленного комплекса Республики Казахстан (посредством правовых норм и международных институтов). – Алматы: </w:t>
      </w:r>
      <w:proofErr w:type="spellStart"/>
      <w:r w:rsidRPr="00FE0EF3">
        <w:rPr>
          <w:szCs w:val="28"/>
        </w:rPr>
        <w:t>Эверо</w:t>
      </w:r>
      <w:proofErr w:type="spellEnd"/>
      <w:r w:rsidRPr="00FE0EF3">
        <w:rPr>
          <w:szCs w:val="28"/>
        </w:rPr>
        <w:t>, 2020. – Т. 2. – 184 с.</w:t>
      </w:r>
    </w:p>
    <w:p w14:paraId="392E65EF" w14:textId="77777777" w:rsidR="00DA6A1C" w:rsidRPr="00FE0EF3" w:rsidRDefault="00DA6A1C" w:rsidP="00DD3656">
      <w:pPr>
        <w:pStyle w:val="a7"/>
        <w:numPr>
          <w:ilvl w:val="0"/>
          <w:numId w:val="27"/>
        </w:numPr>
        <w:tabs>
          <w:tab w:val="left" w:pos="1134"/>
          <w:tab w:val="left" w:pos="1276"/>
        </w:tabs>
        <w:ind w:left="0" w:firstLine="709"/>
        <w:rPr>
          <w:szCs w:val="28"/>
        </w:rPr>
      </w:pPr>
      <w:r w:rsidRPr="00FE0EF3">
        <w:rPr>
          <w:szCs w:val="28"/>
        </w:rPr>
        <w:t>Общие принципы и подходы к обеспечению продовольственной безопасности государств-членов Евразийского экономического союза: утв. Решением Совета Евразийской экономической комиссии от 14 сентября 2021 года, №89 // https://ecfs.msu.ru/Low_documents/International. 09.10.2023.</w:t>
      </w:r>
    </w:p>
    <w:p w14:paraId="44094BEE" w14:textId="77777777" w:rsidR="00DA6A1C" w:rsidRPr="00FE0EF3" w:rsidRDefault="00DA6A1C" w:rsidP="00DD3656">
      <w:pPr>
        <w:pStyle w:val="a7"/>
        <w:numPr>
          <w:ilvl w:val="0"/>
          <w:numId w:val="27"/>
        </w:numPr>
        <w:tabs>
          <w:tab w:val="left" w:pos="1134"/>
          <w:tab w:val="left" w:pos="1276"/>
        </w:tabs>
        <w:ind w:left="0" w:firstLine="709"/>
        <w:rPr>
          <w:szCs w:val="28"/>
        </w:rPr>
      </w:pPr>
      <w:proofErr w:type="spellStart"/>
      <w:r w:rsidRPr="00FE0EF3">
        <w:rPr>
          <w:szCs w:val="28"/>
        </w:rPr>
        <w:t>Сатыбалдин</w:t>
      </w:r>
      <w:proofErr w:type="spellEnd"/>
      <w:r w:rsidRPr="00FE0EF3">
        <w:rPr>
          <w:szCs w:val="28"/>
        </w:rPr>
        <w:t xml:space="preserve"> А.А., Темирова Г.Қ. и др. Продовольственная безопасность Казахстана: состояние и возможности // Экономика: стратегия и практика. – 2020. – №2(15). – С. 5-14.</w:t>
      </w:r>
    </w:p>
    <w:p w14:paraId="33B2B597" w14:textId="439AD7AC" w:rsidR="00DA6A1C" w:rsidRPr="00FE0EF3" w:rsidRDefault="005B64FE" w:rsidP="00DD3656">
      <w:pPr>
        <w:pStyle w:val="a7"/>
        <w:numPr>
          <w:ilvl w:val="0"/>
          <w:numId w:val="27"/>
        </w:numPr>
        <w:tabs>
          <w:tab w:val="left" w:pos="1134"/>
          <w:tab w:val="left" w:pos="1276"/>
        </w:tabs>
        <w:ind w:left="0" w:firstLine="709"/>
        <w:rPr>
          <w:szCs w:val="28"/>
        </w:rPr>
      </w:pPr>
      <w:r w:rsidRPr="00FE0EF3">
        <w:rPr>
          <w:szCs w:val="28"/>
        </w:rPr>
        <w:t xml:space="preserve"> </w:t>
      </w:r>
      <w:r w:rsidR="00DA6A1C" w:rsidRPr="00FE0EF3">
        <w:rPr>
          <w:szCs w:val="28"/>
        </w:rPr>
        <w:t xml:space="preserve">Закон Республики Казахстан. О национальной безопасности Республики Казахстан: принят 6 января 2012 года, №527-IV </w:t>
      </w:r>
      <w:r w:rsidR="0033595C" w:rsidRPr="00FE0EF3">
        <w:rPr>
          <w:szCs w:val="28"/>
        </w:rPr>
        <w:t xml:space="preserve">(с изм. и доп. по состоянию на 20.08.2024 г.) </w:t>
      </w:r>
      <w:r w:rsidR="00DA6A1C" w:rsidRPr="00FE0EF3">
        <w:rPr>
          <w:szCs w:val="28"/>
        </w:rPr>
        <w:t>// https://adilet.zan.kz/rus/docs/Z1200000527/info. 17.10.2023.</w:t>
      </w:r>
    </w:p>
    <w:p w14:paraId="69ED2A4F" w14:textId="28456A7E" w:rsidR="00DA6A1C" w:rsidRPr="00FE0EF3" w:rsidRDefault="005B64FE" w:rsidP="00DD3656">
      <w:pPr>
        <w:pStyle w:val="a7"/>
        <w:numPr>
          <w:ilvl w:val="0"/>
          <w:numId w:val="27"/>
        </w:numPr>
        <w:tabs>
          <w:tab w:val="left" w:pos="1134"/>
          <w:tab w:val="left" w:pos="1276"/>
        </w:tabs>
        <w:ind w:left="0" w:firstLine="709"/>
        <w:rPr>
          <w:szCs w:val="28"/>
        </w:rPr>
      </w:pPr>
      <w:r w:rsidRPr="00FE0EF3">
        <w:rPr>
          <w:szCs w:val="28"/>
        </w:rPr>
        <w:t xml:space="preserve"> </w:t>
      </w:r>
      <w:r w:rsidR="00DA6A1C" w:rsidRPr="00FE0EF3">
        <w:rPr>
          <w:szCs w:val="28"/>
        </w:rPr>
        <w:t>Декларация Организации Объединенных Наций о правах коренных народов: утв. резолюцией Генеральной Ассамблеи от 13 сентября 2007 года, №61/295 // https://www.un.org/ru/documents/decl_conv. 21.10.2023.</w:t>
      </w:r>
    </w:p>
    <w:p w14:paraId="4A7D0B57" w14:textId="0A131CCC" w:rsidR="00DA6A1C" w:rsidRPr="00FE0EF3" w:rsidRDefault="005B64FE" w:rsidP="00DD3656">
      <w:pPr>
        <w:pStyle w:val="a7"/>
        <w:numPr>
          <w:ilvl w:val="0"/>
          <w:numId w:val="27"/>
        </w:numPr>
        <w:tabs>
          <w:tab w:val="left" w:pos="1134"/>
          <w:tab w:val="left" w:pos="1276"/>
        </w:tabs>
        <w:ind w:left="0" w:firstLine="709"/>
        <w:rPr>
          <w:szCs w:val="28"/>
        </w:rPr>
      </w:pPr>
      <w:r w:rsidRPr="00FE0EF3">
        <w:rPr>
          <w:szCs w:val="28"/>
        </w:rPr>
        <w:t xml:space="preserve"> </w:t>
      </w:r>
      <w:r w:rsidR="00DA6A1C" w:rsidRPr="00FE0EF3">
        <w:rPr>
          <w:szCs w:val="28"/>
        </w:rPr>
        <w:t>Мохов А.Ю. Правовые проблемы обеспечения коллективной продовольственной безопасности Евразийского экономического союза // Вестник Саратовской государственной юридической академии. – 2020. – №2. – С. 261-268.</w:t>
      </w:r>
    </w:p>
    <w:p w14:paraId="3A28DF00" w14:textId="42CF2900" w:rsidR="00DA6A1C" w:rsidRPr="00FE0EF3" w:rsidRDefault="00DA6A1C" w:rsidP="00DD3656">
      <w:pPr>
        <w:pStyle w:val="a7"/>
        <w:numPr>
          <w:ilvl w:val="0"/>
          <w:numId w:val="27"/>
        </w:numPr>
        <w:tabs>
          <w:tab w:val="left" w:pos="1276"/>
        </w:tabs>
        <w:ind w:left="0" w:firstLine="709"/>
        <w:rPr>
          <w:szCs w:val="28"/>
        </w:rPr>
      </w:pPr>
      <w:r w:rsidRPr="00FE0EF3">
        <w:rPr>
          <w:szCs w:val="28"/>
        </w:rPr>
        <w:lastRenderedPageBreak/>
        <w:t xml:space="preserve">Концепция коллективной продовольственной безопасности государств-членов Евразийского экономического союза // </w:t>
      </w:r>
      <w:hyperlink r:id="rId15" w:history="1">
        <w:r w:rsidRPr="00FE0EF3">
          <w:rPr>
            <w:rStyle w:val="ab"/>
            <w:color w:val="auto"/>
            <w:szCs w:val="28"/>
            <w:u w:val="none"/>
          </w:rPr>
          <w:t>https://docs.eaeunion.org/pd/ru-ru/0123907/pd_28062019_att.pdf</w:t>
        </w:r>
      </w:hyperlink>
      <w:r w:rsidRPr="00FE0EF3">
        <w:rPr>
          <w:szCs w:val="28"/>
        </w:rPr>
        <w:t>. 21.10.2023.</w:t>
      </w:r>
    </w:p>
    <w:p w14:paraId="4CFFC709"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О Стратегических направлениях развития евразийской экономической интеграции до 2025 года: утв. Решением Высшего Евразийского экономического совета от 11 декабря 2020 года, №12 // https://adilet.zan.kz/rus/docs/H20B0000012/info. 22.10.2023.</w:t>
      </w:r>
    </w:p>
    <w:p w14:paraId="0B837B6A"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Закон Республики Казахстан. О ратификации Соглашения о гармонизации законодательства государств-членов Евразийского экономического союза в сфере финансового рынка: принят 26 декабря 2019 года, №285-VІ ЗРК // https://adilet.zan.kz/rus/docs/Z1900000285. 12.10.2023.</w:t>
      </w:r>
    </w:p>
    <w:p w14:paraId="4E224E80"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Абашидзе А.Х. и др. Право международных организаций. – Изд. 2-е, </w:t>
      </w:r>
      <w:proofErr w:type="spellStart"/>
      <w:r w:rsidRPr="00FE0EF3">
        <w:rPr>
          <w:szCs w:val="28"/>
        </w:rPr>
        <w:t>перер</w:t>
      </w:r>
      <w:proofErr w:type="spellEnd"/>
      <w:r w:rsidRPr="00FE0EF3">
        <w:rPr>
          <w:szCs w:val="28"/>
        </w:rPr>
        <w:t xml:space="preserve">. и доп. – М.: </w:t>
      </w:r>
      <w:proofErr w:type="spellStart"/>
      <w:r w:rsidRPr="00FE0EF3">
        <w:rPr>
          <w:szCs w:val="28"/>
        </w:rPr>
        <w:t>Юрайт</w:t>
      </w:r>
      <w:proofErr w:type="spellEnd"/>
      <w:r w:rsidRPr="00FE0EF3">
        <w:rPr>
          <w:szCs w:val="28"/>
        </w:rPr>
        <w:t>, 2024. – 565 с.</w:t>
      </w:r>
    </w:p>
    <w:p w14:paraId="152A58CC"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Абдирайымова</w:t>
      </w:r>
      <w:proofErr w:type="spellEnd"/>
      <w:r w:rsidRPr="00FE0EF3">
        <w:rPr>
          <w:szCs w:val="28"/>
        </w:rPr>
        <w:t xml:space="preserve"> А.Е., Абдрахманова Г.Т., </w:t>
      </w:r>
      <w:proofErr w:type="spellStart"/>
      <w:r w:rsidRPr="00FE0EF3">
        <w:rPr>
          <w:szCs w:val="28"/>
        </w:rPr>
        <w:t>Абайдельдинов</w:t>
      </w:r>
      <w:proofErr w:type="spellEnd"/>
      <w:r w:rsidRPr="00FE0EF3">
        <w:rPr>
          <w:szCs w:val="28"/>
        </w:rPr>
        <w:t xml:space="preserve"> Е.М. Взаимодействие Казахстана с Комиссией </w:t>
      </w:r>
      <w:proofErr w:type="spellStart"/>
      <w:r w:rsidRPr="00FE0EF3">
        <w:rPr>
          <w:szCs w:val="28"/>
        </w:rPr>
        <w:t>Codex</w:t>
      </w:r>
      <w:proofErr w:type="spellEnd"/>
      <w:r w:rsidRPr="00FE0EF3">
        <w:rPr>
          <w:szCs w:val="28"/>
        </w:rPr>
        <w:t xml:space="preserve"> </w:t>
      </w:r>
      <w:proofErr w:type="spellStart"/>
      <w:r w:rsidRPr="00FE0EF3">
        <w:rPr>
          <w:szCs w:val="28"/>
        </w:rPr>
        <w:t>Alimentarius</w:t>
      </w:r>
      <w:proofErr w:type="spellEnd"/>
      <w:r w:rsidRPr="00FE0EF3">
        <w:rPr>
          <w:szCs w:val="28"/>
        </w:rPr>
        <w:t xml:space="preserve"> в сфере внедрения стандартов основных видов продовольственных товаров // </w:t>
      </w:r>
      <w:proofErr w:type="spellStart"/>
      <w:r w:rsidRPr="00FE0EF3">
        <w:rPr>
          <w:szCs w:val="28"/>
        </w:rPr>
        <w:t>әл</w:t>
      </w:r>
      <w:proofErr w:type="spellEnd"/>
      <w:r w:rsidRPr="00FE0EF3">
        <w:rPr>
          <w:szCs w:val="28"/>
        </w:rPr>
        <w:t xml:space="preserve">-Фараби </w:t>
      </w:r>
      <w:proofErr w:type="spellStart"/>
      <w:r w:rsidRPr="00FE0EF3">
        <w:rPr>
          <w:szCs w:val="28"/>
        </w:rPr>
        <w:t>атындағы</w:t>
      </w:r>
      <w:proofErr w:type="spellEnd"/>
      <w:r w:rsidRPr="00FE0EF3">
        <w:rPr>
          <w:szCs w:val="28"/>
        </w:rPr>
        <w:t xml:space="preserve"> </w:t>
      </w:r>
      <w:proofErr w:type="spellStart"/>
      <w:r w:rsidRPr="00FE0EF3">
        <w:rPr>
          <w:szCs w:val="28"/>
        </w:rPr>
        <w:t>Қазақ</w:t>
      </w:r>
      <w:proofErr w:type="spellEnd"/>
      <w:r w:rsidRPr="00FE0EF3">
        <w:rPr>
          <w:szCs w:val="28"/>
        </w:rPr>
        <w:t xml:space="preserve"> </w:t>
      </w:r>
      <w:proofErr w:type="spellStart"/>
      <w:r w:rsidRPr="00FE0EF3">
        <w:rPr>
          <w:szCs w:val="28"/>
        </w:rPr>
        <w:t>Ұлттық</w:t>
      </w:r>
      <w:proofErr w:type="spellEnd"/>
      <w:r w:rsidRPr="00FE0EF3">
        <w:rPr>
          <w:szCs w:val="28"/>
        </w:rPr>
        <w:t xml:space="preserve"> </w:t>
      </w:r>
      <w:proofErr w:type="spellStart"/>
      <w:r w:rsidRPr="00FE0EF3">
        <w:rPr>
          <w:szCs w:val="28"/>
        </w:rPr>
        <w:t>Университеті</w:t>
      </w:r>
      <w:proofErr w:type="spellEnd"/>
      <w:r w:rsidRPr="00FE0EF3">
        <w:rPr>
          <w:szCs w:val="28"/>
        </w:rPr>
        <w:t xml:space="preserve"> </w:t>
      </w:r>
      <w:proofErr w:type="spellStart"/>
      <w:r w:rsidRPr="00FE0EF3">
        <w:rPr>
          <w:szCs w:val="28"/>
        </w:rPr>
        <w:t>Хабаршы</w:t>
      </w:r>
      <w:proofErr w:type="spellEnd"/>
      <w:r w:rsidRPr="00FE0EF3">
        <w:rPr>
          <w:szCs w:val="28"/>
        </w:rPr>
        <w:t xml:space="preserve">. </w:t>
      </w:r>
      <w:r w:rsidRPr="00FE0EF3">
        <w:rPr>
          <w:szCs w:val="28"/>
          <w:lang w:val="kk-KZ"/>
        </w:rPr>
        <w:t xml:space="preserve">– 2023. – </w:t>
      </w:r>
      <w:r w:rsidRPr="00FE0EF3">
        <w:rPr>
          <w:szCs w:val="28"/>
        </w:rPr>
        <w:t>№4(108)</w:t>
      </w:r>
      <w:r w:rsidRPr="00FE0EF3">
        <w:rPr>
          <w:szCs w:val="28"/>
          <w:lang w:val="kk-KZ"/>
        </w:rPr>
        <w:t xml:space="preserve">. – Б. </w:t>
      </w:r>
      <w:r w:rsidRPr="00FE0EF3">
        <w:rPr>
          <w:szCs w:val="28"/>
        </w:rPr>
        <w:t>152-159</w:t>
      </w:r>
      <w:r w:rsidRPr="00FE0EF3">
        <w:rPr>
          <w:szCs w:val="28"/>
          <w:lang w:val="kk-KZ"/>
        </w:rPr>
        <w:t>.</w:t>
      </w:r>
    </w:p>
    <w:p w14:paraId="149D4ADA"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Всеобщая декларация о ликвидации голода и недоедания: утв. Генеральной Ассамблеи от 17 декабря 1974 года, №3348 // http://www.un.org/russian/ga/29/docs/res29_4.htm 10.04.2023.</w:t>
      </w:r>
    </w:p>
    <w:p w14:paraId="714D3E45" w14:textId="77777777" w:rsidR="00DA6A1C" w:rsidRPr="00FE0EF3" w:rsidRDefault="00DA6A1C" w:rsidP="00DD3656">
      <w:pPr>
        <w:pStyle w:val="a7"/>
        <w:numPr>
          <w:ilvl w:val="0"/>
          <w:numId w:val="27"/>
        </w:numPr>
        <w:tabs>
          <w:tab w:val="left" w:pos="1276"/>
        </w:tabs>
        <w:ind w:left="0" w:firstLine="709"/>
        <w:rPr>
          <w:szCs w:val="28"/>
          <w:lang w:val="en-US"/>
        </w:rPr>
      </w:pPr>
      <w:r w:rsidRPr="00FE0EF3">
        <w:rPr>
          <w:szCs w:val="28"/>
          <w:lang w:val="en-US"/>
        </w:rPr>
        <w:t>The state of food and agriculture, 1983 // https://www.fao.org/3/ap663e/ap663e.pdf. 17.02.2023.</w:t>
      </w:r>
    </w:p>
    <w:p w14:paraId="3B5ADC4C" w14:textId="77777777" w:rsidR="00DA6A1C" w:rsidRPr="00FE0EF3" w:rsidRDefault="00DA6A1C" w:rsidP="00DD3656">
      <w:pPr>
        <w:pStyle w:val="a7"/>
        <w:numPr>
          <w:ilvl w:val="0"/>
          <w:numId w:val="27"/>
        </w:numPr>
        <w:tabs>
          <w:tab w:val="left" w:pos="1276"/>
        </w:tabs>
        <w:ind w:left="0" w:firstLine="709"/>
        <w:rPr>
          <w:szCs w:val="28"/>
          <w:lang w:val="en-US"/>
        </w:rPr>
      </w:pPr>
      <w:r w:rsidRPr="00FE0EF3">
        <w:rPr>
          <w:szCs w:val="28"/>
          <w:lang w:val="en-US"/>
        </w:rPr>
        <w:t>Plan of Action, in FAO</w:t>
      </w:r>
      <w:r w:rsidRPr="00FE0EF3">
        <w:rPr>
          <w:szCs w:val="28"/>
          <w:lang w:val="kk-KZ"/>
        </w:rPr>
        <w:t>:</w:t>
      </w:r>
      <w:r w:rsidRPr="00FE0EF3">
        <w:rPr>
          <w:szCs w:val="28"/>
          <w:lang w:val="en-US"/>
        </w:rPr>
        <w:t xml:space="preserve"> report </w:t>
      </w:r>
      <w:r w:rsidRPr="00FE0EF3">
        <w:rPr>
          <w:szCs w:val="28"/>
          <w:lang w:val="kk-KZ"/>
        </w:rPr>
        <w:t xml:space="preserve">/ </w:t>
      </w:r>
      <w:r w:rsidRPr="00FE0EF3">
        <w:rPr>
          <w:szCs w:val="28"/>
          <w:lang w:val="en-US"/>
        </w:rPr>
        <w:t>World Food Summit</w:t>
      </w:r>
      <w:r w:rsidRPr="00FE0EF3">
        <w:rPr>
          <w:szCs w:val="28"/>
          <w:lang w:val="kk-KZ"/>
        </w:rPr>
        <w:t xml:space="preserve"> (</w:t>
      </w:r>
      <w:r w:rsidRPr="00FE0EF3">
        <w:rPr>
          <w:szCs w:val="28"/>
          <w:lang w:val="en-US"/>
        </w:rPr>
        <w:t xml:space="preserve">Rome 13-17 </w:t>
      </w:r>
      <w:proofErr w:type="spellStart"/>
      <w:r w:rsidRPr="00FE0EF3">
        <w:rPr>
          <w:szCs w:val="28"/>
          <w:lang w:val="en-US"/>
        </w:rPr>
        <w:t>november</w:t>
      </w:r>
      <w:proofErr w:type="spellEnd"/>
      <w:r w:rsidRPr="00FE0EF3">
        <w:rPr>
          <w:szCs w:val="28"/>
          <w:lang w:val="en-US"/>
        </w:rPr>
        <w:t xml:space="preserve"> 1996, Part 1</w:t>
      </w:r>
      <w:r w:rsidRPr="00FE0EF3">
        <w:rPr>
          <w:szCs w:val="28"/>
          <w:lang w:val="kk-KZ"/>
        </w:rPr>
        <w:t>)</w:t>
      </w:r>
      <w:r w:rsidRPr="00FE0EF3">
        <w:rPr>
          <w:szCs w:val="28"/>
          <w:lang w:val="en-US"/>
        </w:rPr>
        <w:t xml:space="preserve"> // http://\v\vw.fao.org/wfs/index. 10.01.2023.</w:t>
      </w:r>
    </w:p>
    <w:p w14:paraId="27C21392"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Замечание общего порядка №12</w:t>
      </w:r>
      <w:r w:rsidRPr="00FE0EF3">
        <w:rPr>
          <w:szCs w:val="28"/>
          <w:lang w:val="kk-KZ"/>
        </w:rPr>
        <w:t xml:space="preserve"> (</w:t>
      </w:r>
      <w:r w:rsidRPr="00FE0EF3">
        <w:rPr>
          <w:szCs w:val="28"/>
        </w:rPr>
        <w:t>20-я сессия, 1999 год</w:t>
      </w:r>
      <w:r w:rsidRPr="00FE0EF3">
        <w:rPr>
          <w:szCs w:val="28"/>
          <w:lang w:val="kk-KZ"/>
        </w:rPr>
        <w:t>)</w:t>
      </w:r>
      <w:r w:rsidRPr="00FE0EF3">
        <w:rPr>
          <w:szCs w:val="28"/>
        </w:rPr>
        <w:t xml:space="preserve"> // http://hrlibrary.umn.edu/russian/gencomm/Repcomm12s.html. 10.01.2023.</w:t>
      </w:r>
    </w:p>
    <w:p w14:paraId="5B759836"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Римская декларация о всемирной продовольственной безопасности. 1996 года // https://ecfs.msu.ru/resources/test/mezhdunarodnyie. 10.01.2023.</w:t>
      </w:r>
    </w:p>
    <w:p w14:paraId="495D3718"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План выполнения решений Всемирной встречи на высшем уровне по устойчивому развитию: резолюция 2 // https://www.un.org/ru/events. 12.01.2023.</w:t>
      </w:r>
    </w:p>
    <w:p w14:paraId="181767A4" w14:textId="77777777" w:rsidR="00DA6A1C" w:rsidRPr="00FE0EF3" w:rsidRDefault="00DA6A1C" w:rsidP="00DD3656">
      <w:pPr>
        <w:pStyle w:val="a7"/>
        <w:numPr>
          <w:ilvl w:val="0"/>
          <w:numId w:val="27"/>
        </w:numPr>
        <w:tabs>
          <w:tab w:val="left" w:pos="1276"/>
        </w:tabs>
        <w:ind w:left="0" w:firstLine="709"/>
        <w:rPr>
          <w:szCs w:val="28"/>
          <w:lang w:val="en-US"/>
        </w:rPr>
      </w:pPr>
      <w:r w:rsidRPr="00FE0EF3">
        <w:rPr>
          <w:szCs w:val="28"/>
          <w:lang w:val="en-US"/>
        </w:rPr>
        <w:t>Protocol to the African Charter on Human and Peoples' Rights on the Rights of Women in Africa</w:t>
      </w:r>
      <w:r w:rsidRPr="00FE0EF3">
        <w:rPr>
          <w:szCs w:val="28"/>
          <w:lang w:val="kk-KZ"/>
        </w:rPr>
        <w:t xml:space="preserve"> (</w:t>
      </w:r>
      <w:r w:rsidRPr="00FE0EF3">
        <w:rPr>
          <w:szCs w:val="28"/>
          <w:lang w:val="en-US"/>
        </w:rPr>
        <w:t xml:space="preserve">Maputo, 12 </w:t>
      </w:r>
      <w:proofErr w:type="spellStart"/>
      <w:r w:rsidRPr="00FE0EF3">
        <w:rPr>
          <w:szCs w:val="28"/>
          <w:lang w:val="en-US"/>
        </w:rPr>
        <w:t>july</w:t>
      </w:r>
      <w:proofErr w:type="spellEnd"/>
      <w:r w:rsidRPr="00FE0EF3">
        <w:rPr>
          <w:szCs w:val="28"/>
          <w:lang w:val="en-US"/>
        </w:rPr>
        <w:t xml:space="preserve"> 2003, Article 15</w:t>
      </w:r>
      <w:r w:rsidRPr="00FE0EF3">
        <w:rPr>
          <w:szCs w:val="28"/>
          <w:lang w:val="kk-KZ"/>
        </w:rPr>
        <w:t>)</w:t>
      </w:r>
      <w:r w:rsidRPr="00FE0EF3">
        <w:rPr>
          <w:szCs w:val="28"/>
          <w:lang w:val="en-US"/>
        </w:rPr>
        <w:t xml:space="preserve"> // www.equalpartners.info/Appendix/App_10WoProtocol.html. 12.01.2023.</w:t>
      </w:r>
    </w:p>
    <w:p w14:paraId="54EFC2D6" w14:textId="77777777" w:rsidR="00DA6A1C" w:rsidRPr="00FE0EF3" w:rsidRDefault="00DA6A1C" w:rsidP="00DD3656">
      <w:pPr>
        <w:pStyle w:val="a7"/>
        <w:numPr>
          <w:ilvl w:val="0"/>
          <w:numId w:val="27"/>
        </w:numPr>
        <w:tabs>
          <w:tab w:val="left" w:pos="1276"/>
        </w:tabs>
        <w:ind w:left="0" w:firstLine="709"/>
        <w:rPr>
          <w:szCs w:val="28"/>
          <w:lang w:val="en-US"/>
        </w:rPr>
      </w:pPr>
      <w:proofErr w:type="spellStart"/>
      <w:r w:rsidRPr="00FE0EF3">
        <w:rPr>
          <w:szCs w:val="28"/>
          <w:lang w:val="en-US"/>
        </w:rPr>
        <w:t>Mechlem</w:t>
      </w:r>
      <w:proofErr w:type="spellEnd"/>
      <w:r w:rsidRPr="00FE0EF3">
        <w:rPr>
          <w:szCs w:val="28"/>
          <w:lang w:val="en-US"/>
        </w:rPr>
        <w:t xml:space="preserve"> </w:t>
      </w:r>
      <w:r w:rsidRPr="00FE0EF3">
        <w:rPr>
          <w:szCs w:val="28"/>
        </w:rPr>
        <w:t>К</w:t>
      </w:r>
      <w:r w:rsidRPr="00FE0EF3">
        <w:rPr>
          <w:szCs w:val="28"/>
          <w:lang w:val="en-US"/>
        </w:rPr>
        <w:t xml:space="preserve">. Food Security and </w:t>
      </w:r>
      <w:proofErr w:type="spellStart"/>
      <w:r w:rsidRPr="00FE0EF3">
        <w:rPr>
          <w:szCs w:val="28"/>
          <w:lang w:val="en-US"/>
        </w:rPr>
        <w:t>tlie</w:t>
      </w:r>
      <w:proofErr w:type="spellEnd"/>
      <w:r w:rsidRPr="00FE0EF3">
        <w:rPr>
          <w:szCs w:val="28"/>
          <w:lang w:val="en-US"/>
        </w:rPr>
        <w:t xml:space="preserve"> Right to Food in the Discourse of the United Nations </w:t>
      </w:r>
      <w:r w:rsidRPr="00FE0EF3">
        <w:rPr>
          <w:szCs w:val="28"/>
          <w:lang w:val="kk-KZ"/>
        </w:rPr>
        <w:t xml:space="preserve">// </w:t>
      </w:r>
      <w:r w:rsidRPr="00FE0EF3">
        <w:rPr>
          <w:szCs w:val="28"/>
          <w:lang w:val="en-US"/>
        </w:rPr>
        <w:t xml:space="preserve">European Law Journal. – 2004. – Vol. 10, Issue 5. – P. 631-648. </w:t>
      </w:r>
    </w:p>
    <w:p w14:paraId="0D1277CB" w14:textId="77777777" w:rsidR="00DA6A1C" w:rsidRPr="00FE0EF3" w:rsidRDefault="00DA6A1C" w:rsidP="00DD3656">
      <w:pPr>
        <w:pStyle w:val="a7"/>
        <w:numPr>
          <w:ilvl w:val="0"/>
          <w:numId w:val="27"/>
        </w:numPr>
        <w:tabs>
          <w:tab w:val="left" w:pos="1276"/>
        </w:tabs>
        <w:ind w:left="0" w:firstLine="709"/>
        <w:rPr>
          <w:szCs w:val="28"/>
          <w:lang w:val="en-US"/>
        </w:rPr>
      </w:pPr>
      <w:r w:rsidRPr="00FE0EF3">
        <w:rPr>
          <w:szCs w:val="28"/>
          <w:lang w:val="en-US"/>
        </w:rPr>
        <w:t xml:space="preserve">The Right to food in national constitutions in FAO, The </w:t>
      </w:r>
      <w:proofErr w:type="spellStart"/>
      <w:r w:rsidRPr="00FE0EF3">
        <w:rPr>
          <w:szCs w:val="28"/>
          <w:lang w:val="en-US"/>
        </w:rPr>
        <w:t>Riglit</w:t>
      </w:r>
      <w:proofErr w:type="spellEnd"/>
      <w:r w:rsidRPr="00FE0EF3">
        <w:rPr>
          <w:szCs w:val="28"/>
          <w:lang w:val="en-US"/>
        </w:rPr>
        <w:t xml:space="preserve"> to food in </w:t>
      </w:r>
      <w:proofErr w:type="spellStart"/>
      <w:r w:rsidRPr="00FE0EF3">
        <w:rPr>
          <w:szCs w:val="28"/>
          <w:lang w:val="en-US"/>
        </w:rPr>
        <w:t>theoryand</w:t>
      </w:r>
      <w:proofErr w:type="spellEnd"/>
      <w:r w:rsidRPr="00FE0EF3">
        <w:rPr>
          <w:szCs w:val="28"/>
          <w:lang w:val="en-US"/>
        </w:rPr>
        <w:t xml:space="preserve"> practice / Food and Agriculture Organization of the United Nations. – Rome, 1998. – 61 </w:t>
      </w:r>
      <w:r w:rsidRPr="00FE0EF3">
        <w:rPr>
          <w:szCs w:val="28"/>
        </w:rPr>
        <w:t>р</w:t>
      </w:r>
      <w:r w:rsidRPr="00FE0EF3">
        <w:rPr>
          <w:szCs w:val="28"/>
          <w:lang w:val="en-US"/>
        </w:rPr>
        <w:t>.</w:t>
      </w:r>
    </w:p>
    <w:p w14:paraId="188A5761"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Зиглер</w:t>
      </w:r>
      <w:proofErr w:type="spellEnd"/>
      <w:r w:rsidRPr="00FE0EF3">
        <w:rPr>
          <w:szCs w:val="28"/>
        </w:rPr>
        <w:t xml:space="preserve"> Ж. Экономические, социальные и культурные права. Право на питание: </w:t>
      </w:r>
      <w:proofErr w:type="spellStart"/>
      <w:r w:rsidRPr="00FE0EF3">
        <w:rPr>
          <w:szCs w:val="28"/>
        </w:rPr>
        <w:t>докл</w:t>
      </w:r>
      <w:proofErr w:type="spellEnd"/>
      <w:r w:rsidRPr="00FE0EF3">
        <w:rPr>
          <w:szCs w:val="28"/>
        </w:rPr>
        <w:t>. E/CN.4/2004/10 от 9 февраля 2003 года // http://www2.ohchr.org/englisli/issues/food/annual.htm. 12.01.2023.</w:t>
      </w:r>
    </w:p>
    <w:p w14:paraId="0E46D34C" w14:textId="77777777" w:rsidR="00DA6A1C" w:rsidRPr="00FE0EF3" w:rsidRDefault="00DA6A1C" w:rsidP="00DD3656">
      <w:pPr>
        <w:pStyle w:val="a7"/>
        <w:numPr>
          <w:ilvl w:val="0"/>
          <w:numId w:val="27"/>
        </w:numPr>
        <w:tabs>
          <w:tab w:val="left" w:pos="1276"/>
        </w:tabs>
        <w:ind w:left="0" w:firstLine="709"/>
        <w:rPr>
          <w:szCs w:val="28"/>
          <w:lang w:val="en-US"/>
        </w:rPr>
      </w:pPr>
      <w:r w:rsidRPr="00FE0EF3">
        <w:rPr>
          <w:szCs w:val="28"/>
        </w:rPr>
        <w:t xml:space="preserve">Декларация всемирного Саммита по продовольственной безопасности (Рим, 16-18 ноября 2009 года. </w:t>
      </w:r>
      <w:r w:rsidRPr="00FE0EF3">
        <w:rPr>
          <w:szCs w:val="28"/>
          <w:lang w:val="en-US"/>
        </w:rPr>
        <w:t>WSFS 2009/2) // flp://flp.fao.org/docrep/fao/Meeting/018/k6050r.pdf. 12.01.2023.</w:t>
      </w:r>
    </w:p>
    <w:p w14:paraId="4E24C0C8" w14:textId="77FCC45C" w:rsidR="00DA6A1C" w:rsidRPr="00FE0EF3" w:rsidRDefault="00DA6A1C" w:rsidP="00DD3656">
      <w:pPr>
        <w:pStyle w:val="a7"/>
        <w:numPr>
          <w:ilvl w:val="0"/>
          <w:numId w:val="27"/>
        </w:numPr>
        <w:tabs>
          <w:tab w:val="left" w:pos="1276"/>
        </w:tabs>
        <w:ind w:left="0" w:firstLine="709"/>
        <w:rPr>
          <w:szCs w:val="28"/>
        </w:rPr>
      </w:pPr>
      <w:r w:rsidRPr="00FE0EF3">
        <w:rPr>
          <w:szCs w:val="28"/>
        </w:rPr>
        <w:lastRenderedPageBreak/>
        <w:t xml:space="preserve">Закон Республики Казахстан. О стандартизации: принят 5 октября 2018 года, №183-VІ ЗРК (с изм. и доп. по состоянию на </w:t>
      </w:r>
      <w:r w:rsidR="0033595C" w:rsidRPr="00FE0EF3">
        <w:rPr>
          <w:szCs w:val="28"/>
        </w:rPr>
        <w:t>17</w:t>
      </w:r>
      <w:r w:rsidRPr="00FE0EF3">
        <w:rPr>
          <w:szCs w:val="28"/>
        </w:rPr>
        <w:t>.0</w:t>
      </w:r>
      <w:r w:rsidR="0033595C" w:rsidRPr="00FE0EF3">
        <w:rPr>
          <w:szCs w:val="28"/>
        </w:rPr>
        <w:t>7</w:t>
      </w:r>
      <w:r w:rsidRPr="00FE0EF3">
        <w:rPr>
          <w:szCs w:val="28"/>
        </w:rPr>
        <w:t>.202</w:t>
      </w:r>
      <w:r w:rsidR="0033595C" w:rsidRPr="00FE0EF3">
        <w:rPr>
          <w:szCs w:val="28"/>
        </w:rPr>
        <w:t>4</w:t>
      </w:r>
      <w:r w:rsidRPr="00FE0EF3">
        <w:rPr>
          <w:szCs w:val="28"/>
        </w:rPr>
        <w:t xml:space="preserve"> г.) // https://adilet.zan.kz/rus/docs/Z1800000183. 12.</w:t>
      </w:r>
      <w:r w:rsidR="0033595C" w:rsidRPr="00FE0EF3">
        <w:rPr>
          <w:szCs w:val="28"/>
        </w:rPr>
        <w:t>1</w:t>
      </w:r>
      <w:r w:rsidRPr="00FE0EF3">
        <w:rPr>
          <w:szCs w:val="28"/>
        </w:rPr>
        <w:t>1.202</w:t>
      </w:r>
      <w:r w:rsidR="0033595C" w:rsidRPr="00FE0EF3">
        <w:rPr>
          <w:szCs w:val="28"/>
        </w:rPr>
        <w:t>4</w:t>
      </w:r>
      <w:r w:rsidRPr="00FE0EF3">
        <w:rPr>
          <w:szCs w:val="28"/>
        </w:rPr>
        <w:t>.</w:t>
      </w:r>
    </w:p>
    <w:p w14:paraId="73049F01"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Бизнес в рамках ВТО: как защитить внутренний рынок? // https://kz.kursiv.media/2016-02-26/biznes-v-ramkakh-vto-kak-zaschitit. 02.02.2023.</w:t>
      </w:r>
    </w:p>
    <w:p w14:paraId="1354EE37"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Куликпаева</w:t>
      </w:r>
      <w:proofErr w:type="spellEnd"/>
      <w:r w:rsidRPr="00FE0EF3">
        <w:rPr>
          <w:szCs w:val="28"/>
        </w:rPr>
        <w:t xml:space="preserve"> М.Ж. Преимущества и трудности ВТО в отношении казахстанского аграрного сектора // В кн.: Решение проблем развития агропромышленного комплекса Республики Казахстан (посредством правовых норм и международных институтов). – Алматы: </w:t>
      </w:r>
      <w:proofErr w:type="spellStart"/>
      <w:r w:rsidRPr="00FE0EF3">
        <w:rPr>
          <w:szCs w:val="28"/>
        </w:rPr>
        <w:t>Эверо</w:t>
      </w:r>
      <w:proofErr w:type="spellEnd"/>
      <w:r w:rsidRPr="00FE0EF3">
        <w:rPr>
          <w:szCs w:val="28"/>
        </w:rPr>
        <w:t>, 2020. – Т. 2. – С. 42-49.</w:t>
      </w:r>
    </w:p>
    <w:p w14:paraId="3C436968"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Сарсембаев М.А. Решение проблем казахстанского сельского хозяйства в процессе реализации права ВТО // В кн.: Решение проблем развития агропромышленного комплекса Республики Казахстан (посредством правовых норм и международных институтов). – Алматы: </w:t>
      </w:r>
      <w:proofErr w:type="spellStart"/>
      <w:r w:rsidRPr="00FE0EF3">
        <w:rPr>
          <w:szCs w:val="28"/>
        </w:rPr>
        <w:t>Эверо</w:t>
      </w:r>
      <w:proofErr w:type="spellEnd"/>
      <w:r w:rsidRPr="00FE0EF3">
        <w:rPr>
          <w:szCs w:val="28"/>
        </w:rPr>
        <w:t>, 2020. – Т. 2. – С. 49-59.</w:t>
      </w:r>
    </w:p>
    <w:p w14:paraId="012F81D1"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Кукеева</w:t>
      </w:r>
      <w:proofErr w:type="spellEnd"/>
      <w:r w:rsidRPr="00FE0EF3">
        <w:rPr>
          <w:szCs w:val="28"/>
        </w:rPr>
        <w:t xml:space="preserve"> Ф.Т., </w:t>
      </w:r>
      <w:proofErr w:type="spellStart"/>
      <w:r w:rsidRPr="00FE0EF3">
        <w:rPr>
          <w:szCs w:val="28"/>
        </w:rPr>
        <w:t>Байзакова</w:t>
      </w:r>
      <w:proofErr w:type="spellEnd"/>
      <w:r w:rsidRPr="00FE0EF3">
        <w:rPr>
          <w:szCs w:val="28"/>
        </w:rPr>
        <w:t xml:space="preserve"> К.И., </w:t>
      </w:r>
      <w:proofErr w:type="spellStart"/>
      <w:r w:rsidRPr="00FE0EF3">
        <w:rPr>
          <w:szCs w:val="28"/>
        </w:rPr>
        <w:t>Султанмуратов</w:t>
      </w:r>
      <w:proofErr w:type="spellEnd"/>
      <w:r w:rsidRPr="00FE0EF3">
        <w:rPr>
          <w:szCs w:val="28"/>
        </w:rPr>
        <w:t xml:space="preserve"> Н. Интеграционная политика Казахстана в новых геополитических условиях. – Алматы, 2020. – 100 с.</w:t>
      </w:r>
    </w:p>
    <w:p w14:paraId="1693E9E6"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Постановление Правительства Республики Казахстан. Об утверждении Соглашения в форме обмена письмами между Правительством Республики Казахстан и Правительством Соединенных Штатов Америки по вопросам применения санитарных и фитосанитарных мер: утв. 14 апреля 2016 года, №211 // https://adilet.zan.kz/rus/docs/P1600000211. 15.03.2023.</w:t>
      </w:r>
    </w:p>
    <w:p w14:paraId="4380CE29"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Членский состав ФАО // </w:t>
      </w:r>
      <w:hyperlink r:id="rId16" w:history="1">
        <w:r w:rsidRPr="00FE0EF3">
          <w:rPr>
            <w:rStyle w:val="ab"/>
            <w:color w:val="auto"/>
            <w:szCs w:val="28"/>
            <w:u w:val="none"/>
          </w:rPr>
          <w:t>https://www.fao.org/legal-services.</w:t>
        </w:r>
      </w:hyperlink>
      <w:r w:rsidRPr="00FE0EF3">
        <w:rPr>
          <w:szCs w:val="28"/>
        </w:rPr>
        <w:t xml:space="preserve"> 1403.2023.</w:t>
      </w:r>
    </w:p>
    <w:p w14:paraId="3F71C350"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Архив публикаций ФАО // https://www.fao.org/news/story. 14.03.2023.</w:t>
      </w:r>
    </w:p>
    <w:p w14:paraId="0A5EB014"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Постановление Правительства Республики Казахстан. О подписании Соглашения между Правительством Республики Казахстан и Продовольственной и сельскохозяйственной организацией Организации Объединенных Наций (ФАО) о создании в Республике Казахстан Бюро по связям и партнерству ФАО: утв. 22 мая 2015 года, №382 // https://adilet.zan.kz/rus/docs/P1500000382. 14.03.2023.</w:t>
      </w:r>
    </w:p>
    <w:p w14:paraId="6D95A4D6"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Казахстан станет шестым государством, где откроется бюро FAO // https://abctv.kz/ru/news/kazahstan-stanet-shestym-gosudarstvom-. 14.03.2023.</w:t>
      </w:r>
    </w:p>
    <w:p w14:paraId="20E1A114"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Переход казахстанского агропроизводства в формат органики представляется несложным / ФАО // https://kazakh-zerno.net/144379. 04.04.2023.</w:t>
      </w:r>
    </w:p>
    <w:p w14:paraId="0AED2F25"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Казахстан и ФАО. Партнерство в целях обеспечения устойчивости источников средств к существованию и продовольственной безопасности // http://www.fao.org/3/a-ax406r.pdf. 04.04.2023.</w:t>
      </w:r>
    </w:p>
    <w:p w14:paraId="48365EBB" w14:textId="77777777" w:rsidR="00DA6A1C" w:rsidRPr="00FE0EF3" w:rsidRDefault="00DA6A1C" w:rsidP="00DD3656">
      <w:pPr>
        <w:pStyle w:val="a7"/>
        <w:numPr>
          <w:ilvl w:val="0"/>
          <w:numId w:val="27"/>
        </w:numPr>
        <w:tabs>
          <w:tab w:val="left" w:pos="1276"/>
        </w:tabs>
        <w:ind w:left="0" w:firstLine="709"/>
        <w:rPr>
          <w:szCs w:val="28"/>
        </w:rPr>
      </w:pPr>
      <w:r w:rsidRPr="00FE0EF3">
        <w:rPr>
          <w:szCs w:val="28"/>
          <w:lang w:val="en-US"/>
        </w:rPr>
        <w:t xml:space="preserve">Food and agriculture organization. Official website // http://www.fao.org/faostat/en/#home. </w:t>
      </w:r>
      <w:r w:rsidRPr="00FE0EF3">
        <w:rPr>
          <w:szCs w:val="28"/>
        </w:rPr>
        <w:t>31.03.2023.</w:t>
      </w:r>
    </w:p>
    <w:p w14:paraId="68DCFFED"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Стратегическая рамочная программа ФАО на 2022–2031 годы // https://www.fao.org/strategic-framework/ru. 24.04.2023.</w:t>
      </w:r>
    </w:p>
    <w:p w14:paraId="015318B1"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Заработная плата и условия труда / Бюро национальной статистики // https://stat.gov.kz/ru/industries/labor-and-income/stat-wags/. 11.07.2024.</w:t>
      </w:r>
    </w:p>
    <w:p w14:paraId="6BE6FFDC"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Постановление Правительства Республики Казахстан. </w:t>
      </w:r>
      <w:r w:rsidRPr="00FE0EF3">
        <w:rPr>
          <w:szCs w:val="28"/>
        </w:rPr>
        <w:lastRenderedPageBreak/>
        <w:t>Об утверждении Концепции развития сельских территорий Республики Казахстан на 2023-2027 годы: утв. 28 марта 2023 года, №270 // https://adilet.zan.kz/rus/docs/P2300000270. 25.04.2023.</w:t>
      </w:r>
    </w:p>
    <w:p w14:paraId="17F298A8"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Индекс продовольственных цен ФАО (ИПЦ ФАО) // https://www.fao.org/worldfoodsituation/foodpricesindex/ru. 28.04.2023.</w:t>
      </w:r>
    </w:p>
    <w:p w14:paraId="50D71C1A"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Казахстанцы тратят 54% своих доходов на продукты питания. 19.02.2024 г. // https://forbes.kz/news/newsid_318052. 11.07.2024.</w:t>
      </w:r>
    </w:p>
    <w:p w14:paraId="675DFEB0"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Постановление Правительства Республики Казахстан. Об утверждении Государственной программы «Цифровой Казахстан»: утв. 12 декабря 2017 года, №827 // https://adilet.zan.kz/rus/docs. 26.04.2023.</w:t>
      </w:r>
    </w:p>
    <w:p w14:paraId="1C009FB3"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Программа цифровизации сельского хозяйства: Е-АПК // https://terrapoint.kz/news/section/programma_tsifrovizatsii_selskogo. 26.04.2023.</w:t>
      </w:r>
    </w:p>
    <w:p w14:paraId="5EFB4FDF" w14:textId="11928905" w:rsidR="00DA6A1C" w:rsidRPr="00FE0EF3" w:rsidRDefault="00DA6A1C" w:rsidP="00DD3656">
      <w:pPr>
        <w:pStyle w:val="a7"/>
        <w:numPr>
          <w:ilvl w:val="0"/>
          <w:numId w:val="27"/>
        </w:numPr>
        <w:tabs>
          <w:tab w:val="left" w:pos="1276"/>
        </w:tabs>
        <w:ind w:left="0" w:firstLine="709"/>
        <w:rPr>
          <w:szCs w:val="28"/>
        </w:rPr>
      </w:pPr>
      <w:r w:rsidRPr="00FE0EF3">
        <w:rPr>
          <w:szCs w:val="28"/>
        </w:rPr>
        <w:t>Рекомендации Программы развития ООН по сохранению и устойчивому использованию биоразнообразия нашли отражение в новом Экологическом Кодексе Республик</w:t>
      </w:r>
      <w:r w:rsidR="00055C9E">
        <w:rPr>
          <w:szCs w:val="28"/>
        </w:rPr>
        <w:t>и</w:t>
      </w:r>
      <w:r w:rsidRPr="00FE0EF3">
        <w:rPr>
          <w:szCs w:val="28"/>
        </w:rPr>
        <w:t xml:space="preserve"> Казахстан // https://www.undp. 28.04.2023.</w:t>
      </w:r>
    </w:p>
    <w:p w14:paraId="6A34008A" w14:textId="4A8D8215"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Кодекс Республики Казахстан. Экологический кодекс Республики Казахстан: принят 2 января 2021 года, №400-VI (с изм. и доп. по состоянию на </w:t>
      </w:r>
      <w:r w:rsidR="0033595C" w:rsidRPr="00FE0EF3">
        <w:rPr>
          <w:szCs w:val="28"/>
        </w:rPr>
        <w:t>13</w:t>
      </w:r>
      <w:r w:rsidRPr="00FE0EF3">
        <w:rPr>
          <w:szCs w:val="28"/>
        </w:rPr>
        <w:t>.</w:t>
      </w:r>
      <w:r w:rsidR="0033595C" w:rsidRPr="00FE0EF3">
        <w:rPr>
          <w:szCs w:val="28"/>
        </w:rPr>
        <w:t>12</w:t>
      </w:r>
      <w:r w:rsidRPr="00FE0EF3">
        <w:rPr>
          <w:szCs w:val="28"/>
        </w:rPr>
        <w:t>.202</w:t>
      </w:r>
      <w:r w:rsidR="0033595C" w:rsidRPr="00FE0EF3">
        <w:rPr>
          <w:szCs w:val="28"/>
        </w:rPr>
        <w:t>4</w:t>
      </w:r>
      <w:r w:rsidRPr="00FE0EF3">
        <w:rPr>
          <w:szCs w:val="28"/>
        </w:rPr>
        <w:t xml:space="preserve"> г.) // https://online.zakon.kz/Document. 17.</w:t>
      </w:r>
      <w:r w:rsidR="0033595C" w:rsidRPr="00FE0EF3">
        <w:rPr>
          <w:szCs w:val="28"/>
        </w:rPr>
        <w:t>12</w:t>
      </w:r>
      <w:r w:rsidRPr="00FE0EF3">
        <w:rPr>
          <w:szCs w:val="28"/>
        </w:rPr>
        <w:t>.2023.</w:t>
      </w:r>
    </w:p>
    <w:p w14:paraId="6805A8DD" w14:textId="2BCA89D4" w:rsidR="00DA6A1C" w:rsidRPr="00FE0EF3" w:rsidRDefault="00DA6A1C" w:rsidP="00DD3656">
      <w:pPr>
        <w:pStyle w:val="a7"/>
        <w:numPr>
          <w:ilvl w:val="0"/>
          <w:numId w:val="27"/>
        </w:numPr>
        <w:tabs>
          <w:tab w:val="left" w:pos="1276"/>
        </w:tabs>
        <w:ind w:left="0" w:firstLine="709"/>
        <w:rPr>
          <w:szCs w:val="28"/>
        </w:rPr>
      </w:pPr>
      <w:r w:rsidRPr="00FE0EF3">
        <w:rPr>
          <w:szCs w:val="28"/>
        </w:rPr>
        <w:t>СТ РК 3109-2017. Продукция органическая. Национальный знак соответствия органической продукции. Технические требования и порядок маркирования органической продукции // https://online.zakon.kz</w:t>
      </w:r>
      <w:r w:rsidR="00055C9E">
        <w:rPr>
          <w:szCs w:val="28"/>
        </w:rPr>
        <w:t>. 28.04.2023.</w:t>
      </w:r>
    </w:p>
    <w:p w14:paraId="3C2C145B" w14:textId="77777777" w:rsidR="00DA6A1C" w:rsidRPr="00FE0EF3" w:rsidRDefault="00DA6A1C" w:rsidP="00DD3656">
      <w:pPr>
        <w:pStyle w:val="a7"/>
        <w:numPr>
          <w:ilvl w:val="0"/>
          <w:numId w:val="27"/>
        </w:numPr>
        <w:tabs>
          <w:tab w:val="left" w:pos="1276"/>
        </w:tabs>
        <w:ind w:left="0" w:firstLine="709"/>
        <w:rPr>
          <w:szCs w:val="28"/>
        </w:rPr>
      </w:pPr>
      <w:r w:rsidRPr="00FE0EF3">
        <w:rPr>
          <w:szCs w:val="28"/>
          <w:lang w:eastAsia="ru-RU"/>
        </w:rPr>
        <w:t xml:space="preserve">СТ РК </w:t>
      </w:r>
      <w:proofErr w:type="gramStart"/>
      <w:r w:rsidRPr="00FE0EF3">
        <w:rPr>
          <w:szCs w:val="28"/>
          <w:lang w:eastAsia="ru-RU"/>
        </w:rPr>
        <w:t>3111-2023</w:t>
      </w:r>
      <w:proofErr w:type="gramEnd"/>
      <w:r w:rsidRPr="00FE0EF3">
        <w:rPr>
          <w:szCs w:val="28"/>
          <w:lang w:eastAsia="ru-RU"/>
        </w:rPr>
        <w:t>. Продукция органическая. Требования к процессу производства, переработке, маркировке и реализации</w:t>
      </w:r>
      <w:r w:rsidRPr="00FE0EF3">
        <w:rPr>
          <w:szCs w:val="28"/>
        </w:rPr>
        <w:t xml:space="preserve"> // https://online.zakon.kz/Document/?doc_id=38691665. 16.07.2024.</w:t>
      </w:r>
    </w:p>
    <w:p w14:paraId="0215BA62"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Раздел 6. ООН и ее специализированные учреждения // http://cawater-info.net/yearbook/2021/06_yearbook2021_04_ru.htm. 24.10.2023.</w:t>
      </w:r>
    </w:p>
    <w:p w14:paraId="169BF47B"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Документ Страновой программы для Казахстана (2021-2025 годы): утв. на 2-й </w:t>
      </w:r>
      <w:proofErr w:type="spellStart"/>
      <w:r w:rsidRPr="00FE0EF3">
        <w:rPr>
          <w:szCs w:val="28"/>
        </w:rPr>
        <w:t>очеред</w:t>
      </w:r>
      <w:proofErr w:type="spellEnd"/>
      <w:r w:rsidRPr="00FE0EF3">
        <w:rPr>
          <w:szCs w:val="28"/>
        </w:rPr>
        <w:t>. сессии 2020 года 31 августа – 4 сентября 2020 года (Нью-Йорк) // https://www.undp.org/sites/g/files/zskgke326. 25.10.2023.</w:t>
      </w:r>
    </w:p>
    <w:p w14:paraId="509378B5" w14:textId="6B8D2007" w:rsidR="00506246" w:rsidRPr="00FE0EF3" w:rsidRDefault="00C87D69" w:rsidP="00506246">
      <w:pPr>
        <w:pStyle w:val="a7"/>
        <w:numPr>
          <w:ilvl w:val="0"/>
          <w:numId w:val="27"/>
        </w:numPr>
        <w:tabs>
          <w:tab w:val="left" w:pos="1276"/>
        </w:tabs>
        <w:ind w:left="0" w:firstLine="709"/>
        <w:rPr>
          <w:szCs w:val="28"/>
        </w:rPr>
      </w:pPr>
      <w:r>
        <w:rPr>
          <w:szCs w:val="28"/>
        </w:rPr>
        <w:t>Михалева Т.</w:t>
      </w:r>
      <w:r w:rsidR="00506246" w:rsidRPr="00FE0EF3">
        <w:rPr>
          <w:szCs w:val="28"/>
        </w:rPr>
        <w:t>Н. Развитие экономико-правовой базы ЕАЭС в условиях санкционного давления: финансовый блок // Интеграционные процессы в Евразии: состояние, вызовы, перспективы: матер</w:t>
      </w:r>
      <w:r>
        <w:rPr>
          <w:szCs w:val="28"/>
        </w:rPr>
        <w:t>.</w:t>
      </w:r>
      <w:r w:rsidR="00506246" w:rsidRPr="00FE0EF3">
        <w:rPr>
          <w:szCs w:val="28"/>
        </w:rPr>
        <w:t xml:space="preserve"> </w:t>
      </w:r>
      <w:r>
        <w:rPr>
          <w:szCs w:val="28"/>
        </w:rPr>
        <w:t>2-й</w:t>
      </w:r>
      <w:r w:rsidR="00506246" w:rsidRPr="00FE0EF3">
        <w:rPr>
          <w:szCs w:val="28"/>
        </w:rPr>
        <w:t xml:space="preserve"> </w:t>
      </w:r>
      <w:proofErr w:type="spellStart"/>
      <w:r w:rsidRPr="00FE0EF3">
        <w:rPr>
          <w:szCs w:val="28"/>
        </w:rPr>
        <w:t>м</w:t>
      </w:r>
      <w:r w:rsidR="00506246" w:rsidRPr="00FE0EF3">
        <w:rPr>
          <w:szCs w:val="28"/>
        </w:rPr>
        <w:t>еждунар</w:t>
      </w:r>
      <w:proofErr w:type="spellEnd"/>
      <w:r w:rsidR="00506246" w:rsidRPr="00FE0EF3">
        <w:rPr>
          <w:szCs w:val="28"/>
        </w:rPr>
        <w:t xml:space="preserve">. науч.-практ. </w:t>
      </w:r>
      <w:proofErr w:type="spellStart"/>
      <w:r w:rsidR="00506246" w:rsidRPr="00FE0EF3">
        <w:rPr>
          <w:szCs w:val="28"/>
        </w:rPr>
        <w:t>конф</w:t>
      </w:r>
      <w:proofErr w:type="spellEnd"/>
      <w:r w:rsidR="00506246" w:rsidRPr="00FE0EF3">
        <w:rPr>
          <w:szCs w:val="28"/>
        </w:rPr>
        <w:t>. – Минск, 2024 – С.141-145.</w:t>
      </w:r>
    </w:p>
    <w:p w14:paraId="77FED2F9" w14:textId="4CBB82BD" w:rsidR="00DA6A1C" w:rsidRPr="00FE0EF3" w:rsidRDefault="00DA6A1C" w:rsidP="00506246">
      <w:pPr>
        <w:pStyle w:val="a7"/>
        <w:numPr>
          <w:ilvl w:val="0"/>
          <w:numId w:val="27"/>
        </w:numPr>
        <w:tabs>
          <w:tab w:val="left" w:pos="1276"/>
        </w:tabs>
        <w:ind w:left="0" w:firstLine="709"/>
        <w:rPr>
          <w:szCs w:val="28"/>
          <w:lang w:val="en-US"/>
        </w:rPr>
      </w:pPr>
      <w:r w:rsidRPr="00FE0EF3">
        <w:rPr>
          <w:szCs w:val="28"/>
          <w:lang w:val="en-US"/>
        </w:rPr>
        <w:t xml:space="preserve">Monten J. Thucydides and Modern Realism // International Studies Quarterly. – 2006. – Vol. 50, Issue 1. – </w:t>
      </w:r>
      <w:r w:rsidRPr="00FE0EF3">
        <w:rPr>
          <w:szCs w:val="28"/>
        </w:rPr>
        <w:t>Р</w:t>
      </w:r>
      <w:r w:rsidRPr="00FE0EF3">
        <w:rPr>
          <w:szCs w:val="28"/>
          <w:lang w:val="en-US"/>
        </w:rPr>
        <w:t>. 3-25.</w:t>
      </w:r>
    </w:p>
    <w:p w14:paraId="05F08575" w14:textId="77777777" w:rsidR="00DA6A1C" w:rsidRPr="00FE0EF3" w:rsidRDefault="00DA6A1C" w:rsidP="00DD3656">
      <w:pPr>
        <w:pStyle w:val="a7"/>
        <w:numPr>
          <w:ilvl w:val="0"/>
          <w:numId w:val="27"/>
        </w:numPr>
        <w:tabs>
          <w:tab w:val="left" w:pos="1276"/>
        </w:tabs>
        <w:ind w:left="0" w:firstLine="709"/>
        <w:rPr>
          <w:szCs w:val="28"/>
          <w:lang w:val="en-US"/>
        </w:rPr>
      </w:pPr>
      <w:r w:rsidRPr="00FE0EF3">
        <w:rPr>
          <w:szCs w:val="28"/>
          <w:lang w:val="en-US"/>
        </w:rPr>
        <w:t>Waltz K.N. Theory of international politics. – Boston, 1979. – 258 p.</w:t>
      </w:r>
    </w:p>
    <w:p w14:paraId="773C9BAA" w14:textId="77777777" w:rsidR="00DA6A1C" w:rsidRPr="00FE0EF3" w:rsidRDefault="00DA6A1C" w:rsidP="00DD3656">
      <w:pPr>
        <w:pStyle w:val="a7"/>
        <w:numPr>
          <w:ilvl w:val="0"/>
          <w:numId w:val="27"/>
        </w:numPr>
        <w:tabs>
          <w:tab w:val="left" w:pos="1276"/>
        </w:tabs>
        <w:ind w:left="0" w:firstLine="709"/>
        <w:rPr>
          <w:szCs w:val="28"/>
          <w:lang w:val="en-US"/>
        </w:rPr>
      </w:pPr>
      <w:r w:rsidRPr="00FE0EF3">
        <w:rPr>
          <w:szCs w:val="28"/>
          <w:lang w:val="en-US"/>
        </w:rPr>
        <w:t xml:space="preserve">Cronin D. Corporate Europe. – London: Pluto Press, 2013. – 124 </w:t>
      </w:r>
      <w:r w:rsidRPr="00FE0EF3">
        <w:rPr>
          <w:szCs w:val="28"/>
        </w:rPr>
        <w:t>р</w:t>
      </w:r>
      <w:r w:rsidRPr="00FE0EF3">
        <w:rPr>
          <w:szCs w:val="28"/>
          <w:lang w:val="en-US"/>
        </w:rPr>
        <w:t>.</w:t>
      </w:r>
    </w:p>
    <w:p w14:paraId="6B2CB181"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Шерьязданова</w:t>
      </w:r>
      <w:proofErr w:type="spellEnd"/>
      <w:r w:rsidRPr="00FE0EF3">
        <w:rPr>
          <w:szCs w:val="28"/>
        </w:rPr>
        <w:t xml:space="preserve"> К.Г. Современные </w:t>
      </w:r>
      <w:proofErr w:type="spellStart"/>
      <w:r w:rsidRPr="00FE0EF3">
        <w:rPr>
          <w:szCs w:val="28"/>
        </w:rPr>
        <w:t>интегр</w:t>
      </w:r>
      <w:proofErr w:type="spellEnd"/>
      <w:r w:rsidRPr="00FE0EF3">
        <w:rPr>
          <w:szCs w:val="28"/>
          <w:lang w:val="en-US"/>
        </w:rPr>
        <w:t>a</w:t>
      </w:r>
      <w:proofErr w:type="spellStart"/>
      <w:r w:rsidRPr="00FE0EF3">
        <w:rPr>
          <w:szCs w:val="28"/>
        </w:rPr>
        <w:t>ционные</w:t>
      </w:r>
      <w:proofErr w:type="spellEnd"/>
      <w:r w:rsidRPr="00FE0EF3">
        <w:rPr>
          <w:szCs w:val="28"/>
        </w:rPr>
        <w:t xml:space="preserve"> процессы. – Изд. 2-е., доп. – </w:t>
      </w:r>
      <w:proofErr w:type="spellStart"/>
      <w:r w:rsidRPr="00FE0EF3">
        <w:rPr>
          <w:szCs w:val="28"/>
        </w:rPr>
        <w:t>Алмaты</w:t>
      </w:r>
      <w:proofErr w:type="spellEnd"/>
      <w:r w:rsidRPr="00FE0EF3">
        <w:rPr>
          <w:szCs w:val="28"/>
        </w:rPr>
        <w:t>, 2016. – 198 с.</w:t>
      </w:r>
    </w:p>
    <w:p w14:paraId="2CA29FAB"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Кукеева</w:t>
      </w:r>
      <w:proofErr w:type="spellEnd"/>
      <w:r w:rsidRPr="00FE0EF3">
        <w:rPr>
          <w:szCs w:val="28"/>
        </w:rPr>
        <w:t xml:space="preserve"> Ф.Т., </w:t>
      </w:r>
      <w:proofErr w:type="spellStart"/>
      <w:r w:rsidRPr="00FE0EF3">
        <w:rPr>
          <w:szCs w:val="28"/>
        </w:rPr>
        <w:t>Байзакова</w:t>
      </w:r>
      <w:proofErr w:type="spellEnd"/>
      <w:r w:rsidRPr="00FE0EF3">
        <w:rPr>
          <w:szCs w:val="28"/>
        </w:rPr>
        <w:t xml:space="preserve"> К.И., </w:t>
      </w:r>
      <w:proofErr w:type="spellStart"/>
      <w:r w:rsidRPr="00FE0EF3">
        <w:rPr>
          <w:szCs w:val="28"/>
        </w:rPr>
        <w:t>Султанмуратов</w:t>
      </w:r>
      <w:proofErr w:type="spellEnd"/>
      <w:r w:rsidRPr="00FE0EF3">
        <w:rPr>
          <w:szCs w:val="28"/>
        </w:rPr>
        <w:t xml:space="preserve"> Н. Интеграционная политика Казахстана в новых геополитических условиях. – Алматы, 2020. – 100 с.</w:t>
      </w:r>
    </w:p>
    <w:p w14:paraId="75D43C0F"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Доронина Н.Г. Унификация и гармонизация права в условиях международной интеграции // Жур. российского права. – 1998. – №6. – С. 53-67.</w:t>
      </w:r>
    </w:p>
    <w:p w14:paraId="6A10FC97"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lastRenderedPageBreak/>
        <w:t>Баишев Ж.Н. Суд ЕАЭС в системе органов Евразийского экономического союза // Интеграционное право: проблемы формирования и развития: сб. ст. – СПб., 2020. – С. 14-19.</w:t>
      </w:r>
    </w:p>
    <w:p w14:paraId="28B7117C" w14:textId="45E5EA56" w:rsidR="00DA6A1C" w:rsidRPr="00FE0EF3" w:rsidRDefault="00DA6A1C" w:rsidP="00DD3656">
      <w:pPr>
        <w:pStyle w:val="a7"/>
        <w:numPr>
          <w:ilvl w:val="0"/>
          <w:numId w:val="27"/>
        </w:numPr>
        <w:tabs>
          <w:tab w:val="left" w:pos="1276"/>
        </w:tabs>
        <w:ind w:left="0" w:firstLine="709"/>
        <w:rPr>
          <w:szCs w:val="28"/>
        </w:rPr>
      </w:pPr>
      <w:r w:rsidRPr="00FE0EF3">
        <w:rPr>
          <w:szCs w:val="28"/>
        </w:rPr>
        <w:t>Конституция Республики Казахс</w:t>
      </w:r>
      <w:r w:rsidR="00C87D69">
        <w:rPr>
          <w:szCs w:val="28"/>
        </w:rPr>
        <w:t>тан: науч.-практ. коммент</w:t>
      </w:r>
      <w:r w:rsidRPr="00FE0EF3">
        <w:rPr>
          <w:szCs w:val="28"/>
        </w:rPr>
        <w:t xml:space="preserve">. / Конституционный Совет Республики Казахстан. – Астана, 2018. – 640 с. </w:t>
      </w:r>
    </w:p>
    <w:p w14:paraId="122699B7"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Павельева Э.А. Соотношение суверенитета и </w:t>
      </w:r>
      <w:proofErr w:type="spellStart"/>
      <w:r w:rsidRPr="00FE0EF3">
        <w:rPr>
          <w:szCs w:val="28"/>
        </w:rPr>
        <w:t>наднациональности</w:t>
      </w:r>
      <w:proofErr w:type="spellEnd"/>
      <w:r w:rsidRPr="00FE0EF3">
        <w:rPr>
          <w:szCs w:val="28"/>
        </w:rPr>
        <w:t>: история и перспективы // Сибирский юридический вестник. – 2018. – №4(83). – С. 124-129.</w:t>
      </w:r>
    </w:p>
    <w:p w14:paraId="6DE3C8E2" w14:textId="72D4DBA0"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Абайдельдинов</w:t>
      </w:r>
      <w:proofErr w:type="spellEnd"/>
      <w:r w:rsidRPr="00FE0EF3">
        <w:rPr>
          <w:szCs w:val="28"/>
        </w:rPr>
        <w:t xml:space="preserve"> Е.М. Значение Конституции страны в условиях формирования регионального объединения государств // Право и государство. – 2013. – №4(61). – С. 51-55.</w:t>
      </w:r>
    </w:p>
    <w:p w14:paraId="569E8A46"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Устав Содружества Независимых Государств: утв. 15 апреля 1993 года, №4799-1 // http://docs.cntd.ru/document/1903017. 21.08.2023.</w:t>
      </w:r>
    </w:p>
    <w:p w14:paraId="1B2B8928"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Мещерякова О.М. Проблемы взаимодействия внутригосударственного права государств-членов ЕС и интеграционного права // 75 лет ООН: вклад в обеспечение мира, верховенства права и устойчивое развитие: сб. матер. </w:t>
      </w:r>
      <w:proofErr w:type="spellStart"/>
      <w:r w:rsidRPr="00FE0EF3">
        <w:rPr>
          <w:szCs w:val="28"/>
        </w:rPr>
        <w:t>междунар</w:t>
      </w:r>
      <w:proofErr w:type="spellEnd"/>
      <w:r w:rsidRPr="00FE0EF3">
        <w:rPr>
          <w:szCs w:val="28"/>
        </w:rPr>
        <w:t>. науч.-практ. онлайн-</w:t>
      </w:r>
      <w:proofErr w:type="spellStart"/>
      <w:r w:rsidRPr="00FE0EF3">
        <w:rPr>
          <w:szCs w:val="28"/>
        </w:rPr>
        <w:t>конф</w:t>
      </w:r>
      <w:proofErr w:type="spellEnd"/>
      <w:r w:rsidRPr="00FE0EF3">
        <w:rPr>
          <w:szCs w:val="28"/>
        </w:rPr>
        <w:t xml:space="preserve">. – Нур-Султан, 2020. – С. 45-50. </w:t>
      </w:r>
    </w:p>
    <w:p w14:paraId="70398252"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Мензюк</w:t>
      </w:r>
      <w:proofErr w:type="spellEnd"/>
      <w:r w:rsidRPr="00FE0EF3">
        <w:rPr>
          <w:szCs w:val="28"/>
        </w:rPr>
        <w:t xml:space="preserve"> Г.А., Гаврилова Ю.А., </w:t>
      </w:r>
      <w:proofErr w:type="spellStart"/>
      <w:r w:rsidRPr="00FE0EF3">
        <w:rPr>
          <w:szCs w:val="28"/>
        </w:rPr>
        <w:t>Умитчинова</w:t>
      </w:r>
      <w:proofErr w:type="spellEnd"/>
      <w:r w:rsidRPr="00FE0EF3">
        <w:rPr>
          <w:szCs w:val="28"/>
        </w:rPr>
        <w:t xml:space="preserve"> Б.А. Соотношение суверенитета и </w:t>
      </w:r>
      <w:proofErr w:type="spellStart"/>
      <w:r w:rsidRPr="00FE0EF3">
        <w:rPr>
          <w:szCs w:val="28"/>
        </w:rPr>
        <w:t>наднациональности</w:t>
      </w:r>
      <w:proofErr w:type="spellEnd"/>
      <w:r w:rsidRPr="00FE0EF3">
        <w:rPr>
          <w:szCs w:val="28"/>
        </w:rPr>
        <w:t xml:space="preserve"> в контексте интеграционных процессов в рамках ЕАЭС и ЕС // Вестник Института законодательства и правовой информации Республики Казахстан. – 2019. – №3(57). – С. 101-108.</w:t>
      </w:r>
    </w:p>
    <w:p w14:paraId="694965DE"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Стародубцев Ю.И. Интеграционное право: в 2 т. – СПб., 2021. – Т. 1. – 126 с.</w:t>
      </w:r>
    </w:p>
    <w:p w14:paraId="3FD5ED02"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Калинин С.А. О пределах правовой интеграции // Молодь у </w:t>
      </w:r>
      <w:proofErr w:type="spellStart"/>
      <w:r w:rsidRPr="00FE0EF3">
        <w:rPr>
          <w:szCs w:val="28"/>
        </w:rPr>
        <w:t>юридичній</w:t>
      </w:r>
      <w:proofErr w:type="spellEnd"/>
      <w:r w:rsidRPr="00FE0EF3">
        <w:rPr>
          <w:szCs w:val="28"/>
        </w:rPr>
        <w:t xml:space="preserve"> </w:t>
      </w:r>
      <w:proofErr w:type="spellStart"/>
      <w:r w:rsidRPr="00FE0EF3">
        <w:rPr>
          <w:szCs w:val="28"/>
        </w:rPr>
        <w:t>науці</w:t>
      </w:r>
      <w:proofErr w:type="spellEnd"/>
      <w:r w:rsidRPr="00FE0EF3">
        <w:rPr>
          <w:szCs w:val="28"/>
        </w:rPr>
        <w:t xml:space="preserve">: </w:t>
      </w:r>
      <w:proofErr w:type="spellStart"/>
      <w:r w:rsidRPr="00FE0EF3">
        <w:rPr>
          <w:szCs w:val="28"/>
        </w:rPr>
        <w:t>зб</w:t>
      </w:r>
      <w:proofErr w:type="spellEnd"/>
      <w:r w:rsidRPr="00FE0EF3">
        <w:rPr>
          <w:szCs w:val="28"/>
        </w:rPr>
        <w:t xml:space="preserve">. тез </w:t>
      </w:r>
      <w:proofErr w:type="spellStart"/>
      <w:r w:rsidRPr="00FE0EF3">
        <w:rPr>
          <w:szCs w:val="28"/>
        </w:rPr>
        <w:t>міжнар</w:t>
      </w:r>
      <w:proofErr w:type="spellEnd"/>
      <w:r w:rsidRPr="00FE0EF3">
        <w:rPr>
          <w:szCs w:val="28"/>
        </w:rPr>
        <w:t xml:space="preserve">. наук. </w:t>
      </w:r>
      <w:proofErr w:type="spellStart"/>
      <w:r w:rsidRPr="00FE0EF3">
        <w:rPr>
          <w:szCs w:val="28"/>
        </w:rPr>
        <w:t>конф</w:t>
      </w:r>
      <w:proofErr w:type="spellEnd"/>
      <w:r w:rsidRPr="00FE0EF3">
        <w:rPr>
          <w:szCs w:val="28"/>
        </w:rPr>
        <w:t xml:space="preserve">. молод. </w:t>
      </w:r>
      <w:proofErr w:type="spellStart"/>
      <w:r w:rsidRPr="00FE0EF3">
        <w:rPr>
          <w:szCs w:val="28"/>
        </w:rPr>
        <w:t>вчених</w:t>
      </w:r>
      <w:proofErr w:type="spellEnd"/>
      <w:r w:rsidRPr="00FE0EF3">
        <w:rPr>
          <w:szCs w:val="28"/>
        </w:rPr>
        <w:t xml:space="preserve"> “</w:t>
      </w:r>
      <w:proofErr w:type="spellStart"/>
      <w:r w:rsidRPr="00FE0EF3">
        <w:rPr>
          <w:szCs w:val="28"/>
        </w:rPr>
        <w:t>Четверті</w:t>
      </w:r>
      <w:proofErr w:type="spellEnd"/>
      <w:r w:rsidRPr="00FE0EF3">
        <w:rPr>
          <w:szCs w:val="28"/>
        </w:rPr>
        <w:t xml:space="preserve"> </w:t>
      </w:r>
      <w:proofErr w:type="spellStart"/>
      <w:r w:rsidRPr="00FE0EF3">
        <w:rPr>
          <w:szCs w:val="28"/>
        </w:rPr>
        <w:t>осінні</w:t>
      </w:r>
      <w:proofErr w:type="spellEnd"/>
      <w:r w:rsidRPr="00FE0EF3">
        <w:rPr>
          <w:szCs w:val="28"/>
        </w:rPr>
        <w:t xml:space="preserve"> </w:t>
      </w:r>
      <w:proofErr w:type="spellStart"/>
      <w:r w:rsidRPr="00FE0EF3">
        <w:rPr>
          <w:szCs w:val="28"/>
        </w:rPr>
        <w:t>юридичні</w:t>
      </w:r>
      <w:proofErr w:type="spellEnd"/>
      <w:r w:rsidRPr="00FE0EF3">
        <w:rPr>
          <w:szCs w:val="28"/>
        </w:rPr>
        <w:t xml:space="preserve"> </w:t>
      </w:r>
      <w:proofErr w:type="spellStart"/>
      <w:r w:rsidRPr="00FE0EF3">
        <w:rPr>
          <w:szCs w:val="28"/>
        </w:rPr>
        <w:t>читання</w:t>
      </w:r>
      <w:proofErr w:type="spellEnd"/>
      <w:r w:rsidRPr="00FE0EF3">
        <w:rPr>
          <w:szCs w:val="28"/>
        </w:rPr>
        <w:t>”. – Хмельницкий, 2005. – С. 46-48.</w:t>
      </w:r>
    </w:p>
    <w:p w14:paraId="0CF24D22"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Энтин М.Л. Право Европейского Союза. Новый этап эволюции: 2009-2017 гг. – М., 2009. – 304 с.</w:t>
      </w:r>
    </w:p>
    <w:p w14:paraId="4685B7F1" w14:textId="3CCADD50"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Войников</w:t>
      </w:r>
      <w:proofErr w:type="spellEnd"/>
      <w:r w:rsidRPr="00FE0EF3">
        <w:rPr>
          <w:szCs w:val="28"/>
        </w:rPr>
        <w:t xml:space="preserve"> В.В. Правовые основы пространства свободы, безопасности и правосудия Европейского Союза: </w:t>
      </w:r>
      <w:proofErr w:type="spellStart"/>
      <w:r w:rsidRPr="00FE0EF3">
        <w:rPr>
          <w:szCs w:val="28"/>
        </w:rPr>
        <w:t>дис</w:t>
      </w:r>
      <w:proofErr w:type="spellEnd"/>
      <w:r w:rsidRPr="00FE0EF3">
        <w:rPr>
          <w:szCs w:val="28"/>
        </w:rPr>
        <w:t>. … док. юрид. наук: 12.00.10. – М., 2019. – 400 с.</w:t>
      </w:r>
    </w:p>
    <w:p w14:paraId="4D992572" w14:textId="6944A8EF" w:rsidR="00CF547A" w:rsidRPr="00FE0EF3" w:rsidRDefault="00CF547A" w:rsidP="00DD3656">
      <w:pPr>
        <w:pStyle w:val="a7"/>
        <w:numPr>
          <w:ilvl w:val="0"/>
          <w:numId w:val="27"/>
        </w:numPr>
        <w:tabs>
          <w:tab w:val="left" w:pos="1276"/>
        </w:tabs>
        <w:ind w:left="0" w:firstLine="709"/>
        <w:rPr>
          <w:szCs w:val="28"/>
        </w:rPr>
      </w:pPr>
      <w:r w:rsidRPr="00FE0EF3">
        <w:rPr>
          <w:szCs w:val="28"/>
        </w:rPr>
        <w:t>Как военный конфликт и санкции повлияли на АПК Казахстана? // https://inbusiness.kz/ru/news/kak-voennyj-konflikt-i-sankcii-povliyali</w:t>
      </w:r>
      <w:r w:rsidR="00C87D69">
        <w:rPr>
          <w:szCs w:val="28"/>
        </w:rPr>
        <w:t>. 24.10.2023.</w:t>
      </w:r>
    </w:p>
    <w:p w14:paraId="12EE60EF"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Жаманкараева</w:t>
      </w:r>
      <w:proofErr w:type="spellEnd"/>
      <w:r w:rsidRPr="00FE0EF3">
        <w:rPr>
          <w:szCs w:val="28"/>
        </w:rPr>
        <w:t xml:space="preserve"> Г.С., Сабиров А.И. Проблема национальных и наднациональных критериев защиты конституционных прав и свобод граждан Республики Казахстан // Вестник </w:t>
      </w:r>
      <w:proofErr w:type="spellStart"/>
      <w:r w:rsidRPr="00FE0EF3">
        <w:rPr>
          <w:szCs w:val="28"/>
        </w:rPr>
        <w:t>КазНУ</w:t>
      </w:r>
      <w:proofErr w:type="spellEnd"/>
      <w:r w:rsidRPr="00FE0EF3">
        <w:rPr>
          <w:szCs w:val="28"/>
        </w:rPr>
        <w:t>. – 2023. – Т. 106, №2. – С. 56-62.</w:t>
      </w:r>
    </w:p>
    <w:p w14:paraId="5E097622"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Галушко Д.В. Теория и практика правового регулирования интеграционных процессов в свете вызовов </w:t>
      </w:r>
      <w:proofErr w:type="spellStart"/>
      <w:r w:rsidRPr="00FE0EF3">
        <w:rPr>
          <w:szCs w:val="28"/>
        </w:rPr>
        <w:t>Брекзита</w:t>
      </w:r>
      <w:proofErr w:type="spellEnd"/>
      <w:r w:rsidRPr="00FE0EF3">
        <w:rPr>
          <w:szCs w:val="28"/>
        </w:rPr>
        <w:t xml:space="preserve">: </w:t>
      </w:r>
      <w:proofErr w:type="spellStart"/>
      <w:r w:rsidRPr="00FE0EF3">
        <w:rPr>
          <w:szCs w:val="28"/>
        </w:rPr>
        <w:t>дис</w:t>
      </w:r>
      <w:proofErr w:type="spellEnd"/>
      <w:r w:rsidRPr="00FE0EF3">
        <w:rPr>
          <w:szCs w:val="28"/>
        </w:rPr>
        <w:t>. … док. юрид. наук: 5.1.5. – М., 2023. – 544 с.</w:t>
      </w:r>
    </w:p>
    <w:p w14:paraId="2C05D0DE"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Нургалиева Е.Н., </w:t>
      </w:r>
      <w:proofErr w:type="spellStart"/>
      <w:r w:rsidRPr="00FE0EF3">
        <w:rPr>
          <w:szCs w:val="28"/>
        </w:rPr>
        <w:t>Джунисбекова</w:t>
      </w:r>
      <w:proofErr w:type="spellEnd"/>
      <w:r w:rsidRPr="00FE0EF3">
        <w:rPr>
          <w:szCs w:val="28"/>
        </w:rPr>
        <w:t xml:space="preserve"> Л.М. Проблемы гармонизации правового пространства в сфере международного трудового права (на примере ЕАЭС) – Тараз, 2020. – 206 с.</w:t>
      </w:r>
    </w:p>
    <w:p w14:paraId="762A984E"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Капустин А.Я. Право Евразийского экономического союза: </w:t>
      </w:r>
      <w:r w:rsidRPr="00FE0EF3">
        <w:rPr>
          <w:szCs w:val="28"/>
        </w:rPr>
        <w:lastRenderedPageBreak/>
        <w:t>международно-правовой дискурс // Журнал российского права. – 2015. – №11. – С. 59-69.</w:t>
      </w:r>
    </w:p>
    <w:p w14:paraId="5B21E95C"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Договор о Евразийском экономическом союзе (Астана, 29 мая 2014 года) (с изм. и доп. по сост. на 07.06.2024 г.) // https://online.zakon.kz. 10.07.2024.</w:t>
      </w:r>
    </w:p>
    <w:p w14:paraId="3F026688" w14:textId="3214CF0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Закон Республики Казахстан. О правовых актах: принят 6 апреля 2016 года, №480-V ЗРК (с изм. и доп. по сост. на </w:t>
      </w:r>
      <w:r w:rsidR="0033595C" w:rsidRPr="00FE0EF3">
        <w:rPr>
          <w:szCs w:val="28"/>
        </w:rPr>
        <w:t>20</w:t>
      </w:r>
      <w:r w:rsidRPr="00FE0EF3">
        <w:rPr>
          <w:szCs w:val="28"/>
        </w:rPr>
        <w:t>.0</w:t>
      </w:r>
      <w:r w:rsidR="0033595C" w:rsidRPr="00FE0EF3">
        <w:rPr>
          <w:szCs w:val="28"/>
        </w:rPr>
        <w:t>8</w:t>
      </w:r>
      <w:r w:rsidRPr="00FE0EF3">
        <w:rPr>
          <w:szCs w:val="28"/>
        </w:rPr>
        <w:t>.2024 г.) // https://adilet.zan.kz/rus/docs/Z1600000480. 10.0</w:t>
      </w:r>
      <w:r w:rsidR="0033595C" w:rsidRPr="00FE0EF3">
        <w:rPr>
          <w:szCs w:val="28"/>
        </w:rPr>
        <w:t>9</w:t>
      </w:r>
      <w:r w:rsidRPr="00FE0EF3">
        <w:rPr>
          <w:szCs w:val="28"/>
        </w:rPr>
        <w:t>.2024.</w:t>
      </w:r>
    </w:p>
    <w:p w14:paraId="5A244FC3"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Конституция Республики Казахстан: принята на республиканском референдуме 30 августа 1995 года (с изм. и доп. по сост. на 19.09.2022 г.) // https://adilet.zan.kz/rus/docs/K950001000_. 10.07.2024.</w:t>
      </w:r>
    </w:p>
    <w:p w14:paraId="3E14DC4F"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Нормативное постановление Конституционного Совета Республики Казахстан. Об официальном толковании норм статьи 4 Конституции Республики Казахстан применительно к порядку исполнения решений международных организаций и их органов: утв. 5 ноября 2009 года, №6 // https://adilet.zan.kz/rus/docs/S090000006_. 20.08.2022.</w:t>
      </w:r>
    </w:p>
    <w:p w14:paraId="41548ED4"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Нормативное постановление Верховного Суда Республики Казахстан. О некоторых вопросах применения судами таможенного законодательства: утв. 29 ноября 2019 года, №7 // https://adilet.zan.kz/rus/docs/P190000007S. 21.08.2022.</w:t>
      </w:r>
    </w:p>
    <w:p w14:paraId="63F82378"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Сарпеков</w:t>
      </w:r>
      <w:proofErr w:type="spellEnd"/>
      <w:r w:rsidRPr="00FE0EF3">
        <w:rPr>
          <w:szCs w:val="28"/>
        </w:rPr>
        <w:t xml:space="preserve"> Р.К. Некоторые вопросы взаимодействия права ЕАЭС и национального права в контексте деятельности Суда ЕАЭС // Международное правосудие и укрепление интеграционных процессов: матер. </w:t>
      </w:r>
      <w:proofErr w:type="spellStart"/>
      <w:r w:rsidRPr="00FE0EF3">
        <w:rPr>
          <w:szCs w:val="28"/>
        </w:rPr>
        <w:t>междунар</w:t>
      </w:r>
      <w:proofErr w:type="spellEnd"/>
      <w:r w:rsidRPr="00FE0EF3">
        <w:rPr>
          <w:szCs w:val="28"/>
        </w:rPr>
        <w:t xml:space="preserve">. </w:t>
      </w:r>
      <w:proofErr w:type="spellStart"/>
      <w:r w:rsidRPr="00FE0EF3">
        <w:rPr>
          <w:szCs w:val="28"/>
        </w:rPr>
        <w:t>конф</w:t>
      </w:r>
      <w:proofErr w:type="spellEnd"/>
      <w:r w:rsidRPr="00FE0EF3">
        <w:rPr>
          <w:szCs w:val="28"/>
        </w:rPr>
        <w:t>. – Минск: Четыре четверти, 2019. – С. 103-111.</w:t>
      </w:r>
    </w:p>
    <w:p w14:paraId="4175A53C"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О Концепции повышения продовольственной безопасности государств-участников СНГ: утв. Решением Совета глав правительств СНГ от 19 ноября 2010 // https://ecfs.msu.ru/Low_documents. 05.09.2022.</w:t>
      </w:r>
    </w:p>
    <w:p w14:paraId="5950C530"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Решение Высшего Евразийского экономического совета. О плане мероприятий по реализации Концепции согласованной (скоординированной) агропромышленной политики государств-членов Таможенного союза и Единого экономического пространства: утв. 21 ноября 2014 года, №94 // https://www.alta.ru/tamdoc/14vr0094/. 17.02.2023.</w:t>
      </w:r>
    </w:p>
    <w:p w14:paraId="0AA9ACD7"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Маслова Е. Продовольственная безопасность ЕАЭС: достижения и вызовы (6 декабря 2023 года) // https://russiancouncil.ru. 12.07.2024.</w:t>
      </w:r>
    </w:p>
    <w:p w14:paraId="2A5864E3"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Договор о Евразийском экономическом союзе (Астана 29.05.2014) // https://docs.eaeunion.org/docs/ru-ru/0003610/itia_05062014. 17.02.2023.</w:t>
      </w:r>
    </w:p>
    <w:p w14:paraId="1C231576"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Распоряжение Евразийского межправительственного совета. О совместных прогнозах развития агропромышленного комплекса, спроса и предложения государств-членов Евразийского экономического союза по основным видам сельскохозяйственной продукции и продовольствия на 2016-2017 годы: утв. 7 марта 2017 года, №7 // https://docs.eaeunion.org. 17.02.2023.</w:t>
      </w:r>
    </w:p>
    <w:p w14:paraId="08FAFDCD"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Решение Совета Комиссии. О Порядке выплаты компенсации в случае нарушения государством-членом Евразийского экономического союза обязательств в области государственной поддержки сельского хозяйства: утв. 13 января 2017 года, №7 // https://docs.eaeunion.org/docs/ru-ru. 21.02.2023.</w:t>
      </w:r>
    </w:p>
    <w:p w14:paraId="1FE76237"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lastRenderedPageBreak/>
        <w:t>Казахстан заработал $35 млн. на экспорте органической продукции в Европу // https://eldala.kz/blogs/13296-kazahstan-zarabotal-35. 1103.2023.</w:t>
      </w:r>
    </w:p>
    <w:p w14:paraId="0AAF8910"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Союз производителей органической продукции Казахстана // https://eldala.kz/dannye/kompanii/1129-soyuz-proizvoditelej. 27.08.2023.</w:t>
      </w:r>
    </w:p>
    <w:p w14:paraId="0B29DD51"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Обзор международного опыта государственной поддержки развития органического сельского хозяйства / Департамент агропромышленной политики ЕАК // https://eec.eaeunion.org/comission. 27.08.2023.</w:t>
      </w:r>
    </w:p>
    <w:p w14:paraId="601C303C"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Решение Коллегии Евразийской экономической комиссии. Об утверждении Методических подходов к проведению испытаний сортов сельскохозяйственных растений в рамках Евразийского экономического союза: утв. 25 октября 2022 года, №155 // https://www.alta.ru/tamdoc. 17.08.2023.</w:t>
      </w:r>
    </w:p>
    <w:p w14:paraId="34735666"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Рекомендация Коллегии Евразийской экономической комиссии. О развитии экспорта сельскохозяйственной продукции и продовольствия, произведенных в государствах-членах Евразийского экономического союза: утв. 1 декабря 2020 года, №23 // https://www.alta.ru/tamdoc/20rk0023. 06.06.2023.</w:t>
      </w:r>
    </w:p>
    <w:p w14:paraId="47C65069" w14:textId="6E6D49EC" w:rsidR="00DA6A1C" w:rsidRPr="00FE0EF3" w:rsidRDefault="00DA6A1C" w:rsidP="00DD3656">
      <w:pPr>
        <w:pStyle w:val="a7"/>
        <w:numPr>
          <w:ilvl w:val="0"/>
          <w:numId w:val="27"/>
        </w:numPr>
        <w:tabs>
          <w:tab w:val="left" w:pos="1276"/>
        </w:tabs>
        <w:ind w:left="0" w:firstLine="709"/>
        <w:rPr>
          <w:szCs w:val="28"/>
        </w:rPr>
      </w:pPr>
      <w:r w:rsidRPr="00FE0EF3">
        <w:rPr>
          <w:szCs w:val="28"/>
        </w:rPr>
        <w:t>Рекомендация Коллегии Комиссии. О перечне перспективных научно-исследовательских и опытно-конструкторских работ (далее – НИОКР) в сфере агропромышленного комплекса государств-членов Евразийского экономического союза до 2020 года: утв. 8 июля 2015 года, №14 // https://online.zakon.kz/Document</w:t>
      </w:r>
      <w:r w:rsidR="00C87D69">
        <w:rPr>
          <w:szCs w:val="28"/>
        </w:rPr>
        <w:t>.</w:t>
      </w:r>
      <w:r w:rsidRPr="00FE0EF3">
        <w:rPr>
          <w:szCs w:val="28"/>
        </w:rPr>
        <w:t xml:space="preserve"> </w:t>
      </w:r>
      <w:r w:rsidR="00C87D69">
        <w:rPr>
          <w:szCs w:val="28"/>
        </w:rPr>
        <w:t>0</w:t>
      </w:r>
      <w:r w:rsidRPr="00FE0EF3">
        <w:rPr>
          <w:szCs w:val="28"/>
        </w:rPr>
        <w:t>6</w:t>
      </w:r>
      <w:r w:rsidR="00C87D69">
        <w:rPr>
          <w:szCs w:val="28"/>
        </w:rPr>
        <w:t>.06.</w:t>
      </w:r>
      <w:r w:rsidRPr="00FE0EF3">
        <w:rPr>
          <w:szCs w:val="28"/>
        </w:rPr>
        <w:t>2023.</w:t>
      </w:r>
    </w:p>
    <w:p w14:paraId="1E079F51"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Рекомендация Коллегии Комиссии. О координации совместной научной и инновационной деятельности государств-членов Евразийского экономического союза в сфере агропромышленного комплекса: утв. 13 декабря 2016 года, №25 // https://eec.eaeunion.org/upload/medialibrary. 07.06.2023.</w:t>
      </w:r>
    </w:p>
    <w:p w14:paraId="2577B1BB"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Решение Евразийского межправительственного совета. О Порядке организации совместных научно-исследовательских и опытно-конструкторских работ в сфере агропромышленного комплекса государств-членов Евразийского экономического союза: утв. 26 мая 2017 года, №1 // </w:t>
      </w:r>
      <w:hyperlink r:id="rId17" w:history="1">
        <w:r w:rsidRPr="00FE0EF3">
          <w:rPr>
            <w:rStyle w:val="ab"/>
            <w:color w:val="auto"/>
            <w:szCs w:val="28"/>
            <w:u w:val="none"/>
          </w:rPr>
          <w:t>https://docs.eaeunion.org</w:t>
        </w:r>
      </w:hyperlink>
      <w:r w:rsidRPr="00FE0EF3">
        <w:rPr>
          <w:szCs w:val="28"/>
        </w:rPr>
        <w:t xml:space="preserve"> /</w:t>
      </w:r>
      <w:proofErr w:type="spellStart"/>
      <w:r w:rsidRPr="00FE0EF3">
        <w:rPr>
          <w:szCs w:val="28"/>
        </w:rPr>
        <w:t>docs</w:t>
      </w:r>
      <w:proofErr w:type="spellEnd"/>
      <w:r w:rsidRPr="00FE0EF3">
        <w:rPr>
          <w:szCs w:val="28"/>
        </w:rPr>
        <w:t>/</w:t>
      </w:r>
      <w:proofErr w:type="spellStart"/>
      <w:r w:rsidRPr="00FE0EF3">
        <w:rPr>
          <w:szCs w:val="28"/>
        </w:rPr>
        <w:t>ru-ru</w:t>
      </w:r>
      <w:proofErr w:type="spellEnd"/>
      <w:r w:rsidRPr="00FE0EF3">
        <w:rPr>
          <w:szCs w:val="28"/>
        </w:rPr>
        <w:t>/01414615/icd_29052017_1. 08.06.2023.</w:t>
      </w:r>
    </w:p>
    <w:p w14:paraId="7BEA1B76"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Распоряжение Коллегии Комиссии. О перечне совместных научно-исследовательских и опытно-конструкторских работ в сфере агропромышленного комплекса государств-членов Евразийского экономического союза на 2021-2025 годы: утв. 15 декабря 2020 года, №176 // https://eec.eaeunion.org/comission/department/dep_makroec_pol. 08.06.2023.</w:t>
      </w:r>
    </w:p>
    <w:p w14:paraId="5F2C7779"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Распоряжение ЕМПС. О карте развития агроиндустрии Евразийского экономического союза: утв. 17 июля 2020 года, №14 // https://eec.eaeunion.org/upload/medialibrary/c43/Rasporyazhenie. 08.06.2023.</w:t>
      </w:r>
    </w:p>
    <w:p w14:paraId="47F055AB"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Решение Совета Евразийской экономической комиссии. О перечне чувствительных сельскохозяйственных товаров, в отношении которых государствами-членами Евразийского экономического союза осуществляется взаимное предоставление планов (программ) развития производства, и реализации пункта 2 статьи 95 Договора о Евразийском экономическом союзе от 29 мая 2014 года: утв. 12 февраля 2016 года, №66 // https://www.alta.ru/tamdoc/16sr0066/. 08.06.2023.</w:t>
      </w:r>
    </w:p>
    <w:p w14:paraId="29FA54BE" w14:textId="77777777" w:rsidR="00BC117C" w:rsidRPr="00FE0EF3" w:rsidRDefault="00BC117C" w:rsidP="00BC117C">
      <w:pPr>
        <w:pStyle w:val="a7"/>
        <w:numPr>
          <w:ilvl w:val="0"/>
          <w:numId w:val="27"/>
        </w:numPr>
        <w:tabs>
          <w:tab w:val="left" w:pos="1276"/>
        </w:tabs>
        <w:ind w:left="0" w:firstLine="567"/>
        <w:rPr>
          <w:szCs w:val="28"/>
          <w:lang w:val="en-US"/>
        </w:rPr>
      </w:pPr>
      <w:proofErr w:type="spellStart"/>
      <w:r w:rsidRPr="00FE0EF3">
        <w:rPr>
          <w:szCs w:val="28"/>
          <w:lang w:val="en-US"/>
        </w:rPr>
        <w:lastRenderedPageBreak/>
        <w:t>Abdiraiymova</w:t>
      </w:r>
      <w:proofErr w:type="spellEnd"/>
      <w:r w:rsidRPr="00FE0EF3">
        <w:rPr>
          <w:szCs w:val="28"/>
          <w:lang w:val="en-US"/>
        </w:rPr>
        <w:t xml:space="preserve"> A.E. Legal analysis of the agro-industrial complex of the Republic of Kazakhstan // European Science and Technology: mater. of the </w:t>
      </w:r>
      <w:r w:rsidRPr="00FE0EF3">
        <w:rPr>
          <w:szCs w:val="28"/>
          <w:lang w:val="kk-KZ"/>
        </w:rPr>
        <w:t>19</w:t>
      </w:r>
      <w:proofErr w:type="spellStart"/>
      <w:r w:rsidRPr="00FE0EF3">
        <w:rPr>
          <w:szCs w:val="28"/>
          <w:lang w:val="en-US"/>
        </w:rPr>
        <w:t>th</w:t>
      </w:r>
      <w:proofErr w:type="spellEnd"/>
      <w:r w:rsidRPr="00FE0EF3">
        <w:rPr>
          <w:szCs w:val="28"/>
          <w:lang w:val="en-US"/>
        </w:rPr>
        <w:t xml:space="preserve"> </w:t>
      </w:r>
      <w:proofErr w:type="spellStart"/>
      <w:r w:rsidRPr="00FE0EF3">
        <w:rPr>
          <w:szCs w:val="28"/>
          <w:lang w:val="en-US"/>
        </w:rPr>
        <w:t>internat.</w:t>
      </w:r>
      <w:proofErr w:type="spellEnd"/>
      <w:r w:rsidRPr="00FE0EF3">
        <w:rPr>
          <w:szCs w:val="28"/>
          <w:lang w:val="en-US"/>
        </w:rPr>
        <w:t xml:space="preserve"> research and </w:t>
      </w:r>
      <w:proofErr w:type="spellStart"/>
      <w:r w:rsidRPr="00FE0EF3">
        <w:rPr>
          <w:szCs w:val="28"/>
          <w:lang w:val="en-US"/>
        </w:rPr>
        <w:t>pract</w:t>
      </w:r>
      <w:proofErr w:type="spellEnd"/>
      <w:r w:rsidRPr="00FE0EF3">
        <w:rPr>
          <w:szCs w:val="28"/>
          <w:lang w:val="en-US"/>
        </w:rPr>
        <w:t xml:space="preserve">. conf. – Munich, 2017. – </w:t>
      </w:r>
      <w:r w:rsidRPr="00FE0EF3">
        <w:rPr>
          <w:szCs w:val="28"/>
        </w:rPr>
        <w:t>Р</w:t>
      </w:r>
      <w:r w:rsidRPr="00FE0EF3">
        <w:rPr>
          <w:szCs w:val="28"/>
          <w:lang w:val="en-US"/>
        </w:rPr>
        <w:t>. 7-11.</w:t>
      </w:r>
    </w:p>
    <w:p w14:paraId="6A134C7F" w14:textId="00474557" w:rsidR="00DA6A1C" w:rsidRPr="00FE0EF3" w:rsidRDefault="00DA6A1C" w:rsidP="00DD3656">
      <w:pPr>
        <w:pStyle w:val="a7"/>
        <w:numPr>
          <w:ilvl w:val="0"/>
          <w:numId w:val="27"/>
        </w:numPr>
        <w:tabs>
          <w:tab w:val="left" w:pos="1276"/>
        </w:tabs>
        <w:ind w:left="0" w:firstLine="709"/>
        <w:rPr>
          <w:szCs w:val="28"/>
        </w:rPr>
      </w:pPr>
      <w:r w:rsidRPr="00FE0EF3">
        <w:rPr>
          <w:szCs w:val="28"/>
        </w:rPr>
        <w:t>Закон Республики Казахстан. О семеноводстве: принят 8 февраля 2003 года, №385 // https://adilet.zan.kz/rus/docs/Z030000385_. 12</w:t>
      </w:r>
      <w:r w:rsidR="0033595C" w:rsidRPr="00FE0EF3">
        <w:rPr>
          <w:szCs w:val="28"/>
        </w:rPr>
        <w:t>.</w:t>
      </w:r>
      <w:r w:rsidRPr="00FE0EF3">
        <w:rPr>
          <w:szCs w:val="28"/>
        </w:rPr>
        <w:t>07.2024.</w:t>
      </w:r>
    </w:p>
    <w:p w14:paraId="016A9A01" w14:textId="2BD7E3E1"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Закон Республики Казахстан. Об охране селекционных достижений: принят 13 июля 1999 года, №422-I (с изм. и доп. по сост. на </w:t>
      </w:r>
      <w:r w:rsidR="0033595C" w:rsidRPr="00FE0EF3">
        <w:rPr>
          <w:szCs w:val="28"/>
        </w:rPr>
        <w:t>09</w:t>
      </w:r>
      <w:r w:rsidRPr="00FE0EF3">
        <w:rPr>
          <w:szCs w:val="28"/>
        </w:rPr>
        <w:t>.</w:t>
      </w:r>
      <w:r w:rsidR="0033595C" w:rsidRPr="00FE0EF3">
        <w:rPr>
          <w:szCs w:val="28"/>
        </w:rPr>
        <w:t>09</w:t>
      </w:r>
      <w:r w:rsidRPr="00FE0EF3">
        <w:rPr>
          <w:szCs w:val="28"/>
        </w:rPr>
        <w:t>.202</w:t>
      </w:r>
      <w:r w:rsidR="0033595C" w:rsidRPr="00FE0EF3">
        <w:rPr>
          <w:szCs w:val="28"/>
        </w:rPr>
        <w:t>4</w:t>
      </w:r>
      <w:r w:rsidRPr="00FE0EF3">
        <w:rPr>
          <w:szCs w:val="28"/>
        </w:rPr>
        <w:t xml:space="preserve"> г.) // https://adilet.zan.kz/rus/docs/Z990000422_. 08.</w:t>
      </w:r>
      <w:r w:rsidR="00B63A03" w:rsidRPr="00FE0EF3">
        <w:rPr>
          <w:szCs w:val="28"/>
        </w:rPr>
        <w:t>11</w:t>
      </w:r>
      <w:r w:rsidRPr="00FE0EF3">
        <w:rPr>
          <w:szCs w:val="28"/>
        </w:rPr>
        <w:t>.202</w:t>
      </w:r>
      <w:r w:rsidR="0033595C" w:rsidRPr="00FE0EF3">
        <w:rPr>
          <w:szCs w:val="28"/>
        </w:rPr>
        <w:t>4</w:t>
      </w:r>
      <w:r w:rsidRPr="00FE0EF3">
        <w:rPr>
          <w:szCs w:val="28"/>
        </w:rPr>
        <w:t>.</w:t>
      </w:r>
    </w:p>
    <w:p w14:paraId="71A2C11F" w14:textId="6BEFE2B0" w:rsidR="00DA6A1C" w:rsidRPr="00FE0EF3" w:rsidRDefault="00DA6A1C" w:rsidP="00DD3656">
      <w:pPr>
        <w:pStyle w:val="a7"/>
        <w:numPr>
          <w:ilvl w:val="0"/>
          <w:numId w:val="27"/>
        </w:numPr>
        <w:tabs>
          <w:tab w:val="left" w:pos="1276"/>
        </w:tabs>
        <w:ind w:left="0" w:firstLine="709"/>
        <w:rPr>
          <w:szCs w:val="28"/>
        </w:rPr>
      </w:pPr>
      <w:r w:rsidRPr="00FE0EF3">
        <w:rPr>
          <w:szCs w:val="28"/>
        </w:rPr>
        <w:t>Закон Республики Казахстан. О развитии хлопковой отрасли: принят 21 июля 2007 года, №298</w:t>
      </w:r>
      <w:r w:rsidR="00B63A03" w:rsidRPr="00FE0EF3">
        <w:rPr>
          <w:szCs w:val="28"/>
        </w:rPr>
        <w:t>.</w:t>
      </w:r>
      <w:r w:rsidR="00B63A03" w:rsidRPr="00FE0EF3">
        <w:t xml:space="preserve"> </w:t>
      </w:r>
      <w:r w:rsidR="00B63A03" w:rsidRPr="00FE0EF3">
        <w:rPr>
          <w:szCs w:val="28"/>
        </w:rPr>
        <w:t xml:space="preserve">Утратил силу Законом Республики Казахстан от 5 января 2021 года № 409-VI. </w:t>
      </w:r>
      <w:r w:rsidRPr="00FE0EF3">
        <w:rPr>
          <w:szCs w:val="28"/>
        </w:rPr>
        <w:t xml:space="preserve"> // https://adilet.zan.kz/rus/docs. 08.05.2023.</w:t>
      </w:r>
    </w:p>
    <w:p w14:paraId="0BD7BB47" w14:textId="493BC457" w:rsidR="00DA6A1C" w:rsidRPr="00FE0EF3" w:rsidRDefault="00DA6A1C" w:rsidP="00DD3656">
      <w:pPr>
        <w:pStyle w:val="a7"/>
        <w:numPr>
          <w:ilvl w:val="0"/>
          <w:numId w:val="27"/>
        </w:numPr>
        <w:tabs>
          <w:tab w:val="left" w:pos="1276"/>
        </w:tabs>
        <w:ind w:left="0" w:firstLine="709"/>
        <w:rPr>
          <w:szCs w:val="28"/>
        </w:rPr>
      </w:pPr>
      <w:r w:rsidRPr="00FE0EF3">
        <w:rPr>
          <w:szCs w:val="28"/>
        </w:rPr>
        <w:t>Закон Республики Казахстан. О пчеловодстве: принят 12 марта 2002 года, №303 // https://adilet.zan.kz/rus/docs/Z020000303_. 12.07.2024.</w:t>
      </w:r>
    </w:p>
    <w:p w14:paraId="6E3838EE" w14:textId="14E81E1E" w:rsidR="00DA6A1C" w:rsidRPr="00FE0EF3" w:rsidRDefault="00DA6A1C" w:rsidP="00DD3656">
      <w:pPr>
        <w:pStyle w:val="a7"/>
        <w:numPr>
          <w:ilvl w:val="0"/>
          <w:numId w:val="27"/>
        </w:numPr>
        <w:tabs>
          <w:tab w:val="left" w:pos="1276"/>
        </w:tabs>
        <w:ind w:left="0" w:firstLine="709"/>
        <w:rPr>
          <w:szCs w:val="28"/>
        </w:rPr>
      </w:pPr>
      <w:r w:rsidRPr="00FE0EF3">
        <w:rPr>
          <w:szCs w:val="28"/>
        </w:rPr>
        <w:t>Закон Республики Казахстан. О племенном животноводстве: принят 9 июля 1998 года, №278 // https://adilet.zan.kz/rus/docs/Z980000278_. 12.</w:t>
      </w:r>
      <w:r w:rsidR="00B63A03" w:rsidRPr="00FE0EF3">
        <w:rPr>
          <w:szCs w:val="28"/>
        </w:rPr>
        <w:t>11</w:t>
      </w:r>
      <w:r w:rsidRPr="00FE0EF3">
        <w:rPr>
          <w:szCs w:val="28"/>
        </w:rPr>
        <w:t>.2024.</w:t>
      </w:r>
    </w:p>
    <w:p w14:paraId="7DECEDC1"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Закон Республики Казахстан. О ратификации Соглашения о мерах, направленных на унификацию проведения селекционно-племенной работы с сельскохозяйственными животными в рамках Евразийского экономического союза: принят 20 марта 2021 года, №22-VII // https://adilet.zan.kz/rus. 10.05.2023.</w:t>
      </w:r>
    </w:p>
    <w:p w14:paraId="056A0984"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Закон Республики Казахстан. О внесении изменений и дополнений в некоторые законодательные акты Республики Казахстан по вопросам племенного животноводства и оборота биотоплива: принят 10 октября 2022 года, №144-VII // https://online.zakon.kz/Document/?doc_. 12.07.2024.</w:t>
      </w:r>
    </w:p>
    <w:p w14:paraId="07D89039"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Обзор международного опыта государственной поддержки развития органического сельского хозяйства / Департамент агропромышленной политики ЕАК (Москва, 2022) // https://eec.eaeunion.org/. 17.05.2023.</w:t>
      </w:r>
    </w:p>
    <w:p w14:paraId="1A21936E"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Какие встречные обязательства введут для получателей субсидий АПК (23.09.2022) // https://kapital.kz/economic/109086/kakiye. 19.07.2024.</w:t>
      </w:r>
    </w:p>
    <w:p w14:paraId="4777D71F"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Султанова Т.Х. Проблемы и перспективы развития аграрного производства в Республике Казахстан в современных условиях: </w:t>
      </w:r>
      <w:proofErr w:type="spellStart"/>
      <w:r w:rsidRPr="00FE0EF3">
        <w:rPr>
          <w:szCs w:val="28"/>
        </w:rPr>
        <w:t>дис</w:t>
      </w:r>
      <w:proofErr w:type="spellEnd"/>
      <w:r w:rsidRPr="00FE0EF3">
        <w:rPr>
          <w:szCs w:val="28"/>
        </w:rPr>
        <w:t xml:space="preserve">. … док. </w:t>
      </w:r>
      <w:r w:rsidRPr="00FE0EF3">
        <w:rPr>
          <w:szCs w:val="28"/>
          <w:lang w:val="en-US"/>
        </w:rPr>
        <w:t>PhD</w:t>
      </w:r>
      <w:r w:rsidRPr="00FE0EF3">
        <w:rPr>
          <w:szCs w:val="28"/>
        </w:rPr>
        <w:t xml:space="preserve">: </w:t>
      </w:r>
      <w:r w:rsidRPr="00FE0EF3">
        <w:rPr>
          <w:rStyle w:val="extendedtext-full"/>
          <w:szCs w:val="28"/>
        </w:rPr>
        <w:t>6D050600</w:t>
      </w:r>
      <w:r w:rsidRPr="00FE0EF3">
        <w:rPr>
          <w:szCs w:val="28"/>
        </w:rPr>
        <w:t>. – Астана, 2020 – 198 с.</w:t>
      </w:r>
    </w:p>
    <w:p w14:paraId="5B84A8B6" w14:textId="77777777" w:rsidR="00DA6A1C" w:rsidRPr="00FE0EF3" w:rsidRDefault="00DA6A1C" w:rsidP="00DD3656">
      <w:pPr>
        <w:pStyle w:val="a7"/>
        <w:numPr>
          <w:ilvl w:val="0"/>
          <w:numId w:val="27"/>
        </w:numPr>
        <w:tabs>
          <w:tab w:val="left" w:pos="1276"/>
        </w:tabs>
        <w:ind w:left="0" w:firstLine="709"/>
        <w:rPr>
          <w:szCs w:val="28"/>
          <w:lang w:val="en-US"/>
        </w:rPr>
      </w:pPr>
      <w:r w:rsidRPr="00FE0EF3">
        <w:rPr>
          <w:szCs w:val="28"/>
          <w:lang w:val="en-US"/>
        </w:rPr>
        <w:t xml:space="preserve">Agricultural Marketing Act of 1929 // </w:t>
      </w:r>
      <w:r>
        <w:fldChar w:fldCharType="begin"/>
      </w:r>
      <w:r w:rsidRPr="00B03CEC">
        <w:rPr>
          <w:lang w:val="en-US"/>
        </w:rPr>
        <w:instrText>HYPERLINK "https://www.worldhistory"</w:instrText>
      </w:r>
      <w:r>
        <w:fldChar w:fldCharType="separate"/>
      </w:r>
      <w:r w:rsidRPr="00FE0EF3">
        <w:rPr>
          <w:rStyle w:val="ab"/>
          <w:color w:val="auto"/>
          <w:szCs w:val="28"/>
          <w:u w:val="none"/>
          <w:lang w:val="en-US"/>
        </w:rPr>
        <w:t>https://www.worldhistory</w:t>
      </w:r>
      <w:r>
        <w:fldChar w:fldCharType="end"/>
      </w:r>
      <w:r w:rsidRPr="00FE0EF3">
        <w:rPr>
          <w:szCs w:val="28"/>
          <w:lang w:val="en-US"/>
        </w:rPr>
        <w:t xml:space="preserve">. biz/modern-history/82979-agricultural. 12.07.2024. </w:t>
      </w:r>
    </w:p>
    <w:p w14:paraId="0B492FE7" w14:textId="77777777" w:rsidR="00DA6A1C" w:rsidRPr="00FE0EF3" w:rsidRDefault="00DA6A1C" w:rsidP="00DD3656">
      <w:pPr>
        <w:pStyle w:val="a7"/>
        <w:numPr>
          <w:ilvl w:val="0"/>
          <w:numId w:val="27"/>
        </w:numPr>
        <w:tabs>
          <w:tab w:val="left" w:pos="1276"/>
        </w:tabs>
        <w:ind w:left="0" w:firstLine="709"/>
        <w:rPr>
          <w:szCs w:val="28"/>
          <w:lang w:val="en-US"/>
        </w:rPr>
      </w:pPr>
      <w:r w:rsidRPr="00FE0EF3">
        <w:rPr>
          <w:szCs w:val="28"/>
          <w:lang w:val="en-US"/>
        </w:rPr>
        <w:t>Agricultural Adjustment Act of 1938 // https://sites.gsu.edu. 12.07.2024.</w:t>
      </w:r>
    </w:p>
    <w:p w14:paraId="11BF65F8" w14:textId="77777777" w:rsidR="00DA6A1C" w:rsidRPr="00FE0EF3" w:rsidRDefault="00DA6A1C" w:rsidP="00DD3656">
      <w:pPr>
        <w:pStyle w:val="a7"/>
        <w:numPr>
          <w:ilvl w:val="0"/>
          <w:numId w:val="27"/>
        </w:numPr>
        <w:tabs>
          <w:tab w:val="left" w:pos="1276"/>
        </w:tabs>
        <w:ind w:left="0" w:firstLine="709"/>
        <w:rPr>
          <w:szCs w:val="28"/>
          <w:lang w:val="en-US"/>
        </w:rPr>
      </w:pPr>
      <w:r w:rsidRPr="00FE0EF3">
        <w:rPr>
          <w:szCs w:val="28"/>
          <w:lang w:val="en-US"/>
        </w:rPr>
        <w:t xml:space="preserve">Food Security Act of 1985 // </w:t>
      </w:r>
      <w:r>
        <w:fldChar w:fldCharType="begin"/>
      </w:r>
      <w:r w:rsidRPr="00B03CEC">
        <w:rPr>
          <w:lang w:val="en-US"/>
        </w:rPr>
        <w:instrText>HYPERLINK "https://www.agriculture"</w:instrText>
      </w:r>
      <w:r>
        <w:fldChar w:fldCharType="separate"/>
      </w:r>
      <w:r w:rsidRPr="00FE0EF3">
        <w:rPr>
          <w:rStyle w:val="ab"/>
          <w:color w:val="auto"/>
          <w:szCs w:val="28"/>
          <w:u w:val="none"/>
          <w:lang w:val="en-US"/>
        </w:rPr>
        <w:t>https://www.agriculture</w:t>
      </w:r>
      <w:r>
        <w:fldChar w:fldCharType="end"/>
      </w:r>
      <w:r w:rsidRPr="00FE0EF3">
        <w:rPr>
          <w:szCs w:val="28"/>
          <w:lang w:val="en-US"/>
        </w:rPr>
        <w:t>. 12.07.2024.</w:t>
      </w:r>
    </w:p>
    <w:p w14:paraId="76B7A5A5" w14:textId="77777777" w:rsidR="00DA6A1C" w:rsidRPr="00FE0EF3" w:rsidRDefault="00DA6A1C" w:rsidP="00DD3656">
      <w:pPr>
        <w:pStyle w:val="a7"/>
        <w:numPr>
          <w:ilvl w:val="0"/>
          <w:numId w:val="27"/>
        </w:numPr>
        <w:tabs>
          <w:tab w:val="left" w:pos="1276"/>
        </w:tabs>
        <w:ind w:left="0" w:firstLine="709"/>
        <w:rPr>
          <w:szCs w:val="28"/>
          <w:lang w:val="en-US"/>
        </w:rPr>
      </w:pPr>
      <w:r w:rsidRPr="00FE0EF3">
        <w:rPr>
          <w:szCs w:val="28"/>
          <w:lang w:val="en-US"/>
        </w:rPr>
        <w:t>Food Agriculture Conservation and Trade Act of 1990 // https://nationalaglawcenter.org/wp-content/uploads/assets/farmbills. 12.07.2024.</w:t>
      </w:r>
    </w:p>
    <w:p w14:paraId="7E5AA0E0"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Поладов Р.Б. Правовое регулирование сельскохозяйственной отрасли агропромышленного комплекса Соединенных Штатов Америки // Интеллектуальный потенциал молодых ученых как драйвер развития АПК: матер. </w:t>
      </w:r>
      <w:proofErr w:type="spellStart"/>
      <w:r w:rsidRPr="00FE0EF3">
        <w:rPr>
          <w:szCs w:val="28"/>
        </w:rPr>
        <w:t>междунар</w:t>
      </w:r>
      <w:proofErr w:type="spellEnd"/>
      <w:r w:rsidRPr="00FE0EF3">
        <w:rPr>
          <w:szCs w:val="28"/>
        </w:rPr>
        <w:t xml:space="preserve">. науч.-практ. </w:t>
      </w:r>
      <w:proofErr w:type="spellStart"/>
      <w:r w:rsidRPr="00FE0EF3">
        <w:rPr>
          <w:szCs w:val="28"/>
        </w:rPr>
        <w:t>конф</w:t>
      </w:r>
      <w:proofErr w:type="spellEnd"/>
      <w:r w:rsidRPr="00FE0EF3">
        <w:rPr>
          <w:szCs w:val="28"/>
        </w:rPr>
        <w:t>. молод</w:t>
      </w:r>
      <w:proofErr w:type="gramStart"/>
      <w:r w:rsidRPr="00FE0EF3">
        <w:rPr>
          <w:szCs w:val="28"/>
        </w:rPr>
        <w:t>.</w:t>
      </w:r>
      <w:proofErr w:type="gramEnd"/>
      <w:r w:rsidRPr="00FE0EF3">
        <w:rPr>
          <w:szCs w:val="28"/>
        </w:rPr>
        <w:t xml:space="preserve"> учен. и </w:t>
      </w:r>
      <w:proofErr w:type="spellStart"/>
      <w:r w:rsidRPr="00FE0EF3">
        <w:rPr>
          <w:szCs w:val="28"/>
        </w:rPr>
        <w:t>обучающ</w:t>
      </w:r>
      <w:proofErr w:type="spellEnd"/>
      <w:r w:rsidRPr="00FE0EF3">
        <w:rPr>
          <w:szCs w:val="28"/>
        </w:rPr>
        <w:t xml:space="preserve">. – СПб., 2022. – С. 9-11. </w:t>
      </w:r>
    </w:p>
    <w:p w14:paraId="75DAADFA" w14:textId="77777777" w:rsidR="00DA6A1C" w:rsidRPr="00FE0EF3" w:rsidRDefault="00DA6A1C" w:rsidP="00DD3656">
      <w:pPr>
        <w:pStyle w:val="a7"/>
        <w:numPr>
          <w:ilvl w:val="0"/>
          <w:numId w:val="27"/>
        </w:numPr>
        <w:tabs>
          <w:tab w:val="left" w:pos="1276"/>
        </w:tabs>
        <w:ind w:left="0" w:firstLine="709"/>
        <w:rPr>
          <w:szCs w:val="28"/>
          <w:lang w:val="en-US"/>
        </w:rPr>
      </w:pPr>
      <w:r w:rsidRPr="00FE0EF3">
        <w:rPr>
          <w:szCs w:val="28"/>
          <w:lang w:val="en-US"/>
        </w:rPr>
        <w:t>Federal Agriculture Improvement and Reform Act of 1996 // https://www.congress.gov/104/plaws/publ127/PLAW-104publ127.pdf. 13.07.2024.</w:t>
      </w:r>
    </w:p>
    <w:p w14:paraId="615152B8" w14:textId="77777777" w:rsidR="00DA6A1C" w:rsidRPr="00FE0EF3" w:rsidRDefault="00DA6A1C" w:rsidP="00DD3656">
      <w:pPr>
        <w:pStyle w:val="a7"/>
        <w:numPr>
          <w:ilvl w:val="0"/>
          <w:numId w:val="27"/>
        </w:numPr>
        <w:tabs>
          <w:tab w:val="left" w:pos="1276"/>
        </w:tabs>
        <w:ind w:left="0" w:firstLine="709"/>
        <w:rPr>
          <w:szCs w:val="28"/>
          <w:lang w:val="en-US"/>
        </w:rPr>
      </w:pPr>
      <w:r w:rsidRPr="00FE0EF3">
        <w:rPr>
          <w:szCs w:val="28"/>
          <w:lang w:val="en-US"/>
        </w:rPr>
        <w:lastRenderedPageBreak/>
        <w:t>US Farm Act of 12.20.2018 // https://www.farmers.gov. 1307.2024.</w:t>
      </w:r>
    </w:p>
    <w:p w14:paraId="07DF4346"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МСХ США // https://www.fsa.usda.gov/index. 07.07.2023.</w:t>
      </w:r>
    </w:p>
    <w:p w14:paraId="1B249386"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Служба экономических исследований МСХ США // https://www.ers.usda.gov/. 07.07.2023.</w:t>
      </w:r>
    </w:p>
    <w:p w14:paraId="653C2CE8" w14:textId="51A5C75D"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Мартиросян Э.Г. Правовое регулирование общего рынка сельскохозяйственной продукции ЕС // Право и управление. XXI век. </w:t>
      </w:r>
      <w:r w:rsidR="00C87D69">
        <w:rPr>
          <w:szCs w:val="28"/>
        </w:rPr>
        <w:t>‒</w:t>
      </w:r>
      <w:r w:rsidRPr="00FE0EF3">
        <w:rPr>
          <w:szCs w:val="28"/>
        </w:rPr>
        <w:t xml:space="preserve"> 2020. – №16(2). – С. 89-97. </w:t>
      </w:r>
    </w:p>
    <w:p w14:paraId="5093A715" w14:textId="4BB2C853" w:rsidR="00DA6A1C" w:rsidRPr="00FE0EF3" w:rsidRDefault="00DA6A1C" w:rsidP="00DD3656">
      <w:pPr>
        <w:pStyle w:val="a7"/>
        <w:numPr>
          <w:ilvl w:val="0"/>
          <w:numId w:val="27"/>
        </w:numPr>
        <w:tabs>
          <w:tab w:val="left" w:pos="1276"/>
        </w:tabs>
        <w:ind w:left="0" w:firstLine="709"/>
        <w:rPr>
          <w:szCs w:val="28"/>
        </w:rPr>
      </w:pPr>
      <w:r w:rsidRPr="00FE0EF3">
        <w:rPr>
          <w:szCs w:val="28"/>
        </w:rPr>
        <w:t>Европарламент одобрил Закон о восстановлении природы // https://ru.euronews.com/my-europe/2024/02/27/eu-vote-nature. 13.07.2024.</w:t>
      </w:r>
    </w:p>
    <w:p w14:paraId="4B7DB28F" w14:textId="77777777" w:rsidR="00DA6A1C" w:rsidRPr="00FE0EF3" w:rsidRDefault="00DA6A1C" w:rsidP="00DD3656">
      <w:pPr>
        <w:pStyle w:val="a7"/>
        <w:numPr>
          <w:ilvl w:val="0"/>
          <w:numId w:val="27"/>
        </w:numPr>
        <w:tabs>
          <w:tab w:val="left" w:pos="1276"/>
        </w:tabs>
        <w:ind w:left="0" w:firstLine="709"/>
        <w:rPr>
          <w:szCs w:val="28"/>
          <w:lang w:val="en-US"/>
        </w:rPr>
      </w:pPr>
      <w:proofErr w:type="spellStart"/>
      <w:r w:rsidRPr="00FE0EF3">
        <w:rPr>
          <w:szCs w:val="28"/>
          <w:lang w:val="en-US"/>
        </w:rPr>
        <w:t>Gesetz</w:t>
      </w:r>
      <w:proofErr w:type="spellEnd"/>
      <w:r w:rsidRPr="00FE0EF3">
        <w:rPr>
          <w:szCs w:val="28"/>
          <w:lang w:val="en-US"/>
        </w:rPr>
        <w:t xml:space="preserve"> </w:t>
      </w:r>
      <w:proofErr w:type="spellStart"/>
      <w:r w:rsidRPr="00FE0EF3">
        <w:rPr>
          <w:szCs w:val="28"/>
          <w:lang w:val="en-US"/>
        </w:rPr>
        <w:t>zur</w:t>
      </w:r>
      <w:proofErr w:type="spellEnd"/>
      <w:r w:rsidRPr="00FE0EF3">
        <w:rPr>
          <w:szCs w:val="28"/>
          <w:lang w:val="en-US"/>
        </w:rPr>
        <w:t xml:space="preserve"> </w:t>
      </w:r>
      <w:proofErr w:type="spellStart"/>
      <w:r w:rsidRPr="00FE0EF3">
        <w:rPr>
          <w:szCs w:val="28"/>
          <w:lang w:val="en-US"/>
        </w:rPr>
        <w:t>Weiterentwicklung</w:t>
      </w:r>
      <w:proofErr w:type="spellEnd"/>
      <w:r w:rsidRPr="00FE0EF3">
        <w:rPr>
          <w:szCs w:val="28"/>
          <w:lang w:val="en-US"/>
        </w:rPr>
        <w:t xml:space="preserve"> der </w:t>
      </w:r>
      <w:proofErr w:type="spellStart"/>
      <w:r w:rsidRPr="00FE0EF3">
        <w:rPr>
          <w:szCs w:val="28"/>
          <w:lang w:val="en-US"/>
        </w:rPr>
        <w:t>Marktstruktur</w:t>
      </w:r>
      <w:proofErr w:type="spellEnd"/>
      <w:r w:rsidRPr="00FE0EF3">
        <w:rPr>
          <w:szCs w:val="28"/>
          <w:lang w:val="en-US"/>
        </w:rPr>
        <w:t xml:space="preserve"> </w:t>
      </w:r>
      <w:proofErr w:type="spellStart"/>
      <w:r w:rsidRPr="00FE0EF3">
        <w:rPr>
          <w:szCs w:val="28"/>
          <w:lang w:val="en-US"/>
        </w:rPr>
        <w:t>im</w:t>
      </w:r>
      <w:proofErr w:type="spellEnd"/>
      <w:r w:rsidRPr="00FE0EF3">
        <w:rPr>
          <w:szCs w:val="28"/>
          <w:lang w:val="en-US"/>
        </w:rPr>
        <w:t xml:space="preserve"> </w:t>
      </w:r>
      <w:proofErr w:type="spellStart"/>
      <w:r w:rsidRPr="00FE0EF3">
        <w:rPr>
          <w:szCs w:val="28"/>
          <w:lang w:val="en-US"/>
        </w:rPr>
        <w:t>Agrarbereich</w:t>
      </w:r>
      <w:proofErr w:type="spellEnd"/>
      <w:r w:rsidRPr="00FE0EF3">
        <w:rPr>
          <w:szCs w:val="28"/>
          <w:lang w:val="en-US"/>
        </w:rPr>
        <w:t xml:space="preserve"> // https://faolex.fao.org/docs/pdf/ger158287.pdf. 13.07.2024.</w:t>
      </w:r>
    </w:p>
    <w:p w14:paraId="3038014D" w14:textId="77777777" w:rsidR="00DA6A1C" w:rsidRPr="00FE0EF3" w:rsidRDefault="00DA6A1C" w:rsidP="00DD3656">
      <w:pPr>
        <w:pStyle w:val="a7"/>
        <w:numPr>
          <w:ilvl w:val="0"/>
          <w:numId w:val="27"/>
        </w:numPr>
        <w:tabs>
          <w:tab w:val="left" w:pos="1276"/>
        </w:tabs>
        <w:ind w:left="0" w:firstLine="709"/>
        <w:rPr>
          <w:szCs w:val="28"/>
          <w:lang w:val="en-US"/>
        </w:rPr>
      </w:pPr>
      <w:proofErr w:type="spellStart"/>
      <w:r w:rsidRPr="00FE0EF3">
        <w:rPr>
          <w:szCs w:val="28"/>
          <w:lang w:val="en-US"/>
        </w:rPr>
        <w:t>Gesetz</w:t>
      </w:r>
      <w:proofErr w:type="spellEnd"/>
      <w:r w:rsidRPr="00FE0EF3">
        <w:rPr>
          <w:szCs w:val="28"/>
          <w:lang w:val="en-US"/>
        </w:rPr>
        <w:t xml:space="preserve"> </w:t>
      </w:r>
      <w:proofErr w:type="spellStart"/>
      <w:r w:rsidRPr="00FE0EF3">
        <w:rPr>
          <w:szCs w:val="28"/>
          <w:lang w:val="en-US"/>
        </w:rPr>
        <w:t>zur</w:t>
      </w:r>
      <w:proofErr w:type="spellEnd"/>
      <w:r w:rsidRPr="00FE0EF3">
        <w:rPr>
          <w:szCs w:val="28"/>
          <w:lang w:val="en-US"/>
        </w:rPr>
        <w:t xml:space="preserve"> </w:t>
      </w:r>
      <w:proofErr w:type="spellStart"/>
      <w:r w:rsidRPr="00FE0EF3">
        <w:rPr>
          <w:szCs w:val="28"/>
          <w:lang w:val="en-US"/>
        </w:rPr>
        <w:t>Stärkung</w:t>
      </w:r>
      <w:proofErr w:type="spellEnd"/>
      <w:r w:rsidRPr="00FE0EF3">
        <w:rPr>
          <w:szCs w:val="28"/>
          <w:lang w:val="en-US"/>
        </w:rPr>
        <w:t xml:space="preserve"> der </w:t>
      </w:r>
      <w:proofErr w:type="spellStart"/>
      <w:r w:rsidRPr="00FE0EF3">
        <w:rPr>
          <w:szCs w:val="28"/>
          <w:lang w:val="en-US"/>
        </w:rPr>
        <w:t>Organisationen</w:t>
      </w:r>
      <w:proofErr w:type="spellEnd"/>
      <w:r w:rsidRPr="00FE0EF3">
        <w:rPr>
          <w:szCs w:val="28"/>
          <w:lang w:val="en-US"/>
        </w:rPr>
        <w:t xml:space="preserve"> und </w:t>
      </w:r>
      <w:proofErr w:type="spellStart"/>
      <w:r w:rsidRPr="00FE0EF3">
        <w:rPr>
          <w:szCs w:val="28"/>
          <w:lang w:val="en-US"/>
        </w:rPr>
        <w:t>Lieferketten</w:t>
      </w:r>
      <w:proofErr w:type="spellEnd"/>
      <w:r w:rsidRPr="00FE0EF3">
        <w:rPr>
          <w:szCs w:val="28"/>
          <w:lang w:val="en-US"/>
        </w:rPr>
        <w:t xml:space="preserve"> </w:t>
      </w:r>
      <w:proofErr w:type="spellStart"/>
      <w:r w:rsidRPr="00FE0EF3">
        <w:rPr>
          <w:szCs w:val="28"/>
          <w:lang w:val="en-US"/>
        </w:rPr>
        <w:t>im</w:t>
      </w:r>
      <w:proofErr w:type="spellEnd"/>
      <w:r w:rsidRPr="00FE0EF3">
        <w:rPr>
          <w:szCs w:val="28"/>
          <w:lang w:val="en-US"/>
        </w:rPr>
        <w:t xml:space="preserve"> </w:t>
      </w:r>
      <w:proofErr w:type="spellStart"/>
      <w:r w:rsidRPr="00FE0EF3">
        <w:rPr>
          <w:szCs w:val="28"/>
          <w:lang w:val="en-US"/>
        </w:rPr>
        <w:t>Agrarbereich</w:t>
      </w:r>
      <w:proofErr w:type="spellEnd"/>
      <w:r w:rsidRPr="00FE0EF3">
        <w:rPr>
          <w:szCs w:val="28"/>
          <w:lang w:val="en-US"/>
        </w:rPr>
        <w:t xml:space="preserve">  // https://www.gesetze-im-internet.de/agrarmsg/BJNR091710013.html. 13.07.2023.</w:t>
      </w:r>
    </w:p>
    <w:p w14:paraId="6F96A948"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Андриянов В. Секреты успешности немецкого сельского хозяйства // http://www.akkor.ru/statya/4325-sekrety-uspeshnosti-nemeckogo. 21.12.2023.</w:t>
      </w:r>
    </w:p>
    <w:p w14:paraId="01E925D9"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Топ 12 стран, в которых лучше всего развито сельское хозяйство // https://svoefermerstvo.ru/svoemedia/articles/top-10-stran-v-kotoryh. 14.07.2024.</w:t>
      </w:r>
    </w:p>
    <w:p w14:paraId="685D9E84"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Ерохин В.Л., Гао Т. Продовольственная безопасность Китая: современное состояние и стратегические ориентиры // Маркетинг и логистика. – 2019. – №5(25). – С. 12-32.</w:t>
      </w:r>
    </w:p>
    <w:p w14:paraId="6A971FFE"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Закон Китайской Народной Республики. О сельском хозяйстве: принят 2 июля 1993 года (с изм. и доп. от 28 декабря 2002 года) // https://www.wipo.int/wipolex/ru/legislation/details/7778. 14.07.2024.</w:t>
      </w:r>
    </w:p>
    <w:p w14:paraId="42B355A6"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Китайской Народной Республики. О сельских коллективных хозяйственных организациях: принят 28 июня 2024 года // https://cnlegal.ru/uncategorized/rural_collectives_2024/. 14.07.2024.</w:t>
      </w:r>
    </w:p>
    <w:p w14:paraId="74E99D3D"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Өзенбаева</w:t>
      </w:r>
      <w:proofErr w:type="spellEnd"/>
      <w:r w:rsidRPr="00FE0EF3">
        <w:rPr>
          <w:szCs w:val="28"/>
        </w:rPr>
        <w:t xml:space="preserve"> Ә.Т. </w:t>
      </w:r>
      <w:proofErr w:type="spellStart"/>
      <w:r w:rsidRPr="00FE0EF3">
        <w:rPr>
          <w:szCs w:val="28"/>
        </w:rPr>
        <w:t>Азық-түлік</w:t>
      </w:r>
      <w:proofErr w:type="spellEnd"/>
      <w:r w:rsidRPr="00FE0EF3">
        <w:rPr>
          <w:szCs w:val="28"/>
        </w:rPr>
        <w:t xml:space="preserve"> </w:t>
      </w:r>
      <w:proofErr w:type="spellStart"/>
      <w:r w:rsidRPr="00FE0EF3">
        <w:rPr>
          <w:szCs w:val="28"/>
        </w:rPr>
        <w:t>қауіпсіздігін</w:t>
      </w:r>
      <w:proofErr w:type="spellEnd"/>
      <w:r w:rsidRPr="00FE0EF3">
        <w:rPr>
          <w:szCs w:val="28"/>
        </w:rPr>
        <w:t xml:space="preserve"> </w:t>
      </w:r>
      <w:proofErr w:type="spellStart"/>
      <w:r w:rsidRPr="00FE0EF3">
        <w:rPr>
          <w:szCs w:val="28"/>
        </w:rPr>
        <w:t>құқықтық</w:t>
      </w:r>
      <w:proofErr w:type="spellEnd"/>
      <w:r w:rsidRPr="00FE0EF3">
        <w:rPr>
          <w:szCs w:val="28"/>
        </w:rPr>
        <w:t xml:space="preserve"> </w:t>
      </w:r>
      <w:proofErr w:type="spellStart"/>
      <w:r w:rsidRPr="00FE0EF3">
        <w:rPr>
          <w:szCs w:val="28"/>
        </w:rPr>
        <w:t>қамтамасыз</w:t>
      </w:r>
      <w:proofErr w:type="spellEnd"/>
      <w:r w:rsidRPr="00FE0EF3">
        <w:rPr>
          <w:szCs w:val="28"/>
        </w:rPr>
        <w:t xml:space="preserve"> </w:t>
      </w:r>
      <w:proofErr w:type="spellStart"/>
      <w:r w:rsidRPr="00FE0EF3">
        <w:rPr>
          <w:szCs w:val="28"/>
        </w:rPr>
        <w:t>ету</w:t>
      </w:r>
      <w:proofErr w:type="spellEnd"/>
      <w:r w:rsidRPr="00FE0EF3">
        <w:rPr>
          <w:szCs w:val="28"/>
        </w:rPr>
        <w:t xml:space="preserve"> (</w:t>
      </w:r>
      <w:proofErr w:type="spellStart"/>
      <w:r w:rsidRPr="00FE0EF3">
        <w:rPr>
          <w:szCs w:val="28"/>
        </w:rPr>
        <w:t>Қазақстан</w:t>
      </w:r>
      <w:proofErr w:type="spellEnd"/>
      <w:r w:rsidRPr="00FE0EF3">
        <w:rPr>
          <w:szCs w:val="28"/>
        </w:rPr>
        <w:t xml:space="preserve"> </w:t>
      </w:r>
      <w:proofErr w:type="spellStart"/>
      <w:r w:rsidRPr="00FE0EF3">
        <w:rPr>
          <w:szCs w:val="28"/>
        </w:rPr>
        <w:t>Республикасы</w:t>
      </w:r>
      <w:proofErr w:type="spellEnd"/>
      <w:r w:rsidRPr="00FE0EF3">
        <w:rPr>
          <w:szCs w:val="28"/>
        </w:rPr>
        <w:t xml:space="preserve"> </w:t>
      </w:r>
      <w:proofErr w:type="spellStart"/>
      <w:r w:rsidRPr="00FE0EF3">
        <w:rPr>
          <w:szCs w:val="28"/>
        </w:rPr>
        <w:t>және</w:t>
      </w:r>
      <w:proofErr w:type="spellEnd"/>
      <w:r w:rsidRPr="00FE0EF3">
        <w:rPr>
          <w:szCs w:val="28"/>
        </w:rPr>
        <w:t xml:space="preserve"> </w:t>
      </w:r>
      <w:proofErr w:type="spellStart"/>
      <w:r w:rsidRPr="00FE0EF3">
        <w:rPr>
          <w:szCs w:val="28"/>
        </w:rPr>
        <w:t>шет</w:t>
      </w:r>
      <w:proofErr w:type="spellEnd"/>
      <w:r w:rsidRPr="00FE0EF3">
        <w:rPr>
          <w:szCs w:val="28"/>
        </w:rPr>
        <w:t xml:space="preserve"> </w:t>
      </w:r>
      <w:proofErr w:type="spellStart"/>
      <w:r w:rsidRPr="00FE0EF3">
        <w:rPr>
          <w:szCs w:val="28"/>
        </w:rPr>
        <w:t>мемлекеттерінің</w:t>
      </w:r>
      <w:proofErr w:type="spellEnd"/>
      <w:r w:rsidRPr="00FE0EF3">
        <w:rPr>
          <w:szCs w:val="28"/>
        </w:rPr>
        <w:t xml:space="preserve"> </w:t>
      </w:r>
      <w:proofErr w:type="spellStart"/>
      <w:r w:rsidRPr="00FE0EF3">
        <w:rPr>
          <w:szCs w:val="28"/>
        </w:rPr>
        <w:t>заңдары</w:t>
      </w:r>
      <w:proofErr w:type="spellEnd"/>
      <w:r w:rsidRPr="00FE0EF3">
        <w:rPr>
          <w:szCs w:val="28"/>
        </w:rPr>
        <w:t xml:space="preserve"> мен </w:t>
      </w:r>
      <w:proofErr w:type="spellStart"/>
      <w:r w:rsidRPr="00FE0EF3">
        <w:rPr>
          <w:szCs w:val="28"/>
        </w:rPr>
        <w:t>тәжірибесін</w:t>
      </w:r>
      <w:proofErr w:type="spellEnd"/>
      <w:r w:rsidRPr="00FE0EF3">
        <w:rPr>
          <w:szCs w:val="28"/>
        </w:rPr>
        <w:t xml:space="preserve"> </w:t>
      </w:r>
      <w:proofErr w:type="spellStart"/>
      <w:r w:rsidRPr="00FE0EF3">
        <w:rPr>
          <w:szCs w:val="28"/>
        </w:rPr>
        <w:t>салыстырмалы</w:t>
      </w:r>
      <w:proofErr w:type="spellEnd"/>
      <w:r w:rsidRPr="00FE0EF3">
        <w:rPr>
          <w:szCs w:val="28"/>
        </w:rPr>
        <w:t xml:space="preserve"> </w:t>
      </w:r>
      <w:proofErr w:type="spellStart"/>
      <w:r w:rsidRPr="00FE0EF3">
        <w:rPr>
          <w:szCs w:val="28"/>
        </w:rPr>
        <w:t>талдау</w:t>
      </w:r>
      <w:proofErr w:type="spellEnd"/>
      <w:r w:rsidRPr="00FE0EF3">
        <w:rPr>
          <w:szCs w:val="28"/>
        </w:rPr>
        <w:t xml:space="preserve">): док. PhD. … </w:t>
      </w:r>
      <w:proofErr w:type="spellStart"/>
      <w:r w:rsidRPr="00FE0EF3">
        <w:rPr>
          <w:szCs w:val="28"/>
        </w:rPr>
        <w:t>дис</w:t>
      </w:r>
      <w:proofErr w:type="spellEnd"/>
      <w:r w:rsidRPr="00FE0EF3">
        <w:rPr>
          <w:szCs w:val="28"/>
        </w:rPr>
        <w:t xml:space="preserve">. – </w:t>
      </w:r>
      <w:proofErr w:type="spellStart"/>
      <w:r w:rsidRPr="00FE0EF3">
        <w:rPr>
          <w:szCs w:val="28"/>
        </w:rPr>
        <w:t>Талдықорған</w:t>
      </w:r>
      <w:proofErr w:type="spellEnd"/>
      <w:r w:rsidRPr="00FE0EF3">
        <w:rPr>
          <w:szCs w:val="28"/>
        </w:rPr>
        <w:t>, 2015. – 176 б.</w:t>
      </w:r>
    </w:p>
    <w:p w14:paraId="4142287E"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Куандыкова</w:t>
      </w:r>
      <w:proofErr w:type="spellEnd"/>
      <w:r w:rsidRPr="00FE0EF3">
        <w:rPr>
          <w:szCs w:val="28"/>
        </w:rPr>
        <w:t xml:space="preserve"> Э.С. Государственная поддержка в сфере сельского хозяйства в современных условиях: правовые проблемы и перспективы // Вестник Института законодательства и правовой информации Республики Казахстан. – 2023. – Т. 1, №72. – С. 258-266. </w:t>
      </w:r>
    </w:p>
    <w:p w14:paraId="22184304"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Минкова О.Г. Актуальные проблемы правового регулирования развития АПК в России // Технико-технологическое обеспечение инноваций в агропромышленном комплексе: матер. 1-й </w:t>
      </w:r>
      <w:proofErr w:type="spellStart"/>
      <w:r w:rsidRPr="00FE0EF3">
        <w:rPr>
          <w:szCs w:val="28"/>
        </w:rPr>
        <w:t>междунар</w:t>
      </w:r>
      <w:proofErr w:type="spellEnd"/>
      <w:r w:rsidRPr="00FE0EF3">
        <w:rPr>
          <w:szCs w:val="28"/>
        </w:rPr>
        <w:t xml:space="preserve">. науч.-практ. </w:t>
      </w:r>
      <w:proofErr w:type="spellStart"/>
      <w:r w:rsidRPr="00FE0EF3">
        <w:rPr>
          <w:szCs w:val="28"/>
        </w:rPr>
        <w:t>конф</w:t>
      </w:r>
      <w:proofErr w:type="spellEnd"/>
      <w:r w:rsidRPr="00FE0EF3">
        <w:rPr>
          <w:szCs w:val="28"/>
        </w:rPr>
        <w:t xml:space="preserve">. – Мелитополь, 2022 – С. 87-89. </w:t>
      </w:r>
    </w:p>
    <w:p w14:paraId="6F41D9DF" w14:textId="3470D6DA" w:rsidR="003A4C93" w:rsidRPr="00C87D69" w:rsidRDefault="00D80554" w:rsidP="003A4C93">
      <w:pPr>
        <w:pStyle w:val="a7"/>
        <w:numPr>
          <w:ilvl w:val="0"/>
          <w:numId w:val="27"/>
        </w:numPr>
        <w:tabs>
          <w:tab w:val="left" w:pos="1276"/>
        </w:tabs>
        <w:ind w:left="0" w:firstLine="709"/>
        <w:rPr>
          <w:szCs w:val="28"/>
        </w:rPr>
      </w:pPr>
      <w:proofErr w:type="spellStart"/>
      <w:r w:rsidRPr="00FE0EF3">
        <w:rPr>
          <w:szCs w:val="28"/>
          <w:lang w:val="en-US"/>
        </w:rPr>
        <w:t>Kuandykova</w:t>
      </w:r>
      <w:proofErr w:type="spellEnd"/>
      <w:r w:rsidRPr="00C87D69">
        <w:rPr>
          <w:szCs w:val="28"/>
          <w:lang w:val="en-US"/>
        </w:rPr>
        <w:t xml:space="preserve"> </w:t>
      </w:r>
      <w:r w:rsidRPr="00FE0EF3">
        <w:rPr>
          <w:szCs w:val="28"/>
          <w:lang w:val="en-US"/>
        </w:rPr>
        <w:t>E</w:t>
      </w:r>
      <w:r w:rsidRPr="00C87D69">
        <w:rPr>
          <w:szCs w:val="28"/>
          <w:lang w:val="en-US"/>
        </w:rPr>
        <w:t xml:space="preserve">., </w:t>
      </w:r>
      <w:proofErr w:type="spellStart"/>
      <w:r w:rsidRPr="00FE0EF3">
        <w:rPr>
          <w:szCs w:val="28"/>
          <w:lang w:val="en-US"/>
        </w:rPr>
        <w:t>Kuandykov</w:t>
      </w:r>
      <w:proofErr w:type="spellEnd"/>
      <w:r w:rsidRPr="00C87D69">
        <w:rPr>
          <w:szCs w:val="28"/>
          <w:lang w:val="en-US"/>
        </w:rPr>
        <w:t xml:space="preserve"> </w:t>
      </w:r>
      <w:r w:rsidRPr="00FE0EF3">
        <w:rPr>
          <w:szCs w:val="28"/>
          <w:lang w:val="en-US"/>
        </w:rPr>
        <w:t>B</w:t>
      </w:r>
      <w:r w:rsidRPr="00C87D69">
        <w:rPr>
          <w:szCs w:val="28"/>
          <w:lang w:val="en-US"/>
        </w:rPr>
        <w:t xml:space="preserve">., </w:t>
      </w:r>
      <w:proofErr w:type="spellStart"/>
      <w:r w:rsidRPr="00FE0EF3">
        <w:rPr>
          <w:szCs w:val="28"/>
          <w:lang w:val="en-US"/>
        </w:rPr>
        <w:t>Daubassov</w:t>
      </w:r>
      <w:proofErr w:type="spellEnd"/>
      <w:r w:rsidRPr="00C87D69">
        <w:rPr>
          <w:szCs w:val="28"/>
          <w:lang w:val="en-US"/>
        </w:rPr>
        <w:t xml:space="preserve"> </w:t>
      </w:r>
      <w:r w:rsidRPr="00FE0EF3">
        <w:rPr>
          <w:szCs w:val="28"/>
          <w:lang w:val="en-US"/>
        </w:rPr>
        <w:t>S</w:t>
      </w:r>
      <w:r w:rsidRPr="00C87D69">
        <w:rPr>
          <w:szCs w:val="28"/>
          <w:lang w:val="en-US"/>
        </w:rPr>
        <w:t>.</w:t>
      </w:r>
      <w:r w:rsidR="00C87D69" w:rsidRPr="00C87D69">
        <w:rPr>
          <w:szCs w:val="28"/>
          <w:lang w:val="en-US"/>
        </w:rPr>
        <w:t xml:space="preserve"> </w:t>
      </w:r>
      <w:r w:rsidR="00C87D69">
        <w:rPr>
          <w:szCs w:val="28"/>
          <w:lang w:val="en-US"/>
        </w:rPr>
        <w:t>et</w:t>
      </w:r>
      <w:r w:rsidR="00C87D69" w:rsidRPr="00C87D69">
        <w:rPr>
          <w:szCs w:val="28"/>
          <w:lang w:val="en-US"/>
        </w:rPr>
        <w:t xml:space="preserve"> </w:t>
      </w:r>
      <w:r w:rsidR="00C87D69">
        <w:rPr>
          <w:szCs w:val="28"/>
          <w:lang w:val="en-US"/>
        </w:rPr>
        <w:t>al</w:t>
      </w:r>
      <w:r w:rsidR="00C87D69" w:rsidRPr="00C87D69">
        <w:rPr>
          <w:szCs w:val="28"/>
          <w:lang w:val="en-US"/>
        </w:rPr>
        <w:t>.</w:t>
      </w:r>
      <w:r w:rsidRPr="00C87D69">
        <w:rPr>
          <w:szCs w:val="28"/>
          <w:lang w:val="en-US"/>
        </w:rPr>
        <w:t xml:space="preserve"> </w:t>
      </w:r>
      <w:r w:rsidRPr="00FE0EF3">
        <w:rPr>
          <w:szCs w:val="28"/>
          <w:lang w:val="en-US"/>
        </w:rPr>
        <w:t>B</w:t>
      </w:r>
      <w:r w:rsidRPr="00C87D69">
        <w:rPr>
          <w:szCs w:val="28"/>
          <w:lang w:val="en-US"/>
        </w:rPr>
        <w:t xml:space="preserve">. </w:t>
      </w:r>
      <w:r w:rsidRPr="00FE0EF3">
        <w:rPr>
          <w:szCs w:val="28"/>
          <w:lang w:val="en-US"/>
        </w:rPr>
        <w:t>Legal</w:t>
      </w:r>
      <w:r w:rsidRPr="00C87D69">
        <w:rPr>
          <w:szCs w:val="28"/>
          <w:lang w:val="en-US"/>
        </w:rPr>
        <w:t xml:space="preserve"> </w:t>
      </w:r>
      <w:r w:rsidRPr="00FE0EF3">
        <w:rPr>
          <w:szCs w:val="28"/>
          <w:lang w:val="en-US"/>
        </w:rPr>
        <w:t>basis</w:t>
      </w:r>
      <w:r w:rsidRPr="00C87D69">
        <w:rPr>
          <w:szCs w:val="28"/>
          <w:lang w:val="en-US"/>
        </w:rPr>
        <w:t xml:space="preserve"> </w:t>
      </w:r>
      <w:r w:rsidRPr="00FE0EF3">
        <w:rPr>
          <w:szCs w:val="28"/>
          <w:lang w:val="en-US"/>
        </w:rPr>
        <w:t>of</w:t>
      </w:r>
      <w:r w:rsidRPr="00C87D69">
        <w:rPr>
          <w:szCs w:val="28"/>
          <w:lang w:val="en-US"/>
        </w:rPr>
        <w:t xml:space="preserve"> </w:t>
      </w:r>
      <w:r w:rsidRPr="00FE0EF3">
        <w:rPr>
          <w:szCs w:val="28"/>
          <w:lang w:val="en-US"/>
        </w:rPr>
        <w:t>international</w:t>
      </w:r>
      <w:r w:rsidRPr="00C87D69">
        <w:rPr>
          <w:szCs w:val="28"/>
          <w:lang w:val="en-US"/>
        </w:rPr>
        <w:t xml:space="preserve"> </w:t>
      </w:r>
      <w:r w:rsidRPr="00FE0EF3">
        <w:rPr>
          <w:szCs w:val="28"/>
          <w:lang w:val="en-US"/>
        </w:rPr>
        <w:t>agricultural</w:t>
      </w:r>
      <w:r w:rsidRPr="00C87D69">
        <w:rPr>
          <w:szCs w:val="28"/>
          <w:lang w:val="en-US"/>
        </w:rPr>
        <w:t xml:space="preserve"> </w:t>
      </w:r>
      <w:r w:rsidRPr="00FE0EF3">
        <w:rPr>
          <w:szCs w:val="28"/>
          <w:lang w:val="en-US"/>
        </w:rPr>
        <w:t>organization</w:t>
      </w:r>
      <w:r w:rsidR="00C87D69">
        <w:rPr>
          <w:szCs w:val="28"/>
          <w:lang w:val="en-US"/>
        </w:rPr>
        <w:t xml:space="preserve"> //</w:t>
      </w:r>
      <w:r w:rsidRPr="00C87D69">
        <w:rPr>
          <w:szCs w:val="28"/>
          <w:lang w:val="en-US"/>
        </w:rPr>
        <w:t xml:space="preserve"> </w:t>
      </w:r>
      <w:r w:rsidR="00C87D69" w:rsidRPr="00FE0EF3">
        <w:rPr>
          <w:szCs w:val="28"/>
          <w:lang w:val="en-US"/>
        </w:rPr>
        <w:t>Rivista</w:t>
      </w:r>
      <w:r w:rsidR="00C87D69" w:rsidRPr="00C87D69">
        <w:rPr>
          <w:szCs w:val="28"/>
          <w:lang w:val="en-US"/>
        </w:rPr>
        <w:t xml:space="preserve"> </w:t>
      </w:r>
      <w:r w:rsidR="00C87D69" w:rsidRPr="00FE0EF3">
        <w:rPr>
          <w:szCs w:val="28"/>
          <w:lang w:val="en-US"/>
        </w:rPr>
        <w:t>Di</w:t>
      </w:r>
      <w:r w:rsidR="00C87D69" w:rsidRPr="00C87D69">
        <w:rPr>
          <w:szCs w:val="28"/>
          <w:lang w:val="en-US"/>
        </w:rPr>
        <w:t xml:space="preserve"> </w:t>
      </w:r>
      <w:proofErr w:type="spellStart"/>
      <w:r w:rsidR="00C87D69" w:rsidRPr="00FE0EF3">
        <w:rPr>
          <w:szCs w:val="28"/>
          <w:lang w:val="en-US"/>
        </w:rPr>
        <w:t>Studi</w:t>
      </w:r>
      <w:proofErr w:type="spellEnd"/>
      <w:r w:rsidR="00C87D69" w:rsidRPr="00C87D69">
        <w:rPr>
          <w:szCs w:val="28"/>
          <w:lang w:val="en-US"/>
        </w:rPr>
        <w:t xml:space="preserve"> </w:t>
      </w:r>
      <w:r w:rsidR="00C87D69" w:rsidRPr="00FE0EF3">
        <w:rPr>
          <w:szCs w:val="28"/>
          <w:lang w:val="en-US"/>
        </w:rPr>
        <w:t>Sulla</w:t>
      </w:r>
      <w:r w:rsidR="00C87D69" w:rsidRPr="00C87D69">
        <w:rPr>
          <w:szCs w:val="28"/>
          <w:lang w:val="en-US"/>
        </w:rPr>
        <w:t xml:space="preserve"> </w:t>
      </w:r>
      <w:proofErr w:type="spellStart"/>
      <w:r w:rsidR="00C87D69" w:rsidRPr="00FE0EF3">
        <w:rPr>
          <w:szCs w:val="28"/>
          <w:lang w:val="en-US"/>
        </w:rPr>
        <w:t>Sostenibilita</w:t>
      </w:r>
      <w:proofErr w:type="spellEnd"/>
      <w:r w:rsidRPr="00C87D69">
        <w:rPr>
          <w:szCs w:val="28"/>
          <w:lang w:val="en-US"/>
        </w:rPr>
        <w:t xml:space="preserve">. </w:t>
      </w:r>
      <w:r w:rsidR="00C87D69" w:rsidRPr="00C87D69">
        <w:rPr>
          <w:szCs w:val="28"/>
        </w:rPr>
        <w:t>‒</w:t>
      </w:r>
      <w:r w:rsidRPr="00C87D69">
        <w:rPr>
          <w:szCs w:val="28"/>
        </w:rPr>
        <w:t xml:space="preserve"> 2023. </w:t>
      </w:r>
      <w:r w:rsidR="00C87D69" w:rsidRPr="00C87D69">
        <w:rPr>
          <w:szCs w:val="28"/>
        </w:rPr>
        <w:t xml:space="preserve">‒ </w:t>
      </w:r>
      <w:r w:rsidRPr="00FE0EF3">
        <w:rPr>
          <w:szCs w:val="28"/>
          <w:lang w:val="en-US"/>
        </w:rPr>
        <w:t>Vol</w:t>
      </w:r>
      <w:r w:rsidRPr="00C87D69">
        <w:rPr>
          <w:szCs w:val="28"/>
        </w:rPr>
        <w:t>. 1, №13</w:t>
      </w:r>
      <w:r w:rsidR="00C87D69" w:rsidRPr="00C87D69">
        <w:rPr>
          <w:szCs w:val="28"/>
        </w:rPr>
        <w:t>.</w:t>
      </w:r>
      <w:r w:rsidRPr="00C87D69">
        <w:rPr>
          <w:szCs w:val="28"/>
        </w:rPr>
        <w:t xml:space="preserve"> </w:t>
      </w:r>
      <w:r w:rsidR="00C87D69">
        <w:rPr>
          <w:szCs w:val="28"/>
        </w:rPr>
        <w:t>‒</w:t>
      </w:r>
      <w:r w:rsidR="00C87D69">
        <w:rPr>
          <w:szCs w:val="28"/>
          <w:lang w:val="en-US"/>
        </w:rPr>
        <w:t xml:space="preserve"> </w:t>
      </w:r>
      <w:r w:rsidRPr="00FE0EF3">
        <w:rPr>
          <w:szCs w:val="28"/>
        </w:rPr>
        <w:t>Р</w:t>
      </w:r>
      <w:r w:rsidRPr="00C87D69">
        <w:rPr>
          <w:szCs w:val="28"/>
        </w:rPr>
        <w:t xml:space="preserve">. 217-231. </w:t>
      </w:r>
    </w:p>
    <w:p w14:paraId="17CFB0BF" w14:textId="428DE099" w:rsidR="00DA6A1C" w:rsidRPr="00FE0EF3" w:rsidRDefault="003A4C93" w:rsidP="003A4C93">
      <w:pPr>
        <w:pStyle w:val="a7"/>
        <w:numPr>
          <w:ilvl w:val="0"/>
          <w:numId w:val="27"/>
        </w:numPr>
        <w:tabs>
          <w:tab w:val="left" w:pos="1276"/>
        </w:tabs>
        <w:ind w:left="0" w:firstLine="709"/>
        <w:rPr>
          <w:szCs w:val="28"/>
        </w:rPr>
      </w:pPr>
      <w:r w:rsidRPr="00FE0EF3">
        <w:rPr>
          <w:szCs w:val="28"/>
        </w:rPr>
        <w:t xml:space="preserve">В </w:t>
      </w:r>
      <w:r w:rsidR="00DA6A1C" w:rsidRPr="00FE0EF3">
        <w:rPr>
          <w:szCs w:val="28"/>
        </w:rPr>
        <w:t xml:space="preserve">Казахстане разработают Доктрину по обеспечению </w:t>
      </w:r>
      <w:proofErr w:type="spellStart"/>
      <w:r w:rsidR="00DA6A1C" w:rsidRPr="00FE0EF3">
        <w:rPr>
          <w:szCs w:val="28"/>
        </w:rPr>
        <w:t>продбезопасности</w:t>
      </w:r>
      <w:proofErr w:type="spellEnd"/>
      <w:r w:rsidR="00DA6A1C" w:rsidRPr="00FE0EF3">
        <w:rPr>
          <w:szCs w:val="28"/>
        </w:rPr>
        <w:t xml:space="preserve"> // https://eldala.kz/novosti/kazahstan/9917-v. 13.07.2024.</w:t>
      </w:r>
    </w:p>
    <w:p w14:paraId="15BC3D05" w14:textId="77777777" w:rsidR="00DA6A1C" w:rsidRPr="00FE0EF3" w:rsidRDefault="00DA6A1C" w:rsidP="00D80554">
      <w:pPr>
        <w:pStyle w:val="a7"/>
        <w:numPr>
          <w:ilvl w:val="0"/>
          <w:numId w:val="27"/>
        </w:numPr>
        <w:tabs>
          <w:tab w:val="left" w:pos="1276"/>
        </w:tabs>
        <w:ind w:left="0" w:firstLine="709"/>
        <w:rPr>
          <w:szCs w:val="28"/>
        </w:rPr>
      </w:pPr>
      <w:r w:rsidRPr="00FE0EF3">
        <w:rPr>
          <w:szCs w:val="28"/>
        </w:rPr>
        <w:t xml:space="preserve">Методологические рекомендации по системе показателей для оценки состояния продовольственной безопасности в странах СНГ // </w:t>
      </w:r>
      <w:r w:rsidRPr="00FE0EF3">
        <w:rPr>
          <w:szCs w:val="28"/>
        </w:rPr>
        <w:lastRenderedPageBreak/>
        <w:t>http://www.cisstat.com/gsagr/CIS_Agristat_Metodology_. 16.11.2023.</w:t>
      </w:r>
    </w:p>
    <w:p w14:paraId="717DB40B"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Указ Президента Российской Федерации. Об утверждении Доктрины продовольственной безопасности Российской Федерации: утв. 30 января 2010 года // https://rg.ru/documents/2010/02/03/prod-dok.html. 21.11.2023.</w:t>
      </w:r>
    </w:p>
    <w:p w14:paraId="7E70F1EB" w14:textId="2477A8E5" w:rsidR="00DA6A1C" w:rsidRPr="00FE0EF3" w:rsidRDefault="00DA6A1C" w:rsidP="00DD3656">
      <w:pPr>
        <w:pStyle w:val="a7"/>
        <w:numPr>
          <w:ilvl w:val="0"/>
          <w:numId w:val="27"/>
        </w:numPr>
        <w:tabs>
          <w:tab w:val="left" w:pos="1276"/>
        </w:tabs>
        <w:ind w:left="0" w:firstLine="709"/>
        <w:rPr>
          <w:szCs w:val="28"/>
          <w:lang w:val="en-US"/>
        </w:rPr>
      </w:pPr>
      <w:r w:rsidRPr="00FE0EF3">
        <w:rPr>
          <w:szCs w:val="28"/>
          <w:lang w:val="en-US"/>
        </w:rPr>
        <w:t xml:space="preserve">Global Food Security Index 2020 Addressing structural inequalities to build strong and sustainable food </w:t>
      </w:r>
      <w:r w:rsidR="00C87D69">
        <w:rPr>
          <w:szCs w:val="28"/>
          <w:lang w:val="en-US"/>
        </w:rPr>
        <w:t>systems // https://nonews.co/wp</w:t>
      </w:r>
      <w:r w:rsidRPr="00FE0EF3">
        <w:rPr>
          <w:szCs w:val="28"/>
          <w:lang w:val="en-US"/>
        </w:rPr>
        <w:t>. 21.11.2023.</w:t>
      </w:r>
    </w:p>
    <w:p w14:paraId="4DFDC22D" w14:textId="77777777" w:rsidR="00DA6A1C" w:rsidRPr="00FE0EF3" w:rsidRDefault="00DA6A1C" w:rsidP="00DD3656">
      <w:pPr>
        <w:pStyle w:val="a7"/>
        <w:numPr>
          <w:ilvl w:val="0"/>
          <w:numId w:val="27"/>
        </w:numPr>
        <w:tabs>
          <w:tab w:val="left" w:pos="1276"/>
        </w:tabs>
        <w:ind w:left="0" w:firstLine="709"/>
        <w:rPr>
          <w:szCs w:val="28"/>
          <w:lang w:val="en-US"/>
        </w:rPr>
      </w:pPr>
      <w:r w:rsidRPr="00FE0EF3">
        <w:rPr>
          <w:szCs w:val="28"/>
          <w:lang w:val="en-US"/>
        </w:rPr>
        <w:t>Global Food Security Index 2021 The 10-year anniversary // https://nonews.co/wp-content/uploads/2022/03/GFSI2021.pdf. 21.11.2023.</w:t>
      </w:r>
    </w:p>
    <w:p w14:paraId="1B0F114A" w14:textId="016C91DE" w:rsidR="00DA6A1C" w:rsidRPr="00FE0EF3" w:rsidRDefault="00DA6A1C" w:rsidP="00DD3656">
      <w:pPr>
        <w:pStyle w:val="a7"/>
        <w:numPr>
          <w:ilvl w:val="0"/>
          <w:numId w:val="27"/>
        </w:numPr>
        <w:tabs>
          <w:tab w:val="left" w:pos="1276"/>
        </w:tabs>
        <w:ind w:left="0" w:firstLine="709"/>
        <w:rPr>
          <w:szCs w:val="28"/>
        </w:rPr>
      </w:pPr>
      <w:r w:rsidRPr="00FE0EF3">
        <w:rPr>
          <w:szCs w:val="28"/>
        </w:rPr>
        <w:t>Глобальный индекс продовольственной безопасности 2022 г</w:t>
      </w:r>
      <w:r w:rsidR="00C87D69">
        <w:rPr>
          <w:szCs w:val="28"/>
        </w:rPr>
        <w:t>од</w:t>
      </w:r>
      <w:r w:rsidRPr="00FE0EF3">
        <w:rPr>
          <w:szCs w:val="28"/>
        </w:rPr>
        <w:t xml:space="preserve"> // https://impact.economist.com/sustainability/project/food-security-index. 22.11.2023.</w:t>
      </w:r>
    </w:p>
    <w:p w14:paraId="2C170EAA"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52% всех расходов казахстанцев уходит на еду // https://forbes.kz/news/2023/11/18/newsid_312986. 25.11.2023.</w:t>
      </w:r>
    </w:p>
    <w:p w14:paraId="0B9A4DE0"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Полунина Н.Ю., Попова Е.А., Зайцева Е.А. Взаимосвязи между военным конфликтом и продовольственной безопасностью // Экономические и социальные проблемы России. – 2023. – №2. – С. 15-30. </w:t>
      </w:r>
    </w:p>
    <w:p w14:paraId="39AA541B"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Беделбаева</w:t>
      </w:r>
      <w:proofErr w:type="spellEnd"/>
      <w:r w:rsidRPr="00FE0EF3">
        <w:rPr>
          <w:szCs w:val="28"/>
        </w:rPr>
        <w:t xml:space="preserve"> А.Е., Шарипов А.К., </w:t>
      </w:r>
      <w:proofErr w:type="spellStart"/>
      <w:r w:rsidRPr="00FE0EF3">
        <w:rPr>
          <w:szCs w:val="28"/>
        </w:rPr>
        <w:t>Досумова</w:t>
      </w:r>
      <w:proofErr w:type="spellEnd"/>
      <w:r w:rsidRPr="00FE0EF3">
        <w:rPr>
          <w:szCs w:val="28"/>
        </w:rPr>
        <w:t xml:space="preserve"> Ж.С. Обеспечение продовольственной безопасности Казахстана в условиях ЕАЭС // Проблемы агрорынка. – 2021. – №3. – С. 23-30.</w:t>
      </w:r>
    </w:p>
    <w:p w14:paraId="56695F75"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Гриднева Е.Е. и др. Овощеводство Республики Казахстан в условиях пандемии // Проблемы агрорынка. – 2021. – №1. – С. 101-107.</w:t>
      </w:r>
    </w:p>
    <w:p w14:paraId="237FE891"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Калиев Г.А., </w:t>
      </w:r>
      <w:proofErr w:type="spellStart"/>
      <w:r w:rsidRPr="00FE0EF3">
        <w:rPr>
          <w:szCs w:val="28"/>
        </w:rPr>
        <w:t>Молдашев</w:t>
      </w:r>
      <w:proofErr w:type="spellEnd"/>
      <w:r w:rsidRPr="00FE0EF3">
        <w:rPr>
          <w:szCs w:val="28"/>
        </w:rPr>
        <w:t xml:space="preserve"> А.Б. Вопросы продовольственной безопасности Казахстана // Проблемы агрорынка. – 2021. – №4. – С. 13-22.</w:t>
      </w:r>
    </w:p>
    <w:p w14:paraId="7D09CD14" w14:textId="6E11073B" w:rsidR="00DA6A1C" w:rsidRPr="00C87D69" w:rsidRDefault="00DA6A1C" w:rsidP="00DD3656">
      <w:pPr>
        <w:pStyle w:val="a7"/>
        <w:numPr>
          <w:ilvl w:val="0"/>
          <w:numId w:val="27"/>
        </w:numPr>
        <w:tabs>
          <w:tab w:val="left" w:pos="1276"/>
        </w:tabs>
        <w:ind w:left="0" w:firstLine="709"/>
        <w:rPr>
          <w:szCs w:val="28"/>
        </w:rPr>
      </w:pPr>
      <w:r w:rsidRPr="00C87D69">
        <w:rPr>
          <w:szCs w:val="28"/>
        </w:rPr>
        <w:t xml:space="preserve">Закон Республики Казахстан. О ратификации Соглашения об обращении семян сельскохозяйственных растений в рамках Евразийского экономического союза: принят 27 декабря 2018 года, №207-VІ ЗРК // </w:t>
      </w:r>
      <w:hyperlink r:id="rId18" w:history="1">
        <w:r w:rsidR="00A976BE" w:rsidRPr="00C87D69">
          <w:rPr>
            <w:rStyle w:val="ab"/>
            <w:color w:val="auto"/>
            <w:szCs w:val="28"/>
            <w:u w:val="none"/>
          </w:rPr>
          <w:t>https://adilet.zan.kz/rus/docs/Z1800000207. 23.12.2023</w:t>
        </w:r>
      </w:hyperlink>
      <w:r w:rsidRPr="00C87D69">
        <w:rPr>
          <w:szCs w:val="28"/>
        </w:rPr>
        <w:t>.</w:t>
      </w:r>
    </w:p>
    <w:p w14:paraId="1481ACFC" w14:textId="51209647" w:rsidR="00A976BE" w:rsidRPr="00C87D69" w:rsidRDefault="00A976BE" w:rsidP="00A976BE">
      <w:pPr>
        <w:pStyle w:val="a7"/>
        <w:numPr>
          <w:ilvl w:val="0"/>
          <w:numId w:val="27"/>
        </w:numPr>
        <w:tabs>
          <w:tab w:val="left" w:pos="1276"/>
        </w:tabs>
        <w:ind w:left="0" w:firstLine="709"/>
        <w:rPr>
          <w:szCs w:val="28"/>
        </w:rPr>
      </w:pPr>
      <w:r w:rsidRPr="00C87D69">
        <w:rPr>
          <w:szCs w:val="28"/>
        </w:rPr>
        <w:t>О внесении изменений в Решение Коллегии Евразийской экономической комиссии от 24 ноября 2020 года №149</w:t>
      </w:r>
      <w:r w:rsidR="00C87D69">
        <w:rPr>
          <w:szCs w:val="28"/>
        </w:rPr>
        <w:t>: утв.</w:t>
      </w:r>
      <w:r w:rsidR="00C87D69" w:rsidRPr="00C87D69">
        <w:rPr>
          <w:szCs w:val="28"/>
        </w:rPr>
        <w:t xml:space="preserve"> Решение</w:t>
      </w:r>
      <w:r w:rsidR="00C87D69">
        <w:rPr>
          <w:szCs w:val="28"/>
        </w:rPr>
        <w:t>м</w:t>
      </w:r>
      <w:r w:rsidR="00C87D69" w:rsidRPr="00C87D69">
        <w:rPr>
          <w:szCs w:val="28"/>
        </w:rPr>
        <w:t xml:space="preserve"> Евразийской экономической комиссии от 28 марта 2023 года</w:t>
      </w:r>
      <w:r w:rsidR="00C87D69">
        <w:rPr>
          <w:szCs w:val="28"/>
        </w:rPr>
        <w:t>,</w:t>
      </w:r>
      <w:r w:rsidR="00C87D69" w:rsidRPr="00C87D69">
        <w:rPr>
          <w:szCs w:val="28"/>
        </w:rPr>
        <w:t xml:space="preserve"> №39</w:t>
      </w:r>
      <w:r w:rsidRPr="00C87D69">
        <w:rPr>
          <w:szCs w:val="28"/>
        </w:rPr>
        <w:t xml:space="preserve"> // </w:t>
      </w:r>
      <w:hyperlink r:id="rId19" w:history="1">
        <w:r w:rsidRPr="00C87D69">
          <w:rPr>
            <w:rStyle w:val="ab"/>
            <w:color w:val="auto"/>
            <w:szCs w:val="28"/>
            <w:u w:val="none"/>
          </w:rPr>
          <w:t>https://eec.eaeunion.org/comission/department/dep_agroprom/edinye</w:t>
        </w:r>
        <w:r w:rsidR="00C87D69">
          <w:rPr>
            <w:rStyle w:val="ab"/>
            <w:color w:val="auto"/>
            <w:szCs w:val="28"/>
            <w:u w:val="none"/>
          </w:rPr>
          <w:t>.</w:t>
        </w:r>
      </w:hyperlink>
      <w:r w:rsidRPr="00C87D69">
        <w:rPr>
          <w:szCs w:val="28"/>
        </w:rPr>
        <w:t xml:space="preserve"> </w:t>
      </w:r>
      <w:r w:rsidR="00C87D69">
        <w:rPr>
          <w:szCs w:val="28"/>
        </w:rPr>
        <w:t>23.12.2023.</w:t>
      </w:r>
    </w:p>
    <w:p w14:paraId="2CFA798A" w14:textId="7BBD3A09" w:rsidR="00A976BE" w:rsidRPr="00FE0EF3" w:rsidRDefault="00A976BE" w:rsidP="00A976BE">
      <w:pPr>
        <w:pStyle w:val="a7"/>
        <w:numPr>
          <w:ilvl w:val="0"/>
          <w:numId w:val="27"/>
        </w:numPr>
        <w:tabs>
          <w:tab w:val="left" w:pos="1276"/>
        </w:tabs>
        <w:ind w:left="0" w:firstLine="709"/>
        <w:rPr>
          <w:szCs w:val="28"/>
        </w:rPr>
      </w:pPr>
      <w:r w:rsidRPr="00FE0EF3">
        <w:rPr>
          <w:szCs w:val="28"/>
        </w:rPr>
        <w:t xml:space="preserve"> О внесении изменений в Методику оценки племенной ценности крупного рогатого скота молочного направления продуктивности</w:t>
      </w:r>
      <w:r w:rsidR="00C87D69">
        <w:rPr>
          <w:szCs w:val="28"/>
        </w:rPr>
        <w:t>:</w:t>
      </w:r>
      <w:r w:rsidR="00C87D69" w:rsidRPr="00C87D69">
        <w:rPr>
          <w:szCs w:val="28"/>
        </w:rPr>
        <w:t xml:space="preserve"> </w:t>
      </w:r>
      <w:r w:rsidR="00C87D69">
        <w:rPr>
          <w:szCs w:val="28"/>
        </w:rPr>
        <w:t xml:space="preserve">утв. </w:t>
      </w:r>
      <w:r w:rsidR="00C87D69" w:rsidRPr="00FE0EF3">
        <w:rPr>
          <w:szCs w:val="28"/>
        </w:rPr>
        <w:t>Решение</w:t>
      </w:r>
      <w:r w:rsidR="00C87D69">
        <w:rPr>
          <w:szCs w:val="28"/>
        </w:rPr>
        <w:t>м</w:t>
      </w:r>
      <w:r w:rsidR="00C87D69" w:rsidRPr="00FE0EF3">
        <w:rPr>
          <w:szCs w:val="28"/>
        </w:rPr>
        <w:t xml:space="preserve"> Коллегии Евразийской экономической комиссии от 22 августа 2023 г</w:t>
      </w:r>
      <w:r w:rsidR="00C87D69">
        <w:rPr>
          <w:szCs w:val="28"/>
        </w:rPr>
        <w:t>ода,</w:t>
      </w:r>
      <w:r w:rsidR="00C87D69" w:rsidRPr="00FE0EF3">
        <w:rPr>
          <w:szCs w:val="28"/>
        </w:rPr>
        <w:t xml:space="preserve"> №125</w:t>
      </w:r>
      <w:r w:rsidRPr="00FE0EF3">
        <w:rPr>
          <w:szCs w:val="28"/>
        </w:rPr>
        <w:t xml:space="preserve"> // https://www.alta.ru/tamdoc/23kr0125/</w:t>
      </w:r>
      <w:r w:rsidR="00C87D69">
        <w:rPr>
          <w:szCs w:val="28"/>
        </w:rPr>
        <w:t>. 23.12.2023.</w:t>
      </w:r>
    </w:p>
    <w:p w14:paraId="7C0D6043" w14:textId="637F7D65" w:rsidR="00DA6A1C" w:rsidRPr="00FE0EF3" w:rsidRDefault="00DA6A1C" w:rsidP="00DD3656">
      <w:pPr>
        <w:pStyle w:val="a7"/>
        <w:numPr>
          <w:ilvl w:val="0"/>
          <w:numId w:val="27"/>
        </w:numPr>
        <w:tabs>
          <w:tab w:val="left" w:pos="1276"/>
        </w:tabs>
        <w:ind w:left="0" w:firstLine="709"/>
        <w:rPr>
          <w:szCs w:val="28"/>
        </w:rPr>
      </w:pPr>
      <w:r w:rsidRPr="00FE0EF3">
        <w:rPr>
          <w:szCs w:val="28"/>
        </w:rPr>
        <w:t>Производство и обращение племенной продукции // https://eec.eaeunion.org/comission/department/dep_agroprom. 24.11.2023.</w:t>
      </w:r>
    </w:p>
    <w:p w14:paraId="2832EF0A"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Постановление Совета Министров Республики Беларусь. О введении временного запрета на вывоз отдельных видов товаров: утв. 14 апреля 2021 года, №221 // </w:t>
      </w:r>
      <w:r w:rsidRPr="00FE0EF3">
        <w:rPr>
          <w:szCs w:val="28"/>
          <w:lang w:val="en-US"/>
        </w:rPr>
        <w:t>h</w:t>
      </w:r>
      <w:proofErr w:type="spellStart"/>
      <w:r w:rsidRPr="00FE0EF3">
        <w:rPr>
          <w:szCs w:val="28"/>
        </w:rPr>
        <w:t>ttps</w:t>
      </w:r>
      <w:proofErr w:type="spellEnd"/>
      <w:r w:rsidRPr="00FE0EF3">
        <w:rPr>
          <w:szCs w:val="28"/>
        </w:rPr>
        <w:t>://www.alta.ru/</w:t>
      </w:r>
      <w:proofErr w:type="spellStart"/>
      <w:r w:rsidRPr="00FE0EF3">
        <w:rPr>
          <w:szCs w:val="28"/>
        </w:rPr>
        <w:t>tamdoc</w:t>
      </w:r>
      <w:proofErr w:type="spellEnd"/>
      <w:r w:rsidRPr="00FE0EF3">
        <w:rPr>
          <w:szCs w:val="28"/>
        </w:rPr>
        <w:t>/21bl0221/. 18.12.2023</w:t>
      </w:r>
      <w:r w:rsidRPr="00FE0EF3">
        <w:rPr>
          <w:szCs w:val="28"/>
          <w:lang w:val="en-US"/>
        </w:rPr>
        <w:t>.</w:t>
      </w:r>
    </w:p>
    <w:p w14:paraId="4509207C"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Совместный приказ Министра сельского хозяйства Республики Казахстан от 11 марта 2021 года №68 и Министра финансов Республики Казахстан от 11 марта 2021 года №207 «О некоторых вопросах вывоза сельскохозяйственных животных» // https://adilet.zan.kz/rus/docs. 18.12.2023.</w:t>
      </w:r>
    </w:p>
    <w:p w14:paraId="0A300453"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Постановление Правительства Российской Федерации. О внесении </w:t>
      </w:r>
      <w:r w:rsidRPr="00FE0EF3">
        <w:rPr>
          <w:szCs w:val="28"/>
        </w:rPr>
        <w:lastRenderedPageBreak/>
        <w:t>изменений в ставки вывозных таможенных пошлин на товары, вывозимые из Российской Федерации за пределы государств-участников соглашений о Таможенном союзе: утв. 6 апреля 2021 года, №547 // http://www.consultant.ru/document. 18.12.2023.</w:t>
      </w:r>
    </w:p>
    <w:p w14:paraId="6F229E5E"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Распоряжение Коллегии Евразийской экономической комиссии. О рабочей группе по вопросам оперативных поставок сельскохозяйственных товаров между государствами-членами Евразийского экономического союза: утв. 30 марта 2021 года, №47 // https://adilet.zan.kz/rus/docs. 18.12.2023.</w:t>
      </w:r>
    </w:p>
    <w:p w14:paraId="1E228186"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Рустембаев</w:t>
      </w:r>
      <w:proofErr w:type="spellEnd"/>
      <w:r w:rsidRPr="00FE0EF3">
        <w:rPr>
          <w:szCs w:val="28"/>
        </w:rPr>
        <w:t xml:space="preserve"> Б.Е., </w:t>
      </w:r>
      <w:proofErr w:type="spellStart"/>
      <w:r w:rsidRPr="00FE0EF3">
        <w:rPr>
          <w:szCs w:val="28"/>
        </w:rPr>
        <w:t>Байжолова</w:t>
      </w:r>
      <w:proofErr w:type="spellEnd"/>
      <w:r w:rsidRPr="00FE0EF3">
        <w:rPr>
          <w:szCs w:val="28"/>
        </w:rPr>
        <w:t xml:space="preserve"> Р.А., </w:t>
      </w:r>
      <w:proofErr w:type="spellStart"/>
      <w:r w:rsidRPr="00FE0EF3">
        <w:rPr>
          <w:szCs w:val="28"/>
        </w:rPr>
        <w:t>Амангельдиева</w:t>
      </w:r>
      <w:proofErr w:type="spellEnd"/>
      <w:r w:rsidRPr="00FE0EF3">
        <w:rPr>
          <w:szCs w:val="28"/>
        </w:rPr>
        <w:t xml:space="preserve"> Ж.А. Аграрная политика Республики Казахстан в контексте интеграционного потенциала ЕАЭС // Проблемы агрорынка. – 2023. – №3. – С. 13-23. </w:t>
      </w:r>
    </w:p>
    <w:p w14:paraId="2CCFB172"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Решение Совета Евразийской экономической комиссии. Об общих принципах и подходах к обеспечению продовольственной безопасности государств-членов Евразийского экономического союза: утв. 14 сентября 2021 года, №89 // https://adilet.zan.kz/rus/docs/H21EV000089. 18.12.2023.</w:t>
      </w:r>
    </w:p>
    <w:p w14:paraId="36D72BFF"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Постановление Правительства Республики Казахстан. О внесении изменений в постановление Правительства Республики Казахстан от 12 апреля 2010 года №296 «Об утверждении Правил проведения мониторинга состояния продовольственной безопасности»: утв. 22 мая 2023 года, №391 (с изм. и доп. по состоянию на 22.05.2023 г.) // https://adilet.zan.kz/rus/docs. 19.12.2023.</w:t>
      </w:r>
    </w:p>
    <w:p w14:paraId="77BF9759"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В Казахстане пересмотрят концепцию развития АПК до 2030 года // https://www.zakon.kz/pravo/6414902-v-kazakhstane-peresmotryat. 19.12.2023.</w:t>
      </w:r>
    </w:p>
    <w:p w14:paraId="0C1E16A3"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Обзор развития сельского хозяйства в Казахстане </w:t>
      </w:r>
      <w:proofErr w:type="spellStart"/>
      <w:r w:rsidRPr="00FE0EF3">
        <w:rPr>
          <w:szCs w:val="28"/>
        </w:rPr>
        <w:t>Halyk</w:t>
      </w:r>
      <w:proofErr w:type="spellEnd"/>
      <w:r w:rsidRPr="00FE0EF3">
        <w:rPr>
          <w:szCs w:val="28"/>
        </w:rPr>
        <w:t xml:space="preserve"> Finance // https://halykfinance.kz/download/files/analytics/AC_agriculture_. 20.12.2023.</w:t>
      </w:r>
    </w:p>
    <w:p w14:paraId="795734DE"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Минсельхоз Казахстана анонсировал проект Нацпроекта по развитию АПК «Сильный АПК» на 2024-2028 годы (23 апреля 2024 года) // https://www.apk-inform.com/ru/news/1541100. 15.07.2024.</w:t>
      </w:r>
    </w:p>
    <w:p w14:paraId="219417B2"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Римская декларация о всемирной продовольственной безопасности и план действий всемирной встречи на высшем уровне по проблемам продовольствия (Рим, 13 ноября 1996 года) // https://ecfs.msu.ru/. 11.02.2023.</w:t>
      </w:r>
    </w:p>
    <w:p w14:paraId="495DC2A2"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Жусупбекова</w:t>
      </w:r>
      <w:proofErr w:type="spellEnd"/>
      <w:r w:rsidRPr="00FE0EF3">
        <w:rPr>
          <w:szCs w:val="28"/>
        </w:rPr>
        <w:t xml:space="preserve"> М.Қ., </w:t>
      </w:r>
      <w:proofErr w:type="spellStart"/>
      <w:r w:rsidRPr="00FE0EF3">
        <w:rPr>
          <w:szCs w:val="28"/>
        </w:rPr>
        <w:t>Тойлыбекова</w:t>
      </w:r>
      <w:proofErr w:type="spellEnd"/>
      <w:r w:rsidRPr="00FE0EF3">
        <w:rPr>
          <w:szCs w:val="28"/>
        </w:rPr>
        <w:t xml:space="preserve"> Э.О., </w:t>
      </w:r>
      <w:proofErr w:type="spellStart"/>
      <w:r w:rsidRPr="00FE0EF3">
        <w:rPr>
          <w:szCs w:val="28"/>
        </w:rPr>
        <w:t>Жарекеев</w:t>
      </w:r>
      <w:proofErr w:type="spellEnd"/>
      <w:r w:rsidRPr="00FE0EF3">
        <w:rPr>
          <w:szCs w:val="28"/>
        </w:rPr>
        <w:t xml:space="preserve"> Қ.Ж. Развитие аграрного сектора как условие обеспечения пищевой и продовольственной безопасности в Республике Казахстан // Вестник Института законодательства и правовой информации Республики Казахстан. – 2022. – №2(69). – С. 86-94.</w:t>
      </w:r>
    </w:p>
    <w:p w14:paraId="2D0098D2"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Бабкин К.А. Ключевые проблемы агропромышленного комплекса России // АПК: Экономика, управление. – 2019. – №5. – С. 4-21.</w:t>
      </w:r>
    </w:p>
    <w:p w14:paraId="0AF36D36"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Кодекс Республики Казахстан. Об административных правонарушениях: принят 5 июля 2014 года, №235-V (с изм. и доп. по сост. на 20.06.2024 г.) // https://adilet.zan.kz/rus/docs/K1400000235. 14.07.2024.</w:t>
      </w:r>
    </w:p>
    <w:p w14:paraId="37B15795"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Международный опыт развития цифровизации в АПК: государственная поддержка, регулирование, практика: отчет / Департамент агропромышленной политики. – М., 2022. – 101 с. </w:t>
      </w:r>
    </w:p>
    <w:p w14:paraId="2979B3FD"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Решение Высшего Евразийского экономического совета. Об Основных направлениях реализации цифровой повестки Евразийского </w:t>
      </w:r>
      <w:r w:rsidRPr="00FE0EF3">
        <w:rPr>
          <w:szCs w:val="28"/>
        </w:rPr>
        <w:lastRenderedPageBreak/>
        <w:t>экономического союза до 2025 года: утв. 11 октября 2017 года, №12 // https://docs.eaeunion.org/docs/ru-ru/01415258/scd_10112017_12. 12.02.2023.</w:t>
      </w:r>
    </w:p>
    <w:p w14:paraId="3CFAC7FA"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Постановление Правительства Республики Казахстан. Об утверждении Концепции цифровой трансформации, развития отрасли информационно-коммуникационных технологий и кибербезопасности на 2023-2029 годы: утв. 28 марта 2023 года, №269 // https://adilet.zan.kz/rus. 15.02.2023.</w:t>
      </w:r>
    </w:p>
    <w:p w14:paraId="7BD69E34"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Рыскельдi</w:t>
      </w:r>
      <w:proofErr w:type="spellEnd"/>
      <w:r w:rsidRPr="00FE0EF3">
        <w:rPr>
          <w:szCs w:val="28"/>
        </w:rPr>
        <w:t xml:space="preserve"> О., </w:t>
      </w:r>
      <w:proofErr w:type="spellStart"/>
      <w:r w:rsidRPr="00FE0EF3">
        <w:rPr>
          <w:szCs w:val="28"/>
        </w:rPr>
        <w:t>Шеломенцева</w:t>
      </w:r>
      <w:proofErr w:type="spellEnd"/>
      <w:r w:rsidRPr="00FE0EF3">
        <w:rPr>
          <w:szCs w:val="28"/>
        </w:rPr>
        <w:t xml:space="preserve"> В., Миркович М. и др. Перспективы и проблемы цифровизации сельского хозяйства // Вестник Национальной академии наук Республики Казахстан. – 2023. – №1(401). – С. 395-409. </w:t>
      </w:r>
    </w:p>
    <w:p w14:paraId="73802FAB" w14:textId="77777777" w:rsidR="00DA6A1C" w:rsidRPr="00FE0EF3" w:rsidRDefault="00DA6A1C" w:rsidP="00DD3656">
      <w:pPr>
        <w:pStyle w:val="a7"/>
        <w:numPr>
          <w:ilvl w:val="0"/>
          <w:numId w:val="27"/>
        </w:numPr>
        <w:tabs>
          <w:tab w:val="left" w:pos="1276"/>
        </w:tabs>
        <w:ind w:left="0" w:firstLine="709"/>
        <w:rPr>
          <w:szCs w:val="28"/>
          <w:lang w:val="en-US"/>
        </w:rPr>
      </w:pPr>
      <w:proofErr w:type="spellStart"/>
      <w:r w:rsidRPr="00FE0EF3">
        <w:rPr>
          <w:szCs w:val="28"/>
          <w:lang w:val="en-US"/>
        </w:rPr>
        <w:t>Dambaulova</w:t>
      </w:r>
      <w:proofErr w:type="spellEnd"/>
      <w:r w:rsidRPr="00FE0EF3">
        <w:rPr>
          <w:szCs w:val="28"/>
          <w:lang w:val="en-US"/>
        </w:rPr>
        <w:t xml:space="preserve"> G.K., </w:t>
      </w:r>
      <w:proofErr w:type="spellStart"/>
      <w:r w:rsidRPr="00FE0EF3">
        <w:rPr>
          <w:szCs w:val="28"/>
          <w:lang w:val="en-US"/>
        </w:rPr>
        <w:t>Lilimberg</w:t>
      </w:r>
      <w:proofErr w:type="spellEnd"/>
      <w:r w:rsidRPr="00FE0EF3">
        <w:rPr>
          <w:szCs w:val="28"/>
          <w:lang w:val="en-US"/>
        </w:rPr>
        <w:t xml:space="preserve"> S.I., Madin V.A. et al. Meta-analysis of the potential of Kazakhstani pork in the global market of meat products: Problems and prospects // Veterinary World. – 2002. – Vol. 15, Issue 11. – P. 2705-2714. </w:t>
      </w:r>
    </w:p>
    <w:p w14:paraId="17B199DA" w14:textId="77777777" w:rsidR="00DA6A1C" w:rsidRPr="00FE0EF3" w:rsidRDefault="00DA6A1C" w:rsidP="00DD3656">
      <w:pPr>
        <w:pStyle w:val="a7"/>
        <w:numPr>
          <w:ilvl w:val="0"/>
          <w:numId w:val="27"/>
        </w:numPr>
        <w:tabs>
          <w:tab w:val="left" w:pos="1276"/>
        </w:tabs>
        <w:ind w:left="0" w:firstLine="709"/>
        <w:rPr>
          <w:szCs w:val="28"/>
          <w:lang w:val="en-US"/>
        </w:rPr>
      </w:pPr>
      <w:proofErr w:type="spellStart"/>
      <w:r w:rsidRPr="00FE0EF3">
        <w:rPr>
          <w:szCs w:val="28"/>
        </w:rPr>
        <w:t>Даулетханова</w:t>
      </w:r>
      <w:proofErr w:type="spellEnd"/>
      <w:r w:rsidRPr="00FE0EF3">
        <w:rPr>
          <w:szCs w:val="28"/>
          <w:lang w:val="en-US"/>
        </w:rPr>
        <w:t xml:space="preserve"> </w:t>
      </w:r>
      <w:r w:rsidRPr="00FE0EF3">
        <w:rPr>
          <w:szCs w:val="28"/>
        </w:rPr>
        <w:t>Ж</w:t>
      </w:r>
      <w:r w:rsidRPr="00FE0EF3">
        <w:rPr>
          <w:szCs w:val="28"/>
          <w:lang w:val="en-US"/>
        </w:rPr>
        <w:t>.</w:t>
      </w:r>
      <w:r w:rsidRPr="00FE0EF3">
        <w:rPr>
          <w:szCs w:val="28"/>
        </w:rPr>
        <w:t>Д</w:t>
      </w:r>
      <w:r w:rsidRPr="00FE0EF3">
        <w:rPr>
          <w:szCs w:val="28"/>
          <w:lang w:val="en-US"/>
        </w:rPr>
        <w:t xml:space="preserve">., </w:t>
      </w:r>
      <w:proofErr w:type="spellStart"/>
      <w:r w:rsidRPr="00FE0EF3">
        <w:rPr>
          <w:szCs w:val="28"/>
        </w:rPr>
        <w:t>Алпысбаев</w:t>
      </w:r>
      <w:proofErr w:type="spellEnd"/>
      <w:r w:rsidRPr="00FE0EF3">
        <w:rPr>
          <w:szCs w:val="28"/>
          <w:lang w:val="en-US"/>
        </w:rPr>
        <w:t xml:space="preserve"> </w:t>
      </w:r>
      <w:r w:rsidRPr="00FE0EF3">
        <w:rPr>
          <w:szCs w:val="28"/>
        </w:rPr>
        <w:t>К</w:t>
      </w:r>
      <w:r w:rsidRPr="00FE0EF3">
        <w:rPr>
          <w:szCs w:val="28"/>
          <w:lang w:val="en-US"/>
        </w:rPr>
        <w:t>.</w:t>
      </w:r>
      <w:r w:rsidRPr="00FE0EF3">
        <w:rPr>
          <w:szCs w:val="28"/>
        </w:rPr>
        <w:t>С</w:t>
      </w:r>
      <w:r w:rsidRPr="00FE0EF3">
        <w:rPr>
          <w:szCs w:val="28"/>
          <w:lang w:val="en-US"/>
        </w:rPr>
        <w:t xml:space="preserve">., </w:t>
      </w:r>
      <w:proofErr w:type="spellStart"/>
      <w:r w:rsidRPr="00FE0EF3">
        <w:rPr>
          <w:szCs w:val="28"/>
        </w:rPr>
        <w:t>Абельдинова</w:t>
      </w:r>
      <w:proofErr w:type="spellEnd"/>
      <w:r w:rsidRPr="00FE0EF3">
        <w:rPr>
          <w:szCs w:val="28"/>
          <w:lang w:val="en-US"/>
        </w:rPr>
        <w:t xml:space="preserve"> </w:t>
      </w:r>
      <w:r w:rsidRPr="00FE0EF3">
        <w:rPr>
          <w:szCs w:val="28"/>
        </w:rPr>
        <w:t>Ж</w:t>
      </w:r>
      <w:r w:rsidRPr="00FE0EF3">
        <w:rPr>
          <w:szCs w:val="28"/>
          <w:lang w:val="en-US"/>
        </w:rPr>
        <w:t>.</w:t>
      </w:r>
      <w:r w:rsidRPr="00FE0EF3">
        <w:rPr>
          <w:szCs w:val="28"/>
        </w:rPr>
        <w:t>С</w:t>
      </w:r>
      <w:r w:rsidRPr="00FE0EF3">
        <w:rPr>
          <w:szCs w:val="28"/>
          <w:lang w:val="en-US"/>
        </w:rPr>
        <w:t xml:space="preserve">. </w:t>
      </w:r>
      <w:r w:rsidRPr="00FE0EF3">
        <w:rPr>
          <w:szCs w:val="28"/>
        </w:rPr>
        <w:t>Использование</w:t>
      </w:r>
      <w:r w:rsidRPr="00FE0EF3">
        <w:rPr>
          <w:szCs w:val="28"/>
          <w:lang w:val="en-US"/>
        </w:rPr>
        <w:t xml:space="preserve"> </w:t>
      </w:r>
      <w:r w:rsidRPr="00FE0EF3">
        <w:rPr>
          <w:szCs w:val="28"/>
        </w:rPr>
        <w:t>цифровых</w:t>
      </w:r>
      <w:r w:rsidRPr="00FE0EF3">
        <w:rPr>
          <w:szCs w:val="28"/>
          <w:lang w:val="en-US"/>
        </w:rPr>
        <w:t xml:space="preserve"> </w:t>
      </w:r>
      <w:r w:rsidRPr="00FE0EF3">
        <w:rPr>
          <w:szCs w:val="28"/>
        </w:rPr>
        <w:t>технологий</w:t>
      </w:r>
      <w:r w:rsidRPr="00FE0EF3">
        <w:rPr>
          <w:szCs w:val="28"/>
          <w:lang w:val="en-US"/>
        </w:rPr>
        <w:t xml:space="preserve"> </w:t>
      </w:r>
      <w:r w:rsidRPr="00FE0EF3">
        <w:rPr>
          <w:szCs w:val="28"/>
        </w:rPr>
        <w:t>в</w:t>
      </w:r>
      <w:r w:rsidRPr="00FE0EF3">
        <w:rPr>
          <w:szCs w:val="28"/>
          <w:lang w:val="en-US"/>
        </w:rPr>
        <w:t xml:space="preserve"> </w:t>
      </w:r>
      <w:r w:rsidRPr="00FE0EF3">
        <w:rPr>
          <w:szCs w:val="28"/>
        </w:rPr>
        <w:t>агропромышленном</w:t>
      </w:r>
      <w:r w:rsidRPr="00FE0EF3">
        <w:rPr>
          <w:szCs w:val="28"/>
          <w:lang w:val="en-US"/>
        </w:rPr>
        <w:t xml:space="preserve"> </w:t>
      </w:r>
      <w:r w:rsidRPr="00FE0EF3">
        <w:rPr>
          <w:szCs w:val="28"/>
        </w:rPr>
        <w:t>комплексе</w:t>
      </w:r>
      <w:r w:rsidRPr="00FE0EF3">
        <w:rPr>
          <w:szCs w:val="28"/>
          <w:lang w:val="en-US"/>
        </w:rPr>
        <w:t xml:space="preserve"> </w:t>
      </w:r>
      <w:r w:rsidRPr="00FE0EF3">
        <w:rPr>
          <w:szCs w:val="28"/>
        </w:rPr>
        <w:t>Казахстана</w:t>
      </w:r>
      <w:r w:rsidRPr="00FE0EF3">
        <w:rPr>
          <w:szCs w:val="28"/>
          <w:lang w:val="en-US"/>
        </w:rPr>
        <w:t xml:space="preserve"> // Central Asian Economic Review. – 2023. – Issue 1. – P. 111-121. </w:t>
      </w:r>
    </w:p>
    <w:p w14:paraId="1367F4DF"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Указ Президента Республики Казахстан. Об утверждении Национального плана развития Республики Казахстан до 2029 года и признании утратившими силу некоторых указов Президента Республики Казахстан: принят 30 июля 2024 года, №611 // https://online.zakon.kz/Document. 14.07.2024.</w:t>
      </w:r>
    </w:p>
    <w:p w14:paraId="1629DD17"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Приказ Министра национальной экономики Республики Казахстан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утв. 6 ноября 2014 года, №72 (с изм. и доп. по состоянию на 27.06.2023 г.) // https://adilet.zan.kz/rus/docs/V1400009946. 14.07.2024.</w:t>
      </w:r>
    </w:p>
    <w:p w14:paraId="5F13792B"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Выпускники казахстанских вузов не хотят ехать на работу в села // https://ekaraganda.kz/?mod=news_read&amp;id=142385. 14.07.2024.</w:t>
      </w:r>
    </w:p>
    <w:p w14:paraId="091C6135"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Бюро национальной статистики </w:t>
      </w:r>
      <w:proofErr w:type="spellStart"/>
      <w:r w:rsidRPr="00FE0EF3">
        <w:rPr>
          <w:szCs w:val="28"/>
        </w:rPr>
        <w:t>АСПиР</w:t>
      </w:r>
      <w:proofErr w:type="spellEnd"/>
      <w:r w:rsidRPr="00FE0EF3">
        <w:rPr>
          <w:szCs w:val="28"/>
        </w:rPr>
        <w:t xml:space="preserve"> Республики Казахстан // https://stat.gov.kz/ru/industries/business-statistics/stat-inno-build. 14.07.2024.</w:t>
      </w:r>
    </w:p>
    <w:p w14:paraId="20C9E807" w14:textId="08C6373E"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Конституционный закон Республики Казахстан. О Правительстве Республики Казахстан: принят 18 декабря 1995 года, №2688 (с изм. и доп. по состоянию на </w:t>
      </w:r>
      <w:r w:rsidR="00B63A03" w:rsidRPr="00FE0EF3">
        <w:rPr>
          <w:szCs w:val="28"/>
        </w:rPr>
        <w:t>05</w:t>
      </w:r>
      <w:r w:rsidRPr="00FE0EF3">
        <w:rPr>
          <w:szCs w:val="28"/>
        </w:rPr>
        <w:t>.07.2024 год) // https://adilet.zan.kz/rus/docs. 12.07.2024.</w:t>
      </w:r>
    </w:p>
    <w:p w14:paraId="7CD709BD"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Постановление Правительства Республики Казахстан. Некоторые вопросы Министерства сельского хозяйства Республики Казахстан: утв. 6 апреля 2005 года, №310 (с изм. и доп. по сост. на 18.06.2024 г.) // https://adilet.zan.kz/rus/docs/P050000310_ 12.07.2024.</w:t>
      </w:r>
    </w:p>
    <w:p w14:paraId="609D9683"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Постановление Правительства Республики Казахстан. Вопросы Министерства национальной экономики Республики Казахстан: утв. 24 сентября 2014 года, №1011 (с изм. и доп. по сост. на 08.04.2024 г.) // https://adilet.zan.kz/rus/docs/P1400001011. 12.07.2024.</w:t>
      </w:r>
    </w:p>
    <w:p w14:paraId="18A40D5D"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Закон Республики Казахстан. О Совете Безопасности Республики </w:t>
      </w:r>
      <w:r w:rsidRPr="00FE0EF3">
        <w:rPr>
          <w:szCs w:val="28"/>
        </w:rPr>
        <w:lastRenderedPageBreak/>
        <w:t>Казахстан: принят 5 июля 2018 года, №178-VІ ЗРК (с изм. от 07.02.2022 г.) // https://adilet.zan.kz/rus/docs/Z1800000178/178_1.htm. 26.06.2023.</w:t>
      </w:r>
    </w:p>
    <w:p w14:paraId="68A1603B"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Указ Президента Республики Казахстан. О некоторых вопросах Совета Безопасности Республики Казахстан: утв. 12 февраля 2019 года, №838 (с изм. по сост. на 18.09.2019 г.) // https://adilet.zan.kz/rus/docs. 26.02.2023.</w:t>
      </w:r>
    </w:p>
    <w:p w14:paraId="11F5A129"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Постановление Правительства Республики Казахстан. Об утверждении Плана обеспечения продовольственной безопасности Республики Казахстан на 2022-2024 годы: утв. 31 марта 2022 года, №178 // https://adilet.zan.kz/rus/docs/P2200000178. 02.02.2023.</w:t>
      </w:r>
    </w:p>
    <w:p w14:paraId="173460B0"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Ворожейкина Т.М. Мониторинг и прогнозирование продовольственной безопасности Российской Федерации: </w:t>
      </w:r>
      <w:proofErr w:type="spellStart"/>
      <w:r w:rsidRPr="00FE0EF3">
        <w:rPr>
          <w:szCs w:val="28"/>
        </w:rPr>
        <w:t>автореф</w:t>
      </w:r>
      <w:proofErr w:type="spellEnd"/>
      <w:r w:rsidRPr="00FE0EF3">
        <w:rPr>
          <w:szCs w:val="28"/>
        </w:rPr>
        <w:t>. ... док. экон. наук: 08.00.12, 08.00.05. – М., 2013. – 42 с.</w:t>
      </w:r>
    </w:p>
    <w:p w14:paraId="4F6DFBA8"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Абезин</w:t>
      </w:r>
      <w:proofErr w:type="spellEnd"/>
      <w:r w:rsidRPr="00FE0EF3">
        <w:rPr>
          <w:szCs w:val="28"/>
        </w:rPr>
        <w:t xml:space="preserve"> Д.А., Мохов А.Ю. Организация мониторинга состояния продовольственной безопасности: правовые проблемы // Аграрное и земельное право. – 2019. – №7(175). – С. 98-100.</w:t>
      </w:r>
    </w:p>
    <w:p w14:paraId="495C2CF4"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Пягай</w:t>
      </w:r>
      <w:proofErr w:type="spellEnd"/>
      <w:r w:rsidRPr="00FE0EF3">
        <w:rPr>
          <w:szCs w:val="28"/>
        </w:rPr>
        <w:t xml:space="preserve"> А.А, </w:t>
      </w:r>
      <w:proofErr w:type="spellStart"/>
      <w:r w:rsidRPr="00FE0EF3">
        <w:rPr>
          <w:szCs w:val="28"/>
        </w:rPr>
        <w:t>Беспаева</w:t>
      </w:r>
      <w:proofErr w:type="spellEnd"/>
      <w:r w:rsidRPr="00FE0EF3">
        <w:rPr>
          <w:szCs w:val="28"/>
        </w:rPr>
        <w:t xml:space="preserve"> Р.С., </w:t>
      </w:r>
      <w:proofErr w:type="spellStart"/>
      <w:r w:rsidRPr="00FE0EF3">
        <w:rPr>
          <w:szCs w:val="28"/>
        </w:rPr>
        <w:t>Наукенова</w:t>
      </w:r>
      <w:proofErr w:type="spellEnd"/>
      <w:r w:rsidRPr="00FE0EF3">
        <w:rPr>
          <w:szCs w:val="28"/>
        </w:rPr>
        <w:t xml:space="preserve"> Б.Н. Продовольственная безопасность Республики Казахстан: критерии и индикаторы // Проблемы агрорынка. – 2023. – №4. – С. 13-26. </w:t>
      </w:r>
    </w:p>
    <w:p w14:paraId="70356D12" w14:textId="30984502" w:rsidR="00DA6A1C" w:rsidRPr="00852D14" w:rsidRDefault="00DA6A1C" w:rsidP="00DD3656">
      <w:pPr>
        <w:pStyle w:val="a7"/>
        <w:numPr>
          <w:ilvl w:val="0"/>
          <w:numId w:val="27"/>
        </w:numPr>
        <w:tabs>
          <w:tab w:val="left" w:pos="1276"/>
        </w:tabs>
        <w:ind w:left="0" w:firstLine="709"/>
        <w:rPr>
          <w:szCs w:val="28"/>
        </w:rPr>
      </w:pPr>
      <w:r w:rsidRPr="00FE0EF3">
        <w:rPr>
          <w:szCs w:val="28"/>
        </w:rPr>
        <w:t xml:space="preserve">Что изменится в сфере АПК Казахстана в 2024 году // </w:t>
      </w:r>
      <w:hyperlink r:id="rId20" w:history="1">
        <w:r w:rsidR="000F2DE5" w:rsidRPr="00852D14">
          <w:rPr>
            <w:rStyle w:val="ab"/>
            <w:color w:val="auto"/>
            <w:szCs w:val="28"/>
            <w:u w:val="none"/>
          </w:rPr>
          <w:t>https://dairynews.today/kz/news/chto-izmenitsya-v-sfere-apk.</w:t>
        </w:r>
        <w:r w:rsidR="000F2DE5" w:rsidRPr="00852D14">
          <w:rPr>
            <w:rStyle w:val="ab"/>
            <w:szCs w:val="28"/>
            <w:u w:val="none"/>
          </w:rPr>
          <w:t xml:space="preserve"> </w:t>
        </w:r>
        <w:r w:rsidR="000F2DE5" w:rsidRPr="00852D14">
          <w:rPr>
            <w:rStyle w:val="ab"/>
            <w:color w:val="auto"/>
            <w:szCs w:val="28"/>
            <w:u w:val="none"/>
          </w:rPr>
          <w:t>16.07.2024</w:t>
        </w:r>
      </w:hyperlink>
      <w:r w:rsidRPr="00852D14">
        <w:rPr>
          <w:szCs w:val="28"/>
        </w:rPr>
        <w:t>.</w:t>
      </w:r>
    </w:p>
    <w:p w14:paraId="3B49BC6F" w14:textId="3304CDEB" w:rsidR="000F2DE5" w:rsidRPr="00852D14" w:rsidRDefault="000F2DE5" w:rsidP="00DD3656">
      <w:pPr>
        <w:pStyle w:val="a7"/>
        <w:numPr>
          <w:ilvl w:val="0"/>
          <w:numId w:val="27"/>
        </w:numPr>
        <w:tabs>
          <w:tab w:val="left" w:pos="1276"/>
        </w:tabs>
        <w:ind w:left="0" w:firstLine="709"/>
        <w:rPr>
          <w:szCs w:val="28"/>
        </w:rPr>
      </w:pPr>
      <w:r w:rsidRPr="00852D14">
        <w:rPr>
          <w:szCs w:val="28"/>
        </w:rPr>
        <w:t xml:space="preserve">Глава государства провел совещание по вопросам противодействия коррупции // </w:t>
      </w:r>
      <w:hyperlink r:id="rId21" w:history="1">
        <w:r w:rsidR="002D7CF7" w:rsidRPr="00852D14">
          <w:rPr>
            <w:rStyle w:val="ab"/>
            <w:color w:val="auto"/>
            <w:szCs w:val="28"/>
            <w:u w:val="none"/>
          </w:rPr>
          <w:t>https://www.akorda.kz/ru/glava-gosudarstva-provel</w:t>
        </w:r>
        <w:r w:rsidR="00852D14">
          <w:rPr>
            <w:rStyle w:val="ab"/>
            <w:color w:val="auto"/>
            <w:szCs w:val="28"/>
            <w:u w:val="none"/>
          </w:rPr>
          <w:t xml:space="preserve">. </w:t>
        </w:r>
        <w:r w:rsidR="002D7CF7" w:rsidRPr="00852D14">
          <w:rPr>
            <w:rStyle w:val="ab"/>
            <w:color w:val="auto"/>
            <w:szCs w:val="28"/>
            <w:u w:val="none"/>
          </w:rPr>
          <w:t>18</w:t>
        </w:r>
      </w:hyperlink>
      <w:r w:rsidR="002D7CF7" w:rsidRPr="00852D14">
        <w:rPr>
          <w:szCs w:val="28"/>
        </w:rPr>
        <w:t>.07.2024.</w:t>
      </w:r>
    </w:p>
    <w:p w14:paraId="4CA642F9" w14:textId="77777777" w:rsidR="00DA6A1C" w:rsidRPr="00FE0EF3" w:rsidRDefault="00DA6A1C" w:rsidP="00DD3656">
      <w:pPr>
        <w:pStyle w:val="a7"/>
        <w:numPr>
          <w:ilvl w:val="0"/>
          <w:numId w:val="27"/>
        </w:numPr>
        <w:tabs>
          <w:tab w:val="left" w:pos="1276"/>
        </w:tabs>
        <w:ind w:left="0" w:firstLine="709"/>
        <w:rPr>
          <w:szCs w:val="28"/>
        </w:rPr>
      </w:pPr>
      <w:r w:rsidRPr="00852D14">
        <w:rPr>
          <w:szCs w:val="28"/>
        </w:rPr>
        <w:t>Мельников К.Н. Особенности выявления и раскрытия преступлений</w:t>
      </w:r>
      <w:r w:rsidRPr="00FE0EF3">
        <w:rPr>
          <w:szCs w:val="28"/>
        </w:rPr>
        <w:t xml:space="preserve"> в сфере агропромышленного комплекса // Вестник Нижегородской академии МВД России. ‒ 2012. ‒ №19. – С. 75-80.</w:t>
      </w:r>
    </w:p>
    <w:p w14:paraId="216438FA"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64 коррупционных преступления в отрасли сельского хозяйства Казахстана - итоги 2023 года // https://dairynews.today/kz. 18.07.2024.</w:t>
      </w:r>
    </w:p>
    <w:p w14:paraId="1CEAA597"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Антикор</w:t>
      </w:r>
      <w:proofErr w:type="spellEnd"/>
      <w:r w:rsidRPr="00FE0EF3">
        <w:rPr>
          <w:szCs w:val="28"/>
        </w:rPr>
        <w:t>: задержаны руководители АО «</w:t>
      </w:r>
      <w:proofErr w:type="spellStart"/>
      <w:r w:rsidRPr="00FE0EF3">
        <w:rPr>
          <w:szCs w:val="28"/>
        </w:rPr>
        <w:t>Продкорпорация</w:t>
      </w:r>
      <w:proofErr w:type="spellEnd"/>
      <w:r w:rsidRPr="00FE0EF3">
        <w:rPr>
          <w:szCs w:val="28"/>
        </w:rPr>
        <w:t>» 18.09.2023 г. // https://www.zakon.kz/proisshestviia/6407215-antikor. 18.07.2024.</w:t>
      </w:r>
    </w:p>
    <w:p w14:paraId="70DF525E"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Приговор Суда №2 города Актобе Актюбинской области от 27 сентября 2023 г. // https://office.sud.kz/lawsuit/document.xhtml. 18.07.2024.</w:t>
      </w:r>
    </w:p>
    <w:p w14:paraId="4267C90C"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Приговор районного суда №2 Медеуского района города Алматы от 26 июля 2022 г // https://office.sud.kz/lawsuit/document.xhtml. 1807.2024.</w:t>
      </w:r>
    </w:p>
    <w:p w14:paraId="2298B697"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Министр признал приписки в сельском хозяйстве РК: коровы «сдохли», молоко «убежало» // https://www.caravan.kz/news. 04.09.2024.</w:t>
      </w:r>
    </w:p>
    <w:p w14:paraId="57A1818A" w14:textId="510E123B"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Галиновская</w:t>
      </w:r>
      <w:proofErr w:type="spellEnd"/>
      <w:r w:rsidRPr="00FE0EF3">
        <w:rPr>
          <w:szCs w:val="28"/>
        </w:rPr>
        <w:t xml:space="preserve"> Е.А. Основные правовые проблемы государственного регулирования АПК России // Журнал росс. права. – 2006. – №4. – С. 62-70.</w:t>
      </w:r>
    </w:p>
    <w:p w14:paraId="69F37E4C" w14:textId="234C334C" w:rsidR="00DA6A1C" w:rsidRPr="00FE0EF3" w:rsidRDefault="00DA6A1C" w:rsidP="00DD3656">
      <w:pPr>
        <w:pStyle w:val="a7"/>
        <w:numPr>
          <w:ilvl w:val="0"/>
          <w:numId w:val="27"/>
        </w:numPr>
        <w:tabs>
          <w:tab w:val="left" w:pos="1276"/>
        </w:tabs>
        <w:ind w:left="0" w:firstLine="709"/>
        <w:rPr>
          <w:szCs w:val="28"/>
        </w:rPr>
      </w:pPr>
      <w:r w:rsidRPr="00FE0EF3">
        <w:rPr>
          <w:szCs w:val="28"/>
        </w:rPr>
        <w:t>Постановление Межпарламентской Ассамблеи государств-участников Содружества Независимых Государств. О модельном законе «О</w:t>
      </w:r>
      <w:r w:rsidR="00852D14">
        <w:rPr>
          <w:szCs w:val="28"/>
        </w:rPr>
        <w:t> </w:t>
      </w:r>
      <w:r w:rsidRPr="00FE0EF3">
        <w:rPr>
          <w:szCs w:val="28"/>
        </w:rPr>
        <w:t>продовольственной безопасности»: утв. 17 ноября 2023 года, №56-7 // http://docs.cntd.ru/document/901818135. 12.03.2024.</w:t>
      </w:r>
    </w:p>
    <w:p w14:paraId="3D410A6B"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Модельный закон «О продовольственной безопасности»: утв. Межпарламентской Ассамблеи государств-участников СНГ от 16 октября 1999 года, №14-10 //</w:t>
      </w:r>
      <w:proofErr w:type="spellStart"/>
      <w:r w:rsidRPr="00FE0EF3">
        <w:rPr>
          <w:szCs w:val="28"/>
        </w:rPr>
        <w:t>http</w:t>
      </w:r>
      <w:proofErr w:type="spellEnd"/>
      <w:r w:rsidRPr="00FE0EF3">
        <w:rPr>
          <w:szCs w:val="28"/>
        </w:rPr>
        <w:t>://docs.cntd.ru/</w:t>
      </w:r>
      <w:proofErr w:type="spellStart"/>
      <w:r w:rsidRPr="00FE0EF3">
        <w:rPr>
          <w:szCs w:val="28"/>
        </w:rPr>
        <w:t>document</w:t>
      </w:r>
      <w:proofErr w:type="spellEnd"/>
      <w:r w:rsidRPr="00FE0EF3">
        <w:rPr>
          <w:szCs w:val="28"/>
        </w:rPr>
        <w:t>/901818474. 12.03.2024.</w:t>
      </w:r>
    </w:p>
    <w:p w14:paraId="0339786D" w14:textId="290D99E5" w:rsidR="00DA6A1C" w:rsidRPr="00FE0EF3" w:rsidRDefault="00DA6A1C" w:rsidP="00DD3656">
      <w:pPr>
        <w:pStyle w:val="a7"/>
        <w:numPr>
          <w:ilvl w:val="0"/>
          <w:numId w:val="27"/>
        </w:numPr>
        <w:tabs>
          <w:tab w:val="left" w:pos="1276"/>
        </w:tabs>
        <w:ind w:left="0" w:firstLine="709"/>
        <w:rPr>
          <w:szCs w:val="28"/>
        </w:rPr>
      </w:pPr>
      <w:r w:rsidRPr="00FE0EF3">
        <w:rPr>
          <w:szCs w:val="28"/>
        </w:rPr>
        <w:lastRenderedPageBreak/>
        <w:t>Закон Республики Казахстан. О минимальных социальных стандартах и их гарантиях: принят 19 мая 2015 года, №314-V ЗРК</w:t>
      </w:r>
      <w:r w:rsidR="00B63A03" w:rsidRPr="00FE0EF3">
        <w:rPr>
          <w:szCs w:val="28"/>
        </w:rPr>
        <w:t xml:space="preserve"> (с изм. и доп. по состоянию на 01.07.2023 г.) </w:t>
      </w:r>
      <w:r w:rsidRPr="00FE0EF3">
        <w:rPr>
          <w:szCs w:val="28"/>
        </w:rPr>
        <w:t xml:space="preserve"> // </w:t>
      </w:r>
      <w:hyperlink r:id="rId22" w:history="1">
        <w:r w:rsidRPr="00FE0EF3">
          <w:rPr>
            <w:rStyle w:val="ab"/>
            <w:color w:val="auto"/>
            <w:szCs w:val="28"/>
            <w:u w:val="none"/>
          </w:rPr>
          <w:t>https://adilet.zan.kz/rus/docs</w:t>
        </w:r>
      </w:hyperlink>
      <w:r w:rsidRPr="00FE0EF3">
        <w:rPr>
          <w:szCs w:val="28"/>
        </w:rPr>
        <w:t>. 120.03.2024.</w:t>
      </w:r>
    </w:p>
    <w:p w14:paraId="4ECDA0FF"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Совместный приказ и.о. Министра здравоохранения и социального развития Республики Казахстан от 27 июля 2015 года №623 и и.о. Министра национальной экономики Республики Казахстан от 31 июля 2015 года №585. Об утверждении Правил расчета величины прожиточного минимума и установлении фиксированной доли расходов на непродовольственные товары и услуги // https://adilet.zan.kz/rus/docs/V1500011944. 12.03.2024.</w:t>
      </w:r>
    </w:p>
    <w:p w14:paraId="41A647B5"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Новиков К.Д., </w:t>
      </w:r>
      <w:proofErr w:type="spellStart"/>
      <w:r w:rsidRPr="00FE0EF3">
        <w:rPr>
          <w:szCs w:val="28"/>
        </w:rPr>
        <w:t>Ражабов</w:t>
      </w:r>
      <w:proofErr w:type="spellEnd"/>
      <w:r w:rsidRPr="00FE0EF3">
        <w:rPr>
          <w:szCs w:val="28"/>
        </w:rPr>
        <w:t xml:space="preserve"> Т.Т., Медведева О. Сравнительный анализ состава потребительской корзины разных стран (на примере России, Германии, США и Китая) // http://edrj.ru/article/05-02-23. 01.03.2023.</w:t>
      </w:r>
    </w:p>
    <w:p w14:paraId="2319B8E8"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Потребительская и продовольственная корзина в России // https://rosinfostat.ru/potrebitelskaya-korzina/. 12.03.2024.</w:t>
      </w:r>
    </w:p>
    <w:p w14:paraId="2CD76111" w14:textId="07472E2F"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Закон Республики Казахстан. О республиканском бюджете на </w:t>
      </w:r>
      <w:proofErr w:type="gramStart"/>
      <w:r w:rsidRPr="00FE0EF3">
        <w:rPr>
          <w:szCs w:val="28"/>
        </w:rPr>
        <w:t>2024-2026</w:t>
      </w:r>
      <w:proofErr w:type="gramEnd"/>
      <w:r w:rsidRPr="00FE0EF3">
        <w:rPr>
          <w:szCs w:val="28"/>
        </w:rPr>
        <w:t xml:space="preserve"> годы: принят 5 декабря 2023 года, №43-VIII ЗРК</w:t>
      </w:r>
      <w:r w:rsidR="00B63A03" w:rsidRPr="00FE0EF3">
        <w:rPr>
          <w:szCs w:val="28"/>
        </w:rPr>
        <w:t xml:space="preserve"> </w:t>
      </w:r>
      <w:r w:rsidRPr="00FE0EF3">
        <w:rPr>
          <w:szCs w:val="28"/>
        </w:rPr>
        <w:t>// https://adilet.zan.kz/rus/docs/Z2300000043. 12.0</w:t>
      </w:r>
      <w:r w:rsidR="00B63A03" w:rsidRPr="00FE0EF3">
        <w:rPr>
          <w:szCs w:val="28"/>
        </w:rPr>
        <w:t>1</w:t>
      </w:r>
      <w:r w:rsidRPr="00FE0EF3">
        <w:rPr>
          <w:szCs w:val="28"/>
        </w:rPr>
        <w:t>.202</w:t>
      </w:r>
      <w:r w:rsidR="00B63A03" w:rsidRPr="00FE0EF3">
        <w:rPr>
          <w:szCs w:val="28"/>
        </w:rPr>
        <w:t>5</w:t>
      </w:r>
      <w:r w:rsidRPr="00FE0EF3">
        <w:rPr>
          <w:szCs w:val="28"/>
        </w:rPr>
        <w:t>.</w:t>
      </w:r>
    </w:p>
    <w:p w14:paraId="5DB39946" w14:textId="67198048"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Кодекс Республики Казахстан. Социальный Кодекс Республики Казахстан: принят 20 апреля 2023 года, №224-VII ЗРК (с изм. и доп. по состоянию на </w:t>
      </w:r>
      <w:r w:rsidR="00B63A03" w:rsidRPr="00FE0EF3">
        <w:rPr>
          <w:szCs w:val="28"/>
        </w:rPr>
        <w:t>01</w:t>
      </w:r>
      <w:r w:rsidRPr="00FE0EF3">
        <w:rPr>
          <w:szCs w:val="28"/>
        </w:rPr>
        <w:t>.0</w:t>
      </w:r>
      <w:r w:rsidR="00B63A03" w:rsidRPr="00FE0EF3">
        <w:rPr>
          <w:szCs w:val="28"/>
        </w:rPr>
        <w:t>1</w:t>
      </w:r>
      <w:r w:rsidRPr="00FE0EF3">
        <w:rPr>
          <w:szCs w:val="28"/>
        </w:rPr>
        <w:t>.202</w:t>
      </w:r>
      <w:r w:rsidR="00B63A03" w:rsidRPr="00FE0EF3">
        <w:rPr>
          <w:szCs w:val="28"/>
        </w:rPr>
        <w:t>5</w:t>
      </w:r>
      <w:r w:rsidRPr="00FE0EF3">
        <w:rPr>
          <w:szCs w:val="28"/>
        </w:rPr>
        <w:t xml:space="preserve"> г.) // https://adilet.zan.kz/rus/docs. </w:t>
      </w:r>
      <w:r w:rsidR="00B63A03" w:rsidRPr="00FE0EF3">
        <w:rPr>
          <w:szCs w:val="28"/>
        </w:rPr>
        <w:t>12</w:t>
      </w:r>
      <w:r w:rsidRPr="00FE0EF3">
        <w:rPr>
          <w:szCs w:val="28"/>
        </w:rPr>
        <w:t>.0</w:t>
      </w:r>
      <w:r w:rsidR="00B63A03" w:rsidRPr="00FE0EF3">
        <w:rPr>
          <w:szCs w:val="28"/>
        </w:rPr>
        <w:t>1</w:t>
      </w:r>
      <w:r w:rsidRPr="00FE0EF3">
        <w:rPr>
          <w:szCs w:val="28"/>
        </w:rPr>
        <w:t>.202</w:t>
      </w:r>
      <w:r w:rsidR="00B63A03" w:rsidRPr="00FE0EF3">
        <w:rPr>
          <w:szCs w:val="28"/>
        </w:rPr>
        <w:t>5</w:t>
      </w:r>
      <w:r w:rsidRPr="00FE0EF3">
        <w:rPr>
          <w:szCs w:val="28"/>
        </w:rPr>
        <w:t>.</w:t>
      </w:r>
    </w:p>
    <w:p w14:paraId="4E0BF2F0"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Приказ Министра труда и социальной защиты населения Республики Казахстан. Об определении размера черты бедности: утв. 19 мая 2023 года, №160 // https://adilet.zan.kz/rus/docs/V2300032547. 21.03.2024.</w:t>
      </w:r>
    </w:p>
    <w:p w14:paraId="3B73B93B"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43 407 тенге составляет величину прожиточного минимума на 2024 год // </w:t>
      </w:r>
      <w:hyperlink r:id="rId23" w:history="1">
        <w:r w:rsidRPr="00FE0EF3">
          <w:rPr>
            <w:rStyle w:val="ab"/>
            <w:color w:val="auto"/>
            <w:szCs w:val="28"/>
            <w:u w:val="none"/>
          </w:rPr>
          <w:t>https://astana.kgd.gov.kz/ru/news/43-407-tenge-sostavlyaet.</w:t>
        </w:r>
      </w:hyperlink>
      <w:r w:rsidRPr="00FE0EF3">
        <w:rPr>
          <w:szCs w:val="28"/>
        </w:rPr>
        <w:t xml:space="preserve"> 12.03.2024.</w:t>
      </w:r>
    </w:p>
    <w:p w14:paraId="6195D051"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Абайдельдинов</w:t>
      </w:r>
      <w:proofErr w:type="spellEnd"/>
      <w:r w:rsidRPr="00FE0EF3">
        <w:rPr>
          <w:szCs w:val="28"/>
        </w:rPr>
        <w:t xml:space="preserve"> Е.М., </w:t>
      </w:r>
      <w:proofErr w:type="spellStart"/>
      <w:r w:rsidRPr="00FE0EF3">
        <w:rPr>
          <w:szCs w:val="28"/>
        </w:rPr>
        <w:t>Абдирайымова</w:t>
      </w:r>
      <w:proofErr w:type="spellEnd"/>
      <w:r w:rsidRPr="00FE0EF3">
        <w:rPr>
          <w:szCs w:val="28"/>
        </w:rPr>
        <w:t xml:space="preserve"> А.Е. Обеспечение прав человека на достаточное питание как важнейшая составляющая нового экономического курса Казахстана // Вестник Института законодательства и правовой информации. – 2020. –№4(60). – С. 104-111. </w:t>
      </w:r>
    </w:p>
    <w:p w14:paraId="4B65A2FE"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Дохолян</w:t>
      </w:r>
      <w:proofErr w:type="spellEnd"/>
      <w:r w:rsidRPr="00FE0EF3">
        <w:rPr>
          <w:szCs w:val="28"/>
        </w:rPr>
        <w:t xml:space="preserve"> С.В. Зарубежный опыт государственного регулирования агропромышленного производства и возможность его использования в российской практике // Проблемы развития АПК региона. – 2010. – №3(3). – С. 22-27. </w:t>
      </w:r>
    </w:p>
    <w:p w14:paraId="152AD5E0"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Головач О. Опыт государственного регулирования и поддержки аграрного сектора экономики за рубежом // Аграрная экономика. ‒ 2017. ‒ №12. – С. 56-60. </w:t>
      </w:r>
    </w:p>
    <w:p w14:paraId="275B9F8F"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Система управления в АПК // https://solarfields.ru/blog. 12.03.2024.</w:t>
      </w:r>
    </w:p>
    <w:p w14:paraId="0104F8BC"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Закон Кыргызской Республики. О продовольственной безопасности Кыргызской Республики: принят 4 августа 2008 года, №183 // https://online.zakon.kz/Document/?doc_. 14.11.2023.</w:t>
      </w:r>
    </w:p>
    <w:p w14:paraId="36C6F839"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Постановление Правительства Кыргызской Республики. О создании Совета по продовольственной безопасности Кыргызской Республики: утв. 8 октября 2007 года, №454 // https://cbd.minjust.gov.kg/91086. 14.11.2023.</w:t>
      </w:r>
    </w:p>
    <w:p w14:paraId="0A2D77D5" w14:textId="75A5D387"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Измайлов К. Вопросы управления продовольственной </w:t>
      </w:r>
      <w:r w:rsidRPr="00FE0EF3">
        <w:rPr>
          <w:szCs w:val="28"/>
        </w:rPr>
        <w:lastRenderedPageBreak/>
        <w:t xml:space="preserve">безопасностью. </w:t>
      </w:r>
      <w:r w:rsidR="00852D14">
        <w:rPr>
          <w:szCs w:val="28"/>
        </w:rPr>
        <w:t xml:space="preserve">‒ </w:t>
      </w:r>
      <w:r w:rsidRPr="00FE0EF3">
        <w:rPr>
          <w:szCs w:val="28"/>
        </w:rPr>
        <w:t xml:space="preserve">Бишкек, 2017 – 100 с. </w:t>
      </w:r>
    </w:p>
    <w:p w14:paraId="0D5ACC25"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Положение об Общественном совете по вопросам развития агропромышленного комплекса Республики Казахстан // https://www.gov.kz/memleket/entities/moa/documents/details. 12.03.2023.</w:t>
      </w:r>
    </w:p>
    <w:p w14:paraId="6F566FE5" w14:textId="5BA9901F" w:rsidR="00DA6A1C" w:rsidRPr="00FE0EF3" w:rsidRDefault="00DA6A1C" w:rsidP="00DD3656">
      <w:pPr>
        <w:pStyle w:val="a7"/>
        <w:numPr>
          <w:ilvl w:val="0"/>
          <w:numId w:val="27"/>
        </w:numPr>
        <w:tabs>
          <w:tab w:val="left" w:pos="1276"/>
        </w:tabs>
        <w:ind w:left="0" w:firstLine="709"/>
        <w:rPr>
          <w:szCs w:val="28"/>
        </w:rPr>
      </w:pPr>
      <w:r w:rsidRPr="00FE0EF3">
        <w:rPr>
          <w:szCs w:val="28"/>
        </w:rPr>
        <w:t xml:space="preserve">Закон Республики Казахстан. Об общественных советах: принят 2 ноября 2015 года, №383-V ЗРК </w:t>
      </w:r>
      <w:r w:rsidR="00B63A03" w:rsidRPr="00FE0EF3">
        <w:rPr>
          <w:szCs w:val="28"/>
        </w:rPr>
        <w:t xml:space="preserve">(с изменениями и дополнениями по состоянию на 04.04.2024 г.) </w:t>
      </w:r>
      <w:r w:rsidRPr="00FE0EF3">
        <w:rPr>
          <w:szCs w:val="28"/>
        </w:rPr>
        <w:t>// https://adilet.zan.kz/rus/docs. 12.</w:t>
      </w:r>
      <w:r w:rsidR="00B63A03" w:rsidRPr="00FE0EF3">
        <w:rPr>
          <w:szCs w:val="28"/>
        </w:rPr>
        <w:t>1</w:t>
      </w:r>
      <w:r w:rsidRPr="00FE0EF3">
        <w:rPr>
          <w:szCs w:val="28"/>
        </w:rPr>
        <w:t>0. 202</w:t>
      </w:r>
      <w:r w:rsidR="00B63A03" w:rsidRPr="00FE0EF3">
        <w:rPr>
          <w:szCs w:val="28"/>
        </w:rPr>
        <w:t>4</w:t>
      </w:r>
      <w:r w:rsidRPr="00FE0EF3">
        <w:rPr>
          <w:szCs w:val="28"/>
        </w:rPr>
        <w:t>.</w:t>
      </w:r>
    </w:p>
    <w:p w14:paraId="620F96D4" w14:textId="1F03CFB4" w:rsidR="00DA6A1C" w:rsidRPr="00FE0EF3" w:rsidRDefault="00DA6A1C" w:rsidP="00DD3656">
      <w:pPr>
        <w:pStyle w:val="a7"/>
        <w:numPr>
          <w:ilvl w:val="0"/>
          <w:numId w:val="27"/>
        </w:numPr>
        <w:tabs>
          <w:tab w:val="left" w:pos="1276"/>
        </w:tabs>
        <w:ind w:left="0" w:firstLine="709"/>
        <w:rPr>
          <w:szCs w:val="28"/>
        </w:rPr>
      </w:pPr>
      <w:r w:rsidRPr="00FE0EF3">
        <w:rPr>
          <w:szCs w:val="28"/>
        </w:rPr>
        <w:t>Приказ Министра сельского хозяйства Республики Казахстан. Об</w:t>
      </w:r>
      <w:r w:rsidR="00852D14">
        <w:rPr>
          <w:szCs w:val="28"/>
        </w:rPr>
        <w:t> </w:t>
      </w:r>
      <w:r w:rsidRPr="00FE0EF3">
        <w:rPr>
          <w:szCs w:val="28"/>
        </w:rPr>
        <w:t>утверждении положения Общественного совета по вопросам развития агропромышленного комплекса Республики Казахстан: утв. 29 февраля 2016 года, №88 // https://online.zakon.kz/Document/?doc_id=38948799. 12.03.2024.</w:t>
      </w:r>
    </w:p>
    <w:p w14:paraId="0B1A3FED" w14:textId="77777777" w:rsidR="00DA6A1C" w:rsidRPr="00FE0EF3" w:rsidRDefault="00DA6A1C" w:rsidP="00DD3656">
      <w:pPr>
        <w:pStyle w:val="a7"/>
        <w:numPr>
          <w:ilvl w:val="0"/>
          <w:numId w:val="27"/>
        </w:numPr>
        <w:tabs>
          <w:tab w:val="left" w:pos="1276"/>
        </w:tabs>
        <w:ind w:left="0" w:firstLine="709"/>
        <w:rPr>
          <w:szCs w:val="28"/>
        </w:rPr>
      </w:pPr>
      <w:r w:rsidRPr="00FE0EF3">
        <w:rPr>
          <w:szCs w:val="28"/>
        </w:rPr>
        <w:t>Прогнозный орган в АПК предлагают создать в Казахстане // https://eldala.kz/novosti/kazahstan/8053-prognoznyy-organ-v-apk. 12.03.2024.</w:t>
      </w:r>
    </w:p>
    <w:p w14:paraId="091312B6" w14:textId="77777777" w:rsidR="00DA6A1C" w:rsidRPr="00FE0EF3" w:rsidRDefault="00DA6A1C" w:rsidP="00DD3656">
      <w:pPr>
        <w:pStyle w:val="a7"/>
        <w:numPr>
          <w:ilvl w:val="0"/>
          <w:numId w:val="27"/>
        </w:numPr>
        <w:tabs>
          <w:tab w:val="left" w:pos="1276"/>
        </w:tabs>
        <w:ind w:left="0" w:firstLine="709"/>
        <w:rPr>
          <w:szCs w:val="28"/>
        </w:rPr>
      </w:pPr>
      <w:proofErr w:type="spellStart"/>
      <w:r w:rsidRPr="00FE0EF3">
        <w:rPr>
          <w:szCs w:val="28"/>
        </w:rPr>
        <w:t>Мизамбекова</w:t>
      </w:r>
      <w:proofErr w:type="spellEnd"/>
      <w:r w:rsidRPr="00FE0EF3">
        <w:rPr>
          <w:szCs w:val="28"/>
        </w:rPr>
        <w:t xml:space="preserve"> Ж.К., </w:t>
      </w:r>
      <w:proofErr w:type="spellStart"/>
      <w:r w:rsidRPr="00FE0EF3">
        <w:rPr>
          <w:szCs w:val="28"/>
        </w:rPr>
        <w:t>Жуманазаров</w:t>
      </w:r>
      <w:proofErr w:type="spellEnd"/>
      <w:r w:rsidRPr="00FE0EF3">
        <w:rPr>
          <w:szCs w:val="28"/>
        </w:rPr>
        <w:t xml:space="preserve"> К.Б., </w:t>
      </w:r>
      <w:proofErr w:type="spellStart"/>
      <w:r w:rsidRPr="00FE0EF3">
        <w:rPr>
          <w:szCs w:val="28"/>
        </w:rPr>
        <w:t>Байзакова</w:t>
      </w:r>
      <w:proofErr w:type="spellEnd"/>
      <w:r w:rsidRPr="00FE0EF3">
        <w:rPr>
          <w:szCs w:val="28"/>
        </w:rPr>
        <w:t xml:space="preserve"> А.С. Правовая ответственность в аграрных отношениях // Аграрная политика: механизм реализации. – 2024. – №2. – С. 65-77.</w:t>
      </w:r>
    </w:p>
    <w:p w14:paraId="3BC178A7" w14:textId="124B63E8" w:rsidR="00DA6A1C" w:rsidRPr="00FE0EF3" w:rsidRDefault="00DA6A1C" w:rsidP="00DD3656">
      <w:pPr>
        <w:pStyle w:val="a7"/>
        <w:numPr>
          <w:ilvl w:val="0"/>
          <w:numId w:val="27"/>
        </w:numPr>
        <w:tabs>
          <w:tab w:val="left" w:pos="1276"/>
        </w:tabs>
        <w:ind w:left="0" w:firstLine="709"/>
        <w:rPr>
          <w:szCs w:val="28"/>
        </w:rPr>
      </w:pPr>
      <w:r w:rsidRPr="00FE0EF3">
        <w:rPr>
          <w:szCs w:val="28"/>
        </w:rPr>
        <w:t>Закон Республики Казахстан. Об общественном контроле: принят 2 октября 2023 года, №30-VIII ЗРК</w:t>
      </w:r>
      <w:r w:rsidR="00B63A03" w:rsidRPr="00FE0EF3">
        <w:rPr>
          <w:szCs w:val="28"/>
        </w:rPr>
        <w:t xml:space="preserve"> (с изменениями и дополнениями по состоянию на 02.10.202</w:t>
      </w:r>
      <w:r w:rsidR="006261E3" w:rsidRPr="00FE0EF3">
        <w:rPr>
          <w:szCs w:val="28"/>
        </w:rPr>
        <w:t>3</w:t>
      </w:r>
      <w:r w:rsidR="00B63A03" w:rsidRPr="00FE0EF3">
        <w:rPr>
          <w:szCs w:val="28"/>
        </w:rPr>
        <w:t xml:space="preserve"> г.)</w:t>
      </w:r>
      <w:r w:rsidRPr="00FE0EF3">
        <w:rPr>
          <w:szCs w:val="28"/>
        </w:rPr>
        <w:t xml:space="preserve"> // https://adilet.zan.kz/rus/docs. 12.03.2024.</w:t>
      </w:r>
    </w:p>
    <w:p w14:paraId="083E82C7" w14:textId="77777777" w:rsidR="00DA6A1C" w:rsidRPr="00FE0EF3" w:rsidRDefault="00DA6A1C" w:rsidP="00DA6A1C">
      <w:pPr>
        <w:spacing w:after="0" w:line="240" w:lineRule="auto"/>
        <w:ind w:firstLine="709"/>
        <w:jc w:val="both"/>
        <w:rPr>
          <w:rFonts w:ascii="Times New Roman" w:hAnsi="Times New Roman" w:cs="Times New Roman"/>
          <w:sz w:val="28"/>
          <w:szCs w:val="28"/>
          <w:lang w:val="kk-KZ"/>
        </w:rPr>
      </w:pPr>
    </w:p>
    <w:p w14:paraId="612BB32E" w14:textId="4013EE5C" w:rsidR="00DA6A1C" w:rsidRPr="00FE0EF3" w:rsidRDefault="00DA6A1C" w:rsidP="00DA6A1C">
      <w:pPr>
        <w:spacing w:after="0" w:line="240" w:lineRule="auto"/>
        <w:ind w:firstLine="709"/>
        <w:jc w:val="both"/>
        <w:rPr>
          <w:rFonts w:ascii="Times New Roman" w:hAnsi="Times New Roman" w:cs="Times New Roman"/>
          <w:sz w:val="28"/>
          <w:szCs w:val="28"/>
          <w:lang w:val="kk-KZ"/>
        </w:rPr>
      </w:pPr>
    </w:p>
    <w:p w14:paraId="57AC0EB2" w14:textId="3873B23A" w:rsidR="00DD3656" w:rsidRPr="00FE0EF3" w:rsidRDefault="00DD3656" w:rsidP="00DA6A1C">
      <w:pPr>
        <w:spacing w:after="0" w:line="240" w:lineRule="auto"/>
        <w:ind w:firstLine="709"/>
        <w:jc w:val="both"/>
        <w:rPr>
          <w:rFonts w:ascii="Times New Roman" w:hAnsi="Times New Roman" w:cs="Times New Roman"/>
          <w:sz w:val="28"/>
          <w:szCs w:val="28"/>
          <w:lang w:val="kk-KZ"/>
        </w:rPr>
      </w:pPr>
    </w:p>
    <w:p w14:paraId="49891A03" w14:textId="0430C661" w:rsidR="00DD3656" w:rsidRPr="00FE0EF3" w:rsidRDefault="00DD3656" w:rsidP="00DA6A1C">
      <w:pPr>
        <w:spacing w:after="0" w:line="240" w:lineRule="auto"/>
        <w:ind w:firstLine="709"/>
        <w:jc w:val="both"/>
        <w:rPr>
          <w:rFonts w:ascii="Times New Roman" w:hAnsi="Times New Roman" w:cs="Times New Roman"/>
          <w:sz w:val="28"/>
          <w:szCs w:val="28"/>
          <w:lang w:val="kk-KZ"/>
        </w:rPr>
      </w:pPr>
    </w:p>
    <w:p w14:paraId="5E3724DE" w14:textId="2A5588A9" w:rsidR="00DD3656" w:rsidRPr="00FE0EF3" w:rsidRDefault="00DD3656" w:rsidP="00DA6A1C">
      <w:pPr>
        <w:spacing w:after="0" w:line="240" w:lineRule="auto"/>
        <w:ind w:firstLine="709"/>
        <w:jc w:val="both"/>
        <w:rPr>
          <w:rFonts w:ascii="Times New Roman" w:hAnsi="Times New Roman" w:cs="Times New Roman"/>
          <w:sz w:val="28"/>
          <w:szCs w:val="28"/>
          <w:lang w:val="kk-KZ"/>
        </w:rPr>
      </w:pPr>
    </w:p>
    <w:p w14:paraId="2E6883DA" w14:textId="068938FD" w:rsidR="00DD3656" w:rsidRPr="00FE0EF3" w:rsidRDefault="00DD3656" w:rsidP="00DA6A1C">
      <w:pPr>
        <w:spacing w:after="0" w:line="240" w:lineRule="auto"/>
        <w:ind w:firstLine="709"/>
        <w:jc w:val="both"/>
        <w:rPr>
          <w:rFonts w:ascii="Times New Roman" w:hAnsi="Times New Roman" w:cs="Times New Roman"/>
          <w:sz w:val="28"/>
          <w:szCs w:val="28"/>
          <w:lang w:val="kk-KZ"/>
        </w:rPr>
      </w:pPr>
    </w:p>
    <w:p w14:paraId="595BE640" w14:textId="75EF5FE3" w:rsidR="00DD3656" w:rsidRPr="00FE0EF3" w:rsidRDefault="00DD3656" w:rsidP="00DA6A1C">
      <w:pPr>
        <w:spacing w:after="0" w:line="240" w:lineRule="auto"/>
        <w:ind w:firstLine="709"/>
        <w:jc w:val="both"/>
        <w:rPr>
          <w:rFonts w:ascii="Times New Roman" w:hAnsi="Times New Roman" w:cs="Times New Roman"/>
          <w:sz w:val="28"/>
          <w:szCs w:val="28"/>
          <w:lang w:val="kk-KZ"/>
        </w:rPr>
      </w:pPr>
    </w:p>
    <w:p w14:paraId="7B3E87BD" w14:textId="6CBCD4F6" w:rsidR="00DD3656" w:rsidRPr="00FE0EF3" w:rsidRDefault="00DD3656" w:rsidP="00DA6A1C">
      <w:pPr>
        <w:spacing w:after="0" w:line="240" w:lineRule="auto"/>
        <w:ind w:firstLine="709"/>
        <w:jc w:val="both"/>
        <w:rPr>
          <w:rFonts w:ascii="Times New Roman" w:hAnsi="Times New Roman" w:cs="Times New Roman"/>
          <w:sz w:val="28"/>
          <w:szCs w:val="28"/>
          <w:lang w:val="kk-KZ"/>
        </w:rPr>
      </w:pPr>
    </w:p>
    <w:p w14:paraId="2342D61C" w14:textId="0EB08007" w:rsidR="00DD3656" w:rsidRPr="00FE0EF3" w:rsidRDefault="00DD3656" w:rsidP="00DA6A1C">
      <w:pPr>
        <w:spacing w:after="0" w:line="240" w:lineRule="auto"/>
        <w:ind w:firstLine="709"/>
        <w:jc w:val="both"/>
        <w:rPr>
          <w:rFonts w:ascii="Times New Roman" w:hAnsi="Times New Roman" w:cs="Times New Roman"/>
          <w:sz w:val="28"/>
          <w:szCs w:val="28"/>
          <w:lang w:val="kk-KZ"/>
        </w:rPr>
      </w:pPr>
    </w:p>
    <w:p w14:paraId="242C3708" w14:textId="0CB2D90C" w:rsidR="00DD3656" w:rsidRPr="00FE0EF3" w:rsidRDefault="00DD3656" w:rsidP="00DA6A1C">
      <w:pPr>
        <w:spacing w:after="0" w:line="240" w:lineRule="auto"/>
        <w:ind w:firstLine="709"/>
        <w:jc w:val="both"/>
        <w:rPr>
          <w:rFonts w:ascii="Times New Roman" w:hAnsi="Times New Roman" w:cs="Times New Roman"/>
          <w:sz w:val="28"/>
          <w:szCs w:val="28"/>
          <w:lang w:val="kk-KZ"/>
        </w:rPr>
      </w:pPr>
    </w:p>
    <w:p w14:paraId="443D513D" w14:textId="310A911B" w:rsidR="00DD3656" w:rsidRDefault="00DD3656" w:rsidP="00DA6A1C">
      <w:pPr>
        <w:spacing w:after="0" w:line="240" w:lineRule="auto"/>
        <w:ind w:firstLine="709"/>
        <w:jc w:val="both"/>
        <w:rPr>
          <w:rFonts w:ascii="Times New Roman" w:hAnsi="Times New Roman" w:cs="Times New Roman"/>
          <w:sz w:val="28"/>
          <w:szCs w:val="28"/>
          <w:lang w:val="kk-KZ"/>
        </w:rPr>
      </w:pPr>
    </w:p>
    <w:p w14:paraId="7043F059" w14:textId="77777777" w:rsidR="00852D14" w:rsidRDefault="00852D14" w:rsidP="00DA6A1C">
      <w:pPr>
        <w:spacing w:after="0" w:line="240" w:lineRule="auto"/>
        <w:ind w:firstLine="709"/>
        <w:jc w:val="both"/>
        <w:rPr>
          <w:rFonts w:ascii="Times New Roman" w:hAnsi="Times New Roman" w:cs="Times New Roman"/>
          <w:sz w:val="28"/>
          <w:szCs w:val="28"/>
          <w:lang w:val="kk-KZ"/>
        </w:rPr>
      </w:pPr>
    </w:p>
    <w:p w14:paraId="79687CDE" w14:textId="77777777" w:rsidR="00852D14" w:rsidRDefault="00852D14" w:rsidP="00DA6A1C">
      <w:pPr>
        <w:spacing w:after="0" w:line="240" w:lineRule="auto"/>
        <w:ind w:firstLine="709"/>
        <w:jc w:val="both"/>
        <w:rPr>
          <w:rFonts w:ascii="Times New Roman" w:hAnsi="Times New Roman" w:cs="Times New Roman"/>
          <w:sz w:val="28"/>
          <w:szCs w:val="28"/>
          <w:lang w:val="kk-KZ"/>
        </w:rPr>
      </w:pPr>
    </w:p>
    <w:p w14:paraId="388B3820" w14:textId="77777777" w:rsidR="00852D14" w:rsidRDefault="00852D14" w:rsidP="00DA6A1C">
      <w:pPr>
        <w:spacing w:after="0" w:line="240" w:lineRule="auto"/>
        <w:ind w:firstLine="709"/>
        <w:jc w:val="both"/>
        <w:rPr>
          <w:rFonts w:ascii="Times New Roman" w:hAnsi="Times New Roman" w:cs="Times New Roman"/>
          <w:sz w:val="28"/>
          <w:szCs w:val="28"/>
          <w:lang w:val="kk-KZ"/>
        </w:rPr>
      </w:pPr>
    </w:p>
    <w:p w14:paraId="4FF4F79E" w14:textId="77777777" w:rsidR="00852D14" w:rsidRDefault="00852D14" w:rsidP="00DA6A1C">
      <w:pPr>
        <w:spacing w:after="0" w:line="240" w:lineRule="auto"/>
        <w:ind w:firstLine="709"/>
        <w:jc w:val="both"/>
        <w:rPr>
          <w:rFonts w:ascii="Times New Roman" w:hAnsi="Times New Roman" w:cs="Times New Roman"/>
          <w:sz w:val="28"/>
          <w:szCs w:val="28"/>
          <w:lang w:val="kk-KZ"/>
        </w:rPr>
      </w:pPr>
    </w:p>
    <w:p w14:paraId="03CC59FE" w14:textId="77777777" w:rsidR="00852D14" w:rsidRDefault="00852D14" w:rsidP="00DA6A1C">
      <w:pPr>
        <w:spacing w:after="0" w:line="240" w:lineRule="auto"/>
        <w:ind w:firstLine="709"/>
        <w:jc w:val="both"/>
        <w:rPr>
          <w:rFonts w:ascii="Times New Roman" w:hAnsi="Times New Roman" w:cs="Times New Roman"/>
          <w:sz w:val="28"/>
          <w:szCs w:val="28"/>
          <w:lang w:val="kk-KZ"/>
        </w:rPr>
      </w:pPr>
    </w:p>
    <w:p w14:paraId="51A526D6" w14:textId="77777777" w:rsidR="00852D14" w:rsidRDefault="00852D14" w:rsidP="00DA6A1C">
      <w:pPr>
        <w:spacing w:after="0" w:line="240" w:lineRule="auto"/>
        <w:ind w:firstLine="709"/>
        <w:jc w:val="both"/>
        <w:rPr>
          <w:rFonts w:ascii="Times New Roman" w:hAnsi="Times New Roman" w:cs="Times New Roman"/>
          <w:sz w:val="28"/>
          <w:szCs w:val="28"/>
          <w:lang w:val="kk-KZ"/>
        </w:rPr>
      </w:pPr>
    </w:p>
    <w:p w14:paraId="47CFB71C" w14:textId="77777777" w:rsidR="00852D14" w:rsidRDefault="00852D14" w:rsidP="00DA6A1C">
      <w:pPr>
        <w:spacing w:after="0" w:line="240" w:lineRule="auto"/>
        <w:ind w:firstLine="709"/>
        <w:jc w:val="both"/>
        <w:rPr>
          <w:rFonts w:ascii="Times New Roman" w:hAnsi="Times New Roman" w:cs="Times New Roman"/>
          <w:sz w:val="28"/>
          <w:szCs w:val="28"/>
          <w:lang w:val="kk-KZ"/>
        </w:rPr>
      </w:pPr>
    </w:p>
    <w:p w14:paraId="06B07F13" w14:textId="77777777" w:rsidR="00852D14" w:rsidRDefault="00852D14" w:rsidP="00DA6A1C">
      <w:pPr>
        <w:spacing w:after="0" w:line="240" w:lineRule="auto"/>
        <w:ind w:firstLine="709"/>
        <w:jc w:val="both"/>
        <w:rPr>
          <w:rFonts w:ascii="Times New Roman" w:hAnsi="Times New Roman" w:cs="Times New Roman"/>
          <w:sz w:val="28"/>
          <w:szCs w:val="28"/>
          <w:lang w:val="kk-KZ"/>
        </w:rPr>
      </w:pPr>
    </w:p>
    <w:p w14:paraId="3C079D79" w14:textId="77777777" w:rsidR="00852D14" w:rsidRDefault="00852D14" w:rsidP="00DA6A1C">
      <w:pPr>
        <w:spacing w:after="0" w:line="240" w:lineRule="auto"/>
        <w:ind w:firstLine="709"/>
        <w:jc w:val="both"/>
        <w:rPr>
          <w:rFonts w:ascii="Times New Roman" w:hAnsi="Times New Roman" w:cs="Times New Roman"/>
          <w:sz w:val="28"/>
          <w:szCs w:val="28"/>
          <w:lang w:val="kk-KZ"/>
        </w:rPr>
      </w:pPr>
    </w:p>
    <w:p w14:paraId="0B30ECD3" w14:textId="77777777" w:rsidR="00852D14" w:rsidRDefault="00852D14" w:rsidP="00DA6A1C">
      <w:pPr>
        <w:spacing w:after="0" w:line="240" w:lineRule="auto"/>
        <w:ind w:firstLine="709"/>
        <w:jc w:val="both"/>
        <w:rPr>
          <w:rFonts w:ascii="Times New Roman" w:hAnsi="Times New Roman" w:cs="Times New Roman"/>
          <w:sz w:val="28"/>
          <w:szCs w:val="28"/>
          <w:lang w:val="kk-KZ"/>
        </w:rPr>
      </w:pPr>
    </w:p>
    <w:p w14:paraId="6EFA012A" w14:textId="77777777" w:rsidR="00852D14" w:rsidRDefault="00852D14" w:rsidP="00DA6A1C">
      <w:pPr>
        <w:spacing w:after="0" w:line="240" w:lineRule="auto"/>
        <w:ind w:firstLine="709"/>
        <w:jc w:val="both"/>
        <w:rPr>
          <w:rFonts w:ascii="Times New Roman" w:hAnsi="Times New Roman" w:cs="Times New Roman"/>
          <w:sz w:val="28"/>
          <w:szCs w:val="28"/>
          <w:lang w:val="kk-KZ"/>
        </w:rPr>
      </w:pPr>
    </w:p>
    <w:p w14:paraId="080B900A" w14:textId="77777777" w:rsidR="00852D14" w:rsidRDefault="00852D14" w:rsidP="00DA6A1C">
      <w:pPr>
        <w:spacing w:after="0" w:line="240" w:lineRule="auto"/>
        <w:ind w:firstLine="709"/>
        <w:jc w:val="both"/>
        <w:rPr>
          <w:rFonts w:ascii="Times New Roman" w:hAnsi="Times New Roman" w:cs="Times New Roman"/>
          <w:sz w:val="28"/>
          <w:szCs w:val="28"/>
          <w:lang w:val="kk-KZ"/>
        </w:rPr>
      </w:pPr>
    </w:p>
    <w:p w14:paraId="3EA172C6" w14:textId="77777777" w:rsidR="00852D14" w:rsidRDefault="00852D14" w:rsidP="00DA6A1C">
      <w:pPr>
        <w:spacing w:after="0" w:line="240" w:lineRule="auto"/>
        <w:ind w:firstLine="709"/>
        <w:jc w:val="both"/>
        <w:rPr>
          <w:rFonts w:ascii="Times New Roman" w:hAnsi="Times New Roman" w:cs="Times New Roman"/>
          <w:sz w:val="28"/>
          <w:szCs w:val="28"/>
          <w:lang w:val="kk-KZ"/>
        </w:rPr>
      </w:pPr>
    </w:p>
    <w:p w14:paraId="52BCF709" w14:textId="77777777" w:rsidR="00852D14" w:rsidRDefault="00852D14" w:rsidP="00DA6A1C">
      <w:pPr>
        <w:spacing w:after="0" w:line="240" w:lineRule="auto"/>
        <w:ind w:firstLine="709"/>
        <w:jc w:val="both"/>
        <w:rPr>
          <w:rFonts w:ascii="Times New Roman" w:hAnsi="Times New Roman" w:cs="Times New Roman"/>
          <w:sz w:val="28"/>
          <w:szCs w:val="28"/>
          <w:lang w:val="kk-KZ"/>
        </w:rPr>
      </w:pPr>
    </w:p>
    <w:p w14:paraId="671732EC" w14:textId="6F1842B8" w:rsidR="00DA6A1C" w:rsidRPr="00FE0EF3" w:rsidRDefault="00DA6A1C" w:rsidP="00DA6A1C">
      <w:pPr>
        <w:widowControl w:val="0"/>
        <w:tabs>
          <w:tab w:val="left" w:pos="851"/>
        </w:tabs>
        <w:autoSpaceDE w:val="0"/>
        <w:autoSpaceDN w:val="0"/>
        <w:spacing w:after="0" w:line="240" w:lineRule="auto"/>
        <w:jc w:val="center"/>
        <w:rPr>
          <w:rFonts w:ascii="Times New Roman" w:hAnsi="Times New Roman" w:cs="Times New Roman"/>
          <w:b/>
          <w:sz w:val="28"/>
          <w:szCs w:val="28"/>
        </w:rPr>
      </w:pPr>
      <w:r w:rsidRPr="00FE0EF3">
        <w:rPr>
          <w:rFonts w:ascii="Times New Roman" w:eastAsia="Calibri" w:hAnsi="Times New Roman" w:cs="Times New Roman"/>
          <w:b/>
          <w:sz w:val="28"/>
          <w:szCs w:val="28"/>
        </w:rPr>
        <w:lastRenderedPageBreak/>
        <w:t xml:space="preserve">ПРИЛОЖЕНИЕ </w:t>
      </w:r>
      <w:r w:rsidR="00320859" w:rsidRPr="00FE0EF3">
        <w:rPr>
          <w:rFonts w:ascii="Times New Roman" w:eastAsia="Calibri" w:hAnsi="Times New Roman" w:cs="Times New Roman"/>
          <w:b/>
          <w:sz w:val="28"/>
          <w:szCs w:val="28"/>
        </w:rPr>
        <w:t>А</w:t>
      </w:r>
    </w:p>
    <w:p w14:paraId="00096805" w14:textId="77777777" w:rsidR="00DA6A1C" w:rsidRPr="00FE0EF3" w:rsidRDefault="00DA6A1C" w:rsidP="00DA6A1C">
      <w:pPr>
        <w:spacing w:after="0" w:line="240" w:lineRule="auto"/>
        <w:ind w:firstLine="567"/>
        <w:contextualSpacing/>
        <w:jc w:val="right"/>
        <w:rPr>
          <w:rFonts w:ascii="Times New Roman" w:eastAsia="Calibri" w:hAnsi="Times New Roman" w:cs="Times New Roman"/>
          <w:sz w:val="28"/>
          <w:szCs w:val="28"/>
        </w:rPr>
      </w:pPr>
    </w:p>
    <w:p w14:paraId="03E84AF5" w14:textId="77777777" w:rsidR="00DA6A1C" w:rsidRPr="00FE0EF3" w:rsidRDefault="00DA6A1C" w:rsidP="00DA6A1C">
      <w:pPr>
        <w:spacing w:after="0" w:line="240" w:lineRule="auto"/>
        <w:ind w:firstLine="567"/>
        <w:contextualSpacing/>
        <w:jc w:val="right"/>
        <w:rPr>
          <w:rFonts w:ascii="Times New Roman" w:eastAsia="Calibri" w:hAnsi="Times New Roman" w:cs="Times New Roman"/>
          <w:sz w:val="28"/>
          <w:szCs w:val="28"/>
        </w:rPr>
      </w:pPr>
      <w:r w:rsidRPr="00FE0EF3">
        <w:rPr>
          <w:rFonts w:ascii="Times New Roman" w:eastAsia="Calibri" w:hAnsi="Times New Roman" w:cs="Times New Roman"/>
          <w:sz w:val="28"/>
          <w:szCs w:val="28"/>
        </w:rPr>
        <w:t>Проект</w:t>
      </w:r>
    </w:p>
    <w:p w14:paraId="019042E5" w14:textId="77777777" w:rsidR="00DA6A1C" w:rsidRPr="00FE0EF3" w:rsidRDefault="00DA6A1C" w:rsidP="00DA6A1C">
      <w:pPr>
        <w:spacing w:after="0" w:line="240" w:lineRule="auto"/>
        <w:ind w:firstLine="567"/>
        <w:contextualSpacing/>
        <w:jc w:val="both"/>
        <w:rPr>
          <w:rFonts w:ascii="Times New Roman" w:eastAsia="Calibri" w:hAnsi="Times New Roman" w:cs="Times New Roman"/>
          <w:sz w:val="28"/>
          <w:szCs w:val="28"/>
          <w:lang w:val="kk-KZ"/>
        </w:rPr>
      </w:pPr>
    </w:p>
    <w:p w14:paraId="1662FA91" w14:textId="77777777" w:rsidR="00DA6A1C" w:rsidRPr="00FE0EF3" w:rsidRDefault="00DA6A1C" w:rsidP="00DA6A1C">
      <w:pPr>
        <w:widowControl w:val="0"/>
        <w:tabs>
          <w:tab w:val="left" w:pos="851"/>
        </w:tabs>
        <w:autoSpaceDE w:val="0"/>
        <w:autoSpaceDN w:val="0"/>
        <w:spacing w:after="0" w:line="240" w:lineRule="auto"/>
        <w:jc w:val="center"/>
        <w:rPr>
          <w:rFonts w:ascii="Times New Roman" w:eastAsia="Times New Roman" w:hAnsi="Times New Roman" w:cs="Times New Roman"/>
          <w:bCs/>
          <w:sz w:val="28"/>
          <w:szCs w:val="28"/>
        </w:rPr>
      </w:pPr>
      <w:bookmarkStart w:id="38" w:name="_Hlk176526857"/>
      <w:r w:rsidRPr="00FE0EF3">
        <w:rPr>
          <w:rFonts w:ascii="Times New Roman" w:eastAsia="Times New Roman" w:hAnsi="Times New Roman" w:cs="Times New Roman"/>
          <w:bCs/>
          <w:sz w:val="28"/>
          <w:szCs w:val="28"/>
        </w:rPr>
        <w:t>О внесении изменений в Конституцию Республики Казахстан</w:t>
      </w:r>
    </w:p>
    <w:bookmarkEnd w:id="38"/>
    <w:p w14:paraId="6E3356DF" w14:textId="77777777" w:rsidR="00DA6A1C" w:rsidRPr="00FE0EF3" w:rsidRDefault="00DA6A1C" w:rsidP="00DA6A1C">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rPr>
      </w:pPr>
    </w:p>
    <w:p w14:paraId="4298A620" w14:textId="77777777" w:rsidR="00DA6A1C" w:rsidRPr="00FE0EF3" w:rsidRDefault="00DA6A1C" w:rsidP="00DA6A1C">
      <w:pPr>
        <w:pStyle w:val="a7"/>
        <w:tabs>
          <w:tab w:val="left" w:pos="993"/>
        </w:tabs>
        <w:ind w:left="709" w:firstLine="0"/>
        <w:contextualSpacing/>
        <w:rPr>
          <w:szCs w:val="28"/>
        </w:rPr>
      </w:pPr>
      <w:r w:rsidRPr="00FE0EF3">
        <w:rPr>
          <w:szCs w:val="28"/>
        </w:rPr>
        <w:t xml:space="preserve">Статья 1. Внести изменения в пункт 1 статьи 28 и изложить в следующей редакции: </w:t>
      </w:r>
    </w:p>
    <w:p w14:paraId="7529E214" w14:textId="77777777" w:rsidR="00DA6A1C" w:rsidRPr="00FE0EF3" w:rsidRDefault="00DA6A1C" w:rsidP="00DA6A1C">
      <w:pPr>
        <w:pStyle w:val="a7"/>
        <w:tabs>
          <w:tab w:val="left" w:pos="851"/>
        </w:tabs>
        <w:ind w:left="0" w:firstLine="709"/>
        <w:rPr>
          <w:szCs w:val="28"/>
        </w:rPr>
      </w:pPr>
      <w:r w:rsidRPr="00FE0EF3">
        <w:rPr>
          <w:szCs w:val="28"/>
        </w:rPr>
        <w:t>«1. Гражданину Республики Казахстан гарантируется доступность качественного питания в соответствии с научно обоснованными физиологическими нормами,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14:paraId="62D30BE7" w14:textId="77777777" w:rsidR="00DA6A1C" w:rsidRPr="00FE0EF3" w:rsidRDefault="00DA6A1C" w:rsidP="00DA6A1C">
      <w:pPr>
        <w:pStyle w:val="a7"/>
        <w:tabs>
          <w:tab w:val="left" w:pos="993"/>
        </w:tabs>
        <w:ind w:left="0" w:firstLine="709"/>
        <w:rPr>
          <w:color w:val="231F20"/>
          <w:szCs w:val="28"/>
        </w:rPr>
      </w:pPr>
      <w:r w:rsidRPr="00FE0EF3">
        <w:rPr>
          <w:szCs w:val="28"/>
        </w:rPr>
        <w:t xml:space="preserve">Статья 2. </w:t>
      </w:r>
      <w:r w:rsidRPr="00FE0EF3">
        <w:rPr>
          <w:color w:val="231F20"/>
          <w:szCs w:val="28"/>
        </w:rPr>
        <w:t>Настоящий Закон вводится в действие по истечении десяти календарных дней после дня его первого официального опубликования.</w:t>
      </w:r>
    </w:p>
    <w:p w14:paraId="557C99D3" w14:textId="77777777" w:rsidR="00DA6A1C" w:rsidRPr="00FE0EF3" w:rsidRDefault="00DA6A1C" w:rsidP="00DA6A1C">
      <w:pPr>
        <w:pStyle w:val="a7"/>
        <w:tabs>
          <w:tab w:val="left" w:pos="993"/>
        </w:tabs>
        <w:ind w:left="0" w:firstLine="709"/>
        <w:rPr>
          <w:color w:val="231F20"/>
          <w:szCs w:val="28"/>
        </w:rPr>
      </w:pPr>
    </w:p>
    <w:p w14:paraId="282605A0" w14:textId="77777777" w:rsidR="00DA6A1C" w:rsidRPr="00FE0EF3" w:rsidRDefault="00DA6A1C" w:rsidP="00DA6A1C">
      <w:pPr>
        <w:pStyle w:val="a7"/>
        <w:tabs>
          <w:tab w:val="left" w:pos="993"/>
        </w:tabs>
        <w:ind w:left="0" w:firstLine="567"/>
        <w:rPr>
          <w:color w:val="231F20"/>
          <w:szCs w:val="28"/>
        </w:rPr>
      </w:pPr>
    </w:p>
    <w:p w14:paraId="55B29A06" w14:textId="77777777" w:rsidR="00DA6A1C" w:rsidRPr="00FE0EF3" w:rsidRDefault="00DA6A1C" w:rsidP="00DA6A1C">
      <w:pPr>
        <w:pStyle w:val="a7"/>
        <w:tabs>
          <w:tab w:val="left" w:pos="993"/>
        </w:tabs>
        <w:ind w:left="0" w:firstLine="567"/>
        <w:rPr>
          <w:bCs/>
          <w:color w:val="231F20"/>
          <w:szCs w:val="28"/>
        </w:rPr>
      </w:pPr>
      <w:r w:rsidRPr="00FE0EF3">
        <w:rPr>
          <w:bCs/>
          <w:color w:val="231F20"/>
          <w:szCs w:val="28"/>
        </w:rPr>
        <w:t>Президент Республики Казахстан</w:t>
      </w:r>
    </w:p>
    <w:p w14:paraId="3FCBBC49" w14:textId="77777777" w:rsidR="00DA6A1C" w:rsidRPr="00FE0EF3" w:rsidRDefault="00DA6A1C" w:rsidP="00DA6A1C">
      <w:pPr>
        <w:widowControl w:val="0"/>
        <w:tabs>
          <w:tab w:val="left" w:pos="851"/>
        </w:tabs>
        <w:autoSpaceDE w:val="0"/>
        <w:autoSpaceDN w:val="0"/>
        <w:spacing w:after="0" w:line="240" w:lineRule="auto"/>
        <w:ind w:left="567" w:firstLine="567"/>
        <w:jc w:val="both"/>
        <w:rPr>
          <w:rFonts w:ascii="Times New Roman" w:eastAsia="Times New Roman" w:hAnsi="Times New Roman" w:cs="Times New Roman"/>
          <w:sz w:val="28"/>
          <w:szCs w:val="28"/>
        </w:rPr>
      </w:pPr>
    </w:p>
    <w:p w14:paraId="060309C6" w14:textId="77777777" w:rsidR="00DA6A1C" w:rsidRPr="00FE0EF3" w:rsidRDefault="00DA6A1C" w:rsidP="00DA6A1C">
      <w:pPr>
        <w:widowControl w:val="0"/>
        <w:tabs>
          <w:tab w:val="left" w:pos="851"/>
        </w:tabs>
        <w:autoSpaceDE w:val="0"/>
        <w:autoSpaceDN w:val="0"/>
        <w:spacing w:after="0" w:line="240" w:lineRule="auto"/>
        <w:ind w:left="567" w:firstLine="567"/>
        <w:jc w:val="both"/>
        <w:rPr>
          <w:rFonts w:ascii="Times New Roman" w:eastAsia="Times New Roman" w:hAnsi="Times New Roman" w:cs="Times New Roman"/>
          <w:sz w:val="28"/>
          <w:szCs w:val="28"/>
        </w:rPr>
      </w:pPr>
    </w:p>
    <w:p w14:paraId="3D9AAED2" w14:textId="77777777" w:rsidR="00DA6A1C" w:rsidRPr="00FE0EF3" w:rsidRDefault="00DA6A1C" w:rsidP="00DA6A1C">
      <w:pPr>
        <w:widowControl w:val="0"/>
        <w:tabs>
          <w:tab w:val="left" w:pos="851"/>
        </w:tabs>
        <w:autoSpaceDE w:val="0"/>
        <w:autoSpaceDN w:val="0"/>
        <w:spacing w:after="0" w:line="240" w:lineRule="auto"/>
        <w:ind w:left="567" w:firstLine="567"/>
        <w:jc w:val="both"/>
        <w:rPr>
          <w:rFonts w:ascii="Times New Roman" w:eastAsia="Times New Roman" w:hAnsi="Times New Roman" w:cs="Times New Roman"/>
          <w:sz w:val="28"/>
          <w:szCs w:val="28"/>
        </w:rPr>
      </w:pPr>
    </w:p>
    <w:p w14:paraId="72318979" w14:textId="77777777" w:rsidR="00DA6A1C" w:rsidRPr="00FE0EF3" w:rsidRDefault="00DA6A1C" w:rsidP="00DA6A1C">
      <w:pPr>
        <w:pStyle w:val="a7"/>
        <w:tabs>
          <w:tab w:val="left" w:pos="851"/>
        </w:tabs>
        <w:ind w:left="927" w:firstLine="567"/>
        <w:rPr>
          <w:szCs w:val="28"/>
        </w:rPr>
      </w:pPr>
    </w:p>
    <w:p w14:paraId="7173E954" w14:textId="77777777" w:rsidR="00DA6A1C" w:rsidRPr="00FE0EF3" w:rsidRDefault="00DA6A1C" w:rsidP="00DA6A1C">
      <w:pPr>
        <w:widowControl w:val="0"/>
        <w:tabs>
          <w:tab w:val="left" w:pos="851"/>
        </w:tabs>
        <w:autoSpaceDE w:val="0"/>
        <w:autoSpaceDN w:val="0"/>
        <w:spacing w:after="0" w:line="240" w:lineRule="auto"/>
        <w:ind w:left="567" w:firstLine="567"/>
        <w:jc w:val="both"/>
        <w:rPr>
          <w:rFonts w:ascii="Times New Roman" w:eastAsia="Times New Roman" w:hAnsi="Times New Roman" w:cs="Times New Roman"/>
          <w:sz w:val="28"/>
          <w:szCs w:val="28"/>
        </w:rPr>
      </w:pPr>
    </w:p>
    <w:p w14:paraId="06CB3DD2" w14:textId="77777777" w:rsidR="00DA6A1C" w:rsidRPr="00FE0EF3" w:rsidRDefault="00DA6A1C" w:rsidP="00DA6A1C">
      <w:pPr>
        <w:spacing w:after="0" w:line="240" w:lineRule="auto"/>
        <w:ind w:firstLine="567"/>
        <w:rPr>
          <w:rFonts w:ascii="Times New Roman" w:eastAsia="Times New Roman" w:hAnsi="Times New Roman" w:cs="Times New Roman"/>
          <w:color w:val="000000"/>
          <w:sz w:val="28"/>
          <w:szCs w:val="28"/>
        </w:rPr>
      </w:pPr>
    </w:p>
    <w:p w14:paraId="3E0F4FF8" w14:textId="77777777" w:rsidR="00DA6A1C" w:rsidRPr="00FE0EF3" w:rsidRDefault="00DA6A1C" w:rsidP="00DA6A1C">
      <w:pPr>
        <w:spacing w:after="0" w:line="240" w:lineRule="auto"/>
        <w:rPr>
          <w:rFonts w:ascii="Times New Roman" w:eastAsia="Times New Roman" w:hAnsi="Times New Roman" w:cs="Times New Roman"/>
          <w:color w:val="000000"/>
          <w:sz w:val="28"/>
          <w:szCs w:val="28"/>
        </w:rPr>
      </w:pPr>
      <w:r w:rsidRPr="00FE0EF3">
        <w:rPr>
          <w:rFonts w:ascii="Times New Roman" w:hAnsi="Times New Roman" w:cs="Times New Roman"/>
          <w:color w:val="000000"/>
          <w:sz w:val="28"/>
          <w:szCs w:val="28"/>
        </w:rPr>
        <w:br w:type="page"/>
      </w:r>
    </w:p>
    <w:p w14:paraId="6C7BBD26" w14:textId="208B1A43" w:rsidR="00DA6A1C" w:rsidRPr="00FE0EF3" w:rsidRDefault="00DA6A1C" w:rsidP="00DA6A1C">
      <w:pPr>
        <w:spacing w:after="0" w:line="240" w:lineRule="auto"/>
        <w:jc w:val="center"/>
        <w:rPr>
          <w:rFonts w:ascii="Times New Roman" w:hAnsi="Times New Roman" w:cs="Times New Roman"/>
          <w:b/>
          <w:sz w:val="28"/>
          <w:szCs w:val="28"/>
          <w:lang w:val="kk-KZ"/>
        </w:rPr>
      </w:pPr>
      <w:r w:rsidRPr="00FE0EF3">
        <w:rPr>
          <w:rFonts w:ascii="Times New Roman" w:eastAsia="Calibri" w:hAnsi="Times New Roman" w:cs="Times New Roman"/>
          <w:b/>
          <w:sz w:val="28"/>
          <w:szCs w:val="28"/>
        </w:rPr>
        <w:lastRenderedPageBreak/>
        <w:t xml:space="preserve">ПРИЛОЖЕНИЕ </w:t>
      </w:r>
      <w:r w:rsidR="00320859" w:rsidRPr="00FE0EF3">
        <w:rPr>
          <w:rFonts w:ascii="Times New Roman" w:eastAsia="Calibri" w:hAnsi="Times New Roman" w:cs="Times New Roman"/>
          <w:b/>
          <w:sz w:val="28"/>
          <w:szCs w:val="28"/>
          <w:lang w:val="kk-KZ"/>
        </w:rPr>
        <w:t>Б</w:t>
      </w:r>
    </w:p>
    <w:p w14:paraId="412AF687" w14:textId="77777777" w:rsidR="00DA6A1C" w:rsidRPr="00FE0EF3" w:rsidRDefault="00DA6A1C" w:rsidP="00DA6A1C">
      <w:pPr>
        <w:spacing w:after="0" w:line="240" w:lineRule="auto"/>
        <w:ind w:firstLine="567"/>
        <w:contextualSpacing/>
        <w:jc w:val="right"/>
        <w:rPr>
          <w:rFonts w:ascii="Times New Roman" w:eastAsia="Calibri" w:hAnsi="Times New Roman" w:cs="Times New Roman"/>
          <w:sz w:val="28"/>
          <w:szCs w:val="28"/>
        </w:rPr>
      </w:pPr>
      <w:r w:rsidRPr="00FE0EF3">
        <w:rPr>
          <w:rFonts w:ascii="Times New Roman" w:eastAsia="Calibri" w:hAnsi="Times New Roman" w:cs="Times New Roman"/>
          <w:sz w:val="28"/>
          <w:szCs w:val="28"/>
        </w:rPr>
        <w:t>Проект</w:t>
      </w:r>
    </w:p>
    <w:p w14:paraId="554BF04C" w14:textId="77777777" w:rsidR="009C322D" w:rsidRPr="00FE0EF3" w:rsidRDefault="009C322D" w:rsidP="00DA6A1C">
      <w:pPr>
        <w:spacing w:after="0" w:line="240" w:lineRule="auto"/>
        <w:ind w:right="-2"/>
        <w:contextualSpacing/>
        <w:jc w:val="center"/>
        <w:rPr>
          <w:rFonts w:ascii="Times New Roman" w:eastAsia="Times New Roman" w:hAnsi="Times New Roman" w:cs="Times New Roman"/>
          <w:sz w:val="28"/>
          <w:szCs w:val="28"/>
        </w:rPr>
      </w:pPr>
    </w:p>
    <w:p w14:paraId="49BB0E56" w14:textId="22ACABEA" w:rsidR="00DA6A1C" w:rsidRPr="00FE0EF3" w:rsidRDefault="00DA6A1C" w:rsidP="00DA6A1C">
      <w:pPr>
        <w:spacing w:after="0" w:line="240" w:lineRule="auto"/>
        <w:ind w:right="-2"/>
        <w:contextualSpacing/>
        <w:jc w:val="center"/>
        <w:rPr>
          <w:rFonts w:ascii="Times New Roman" w:eastAsia="Calibri" w:hAnsi="Times New Roman" w:cs="Times New Roman"/>
          <w:sz w:val="28"/>
          <w:szCs w:val="28"/>
        </w:rPr>
      </w:pPr>
      <w:r w:rsidRPr="00FE0EF3">
        <w:rPr>
          <w:rFonts w:ascii="Times New Roman" w:eastAsia="Times New Roman" w:hAnsi="Times New Roman" w:cs="Times New Roman"/>
          <w:sz w:val="28"/>
          <w:szCs w:val="28"/>
        </w:rPr>
        <w:t>О внесении изменений и дополнений в некоторые законодательные акты Республики Казахстан по вопросам обеспечения продовольственной безопасности, развития агропромышленного комплекса и сельских территорий</w:t>
      </w:r>
    </w:p>
    <w:p w14:paraId="2821D5B5" w14:textId="77777777" w:rsidR="00DA6A1C" w:rsidRPr="00FE0EF3" w:rsidRDefault="00DA6A1C" w:rsidP="00DA6A1C">
      <w:pPr>
        <w:spacing w:after="0" w:line="240" w:lineRule="auto"/>
        <w:ind w:firstLine="567"/>
        <w:contextualSpacing/>
        <w:jc w:val="both"/>
        <w:rPr>
          <w:rFonts w:ascii="Times New Roman" w:eastAsia="Calibri" w:hAnsi="Times New Roman" w:cs="Times New Roman"/>
          <w:sz w:val="28"/>
          <w:szCs w:val="28"/>
          <w:lang w:val="kk-KZ"/>
        </w:rPr>
      </w:pPr>
    </w:p>
    <w:p w14:paraId="351039C6" w14:textId="77777777" w:rsidR="00DA6A1C" w:rsidRPr="00FE0EF3" w:rsidRDefault="00DA6A1C" w:rsidP="00DA6A1C">
      <w:pPr>
        <w:spacing w:after="0" w:line="240" w:lineRule="auto"/>
        <w:ind w:firstLine="709"/>
        <w:contextualSpacing/>
        <w:jc w:val="both"/>
        <w:rPr>
          <w:rFonts w:ascii="Times New Roman" w:eastAsia="Calibri" w:hAnsi="Times New Roman" w:cs="Times New Roman"/>
          <w:sz w:val="28"/>
          <w:szCs w:val="28"/>
          <w:lang w:val="kk-KZ"/>
        </w:rPr>
      </w:pPr>
      <w:r w:rsidRPr="00FE0EF3">
        <w:rPr>
          <w:rFonts w:ascii="Times New Roman" w:eastAsia="Calibri" w:hAnsi="Times New Roman" w:cs="Times New Roman"/>
          <w:sz w:val="28"/>
          <w:szCs w:val="28"/>
          <w:lang w:val="kk-KZ"/>
        </w:rPr>
        <w:t>Статья 1. Внести изменения и дополнения в следующие законодательные акты:</w:t>
      </w:r>
    </w:p>
    <w:p w14:paraId="4A854389" w14:textId="77777777" w:rsidR="00DA6A1C" w:rsidRPr="00FE0EF3" w:rsidRDefault="00DA6A1C" w:rsidP="00DA6A1C">
      <w:pPr>
        <w:pStyle w:val="a7"/>
        <w:widowControl/>
        <w:numPr>
          <w:ilvl w:val="0"/>
          <w:numId w:val="21"/>
        </w:numPr>
        <w:tabs>
          <w:tab w:val="left" w:pos="993"/>
        </w:tabs>
        <w:autoSpaceDE/>
        <w:autoSpaceDN/>
        <w:ind w:left="0" w:firstLine="709"/>
        <w:contextualSpacing/>
        <w:rPr>
          <w:szCs w:val="28"/>
        </w:rPr>
      </w:pPr>
      <w:r w:rsidRPr="00FE0EF3">
        <w:rPr>
          <w:szCs w:val="28"/>
        </w:rPr>
        <w:t>Социальный кодекс Республики Казахстан от 20 апреля 2023 года №224-VII ЗРК:</w:t>
      </w:r>
    </w:p>
    <w:p w14:paraId="757CBA1B" w14:textId="77777777" w:rsidR="00DA6A1C" w:rsidRPr="00FE0EF3" w:rsidRDefault="00DA6A1C" w:rsidP="00DA6A1C">
      <w:pPr>
        <w:widowControl w:val="0"/>
        <w:tabs>
          <w:tab w:val="left" w:pos="567"/>
          <w:tab w:val="left" w:pos="8080"/>
        </w:tabs>
        <w:autoSpaceDE w:val="0"/>
        <w:autoSpaceDN w:val="0"/>
        <w:spacing w:after="0" w:line="240" w:lineRule="auto"/>
        <w:ind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пункт 3 статьи 120 изложить в следующей редакции: «Черта бедности в Республике Казахстан равняется величине прожиточного минимума. Прожиточный минимум определяется центральным исполнительным органом в зависимости от требуемого для человека достаточного количества безопасной и питательной пищи, позволяющей удовлетворять его пищевые потребности и предпочтения для ведения активного и здорового образа жизни, а также расходы на коммунальные платежи, транспорт, одежду, обувь, лекарства».</w:t>
      </w:r>
    </w:p>
    <w:p w14:paraId="4CFC87C2" w14:textId="77777777" w:rsidR="00DA6A1C" w:rsidRPr="00FE0EF3" w:rsidRDefault="00DA6A1C" w:rsidP="00DA6A1C">
      <w:pPr>
        <w:pStyle w:val="a7"/>
        <w:tabs>
          <w:tab w:val="left" w:pos="993"/>
        </w:tabs>
        <w:ind w:left="0" w:firstLine="709"/>
        <w:rPr>
          <w:szCs w:val="28"/>
        </w:rPr>
      </w:pPr>
      <w:r w:rsidRPr="00FE0EF3">
        <w:rPr>
          <w:szCs w:val="28"/>
        </w:rPr>
        <w:t>2. Закон Республики Казахстан от 8 июля 2005 года №66-III «О государственном регулировании развития агропромышленного комплекса и сельских территорий»:</w:t>
      </w:r>
    </w:p>
    <w:p w14:paraId="0EF0F153" w14:textId="77777777" w:rsidR="00DA6A1C" w:rsidRPr="00FE0EF3" w:rsidRDefault="00DA6A1C" w:rsidP="00DA6A1C">
      <w:pPr>
        <w:pStyle w:val="a7"/>
        <w:tabs>
          <w:tab w:val="left" w:pos="993"/>
        </w:tabs>
        <w:ind w:left="0" w:firstLine="709"/>
        <w:rPr>
          <w:szCs w:val="28"/>
        </w:rPr>
      </w:pPr>
      <w:r w:rsidRPr="00FE0EF3">
        <w:rPr>
          <w:szCs w:val="28"/>
        </w:rPr>
        <w:t>1) в статье 1:</w:t>
      </w:r>
    </w:p>
    <w:p w14:paraId="4C66BA71" w14:textId="071DEC54" w:rsidR="003A3A29" w:rsidRPr="00FE0EF3" w:rsidRDefault="00852D14" w:rsidP="003A3A29">
      <w:pPr>
        <w:widowControl w:val="0"/>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3A3A29" w:rsidRPr="00FE0EF3">
        <w:rPr>
          <w:rFonts w:ascii="Times New Roman" w:eastAsia="Times New Roman" w:hAnsi="Times New Roman" w:cs="Times New Roman"/>
          <w:sz w:val="28"/>
        </w:rPr>
        <w:t>дополнить подпунктом 5-1) следующего содержания:  «государственное регулирование агропромышленного комплекса и сельских территорий» – это совокупность форм, методов и инструментов, посредством которых государственные органы осуществляют управленческое воздействие на процессы функционирования и развития агропромышленного комплекса и сельских территорий с целью формирования наиболее благоприятных условий для обеспечения устойчивого экономического и социального развития агропромышленного комплекса и сельских территорий, продовольственной безопасности страны и производства конкурентоспособной сельскохозяйственной продукции и продуктов ее переработки»;</w:t>
      </w:r>
    </w:p>
    <w:p w14:paraId="1C0B7139" w14:textId="734C5177" w:rsidR="00DA6A1C" w:rsidRPr="00FE0EF3" w:rsidRDefault="00852D14" w:rsidP="00DA6A1C">
      <w:pPr>
        <w:pStyle w:val="a7"/>
        <w:tabs>
          <w:tab w:val="left" w:pos="993"/>
          <w:tab w:val="left" w:pos="8080"/>
        </w:tabs>
        <w:ind w:left="0" w:firstLine="709"/>
        <w:rPr>
          <w:szCs w:val="28"/>
        </w:rPr>
      </w:pPr>
      <w:r>
        <w:rPr>
          <w:szCs w:val="28"/>
        </w:rPr>
        <w:t xml:space="preserve">‒ </w:t>
      </w:r>
      <w:r w:rsidR="00DA6A1C" w:rsidRPr="00FE0EF3">
        <w:rPr>
          <w:szCs w:val="28"/>
        </w:rPr>
        <w:t>дополнить подпунктом 6-4) следующего содержания: «мониторинг состояния продовольственной безопасности - совокупность мероприятий, направленных на оценку объема производства продовольственных товаров, их товародвижения и наличия запасов, цен на социально значимые продовольственные товары, проводимых с целью выявления возможных рисков и угроз для состояния продовольственной независимости и обеспеченности, составления прогноза и принятия мер государственного регулирования»;</w:t>
      </w:r>
    </w:p>
    <w:p w14:paraId="7E0347F5" w14:textId="1C6CC520" w:rsidR="00DA6A1C" w:rsidRPr="00FE0EF3" w:rsidRDefault="00852D14" w:rsidP="00DA6A1C">
      <w:pPr>
        <w:pStyle w:val="a7"/>
        <w:tabs>
          <w:tab w:val="left" w:pos="993"/>
        </w:tabs>
        <w:ind w:left="0" w:firstLine="709"/>
        <w:rPr>
          <w:szCs w:val="28"/>
        </w:rPr>
      </w:pPr>
      <w:r>
        <w:rPr>
          <w:szCs w:val="28"/>
        </w:rPr>
        <w:t>‒ </w:t>
      </w:r>
      <w:r w:rsidR="00DA6A1C" w:rsidRPr="00FE0EF3">
        <w:rPr>
          <w:szCs w:val="28"/>
        </w:rPr>
        <w:t xml:space="preserve">дополнить подпунктом 23-2) следующего содержания: «государственная (национальная) аграрная политика – это составная часть государственной социально-экономической политики, содержащей комплекс мер по поддержанию экономической деятельности аграрного сектора, с целью содействия эффективному функционированию агропромышленного комплекса, </w:t>
      </w:r>
      <w:r w:rsidR="00DA6A1C" w:rsidRPr="00FE0EF3">
        <w:rPr>
          <w:szCs w:val="28"/>
        </w:rPr>
        <w:lastRenderedPageBreak/>
        <w:t>развитию сельских территорий и стабильного обеспечению населения страны качественными и безопасными продуктами питания в соответствии с научно-обоснованными физиологическими нормами потребления»;</w:t>
      </w:r>
    </w:p>
    <w:p w14:paraId="5EEC814E" w14:textId="77777777" w:rsidR="00DA6A1C" w:rsidRPr="00FE0EF3" w:rsidRDefault="00DA6A1C" w:rsidP="00DA6A1C">
      <w:pPr>
        <w:pStyle w:val="a7"/>
        <w:numPr>
          <w:ilvl w:val="0"/>
          <w:numId w:val="22"/>
        </w:numPr>
        <w:tabs>
          <w:tab w:val="left" w:pos="993"/>
          <w:tab w:val="left" w:pos="8080"/>
        </w:tabs>
        <w:ind w:left="0" w:firstLine="709"/>
        <w:contextualSpacing/>
        <w:rPr>
          <w:szCs w:val="28"/>
        </w:rPr>
      </w:pPr>
      <w:r w:rsidRPr="00FE0EF3">
        <w:rPr>
          <w:szCs w:val="28"/>
        </w:rPr>
        <w:t>в статье 6:</w:t>
      </w:r>
    </w:p>
    <w:p w14:paraId="32297E8E" w14:textId="77777777" w:rsidR="00DA6A1C" w:rsidRPr="00FE0EF3" w:rsidRDefault="00DA6A1C" w:rsidP="00DA6A1C">
      <w:pPr>
        <w:pStyle w:val="a7"/>
        <w:numPr>
          <w:ilvl w:val="0"/>
          <w:numId w:val="24"/>
        </w:numPr>
        <w:tabs>
          <w:tab w:val="left" w:pos="993"/>
          <w:tab w:val="left" w:pos="8080"/>
        </w:tabs>
        <w:ind w:left="0" w:firstLine="709"/>
        <w:contextualSpacing/>
        <w:rPr>
          <w:szCs w:val="28"/>
        </w:rPr>
      </w:pPr>
      <w:r w:rsidRPr="00FE0EF3">
        <w:rPr>
          <w:szCs w:val="28"/>
        </w:rPr>
        <w:t>подпункт 7) пункта 1 изложить в следующей редакции:</w:t>
      </w:r>
    </w:p>
    <w:p w14:paraId="7CE8D2AB" w14:textId="77777777" w:rsidR="00DA6A1C" w:rsidRPr="00FE0EF3" w:rsidRDefault="00DA6A1C" w:rsidP="00DA6A1C">
      <w:pPr>
        <w:widowControl w:val="0"/>
        <w:tabs>
          <w:tab w:val="left" w:pos="567"/>
          <w:tab w:val="left" w:pos="8080"/>
        </w:tabs>
        <w:autoSpaceDE w:val="0"/>
        <w:autoSpaceDN w:val="0"/>
        <w:spacing w:after="0" w:line="240" w:lineRule="auto"/>
        <w:ind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«7) проведение мониторинга: развития агропромышленного комплекса; продовольственных товаров; состояния продовольственной безопасности; эффективности системы субсидирования;»;</w:t>
      </w:r>
    </w:p>
    <w:p w14:paraId="0AE6D619" w14:textId="77777777" w:rsidR="00DA6A1C" w:rsidRPr="00FE0EF3" w:rsidRDefault="00DA6A1C" w:rsidP="00DA6A1C">
      <w:pPr>
        <w:pStyle w:val="a7"/>
        <w:numPr>
          <w:ilvl w:val="0"/>
          <w:numId w:val="24"/>
        </w:numPr>
        <w:tabs>
          <w:tab w:val="left" w:pos="993"/>
          <w:tab w:val="left" w:pos="8080"/>
        </w:tabs>
        <w:ind w:left="0" w:firstLine="709"/>
        <w:contextualSpacing/>
        <w:rPr>
          <w:szCs w:val="28"/>
        </w:rPr>
      </w:pPr>
      <w:r w:rsidRPr="00FE0EF3">
        <w:rPr>
          <w:szCs w:val="28"/>
        </w:rPr>
        <w:t>дополнить пункт 1 подпунктом 41-15) следующего содержания:</w:t>
      </w:r>
    </w:p>
    <w:p w14:paraId="54B026D1" w14:textId="77777777" w:rsidR="00DA6A1C" w:rsidRPr="00FE0EF3" w:rsidRDefault="00DA6A1C" w:rsidP="00DA6A1C">
      <w:pPr>
        <w:widowControl w:val="0"/>
        <w:tabs>
          <w:tab w:val="left" w:pos="993"/>
          <w:tab w:val="left" w:pos="8080"/>
        </w:tabs>
        <w:autoSpaceDE w:val="0"/>
        <w:autoSpaceDN w:val="0"/>
        <w:spacing w:after="0" w:line="240" w:lineRule="auto"/>
        <w:ind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«41-15) разработка и утверждение методических рекомендаций по оценке системы субсидирования в сфере агропромышленного комплекса;»;</w:t>
      </w:r>
    </w:p>
    <w:p w14:paraId="04CE0070" w14:textId="77777777" w:rsidR="00DA6A1C" w:rsidRPr="00FE0EF3" w:rsidRDefault="00DA6A1C" w:rsidP="00DA6A1C">
      <w:pPr>
        <w:pStyle w:val="a7"/>
        <w:tabs>
          <w:tab w:val="left" w:pos="993"/>
          <w:tab w:val="left" w:pos="8080"/>
        </w:tabs>
        <w:ind w:left="0" w:firstLine="709"/>
        <w:rPr>
          <w:szCs w:val="28"/>
        </w:rPr>
      </w:pPr>
      <w:r w:rsidRPr="00FE0EF3">
        <w:rPr>
          <w:szCs w:val="28"/>
        </w:rPr>
        <w:t>3) в статье 9 пункт 2 дополнить подпунктом 2-1) следующего содержания:</w:t>
      </w:r>
    </w:p>
    <w:p w14:paraId="6DF37A5D" w14:textId="77777777" w:rsidR="00DA6A1C" w:rsidRPr="00FE0EF3" w:rsidRDefault="00DA6A1C" w:rsidP="00DA6A1C">
      <w:pPr>
        <w:pStyle w:val="a7"/>
        <w:tabs>
          <w:tab w:val="left" w:pos="993"/>
          <w:tab w:val="left" w:pos="8080"/>
        </w:tabs>
        <w:ind w:left="0" w:firstLine="709"/>
        <w:rPr>
          <w:szCs w:val="28"/>
        </w:rPr>
      </w:pPr>
      <w:r w:rsidRPr="00FE0EF3">
        <w:rPr>
          <w:szCs w:val="28"/>
        </w:rPr>
        <w:t>«2-1) субсидирования производственной деятельности сельскохозяйственных кооперативов в течение трех лет с момента государственной регистрации»;</w:t>
      </w:r>
    </w:p>
    <w:p w14:paraId="30AA2C09" w14:textId="77777777" w:rsidR="00DA6A1C" w:rsidRPr="00FE0EF3" w:rsidRDefault="00DA6A1C" w:rsidP="00DA6A1C">
      <w:pPr>
        <w:pStyle w:val="a7"/>
        <w:numPr>
          <w:ilvl w:val="0"/>
          <w:numId w:val="23"/>
        </w:numPr>
        <w:tabs>
          <w:tab w:val="left" w:pos="993"/>
          <w:tab w:val="left" w:pos="8080"/>
        </w:tabs>
        <w:ind w:left="0" w:firstLine="709"/>
        <w:contextualSpacing/>
        <w:rPr>
          <w:szCs w:val="28"/>
        </w:rPr>
      </w:pPr>
      <w:r w:rsidRPr="00FE0EF3">
        <w:rPr>
          <w:szCs w:val="28"/>
        </w:rPr>
        <w:t>в статье 18 пункты 4, 5 и 7 изложить в следующей редакции:</w:t>
      </w:r>
    </w:p>
    <w:p w14:paraId="0B681EA1" w14:textId="77777777" w:rsidR="00DA6A1C" w:rsidRPr="00FE0EF3" w:rsidRDefault="00DA6A1C" w:rsidP="00DA6A1C">
      <w:pPr>
        <w:widowControl w:val="0"/>
        <w:tabs>
          <w:tab w:val="left" w:pos="993"/>
          <w:tab w:val="left" w:pos="8080"/>
        </w:tabs>
        <w:autoSpaceDE w:val="0"/>
        <w:autoSpaceDN w:val="0"/>
        <w:spacing w:after="0" w:line="240" w:lineRule="auto"/>
        <w:ind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«4. Специалистам в области здравоохранения, социального обеспечения, образования, культуры, спорта, сельского и лесного хозяйства и особо охраняемых природных территорий по решению местных представительных органов (маслихатов) могут устанавливаться повышенные не менее чем на двадцать пять процентов оклады и тарифные ставки по сравнению со ставками специалистов, занимающихся этими видами деятельности в городских условиях.»;</w:t>
      </w:r>
    </w:p>
    <w:p w14:paraId="346BB34C" w14:textId="77777777" w:rsidR="00DA6A1C" w:rsidRPr="00FE0EF3" w:rsidRDefault="00DA6A1C" w:rsidP="00DA6A1C">
      <w:pPr>
        <w:widowControl w:val="0"/>
        <w:tabs>
          <w:tab w:val="left" w:pos="993"/>
          <w:tab w:val="left" w:pos="8080"/>
        </w:tabs>
        <w:autoSpaceDE w:val="0"/>
        <w:autoSpaceDN w:val="0"/>
        <w:spacing w:after="0" w:line="240" w:lineRule="auto"/>
        <w:ind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«5. Социальная поддержка по оплате коммунальных услуг и приобретению топлива за счет бюджетных средств специалистам организаций здравоохранения, социального обеспечения, образования, культуры, спорта, сельского и лесного хозяйства, проживающим и работающим в сельских населенных пунктах, оказывается в порядке и размерах, утвержденных местными представительными органами (маслихатами).»;</w:t>
      </w:r>
    </w:p>
    <w:p w14:paraId="22CA35EA" w14:textId="77777777" w:rsidR="00DA6A1C" w:rsidRPr="00FE0EF3" w:rsidRDefault="00DA6A1C" w:rsidP="00DA6A1C">
      <w:pPr>
        <w:widowControl w:val="0"/>
        <w:tabs>
          <w:tab w:val="left" w:pos="993"/>
          <w:tab w:val="left" w:pos="8080"/>
        </w:tabs>
        <w:autoSpaceDE w:val="0"/>
        <w:autoSpaceDN w:val="0"/>
        <w:spacing w:after="0" w:line="240" w:lineRule="auto"/>
        <w:ind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«7. Специалистам в области здравоохранения, образования, социального обеспечения, культуры, спорта, сельского и лесного хозяйства и особо охраняемых природных территорий, работающим в организациях, расположенных в сельских населенных пунктах, устанавливаются повышенные не менее чем на двадцать пять процентов оклады и тарифные ставки по сравнению с окладами и тарифными ставками специалистов, занимающихся этими видами деятельности в городских условиях.».</w:t>
      </w:r>
    </w:p>
    <w:p w14:paraId="42831A8A" w14:textId="77777777" w:rsidR="00DA6A1C" w:rsidRPr="00FE0EF3" w:rsidRDefault="00DA6A1C" w:rsidP="00DA6A1C">
      <w:pPr>
        <w:pStyle w:val="a7"/>
        <w:numPr>
          <w:ilvl w:val="0"/>
          <w:numId w:val="23"/>
        </w:numPr>
        <w:tabs>
          <w:tab w:val="left" w:pos="993"/>
          <w:tab w:val="left" w:pos="8080"/>
        </w:tabs>
        <w:ind w:left="0" w:firstLine="709"/>
        <w:contextualSpacing/>
        <w:rPr>
          <w:szCs w:val="28"/>
        </w:rPr>
      </w:pPr>
      <w:r w:rsidRPr="00FE0EF3">
        <w:rPr>
          <w:szCs w:val="28"/>
        </w:rPr>
        <w:t>статью 19-3 дополнить пунктом 6 следующего содержания:</w:t>
      </w:r>
    </w:p>
    <w:p w14:paraId="3A9DF361" w14:textId="77777777" w:rsidR="00DA6A1C" w:rsidRPr="00FE0EF3" w:rsidRDefault="00DA6A1C" w:rsidP="00DA6A1C">
      <w:pPr>
        <w:widowControl w:val="0"/>
        <w:tabs>
          <w:tab w:val="left" w:pos="8080"/>
        </w:tabs>
        <w:autoSpaceDE w:val="0"/>
        <w:autoSpaceDN w:val="0"/>
        <w:spacing w:after="0" w:line="240" w:lineRule="auto"/>
        <w:ind w:firstLine="709"/>
        <w:jc w:val="both"/>
        <w:rPr>
          <w:rFonts w:ascii="Times New Roman" w:eastAsia="Times New Roman" w:hAnsi="Times New Roman" w:cs="Times New Roman"/>
          <w:sz w:val="28"/>
          <w:szCs w:val="28"/>
        </w:rPr>
      </w:pPr>
      <w:r w:rsidRPr="00FE0EF3">
        <w:rPr>
          <w:rFonts w:ascii="Times New Roman" w:eastAsia="Times New Roman" w:hAnsi="Times New Roman" w:cs="Times New Roman"/>
          <w:sz w:val="28"/>
          <w:szCs w:val="28"/>
        </w:rPr>
        <w:t>«Ответственность за обеспечение продовольственной безопасности возлагается на Правительство Республики Казахстан и местные исполнительные органы области, города республиканского значения, столицы и района».</w:t>
      </w:r>
    </w:p>
    <w:p w14:paraId="588EA282" w14:textId="77777777" w:rsidR="00DA6A1C" w:rsidRPr="00FE0EF3" w:rsidRDefault="00DA6A1C" w:rsidP="00DA6A1C">
      <w:pPr>
        <w:tabs>
          <w:tab w:val="left" w:pos="567"/>
        </w:tabs>
        <w:spacing w:after="0" w:line="240" w:lineRule="auto"/>
        <w:ind w:firstLine="709"/>
        <w:jc w:val="both"/>
        <w:rPr>
          <w:rFonts w:ascii="Times New Roman" w:hAnsi="Times New Roman" w:cs="Times New Roman"/>
          <w:color w:val="231F20"/>
          <w:sz w:val="28"/>
          <w:szCs w:val="28"/>
        </w:rPr>
      </w:pPr>
      <w:r w:rsidRPr="00FE0EF3">
        <w:rPr>
          <w:rFonts w:ascii="Times New Roman" w:hAnsi="Times New Roman" w:cs="Times New Roman"/>
          <w:color w:val="231F20"/>
          <w:sz w:val="28"/>
          <w:szCs w:val="28"/>
        </w:rPr>
        <w:t>3. Закон Республики Казахстан от 5 июля 2018 года № 178-VІ ЗРК «О Совете Безопасности Республики Казахстан»:</w:t>
      </w:r>
    </w:p>
    <w:p w14:paraId="72FD3FFF" w14:textId="77777777" w:rsidR="00DA6A1C" w:rsidRPr="00FE0EF3" w:rsidRDefault="00DA6A1C" w:rsidP="00DA6A1C">
      <w:pPr>
        <w:pStyle w:val="a7"/>
        <w:tabs>
          <w:tab w:val="left" w:pos="993"/>
        </w:tabs>
        <w:ind w:left="0" w:firstLine="709"/>
        <w:rPr>
          <w:color w:val="231F20"/>
          <w:szCs w:val="28"/>
        </w:rPr>
      </w:pPr>
      <w:r w:rsidRPr="00FE0EF3">
        <w:rPr>
          <w:color w:val="231F20"/>
          <w:szCs w:val="28"/>
        </w:rPr>
        <w:lastRenderedPageBreak/>
        <w:t>1) пункт 1 статьи 1 изложить в следующей редакции:</w:t>
      </w:r>
    </w:p>
    <w:p w14:paraId="788D139E" w14:textId="51B927AB" w:rsidR="00DA6A1C" w:rsidRPr="00FE0EF3" w:rsidRDefault="00DA6A1C" w:rsidP="00DA6A1C">
      <w:pPr>
        <w:pStyle w:val="a7"/>
        <w:tabs>
          <w:tab w:val="left" w:pos="993"/>
        </w:tabs>
        <w:ind w:left="0" w:firstLine="709"/>
        <w:rPr>
          <w:color w:val="231F20"/>
          <w:szCs w:val="28"/>
        </w:rPr>
      </w:pPr>
      <w:r w:rsidRPr="00FE0EF3">
        <w:rPr>
          <w:color w:val="231F20"/>
          <w:szCs w:val="28"/>
        </w:rPr>
        <w:t>«Совет Безопасности Республики Казахстан (далее – Совет Безопасности) является конституционным органом, образуемым Президентом Республики Казахстан и координирующим проведение единой государственной политики в сфере обеспечения национальной безопасности и обороноспособности Республики Казахстан в целях сохранения внутриполитической стабильности, защиты конституционного строя, государственной независимости, территориальной целостности и национальных интересов Казахстана на международной арене, обеспечения продовольственной независимости Республики Казахстан»;</w:t>
      </w:r>
    </w:p>
    <w:p w14:paraId="57368983" w14:textId="77777777" w:rsidR="00DA6A1C" w:rsidRPr="00FE0EF3" w:rsidRDefault="00DA6A1C" w:rsidP="00DA6A1C">
      <w:pPr>
        <w:pStyle w:val="a7"/>
        <w:tabs>
          <w:tab w:val="left" w:pos="993"/>
        </w:tabs>
        <w:ind w:left="0" w:firstLine="709"/>
        <w:rPr>
          <w:color w:val="231F20"/>
          <w:szCs w:val="28"/>
        </w:rPr>
      </w:pPr>
      <w:r w:rsidRPr="00FE0EF3">
        <w:rPr>
          <w:color w:val="231F20"/>
          <w:szCs w:val="28"/>
        </w:rPr>
        <w:t>2) подпункты 1), 5), 6) и 7) статьи 3 изложить в следующей редакции: «1) координация деятельности государственных органов и организаций по реализации мероприятий в сфере обеспечения национальной, в том числе продовольственной, безопасности и международных позиций страны, обороноспособности государства, законности и правопорядка;»;</w:t>
      </w:r>
    </w:p>
    <w:p w14:paraId="62463CD5" w14:textId="77777777" w:rsidR="00DA6A1C" w:rsidRPr="00FE0EF3" w:rsidRDefault="00DA6A1C" w:rsidP="00DA6A1C">
      <w:pPr>
        <w:pStyle w:val="a7"/>
        <w:tabs>
          <w:tab w:val="left" w:pos="993"/>
        </w:tabs>
        <w:ind w:left="0" w:firstLine="709"/>
        <w:rPr>
          <w:color w:val="231F20"/>
          <w:szCs w:val="28"/>
        </w:rPr>
      </w:pPr>
      <w:r w:rsidRPr="00FE0EF3">
        <w:rPr>
          <w:color w:val="231F20"/>
          <w:szCs w:val="28"/>
        </w:rPr>
        <w:t>«5) заслушивание ежегодного доклада Правительства Республики Казахстан о результатах и основных направлениях деятельности в сфере обеспечения национальной безопасности, обороноспособности, правопорядка и продовольственной независимости;</w:t>
      </w:r>
    </w:p>
    <w:p w14:paraId="3B9893D7" w14:textId="77777777" w:rsidR="00DA6A1C" w:rsidRPr="00FE0EF3" w:rsidRDefault="00DA6A1C" w:rsidP="00DA6A1C">
      <w:pPr>
        <w:pStyle w:val="a7"/>
        <w:tabs>
          <w:tab w:val="left" w:pos="993"/>
        </w:tabs>
        <w:ind w:left="0" w:firstLine="709"/>
        <w:rPr>
          <w:color w:val="231F20"/>
          <w:szCs w:val="28"/>
        </w:rPr>
      </w:pPr>
      <w:r w:rsidRPr="00FE0EF3">
        <w:rPr>
          <w:color w:val="231F20"/>
          <w:szCs w:val="28"/>
        </w:rPr>
        <w:t>6) заслушивание первых руководителей государственных органов по вопросам реализации государственной политики в сфере обеспечения национальной безопасности, обороноспособности и продовольственной независимости страны;</w:t>
      </w:r>
    </w:p>
    <w:p w14:paraId="676C7E7D" w14:textId="77777777" w:rsidR="00DA6A1C" w:rsidRPr="00FE0EF3" w:rsidRDefault="00DA6A1C" w:rsidP="00DA6A1C">
      <w:pPr>
        <w:pStyle w:val="a7"/>
        <w:tabs>
          <w:tab w:val="left" w:pos="993"/>
        </w:tabs>
        <w:ind w:left="0" w:firstLine="709"/>
        <w:rPr>
          <w:color w:val="231F20"/>
          <w:szCs w:val="28"/>
        </w:rPr>
      </w:pPr>
      <w:r w:rsidRPr="00FE0EF3">
        <w:rPr>
          <w:color w:val="231F20"/>
          <w:szCs w:val="28"/>
        </w:rPr>
        <w:t>7) организация контроля за исполнением законов Республики Казахстан в сфере обеспечения национальной безопасности, обороноспособности, правопорядка и продовольственной независимости, в том числе за эффективным использованием средств, направляемых на эти цели;».</w:t>
      </w:r>
    </w:p>
    <w:p w14:paraId="483D6404" w14:textId="051A99A8" w:rsidR="00DA6A1C" w:rsidRPr="00FE0EF3" w:rsidRDefault="00DA6A1C" w:rsidP="00DA6A1C">
      <w:pPr>
        <w:pStyle w:val="a7"/>
        <w:tabs>
          <w:tab w:val="left" w:pos="993"/>
        </w:tabs>
        <w:ind w:left="0" w:firstLine="709"/>
        <w:rPr>
          <w:color w:val="231F20"/>
          <w:szCs w:val="28"/>
        </w:rPr>
      </w:pPr>
      <w:r w:rsidRPr="00FE0EF3">
        <w:rPr>
          <w:color w:val="231F20"/>
          <w:szCs w:val="28"/>
        </w:rPr>
        <w:t>4. Закон Республики Казахстан от 5 октября 2018 года №183-VI «О</w:t>
      </w:r>
      <w:r w:rsidR="00852D14">
        <w:rPr>
          <w:color w:val="231F20"/>
          <w:szCs w:val="28"/>
        </w:rPr>
        <w:t> </w:t>
      </w:r>
      <w:r w:rsidRPr="00FE0EF3">
        <w:rPr>
          <w:color w:val="231F20"/>
          <w:szCs w:val="28"/>
        </w:rPr>
        <w:t>стандартизации»:</w:t>
      </w:r>
    </w:p>
    <w:p w14:paraId="7632C8CA" w14:textId="26F77AC3" w:rsidR="00DA6A1C" w:rsidRPr="00FE0EF3" w:rsidRDefault="00852D14" w:rsidP="00DA6A1C">
      <w:pPr>
        <w:pStyle w:val="a7"/>
        <w:tabs>
          <w:tab w:val="left" w:pos="993"/>
        </w:tabs>
        <w:ind w:left="0" w:firstLine="709"/>
        <w:rPr>
          <w:color w:val="231F20"/>
          <w:szCs w:val="28"/>
        </w:rPr>
      </w:pPr>
      <w:r>
        <w:rPr>
          <w:color w:val="231F20"/>
          <w:szCs w:val="28"/>
        </w:rPr>
        <w:t xml:space="preserve">‒ </w:t>
      </w:r>
      <w:r w:rsidR="00DA6A1C" w:rsidRPr="00FE0EF3">
        <w:rPr>
          <w:color w:val="231F20"/>
          <w:szCs w:val="28"/>
        </w:rPr>
        <w:t xml:space="preserve">в статье 11 пункт 4 дополнить подпунктом 13 следующего содержания: «13) размещает на своем интернет-ресурсе проекты технических регламентов и иных документов по стандартизации </w:t>
      </w:r>
      <w:r w:rsidR="00537AED" w:rsidRPr="00FE0EF3">
        <w:rPr>
          <w:color w:val="231F20"/>
          <w:szCs w:val="28"/>
        </w:rPr>
        <w:t>и обеспечивает их</w:t>
      </w:r>
      <w:r w:rsidR="00DA6A1C" w:rsidRPr="00FE0EF3">
        <w:rPr>
          <w:color w:val="231F20"/>
          <w:szCs w:val="28"/>
        </w:rPr>
        <w:t xml:space="preserve"> публично</w:t>
      </w:r>
      <w:r w:rsidR="00537AED" w:rsidRPr="00FE0EF3">
        <w:rPr>
          <w:color w:val="231F20"/>
          <w:szCs w:val="28"/>
        </w:rPr>
        <w:t>е</w:t>
      </w:r>
      <w:r w:rsidR="00DA6A1C" w:rsidRPr="00FE0EF3">
        <w:rPr>
          <w:color w:val="231F20"/>
          <w:szCs w:val="28"/>
        </w:rPr>
        <w:t xml:space="preserve"> обсуждени</w:t>
      </w:r>
      <w:r w:rsidR="00537AED" w:rsidRPr="00FE0EF3">
        <w:rPr>
          <w:color w:val="231F20"/>
          <w:szCs w:val="28"/>
        </w:rPr>
        <w:t>е</w:t>
      </w:r>
      <w:r w:rsidR="00DA6A1C" w:rsidRPr="00FE0EF3">
        <w:rPr>
          <w:color w:val="231F20"/>
          <w:szCs w:val="28"/>
        </w:rPr>
        <w:t>».</w:t>
      </w:r>
    </w:p>
    <w:p w14:paraId="154DD756" w14:textId="103FDB59" w:rsidR="00DA6A1C" w:rsidRPr="00FE0EF3" w:rsidRDefault="00DA6A1C" w:rsidP="00DA6A1C">
      <w:pPr>
        <w:tabs>
          <w:tab w:val="left" w:pos="993"/>
        </w:tabs>
        <w:spacing w:after="0" w:line="240" w:lineRule="auto"/>
        <w:ind w:firstLine="709"/>
        <w:jc w:val="both"/>
        <w:rPr>
          <w:rFonts w:ascii="Times New Roman" w:hAnsi="Times New Roman" w:cs="Times New Roman"/>
          <w:sz w:val="28"/>
          <w:szCs w:val="28"/>
        </w:rPr>
      </w:pPr>
      <w:r w:rsidRPr="00FE0EF3">
        <w:rPr>
          <w:rFonts w:ascii="Times New Roman" w:hAnsi="Times New Roman" w:cs="Times New Roman"/>
          <w:sz w:val="28"/>
          <w:szCs w:val="28"/>
        </w:rPr>
        <w:t>5. Закон Республики Казахстан от 10 июня 2024 года №89-VIII ЗРК «О</w:t>
      </w:r>
      <w:r w:rsidR="00852D14">
        <w:rPr>
          <w:rFonts w:ascii="Times New Roman" w:hAnsi="Times New Roman" w:cs="Times New Roman"/>
          <w:sz w:val="28"/>
          <w:szCs w:val="28"/>
        </w:rPr>
        <w:t> </w:t>
      </w:r>
      <w:r w:rsidRPr="00FE0EF3">
        <w:rPr>
          <w:rFonts w:ascii="Times New Roman" w:hAnsi="Times New Roman" w:cs="Times New Roman"/>
          <w:sz w:val="28"/>
          <w:szCs w:val="28"/>
        </w:rPr>
        <w:t>производстве и обороте органической продукции»:</w:t>
      </w:r>
    </w:p>
    <w:p w14:paraId="664AABB9" w14:textId="068E51A9" w:rsidR="00DA6A1C" w:rsidRPr="00FE0EF3" w:rsidRDefault="00852D14" w:rsidP="00DA6A1C">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6A1C" w:rsidRPr="00FE0EF3">
        <w:rPr>
          <w:rFonts w:ascii="Times New Roman" w:hAnsi="Times New Roman" w:cs="Times New Roman"/>
          <w:sz w:val="28"/>
          <w:szCs w:val="28"/>
        </w:rPr>
        <w:t>статью 8 дополнить частью третьей следующего содержания: «При проведении государственных закупок продуктов питания для организаций образования и здравоохранения способом конкурса или запроса ценовых предложений в перечень критериев, влияющих на ценовое предложение, организаторы (заказчики) обязаны включить в конкурсную документацию (краткое описание закупаемых товаров) наличие у потенциального поставщика отечественного сертификата соответствия производства органической продукции, наличие которого является основанием для применения условной скидки».</w:t>
      </w:r>
    </w:p>
    <w:p w14:paraId="59AABBDC" w14:textId="77777777" w:rsidR="00DA6A1C" w:rsidRPr="00FE0EF3" w:rsidRDefault="00DA6A1C" w:rsidP="00DA6A1C">
      <w:pPr>
        <w:pStyle w:val="a7"/>
        <w:tabs>
          <w:tab w:val="left" w:pos="993"/>
        </w:tabs>
        <w:ind w:left="0" w:firstLine="709"/>
        <w:rPr>
          <w:color w:val="231F20"/>
          <w:szCs w:val="28"/>
        </w:rPr>
      </w:pPr>
      <w:r w:rsidRPr="00FE0EF3">
        <w:rPr>
          <w:color w:val="231F20"/>
          <w:szCs w:val="28"/>
        </w:rPr>
        <w:lastRenderedPageBreak/>
        <w:t>Статья 2. Настоящий Закон вводится в действие по истечении шестидесяти календарных дней после дня его первого официального опубликования.</w:t>
      </w:r>
    </w:p>
    <w:p w14:paraId="718D2065" w14:textId="77777777" w:rsidR="00DA6A1C" w:rsidRPr="00FE0EF3" w:rsidRDefault="00DA6A1C" w:rsidP="00DA6A1C">
      <w:pPr>
        <w:pStyle w:val="disclaimer"/>
        <w:spacing w:after="0" w:line="240" w:lineRule="auto"/>
        <w:ind w:firstLine="709"/>
        <w:jc w:val="left"/>
        <w:rPr>
          <w:b/>
          <w:color w:val="000000"/>
          <w:sz w:val="28"/>
          <w:szCs w:val="28"/>
          <w:lang w:val="ru-RU"/>
        </w:rPr>
      </w:pPr>
      <w:r w:rsidRPr="00FE0EF3">
        <w:rPr>
          <w:color w:val="231F20"/>
          <w:sz w:val="28"/>
          <w:szCs w:val="28"/>
          <w:lang w:val="ru-RU"/>
        </w:rPr>
        <w:t>Президент Республики Казахстан</w:t>
      </w:r>
    </w:p>
    <w:p w14:paraId="7CCE94C2" w14:textId="77777777" w:rsidR="00852D14" w:rsidRDefault="00852D14" w:rsidP="00DA6A1C">
      <w:pPr>
        <w:pStyle w:val="disclaimer"/>
        <w:spacing w:after="0" w:line="240" w:lineRule="auto"/>
        <w:rPr>
          <w:b/>
          <w:color w:val="000000"/>
          <w:sz w:val="28"/>
          <w:szCs w:val="28"/>
          <w:lang w:val="ru-RU"/>
        </w:rPr>
      </w:pPr>
    </w:p>
    <w:p w14:paraId="1C2DD5DB" w14:textId="77777777" w:rsidR="00852D14" w:rsidRDefault="00852D14" w:rsidP="00DA6A1C">
      <w:pPr>
        <w:pStyle w:val="disclaimer"/>
        <w:spacing w:after="0" w:line="240" w:lineRule="auto"/>
        <w:rPr>
          <w:b/>
          <w:color w:val="000000"/>
          <w:sz w:val="28"/>
          <w:szCs w:val="28"/>
          <w:lang w:val="ru-RU"/>
        </w:rPr>
      </w:pPr>
    </w:p>
    <w:p w14:paraId="2572044F" w14:textId="77777777" w:rsidR="00852D14" w:rsidRDefault="00852D14" w:rsidP="00DA6A1C">
      <w:pPr>
        <w:pStyle w:val="disclaimer"/>
        <w:spacing w:after="0" w:line="240" w:lineRule="auto"/>
        <w:rPr>
          <w:b/>
          <w:color w:val="000000"/>
          <w:sz w:val="28"/>
          <w:szCs w:val="28"/>
          <w:lang w:val="ru-RU"/>
        </w:rPr>
      </w:pPr>
    </w:p>
    <w:p w14:paraId="221C04B2" w14:textId="77777777" w:rsidR="00852D14" w:rsidRDefault="00852D14" w:rsidP="00DA6A1C">
      <w:pPr>
        <w:pStyle w:val="disclaimer"/>
        <w:spacing w:after="0" w:line="240" w:lineRule="auto"/>
        <w:rPr>
          <w:b/>
          <w:color w:val="000000"/>
          <w:sz w:val="28"/>
          <w:szCs w:val="28"/>
          <w:lang w:val="ru-RU"/>
        </w:rPr>
      </w:pPr>
    </w:p>
    <w:p w14:paraId="27ECEAC5" w14:textId="77777777" w:rsidR="00852D14" w:rsidRDefault="00852D14" w:rsidP="00DA6A1C">
      <w:pPr>
        <w:pStyle w:val="disclaimer"/>
        <w:spacing w:after="0" w:line="240" w:lineRule="auto"/>
        <w:rPr>
          <w:b/>
          <w:color w:val="000000"/>
          <w:sz w:val="28"/>
          <w:szCs w:val="28"/>
          <w:lang w:val="ru-RU"/>
        </w:rPr>
      </w:pPr>
    </w:p>
    <w:p w14:paraId="46F753B2" w14:textId="77777777" w:rsidR="00852D14" w:rsidRDefault="00852D14" w:rsidP="00DA6A1C">
      <w:pPr>
        <w:pStyle w:val="disclaimer"/>
        <w:spacing w:after="0" w:line="240" w:lineRule="auto"/>
        <w:rPr>
          <w:b/>
          <w:color w:val="000000"/>
          <w:sz w:val="28"/>
          <w:szCs w:val="28"/>
          <w:lang w:val="ru-RU"/>
        </w:rPr>
      </w:pPr>
    </w:p>
    <w:p w14:paraId="19529C1F" w14:textId="77777777" w:rsidR="00852D14" w:rsidRDefault="00852D14" w:rsidP="00DA6A1C">
      <w:pPr>
        <w:pStyle w:val="disclaimer"/>
        <w:spacing w:after="0" w:line="240" w:lineRule="auto"/>
        <w:rPr>
          <w:b/>
          <w:color w:val="000000"/>
          <w:sz w:val="28"/>
          <w:szCs w:val="28"/>
          <w:lang w:val="ru-RU"/>
        </w:rPr>
      </w:pPr>
    </w:p>
    <w:p w14:paraId="113C1D8B" w14:textId="77777777" w:rsidR="00852D14" w:rsidRDefault="00852D14" w:rsidP="00DA6A1C">
      <w:pPr>
        <w:pStyle w:val="disclaimer"/>
        <w:spacing w:after="0" w:line="240" w:lineRule="auto"/>
        <w:rPr>
          <w:b/>
          <w:color w:val="000000"/>
          <w:sz w:val="28"/>
          <w:szCs w:val="28"/>
          <w:lang w:val="ru-RU"/>
        </w:rPr>
      </w:pPr>
    </w:p>
    <w:p w14:paraId="4A460D86" w14:textId="77777777" w:rsidR="00852D14" w:rsidRDefault="00852D14" w:rsidP="00DA6A1C">
      <w:pPr>
        <w:pStyle w:val="disclaimer"/>
        <w:spacing w:after="0" w:line="240" w:lineRule="auto"/>
        <w:rPr>
          <w:b/>
          <w:color w:val="000000"/>
          <w:sz w:val="28"/>
          <w:szCs w:val="28"/>
          <w:lang w:val="ru-RU"/>
        </w:rPr>
      </w:pPr>
    </w:p>
    <w:p w14:paraId="7C81B813" w14:textId="77777777" w:rsidR="00852D14" w:rsidRDefault="00852D14" w:rsidP="00DA6A1C">
      <w:pPr>
        <w:pStyle w:val="disclaimer"/>
        <w:spacing w:after="0" w:line="240" w:lineRule="auto"/>
        <w:rPr>
          <w:b/>
          <w:color w:val="000000"/>
          <w:sz w:val="28"/>
          <w:szCs w:val="28"/>
          <w:lang w:val="ru-RU"/>
        </w:rPr>
      </w:pPr>
    </w:p>
    <w:p w14:paraId="177FAE69" w14:textId="77777777" w:rsidR="00852D14" w:rsidRDefault="00852D14" w:rsidP="00DA6A1C">
      <w:pPr>
        <w:pStyle w:val="disclaimer"/>
        <w:spacing w:after="0" w:line="240" w:lineRule="auto"/>
        <w:rPr>
          <w:b/>
          <w:color w:val="000000"/>
          <w:sz w:val="28"/>
          <w:szCs w:val="28"/>
          <w:lang w:val="ru-RU"/>
        </w:rPr>
      </w:pPr>
    </w:p>
    <w:p w14:paraId="1852AF37" w14:textId="77777777" w:rsidR="00852D14" w:rsidRDefault="00852D14" w:rsidP="00DA6A1C">
      <w:pPr>
        <w:pStyle w:val="disclaimer"/>
        <w:spacing w:after="0" w:line="240" w:lineRule="auto"/>
        <w:rPr>
          <w:b/>
          <w:color w:val="000000"/>
          <w:sz w:val="28"/>
          <w:szCs w:val="28"/>
          <w:lang w:val="ru-RU"/>
        </w:rPr>
      </w:pPr>
    </w:p>
    <w:p w14:paraId="371885E1" w14:textId="77777777" w:rsidR="00852D14" w:rsidRDefault="00852D14" w:rsidP="00DA6A1C">
      <w:pPr>
        <w:pStyle w:val="disclaimer"/>
        <w:spacing w:after="0" w:line="240" w:lineRule="auto"/>
        <w:rPr>
          <w:b/>
          <w:color w:val="000000"/>
          <w:sz w:val="28"/>
          <w:szCs w:val="28"/>
          <w:lang w:val="ru-RU"/>
        </w:rPr>
      </w:pPr>
    </w:p>
    <w:p w14:paraId="42D4EBB8" w14:textId="77777777" w:rsidR="00852D14" w:rsidRDefault="00852D14" w:rsidP="00DA6A1C">
      <w:pPr>
        <w:pStyle w:val="disclaimer"/>
        <w:spacing w:after="0" w:line="240" w:lineRule="auto"/>
        <w:rPr>
          <w:b/>
          <w:color w:val="000000"/>
          <w:sz w:val="28"/>
          <w:szCs w:val="28"/>
          <w:lang w:val="ru-RU"/>
        </w:rPr>
      </w:pPr>
    </w:p>
    <w:p w14:paraId="7D63C9A8" w14:textId="77777777" w:rsidR="00852D14" w:rsidRDefault="00852D14" w:rsidP="00DA6A1C">
      <w:pPr>
        <w:pStyle w:val="disclaimer"/>
        <w:spacing w:after="0" w:line="240" w:lineRule="auto"/>
        <w:rPr>
          <w:b/>
          <w:color w:val="000000"/>
          <w:sz w:val="28"/>
          <w:szCs w:val="28"/>
          <w:lang w:val="ru-RU"/>
        </w:rPr>
      </w:pPr>
    </w:p>
    <w:p w14:paraId="783C2DBC" w14:textId="77777777" w:rsidR="00852D14" w:rsidRDefault="00852D14" w:rsidP="00DA6A1C">
      <w:pPr>
        <w:pStyle w:val="disclaimer"/>
        <w:spacing w:after="0" w:line="240" w:lineRule="auto"/>
        <w:rPr>
          <w:b/>
          <w:color w:val="000000"/>
          <w:sz w:val="28"/>
          <w:szCs w:val="28"/>
          <w:lang w:val="ru-RU"/>
        </w:rPr>
      </w:pPr>
    </w:p>
    <w:p w14:paraId="37B3814E" w14:textId="77777777" w:rsidR="00852D14" w:rsidRDefault="00852D14" w:rsidP="00DA6A1C">
      <w:pPr>
        <w:pStyle w:val="disclaimer"/>
        <w:spacing w:after="0" w:line="240" w:lineRule="auto"/>
        <w:rPr>
          <w:b/>
          <w:color w:val="000000"/>
          <w:sz w:val="28"/>
          <w:szCs w:val="28"/>
          <w:lang w:val="ru-RU"/>
        </w:rPr>
      </w:pPr>
    </w:p>
    <w:p w14:paraId="7C74587C" w14:textId="77777777" w:rsidR="00852D14" w:rsidRDefault="00852D14" w:rsidP="00DA6A1C">
      <w:pPr>
        <w:pStyle w:val="disclaimer"/>
        <w:spacing w:after="0" w:line="240" w:lineRule="auto"/>
        <w:rPr>
          <w:b/>
          <w:color w:val="000000"/>
          <w:sz w:val="28"/>
          <w:szCs w:val="28"/>
          <w:lang w:val="ru-RU"/>
        </w:rPr>
      </w:pPr>
    </w:p>
    <w:p w14:paraId="1673945F" w14:textId="77777777" w:rsidR="00852D14" w:rsidRDefault="00852D14" w:rsidP="00DA6A1C">
      <w:pPr>
        <w:pStyle w:val="disclaimer"/>
        <w:spacing w:after="0" w:line="240" w:lineRule="auto"/>
        <w:rPr>
          <w:b/>
          <w:color w:val="000000"/>
          <w:sz w:val="28"/>
          <w:szCs w:val="28"/>
          <w:lang w:val="ru-RU"/>
        </w:rPr>
      </w:pPr>
    </w:p>
    <w:p w14:paraId="6B0FB5A2" w14:textId="77777777" w:rsidR="00852D14" w:rsidRDefault="00852D14" w:rsidP="00DA6A1C">
      <w:pPr>
        <w:pStyle w:val="disclaimer"/>
        <w:spacing w:after="0" w:line="240" w:lineRule="auto"/>
        <w:rPr>
          <w:b/>
          <w:color w:val="000000"/>
          <w:sz w:val="28"/>
          <w:szCs w:val="28"/>
          <w:lang w:val="ru-RU"/>
        </w:rPr>
      </w:pPr>
    </w:p>
    <w:p w14:paraId="54B7FFBC" w14:textId="77777777" w:rsidR="00852D14" w:rsidRDefault="00852D14" w:rsidP="00DA6A1C">
      <w:pPr>
        <w:pStyle w:val="disclaimer"/>
        <w:spacing w:after="0" w:line="240" w:lineRule="auto"/>
        <w:rPr>
          <w:b/>
          <w:color w:val="000000"/>
          <w:sz w:val="28"/>
          <w:szCs w:val="28"/>
          <w:lang w:val="ru-RU"/>
        </w:rPr>
      </w:pPr>
    </w:p>
    <w:p w14:paraId="31DAC11D" w14:textId="77777777" w:rsidR="00852D14" w:rsidRDefault="00852D14" w:rsidP="00DA6A1C">
      <w:pPr>
        <w:pStyle w:val="disclaimer"/>
        <w:spacing w:after="0" w:line="240" w:lineRule="auto"/>
        <w:rPr>
          <w:b/>
          <w:color w:val="000000"/>
          <w:sz w:val="28"/>
          <w:szCs w:val="28"/>
          <w:lang w:val="ru-RU"/>
        </w:rPr>
      </w:pPr>
    </w:p>
    <w:p w14:paraId="302F4C01" w14:textId="77777777" w:rsidR="00852D14" w:rsidRDefault="00852D14" w:rsidP="00DA6A1C">
      <w:pPr>
        <w:pStyle w:val="disclaimer"/>
        <w:spacing w:after="0" w:line="240" w:lineRule="auto"/>
        <w:rPr>
          <w:b/>
          <w:color w:val="000000"/>
          <w:sz w:val="28"/>
          <w:szCs w:val="28"/>
          <w:lang w:val="ru-RU"/>
        </w:rPr>
      </w:pPr>
    </w:p>
    <w:p w14:paraId="21838D5E" w14:textId="77777777" w:rsidR="00852D14" w:rsidRDefault="00852D14" w:rsidP="00DA6A1C">
      <w:pPr>
        <w:pStyle w:val="disclaimer"/>
        <w:spacing w:after="0" w:line="240" w:lineRule="auto"/>
        <w:rPr>
          <w:b/>
          <w:color w:val="000000"/>
          <w:sz w:val="28"/>
          <w:szCs w:val="28"/>
          <w:lang w:val="ru-RU"/>
        </w:rPr>
      </w:pPr>
    </w:p>
    <w:p w14:paraId="4ED3222B" w14:textId="77777777" w:rsidR="00852D14" w:rsidRDefault="00852D14" w:rsidP="00DA6A1C">
      <w:pPr>
        <w:pStyle w:val="disclaimer"/>
        <w:spacing w:after="0" w:line="240" w:lineRule="auto"/>
        <w:rPr>
          <w:b/>
          <w:color w:val="000000"/>
          <w:sz w:val="28"/>
          <w:szCs w:val="28"/>
          <w:lang w:val="ru-RU"/>
        </w:rPr>
      </w:pPr>
    </w:p>
    <w:p w14:paraId="14D2AF5B" w14:textId="77777777" w:rsidR="00852D14" w:rsidRDefault="00852D14" w:rsidP="00DA6A1C">
      <w:pPr>
        <w:pStyle w:val="disclaimer"/>
        <w:spacing w:after="0" w:line="240" w:lineRule="auto"/>
        <w:rPr>
          <w:b/>
          <w:color w:val="000000"/>
          <w:sz w:val="28"/>
          <w:szCs w:val="28"/>
          <w:lang w:val="ru-RU"/>
        </w:rPr>
      </w:pPr>
    </w:p>
    <w:p w14:paraId="719DE077" w14:textId="77777777" w:rsidR="00852D14" w:rsidRDefault="00852D14" w:rsidP="00DA6A1C">
      <w:pPr>
        <w:pStyle w:val="disclaimer"/>
        <w:spacing w:after="0" w:line="240" w:lineRule="auto"/>
        <w:rPr>
          <w:b/>
          <w:color w:val="000000"/>
          <w:sz w:val="28"/>
          <w:szCs w:val="28"/>
          <w:lang w:val="ru-RU"/>
        </w:rPr>
      </w:pPr>
    </w:p>
    <w:p w14:paraId="50B92E17" w14:textId="77777777" w:rsidR="00852D14" w:rsidRDefault="00852D14" w:rsidP="00DA6A1C">
      <w:pPr>
        <w:pStyle w:val="disclaimer"/>
        <w:spacing w:after="0" w:line="240" w:lineRule="auto"/>
        <w:rPr>
          <w:b/>
          <w:color w:val="000000"/>
          <w:sz w:val="28"/>
          <w:szCs w:val="28"/>
          <w:lang w:val="ru-RU"/>
        </w:rPr>
      </w:pPr>
    </w:p>
    <w:p w14:paraId="6B2A01BE" w14:textId="77777777" w:rsidR="00852D14" w:rsidRDefault="00852D14" w:rsidP="00DA6A1C">
      <w:pPr>
        <w:pStyle w:val="disclaimer"/>
        <w:spacing w:after="0" w:line="240" w:lineRule="auto"/>
        <w:rPr>
          <w:b/>
          <w:color w:val="000000"/>
          <w:sz w:val="28"/>
          <w:szCs w:val="28"/>
          <w:lang w:val="ru-RU"/>
        </w:rPr>
      </w:pPr>
    </w:p>
    <w:p w14:paraId="4591CA9D" w14:textId="77777777" w:rsidR="00852D14" w:rsidRDefault="00852D14" w:rsidP="00DA6A1C">
      <w:pPr>
        <w:pStyle w:val="disclaimer"/>
        <w:spacing w:after="0" w:line="240" w:lineRule="auto"/>
        <w:rPr>
          <w:b/>
          <w:color w:val="000000"/>
          <w:sz w:val="28"/>
          <w:szCs w:val="28"/>
          <w:lang w:val="ru-RU"/>
        </w:rPr>
      </w:pPr>
    </w:p>
    <w:p w14:paraId="0516B4CB" w14:textId="77777777" w:rsidR="00852D14" w:rsidRDefault="00852D14" w:rsidP="00DA6A1C">
      <w:pPr>
        <w:pStyle w:val="disclaimer"/>
        <w:spacing w:after="0" w:line="240" w:lineRule="auto"/>
        <w:rPr>
          <w:b/>
          <w:color w:val="000000"/>
          <w:sz w:val="28"/>
          <w:szCs w:val="28"/>
          <w:lang w:val="ru-RU"/>
        </w:rPr>
      </w:pPr>
    </w:p>
    <w:p w14:paraId="5322755C" w14:textId="77777777" w:rsidR="00852D14" w:rsidRDefault="00852D14" w:rsidP="00DA6A1C">
      <w:pPr>
        <w:pStyle w:val="disclaimer"/>
        <w:spacing w:after="0" w:line="240" w:lineRule="auto"/>
        <w:rPr>
          <w:b/>
          <w:color w:val="000000"/>
          <w:sz w:val="28"/>
          <w:szCs w:val="28"/>
          <w:lang w:val="ru-RU"/>
        </w:rPr>
      </w:pPr>
    </w:p>
    <w:p w14:paraId="6BFD2B4D" w14:textId="77777777" w:rsidR="00852D14" w:rsidRDefault="00852D14" w:rsidP="00DA6A1C">
      <w:pPr>
        <w:pStyle w:val="disclaimer"/>
        <w:spacing w:after="0" w:line="240" w:lineRule="auto"/>
        <w:rPr>
          <w:b/>
          <w:color w:val="000000"/>
          <w:sz w:val="28"/>
          <w:szCs w:val="28"/>
          <w:lang w:val="ru-RU"/>
        </w:rPr>
      </w:pPr>
    </w:p>
    <w:p w14:paraId="6A7323DA" w14:textId="77777777" w:rsidR="00852D14" w:rsidRDefault="00852D14" w:rsidP="00DA6A1C">
      <w:pPr>
        <w:pStyle w:val="disclaimer"/>
        <w:spacing w:after="0" w:line="240" w:lineRule="auto"/>
        <w:rPr>
          <w:b/>
          <w:color w:val="000000"/>
          <w:sz w:val="28"/>
          <w:szCs w:val="28"/>
          <w:lang w:val="ru-RU"/>
        </w:rPr>
      </w:pPr>
    </w:p>
    <w:p w14:paraId="5E335E33" w14:textId="77777777" w:rsidR="00852D14" w:rsidRDefault="00852D14" w:rsidP="00DA6A1C">
      <w:pPr>
        <w:pStyle w:val="disclaimer"/>
        <w:spacing w:after="0" w:line="240" w:lineRule="auto"/>
        <w:rPr>
          <w:b/>
          <w:color w:val="000000"/>
          <w:sz w:val="28"/>
          <w:szCs w:val="28"/>
          <w:lang w:val="ru-RU"/>
        </w:rPr>
      </w:pPr>
    </w:p>
    <w:p w14:paraId="73B1BBF7" w14:textId="77777777" w:rsidR="00852D14" w:rsidRDefault="00852D14" w:rsidP="00DA6A1C">
      <w:pPr>
        <w:pStyle w:val="disclaimer"/>
        <w:spacing w:after="0" w:line="240" w:lineRule="auto"/>
        <w:rPr>
          <w:b/>
          <w:color w:val="000000"/>
          <w:sz w:val="28"/>
          <w:szCs w:val="28"/>
          <w:lang w:val="ru-RU"/>
        </w:rPr>
      </w:pPr>
    </w:p>
    <w:p w14:paraId="0484F316" w14:textId="77777777" w:rsidR="00852D14" w:rsidRDefault="00852D14" w:rsidP="00DA6A1C">
      <w:pPr>
        <w:pStyle w:val="disclaimer"/>
        <w:spacing w:after="0" w:line="240" w:lineRule="auto"/>
        <w:rPr>
          <w:b/>
          <w:color w:val="000000"/>
          <w:sz w:val="28"/>
          <w:szCs w:val="28"/>
          <w:lang w:val="ru-RU"/>
        </w:rPr>
      </w:pPr>
    </w:p>
    <w:p w14:paraId="7B6E4C4F" w14:textId="77777777" w:rsidR="00852D14" w:rsidRDefault="00852D14" w:rsidP="00DA6A1C">
      <w:pPr>
        <w:pStyle w:val="disclaimer"/>
        <w:spacing w:after="0" w:line="240" w:lineRule="auto"/>
        <w:rPr>
          <w:b/>
          <w:color w:val="000000"/>
          <w:sz w:val="28"/>
          <w:szCs w:val="28"/>
          <w:lang w:val="ru-RU"/>
        </w:rPr>
      </w:pPr>
    </w:p>
    <w:p w14:paraId="5172712D" w14:textId="77777777" w:rsidR="00852D14" w:rsidRDefault="00852D14" w:rsidP="00DA6A1C">
      <w:pPr>
        <w:pStyle w:val="disclaimer"/>
        <w:spacing w:after="0" w:line="240" w:lineRule="auto"/>
        <w:rPr>
          <w:b/>
          <w:color w:val="000000"/>
          <w:sz w:val="28"/>
          <w:szCs w:val="28"/>
          <w:lang w:val="ru-RU"/>
        </w:rPr>
      </w:pPr>
    </w:p>
    <w:p w14:paraId="2E6CBC91" w14:textId="77777777" w:rsidR="00852D14" w:rsidRDefault="00852D14" w:rsidP="00DA6A1C">
      <w:pPr>
        <w:pStyle w:val="disclaimer"/>
        <w:spacing w:after="0" w:line="240" w:lineRule="auto"/>
        <w:rPr>
          <w:b/>
          <w:color w:val="000000"/>
          <w:sz w:val="28"/>
          <w:szCs w:val="28"/>
          <w:lang w:val="ru-RU"/>
        </w:rPr>
      </w:pPr>
    </w:p>
    <w:p w14:paraId="1AFBA339" w14:textId="18B9F7D3" w:rsidR="00DA6A1C" w:rsidRPr="00FE0EF3" w:rsidRDefault="00DA6A1C" w:rsidP="00DA6A1C">
      <w:pPr>
        <w:pStyle w:val="disclaimer"/>
        <w:spacing w:after="0" w:line="240" w:lineRule="auto"/>
        <w:rPr>
          <w:b/>
          <w:color w:val="000000"/>
          <w:sz w:val="28"/>
          <w:szCs w:val="28"/>
          <w:lang w:val="ru-RU"/>
        </w:rPr>
      </w:pPr>
      <w:r w:rsidRPr="00FE0EF3">
        <w:rPr>
          <w:b/>
          <w:color w:val="000000"/>
          <w:sz w:val="28"/>
          <w:szCs w:val="28"/>
          <w:lang w:val="ru-RU"/>
        </w:rPr>
        <w:lastRenderedPageBreak/>
        <w:t xml:space="preserve">ПРИЛОЖЕНИЕ </w:t>
      </w:r>
      <w:r w:rsidR="00320859" w:rsidRPr="00FE0EF3">
        <w:rPr>
          <w:b/>
          <w:color w:val="000000"/>
          <w:sz w:val="28"/>
          <w:szCs w:val="28"/>
          <w:lang w:val="ru-RU"/>
        </w:rPr>
        <w:t>В</w:t>
      </w:r>
    </w:p>
    <w:p w14:paraId="42B181C5" w14:textId="77777777" w:rsidR="00DA6A1C" w:rsidRPr="00FE0EF3" w:rsidRDefault="00DA6A1C" w:rsidP="00DA6A1C">
      <w:pPr>
        <w:pStyle w:val="disclaimer"/>
        <w:spacing w:after="0" w:line="240" w:lineRule="auto"/>
        <w:ind w:firstLine="567"/>
        <w:jc w:val="right"/>
        <w:rPr>
          <w:color w:val="000000"/>
          <w:sz w:val="28"/>
          <w:szCs w:val="28"/>
          <w:lang w:val="ru-RU"/>
        </w:rPr>
      </w:pPr>
    </w:p>
    <w:p w14:paraId="2ECC4805" w14:textId="77777777" w:rsidR="00DA6A1C" w:rsidRPr="00FE0EF3" w:rsidRDefault="00DA6A1C" w:rsidP="00DA6A1C">
      <w:pPr>
        <w:pStyle w:val="disclaimer"/>
        <w:spacing w:after="0" w:line="240" w:lineRule="auto"/>
        <w:ind w:firstLine="567"/>
        <w:jc w:val="right"/>
        <w:rPr>
          <w:color w:val="000000"/>
          <w:sz w:val="28"/>
          <w:szCs w:val="28"/>
          <w:lang w:val="ru-RU"/>
        </w:rPr>
      </w:pPr>
      <w:r w:rsidRPr="00FE0EF3">
        <w:rPr>
          <w:color w:val="000000"/>
          <w:sz w:val="28"/>
          <w:szCs w:val="28"/>
          <w:lang w:val="ru-RU"/>
        </w:rPr>
        <w:t xml:space="preserve">Проект </w:t>
      </w:r>
    </w:p>
    <w:p w14:paraId="6DF3BF68" w14:textId="77777777" w:rsidR="00DA6A1C" w:rsidRPr="00FE0EF3" w:rsidRDefault="00DA6A1C" w:rsidP="00DA6A1C">
      <w:pPr>
        <w:pStyle w:val="disclaimer"/>
        <w:spacing w:after="0" w:line="240" w:lineRule="auto"/>
        <w:ind w:firstLine="567"/>
        <w:jc w:val="both"/>
        <w:rPr>
          <w:color w:val="000000"/>
          <w:sz w:val="28"/>
          <w:szCs w:val="28"/>
          <w:lang w:val="ru-RU"/>
        </w:rPr>
      </w:pPr>
    </w:p>
    <w:p w14:paraId="3B02DF95" w14:textId="77777777" w:rsidR="00DA6A1C" w:rsidRPr="00FE0EF3" w:rsidRDefault="00DA6A1C" w:rsidP="00DA6A1C">
      <w:pPr>
        <w:pStyle w:val="disclaimer"/>
        <w:spacing w:after="0" w:line="240" w:lineRule="auto"/>
        <w:rPr>
          <w:color w:val="000000"/>
          <w:sz w:val="28"/>
          <w:szCs w:val="28"/>
          <w:lang w:val="ru-RU"/>
        </w:rPr>
      </w:pPr>
      <w:r w:rsidRPr="00FE0EF3">
        <w:rPr>
          <w:color w:val="000000"/>
          <w:sz w:val="28"/>
          <w:szCs w:val="28"/>
          <w:lang w:val="ru-RU"/>
        </w:rPr>
        <w:t>О внесении изменений в постановление Правительства Республики Казахстан от 6 апреля 2005 года № 310 «Некоторые вопросы Министерства сельского хозяйства Республики Казахстан»</w:t>
      </w:r>
    </w:p>
    <w:p w14:paraId="7848390F" w14:textId="77777777" w:rsidR="00DA6A1C" w:rsidRPr="00FE0EF3" w:rsidRDefault="00DA6A1C" w:rsidP="00DA6A1C">
      <w:pPr>
        <w:pStyle w:val="disclaimer"/>
        <w:spacing w:after="0" w:line="240" w:lineRule="auto"/>
        <w:ind w:firstLine="567"/>
        <w:jc w:val="both"/>
        <w:rPr>
          <w:color w:val="000000"/>
          <w:sz w:val="28"/>
          <w:szCs w:val="28"/>
          <w:lang w:val="ru-RU"/>
        </w:rPr>
      </w:pPr>
    </w:p>
    <w:p w14:paraId="05C1DDCD" w14:textId="77777777" w:rsidR="00DA6A1C" w:rsidRPr="00FE0EF3" w:rsidRDefault="00DA6A1C" w:rsidP="00DA6A1C">
      <w:pPr>
        <w:pStyle w:val="disclaimer"/>
        <w:spacing w:after="0" w:line="240" w:lineRule="auto"/>
        <w:ind w:firstLine="709"/>
        <w:jc w:val="both"/>
        <w:rPr>
          <w:color w:val="000000"/>
          <w:sz w:val="28"/>
          <w:szCs w:val="28"/>
          <w:lang w:val="ru-RU"/>
        </w:rPr>
      </w:pPr>
      <w:r w:rsidRPr="00FE0EF3">
        <w:rPr>
          <w:color w:val="000000"/>
          <w:sz w:val="28"/>
          <w:szCs w:val="28"/>
          <w:lang w:val="ru-RU"/>
        </w:rPr>
        <w:t>Правительство Республики Казахстан ПОСТАНОВЛЯЕТ:</w:t>
      </w:r>
    </w:p>
    <w:p w14:paraId="7966C3EE" w14:textId="77777777" w:rsidR="00DA6A1C" w:rsidRPr="00FE0EF3" w:rsidRDefault="00DA6A1C" w:rsidP="00DA6A1C">
      <w:pPr>
        <w:pStyle w:val="disclaimer"/>
        <w:spacing w:after="0" w:line="240" w:lineRule="auto"/>
        <w:ind w:firstLine="709"/>
        <w:jc w:val="both"/>
        <w:rPr>
          <w:color w:val="000000"/>
          <w:sz w:val="28"/>
          <w:szCs w:val="28"/>
          <w:lang w:val="ru-RU"/>
        </w:rPr>
      </w:pPr>
    </w:p>
    <w:p w14:paraId="76778615" w14:textId="77777777" w:rsidR="00DA6A1C" w:rsidRPr="00FE0EF3" w:rsidRDefault="00DA6A1C" w:rsidP="00DA6A1C">
      <w:pPr>
        <w:pStyle w:val="disclaimer"/>
        <w:spacing w:after="0" w:line="240" w:lineRule="auto"/>
        <w:ind w:firstLine="709"/>
        <w:jc w:val="both"/>
        <w:rPr>
          <w:color w:val="000000"/>
          <w:sz w:val="28"/>
          <w:szCs w:val="28"/>
          <w:lang w:val="ru-RU"/>
        </w:rPr>
      </w:pPr>
      <w:r w:rsidRPr="00FE0EF3">
        <w:rPr>
          <w:color w:val="000000"/>
          <w:sz w:val="28"/>
          <w:szCs w:val="28"/>
          <w:lang w:val="ru-RU"/>
        </w:rPr>
        <w:t>1. Внести в постановление Правительства Республики Казахстан от 6 апреля 2005 года №310 «Некоторые вопросы Министерства сельского хозяйства Республики Казахстан» следующее изменение:</w:t>
      </w:r>
    </w:p>
    <w:p w14:paraId="625FC0F3" w14:textId="77777777" w:rsidR="00DA6A1C" w:rsidRPr="00FE0EF3" w:rsidRDefault="00DA6A1C" w:rsidP="00DA6A1C">
      <w:pPr>
        <w:pStyle w:val="disclaimer"/>
        <w:spacing w:after="0" w:line="240" w:lineRule="auto"/>
        <w:ind w:firstLine="709"/>
        <w:jc w:val="both"/>
        <w:rPr>
          <w:color w:val="000000"/>
          <w:sz w:val="28"/>
          <w:szCs w:val="28"/>
          <w:lang w:val="ru-RU"/>
        </w:rPr>
      </w:pPr>
      <w:r w:rsidRPr="00FE0EF3">
        <w:rPr>
          <w:color w:val="000000"/>
          <w:sz w:val="28"/>
          <w:szCs w:val="28"/>
          <w:lang w:val="ru-RU"/>
        </w:rPr>
        <w:t>Подпункт 1) пункта 1 Положения о Министерстве сельского хозяйства Республики Казахстан, утвержденного указанным постановлением, изложить в новой редакции:</w:t>
      </w:r>
    </w:p>
    <w:p w14:paraId="0E7A04B8" w14:textId="77777777" w:rsidR="00DA6A1C" w:rsidRPr="00FE0EF3" w:rsidRDefault="00DA6A1C" w:rsidP="00DA6A1C">
      <w:pPr>
        <w:spacing w:after="0" w:line="240" w:lineRule="auto"/>
        <w:ind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«1. Министерство сельского хозяйства Республики Казахстан (далее – Министерство) является государственным органом Республики Казахстан, осуществляющим руководство в сферах:</w:t>
      </w:r>
    </w:p>
    <w:p w14:paraId="7A13C388" w14:textId="77777777" w:rsidR="00DA6A1C" w:rsidRPr="00FE0EF3" w:rsidRDefault="00DA6A1C" w:rsidP="00DA6A1C">
      <w:pPr>
        <w:spacing w:after="0" w:line="240" w:lineRule="auto"/>
        <w:ind w:firstLine="709"/>
        <w:jc w:val="both"/>
        <w:rPr>
          <w:rFonts w:ascii="Times New Roman" w:hAnsi="Times New Roman" w:cs="Times New Roman"/>
          <w:sz w:val="28"/>
          <w:szCs w:val="28"/>
          <w:lang w:eastAsia="ru-RU"/>
        </w:rPr>
      </w:pPr>
      <w:r w:rsidRPr="00FE0EF3">
        <w:rPr>
          <w:rFonts w:ascii="Times New Roman" w:hAnsi="Times New Roman" w:cs="Times New Roman"/>
          <w:sz w:val="28"/>
          <w:szCs w:val="28"/>
          <w:lang w:eastAsia="ru-RU"/>
        </w:rPr>
        <w:t>1) агропромышленного комплекса, обеспечения продовольственной безопасности и развития сельских территорий».</w:t>
      </w:r>
    </w:p>
    <w:p w14:paraId="63413D8D" w14:textId="77777777" w:rsidR="00DA6A1C" w:rsidRPr="00FE0EF3" w:rsidRDefault="00DA6A1C" w:rsidP="00DA6A1C">
      <w:pPr>
        <w:pStyle w:val="disclaimer"/>
        <w:spacing w:after="0" w:line="240" w:lineRule="auto"/>
        <w:ind w:firstLine="709"/>
        <w:jc w:val="both"/>
        <w:rPr>
          <w:color w:val="000000"/>
          <w:sz w:val="28"/>
          <w:szCs w:val="28"/>
          <w:lang w:val="ru-RU"/>
        </w:rPr>
      </w:pPr>
    </w:p>
    <w:p w14:paraId="58E341E2" w14:textId="77777777" w:rsidR="00DA6A1C" w:rsidRPr="00FE0EF3" w:rsidRDefault="00DA6A1C" w:rsidP="00DA6A1C">
      <w:pPr>
        <w:pStyle w:val="disclaimer"/>
        <w:spacing w:after="0" w:line="240" w:lineRule="auto"/>
        <w:ind w:firstLine="709"/>
        <w:jc w:val="both"/>
        <w:rPr>
          <w:color w:val="000000"/>
          <w:sz w:val="28"/>
          <w:szCs w:val="28"/>
          <w:lang w:val="ru-RU"/>
        </w:rPr>
      </w:pPr>
      <w:r w:rsidRPr="00FE0EF3">
        <w:rPr>
          <w:color w:val="000000"/>
          <w:sz w:val="28"/>
          <w:szCs w:val="28"/>
          <w:lang w:val="ru-RU"/>
        </w:rPr>
        <w:t>2. Настоящее постановление вводится в действие со дня его первого официального опубликования.</w:t>
      </w:r>
    </w:p>
    <w:p w14:paraId="21635804" w14:textId="77777777" w:rsidR="00DA6A1C" w:rsidRPr="00FE0EF3" w:rsidRDefault="00DA6A1C" w:rsidP="00DA6A1C">
      <w:pPr>
        <w:pStyle w:val="disclaimer"/>
        <w:spacing w:after="0" w:line="240" w:lineRule="auto"/>
        <w:ind w:firstLine="567"/>
        <w:jc w:val="both"/>
        <w:rPr>
          <w:color w:val="000000"/>
          <w:sz w:val="28"/>
          <w:szCs w:val="28"/>
          <w:lang w:val="ru-RU"/>
        </w:rPr>
      </w:pPr>
    </w:p>
    <w:p w14:paraId="7B344DEB" w14:textId="77777777" w:rsidR="00DA6A1C" w:rsidRPr="00FE0EF3" w:rsidRDefault="00DA6A1C" w:rsidP="00DA6A1C">
      <w:pPr>
        <w:pStyle w:val="disclaimer"/>
        <w:spacing w:after="0" w:line="240" w:lineRule="auto"/>
        <w:ind w:firstLine="851"/>
        <w:jc w:val="both"/>
        <w:rPr>
          <w:color w:val="000000"/>
          <w:sz w:val="28"/>
          <w:szCs w:val="28"/>
          <w:lang w:val="ru-RU"/>
        </w:rPr>
      </w:pPr>
      <w:r w:rsidRPr="00FE0EF3">
        <w:rPr>
          <w:color w:val="000000"/>
          <w:sz w:val="28"/>
          <w:szCs w:val="28"/>
          <w:lang w:val="ru-RU"/>
        </w:rPr>
        <w:t>Премьер-Министр</w:t>
      </w:r>
    </w:p>
    <w:p w14:paraId="209E209E"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r w:rsidRPr="00FE0EF3">
        <w:rPr>
          <w:rFonts w:ascii="Times New Roman" w:hAnsi="Times New Roman" w:cs="Times New Roman"/>
          <w:color w:val="000000"/>
          <w:sz w:val="28"/>
          <w:szCs w:val="28"/>
        </w:rPr>
        <w:t>Республики Казахстан</w:t>
      </w:r>
      <w:r w:rsidRPr="00FE0EF3">
        <w:rPr>
          <w:rFonts w:ascii="Times New Roman" w:hAnsi="Times New Roman" w:cs="Times New Roman"/>
          <w:color w:val="000000"/>
          <w:sz w:val="28"/>
          <w:szCs w:val="28"/>
        </w:rPr>
        <w:tab/>
      </w:r>
    </w:p>
    <w:p w14:paraId="6D5604C5"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1801DC53"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1A6E1F37"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0DB04A44"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3F1DB88B"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723D7BEB"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3BC7D4E4"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7C3F05AB"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18C95EF8"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004D0EAA"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27383693"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32925C54"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33ECC9D9"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1E0860AD"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42719454"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1A543F4C" w14:textId="77777777" w:rsidR="00DA6A1C" w:rsidRPr="00FE0EF3" w:rsidRDefault="00DA6A1C" w:rsidP="00DA6A1C">
      <w:pPr>
        <w:spacing w:after="0" w:line="240" w:lineRule="auto"/>
        <w:jc w:val="both"/>
        <w:rPr>
          <w:rFonts w:ascii="Times New Roman" w:hAnsi="Times New Roman" w:cs="Times New Roman"/>
          <w:color w:val="000000"/>
          <w:sz w:val="28"/>
          <w:szCs w:val="28"/>
          <w:lang w:val="kk-KZ"/>
        </w:rPr>
      </w:pPr>
    </w:p>
    <w:p w14:paraId="2D0D05DA" w14:textId="77777777" w:rsidR="00DA6A1C" w:rsidRPr="00FE0EF3" w:rsidRDefault="00DA6A1C" w:rsidP="00DA6A1C">
      <w:pPr>
        <w:spacing w:after="0" w:line="240" w:lineRule="auto"/>
        <w:jc w:val="both"/>
        <w:rPr>
          <w:rFonts w:ascii="Times New Roman" w:hAnsi="Times New Roman" w:cs="Times New Roman"/>
          <w:sz w:val="28"/>
          <w:szCs w:val="28"/>
          <w:lang w:val="kk-KZ"/>
        </w:rPr>
        <w:sectPr w:rsidR="00DA6A1C" w:rsidRPr="00FE0EF3" w:rsidSect="00DA6A1C">
          <w:footerReference w:type="default" r:id="rId24"/>
          <w:footerReference w:type="first" r:id="rId25"/>
          <w:pgSz w:w="11900" w:h="16838" w:code="9"/>
          <w:pgMar w:top="1134" w:right="567" w:bottom="1134" w:left="1701" w:header="709" w:footer="709" w:gutter="0"/>
          <w:pgNumType w:start="1"/>
          <w:cols w:space="708"/>
          <w:docGrid w:linePitch="299"/>
        </w:sectPr>
      </w:pPr>
    </w:p>
    <w:p w14:paraId="67A63B5C" w14:textId="56EE1DFD" w:rsidR="00DA6A1C" w:rsidRPr="00FE0EF3" w:rsidRDefault="00DA6A1C" w:rsidP="00DA6A1C">
      <w:pPr>
        <w:ind w:firstLine="567"/>
        <w:contextualSpacing/>
        <w:jc w:val="center"/>
        <w:rPr>
          <w:rFonts w:ascii="Times New Roman" w:hAnsi="Times New Roman" w:cs="Times New Roman"/>
          <w:b/>
          <w:sz w:val="28"/>
          <w:szCs w:val="28"/>
          <w:lang w:val="kk-KZ"/>
        </w:rPr>
      </w:pPr>
      <w:r w:rsidRPr="00FE0EF3">
        <w:rPr>
          <w:rFonts w:ascii="Times New Roman" w:hAnsi="Times New Roman" w:cs="Times New Roman"/>
          <w:b/>
          <w:sz w:val="28"/>
          <w:szCs w:val="28"/>
        </w:rPr>
        <w:lastRenderedPageBreak/>
        <w:t xml:space="preserve">ПРИЛОЖЕНИЕ </w:t>
      </w:r>
      <w:r w:rsidR="00320859" w:rsidRPr="00FE0EF3">
        <w:rPr>
          <w:rFonts w:ascii="Times New Roman" w:hAnsi="Times New Roman" w:cs="Times New Roman"/>
          <w:b/>
          <w:sz w:val="28"/>
          <w:szCs w:val="28"/>
          <w:lang w:val="kk-KZ"/>
        </w:rPr>
        <w:t>Г</w:t>
      </w:r>
    </w:p>
    <w:p w14:paraId="6F4016FB" w14:textId="77777777" w:rsidR="00DA6A1C" w:rsidRPr="00FE0EF3" w:rsidRDefault="00DA6A1C" w:rsidP="00DA6A1C">
      <w:pPr>
        <w:ind w:firstLine="567"/>
        <w:contextualSpacing/>
        <w:jc w:val="center"/>
        <w:rPr>
          <w:rFonts w:ascii="Times New Roman" w:hAnsi="Times New Roman" w:cs="Times New Roman"/>
          <w:b/>
          <w:szCs w:val="28"/>
        </w:rPr>
      </w:pPr>
    </w:p>
    <w:p w14:paraId="08BE7DDE" w14:textId="2D95FC21" w:rsidR="00DA6A1C" w:rsidRPr="00FE0EF3" w:rsidRDefault="00DA6A1C" w:rsidP="00DA6A1C">
      <w:pPr>
        <w:contextualSpacing/>
        <w:jc w:val="both"/>
        <w:rPr>
          <w:rFonts w:ascii="Times New Roman" w:eastAsia="Times New Roman" w:hAnsi="Times New Roman" w:cs="Times New Roman"/>
          <w:bCs/>
          <w:sz w:val="28"/>
          <w:szCs w:val="28"/>
        </w:rPr>
      </w:pPr>
      <w:r w:rsidRPr="00FE0EF3">
        <w:rPr>
          <w:rFonts w:ascii="Times New Roman" w:hAnsi="Times New Roman" w:cs="Times New Roman"/>
          <w:sz w:val="28"/>
          <w:szCs w:val="28"/>
        </w:rPr>
        <w:t xml:space="preserve">Таблица </w:t>
      </w:r>
      <w:r w:rsidR="004E1A09">
        <w:rPr>
          <w:rFonts w:ascii="Times New Roman" w:hAnsi="Times New Roman" w:cs="Times New Roman"/>
          <w:sz w:val="28"/>
          <w:szCs w:val="28"/>
          <w:lang w:val="kk-KZ"/>
        </w:rPr>
        <w:t>Г</w:t>
      </w:r>
      <w:r w:rsidRPr="00FE0EF3">
        <w:rPr>
          <w:rFonts w:ascii="Times New Roman" w:hAnsi="Times New Roman" w:cs="Times New Roman"/>
          <w:sz w:val="28"/>
          <w:szCs w:val="28"/>
        </w:rPr>
        <w:t xml:space="preserve">.1 – Сравнительная таблица </w:t>
      </w:r>
      <w:r w:rsidRPr="00FE0EF3">
        <w:rPr>
          <w:rFonts w:ascii="Times New Roman" w:eastAsia="Calibri" w:hAnsi="Times New Roman" w:cs="Times New Roman"/>
          <w:bCs/>
          <w:sz w:val="28"/>
          <w:szCs w:val="28"/>
        </w:rPr>
        <w:t xml:space="preserve">к проекту Конституционного закона Республики Казахстан </w:t>
      </w:r>
      <w:r w:rsidRPr="00FE0EF3">
        <w:rPr>
          <w:rFonts w:ascii="Times New Roman" w:eastAsia="Times New Roman" w:hAnsi="Times New Roman" w:cs="Times New Roman"/>
          <w:bCs/>
          <w:sz w:val="28"/>
          <w:szCs w:val="28"/>
        </w:rPr>
        <w:t>«О внесении изменений в Конституцию Республики Казахстан»</w:t>
      </w:r>
    </w:p>
    <w:p w14:paraId="0EEF69AB" w14:textId="77777777" w:rsidR="00DA6A1C" w:rsidRPr="00FE0EF3" w:rsidRDefault="00DA6A1C" w:rsidP="00DA6A1C">
      <w:pPr>
        <w:contextualSpacing/>
        <w:jc w:val="right"/>
        <w:rPr>
          <w:rFonts w:ascii="Times New Roman" w:eastAsia="Times New Roman" w:hAnsi="Times New Roman" w:cs="Times New Roman"/>
          <w:b/>
          <w:bCs/>
          <w:sz w:val="16"/>
          <w:szCs w:val="16"/>
        </w:rPr>
      </w:pPr>
    </w:p>
    <w:tbl>
      <w:tblPr>
        <w:tblW w:w="1458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4207"/>
        <w:gridCol w:w="4820"/>
        <w:gridCol w:w="3543"/>
      </w:tblGrid>
      <w:tr w:rsidR="00DA6A1C" w:rsidRPr="00FE0EF3" w14:paraId="5D9BEAB4" w14:textId="77777777" w:rsidTr="005109DA">
        <w:tc>
          <w:tcPr>
            <w:tcW w:w="2016" w:type="dxa"/>
            <w:shd w:val="clear" w:color="auto" w:fill="auto"/>
            <w:vAlign w:val="center"/>
          </w:tcPr>
          <w:p w14:paraId="11B58B8F" w14:textId="77777777" w:rsidR="00DA6A1C" w:rsidRPr="00FE0EF3" w:rsidRDefault="00DA6A1C" w:rsidP="005109DA">
            <w:pPr>
              <w:contextualSpacing/>
              <w:jc w:val="center"/>
              <w:rPr>
                <w:rFonts w:ascii="Times New Roman" w:hAnsi="Times New Roman" w:cs="Times New Roman"/>
                <w:sz w:val="24"/>
                <w:szCs w:val="24"/>
              </w:rPr>
            </w:pPr>
            <w:bookmarkStart w:id="39" w:name="_Hlk119001683"/>
            <w:bookmarkStart w:id="40" w:name="_Hlk150265980"/>
            <w:r w:rsidRPr="00FE0EF3">
              <w:rPr>
                <w:rFonts w:ascii="Times New Roman" w:hAnsi="Times New Roman" w:cs="Times New Roman"/>
                <w:sz w:val="24"/>
                <w:szCs w:val="24"/>
              </w:rPr>
              <w:t>Структурный элемент</w:t>
            </w:r>
          </w:p>
        </w:tc>
        <w:tc>
          <w:tcPr>
            <w:tcW w:w="4207" w:type="dxa"/>
            <w:shd w:val="clear" w:color="auto" w:fill="auto"/>
            <w:vAlign w:val="center"/>
          </w:tcPr>
          <w:p w14:paraId="7CB79688" w14:textId="77777777" w:rsidR="00DA6A1C" w:rsidRPr="00FE0EF3" w:rsidRDefault="00DA6A1C" w:rsidP="005109DA">
            <w:pPr>
              <w:contextualSpacing/>
              <w:jc w:val="center"/>
              <w:rPr>
                <w:rFonts w:ascii="Times New Roman" w:hAnsi="Times New Roman" w:cs="Times New Roman"/>
                <w:sz w:val="24"/>
                <w:szCs w:val="24"/>
              </w:rPr>
            </w:pPr>
            <w:r w:rsidRPr="00FE0EF3">
              <w:rPr>
                <w:rFonts w:ascii="Times New Roman" w:hAnsi="Times New Roman" w:cs="Times New Roman"/>
                <w:sz w:val="24"/>
                <w:szCs w:val="24"/>
              </w:rPr>
              <w:t>Действующая редакция</w:t>
            </w:r>
          </w:p>
        </w:tc>
        <w:tc>
          <w:tcPr>
            <w:tcW w:w="4820" w:type="dxa"/>
            <w:shd w:val="clear" w:color="auto" w:fill="auto"/>
            <w:vAlign w:val="center"/>
          </w:tcPr>
          <w:p w14:paraId="2A16D858" w14:textId="77777777" w:rsidR="00DA6A1C" w:rsidRPr="00FE0EF3" w:rsidRDefault="00DA6A1C" w:rsidP="005109DA">
            <w:pPr>
              <w:contextualSpacing/>
              <w:jc w:val="center"/>
              <w:rPr>
                <w:rFonts w:ascii="Times New Roman" w:hAnsi="Times New Roman" w:cs="Times New Roman"/>
                <w:sz w:val="24"/>
                <w:szCs w:val="24"/>
              </w:rPr>
            </w:pPr>
            <w:r w:rsidRPr="00FE0EF3">
              <w:rPr>
                <w:rFonts w:ascii="Times New Roman" w:hAnsi="Times New Roman" w:cs="Times New Roman"/>
                <w:sz w:val="24"/>
                <w:szCs w:val="24"/>
              </w:rPr>
              <w:t>Предлагаемая редакция</w:t>
            </w:r>
          </w:p>
        </w:tc>
        <w:tc>
          <w:tcPr>
            <w:tcW w:w="3543" w:type="dxa"/>
            <w:shd w:val="clear" w:color="auto" w:fill="auto"/>
            <w:vAlign w:val="center"/>
          </w:tcPr>
          <w:p w14:paraId="4976620A" w14:textId="77777777" w:rsidR="00DA6A1C" w:rsidRPr="00FE0EF3" w:rsidRDefault="00DA6A1C" w:rsidP="005109DA">
            <w:pPr>
              <w:contextualSpacing/>
              <w:jc w:val="center"/>
              <w:rPr>
                <w:rFonts w:ascii="Times New Roman" w:hAnsi="Times New Roman" w:cs="Times New Roman"/>
                <w:sz w:val="24"/>
                <w:szCs w:val="24"/>
              </w:rPr>
            </w:pPr>
            <w:r w:rsidRPr="00FE0EF3">
              <w:rPr>
                <w:rFonts w:ascii="Times New Roman" w:hAnsi="Times New Roman" w:cs="Times New Roman"/>
                <w:sz w:val="24"/>
                <w:szCs w:val="24"/>
              </w:rPr>
              <w:t>Обоснование</w:t>
            </w:r>
          </w:p>
        </w:tc>
      </w:tr>
      <w:tr w:rsidR="00DA6A1C" w:rsidRPr="00FE0EF3" w14:paraId="161FA6AC" w14:textId="77777777" w:rsidTr="005109DA">
        <w:tc>
          <w:tcPr>
            <w:tcW w:w="14586" w:type="dxa"/>
            <w:gridSpan w:val="4"/>
            <w:shd w:val="clear" w:color="auto" w:fill="auto"/>
          </w:tcPr>
          <w:p w14:paraId="4187E9C3" w14:textId="77777777" w:rsidR="00DA6A1C" w:rsidRPr="00FE0EF3" w:rsidRDefault="00DA6A1C" w:rsidP="005109DA">
            <w:pPr>
              <w:contextualSpacing/>
              <w:jc w:val="both"/>
              <w:rPr>
                <w:rFonts w:ascii="Times New Roman" w:hAnsi="Times New Roman" w:cs="Times New Roman"/>
                <w:i/>
                <w:sz w:val="24"/>
                <w:szCs w:val="24"/>
              </w:rPr>
            </w:pPr>
            <w:r w:rsidRPr="00FE0EF3">
              <w:rPr>
                <w:rFonts w:ascii="Times New Roman" w:hAnsi="Times New Roman" w:cs="Times New Roman"/>
                <w:i/>
                <w:sz w:val="24"/>
                <w:szCs w:val="24"/>
              </w:rPr>
              <w:t>Конституция Республики Казахстан от 30 августа 1995 года</w:t>
            </w:r>
          </w:p>
        </w:tc>
      </w:tr>
      <w:bookmarkEnd w:id="39"/>
      <w:bookmarkEnd w:id="40"/>
      <w:tr w:rsidR="00DA6A1C" w:rsidRPr="00FE0EF3" w14:paraId="51001D16" w14:textId="77777777" w:rsidTr="005109DA">
        <w:tc>
          <w:tcPr>
            <w:tcW w:w="2016" w:type="dxa"/>
            <w:shd w:val="clear" w:color="auto" w:fill="auto"/>
          </w:tcPr>
          <w:p w14:paraId="5749DD3D" w14:textId="77777777" w:rsidR="00DA6A1C" w:rsidRPr="00FE0EF3" w:rsidRDefault="00DA6A1C" w:rsidP="00263669">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Пункт 1 статьи 28</w:t>
            </w:r>
          </w:p>
        </w:tc>
        <w:tc>
          <w:tcPr>
            <w:tcW w:w="4207" w:type="dxa"/>
            <w:shd w:val="clear" w:color="auto" w:fill="auto"/>
          </w:tcPr>
          <w:p w14:paraId="47B9554F" w14:textId="77777777" w:rsidR="00DA6A1C" w:rsidRPr="00FE0EF3" w:rsidRDefault="00DA6A1C" w:rsidP="00263669">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Статья 28</w:t>
            </w:r>
          </w:p>
          <w:p w14:paraId="2C0AA3F9" w14:textId="77777777" w:rsidR="00DA6A1C" w:rsidRPr="00FE0EF3" w:rsidRDefault="00DA6A1C" w:rsidP="00263669">
            <w:pPr>
              <w:spacing w:after="0" w:line="240" w:lineRule="auto"/>
              <w:contextualSpacing/>
              <w:jc w:val="both"/>
              <w:rPr>
                <w:rFonts w:ascii="Times New Roman" w:hAnsi="Times New Roman" w:cs="Times New Roman"/>
                <w:sz w:val="24"/>
                <w:szCs w:val="24"/>
              </w:rPr>
            </w:pPr>
          </w:p>
          <w:p w14:paraId="2F414CFE" w14:textId="77777777" w:rsidR="00DA6A1C" w:rsidRPr="00FE0EF3" w:rsidRDefault="00DA6A1C" w:rsidP="00263669">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1.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14:paraId="77337553" w14:textId="77777777" w:rsidR="00DA6A1C" w:rsidRPr="00FE0EF3" w:rsidRDefault="00DA6A1C" w:rsidP="00263669">
            <w:pPr>
              <w:spacing w:after="0" w:line="240" w:lineRule="auto"/>
              <w:contextualSpacing/>
              <w:jc w:val="both"/>
              <w:rPr>
                <w:rFonts w:ascii="Times New Roman" w:hAnsi="Times New Roman" w:cs="Times New Roman"/>
                <w:sz w:val="24"/>
                <w:szCs w:val="24"/>
              </w:rPr>
            </w:pPr>
          </w:p>
          <w:p w14:paraId="0C28F52E" w14:textId="77777777" w:rsidR="00DA6A1C" w:rsidRPr="00FE0EF3" w:rsidRDefault="00DA6A1C" w:rsidP="00263669">
            <w:pPr>
              <w:spacing w:after="0" w:line="240" w:lineRule="auto"/>
              <w:contextualSpacing/>
              <w:jc w:val="both"/>
              <w:rPr>
                <w:rFonts w:ascii="Times New Roman" w:hAnsi="Times New Roman" w:cs="Times New Roman"/>
                <w:sz w:val="24"/>
                <w:szCs w:val="24"/>
              </w:rPr>
            </w:pPr>
          </w:p>
        </w:tc>
        <w:tc>
          <w:tcPr>
            <w:tcW w:w="4820" w:type="dxa"/>
            <w:shd w:val="clear" w:color="auto" w:fill="auto"/>
          </w:tcPr>
          <w:p w14:paraId="1A529B4A" w14:textId="77777777" w:rsidR="00DA6A1C" w:rsidRPr="00FE0EF3" w:rsidRDefault="00DA6A1C" w:rsidP="00263669">
            <w:pPr>
              <w:widowControl w:val="0"/>
              <w:tabs>
                <w:tab w:val="left" w:pos="567"/>
                <w:tab w:val="left" w:pos="8080"/>
              </w:tabs>
              <w:autoSpaceDE w:val="0"/>
              <w:autoSpaceDN w:val="0"/>
              <w:spacing w:after="0" w:line="240" w:lineRule="auto"/>
              <w:jc w:val="both"/>
              <w:rPr>
                <w:rFonts w:ascii="Times New Roman" w:hAnsi="Times New Roman" w:cs="Times New Roman"/>
                <w:sz w:val="24"/>
                <w:szCs w:val="24"/>
              </w:rPr>
            </w:pPr>
            <w:r w:rsidRPr="00FE0EF3">
              <w:rPr>
                <w:rFonts w:ascii="Times New Roman" w:hAnsi="Times New Roman" w:cs="Times New Roman"/>
                <w:sz w:val="24"/>
                <w:szCs w:val="24"/>
              </w:rPr>
              <w:t>Статья 28</w:t>
            </w:r>
          </w:p>
          <w:p w14:paraId="6E1C147C" w14:textId="77777777" w:rsidR="00DA6A1C" w:rsidRPr="00FE0EF3" w:rsidRDefault="00DA6A1C" w:rsidP="00263669">
            <w:pPr>
              <w:widowControl w:val="0"/>
              <w:tabs>
                <w:tab w:val="left" w:pos="567"/>
                <w:tab w:val="left" w:pos="8080"/>
              </w:tabs>
              <w:autoSpaceDE w:val="0"/>
              <w:autoSpaceDN w:val="0"/>
              <w:spacing w:after="0" w:line="240" w:lineRule="auto"/>
              <w:jc w:val="both"/>
              <w:rPr>
                <w:rFonts w:ascii="Times New Roman" w:hAnsi="Times New Roman" w:cs="Times New Roman"/>
                <w:sz w:val="24"/>
                <w:szCs w:val="24"/>
              </w:rPr>
            </w:pPr>
          </w:p>
          <w:p w14:paraId="464AD880" w14:textId="77777777" w:rsidR="00DA6A1C" w:rsidRPr="00FE0EF3" w:rsidRDefault="00DA6A1C" w:rsidP="00263669">
            <w:pPr>
              <w:widowControl w:val="0"/>
              <w:tabs>
                <w:tab w:val="left" w:pos="567"/>
                <w:tab w:val="left" w:pos="8080"/>
              </w:tabs>
              <w:autoSpaceDE w:val="0"/>
              <w:autoSpaceDN w:val="0"/>
              <w:spacing w:after="0" w:line="240" w:lineRule="auto"/>
              <w:jc w:val="both"/>
              <w:rPr>
                <w:rFonts w:ascii="Times New Roman" w:hAnsi="Times New Roman" w:cs="Times New Roman"/>
                <w:b/>
                <w:sz w:val="24"/>
                <w:szCs w:val="24"/>
              </w:rPr>
            </w:pPr>
            <w:r w:rsidRPr="00FE0EF3">
              <w:rPr>
                <w:rFonts w:ascii="Times New Roman" w:hAnsi="Times New Roman" w:cs="Times New Roman"/>
                <w:sz w:val="24"/>
                <w:szCs w:val="24"/>
              </w:rPr>
              <w:t xml:space="preserve">1. Гражданину Республики Казахстан гарантируется </w:t>
            </w:r>
            <w:r w:rsidRPr="00FE0EF3">
              <w:rPr>
                <w:rFonts w:ascii="Times New Roman" w:hAnsi="Times New Roman" w:cs="Times New Roman"/>
                <w:bCs/>
                <w:i/>
                <w:sz w:val="24"/>
                <w:szCs w:val="24"/>
              </w:rPr>
              <w:t>доступность качественного питания в соответствии с научно обоснованными физиологическими нормами</w:t>
            </w:r>
            <w:r w:rsidRPr="00FE0EF3">
              <w:rPr>
                <w:rFonts w:ascii="Times New Roman" w:hAnsi="Times New Roman" w:cs="Times New Roman"/>
                <w:sz w:val="24"/>
                <w:szCs w:val="24"/>
              </w:rPr>
              <w:t>,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tc>
        <w:tc>
          <w:tcPr>
            <w:tcW w:w="3543" w:type="dxa"/>
            <w:shd w:val="clear" w:color="auto" w:fill="auto"/>
          </w:tcPr>
          <w:p w14:paraId="40607F4A" w14:textId="5D657471" w:rsidR="00DA6A1C" w:rsidRPr="00FE0EF3" w:rsidRDefault="00DA6A1C" w:rsidP="00263669">
            <w:pPr>
              <w:spacing w:after="0" w:line="240" w:lineRule="auto"/>
              <w:jc w:val="both"/>
              <w:rPr>
                <w:rFonts w:ascii="Times New Roman" w:hAnsi="Times New Roman" w:cs="Times New Roman"/>
                <w:sz w:val="24"/>
                <w:szCs w:val="24"/>
              </w:rPr>
            </w:pPr>
            <w:r w:rsidRPr="00FE0EF3">
              <w:rPr>
                <w:rFonts w:ascii="Times New Roman" w:hAnsi="Times New Roman" w:cs="Times New Roman"/>
                <w:sz w:val="24"/>
                <w:szCs w:val="24"/>
              </w:rPr>
              <w:t xml:space="preserve">Право человека на доступ к питанию является его </w:t>
            </w:r>
            <w:proofErr w:type="spellStart"/>
            <w:r w:rsidRPr="00FE0EF3">
              <w:rPr>
                <w:rFonts w:ascii="Times New Roman" w:hAnsi="Times New Roman" w:cs="Times New Roman"/>
                <w:sz w:val="24"/>
                <w:szCs w:val="24"/>
              </w:rPr>
              <w:t>естест</w:t>
            </w:r>
            <w:proofErr w:type="spellEnd"/>
            <w:r w:rsidR="0015448F">
              <w:rPr>
                <w:rFonts w:ascii="Times New Roman" w:hAnsi="Times New Roman" w:cs="Times New Roman"/>
                <w:sz w:val="24"/>
                <w:szCs w:val="24"/>
              </w:rPr>
              <w:t xml:space="preserve"> </w:t>
            </w:r>
            <w:r w:rsidRPr="00FE0EF3">
              <w:rPr>
                <w:rFonts w:ascii="Times New Roman" w:hAnsi="Times New Roman" w:cs="Times New Roman"/>
                <w:sz w:val="24"/>
                <w:szCs w:val="24"/>
              </w:rPr>
              <w:t>венным правом, признаваемым международным сообществом и международными нормами. Однако в Конституции нашей страны право граждан на достаточное и качественное питание вообще не предусмотрено</w:t>
            </w:r>
          </w:p>
        </w:tc>
      </w:tr>
      <w:tr w:rsidR="0015448F" w:rsidRPr="00FE0EF3" w14:paraId="3C30B184" w14:textId="77777777" w:rsidTr="005E038F">
        <w:tc>
          <w:tcPr>
            <w:tcW w:w="14586" w:type="dxa"/>
            <w:gridSpan w:val="4"/>
            <w:shd w:val="clear" w:color="auto" w:fill="auto"/>
          </w:tcPr>
          <w:p w14:paraId="3AA73889" w14:textId="636C381C" w:rsidR="0015448F" w:rsidRPr="0015448F" w:rsidRDefault="0015448F" w:rsidP="0015448F">
            <w:pPr>
              <w:spacing w:after="0" w:line="240" w:lineRule="auto"/>
              <w:ind w:firstLine="729"/>
              <w:jc w:val="both"/>
              <w:rPr>
                <w:rFonts w:ascii="Times New Roman" w:hAnsi="Times New Roman" w:cs="Times New Roman"/>
                <w:sz w:val="24"/>
                <w:szCs w:val="24"/>
              </w:rPr>
            </w:pPr>
            <w:r w:rsidRPr="0015448F">
              <w:rPr>
                <w:rFonts w:ascii="Times New Roman" w:hAnsi="Times New Roman" w:cs="Times New Roman"/>
                <w:bCs/>
                <w:sz w:val="24"/>
                <w:szCs w:val="24"/>
                <w:lang w:val="kk-KZ"/>
              </w:rPr>
              <w:t xml:space="preserve">Примечание </w:t>
            </w:r>
            <w:r>
              <w:rPr>
                <w:rFonts w:ascii="Times New Roman" w:hAnsi="Times New Roman" w:cs="Times New Roman"/>
                <w:bCs/>
                <w:sz w:val="24"/>
                <w:szCs w:val="24"/>
                <w:lang w:val="kk-KZ"/>
              </w:rPr>
              <w:t xml:space="preserve">– </w:t>
            </w:r>
            <w:r w:rsidRPr="0015448F">
              <w:rPr>
                <w:rFonts w:ascii="Times New Roman" w:hAnsi="Times New Roman" w:cs="Times New Roman"/>
                <w:bCs/>
                <w:sz w:val="24"/>
                <w:szCs w:val="24"/>
                <w:lang w:val="kk-KZ"/>
              </w:rPr>
              <w:t>Составлено автором</w:t>
            </w:r>
          </w:p>
        </w:tc>
      </w:tr>
    </w:tbl>
    <w:p w14:paraId="0C68C1B7" w14:textId="77777777" w:rsidR="00DA6A1C" w:rsidRPr="00FE0EF3" w:rsidRDefault="00DA6A1C" w:rsidP="00DA6A1C">
      <w:pPr>
        <w:contextualSpacing/>
        <w:jc w:val="center"/>
        <w:rPr>
          <w:rFonts w:ascii="Times New Roman" w:hAnsi="Times New Roman" w:cs="Times New Roman"/>
          <w:b/>
          <w:szCs w:val="28"/>
          <w:lang w:val="kk-KZ"/>
        </w:rPr>
      </w:pPr>
      <w:bookmarkStart w:id="41" w:name="_Hlk149730138"/>
    </w:p>
    <w:p w14:paraId="29DC5276" w14:textId="372908D1" w:rsidR="00DA6A1C" w:rsidRPr="00FE0EF3" w:rsidRDefault="00BC489C" w:rsidP="00BC489C">
      <w:pPr>
        <w:contextualSpacing/>
        <w:jc w:val="both"/>
        <w:rPr>
          <w:rFonts w:ascii="Times New Roman" w:hAnsi="Times New Roman" w:cs="Times New Roman"/>
          <w:bCs/>
          <w:szCs w:val="28"/>
          <w:lang w:val="kk-KZ"/>
        </w:rPr>
      </w:pPr>
      <w:r w:rsidRPr="00FE0EF3">
        <w:rPr>
          <w:rFonts w:ascii="Times New Roman" w:hAnsi="Times New Roman" w:cs="Times New Roman"/>
          <w:bCs/>
          <w:szCs w:val="28"/>
          <w:lang w:val="kk-KZ"/>
        </w:rPr>
        <w:t>()</w:t>
      </w:r>
    </w:p>
    <w:p w14:paraId="04544F90" w14:textId="77777777" w:rsidR="00DA6A1C" w:rsidRPr="00FE0EF3" w:rsidRDefault="00DA6A1C" w:rsidP="00DA6A1C">
      <w:pPr>
        <w:contextualSpacing/>
        <w:jc w:val="center"/>
        <w:rPr>
          <w:rFonts w:ascii="Times New Roman" w:hAnsi="Times New Roman" w:cs="Times New Roman"/>
          <w:b/>
          <w:szCs w:val="28"/>
          <w:lang w:val="kk-KZ"/>
        </w:rPr>
      </w:pPr>
    </w:p>
    <w:p w14:paraId="317D00DC" w14:textId="77777777" w:rsidR="00DA6A1C" w:rsidRPr="00FE0EF3" w:rsidRDefault="00DA6A1C" w:rsidP="00DA6A1C">
      <w:pPr>
        <w:contextualSpacing/>
        <w:jc w:val="center"/>
        <w:rPr>
          <w:rFonts w:ascii="Times New Roman" w:hAnsi="Times New Roman" w:cs="Times New Roman"/>
          <w:b/>
          <w:szCs w:val="28"/>
          <w:lang w:val="kk-KZ"/>
        </w:rPr>
      </w:pPr>
    </w:p>
    <w:p w14:paraId="2396BE95" w14:textId="77777777" w:rsidR="00DA6A1C" w:rsidRPr="00FE0EF3" w:rsidRDefault="00DA6A1C" w:rsidP="00DA6A1C">
      <w:pPr>
        <w:contextualSpacing/>
        <w:jc w:val="center"/>
        <w:rPr>
          <w:rFonts w:ascii="Times New Roman" w:hAnsi="Times New Roman" w:cs="Times New Roman"/>
          <w:b/>
          <w:szCs w:val="28"/>
          <w:lang w:val="kk-KZ"/>
        </w:rPr>
      </w:pPr>
    </w:p>
    <w:p w14:paraId="691A189E" w14:textId="77777777" w:rsidR="00DA6A1C" w:rsidRPr="00FE0EF3" w:rsidRDefault="00DA6A1C" w:rsidP="00DA6A1C">
      <w:pPr>
        <w:contextualSpacing/>
        <w:jc w:val="center"/>
        <w:rPr>
          <w:rFonts w:ascii="Times New Roman" w:hAnsi="Times New Roman" w:cs="Times New Roman"/>
          <w:b/>
          <w:szCs w:val="28"/>
          <w:lang w:val="kk-KZ"/>
        </w:rPr>
      </w:pPr>
    </w:p>
    <w:p w14:paraId="292F51F9" w14:textId="77777777" w:rsidR="00263669" w:rsidRPr="00FE0EF3" w:rsidRDefault="00263669" w:rsidP="00DA6A1C">
      <w:pPr>
        <w:contextualSpacing/>
        <w:jc w:val="center"/>
        <w:rPr>
          <w:rFonts w:ascii="Times New Roman" w:hAnsi="Times New Roman" w:cs="Times New Roman"/>
          <w:b/>
          <w:szCs w:val="28"/>
          <w:lang w:val="kk-KZ"/>
        </w:rPr>
      </w:pPr>
    </w:p>
    <w:p w14:paraId="17687881" w14:textId="77777777" w:rsidR="00263669" w:rsidRPr="00FE0EF3" w:rsidRDefault="00263669" w:rsidP="00DA6A1C">
      <w:pPr>
        <w:contextualSpacing/>
        <w:jc w:val="center"/>
        <w:rPr>
          <w:rFonts w:ascii="Times New Roman" w:hAnsi="Times New Roman" w:cs="Times New Roman"/>
          <w:b/>
          <w:szCs w:val="28"/>
          <w:lang w:val="kk-KZ"/>
        </w:rPr>
      </w:pPr>
    </w:p>
    <w:p w14:paraId="1DE3A570" w14:textId="77777777" w:rsidR="00263669" w:rsidRPr="00FE0EF3" w:rsidRDefault="00263669" w:rsidP="00DA6A1C">
      <w:pPr>
        <w:contextualSpacing/>
        <w:jc w:val="center"/>
        <w:rPr>
          <w:rFonts w:ascii="Times New Roman" w:hAnsi="Times New Roman" w:cs="Times New Roman"/>
          <w:b/>
          <w:szCs w:val="28"/>
          <w:lang w:val="kk-KZ"/>
        </w:rPr>
      </w:pPr>
    </w:p>
    <w:p w14:paraId="414E727C" w14:textId="77777777" w:rsidR="00263669" w:rsidRPr="00FE0EF3" w:rsidRDefault="00263669" w:rsidP="00DA6A1C">
      <w:pPr>
        <w:contextualSpacing/>
        <w:jc w:val="center"/>
        <w:rPr>
          <w:rFonts w:ascii="Times New Roman" w:hAnsi="Times New Roman" w:cs="Times New Roman"/>
          <w:b/>
          <w:szCs w:val="28"/>
          <w:lang w:val="kk-KZ"/>
        </w:rPr>
      </w:pPr>
    </w:p>
    <w:p w14:paraId="5CDDA316" w14:textId="2B808687" w:rsidR="00DA6A1C" w:rsidRPr="00FE0EF3" w:rsidRDefault="00DA6A1C" w:rsidP="00DA6A1C">
      <w:pPr>
        <w:contextualSpacing/>
        <w:jc w:val="center"/>
        <w:rPr>
          <w:rFonts w:ascii="Times New Roman" w:hAnsi="Times New Roman" w:cs="Times New Roman"/>
          <w:b/>
          <w:sz w:val="28"/>
          <w:szCs w:val="28"/>
        </w:rPr>
      </w:pPr>
      <w:r w:rsidRPr="00FE0EF3">
        <w:rPr>
          <w:rFonts w:ascii="Times New Roman" w:hAnsi="Times New Roman" w:cs="Times New Roman"/>
          <w:b/>
          <w:sz w:val="28"/>
          <w:szCs w:val="28"/>
        </w:rPr>
        <w:lastRenderedPageBreak/>
        <w:t xml:space="preserve">ПРИЛОЖЕНИЕ </w:t>
      </w:r>
      <w:r w:rsidR="00320859" w:rsidRPr="00FE0EF3">
        <w:rPr>
          <w:rFonts w:ascii="Times New Roman" w:hAnsi="Times New Roman" w:cs="Times New Roman"/>
          <w:b/>
          <w:sz w:val="28"/>
          <w:szCs w:val="28"/>
        </w:rPr>
        <w:t>Д</w:t>
      </w:r>
    </w:p>
    <w:p w14:paraId="3DC66BD1" w14:textId="77777777" w:rsidR="00DA6A1C" w:rsidRPr="00FE0EF3" w:rsidRDefault="00DA6A1C" w:rsidP="00DA6A1C">
      <w:pPr>
        <w:ind w:firstLine="567"/>
        <w:contextualSpacing/>
        <w:jc w:val="center"/>
        <w:rPr>
          <w:rFonts w:ascii="Times New Roman" w:hAnsi="Times New Roman" w:cs="Times New Roman"/>
          <w:b/>
          <w:szCs w:val="28"/>
        </w:rPr>
      </w:pPr>
    </w:p>
    <w:p w14:paraId="00230F31" w14:textId="1C32CD1B" w:rsidR="00DA6A1C" w:rsidRPr="00FE0EF3" w:rsidRDefault="00DA6A1C" w:rsidP="00263669">
      <w:pPr>
        <w:spacing w:after="0" w:line="240" w:lineRule="auto"/>
        <w:contextualSpacing/>
        <w:jc w:val="both"/>
        <w:rPr>
          <w:rFonts w:ascii="Times New Roman" w:eastAsia="Times New Roman" w:hAnsi="Times New Roman" w:cs="Times New Roman"/>
          <w:sz w:val="28"/>
          <w:szCs w:val="28"/>
        </w:rPr>
      </w:pPr>
      <w:r w:rsidRPr="00FE0EF3">
        <w:rPr>
          <w:rFonts w:ascii="Times New Roman" w:hAnsi="Times New Roman" w:cs="Times New Roman"/>
          <w:sz w:val="28"/>
          <w:szCs w:val="28"/>
        </w:rPr>
        <w:t xml:space="preserve">Таблица </w:t>
      </w:r>
      <w:r w:rsidR="004E1A09">
        <w:rPr>
          <w:rFonts w:ascii="Times New Roman" w:hAnsi="Times New Roman" w:cs="Times New Roman"/>
          <w:sz w:val="28"/>
          <w:szCs w:val="28"/>
        </w:rPr>
        <w:t>Д</w:t>
      </w:r>
      <w:r w:rsidRPr="00FE0EF3">
        <w:rPr>
          <w:rFonts w:ascii="Times New Roman" w:hAnsi="Times New Roman" w:cs="Times New Roman"/>
          <w:sz w:val="28"/>
          <w:szCs w:val="28"/>
        </w:rPr>
        <w:t xml:space="preserve">.1 – Сравнительная таблица </w:t>
      </w:r>
      <w:r w:rsidRPr="00FE0EF3">
        <w:rPr>
          <w:rFonts w:ascii="Times New Roman" w:eastAsia="Calibri" w:hAnsi="Times New Roman" w:cs="Times New Roman"/>
          <w:bCs/>
          <w:sz w:val="28"/>
          <w:szCs w:val="28"/>
        </w:rPr>
        <w:t xml:space="preserve">к проекту Закона Республики Казахстан </w:t>
      </w:r>
      <w:r w:rsidRPr="00FE0EF3">
        <w:rPr>
          <w:rFonts w:ascii="Times New Roman" w:eastAsia="Times New Roman" w:hAnsi="Times New Roman" w:cs="Times New Roman"/>
          <w:sz w:val="28"/>
          <w:szCs w:val="28"/>
        </w:rPr>
        <w:t>«О внесении изменений и дополнений в некоторые законодательные акты Республики Казахстан по вопросам обеспечения продовольственной безопасности, развития агропромышленного комплекса и сельских территорий»</w:t>
      </w:r>
    </w:p>
    <w:p w14:paraId="5C0A6B3E" w14:textId="77777777" w:rsidR="00DA6A1C" w:rsidRPr="00FE0EF3" w:rsidRDefault="00DA6A1C" w:rsidP="00DA6A1C">
      <w:pPr>
        <w:contextualSpacing/>
        <w:jc w:val="both"/>
        <w:rPr>
          <w:rFonts w:ascii="Times New Roman" w:eastAsia="Calibri" w:hAnsi="Times New Roman" w:cs="Times New Roman"/>
          <w:b/>
          <w:sz w:val="16"/>
          <w:szCs w:val="16"/>
        </w:rPr>
      </w:pPr>
    </w:p>
    <w:tbl>
      <w:tblPr>
        <w:tblW w:w="1453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4"/>
        <w:gridCol w:w="4422"/>
        <w:gridCol w:w="4225"/>
        <w:gridCol w:w="3359"/>
      </w:tblGrid>
      <w:tr w:rsidR="00DA6A1C" w:rsidRPr="00FE0EF3" w14:paraId="46D6C581" w14:textId="77777777" w:rsidTr="00DA6A1C">
        <w:tc>
          <w:tcPr>
            <w:tcW w:w="2524" w:type="dxa"/>
            <w:shd w:val="clear" w:color="auto" w:fill="auto"/>
            <w:vAlign w:val="center"/>
          </w:tcPr>
          <w:p w14:paraId="16C11C51" w14:textId="77777777" w:rsidR="00DA6A1C" w:rsidRPr="00FE0EF3" w:rsidRDefault="00DA6A1C" w:rsidP="005109DA">
            <w:pPr>
              <w:contextualSpacing/>
              <w:jc w:val="center"/>
              <w:rPr>
                <w:rFonts w:ascii="Times New Roman" w:hAnsi="Times New Roman" w:cs="Times New Roman"/>
                <w:sz w:val="24"/>
                <w:szCs w:val="24"/>
              </w:rPr>
            </w:pPr>
            <w:r w:rsidRPr="00FE0EF3">
              <w:rPr>
                <w:rFonts w:ascii="Times New Roman" w:hAnsi="Times New Roman" w:cs="Times New Roman"/>
                <w:sz w:val="24"/>
                <w:szCs w:val="24"/>
              </w:rPr>
              <w:t>Структурный элемент</w:t>
            </w:r>
          </w:p>
        </w:tc>
        <w:tc>
          <w:tcPr>
            <w:tcW w:w="4422" w:type="dxa"/>
            <w:shd w:val="clear" w:color="auto" w:fill="auto"/>
            <w:vAlign w:val="center"/>
          </w:tcPr>
          <w:p w14:paraId="09681BC8" w14:textId="77777777" w:rsidR="00DA6A1C" w:rsidRPr="00FE0EF3" w:rsidRDefault="00DA6A1C" w:rsidP="005109DA">
            <w:pPr>
              <w:contextualSpacing/>
              <w:jc w:val="center"/>
              <w:rPr>
                <w:rFonts w:ascii="Times New Roman" w:hAnsi="Times New Roman" w:cs="Times New Roman"/>
                <w:sz w:val="24"/>
                <w:szCs w:val="24"/>
              </w:rPr>
            </w:pPr>
            <w:r w:rsidRPr="00FE0EF3">
              <w:rPr>
                <w:rFonts w:ascii="Times New Roman" w:hAnsi="Times New Roman" w:cs="Times New Roman"/>
                <w:sz w:val="24"/>
                <w:szCs w:val="24"/>
              </w:rPr>
              <w:t>Действующая редакция</w:t>
            </w:r>
          </w:p>
        </w:tc>
        <w:tc>
          <w:tcPr>
            <w:tcW w:w="4225" w:type="dxa"/>
            <w:shd w:val="clear" w:color="auto" w:fill="auto"/>
            <w:vAlign w:val="center"/>
          </w:tcPr>
          <w:p w14:paraId="79FE7EA7" w14:textId="77777777" w:rsidR="00DA6A1C" w:rsidRPr="00FE0EF3" w:rsidRDefault="00DA6A1C" w:rsidP="005109DA">
            <w:pPr>
              <w:contextualSpacing/>
              <w:jc w:val="center"/>
              <w:rPr>
                <w:rFonts w:ascii="Times New Roman" w:hAnsi="Times New Roman" w:cs="Times New Roman"/>
                <w:sz w:val="24"/>
                <w:szCs w:val="24"/>
              </w:rPr>
            </w:pPr>
            <w:r w:rsidRPr="00FE0EF3">
              <w:rPr>
                <w:rFonts w:ascii="Times New Roman" w:hAnsi="Times New Roman" w:cs="Times New Roman"/>
                <w:sz w:val="24"/>
                <w:szCs w:val="24"/>
              </w:rPr>
              <w:t>Предлагаемая редакция</w:t>
            </w:r>
          </w:p>
        </w:tc>
        <w:tc>
          <w:tcPr>
            <w:tcW w:w="3359" w:type="dxa"/>
            <w:shd w:val="clear" w:color="auto" w:fill="auto"/>
            <w:vAlign w:val="center"/>
          </w:tcPr>
          <w:p w14:paraId="334DB2F2" w14:textId="77777777" w:rsidR="00DA6A1C" w:rsidRPr="00FE0EF3" w:rsidRDefault="00DA6A1C" w:rsidP="005109DA">
            <w:pPr>
              <w:contextualSpacing/>
              <w:jc w:val="center"/>
              <w:rPr>
                <w:rFonts w:ascii="Times New Roman" w:hAnsi="Times New Roman" w:cs="Times New Roman"/>
                <w:sz w:val="24"/>
                <w:szCs w:val="24"/>
              </w:rPr>
            </w:pPr>
            <w:r w:rsidRPr="00FE0EF3">
              <w:rPr>
                <w:rFonts w:ascii="Times New Roman" w:hAnsi="Times New Roman" w:cs="Times New Roman"/>
                <w:sz w:val="24"/>
                <w:szCs w:val="24"/>
              </w:rPr>
              <w:t>Обоснование</w:t>
            </w:r>
          </w:p>
        </w:tc>
      </w:tr>
      <w:tr w:rsidR="00DA6A1C" w:rsidRPr="00FE0EF3" w14:paraId="7716C77C" w14:textId="77777777" w:rsidTr="00DA6A1C">
        <w:tc>
          <w:tcPr>
            <w:tcW w:w="2524" w:type="dxa"/>
            <w:shd w:val="clear" w:color="auto" w:fill="auto"/>
          </w:tcPr>
          <w:p w14:paraId="3863CCAA" w14:textId="77777777" w:rsidR="00DA6A1C" w:rsidRPr="00FE0EF3" w:rsidRDefault="00DA6A1C" w:rsidP="005109DA">
            <w:pPr>
              <w:contextualSpacing/>
              <w:jc w:val="center"/>
              <w:rPr>
                <w:rFonts w:ascii="Times New Roman" w:hAnsi="Times New Roman" w:cs="Times New Roman"/>
                <w:sz w:val="24"/>
                <w:szCs w:val="24"/>
              </w:rPr>
            </w:pPr>
            <w:r w:rsidRPr="00FE0EF3">
              <w:rPr>
                <w:rFonts w:ascii="Times New Roman" w:hAnsi="Times New Roman" w:cs="Times New Roman"/>
                <w:sz w:val="24"/>
                <w:szCs w:val="24"/>
              </w:rPr>
              <w:t>1</w:t>
            </w:r>
          </w:p>
        </w:tc>
        <w:tc>
          <w:tcPr>
            <w:tcW w:w="4422" w:type="dxa"/>
            <w:shd w:val="clear" w:color="auto" w:fill="auto"/>
          </w:tcPr>
          <w:p w14:paraId="67AF77B0" w14:textId="77777777" w:rsidR="00DA6A1C" w:rsidRPr="00FE0EF3" w:rsidRDefault="00DA6A1C" w:rsidP="005109DA">
            <w:pPr>
              <w:contextualSpacing/>
              <w:jc w:val="center"/>
              <w:rPr>
                <w:rFonts w:ascii="Times New Roman" w:hAnsi="Times New Roman" w:cs="Times New Roman"/>
                <w:sz w:val="24"/>
                <w:szCs w:val="24"/>
              </w:rPr>
            </w:pPr>
            <w:r w:rsidRPr="00FE0EF3">
              <w:rPr>
                <w:rFonts w:ascii="Times New Roman" w:hAnsi="Times New Roman" w:cs="Times New Roman"/>
                <w:sz w:val="24"/>
                <w:szCs w:val="24"/>
              </w:rPr>
              <w:t>2</w:t>
            </w:r>
          </w:p>
        </w:tc>
        <w:tc>
          <w:tcPr>
            <w:tcW w:w="4225" w:type="dxa"/>
            <w:shd w:val="clear" w:color="auto" w:fill="auto"/>
          </w:tcPr>
          <w:p w14:paraId="518F8449" w14:textId="77777777" w:rsidR="00DA6A1C" w:rsidRPr="00FE0EF3" w:rsidRDefault="00DA6A1C" w:rsidP="005109DA">
            <w:pPr>
              <w:contextualSpacing/>
              <w:jc w:val="center"/>
              <w:rPr>
                <w:rFonts w:ascii="Times New Roman" w:hAnsi="Times New Roman" w:cs="Times New Roman"/>
                <w:sz w:val="24"/>
                <w:szCs w:val="24"/>
              </w:rPr>
            </w:pPr>
            <w:r w:rsidRPr="00FE0EF3">
              <w:rPr>
                <w:rFonts w:ascii="Times New Roman" w:hAnsi="Times New Roman" w:cs="Times New Roman"/>
                <w:sz w:val="24"/>
                <w:szCs w:val="24"/>
              </w:rPr>
              <w:t>3</w:t>
            </w:r>
          </w:p>
        </w:tc>
        <w:tc>
          <w:tcPr>
            <w:tcW w:w="3359" w:type="dxa"/>
            <w:shd w:val="clear" w:color="auto" w:fill="auto"/>
          </w:tcPr>
          <w:p w14:paraId="09D2CD33" w14:textId="77777777" w:rsidR="00DA6A1C" w:rsidRPr="00FE0EF3" w:rsidRDefault="00DA6A1C" w:rsidP="005109DA">
            <w:pPr>
              <w:contextualSpacing/>
              <w:jc w:val="center"/>
              <w:rPr>
                <w:rFonts w:ascii="Times New Roman" w:hAnsi="Times New Roman" w:cs="Times New Roman"/>
                <w:sz w:val="24"/>
                <w:szCs w:val="24"/>
              </w:rPr>
            </w:pPr>
            <w:r w:rsidRPr="00FE0EF3">
              <w:rPr>
                <w:rFonts w:ascii="Times New Roman" w:hAnsi="Times New Roman" w:cs="Times New Roman"/>
                <w:sz w:val="24"/>
                <w:szCs w:val="24"/>
              </w:rPr>
              <w:t>4</w:t>
            </w:r>
          </w:p>
        </w:tc>
      </w:tr>
      <w:tr w:rsidR="00DA6A1C" w:rsidRPr="00FE0EF3" w14:paraId="6EDCDB9E" w14:textId="77777777" w:rsidTr="005109DA">
        <w:tc>
          <w:tcPr>
            <w:tcW w:w="14530" w:type="dxa"/>
            <w:gridSpan w:val="4"/>
            <w:shd w:val="clear" w:color="auto" w:fill="auto"/>
          </w:tcPr>
          <w:p w14:paraId="3FEFD576" w14:textId="77777777" w:rsidR="00DA6A1C" w:rsidRPr="00FE0EF3" w:rsidRDefault="00DA6A1C" w:rsidP="00DA6A1C">
            <w:pPr>
              <w:contextualSpacing/>
              <w:jc w:val="center"/>
              <w:rPr>
                <w:rFonts w:ascii="Times New Roman" w:hAnsi="Times New Roman" w:cs="Times New Roman"/>
                <w:i/>
                <w:sz w:val="24"/>
                <w:szCs w:val="24"/>
              </w:rPr>
            </w:pPr>
            <w:r w:rsidRPr="00FE0EF3">
              <w:rPr>
                <w:rFonts w:ascii="Times New Roman" w:hAnsi="Times New Roman" w:cs="Times New Roman"/>
                <w:i/>
                <w:sz w:val="24"/>
                <w:szCs w:val="24"/>
                <w:lang w:val="kk-KZ"/>
              </w:rPr>
              <w:t xml:space="preserve">1. </w:t>
            </w:r>
            <w:r w:rsidRPr="00FE0EF3">
              <w:rPr>
                <w:rFonts w:ascii="Times New Roman" w:hAnsi="Times New Roman" w:cs="Times New Roman"/>
                <w:i/>
                <w:sz w:val="24"/>
                <w:szCs w:val="24"/>
              </w:rPr>
              <w:t>Социальный кодекс Республики Казахстан от 20 апреля 2023 года № 224-VII ЗРК</w:t>
            </w:r>
          </w:p>
        </w:tc>
      </w:tr>
      <w:tr w:rsidR="00DA6A1C" w:rsidRPr="00FE0EF3" w14:paraId="6506BB90" w14:textId="77777777" w:rsidTr="00DA6A1C">
        <w:trPr>
          <w:trHeight w:val="3456"/>
        </w:trPr>
        <w:tc>
          <w:tcPr>
            <w:tcW w:w="2524" w:type="dxa"/>
            <w:shd w:val="clear" w:color="auto" w:fill="auto"/>
          </w:tcPr>
          <w:p w14:paraId="29E22EBE" w14:textId="77777777" w:rsidR="00DA6A1C" w:rsidRPr="00FE0EF3" w:rsidRDefault="00DA6A1C" w:rsidP="00DA6A1C">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Пункт 3 статьи 120</w:t>
            </w:r>
          </w:p>
        </w:tc>
        <w:tc>
          <w:tcPr>
            <w:tcW w:w="4422" w:type="dxa"/>
            <w:shd w:val="clear" w:color="auto" w:fill="auto"/>
          </w:tcPr>
          <w:p w14:paraId="6527E9B1" w14:textId="77777777" w:rsidR="00DA6A1C" w:rsidRPr="00FE0EF3" w:rsidRDefault="00DA6A1C" w:rsidP="00DA6A1C">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3. Размер черты бедности по Республике Казахстан определяется уполномоченным государственным органом на основе величины прожиточного минимума в среднем на душу населения в процентном выражении в зависимости от экономических возможностей государства.</w:t>
            </w:r>
          </w:p>
        </w:tc>
        <w:tc>
          <w:tcPr>
            <w:tcW w:w="4225" w:type="dxa"/>
            <w:shd w:val="clear" w:color="auto" w:fill="auto"/>
          </w:tcPr>
          <w:p w14:paraId="473D0DC2"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i/>
                <w:sz w:val="24"/>
                <w:szCs w:val="24"/>
              </w:rPr>
            </w:pPr>
            <w:r w:rsidRPr="00FE0EF3">
              <w:rPr>
                <w:rFonts w:ascii="Times New Roman" w:eastAsia="Times New Roman" w:hAnsi="Times New Roman" w:cs="Times New Roman"/>
                <w:i/>
                <w:sz w:val="24"/>
                <w:szCs w:val="24"/>
              </w:rPr>
              <w:t xml:space="preserve">3. Черта бедности в Республике Казахстан равняется величине прожиточного минимума. </w:t>
            </w:r>
            <w:proofErr w:type="spellStart"/>
            <w:proofErr w:type="gramStart"/>
            <w:r w:rsidRPr="00FE0EF3">
              <w:rPr>
                <w:rFonts w:ascii="Times New Roman" w:eastAsia="Times New Roman" w:hAnsi="Times New Roman" w:cs="Times New Roman"/>
                <w:i/>
                <w:sz w:val="24"/>
                <w:szCs w:val="24"/>
              </w:rPr>
              <w:t>Прожиточ</w:t>
            </w:r>
            <w:proofErr w:type="spellEnd"/>
            <w:r w:rsidRPr="00FE0EF3">
              <w:rPr>
                <w:rFonts w:ascii="Times New Roman" w:eastAsia="Times New Roman" w:hAnsi="Times New Roman" w:cs="Times New Roman"/>
                <w:i/>
                <w:sz w:val="24"/>
                <w:szCs w:val="24"/>
                <w:lang w:val="kk-KZ"/>
              </w:rPr>
              <w:t xml:space="preserve"> </w:t>
            </w:r>
            <w:proofErr w:type="spellStart"/>
            <w:r w:rsidRPr="00FE0EF3">
              <w:rPr>
                <w:rFonts w:ascii="Times New Roman" w:eastAsia="Times New Roman" w:hAnsi="Times New Roman" w:cs="Times New Roman"/>
                <w:i/>
                <w:sz w:val="24"/>
                <w:szCs w:val="24"/>
              </w:rPr>
              <w:t>ный</w:t>
            </w:r>
            <w:proofErr w:type="spellEnd"/>
            <w:proofErr w:type="gramEnd"/>
            <w:r w:rsidRPr="00FE0EF3">
              <w:rPr>
                <w:rFonts w:ascii="Times New Roman" w:eastAsia="Times New Roman" w:hAnsi="Times New Roman" w:cs="Times New Roman"/>
                <w:i/>
                <w:sz w:val="24"/>
                <w:szCs w:val="24"/>
              </w:rPr>
              <w:t xml:space="preserve"> минимум определяется централь</w:t>
            </w:r>
            <w:r w:rsidRPr="00FE0EF3">
              <w:rPr>
                <w:rFonts w:ascii="Times New Roman" w:eastAsia="Times New Roman" w:hAnsi="Times New Roman" w:cs="Times New Roman"/>
                <w:i/>
                <w:sz w:val="24"/>
                <w:szCs w:val="24"/>
                <w:lang w:val="kk-KZ"/>
              </w:rPr>
              <w:t xml:space="preserve"> </w:t>
            </w:r>
            <w:proofErr w:type="spellStart"/>
            <w:r w:rsidRPr="00FE0EF3">
              <w:rPr>
                <w:rFonts w:ascii="Times New Roman" w:eastAsia="Times New Roman" w:hAnsi="Times New Roman" w:cs="Times New Roman"/>
                <w:i/>
                <w:sz w:val="24"/>
                <w:szCs w:val="24"/>
              </w:rPr>
              <w:t>ным</w:t>
            </w:r>
            <w:proofErr w:type="spellEnd"/>
            <w:r w:rsidRPr="00FE0EF3">
              <w:rPr>
                <w:rFonts w:ascii="Times New Roman" w:eastAsia="Times New Roman" w:hAnsi="Times New Roman" w:cs="Times New Roman"/>
                <w:i/>
                <w:sz w:val="24"/>
                <w:szCs w:val="24"/>
              </w:rPr>
              <w:t xml:space="preserve"> исполнительным органом в зависимости от требуемого для человека достаточного количества безопасной и питательной пищи, позволяющей удовлетворять его пищевые потребности и </w:t>
            </w:r>
            <w:proofErr w:type="spellStart"/>
            <w:r w:rsidRPr="00FE0EF3">
              <w:rPr>
                <w:rFonts w:ascii="Times New Roman" w:eastAsia="Times New Roman" w:hAnsi="Times New Roman" w:cs="Times New Roman"/>
                <w:i/>
                <w:sz w:val="24"/>
                <w:szCs w:val="24"/>
              </w:rPr>
              <w:t>предпоч</w:t>
            </w:r>
            <w:proofErr w:type="spellEnd"/>
            <w:r w:rsidRPr="00FE0EF3">
              <w:rPr>
                <w:rFonts w:ascii="Times New Roman" w:eastAsia="Times New Roman" w:hAnsi="Times New Roman" w:cs="Times New Roman"/>
                <w:i/>
                <w:sz w:val="24"/>
                <w:szCs w:val="24"/>
                <w:lang w:val="kk-KZ"/>
              </w:rPr>
              <w:t xml:space="preserve"> </w:t>
            </w:r>
            <w:r w:rsidRPr="00FE0EF3">
              <w:rPr>
                <w:rFonts w:ascii="Times New Roman" w:eastAsia="Times New Roman" w:hAnsi="Times New Roman" w:cs="Times New Roman"/>
                <w:i/>
                <w:sz w:val="24"/>
                <w:szCs w:val="24"/>
              </w:rPr>
              <w:t>тения для ведения активного и здорового образа жизни, а также расходы на коммунальные платежи, транспорт, одежду, обувь, лекарства</w:t>
            </w:r>
          </w:p>
        </w:tc>
        <w:tc>
          <w:tcPr>
            <w:tcW w:w="3359" w:type="dxa"/>
            <w:shd w:val="clear" w:color="auto" w:fill="auto"/>
          </w:tcPr>
          <w:p w14:paraId="0C4598E2" w14:textId="77777777" w:rsidR="00DA6A1C" w:rsidRPr="00FE0EF3" w:rsidRDefault="00DA6A1C" w:rsidP="00DA6A1C">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Казахстанская потребитель</w:t>
            </w:r>
            <w:r w:rsidRPr="00FE0EF3">
              <w:rPr>
                <w:rFonts w:ascii="Times New Roman" w:hAnsi="Times New Roman" w:cs="Times New Roman"/>
                <w:sz w:val="24"/>
                <w:szCs w:val="24"/>
                <w:lang w:val="kk-KZ"/>
              </w:rPr>
              <w:t xml:space="preserve"> </w:t>
            </w:r>
            <w:proofErr w:type="spellStart"/>
            <w:r w:rsidRPr="00FE0EF3">
              <w:rPr>
                <w:rFonts w:ascii="Times New Roman" w:hAnsi="Times New Roman" w:cs="Times New Roman"/>
                <w:sz w:val="24"/>
                <w:szCs w:val="24"/>
              </w:rPr>
              <w:t>ская</w:t>
            </w:r>
            <w:proofErr w:type="spellEnd"/>
            <w:r w:rsidRPr="00FE0EF3">
              <w:rPr>
                <w:rFonts w:ascii="Times New Roman" w:hAnsi="Times New Roman" w:cs="Times New Roman"/>
                <w:sz w:val="24"/>
                <w:szCs w:val="24"/>
              </w:rPr>
              <w:t xml:space="preserve"> корзина, по данным 2023 года, не в состоянии обеспечить достаточное и сбалансированное питание населения. Расширение ее состава и увеличение вели</w:t>
            </w:r>
            <w:r w:rsidRPr="00FE0EF3">
              <w:rPr>
                <w:rFonts w:ascii="Times New Roman" w:hAnsi="Times New Roman" w:cs="Times New Roman"/>
                <w:sz w:val="24"/>
                <w:szCs w:val="24"/>
                <w:lang w:val="kk-KZ"/>
              </w:rPr>
              <w:t xml:space="preserve"> </w:t>
            </w:r>
            <w:r w:rsidRPr="00FE0EF3">
              <w:rPr>
                <w:rFonts w:ascii="Times New Roman" w:hAnsi="Times New Roman" w:cs="Times New Roman"/>
                <w:sz w:val="24"/>
                <w:szCs w:val="24"/>
              </w:rPr>
              <w:t>чины прожиточного мини</w:t>
            </w:r>
            <w:r w:rsidRPr="00FE0EF3">
              <w:rPr>
                <w:rFonts w:ascii="Times New Roman" w:hAnsi="Times New Roman" w:cs="Times New Roman"/>
                <w:sz w:val="24"/>
                <w:szCs w:val="24"/>
                <w:lang w:val="kk-KZ"/>
              </w:rPr>
              <w:t xml:space="preserve"> </w:t>
            </w:r>
            <w:proofErr w:type="spellStart"/>
            <w:r w:rsidRPr="00FE0EF3">
              <w:rPr>
                <w:rFonts w:ascii="Times New Roman" w:hAnsi="Times New Roman" w:cs="Times New Roman"/>
                <w:sz w:val="24"/>
                <w:szCs w:val="24"/>
              </w:rPr>
              <w:t>мума</w:t>
            </w:r>
            <w:proofErr w:type="spellEnd"/>
            <w:r w:rsidRPr="00FE0EF3">
              <w:rPr>
                <w:rFonts w:ascii="Times New Roman" w:hAnsi="Times New Roman" w:cs="Times New Roman"/>
                <w:sz w:val="24"/>
                <w:szCs w:val="24"/>
              </w:rPr>
              <w:t xml:space="preserve"> позволит приблизиться к стандартам питания раз</w:t>
            </w:r>
            <w:r w:rsidRPr="00FE0EF3">
              <w:rPr>
                <w:rFonts w:ascii="Times New Roman" w:hAnsi="Times New Roman" w:cs="Times New Roman"/>
                <w:sz w:val="24"/>
                <w:szCs w:val="24"/>
                <w:lang w:val="kk-KZ"/>
              </w:rPr>
              <w:t xml:space="preserve"> </w:t>
            </w:r>
            <w:r w:rsidRPr="00FE0EF3">
              <w:rPr>
                <w:rFonts w:ascii="Times New Roman" w:hAnsi="Times New Roman" w:cs="Times New Roman"/>
                <w:sz w:val="24"/>
                <w:szCs w:val="24"/>
              </w:rPr>
              <w:t>витых государств. Для этого необходимо пересмотреть определение черты бедности.</w:t>
            </w:r>
          </w:p>
        </w:tc>
      </w:tr>
      <w:tr w:rsidR="00DA6A1C" w:rsidRPr="00FE0EF3" w14:paraId="66F7BC85" w14:textId="77777777" w:rsidTr="005109DA">
        <w:tc>
          <w:tcPr>
            <w:tcW w:w="14530" w:type="dxa"/>
            <w:gridSpan w:val="4"/>
            <w:shd w:val="clear" w:color="auto" w:fill="auto"/>
          </w:tcPr>
          <w:p w14:paraId="4E567C9F" w14:textId="77777777" w:rsidR="00DA6A1C" w:rsidRPr="00FE0EF3" w:rsidRDefault="00DA6A1C" w:rsidP="00DA6A1C">
            <w:pPr>
              <w:pStyle w:val="a7"/>
              <w:widowControl/>
              <w:autoSpaceDE/>
              <w:autoSpaceDN/>
              <w:spacing w:line="228" w:lineRule="auto"/>
              <w:ind w:left="0" w:firstLine="0"/>
              <w:contextualSpacing/>
              <w:jc w:val="center"/>
              <w:rPr>
                <w:i/>
                <w:sz w:val="24"/>
                <w:szCs w:val="24"/>
              </w:rPr>
            </w:pPr>
            <w:r w:rsidRPr="00FE0EF3">
              <w:rPr>
                <w:i/>
                <w:sz w:val="24"/>
                <w:szCs w:val="24"/>
              </w:rPr>
              <w:t>2. Закон Республики Казахстан от 8 июля 2005 года № 66-III «О государственном регулировании развития агропромышленного комплекса и сельских территорий»</w:t>
            </w:r>
          </w:p>
        </w:tc>
      </w:tr>
      <w:tr w:rsidR="00DA6A1C" w:rsidRPr="00FE0EF3" w14:paraId="574A97FB" w14:textId="77777777" w:rsidTr="00DA6A1C">
        <w:trPr>
          <w:trHeight w:val="1703"/>
        </w:trPr>
        <w:tc>
          <w:tcPr>
            <w:tcW w:w="2524" w:type="dxa"/>
            <w:tcBorders>
              <w:bottom w:val="nil"/>
            </w:tcBorders>
            <w:shd w:val="clear" w:color="auto" w:fill="auto"/>
          </w:tcPr>
          <w:p w14:paraId="49083593" w14:textId="77777777" w:rsidR="00DA6A1C" w:rsidRPr="00FE0EF3" w:rsidRDefault="00DA6A1C" w:rsidP="00DA6A1C">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Подпункты 6-4) и 23-2</w:t>
            </w:r>
            <w:proofErr w:type="gramStart"/>
            <w:r w:rsidRPr="00FE0EF3">
              <w:rPr>
                <w:rFonts w:ascii="Times New Roman" w:hAnsi="Times New Roman" w:cs="Times New Roman"/>
                <w:sz w:val="24"/>
                <w:szCs w:val="24"/>
              </w:rPr>
              <w:t>)  статьи</w:t>
            </w:r>
            <w:proofErr w:type="gramEnd"/>
            <w:r w:rsidRPr="00FE0EF3">
              <w:rPr>
                <w:rFonts w:ascii="Times New Roman" w:hAnsi="Times New Roman" w:cs="Times New Roman"/>
                <w:sz w:val="24"/>
                <w:szCs w:val="24"/>
              </w:rPr>
              <w:t xml:space="preserve"> 1</w:t>
            </w:r>
          </w:p>
        </w:tc>
        <w:tc>
          <w:tcPr>
            <w:tcW w:w="4422" w:type="dxa"/>
            <w:tcBorders>
              <w:bottom w:val="nil"/>
            </w:tcBorders>
            <w:shd w:val="clear" w:color="auto" w:fill="auto"/>
          </w:tcPr>
          <w:p w14:paraId="5AFC1A86" w14:textId="77777777" w:rsidR="00DA6A1C" w:rsidRPr="00FE0EF3" w:rsidRDefault="00DA6A1C" w:rsidP="00DA6A1C">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Статья 1. Основные понятия, используемые в настоящем Законе</w:t>
            </w:r>
          </w:p>
          <w:p w14:paraId="14926385" w14:textId="77777777" w:rsidR="00DA6A1C" w:rsidRPr="00FE0EF3" w:rsidRDefault="00DA6A1C" w:rsidP="00DA6A1C">
            <w:pPr>
              <w:spacing w:after="0" w:line="228" w:lineRule="auto"/>
              <w:contextualSpacing/>
              <w:jc w:val="both"/>
              <w:rPr>
                <w:rFonts w:ascii="Times New Roman" w:hAnsi="Times New Roman" w:cs="Times New Roman"/>
                <w:sz w:val="24"/>
                <w:szCs w:val="24"/>
              </w:rPr>
            </w:pPr>
          </w:p>
          <w:p w14:paraId="4F009AD1" w14:textId="77777777" w:rsidR="00DA6A1C" w:rsidRPr="00FE0EF3" w:rsidRDefault="00DA6A1C" w:rsidP="00DA6A1C">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В настоящем Законе используются следующие основные понятия:</w:t>
            </w:r>
          </w:p>
          <w:p w14:paraId="654011ED" w14:textId="77777777" w:rsidR="00DA6A1C" w:rsidRPr="00FE0EF3" w:rsidRDefault="00DA6A1C" w:rsidP="00DA6A1C">
            <w:pPr>
              <w:spacing w:after="0" w:line="228" w:lineRule="auto"/>
              <w:contextualSpacing/>
              <w:jc w:val="both"/>
              <w:rPr>
                <w:rFonts w:ascii="Times New Roman" w:hAnsi="Times New Roman" w:cs="Times New Roman"/>
                <w:b/>
                <w:sz w:val="24"/>
                <w:szCs w:val="24"/>
              </w:rPr>
            </w:pPr>
          </w:p>
        </w:tc>
        <w:tc>
          <w:tcPr>
            <w:tcW w:w="4225" w:type="dxa"/>
            <w:tcBorders>
              <w:bottom w:val="nil"/>
            </w:tcBorders>
            <w:shd w:val="clear" w:color="auto" w:fill="auto"/>
          </w:tcPr>
          <w:p w14:paraId="65FC8E4E"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Статья 1. Основные понятия, используемые в настоящем Законе</w:t>
            </w:r>
          </w:p>
          <w:p w14:paraId="24EC450B"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sz w:val="24"/>
                <w:szCs w:val="24"/>
              </w:rPr>
            </w:pPr>
          </w:p>
          <w:p w14:paraId="17217065"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В настоящем Законе используются следующие основные понятия:</w:t>
            </w:r>
          </w:p>
          <w:p w14:paraId="78E18B69"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b/>
                <w:sz w:val="24"/>
                <w:szCs w:val="24"/>
              </w:rPr>
            </w:pPr>
          </w:p>
        </w:tc>
        <w:tc>
          <w:tcPr>
            <w:tcW w:w="3359" w:type="dxa"/>
            <w:tcBorders>
              <w:bottom w:val="nil"/>
            </w:tcBorders>
            <w:shd w:val="clear" w:color="auto" w:fill="auto"/>
          </w:tcPr>
          <w:p w14:paraId="7FAE283D" w14:textId="77777777" w:rsidR="00DA6A1C" w:rsidRPr="00FE0EF3" w:rsidRDefault="00DA6A1C" w:rsidP="00DA6A1C">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В законодательстве РК отсутствует определение мониторинга состояния продовольственной безопасности, что затрудняет его ведение.</w:t>
            </w:r>
          </w:p>
        </w:tc>
      </w:tr>
      <w:tr w:rsidR="00DA6A1C" w:rsidRPr="00FE0EF3" w14:paraId="3B237428" w14:textId="77777777" w:rsidTr="005109DA">
        <w:trPr>
          <w:trHeight w:val="238"/>
        </w:trPr>
        <w:tc>
          <w:tcPr>
            <w:tcW w:w="14530" w:type="dxa"/>
            <w:gridSpan w:val="4"/>
            <w:tcBorders>
              <w:top w:val="nil"/>
              <w:left w:val="nil"/>
              <w:right w:val="nil"/>
            </w:tcBorders>
            <w:shd w:val="clear" w:color="auto" w:fill="auto"/>
          </w:tcPr>
          <w:p w14:paraId="63B560B5" w14:textId="092427C2" w:rsidR="00DA6A1C" w:rsidRPr="00FE0EF3" w:rsidRDefault="00DA6A1C" w:rsidP="005109DA">
            <w:pPr>
              <w:ind w:hanging="108"/>
              <w:contextualSpacing/>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Продолжение таблицы </w:t>
            </w:r>
            <w:r w:rsidR="004E1A09">
              <w:rPr>
                <w:rFonts w:ascii="Times New Roman" w:hAnsi="Times New Roman" w:cs="Times New Roman"/>
                <w:sz w:val="28"/>
                <w:szCs w:val="28"/>
              </w:rPr>
              <w:t>Д</w:t>
            </w:r>
            <w:r w:rsidRPr="00FE0EF3">
              <w:rPr>
                <w:rFonts w:ascii="Times New Roman" w:hAnsi="Times New Roman" w:cs="Times New Roman"/>
                <w:sz w:val="28"/>
                <w:szCs w:val="28"/>
              </w:rPr>
              <w:t>.1</w:t>
            </w:r>
          </w:p>
          <w:p w14:paraId="404BE881" w14:textId="77777777" w:rsidR="00DA6A1C" w:rsidRPr="00FE0EF3" w:rsidRDefault="00DA6A1C" w:rsidP="005109DA">
            <w:pPr>
              <w:ind w:hanging="108"/>
              <w:contextualSpacing/>
              <w:jc w:val="both"/>
              <w:rPr>
                <w:rFonts w:ascii="Times New Roman" w:hAnsi="Times New Roman" w:cs="Times New Roman"/>
                <w:sz w:val="16"/>
                <w:szCs w:val="16"/>
              </w:rPr>
            </w:pPr>
          </w:p>
        </w:tc>
      </w:tr>
      <w:tr w:rsidR="00DA6A1C" w:rsidRPr="00FE0EF3" w14:paraId="6D2026D3" w14:textId="77777777" w:rsidTr="00DA6A1C">
        <w:trPr>
          <w:trHeight w:val="85"/>
        </w:trPr>
        <w:tc>
          <w:tcPr>
            <w:tcW w:w="2524" w:type="dxa"/>
            <w:tcBorders>
              <w:bottom w:val="single" w:sz="4" w:space="0" w:color="auto"/>
            </w:tcBorders>
            <w:shd w:val="clear" w:color="auto" w:fill="auto"/>
          </w:tcPr>
          <w:p w14:paraId="5A2BED75"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1</w:t>
            </w:r>
          </w:p>
        </w:tc>
        <w:tc>
          <w:tcPr>
            <w:tcW w:w="4422" w:type="dxa"/>
            <w:tcBorders>
              <w:bottom w:val="single" w:sz="4" w:space="0" w:color="auto"/>
            </w:tcBorders>
            <w:shd w:val="clear" w:color="auto" w:fill="auto"/>
          </w:tcPr>
          <w:p w14:paraId="624193EB"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2</w:t>
            </w:r>
          </w:p>
        </w:tc>
        <w:tc>
          <w:tcPr>
            <w:tcW w:w="4225" w:type="dxa"/>
            <w:tcBorders>
              <w:bottom w:val="single" w:sz="4" w:space="0" w:color="auto"/>
            </w:tcBorders>
            <w:shd w:val="clear" w:color="auto" w:fill="auto"/>
          </w:tcPr>
          <w:p w14:paraId="08D4863A" w14:textId="77777777" w:rsidR="00DA6A1C" w:rsidRPr="00FE0EF3" w:rsidRDefault="00DA6A1C" w:rsidP="00DA6A1C">
            <w:pPr>
              <w:widowControl w:val="0"/>
              <w:tabs>
                <w:tab w:val="left" w:pos="567"/>
                <w:tab w:val="left" w:pos="8080"/>
              </w:tabs>
              <w:autoSpaceDE w:val="0"/>
              <w:autoSpaceDN w:val="0"/>
              <w:spacing w:after="0" w:line="240" w:lineRule="auto"/>
              <w:jc w:val="center"/>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3</w:t>
            </w:r>
          </w:p>
        </w:tc>
        <w:tc>
          <w:tcPr>
            <w:tcW w:w="3359" w:type="dxa"/>
            <w:tcBorders>
              <w:bottom w:val="single" w:sz="4" w:space="0" w:color="auto"/>
            </w:tcBorders>
            <w:shd w:val="clear" w:color="auto" w:fill="auto"/>
          </w:tcPr>
          <w:p w14:paraId="5C2E091B"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4</w:t>
            </w:r>
          </w:p>
        </w:tc>
      </w:tr>
      <w:tr w:rsidR="00DA6A1C" w:rsidRPr="00FE0EF3" w14:paraId="7D652521" w14:textId="77777777" w:rsidTr="00DA6A1C">
        <w:trPr>
          <w:trHeight w:val="238"/>
        </w:trPr>
        <w:tc>
          <w:tcPr>
            <w:tcW w:w="2524" w:type="dxa"/>
            <w:tcBorders>
              <w:bottom w:val="nil"/>
            </w:tcBorders>
            <w:shd w:val="clear" w:color="auto" w:fill="auto"/>
          </w:tcPr>
          <w:p w14:paraId="057E5A93" w14:textId="77777777" w:rsidR="00DA6A1C" w:rsidRPr="00FE0EF3" w:rsidRDefault="00DA6A1C" w:rsidP="00DA6A1C">
            <w:pPr>
              <w:spacing w:after="0" w:line="240" w:lineRule="auto"/>
              <w:contextualSpacing/>
              <w:jc w:val="both"/>
              <w:rPr>
                <w:rFonts w:ascii="Times New Roman" w:hAnsi="Times New Roman" w:cs="Times New Roman"/>
                <w:sz w:val="24"/>
                <w:szCs w:val="24"/>
              </w:rPr>
            </w:pPr>
          </w:p>
        </w:tc>
        <w:tc>
          <w:tcPr>
            <w:tcW w:w="4422" w:type="dxa"/>
            <w:tcBorders>
              <w:bottom w:val="nil"/>
            </w:tcBorders>
            <w:shd w:val="clear" w:color="auto" w:fill="auto"/>
          </w:tcPr>
          <w:p w14:paraId="5B657EDC" w14:textId="77777777" w:rsidR="00DA6A1C" w:rsidRPr="00FE0EF3" w:rsidRDefault="00DA6A1C" w:rsidP="00DA6A1C">
            <w:pPr>
              <w:spacing w:after="0" w:line="240" w:lineRule="auto"/>
              <w:contextualSpacing/>
              <w:jc w:val="both"/>
              <w:rPr>
                <w:rFonts w:ascii="Times New Roman" w:hAnsi="Times New Roman" w:cs="Times New Roman"/>
                <w:i/>
                <w:sz w:val="24"/>
                <w:szCs w:val="24"/>
              </w:rPr>
            </w:pPr>
            <w:r w:rsidRPr="00FE0EF3">
              <w:rPr>
                <w:rFonts w:ascii="Times New Roman" w:hAnsi="Times New Roman" w:cs="Times New Roman"/>
                <w:i/>
                <w:sz w:val="24"/>
                <w:szCs w:val="24"/>
              </w:rPr>
              <w:t xml:space="preserve">Отсутствует </w:t>
            </w:r>
          </w:p>
          <w:p w14:paraId="5FC0A65F" w14:textId="77777777" w:rsidR="00DA6A1C" w:rsidRPr="00FE0EF3" w:rsidRDefault="00DA6A1C" w:rsidP="00DA6A1C">
            <w:pPr>
              <w:spacing w:after="0" w:line="240" w:lineRule="auto"/>
              <w:contextualSpacing/>
              <w:jc w:val="both"/>
              <w:rPr>
                <w:rFonts w:ascii="Times New Roman" w:hAnsi="Times New Roman" w:cs="Times New Roman"/>
                <w:i/>
                <w:sz w:val="24"/>
                <w:szCs w:val="24"/>
              </w:rPr>
            </w:pPr>
          </w:p>
          <w:p w14:paraId="7CBB6C4A" w14:textId="77777777" w:rsidR="00DA6A1C" w:rsidRPr="00FE0EF3" w:rsidRDefault="00DA6A1C" w:rsidP="00DA6A1C">
            <w:pPr>
              <w:spacing w:after="0" w:line="240" w:lineRule="auto"/>
              <w:contextualSpacing/>
              <w:jc w:val="both"/>
              <w:rPr>
                <w:rFonts w:ascii="Times New Roman" w:hAnsi="Times New Roman" w:cs="Times New Roman"/>
                <w:i/>
                <w:sz w:val="24"/>
                <w:szCs w:val="24"/>
              </w:rPr>
            </w:pPr>
          </w:p>
          <w:p w14:paraId="3D3654A9" w14:textId="77777777" w:rsidR="00DA6A1C" w:rsidRPr="00FE0EF3" w:rsidRDefault="00DA6A1C" w:rsidP="00DA6A1C">
            <w:pPr>
              <w:spacing w:after="0" w:line="240" w:lineRule="auto"/>
              <w:contextualSpacing/>
              <w:jc w:val="both"/>
              <w:rPr>
                <w:rFonts w:ascii="Times New Roman" w:hAnsi="Times New Roman" w:cs="Times New Roman"/>
                <w:i/>
                <w:sz w:val="24"/>
                <w:szCs w:val="24"/>
              </w:rPr>
            </w:pPr>
          </w:p>
          <w:p w14:paraId="685AA1F2" w14:textId="77777777" w:rsidR="00DA6A1C" w:rsidRPr="00FE0EF3" w:rsidRDefault="00DA6A1C" w:rsidP="00DA6A1C">
            <w:pPr>
              <w:spacing w:after="0" w:line="240" w:lineRule="auto"/>
              <w:contextualSpacing/>
              <w:jc w:val="both"/>
              <w:rPr>
                <w:rFonts w:ascii="Times New Roman" w:hAnsi="Times New Roman" w:cs="Times New Roman"/>
                <w:i/>
                <w:sz w:val="24"/>
                <w:szCs w:val="24"/>
              </w:rPr>
            </w:pPr>
          </w:p>
          <w:p w14:paraId="7803B6D9" w14:textId="77777777" w:rsidR="00DA6A1C" w:rsidRPr="00FE0EF3" w:rsidRDefault="00DA6A1C" w:rsidP="00DA6A1C">
            <w:pPr>
              <w:spacing w:after="0" w:line="240" w:lineRule="auto"/>
              <w:contextualSpacing/>
              <w:jc w:val="both"/>
              <w:rPr>
                <w:rFonts w:ascii="Times New Roman" w:hAnsi="Times New Roman" w:cs="Times New Roman"/>
                <w:i/>
                <w:sz w:val="24"/>
                <w:szCs w:val="24"/>
              </w:rPr>
            </w:pPr>
          </w:p>
          <w:p w14:paraId="418A9F4A" w14:textId="77777777" w:rsidR="00DA6A1C" w:rsidRPr="00FE0EF3" w:rsidRDefault="00DA6A1C" w:rsidP="00DA6A1C">
            <w:pPr>
              <w:spacing w:after="0" w:line="240" w:lineRule="auto"/>
              <w:contextualSpacing/>
              <w:jc w:val="both"/>
              <w:rPr>
                <w:rFonts w:ascii="Times New Roman" w:hAnsi="Times New Roman" w:cs="Times New Roman"/>
                <w:i/>
                <w:sz w:val="24"/>
                <w:szCs w:val="24"/>
              </w:rPr>
            </w:pPr>
          </w:p>
          <w:p w14:paraId="7E0DA87B" w14:textId="77777777" w:rsidR="00DA6A1C" w:rsidRPr="00FE0EF3" w:rsidRDefault="00DA6A1C" w:rsidP="00DA6A1C">
            <w:pPr>
              <w:spacing w:after="0" w:line="240" w:lineRule="auto"/>
              <w:contextualSpacing/>
              <w:jc w:val="both"/>
              <w:rPr>
                <w:rFonts w:ascii="Times New Roman" w:hAnsi="Times New Roman" w:cs="Times New Roman"/>
                <w:i/>
                <w:sz w:val="24"/>
                <w:szCs w:val="24"/>
              </w:rPr>
            </w:pPr>
          </w:p>
          <w:p w14:paraId="6D056546" w14:textId="77777777" w:rsidR="00DA6A1C" w:rsidRPr="00FE0EF3" w:rsidRDefault="00DA6A1C" w:rsidP="00DA6A1C">
            <w:pPr>
              <w:spacing w:after="0" w:line="240" w:lineRule="auto"/>
              <w:contextualSpacing/>
              <w:jc w:val="both"/>
              <w:rPr>
                <w:rFonts w:ascii="Times New Roman" w:hAnsi="Times New Roman" w:cs="Times New Roman"/>
                <w:i/>
                <w:sz w:val="24"/>
                <w:szCs w:val="24"/>
              </w:rPr>
            </w:pPr>
          </w:p>
          <w:p w14:paraId="030B3288" w14:textId="77777777" w:rsidR="00DA6A1C" w:rsidRPr="00FE0EF3" w:rsidRDefault="00DA6A1C" w:rsidP="00DA6A1C">
            <w:pPr>
              <w:spacing w:after="0" w:line="240" w:lineRule="auto"/>
              <w:contextualSpacing/>
              <w:jc w:val="both"/>
              <w:rPr>
                <w:rFonts w:ascii="Times New Roman" w:hAnsi="Times New Roman" w:cs="Times New Roman"/>
                <w:i/>
                <w:sz w:val="24"/>
                <w:szCs w:val="24"/>
              </w:rPr>
            </w:pPr>
          </w:p>
          <w:p w14:paraId="5F9E47DF" w14:textId="77777777" w:rsidR="00DA6A1C" w:rsidRPr="00FE0EF3" w:rsidRDefault="00DA6A1C" w:rsidP="00DA6A1C">
            <w:pPr>
              <w:spacing w:after="0" w:line="240" w:lineRule="auto"/>
              <w:contextualSpacing/>
              <w:jc w:val="both"/>
              <w:rPr>
                <w:rFonts w:ascii="Times New Roman" w:hAnsi="Times New Roman" w:cs="Times New Roman"/>
                <w:i/>
                <w:sz w:val="24"/>
                <w:szCs w:val="24"/>
              </w:rPr>
            </w:pPr>
          </w:p>
          <w:p w14:paraId="56382641"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i/>
                <w:sz w:val="24"/>
                <w:szCs w:val="24"/>
              </w:rPr>
              <w:t>Отсутствует</w:t>
            </w:r>
          </w:p>
        </w:tc>
        <w:tc>
          <w:tcPr>
            <w:tcW w:w="4225" w:type="dxa"/>
            <w:tcBorders>
              <w:bottom w:val="nil"/>
            </w:tcBorders>
            <w:shd w:val="clear" w:color="auto" w:fill="auto"/>
          </w:tcPr>
          <w:p w14:paraId="43208034"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i/>
                <w:sz w:val="24"/>
                <w:szCs w:val="24"/>
              </w:rPr>
            </w:pPr>
            <w:r w:rsidRPr="00FE0EF3">
              <w:rPr>
                <w:rFonts w:ascii="Times New Roman" w:eastAsia="Times New Roman" w:hAnsi="Times New Roman" w:cs="Times New Roman"/>
                <w:i/>
                <w:sz w:val="24"/>
                <w:szCs w:val="24"/>
              </w:rPr>
              <w:t>6-4) мониторинг состояния продовольственной безопасности -  совокупность мероприятий, направленных на оценку объема производства продовольственных товаров, их товародвижения и наличия запасов, цен на социально значимые продовольственные товары, проводимых с целью выявления возможных рисков и угроз для состояния продовольственной независимости и обеспеченности, составления прогноза и принятия мер государственного регулирования;</w:t>
            </w:r>
          </w:p>
          <w:p w14:paraId="50E316A4"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i/>
                <w:sz w:val="24"/>
                <w:szCs w:val="24"/>
              </w:rPr>
            </w:pPr>
            <w:r w:rsidRPr="00FE0EF3">
              <w:rPr>
                <w:rFonts w:ascii="Times New Roman" w:eastAsia="Times New Roman" w:hAnsi="Times New Roman" w:cs="Times New Roman"/>
                <w:i/>
                <w:sz w:val="24"/>
                <w:szCs w:val="24"/>
              </w:rPr>
              <w:t>…</w:t>
            </w:r>
          </w:p>
          <w:p w14:paraId="32E883EB"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sz w:val="24"/>
                <w:szCs w:val="24"/>
              </w:rPr>
            </w:pPr>
            <w:proofErr w:type="gramStart"/>
            <w:r w:rsidRPr="00FE0EF3">
              <w:rPr>
                <w:rFonts w:ascii="Times New Roman" w:eastAsia="Times New Roman" w:hAnsi="Times New Roman" w:cs="Times New Roman"/>
                <w:i/>
                <w:sz w:val="24"/>
                <w:szCs w:val="24"/>
              </w:rPr>
              <w:t>23-2</w:t>
            </w:r>
            <w:proofErr w:type="gramEnd"/>
            <w:r w:rsidRPr="00FE0EF3">
              <w:rPr>
                <w:rFonts w:ascii="Times New Roman" w:eastAsia="Times New Roman" w:hAnsi="Times New Roman" w:cs="Times New Roman"/>
                <w:i/>
                <w:sz w:val="24"/>
                <w:szCs w:val="24"/>
              </w:rPr>
              <w:t xml:space="preserve">) государственная (национальная) аграрная политика – это составная часть государственной социально-экономической политики, содержа щей комплекс мер по поддержанию экономической деятельности </w:t>
            </w:r>
            <w:proofErr w:type="spellStart"/>
            <w:r w:rsidRPr="00FE0EF3">
              <w:rPr>
                <w:rFonts w:ascii="Times New Roman" w:eastAsia="Times New Roman" w:hAnsi="Times New Roman" w:cs="Times New Roman"/>
                <w:i/>
                <w:sz w:val="24"/>
                <w:szCs w:val="24"/>
              </w:rPr>
              <w:t>аграр</w:t>
            </w:r>
            <w:proofErr w:type="spellEnd"/>
            <w:r w:rsidRPr="00FE0EF3">
              <w:rPr>
                <w:rFonts w:ascii="Times New Roman" w:eastAsia="Times New Roman" w:hAnsi="Times New Roman" w:cs="Times New Roman"/>
                <w:i/>
                <w:sz w:val="24"/>
                <w:szCs w:val="24"/>
              </w:rPr>
              <w:t xml:space="preserve"> </w:t>
            </w:r>
            <w:proofErr w:type="spellStart"/>
            <w:r w:rsidRPr="00FE0EF3">
              <w:rPr>
                <w:rFonts w:ascii="Times New Roman" w:eastAsia="Times New Roman" w:hAnsi="Times New Roman" w:cs="Times New Roman"/>
                <w:i/>
                <w:sz w:val="24"/>
                <w:szCs w:val="24"/>
              </w:rPr>
              <w:t>ного</w:t>
            </w:r>
            <w:proofErr w:type="spellEnd"/>
            <w:r w:rsidRPr="00FE0EF3">
              <w:rPr>
                <w:rFonts w:ascii="Times New Roman" w:eastAsia="Times New Roman" w:hAnsi="Times New Roman" w:cs="Times New Roman"/>
                <w:i/>
                <w:sz w:val="24"/>
                <w:szCs w:val="24"/>
              </w:rPr>
              <w:t xml:space="preserve"> сектора, с целью содействия эффективному функционированию агропромышленного комплекса, </w:t>
            </w:r>
            <w:proofErr w:type="spellStart"/>
            <w:r w:rsidRPr="00FE0EF3">
              <w:rPr>
                <w:rFonts w:ascii="Times New Roman" w:eastAsia="Times New Roman" w:hAnsi="Times New Roman" w:cs="Times New Roman"/>
                <w:i/>
                <w:sz w:val="24"/>
                <w:szCs w:val="24"/>
              </w:rPr>
              <w:t>разви</w:t>
            </w:r>
            <w:proofErr w:type="spellEnd"/>
            <w:r w:rsidRPr="00FE0EF3">
              <w:rPr>
                <w:rFonts w:ascii="Times New Roman" w:eastAsia="Times New Roman" w:hAnsi="Times New Roman" w:cs="Times New Roman"/>
                <w:i/>
                <w:sz w:val="24"/>
                <w:szCs w:val="24"/>
              </w:rPr>
              <w:t xml:space="preserve"> </w:t>
            </w:r>
            <w:proofErr w:type="spellStart"/>
            <w:r w:rsidRPr="00FE0EF3">
              <w:rPr>
                <w:rFonts w:ascii="Times New Roman" w:eastAsia="Times New Roman" w:hAnsi="Times New Roman" w:cs="Times New Roman"/>
                <w:i/>
                <w:sz w:val="24"/>
                <w:szCs w:val="24"/>
              </w:rPr>
              <w:t>тию</w:t>
            </w:r>
            <w:proofErr w:type="spellEnd"/>
            <w:r w:rsidRPr="00FE0EF3">
              <w:rPr>
                <w:rFonts w:ascii="Times New Roman" w:eastAsia="Times New Roman" w:hAnsi="Times New Roman" w:cs="Times New Roman"/>
                <w:i/>
                <w:sz w:val="24"/>
                <w:szCs w:val="24"/>
              </w:rPr>
              <w:t xml:space="preserve"> сельских территорий и ста </w:t>
            </w:r>
            <w:proofErr w:type="spellStart"/>
            <w:r w:rsidRPr="00FE0EF3">
              <w:rPr>
                <w:rFonts w:ascii="Times New Roman" w:eastAsia="Times New Roman" w:hAnsi="Times New Roman" w:cs="Times New Roman"/>
                <w:i/>
                <w:sz w:val="24"/>
                <w:szCs w:val="24"/>
              </w:rPr>
              <w:t>бильного</w:t>
            </w:r>
            <w:proofErr w:type="spellEnd"/>
            <w:r w:rsidRPr="00FE0EF3">
              <w:rPr>
                <w:rFonts w:ascii="Times New Roman" w:eastAsia="Times New Roman" w:hAnsi="Times New Roman" w:cs="Times New Roman"/>
                <w:i/>
                <w:sz w:val="24"/>
                <w:szCs w:val="24"/>
              </w:rPr>
              <w:t xml:space="preserve"> обеспечению населения </w:t>
            </w:r>
            <w:proofErr w:type="spellStart"/>
            <w:r w:rsidRPr="00FE0EF3">
              <w:rPr>
                <w:rFonts w:ascii="Times New Roman" w:eastAsia="Times New Roman" w:hAnsi="Times New Roman" w:cs="Times New Roman"/>
                <w:i/>
                <w:sz w:val="24"/>
                <w:szCs w:val="24"/>
              </w:rPr>
              <w:t>стра</w:t>
            </w:r>
            <w:proofErr w:type="spellEnd"/>
            <w:r w:rsidRPr="00FE0EF3">
              <w:rPr>
                <w:rFonts w:ascii="Times New Roman" w:eastAsia="Times New Roman" w:hAnsi="Times New Roman" w:cs="Times New Roman"/>
                <w:i/>
                <w:sz w:val="24"/>
                <w:szCs w:val="24"/>
              </w:rPr>
              <w:t xml:space="preserve"> </w:t>
            </w:r>
            <w:proofErr w:type="spellStart"/>
            <w:r w:rsidRPr="00FE0EF3">
              <w:rPr>
                <w:rFonts w:ascii="Times New Roman" w:eastAsia="Times New Roman" w:hAnsi="Times New Roman" w:cs="Times New Roman"/>
                <w:i/>
                <w:sz w:val="24"/>
                <w:szCs w:val="24"/>
              </w:rPr>
              <w:t>ны</w:t>
            </w:r>
            <w:proofErr w:type="spellEnd"/>
            <w:r w:rsidRPr="00FE0EF3">
              <w:rPr>
                <w:rFonts w:ascii="Times New Roman" w:eastAsia="Times New Roman" w:hAnsi="Times New Roman" w:cs="Times New Roman"/>
                <w:i/>
                <w:sz w:val="24"/>
                <w:szCs w:val="24"/>
              </w:rPr>
              <w:t xml:space="preserve"> качественными и безопасными продуктами питания в соответствии с научно-обоснованными </w:t>
            </w:r>
            <w:proofErr w:type="spellStart"/>
            <w:r w:rsidRPr="00FE0EF3">
              <w:rPr>
                <w:rFonts w:ascii="Times New Roman" w:eastAsia="Times New Roman" w:hAnsi="Times New Roman" w:cs="Times New Roman"/>
                <w:i/>
                <w:sz w:val="24"/>
                <w:szCs w:val="24"/>
              </w:rPr>
              <w:t>физиологиче</w:t>
            </w:r>
            <w:proofErr w:type="spellEnd"/>
            <w:r w:rsidRPr="00FE0EF3">
              <w:rPr>
                <w:rFonts w:ascii="Times New Roman" w:eastAsia="Times New Roman" w:hAnsi="Times New Roman" w:cs="Times New Roman"/>
                <w:i/>
                <w:sz w:val="24"/>
                <w:szCs w:val="24"/>
              </w:rPr>
              <w:t xml:space="preserve"> </w:t>
            </w:r>
            <w:proofErr w:type="spellStart"/>
            <w:r w:rsidRPr="00FE0EF3">
              <w:rPr>
                <w:rFonts w:ascii="Times New Roman" w:eastAsia="Times New Roman" w:hAnsi="Times New Roman" w:cs="Times New Roman"/>
                <w:i/>
                <w:sz w:val="24"/>
                <w:szCs w:val="24"/>
              </w:rPr>
              <w:t>скими</w:t>
            </w:r>
            <w:proofErr w:type="spellEnd"/>
            <w:r w:rsidRPr="00FE0EF3">
              <w:rPr>
                <w:rFonts w:ascii="Times New Roman" w:eastAsia="Times New Roman" w:hAnsi="Times New Roman" w:cs="Times New Roman"/>
                <w:i/>
                <w:sz w:val="24"/>
                <w:szCs w:val="24"/>
              </w:rPr>
              <w:t xml:space="preserve"> нормами потребления;</w:t>
            </w:r>
          </w:p>
        </w:tc>
        <w:tc>
          <w:tcPr>
            <w:tcW w:w="3359" w:type="dxa"/>
            <w:tcBorders>
              <w:bottom w:val="nil"/>
            </w:tcBorders>
            <w:shd w:val="clear" w:color="auto" w:fill="auto"/>
          </w:tcPr>
          <w:p w14:paraId="1D19AF41"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Дальнейшее совершенствование аграрных отношений в стране, рост продуктивности агропромышленного производства и обеспечение продовольственной безопасности невозможно без законодательного определения государственной (национальной) аграрной политики, которое должно стать ориентиром для дальнейших преобразований.</w:t>
            </w:r>
          </w:p>
        </w:tc>
      </w:tr>
      <w:tr w:rsidR="00DA6A1C" w:rsidRPr="00FE0EF3" w14:paraId="55C65157" w14:textId="77777777" w:rsidTr="005109DA">
        <w:trPr>
          <w:trHeight w:val="238"/>
        </w:trPr>
        <w:tc>
          <w:tcPr>
            <w:tcW w:w="14530" w:type="dxa"/>
            <w:gridSpan w:val="4"/>
            <w:tcBorders>
              <w:top w:val="nil"/>
              <w:left w:val="nil"/>
              <w:right w:val="nil"/>
            </w:tcBorders>
            <w:shd w:val="clear" w:color="auto" w:fill="auto"/>
          </w:tcPr>
          <w:p w14:paraId="2C4E5EFF" w14:textId="24538C1B" w:rsidR="00DA6A1C" w:rsidRPr="00FE0EF3" w:rsidRDefault="00DA6A1C" w:rsidP="00DA6A1C">
            <w:pPr>
              <w:spacing w:after="0" w:line="240" w:lineRule="auto"/>
              <w:ind w:hanging="108"/>
              <w:contextualSpacing/>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Продолжение таблицы </w:t>
            </w:r>
            <w:r w:rsidR="004E1A09">
              <w:rPr>
                <w:rFonts w:ascii="Times New Roman" w:hAnsi="Times New Roman" w:cs="Times New Roman"/>
                <w:sz w:val="28"/>
                <w:szCs w:val="28"/>
              </w:rPr>
              <w:t>Д</w:t>
            </w:r>
            <w:r w:rsidRPr="00FE0EF3">
              <w:rPr>
                <w:rFonts w:ascii="Times New Roman" w:hAnsi="Times New Roman" w:cs="Times New Roman"/>
                <w:sz w:val="28"/>
                <w:szCs w:val="28"/>
              </w:rPr>
              <w:t>.1</w:t>
            </w:r>
          </w:p>
          <w:p w14:paraId="559F27CA" w14:textId="77777777" w:rsidR="00DA6A1C" w:rsidRPr="00FE0EF3" w:rsidRDefault="00DA6A1C" w:rsidP="00DA6A1C">
            <w:pPr>
              <w:spacing w:after="0" w:line="240" w:lineRule="auto"/>
              <w:ind w:hanging="108"/>
              <w:contextualSpacing/>
              <w:jc w:val="both"/>
              <w:rPr>
                <w:rFonts w:ascii="Times New Roman" w:hAnsi="Times New Roman" w:cs="Times New Roman"/>
                <w:sz w:val="16"/>
                <w:szCs w:val="16"/>
              </w:rPr>
            </w:pPr>
          </w:p>
        </w:tc>
      </w:tr>
      <w:tr w:rsidR="00DA6A1C" w:rsidRPr="00FE0EF3" w14:paraId="2E243BD5" w14:textId="77777777" w:rsidTr="00DA6A1C">
        <w:trPr>
          <w:trHeight w:val="238"/>
        </w:trPr>
        <w:tc>
          <w:tcPr>
            <w:tcW w:w="2524" w:type="dxa"/>
            <w:shd w:val="clear" w:color="auto" w:fill="auto"/>
          </w:tcPr>
          <w:p w14:paraId="342B5218"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1</w:t>
            </w:r>
          </w:p>
        </w:tc>
        <w:tc>
          <w:tcPr>
            <w:tcW w:w="4422" w:type="dxa"/>
            <w:shd w:val="clear" w:color="auto" w:fill="auto"/>
          </w:tcPr>
          <w:p w14:paraId="7CF9343D"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2</w:t>
            </w:r>
          </w:p>
        </w:tc>
        <w:tc>
          <w:tcPr>
            <w:tcW w:w="4225" w:type="dxa"/>
            <w:shd w:val="clear" w:color="auto" w:fill="auto"/>
          </w:tcPr>
          <w:p w14:paraId="7F55F9F9" w14:textId="77777777" w:rsidR="00DA6A1C" w:rsidRPr="00FE0EF3" w:rsidRDefault="00DA6A1C" w:rsidP="00DA6A1C">
            <w:pPr>
              <w:widowControl w:val="0"/>
              <w:tabs>
                <w:tab w:val="left" w:pos="567"/>
                <w:tab w:val="left" w:pos="8080"/>
              </w:tabs>
              <w:autoSpaceDE w:val="0"/>
              <w:autoSpaceDN w:val="0"/>
              <w:spacing w:after="0" w:line="240" w:lineRule="auto"/>
              <w:jc w:val="center"/>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3</w:t>
            </w:r>
          </w:p>
        </w:tc>
        <w:tc>
          <w:tcPr>
            <w:tcW w:w="3359" w:type="dxa"/>
            <w:shd w:val="clear" w:color="auto" w:fill="auto"/>
          </w:tcPr>
          <w:p w14:paraId="2063C25D"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4</w:t>
            </w:r>
          </w:p>
        </w:tc>
      </w:tr>
      <w:tr w:rsidR="00DA6A1C" w:rsidRPr="00FE0EF3" w14:paraId="78390532" w14:textId="77777777" w:rsidTr="00DA6A1C">
        <w:tc>
          <w:tcPr>
            <w:tcW w:w="2524" w:type="dxa"/>
            <w:tcBorders>
              <w:bottom w:val="single" w:sz="4" w:space="0" w:color="auto"/>
            </w:tcBorders>
            <w:shd w:val="clear" w:color="auto" w:fill="auto"/>
          </w:tcPr>
          <w:p w14:paraId="3F18303F"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eastAsia="Times New Roman" w:hAnsi="Times New Roman" w:cs="Times New Roman"/>
                <w:sz w:val="24"/>
                <w:szCs w:val="24"/>
              </w:rPr>
              <w:t>Подпункты 7) и 41-15) пункта 1 статьи 6</w:t>
            </w:r>
          </w:p>
        </w:tc>
        <w:tc>
          <w:tcPr>
            <w:tcW w:w="4422" w:type="dxa"/>
            <w:tcBorders>
              <w:bottom w:val="single" w:sz="4" w:space="0" w:color="auto"/>
            </w:tcBorders>
            <w:shd w:val="clear" w:color="auto" w:fill="auto"/>
          </w:tcPr>
          <w:p w14:paraId="1DFFC0DF"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Статья 6. Компетенция уполномоченных органов</w:t>
            </w:r>
          </w:p>
          <w:p w14:paraId="7796F8A2" w14:textId="77777777" w:rsidR="00DA6A1C" w:rsidRPr="00FE0EF3" w:rsidRDefault="00DA6A1C" w:rsidP="00DA6A1C">
            <w:pPr>
              <w:spacing w:after="0" w:line="240" w:lineRule="auto"/>
              <w:contextualSpacing/>
              <w:jc w:val="both"/>
              <w:rPr>
                <w:rFonts w:ascii="Times New Roman" w:hAnsi="Times New Roman" w:cs="Times New Roman"/>
                <w:sz w:val="16"/>
                <w:szCs w:val="16"/>
              </w:rPr>
            </w:pPr>
          </w:p>
          <w:p w14:paraId="75CD65F2" w14:textId="77777777" w:rsidR="00DA6A1C" w:rsidRPr="00FE0EF3" w:rsidRDefault="00DA6A1C" w:rsidP="00DA6A1C">
            <w:pPr>
              <w:pStyle w:val="a7"/>
              <w:widowControl/>
              <w:numPr>
                <w:ilvl w:val="0"/>
                <w:numId w:val="19"/>
              </w:numPr>
              <w:tabs>
                <w:tab w:val="left" w:pos="373"/>
              </w:tabs>
              <w:autoSpaceDE/>
              <w:autoSpaceDN/>
              <w:ind w:left="0" w:firstLine="0"/>
              <w:contextualSpacing/>
              <w:rPr>
                <w:sz w:val="24"/>
                <w:szCs w:val="24"/>
              </w:rPr>
            </w:pPr>
            <w:r w:rsidRPr="00FE0EF3">
              <w:rPr>
                <w:sz w:val="24"/>
                <w:szCs w:val="24"/>
              </w:rPr>
              <w:t>В компетенцию уполномоченного органа в области развития агропромышленного комплекса входят:</w:t>
            </w:r>
          </w:p>
          <w:p w14:paraId="63CCE1EF" w14:textId="77777777" w:rsidR="00DA6A1C" w:rsidRPr="00FE0EF3" w:rsidRDefault="00DA6A1C" w:rsidP="00DA6A1C">
            <w:pPr>
              <w:pStyle w:val="a7"/>
              <w:ind w:left="0" w:firstLine="0"/>
              <w:rPr>
                <w:sz w:val="24"/>
                <w:szCs w:val="24"/>
              </w:rPr>
            </w:pPr>
            <w:r w:rsidRPr="00FE0EF3">
              <w:rPr>
                <w:sz w:val="24"/>
                <w:szCs w:val="24"/>
              </w:rPr>
              <w:t>…</w:t>
            </w:r>
          </w:p>
          <w:p w14:paraId="460472C1"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7) проведение мониторинга:</w:t>
            </w:r>
          </w:p>
          <w:p w14:paraId="33B3234A"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развития агропромышленного комплекса;</w:t>
            </w:r>
          </w:p>
          <w:p w14:paraId="7A5DAB2A"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продовольственных товаров;</w:t>
            </w:r>
          </w:p>
          <w:p w14:paraId="767C6FED"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состояния продовольственной безопасности;</w:t>
            </w:r>
          </w:p>
          <w:p w14:paraId="1EDED91A"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w:t>
            </w:r>
          </w:p>
          <w:p w14:paraId="663B739D" w14:textId="77777777" w:rsidR="00DA6A1C" w:rsidRPr="00FE0EF3" w:rsidRDefault="00DA6A1C" w:rsidP="00DA6A1C">
            <w:pPr>
              <w:spacing w:after="0" w:line="240" w:lineRule="auto"/>
              <w:contextualSpacing/>
              <w:jc w:val="both"/>
              <w:rPr>
                <w:rFonts w:ascii="Times New Roman" w:hAnsi="Times New Roman" w:cs="Times New Roman"/>
                <w:i/>
                <w:sz w:val="24"/>
                <w:szCs w:val="24"/>
              </w:rPr>
            </w:pPr>
            <w:r w:rsidRPr="00FE0EF3">
              <w:rPr>
                <w:rFonts w:ascii="Times New Roman" w:hAnsi="Times New Roman" w:cs="Times New Roman"/>
                <w:i/>
                <w:sz w:val="24"/>
                <w:szCs w:val="24"/>
              </w:rPr>
              <w:t>Отсутствует</w:t>
            </w:r>
          </w:p>
        </w:tc>
        <w:tc>
          <w:tcPr>
            <w:tcW w:w="4225" w:type="dxa"/>
            <w:tcBorders>
              <w:bottom w:val="single" w:sz="4" w:space="0" w:color="auto"/>
            </w:tcBorders>
            <w:shd w:val="clear" w:color="auto" w:fill="auto"/>
          </w:tcPr>
          <w:p w14:paraId="11CF3E95" w14:textId="77777777" w:rsidR="00DA6A1C" w:rsidRPr="00FE0EF3" w:rsidRDefault="00DA6A1C" w:rsidP="00DE2F7D">
            <w:pPr>
              <w:widowControl w:val="0"/>
              <w:tabs>
                <w:tab w:val="left" w:pos="567"/>
                <w:tab w:val="left" w:pos="8080"/>
              </w:tabs>
              <w:autoSpaceDE w:val="0"/>
              <w:autoSpaceDN w:val="0"/>
              <w:spacing w:after="0" w:line="216"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Статья 6. Компетенция уполномоченных органов</w:t>
            </w:r>
          </w:p>
          <w:p w14:paraId="56A086DC" w14:textId="77777777" w:rsidR="00DA6A1C" w:rsidRPr="00FE0EF3" w:rsidRDefault="00DA6A1C" w:rsidP="00DE2F7D">
            <w:pPr>
              <w:widowControl w:val="0"/>
              <w:tabs>
                <w:tab w:val="left" w:pos="567"/>
                <w:tab w:val="left" w:pos="8080"/>
              </w:tabs>
              <w:autoSpaceDE w:val="0"/>
              <w:autoSpaceDN w:val="0"/>
              <w:spacing w:after="0" w:line="216" w:lineRule="auto"/>
              <w:jc w:val="both"/>
              <w:rPr>
                <w:rFonts w:ascii="Times New Roman" w:eastAsia="Times New Roman" w:hAnsi="Times New Roman" w:cs="Times New Roman"/>
                <w:sz w:val="16"/>
                <w:szCs w:val="16"/>
              </w:rPr>
            </w:pPr>
          </w:p>
          <w:p w14:paraId="6762909E" w14:textId="77777777" w:rsidR="00DA6A1C" w:rsidRPr="00FE0EF3" w:rsidRDefault="00DA6A1C" w:rsidP="00DE2F7D">
            <w:pPr>
              <w:pStyle w:val="a7"/>
              <w:numPr>
                <w:ilvl w:val="0"/>
                <w:numId w:val="20"/>
              </w:numPr>
              <w:tabs>
                <w:tab w:val="left" w:pos="360"/>
                <w:tab w:val="left" w:pos="8080"/>
              </w:tabs>
              <w:spacing w:line="216" w:lineRule="auto"/>
              <w:ind w:left="0" w:firstLine="0"/>
              <w:contextualSpacing/>
              <w:rPr>
                <w:sz w:val="24"/>
                <w:szCs w:val="24"/>
              </w:rPr>
            </w:pPr>
            <w:r w:rsidRPr="00FE0EF3">
              <w:rPr>
                <w:sz w:val="24"/>
                <w:szCs w:val="24"/>
              </w:rPr>
              <w:t xml:space="preserve">В компетенцию уполномоченного органа в области развития </w:t>
            </w:r>
            <w:proofErr w:type="spellStart"/>
            <w:r w:rsidRPr="00FE0EF3">
              <w:rPr>
                <w:sz w:val="24"/>
                <w:szCs w:val="24"/>
              </w:rPr>
              <w:t>агропро</w:t>
            </w:r>
            <w:proofErr w:type="spellEnd"/>
            <w:r w:rsidRPr="00FE0EF3">
              <w:rPr>
                <w:sz w:val="24"/>
                <w:szCs w:val="24"/>
              </w:rPr>
              <w:t xml:space="preserve"> мышленного комплекса входят:</w:t>
            </w:r>
          </w:p>
          <w:p w14:paraId="4B52F06A" w14:textId="77777777" w:rsidR="00DA6A1C" w:rsidRPr="00FE0EF3" w:rsidRDefault="00DA6A1C" w:rsidP="00DE2F7D">
            <w:pPr>
              <w:pStyle w:val="a7"/>
              <w:tabs>
                <w:tab w:val="left" w:pos="360"/>
                <w:tab w:val="left" w:pos="8080"/>
              </w:tabs>
              <w:spacing w:line="216" w:lineRule="auto"/>
              <w:ind w:left="0" w:firstLine="0"/>
              <w:rPr>
                <w:sz w:val="16"/>
                <w:szCs w:val="16"/>
              </w:rPr>
            </w:pPr>
            <w:r w:rsidRPr="00FE0EF3">
              <w:rPr>
                <w:sz w:val="16"/>
                <w:szCs w:val="16"/>
              </w:rPr>
              <w:t>…</w:t>
            </w:r>
          </w:p>
          <w:p w14:paraId="47DDE561" w14:textId="77777777" w:rsidR="00DA6A1C" w:rsidRPr="00FE0EF3" w:rsidRDefault="00DA6A1C" w:rsidP="00DE2F7D">
            <w:pPr>
              <w:widowControl w:val="0"/>
              <w:tabs>
                <w:tab w:val="left" w:pos="567"/>
                <w:tab w:val="left" w:pos="8080"/>
              </w:tabs>
              <w:autoSpaceDE w:val="0"/>
              <w:autoSpaceDN w:val="0"/>
              <w:spacing w:after="0" w:line="216"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 xml:space="preserve">7) проведение мониторинга: </w:t>
            </w:r>
          </w:p>
          <w:p w14:paraId="26B59008" w14:textId="77777777" w:rsidR="00DA6A1C" w:rsidRPr="00FE0EF3" w:rsidRDefault="00DA6A1C" w:rsidP="00DE2F7D">
            <w:pPr>
              <w:widowControl w:val="0"/>
              <w:tabs>
                <w:tab w:val="left" w:pos="567"/>
                <w:tab w:val="left" w:pos="8080"/>
              </w:tabs>
              <w:autoSpaceDE w:val="0"/>
              <w:autoSpaceDN w:val="0"/>
              <w:spacing w:after="0" w:line="216"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развития агропромышленного комплекса;</w:t>
            </w:r>
          </w:p>
          <w:p w14:paraId="1E635BEC" w14:textId="77777777" w:rsidR="00DA6A1C" w:rsidRPr="00FE0EF3" w:rsidRDefault="00DA6A1C" w:rsidP="00DE2F7D">
            <w:pPr>
              <w:widowControl w:val="0"/>
              <w:tabs>
                <w:tab w:val="left" w:pos="567"/>
                <w:tab w:val="left" w:pos="8080"/>
              </w:tabs>
              <w:autoSpaceDE w:val="0"/>
              <w:autoSpaceDN w:val="0"/>
              <w:spacing w:after="0" w:line="216"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 xml:space="preserve">продовольственных товаров; </w:t>
            </w:r>
          </w:p>
          <w:p w14:paraId="64CA3E7B" w14:textId="77777777" w:rsidR="00DA6A1C" w:rsidRPr="00FE0EF3" w:rsidRDefault="00DA6A1C" w:rsidP="00DE2F7D">
            <w:pPr>
              <w:widowControl w:val="0"/>
              <w:tabs>
                <w:tab w:val="left" w:pos="567"/>
                <w:tab w:val="left" w:pos="8080"/>
              </w:tabs>
              <w:autoSpaceDE w:val="0"/>
              <w:autoSpaceDN w:val="0"/>
              <w:spacing w:after="0" w:line="216"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состояния продовольственной безопасности;</w:t>
            </w:r>
          </w:p>
          <w:p w14:paraId="3DCBD50B" w14:textId="77777777" w:rsidR="00DA6A1C" w:rsidRPr="00FE0EF3" w:rsidRDefault="00DA6A1C" w:rsidP="00DE2F7D">
            <w:pPr>
              <w:widowControl w:val="0"/>
              <w:tabs>
                <w:tab w:val="left" w:pos="567"/>
                <w:tab w:val="left" w:pos="8080"/>
              </w:tabs>
              <w:autoSpaceDE w:val="0"/>
              <w:autoSpaceDN w:val="0"/>
              <w:spacing w:after="0" w:line="216" w:lineRule="auto"/>
              <w:jc w:val="both"/>
              <w:rPr>
                <w:rFonts w:ascii="Times New Roman" w:eastAsia="Times New Roman" w:hAnsi="Times New Roman" w:cs="Times New Roman"/>
                <w:i/>
                <w:sz w:val="24"/>
                <w:szCs w:val="24"/>
              </w:rPr>
            </w:pPr>
            <w:r w:rsidRPr="00FE0EF3">
              <w:rPr>
                <w:rFonts w:ascii="Times New Roman" w:eastAsia="Times New Roman" w:hAnsi="Times New Roman" w:cs="Times New Roman"/>
                <w:i/>
                <w:sz w:val="24"/>
                <w:szCs w:val="24"/>
              </w:rPr>
              <w:t>эффективности системы субсидирования;</w:t>
            </w:r>
          </w:p>
          <w:p w14:paraId="4FB8D119" w14:textId="77777777" w:rsidR="00DA6A1C" w:rsidRPr="00FE0EF3" w:rsidRDefault="00DA6A1C" w:rsidP="00DE2F7D">
            <w:pPr>
              <w:widowControl w:val="0"/>
              <w:tabs>
                <w:tab w:val="left" w:pos="567"/>
                <w:tab w:val="left" w:pos="8080"/>
              </w:tabs>
              <w:autoSpaceDE w:val="0"/>
              <w:autoSpaceDN w:val="0"/>
              <w:spacing w:after="0" w:line="216" w:lineRule="auto"/>
              <w:jc w:val="both"/>
              <w:rPr>
                <w:rFonts w:ascii="Times New Roman" w:eastAsia="Times New Roman" w:hAnsi="Times New Roman" w:cs="Times New Roman"/>
                <w:i/>
                <w:sz w:val="16"/>
                <w:szCs w:val="16"/>
              </w:rPr>
            </w:pPr>
            <w:r w:rsidRPr="00FE0EF3">
              <w:rPr>
                <w:rFonts w:ascii="Times New Roman" w:eastAsia="Times New Roman" w:hAnsi="Times New Roman" w:cs="Times New Roman"/>
                <w:i/>
                <w:sz w:val="16"/>
                <w:szCs w:val="16"/>
              </w:rPr>
              <w:t>…</w:t>
            </w:r>
          </w:p>
          <w:p w14:paraId="003A9E94" w14:textId="77777777" w:rsidR="00DA6A1C" w:rsidRPr="00FE0EF3" w:rsidRDefault="00DA6A1C" w:rsidP="00DE2F7D">
            <w:pPr>
              <w:widowControl w:val="0"/>
              <w:tabs>
                <w:tab w:val="left" w:pos="567"/>
                <w:tab w:val="left" w:pos="8080"/>
              </w:tabs>
              <w:autoSpaceDE w:val="0"/>
              <w:autoSpaceDN w:val="0"/>
              <w:spacing w:after="0" w:line="216" w:lineRule="auto"/>
              <w:jc w:val="both"/>
              <w:rPr>
                <w:rFonts w:ascii="Times New Roman" w:eastAsia="Times New Roman" w:hAnsi="Times New Roman" w:cs="Times New Roman"/>
                <w:b/>
                <w:sz w:val="24"/>
                <w:szCs w:val="24"/>
              </w:rPr>
            </w:pPr>
            <w:r w:rsidRPr="00FE0EF3">
              <w:rPr>
                <w:rFonts w:ascii="Times New Roman" w:eastAsia="Times New Roman" w:hAnsi="Times New Roman" w:cs="Times New Roman"/>
                <w:i/>
                <w:sz w:val="24"/>
                <w:szCs w:val="24"/>
              </w:rPr>
              <w:t>41-15) разработка и утверждение методических рекомендаций по оценке системы субсидирования в сфере агропромышленного комплекса;</w:t>
            </w:r>
          </w:p>
        </w:tc>
        <w:tc>
          <w:tcPr>
            <w:tcW w:w="3359" w:type="dxa"/>
            <w:tcBorders>
              <w:bottom w:val="single" w:sz="4" w:space="0" w:color="auto"/>
            </w:tcBorders>
            <w:shd w:val="clear" w:color="auto" w:fill="auto"/>
          </w:tcPr>
          <w:p w14:paraId="63E235DB"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 xml:space="preserve">Эффективность системы субсидирования создает условия для рационального и целевого использования выделенных средств. В связи с этим необходимо оценку эффективности вменить в компетенцию уполномоченного органа. </w:t>
            </w:r>
          </w:p>
        </w:tc>
      </w:tr>
      <w:tr w:rsidR="00DA6A1C" w:rsidRPr="00FE0EF3" w14:paraId="29529178" w14:textId="77777777" w:rsidTr="00DA6A1C">
        <w:tc>
          <w:tcPr>
            <w:tcW w:w="2524" w:type="dxa"/>
            <w:tcBorders>
              <w:bottom w:val="nil"/>
            </w:tcBorders>
            <w:shd w:val="clear" w:color="auto" w:fill="auto"/>
          </w:tcPr>
          <w:p w14:paraId="3E895A4E"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eastAsia="Times New Roman" w:hAnsi="Times New Roman" w:cs="Times New Roman"/>
                <w:sz w:val="24"/>
                <w:szCs w:val="24"/>
              </w:rPr>
              <w:t>подпункт 2-1) пункта 2 статьи 9</w:t>
            </w:r>
          </w:p>
        </w:tc>
        <w:tc>
          <w:tcPr>
            <w:tcW w:w="4422" w:type="dxa"/>
            <w:tcBorders>
              <w:bottom w:val="nil"/>
            </w:tcBorders>
            <w:shd w:val="clear" w:color="auto" w:fill="auto"/>
          </w:tcPr>
          <w:p w14:paraId="365A4804"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b/>
                <w:sz w:val="24"/>
                <w:szCs w:val="24"/>
              </w:rPr>
              <w:t xml:space="preserve"> </w:t>
            </w:r>
            <w:r w:rsidRPr="00FE0EF3">
              <w:rPr>
                <w:rFonts w:ascii="Times New Roman" w:hAnsi="Times New Roman" w:cs="Times New Roman"/>
                <w:sz w:val="24"/>
                <w:szCs w:val="24"/>
              </w:rPr>
              <w:t xml:space="preserve">Статья 9. Государственное </w:t>
            </w:r>
            <w:proofErr w:type="spellStart"/>
            <w:r w:rsidRPr="00FE0EF3">
              <w:rPr>
                <w:rFonts w:ascii="Times New Roman" w:hAnsi="Times New Roman" w:cs="Times New Roman"/>
                <w:sz w:val="24"/>
                <w:szCs w:val="24"/>
              </w:rPr>
              <w:t>регулиро</w:t>
            </w:r>
            <w:proofErr w:type="spellEnd"/>
            <w:r w:rsidRPr="00FE0EF3">
              <w:rPr>
                <w:rFonts w:ascii="Times New Roman" w:hAnsi="Times New Roman" w:cs="Times New Roman"/>
                <w:sz w:val="24"/>
                <w:szCs w:val="24"/>
                <w:lang w:val="kk-KZ"/>
              </w:rPr>
              <w:t xml:space="preserve"> </w:t>
            </w:r>
            <w:proofErr w:type="spellStart"/>
            <w:r w:rsidRPr="00FE0EF3">
              <w:rPr>
                <w:rFonts w:ascii="Times New Roman" w:hAnsi="Times New Roman" w:cs="Times New Roman"/>
                <w:sz w:val="24"/>
                <w:szCs w:val="24"/>
              </w:rPr>
              <w:t>вание</w:t>
            </w:r>
            <w:proofErr w:type="spellEnd"/>
            <w:r w:rsidRPr="00FE0EF3">
              <w:rPr>
                <w:rFonts w:ascii="Times New Roman" w:hAnsi="Times New Roman" w:cs="Times New Roman"/>
                <w:sz w:val="24"/>
                <w:szCs w:val="24"/>
              </w:rPr>
              <w:t xml:space="preserve"> развития агропромышленного комплекса и сельских территорий</w:t>
            </w:r>
          </w:p>
          <w:p w14:paraId="40898796"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2. Государственное регулирование развития агропромышленного комплекса и сельских территорий осуществляется посредством:</w:t>
            </w:r>
          </w:p>
          <w:p w14:paraId="77235FED" w14:textId="77777777" w:rsidR="00DA6A1C" w:rsidRPr="00FE0EF3" w:rsidRDefault="00DA6A1C" w:rsidP="00DA6A1C">
            <w:pPr>
              <w:spacing w:after="0" w:line="240" w:lineRule="auto"/>
              <w:contextualSpacing/>
              <w:jc w:val="both"/>
              <w:rPr>
                <w:rFonts w:ascii="Times New Roman" w:hAnsi="Times New Roman" w:cs="Times New Roman"/>
                <w:b/>
                <w:sz w:val="24"/>
                <w:szCs w:val="24"/>
              </w:rPr>
            </w:pPr>
          </w:p>
          <w:p w14:paraId="23241085" w14:textId="77777777" w:rsidR="00DA6A1C" w:rsidRPr="00FE0EF3" w:rsidRDefault="00DA6A1C" w:rsidP="00DA6A1C">
            <w:pPr>
              <w:spacing w:after="0" w:line="240" w:lineRule="auto"/>
              <w:contextualSpacing/>
              <w:jc w:val="both"/>
              <w:rPr>
                <w:rFonts w:ascii="Times New Roman" w:hAnsi="Times New Roman" w:cs="Times New Roman"/>
                <w:i/>
                <w:sz w:val="24"/>
                <w:szCs w:val="24"/>
              </w:rPr>
            </w:pPr>
            <w:r w:rsidRPr="00FE0EF3">
              <w:rPr>
                <w:rFonts w:ascii="Times New Roman" w:hAnsi="Times New Roman" w:cs="Times New Roman"/>
                <w:i/>
                <w:sz w:val="24"/>
                <w:szCs w:val="24"/>
              </w:rPr>
              <w:t>Отсутствует</w:t>
            </w:r>
          </w:p>
        </w:tc>
        <w:tc>
          <w:tcPr>
            <w:tcW w:w="4225" w:type="dxa"/>
            <w:tcBorders>
              <w:bottom w:val="nil"/>
            </w:tcBorders>
            <w:shd w:val="clear" w:color="auto" w:fill="auto"/>
          </w:tcPr>
          <w:p w14:paraId="399A76E3" w14:textId="77777777" w:rsidR="00DA6A1C" w:rsidRPr="00FE0EF3" w:rsidRDefault="00DA6A1C" w:rsidP="00DE2F7D">
            <w:pPr>
              <w:widowControl w:val="0"/>
              <w:tabs>
                <w:tab w:val="left" w:pos="567"/>
                <w:tab w:val="left" w:pos="8080"/>
              </w:tabs>
              <w:autoSpaceDE w:val="0"/>
              <w:autoSpaceDN w:val="0"/>
              <w:spacing w:after="0" w:line="216" w:lineRule="auto"/>
              <w:jc w:val="both"/>
              <w:rPr>
                <w:rFonts w:ascii="Times New Roman" w:hAnsi="Times New Roman" w:cs="Times New Roman"/>
                <w:sz w:val="24"/>
                <w:szCs w:val="24"/>
              </w:rPr>
            </w:pPr>
            <w:r w:rsidRPr="00FE0EF3">
              <w:rPr>
                <w:rFonts w:ascii="Times New Roman" w:hAnsi="Times New Roman" w:cs="Times New Roman"/>
                <w:sz w:val="24"/>
                <w:szCs w:val="24"/>
              </w:rPr>
              <w:t>Статья 9. Государственное регулирование развития агропромышленного комплекса и сельских территорий</w:t>
            </w:r>
          </w:p>
          <w:p w14:paraId="75CFC19F" w14:textId="77777777" w:rsidR="00DA6A1C" w:rsidRPr="00FE0EF3" w:rsidRDefault="00DA6A1C" w:rsidP="00DE2F7D">
            <w:pPr>
              <w:spacing w:after="0" w:line="216"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2. Государственное регулирование развития агропромышленного комплекса и сельских территорий осуществляется посредством:</w:t>
            </w:r>
          </w:p>
          <w:p w14:paraId="3E43E4D3" w14:textId="77777777" w:rsidR="00DA6A1C" w:rsidRPr="00FE0EF3" w:rsidRDefault="00DA6A1C" w:rsidP="00DE2F7D">
            <w:pPr>
              <w:widowControl w:val="0"/>
              <w:tabs>
                <w:tab w:val="left" w:pos="567"/>
                <w:tab w:val="left" w:pos="8080"/>
              </w:tabs>
              <w:autoSpaceDE w:val="0"/>
              <w:autoSpaceDN w:val="0"/>
              <w:spacing w:after="0" w:line="216" w:lineRule="auto"/>
              <w:jc w:val="both"/>
              <w:rPr>
                <w:rFonts w:ascii="Times New Roman" w:eastAsia="Times New Roman" w:hAnsi="Times New Roman" w:cs="Times New Roman"/>
                <w:b/>
                <w:sz w:val="16"/>
                <w:szCs w:val="16"/>
              </w:rPr>
            </w:pPr>
          </w:p>
          <w:p w14:paraId="4DAE5A6D" w14:textId="77777777" w:rsidR="00DA6A1C" w:rsidRPr="00FE0EF3" w:rsidRDefault="00DE2F7D" w:rsidP="00DE2F7D">
            <w:pPr>
              <w:widowControl w:val="0"/>
              <w:tabs>
                <w:tab w:val="left" w:pos="567"/>
                <w:tab w:val="left" w:pos="8080"/>
              </w:tabs>
              <w:autoSpaceDE w:val="0"/>
              <w:autoSpaceDN w:val="0"/>
              <w:spacing w:after="0" w:line="216" w:lineRule="auto"/>
              <w:jc w:val="both"/>
              <w:rPr>
                <w:rFonts w:ascii="Times New Roman" w:eastAsia="Times New Roman" w:hAnsi="Times New Roman" w:cs="Times New Roman"/>
                <w:i/>
                <w:sz w:val="24"/>
                <w:szCs w:val="24"/>
              </w:rPr>
            </w:pPr>
            <w:r w:rsidRPr="00FE0EF3">
              <w:rPr>
                <w:rFonts w:ascii="Times New Roman" w:eastAsia="Times New Roman" w:hAnsi="Times New Roman" w:cs="Times New Roman"/>
                <w:i/>
                <w:spacing w:val="-4"/>
                <w:sz w:val="24"/>
                <w:szCs w:val="24"/>
              </w:rPr>
              <w:t xml:space="preserve">2-1) субсидирования производственной деятельности сельскохозяйственных кооперативов в течение трех лет с </w:t>
            </w:r>
            <w:proofErr w:type="spellStart"/>
            <w:r w:rsidRPr="00FE0EF3">
              <w:rPr>
                <w:rFonts w:ascii="Times New Roman" w:eastAsia="Times New Roman" w:hAnsi="Times New Roman" w:cs="Times New Roman"/>
                <w:i/>
                <w:spacing w:val="-4"/>
                <w:sz w:val="24"/>
                <w:szCs w:val="24"/>
              </w:rPr>
              <w:t>мо</w:t>
            </w:r>
            <w:proofErr w:type="spellEnd"/>
            <w:r w:rsidRPr="00FE0EF3">
              <w:rPr>
                <w:rFonts w:ascii="Times New Roman" w:eastAsia="Times New Roman" w:hAnsi="Times New Roman" w:cs="Times New Roman"/>
                <w:i/>
                <w:spacing w:val="-4"/>
                <w:sz w:val="24"/>
                <w:szCs w:val="24"/>
              </w:rPr>
              <w:t xml:space="preserve"> мента государственной регистрации;</w:t>
            </w:r>
          </w:p>
        </w:tc>
        <w:tc>
          <w:tcPr>
            <w:tcW w:w="3359" w:type="dxa"/>
            <w:tcBorders>
              <w:bottom w:val="nil"/>
            </w:tcBorders>
            <w:shd w:val="clear" w:color="auto" w:fill="auto"/>
          </w:tcPr>
          <w:p w14:paraId="34CFF764" w14:textId="77777777" w:rsidR="00DA6A1C" w:rsidRPr="00FE0EF3" w:rsidRDefault="00DA6A1C" w:rsidP="00DA6A1C">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 xml:space="preserve">Внедрение системы </w:t>
            </w:r>
            <w:proofErr w:type="spellStart"/>
            <w:proofErr w:type="gramStart"/>
            <w:r w:rsidRPr="00FE0EF3">
              <w:rPr>
                <w:rFonts w:ascii="Times New Roman" w:hAnsi="Times New Roman" w:cs="Times New Roman"/>
                <w:sz w:val="24"/>
                <w:szCs w:val="24"/>
              </w:rPr>
              <w:t>началь</w:t>
            </w:r>
            <w:proofErr w:type="spellEnd"/>
            <w:r w:rsidRPr="00FE0EF3">
              <w:rPr>
                <w:rFonts w:ascii="Times New Roman" w:hAnsi="Times New Roman" w:cs="Times New Roman"/>
                <w:sz w:val="24"/>
                <w:szCs w:val="24"/>
              </w:rPr>
              <w:t xml:space="preserve"> </w:t>
            </w:r>
            <w:proofErr w:type="spellStart"/>
            <w:r w:rsidRPr="00FE0EF3">
              <w:rPr>
                <w:rFonts w:ascii="Times New Roman" w:hAnsi="Times New Roman" w:cs="Times New Roman"/>
                <w:sz w:val="24"/>
                <w:szCs w:val="24"/>
              </w:rPr>
              <w:t>ных</w:t>
            </w:r>
            <w:proofErr w:type="spellEnd"/>
            <w:proofErr w:type="gramEnd"/>
            <w:r w:rsidRPr="00FE0EF3">
              <w:rPr>
                <w:rFonts w:ascii="Times New Roman" w:hAnsi="Times New Roman" w:cs="Times New Roman"/>
                <w:sz w:val="24"/>
                <w:szCs w:val="24"/>
              </w:rPr>
              <w:t xml:space="preserve"> субсидий, позволило бы поддержать мелкий аграрный бизнес, в том числе, </w:t>
            </w:r>
            <w:proofErr w:type="spellStart"/>
            <w:r w:rsidRPr="00FE0EF3">
              <w:rPr>
                <w:rFonts w:ascii="Times New Roman" w:hAnsi="Times New Roman" w:cs="Times New Roman"/>
                <w:sz w:val="24"/>
                <w:szCs w:val="24"/>
              </w:rPr>
              <w:t>объе</w:t>
            </w:r>
            <w:proofErr w:type="spellEnd"/>
            <w:r w:rsidRPr="00FE0EF3">
              <w:rPr>
                <w:rFonts w:ascii="Times New Roman" w:hAnsi="Times New Roman" w:cs="Times New Roman"/>
                <w:sz w:val="24"/>
                <w:szCs w:val="24"/>
              </w:rPr>
              <w:t xml:space="preserve"> </w:t>
            </w:r>
            <w:proofErr w:type="spellStart"/>
            <w:r w:rsidRPr="00FE0EF3">
              <w:rPr>
                <w:rFonts w:ascii="Times New Roman" w:hAnsi="Times New Roman" w:cs="Times New Roman"/>
                <w:sz w:val="24"/>
                <w:szCs w:val="24"/>
              </w:rPr>
              <w:t>динившихся</w:t>
            </w:r>
            <w:proofErr w:type="spellEnd"/>
            <w:r w:rsidRPr="00FE0EF3">
              <w:rPr>
                <w:rFonts w:ascii="Times New Roman" w:hAnsi="Times New Roman" w:cs="Times New Roman"/>
                <w:sz w:val="24"/>
                <w:szCs w:val="24"/>
              </w:rPr>
              <w:t xml:space="preserve"> в </w:t>
            </w:r>
            <w:proofErr w:type="spellStart"/>
            <w:r w:rsidRPr="00FE0EF3">
              <w:rPr>
                <w:rFonts w:ascii="Times New Roman" w:hAnsi="Times New Roman" w:cs="Times New Roman"/>
                <w:sz w:val="24"/>
                <w:szCs w:val="24"/>
              </w:rPr>
              <w:t>сельскохозяйст</w:t>
            </w:r>
            <w:proofErr w:type="spellEnd"/>
            <w:r w:rsidRPr="00FE0EF3">
              <w:rPr>
                <w:rFonts w:ascii="Times New Roman" w:hAnsi="Times New Roman" w:cs="Times New Roman"/>
                <w:sz w:val="24"/>
                <w:szCs w:val="24"/>
              </w:rPr>
              <w:t xml:space="preserve"> венные кооперативы. Это стало бы одним из </w:t>
            </w:r>
            <w:proofErr w:type="gramStart"/>
            <w:r w:rsidRPr="00FE0EF3">
              <w:rPr>
                <w:rFonts w:ascii="Times New Roman" w:hAnsi="Times New Roman" w:cs="Times New Roman"/>
                <w:sz w:val="24"/>
                <w:szCs w:val="24"/>
              </w:rPr>
              <w:t xml:space="preserve">существен </w:t>
            </w:r>
            <w:proofErr w:type="spellStart"/>
            <w:r w:rsidRPr="00FE0EF3">
              <w:rPr>
                <w:rFonts w:ascii="Times New Roman" w:hAnsi="Times New Roman" w:cs="Times New Roman"/>
                <w:sz w:val="24"/>
                <w:szCs w:val="24"/>
              </w:rPr>
              <w:t>ных</w:t>
            </w:r>
            <w:proofErr w:type="spellEnd"/>
            <w:proofErr w:type="gramEnd"/>
            <w:r w:rsidRPr="00FE0EF3">
              <w:rPr>
                <w:rFonts w:ascii="Times New Roman" w:hAnsi="Times New Roman" w:cs="Times New Roman"/>
                <w:sz w:val="24"/>
                <w:szCs w:val="24"/>
              </w:rPr>
              <w:t xml:space="preserve"> стимулов для развития сельскохозяйственной кооперации.  </w:t>
            </w:r>
          </w:p>
        </w:tc>
      </w:tr>
      <w:tr w:rsidR="00DA6A1C" w:rsidRPr="00FE0EF3" w14:paraId="5DD5EA40" w14:textId="77777777" w:rsidTr="005109DA">
        <w:trPr>
          <w:trHeight w:val="238"/>
        </w:trPr>
        <w:tc>
          <w:tcPr>
            <w:tcW w:w="14530" w:type="dxa"/>
            <w:gridSpan w:val="4"/>
            <w:tcBorders>
              <w:top w:val="nil"/>
              <w:left w:val="nil"/>
              <w:right w:val="nil"/>
            </w:tcBorders>
            <w:shd w:val="clear" w:color="auto" w:fill="auto"/>
          </w:tcPr>
          <w:p w14:paraId="5FA36FC6" w14:textId="19449A1A" w:rsidR="00DA6A1C" w:rsidRPr="00FE0EF3" w:rsidRDefault="00DA6A1C" w:rsidP="00DA6A1C">
            <w:pPr>
              <w:spacing w:after="0" w:line="240" w:lineRule="auto"/>
              <w:ind w:hanging="108"/>
              <w:contextualSpacing/>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Продолжение таблицы </w:t>
            </w:r>
            <w:r w:rsidR="004E1A09">
              <w:rPr>
                <w:rFonts w:ascii="Times New Roman" w:hAnsi="Times New Roman" w:cs="Times New Roman"/>
                <w:sz w:val="28"/>
                <w:szCs w:val="28"/>
              </w:rPr>
              <w:t>Д</w:t>
            </w:r>
            <w:r w:rsidRPr="00FE0EF3">
              <w:rPr>
                <w:rFonts w:ascii="Times New Roman" w:hAnsi="Times New Roman" w:cs="Times New Roman"/>
                <w:sz w:val="28"/>
                <w:szCs w:val="28"/>
              </w:rPr>
              <w:t>.1</w:t>
            </w:r>
          </w:p>
          <w:p w14:paraId="1C03EE33" w14:textId="77777777" w:rsidR="00DA6A1C" w:rsidRPr="00FE0EF3" w:rsidRDefault="00DA6A1C" w:rsidP="00DA6A1C">
            <w:pPr>
              <w:spacing w:after="0" w:line="240" w:lineRule="auto"/>
              <w:ind w:hanging="108"/>
              <w:contextualSpacing/>
              <w:jc w:val="both"/>
              <w:rPr>
                <w:rFonts w:ascii="Times New Roman" w:hAnsi="Times New Roman" w:cs="Times New Roman"/>
                <w:sz w:val="16"/>
                <w:szCs w:val="16"/>
              </w:rPr>
            </w:pPr>
          </w:p>
        </w:tc>
      </w:tr>
      <w:tr w:rsidR="00DA6A1C" w:rsidRPr="00FE0EF3" w14:paraId="006AA351" w14:textId="77777777" w:rsidTr="00DA6A1C">
        <w:trPr>
          <w:trHeight w:val="238"/>
        </w:trPr>
        <w:tc>
          <w:tcPr>
            <w:tcW w:w="2524" w:type="dxa"/>
            <w:shd w:val="clear" w:color="auto" w:fill="auto"/>
          </w:tcPr>
          <w:p w14:paraId="72887D47"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1</w:t>
            </w:r>
          </w:p>
        </w:tc>
        <w:tc>
          <w:tcPr>
            <w:tcW w:w="4422" w:type="dxa"/>
            <w:shd w:val="clear" w:color="auto" w:fill="auto"/>
          </w:tcPr>
          <w:p w14:paraId="793AF970"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2</w:t>
            </w:r>
          </w:p>
        </w:tc>
        <w:tc>
          <w:tcPr>
            <w:tcW w:w="4225" w:type="dxa"/>
            <w:shd w:val="clear" w:color="auto" w:fill="auto"/>
          </w:tcPr>
          <w:p w14:paraId="66802636" w14:textId="77777777" w:rsidR="00DA6A1C" w:rsidRPr="00FE0EF3" w:rsidRDefault="00DA6A1C" w:rsidP="00DA6A1C">
            <w:pPr>
              <w:widowControl w:val="0"/>
              <w:tabs>
                <w:tab w:val="left" w:pos="567"/>
                <w:tab w:val="left" w:pos="8080"/>
              </w:tabs>
              <w:autoSpaceDE w:val="0"/>
              <w:autoSpaceDN w:val="0"/>
              <w:spacing w:after="0" w:line="240" w:lineRule="auto"/>
              <w:jc w:val="center"/>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3</w:t>
            </w:r>
          </w:p>
        </w:tc>
        <w:tc>
          <w:tcPr>
            <w:tcW w:w="3359" w:type="dxa"/>
            <w:shd w:val="clear" w:color="auto" w:fill="auto"/>
          </w:tcPr>
          <w:p w14:paraId="5D46CE71"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4</w:t>
            </w:r>
          </w:p>
        </w:tc>
      </w:tr>
      <w:tr w:rsidR="00DA6A1C" w:rsidRPr="00FE0EF3" w14:paraId="21AFA325" w14:textId="77777777" w:rsidTr="00DA6A1C">
        <w:trPr>
          <w:trHeight w:val="7237"/>
        </w:trPr>
        <w:tc>
          <w:tcPr>
            <w:tcW w:w="2524" w:type="dxa"/>
            <w:tcBorders>
              <w:bottom w:val="nil"/>
            </w:tcBorders>
            <w:shd w:val="clear" w:color="auto" w:fill="auto"/>
          </w:tcPr>
          <w:p w14:paraId="1607FADF" w14:textId="77777777" w:rsidR="00DA6A1C" w:rsidRPr="00FE0EF3" w:rsidRDefault="00DA6A1C" w:rsidP="00DA6A1C">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Пункты 4, 5 и 7 статьи 18</w:t>
            </w:r>
          </w:p>
        </w:tc>
        <w:tc>
          <w:tcPr>
            <w:tcW w:w="4422" w:type="dxa"/>
            <w:tcBorders>
              <w:bottom w:val="nil"/>
            </w:tcBorders>
            <w:shd w:val="clear" w:color="auto" w:fill="auto"/>
          </w:tcPr>
          <w:p w14:paraId="4B300970" w14:textId="77777777" w:rsidR="00DA6A1C" w:rsidRPr="00FE0EF3" w:rsidRDefault="00DA6A1C" w:rsidP="00DE2F7D">
            <w:pPr>
              <w:spacing w:after="0" w:line="216"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Статья 18. Развитие сельских территорий</w:t>
            </w:r>
          </w:p>
          <w:p w14:paraId="0CE6FD85" w14:textId="77777777" w:rsidR="00DA6A1C" w:rsidRPr="00FE0EF3" w:rsidRDefault="00DA6A1C" w:rsidP="00DE2F7D">
            <w:pPr>
              <w:spacing w:after="0" w:line="216" w:lineRule="auto"/>
              <w:contextualSpacing/>
              <w:jc w:val="both"/>
              <w:rPr>
                <w:rFonts w:ascii="Times New Roman" w:hAnsi="Times New Roman" w:cs="Times New Roman"/>
                <w:sz w:val="16"/>
                <w:szCs w:val="16"/>
              </w:rPr>
            </w:pPr>
            <w:r w:rsidRPr="00FE0EF3">
              <w:rPr>
                <w:rFonts w:ascii="Times New Roman" w:hAnsi="Times New Roman" w:cs="Times New Roman"/>
                <w:sz w:val="16"/>
                <w:szCs w:val="16"/>
              </w:rPr>
              <w:t>…</w:t>
            </w:r>
          </w:p>
          <w:p w14:paraId="1498A1CC" w14:textId="77777777" w:rsidR="00DA6A1C" w:rsidRPr="00FE0EF3" w:rsidRDefault="00DA6A1C" w:rsidP="00DE2F7D">
            <w:pPr>
              <w:spacing w:after="0" w:line="216"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4. Специалистам в области здраво</w:t>
            </w:r>
            <w:r w:rsidR="00DE2F7D" w:rsidRPr="00FE0EF3">
              <w:rPr>
                <w:rFonts w:ascii="Times New Roman" w:hAnsi="Times New Roman" w:cs="Times New Roman"/>
                <w:sz w:val="24"/>
                <w:szCs w:val="24"/>
                <w:lang w:val="kk-KZ"/>
              </w:rPr>
              <w:t xml:space="preserve"> </w:t>
            </w:r>
            <w:r w:rsidRPr="00FE0EF3">
              <w:rPr>
                <w:rFonts w:ascii="Times New Roman" w:hAnsi="Times New Roman" w:cs="Times New Roman"/>
                <w:sz w:val="24"/>
                <w:szCs w:val="24"/>
              </w:rPr>
              <w:t xml:space="preserve">охранения, социального обеспечения, образования, культуры, спорта, </w:t>
            </w:r>
            <w:proofErr w:type="spellStart"/>
            <w:r w:rsidRPr="00FE0EF3">
              <w:rPr>
                <w:rFonts w:ascii="Times New Roman" w:hAnsi="Times New Roman" w:cs="Times New Roman"/>
                <w:i/>
                <w:sz w:val="24"/>
                <w:szCs w:val="24"/>
              </w:rPr>
              <w:t>ветери</w:t>
            </w:r>
            <w:proofErr w:type="spellEnd"/>
            <w:r w:rsidR="00DE2F7D" w:rsidRPr="00FE0EF3">
              <w:rPr>
                <w:rFonts w:ascii="Times New Roman" w:hAnsi="Times New Roman" w:cs="Times New Roman"/>
                <w:i/>
                <w:sz w:val="24"/>
                <w:szCs w:val="24"/>
                <w:lang w:val="kk-KZ"/>
              </w:rPr>
              <w:t xml:space="preserve"> </w:t>
            </w:r>
            <w:proofErr w:type="spellStart"/>
            <w:r w:rsidRPr="00FE0EF3">
              <w:rPr>
                <w:rFonts w:ascii="Times New Roman" w:hAnsi="Times New Roman" w:cs="Times New Roman"/>
                <w:i/>
                <w:sz w:val="24"/>
                <w:szCs w:val="24"/>
              </w:rPr>
              <w:t>нарии</w:t>
            </w:r>
            <w:proofErr w:type="spellEnd"/>
            <w:r w:rsidRPr="00FE0EF3">
              <w:rPr>
                <w:rFonts w:ascii="Times New Roman" w:hAnsi="Times New Roman" w:cs="Times New Roman"/>
                <w:i/>
                <w:sz w:val="24"/>
                <w:szCs w:val="24"/>
              </w:rPr>
              <w:t>,</w:t>
            </w:r>
            <w:r w:rsidRPr="00FE0EF3">
              <w:rPr>
                <w:rFonts w:ascii="Times New Roman" w:hAnsi="Times New Roman" w:cs="Times New Roman"/>
                <w:sz w:val="24"/>
                <w:szCs w:val="24"/>
              </w:rPr>
              <w:t xml:space="preserve"> лесного хозяйства и особо охра</w:t>
            </w:r>
            <w:r w:rsidR="00DE2F7D" w:rsidRPr="00FE0EF3">
              <w:rPr>
                <w:rFonts w:ascii="Times New Roman" w:hAnsi="Times New Roman" w:cs="Times New Roman"/>
                <w:sz w:val="24"/>
                <w:szCs w:val="24"/>
                <w:lang w:val="kk-KZ"/>
              </w:rPr>
              <w:t xml:space="preserve"> </w:t>
            </w:r>
            <w:proofErr w:type="spellStart"/>
            <w:r w:rsidRPr="00FE0EF3">
              <w:rPr>
                <w:rFonts w:ascii="Times New Roman" w:hAnsi="Times New Roman" w:cs="Times New Roman"/>
                <w:sz w:val="24"/>
                <w:szCs w:val="24"/>
              </w:rPr>
              <w:t>няемых</w:t>
            </w:r>
            <w:proofErr w:type="spellEnd"/>
            <w:r w:rsidRPr="00FE0EF3">
              <w:rPr>
                <w:rFonts w:ascii="Times New Roman" w:hAnsi="Times New Roman" w:cs="Times New Roman"/>
                <w:sz w:val="24"/>
                <w:szCs w:val="24"/>
              </w:rPr>
              <w:t xml:space="preserve"> природных территорий, </w:t>
            </w:r>
            <w:r w:rsidRPr="00FE0EF3">
              <w:rPr>
                <w:rFonts w:ascii="Times New Roman" w:hAnsi="Times New Roman" w:cs="Times New Roman"/>
                <w:i/>
                <w:sz w:val="24"/>
                <w:szCs w:val="24"/>
              </w:rPr>
              <w:t>являю</w:t>
            </w:r>
            <w:r w:rsidR="00DE2F7D" w:rsidRPr="00FE0EF3">
              <w:rPr>
                <w:rFonts w:ascii="Times New Roman" w:hAnsi="Times New Roman" w:cs="Times New Roman"/>
                <w:i/>
                <w:sz w:val="24"/>
                <w:szCs w:val="24"/>
                <w:lang w:val="kk-KZ"/>
              </w:rPr>
              <w:t xml:space="preserve"> </w:t>
            </w:r>
            <w:proofErr w:type="spellStart"/>
            <w:r w:rsidRPr="00FE0EF3">
              <w:rPr>
                <w:rFonts w:ascii="Times New Roman" w:hAnsi="Times New Roman" w:cs="Times New Roman"/>
                <w:i/>
                <w:sz w:val="24"/>
                <w:szCs w:val="24"/>
              </w:rPr>
              <w:t>щимся</w:t>
            </w:r>
            <w:proofErr w:type="spellEnd"/>
            <w:r w:rsidRPr="00FE0EF3">
              <w:rPr>
                <w:rFonts w:ascii="Times New Roman" w:hAnsi="Times New Roman" w:cs="Times New Roman"/>
                <w:i/>
                <w:sz w:val="24"/>
                <w:szCs w:val="24"/>
              </w:rPr>
              <w:t xml:space="preserve"> гражданскими служащими и работающим в сельских населенных пунктах, а также </w:t>
            </w:r>
            <w:r w:rsidRPr="00FE0EF3">
              <w:rPr>
                <w:rFonts w:ascii="Times New Roman" w:hAnsi="Times New Roman" w:cs="Times New Roman"/>
                <w:i/>
                <w:spacing w:val="-4"/>
                <w:sz w:val="24"/>
                <w:szCs w:val="24"/>
              </w:rPr>
              <w:t xml:space="preserve">указанным </w:t>
            </w:r>
            <w:proofErr w:type="spellStart"/>
            <w:r w:rsidRPr="00FE0EF3">
              <w:rPr>
                <w:rFonts w:ascii="Times New Roman" w:hAnsi="Times New Roman" w:cs="Times New Roman"/>
                <w:i/>
                <w:spacing w:val="-4"/>
                <w:sz w:val="24"/>
                <w:szCs w:val="24"/>
              </w:rPr>
              <w:t>специа</w:t>
            </w:r>
            <w:proofErr w:type="spellEnd"/>
            <w:r w:rsidR="00DE2F7D" w:rsidRPr="00FE0EF3">
              <w:rPr>
                <w:rFonts w:ascii="Times New Roman" w:hAnsi="Times New Roman" w:cs="Times New Roman"/>
                <w:i/>
                <w:spacing w:val="-4"/>
                <w:sz w:val="24"/>
                <w:szCs w:val="24"/>
                <w:lang w:val="kk-KZ"/>
              </w:rPr>
              <w:t xml:space="preserve"> </w:t>
            </w:r>
            <w:r w:rsidRPr="00FE0EF3">
              <w:rPr>
                <w:rFonts w:ascii="Times New Roman" w:hAnsi="Times New Roman" w:cs="Times New Roman"/>
                <w:i/>
                <w:spacing w:val="-4"/>
                <w:sz w:val="24"/>
                <w:szCs w:val="24"/>
              </w:rPr>
              <w:t xml:space="preserve">листам, работающим в государственных организациях, финансируемых из </w:t>
            </w:r>
            <w:proofErr w:type="spellStart"/>
            <w:r w:rsidRPr="00FE0EF3">
              <w:rPr>
                <w:rFonts w:ascii="Times New Roman" w:hAnsi="Times New Roman" w:cs="Times New Roman"/>
                <w:i/>
                <w:spacing w:val="-4"/>
                <w:sz w:val="24"/>
                <w:szCs w:val="24"/>
              </w:rPr>
              <w:t>мес</w:t>
            </w:r>
            <w:proofErr w:type="spellEnd"/>
            <w:r w:rsidR="00DE2F7D" w:rsidRPr="00FE0EF3">
              <w:rPr>
                <w:rFonts w:ascii="Times New Roman" w:hAnsi="Times New Roman" w:cs="Times New Roman"/>
                <w:i/>
                <w:spacing w:val="-4"/>
                <w:sz w:val="24"/>
                <w:szCs w:val="24"/>
                <w:lang w:val="kk-KZ"/>
              </w:rPr>
              <w:t xml:space="preserve"> </w:t>
            </w:r>
            <w:proofErr w:type="spellStart"/>
            <w:r w:rsidRPr="00FE0EF3">
              <w:rPr>
                <w:rFonts w:ascii="Times New Roman" w:hAnsi="Times New Roman" w:cs="Times New Roman"/>
                <w:i/>
                <w:spacing w:val="-4"/>
                <w:sz w:val="24"/>
                <w:szCs w:val="24"/>
              </w:rPr>
              <w:t>тных</w:t>
            </w:r>
            <w:proofErr w:type="spellEnd"/>
            <w:r w:rsidRPr="00FE0EF3">
              <w:rPr>
                <w:rFonts w:ascii="Times New Roman" w:hAnsi="Times New Roman" w:cs="Times New Roman"/>
                <w:i/>
                <w:spacing w:val="-4"/>
                <w:sz w:val="24"/>
                <w:szCs w:val="24"/>
              </w:rPr>
              <w:t xml:space="preserve"> бюджетов,</w:t>
            </w:r>
            <w:r w:rsidRPr="00FE0EF3">
              <w:rPr>
                <w:rFonts w:ascii="Times New Roman" w:hAnsi="Times New Roman" w:cs="Times New Roman"/>
                <w:spacing w:val="-4"/>
                <w:sz w:val="24"/>
                <w:szCs w:val="24"/>
              </w:rPr>
              <w:t xml:space="preserve"> по решению местных представительных органов (маслихатов) могут </w:t>
            </w:r>
            <w:proofErr w:type="spellStart"/>
            <w:r w:rsidRPr="00FE0EF3">
              <w:rPr>
                <w:rFonts w:ascii="Times New Roman" w:hAnsi="Times New Roman" w:cs="Times New Roman"/>
                <w:spacing w:val="-4"/>
                <w:sz w:val="24"/>
                <w:szCs w:val="24"/>
              </w:rPr>
              <w:t>устанавли</w:t>
            </w:r>
            <w:proofErr w:type="spellEnd"/>
            <w:r w:rsidR="00DE2F7D" w:rsidRPr="00FE0EF3">
              <w:rPr>
                <w:rFonts w:ascii="Times New Roman" w:hAnsi="Times New Roman" w:cs="Times New Roman"/>
                <w:spacing w:val="-4"/>
                <w:sz w:val="24"/>
                <w:szCs w:val="24"/>
                <w:lang w:val="kk-KZ"/>
              </w:rPr>
              <w:t xml:space="preserve"> </w:t>
            </w:r>
            <w:proofErr w:type="spellStart"/>
            <w:r w:rsidRPr="00FE0EF3">
              <w:rPr>
                <w:rFonts w:ascii="Times New Roman" w:hAnsi="Times New Roman" w:cs="Times New Roman"/>
                <w:spacing w:val="-4"/>
                <w:sz w:val="24"/>
                <w:szCs w:val="24"/>
              </w:rPr>
              <w:t>ваться</w:t>
            </w:r>
            <w:proofErr w:type="spellEnd"/>
            <w:r w:rsidRPr="00FE0EF3">
              <w:rPr>
                <w:rFonts w:ascii="Times New Roman" w:hAnsi="Times New Roman" w:cs="Times New Roman"/>
                <w:spacing w:val="-4"/>
                <w:sz w:val="24"/>
                <w:szCs w:val="24"/>
              </w:rPr>
              <w:t xml:space="preserve"> повышенные не менее чем на двадцать пять процентов оклады и тарифные ставки по сравнению со ставками специалистов, занимающихся этими видами деятельности в городских условиях.</w:t>
            </w:r>
          </w:p>
          <w:p w14:paraId="3E83D7B7" w14:textId="77777777" w:rsidR="00DA6A1C" w:rsidRPr="00FE0EF3" w:rsidRDefault="00DA6A1C" w:rsidP="00DE2F7D">
            <w:pPr>
              <w:spacing w:after="0" w:line="216" w:lineRule="auto"/>
              <w:contextualSpacing/>
              <w:jc w:val="both"/>
              <w:rPr>
                <w:rFonts w:ascii="Times New Roman" w:hAnsi="Times New Roman" w:cs="Times New Roman"/>
                <w:b/>
                <w:sz w:val="16"/>
                <w:szCs w:val="16"/>
              </w:rPr>
            </w:pPr>
            <w:r w:rsidRPr="00FE0EF3">
              <w:rPr>
                <w:rFonts w:ascii="Times New Roman" w:hAnsi="Times New Roman" w:cs="Times New Roman"/>
                <w:b/>
                <w:sz w:val="16"/>
                <w:szCs w:val="16"/>
              </w:rPr>
              <w:t>…</w:t>
            </w:r>
          </w:p>
          <w:p w14:paraId="62F761B1" w14:textId="77777777" w:rsidR="00DA6A1C" w:rsidRPr="00FE0EF3" w:rsidRDefault="00DA6A1C" w:rsidP="00DE2F7D">
            <w:pPr>
              <w:spacing w:after="0" w:line="216" w:lineRule="auto"/>
              <w:contextualSpacing/>
              <w:jc w:val="both"/>
              <w:rPr>
                <w:rFonts w:ascii="Times New Roman" w:hAnsi="Times New Roman" w:cs="Times New Roman"/>
                <w:b/>
                <w:sz w:val="24"/>
                <w:szCs w:val="24"/>
              </w:rPr>
            </w:pPr>
            <w:r w:rsidRPr="00FE0EF3">
              <w:rPr>
                <w:rFonts w:ascii="Times New Roman" w:hAnsi="Times New Roman" w:cs="Times New Roman"/>
                <w:sz w:val="24"/>
                <w:szCs w:val="24"/>
              </w:rPr>
              <w:t xml:space="preserve">5. Социальная поддержка по оплате коммунальных услуг и приобретению топлива за счет бюджетных средств специалистам </w:t>
            </w:r>
            <w:r w:rsidRPr="00FE0EF3">
              <w:rPr>
                <w:rFonts w:ascii="Times New Roman" w:hAnsi="Times New Roman" w:cs="Times New Roman"/>
                <w:i/>
                <w:sz w:val="24"/>
                <w:szCs w:val="24"/>
              </w:rPr>
              <w:t>государственных</w:t>
            </w:r>
            <w:r w:rsidRPr="00FE0EF3">
              <w:rPr>
                <w:rFonts w:ascii="Times New Roman" w:hAnsi="Times New Roman" w:cs="Times New Roman"/>
                <w:sz w:val="24"/>
                <w:szCs w:val="24"/>
              </w:rPr>
              <w:t xml:space="preserve"> </w:t>
            </w:r>
            <w:proofErr w:type="spellStart"/>
            <w:r w:rsidRPr="00FE0EF3">
              <w:rPr>
                <w:rFonts w:ascii="Times New Roman" w:hAnsi="Times New Roman" w:cs="Times New Roman"/>
                <w:sz w:val="24"/>
                <w:szCs w:val="24"/>
              </w:rPr>
              <w:t>органи</w:t>
            </w:r>
            <w:proofErr w:type="spellEnd"/>
            <w:r w:rsidR="00DE2F7D" w:rsidRPr="00FE0EF3">
              <w:rPr>
                <w:rFonts w:ascii="Times New Roman" w:hAnsi="Times New Roman" w:cs="Times New Roman"/>
                <w:sz w:val="24"/>
                <w:szCs w:val="24"/>
                <w:lang w:val="kk-KZ"/>
              </w:rPr>
              <w:t xml:space="preserve"> </w:t>
            </w:r>
            <w:proofErr w:type="spellStart"/>
            <w:r w:rsidRPr="00FE0EF3">
              <w:rPr>
                <w:rFonts w:ascii="Times New Roman" w:hAnsi="Times New Roman" w:cs="Times New Roman"/>
                <w:sz w:val="24"/>
                <w:szCs w:val="24"/>
              </w:rPr>
              <w:t>заций</w:t>
            </w:r>
            <w:proofErr w:type="spellEnd"/>
            <w:r w:rsidRPr="00FE0EF3">
              <w:rPr>
                <w:rFonts w:ascii="Times New Roman" w:hAnsi="Times New Roman" w:cs="Times New Roman"/>
                <w:sz w:val="24"/>
                <w:szCs w:val="24"/>
              </w:rPr>
              <w:t xml:space="preserve"> здравоохранения, социального обеспечения, образования, культуры, спорта </w:t>
            </w:r>
            <w:r w:rsidRPr="00FE0EF3">
              <w:rPr>
                <w:rFonts w:ascii="Times New Roman" w:hAnsi="Times New Roman" w:cs="Times New Roman"/>
                <w:i/>
                <w:sz w:val="24"/>
                <w:szCs w:val="24"/>
              </w:rPr>
              <w:t>и ветеринарии,</w:t>
            </w:r>
            <w:r w:rsidRPr="00FE0EF3">
              <w:rPr>
                <w:rFonts w:ascii="Times New Roman" w:hAnsi="Times New Roman" w:cs="Times New Roman"/>
                <w:sz w:val="24"/>
                <w:szCs w:val="24"/>
              </w:rPr>
              <w:t xml:space="preserve"> проживающим и работающим в сельских населенных пунктах, оказывается в порядке и размерах, утвержденных местными пред </w:t>
            </w:r>
            <w:proofErr w:type="spellStart"/>
            <w:r w:rsidRPr="00FE0EF3">
              <w:rPr>
                <w:rFonts w:ascii="Times New Roman" w:hAnsi="Times New Roman" w:cs="Times New Roman"/>
                <w:sz w:val="24"/>
                <w:szCs w:val="24"/>
              </w:rPr>
              <w:t>ставительными</w:t>
            </w:r>
            <w:proofErr w:type="spellEnd"/>
            <w:r w:rsidRPr="00FE0EF3">
              <w:rPr>
                <w:rFonts w:ascii="Times New Roman" w:hAnsi="Times New Roman" w:cs="Times New Roman"/>
                <w:sz w:val="24"/>
                <w:szCs w:val="24"/>
              </w:rPr>
              <w:t xml:space="preserve"> органами (маслихатами).</w:t>
            </w:r>
          </w:p>
        </w:tc>
        <w:tc>
          <w:tcPr>
            <w:tcW w:w="4225" w:type="dxa"/>
            <w:tcBorders>
              <w:bottom w:val="nil"/>
            </w:tcBorders>
            <w:shd w:val="clear" w:color="auto" w:fill="auto"/>
          </w:tcPr>
          <w:p w14:paraId="476BB7D0"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Статья 18. Развитие сельских территорий</w:t>
            </w:r>
          </w:p>
          <w:p w14:paraId="0A7791B7"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w:t>
            </w:r>
          </w:p>
          <w:p w14:paraId="281DC338"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sz w:val="24"/>
                <w:szCs w:val="24"/>
              </w:rPr>
            </w:pPr>
          </w:p>
          <w:p w14:paraId="18D6F57E"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4. Специалистам в области здравоохранения, социального обеспечения, образования, культуры, спорта</w:t>
            </w:r>
            <w:r w:rsidRPr="00FE0EF3">
              <w:rPr>
                <w:rFonts w:ascii="Times New Roman" w:eastAsia="Times New Roman" w:hAnsi="Times New Roman" w:cs="Times New Roman"/>
                <w:i/>
                <w:sz w:val="24"/>
                <w:szCs w:val="24"/>
              </w:rPr>
              <w:t>, сельского и</w:t>
            </w:r>
            <w:r w:rsidRPr="00FE0EF3">
              <w:rPr>
                <w:rFonts w:ascii="Times New Roman" w:eastAsia="Times New Roman" w:hAnsi="Times New Roman" w:cs="Times New Roman"/>
                <w:sz w:val="24"/>
                <w:szCs w:val="24"/>
              </w:rPr>
              <w:t xml:space="preserve"> лесного хозяйства и особо охраняемых природных территорий по решению местных представительных органов (маслихатов) могут устанавливаться повышенные не менее чем на двадцать пять процентов оклады и тарифные ставки по сравнению со ставками специалистов, занимающихся этими видами деятельности в городских условиях.</w:t>
            </w:r>
          </w:p>
          <w:p w14:paraId="09949474"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b/>
                <w:sz w:val="24"/>
                <w:szCs w:val="24"/>
              </w:rPr>
            </w:pPr>
          </w:p>
          <w:p w14:paraId="240FEA07"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b/>
                <w:sz w:val="24"/>
                <w:szCs w:val="24"/>
              </w:rPr>
            </w:pPr>
          </w:p>
          <w:p w14:paraId="1191D7C0"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b/>
                <w:sz w:val="24"/>
                <w:szCs w:val="24"/>
              </w:rPr>
            </w:pPr>
          </w:p>
          <w:p w14:paraId="230EA5FC"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b/>
                <w:sz w:val="24"/>
                <w:szCs w:val="24"/>
              </w:rPr>
            </w:pPr>
          </w:p>
          <w:p w14:paraId="04028819"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b/>
                <w:sz w:val="24"/>
                <w:szCs w:val="24"/>
              </w:rPr>
            </w:pPr>
          </w:p>
          <w:p w14:paraId="702BC87F"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b/>
                <w:sz w:val="24"/>
                <w:szCs w:val="24"/>
              </w:rPr>
            </w:pPr>
          </w:p>
          <w:p w14:paraId="5AB7B0CA"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b/>
                <w:sz w:val="24"/>
                <w:szCs w:val="24"/>
              </w:rPr>
            </w:pPr>
          </w:p>
          <w:p w14:paraId="54060A93" w14:textId="77777777" w:rsidR="00DA6A1C" w:rsidRPr="00FE0EF3" w:rsidRDefault="00DA6A1C" w:rsidP="00DA6A1C">
            <w:pPr>
              <w:widowControl w:val="0"/>
              <w:tabs>
                <w:tab w:val="left" w:pos="567"/>
                <w:tab w:val="left" w:pos="8080"/>
              </w:tabs>
              <w:autoSpaceDE w:val="0"/>
              <w:autoSpaceDN w:val="0"/>
              <w:spacing w:after="0" w:line="228" w:lineRule="auto"/>
              <w:jc w:val="both"/>
              <w:rPr>
                <w:rFonts w:ascii="Times New Roman" w:eastAsia="Times New Roman" w:hAnsi="Times New Roman" w:cs="Times New Roman"/>
                <w:b/>
                <w:sz w:val="24"/>
                <w:szCs w:val="24"/>
              </w:rPr>
            </w:pPr>
          </w:p>
        </w:tc>
        <w:tc>
          <w:tcPr>
            <w:tcW w:w="3359" w:type="dxa"/>
            <w:tcBorders>
              <w:bottom w:val="nil"/>
            </w:tcBorders>
            <w:shd w:val="clear" w:color="auto" w:fill="auto"/>
          </w:tcPr>
          <w:p w14:paraId="06D09767" w14:textId="77777777" w:rsidR="00DA6A1C" w:rsidRPr="00FE0EF3" w:rsidRDefault="00DA6A1C" w:rsidP="00DA6A1C">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 xml:space="preserve">Предлагаемая социальная поддержка позволит </w:t>
            </w:r>
          </w:p>
          <w:p w14:paraId="0B4CF069" w14:textId="77777777" w:rsidR="00DA6A1C" w:rsidRPr="00FE0EF3" w:rsidRDefault="00DA6A1C" w:rsidP="00DA6A1C">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шире привлекать квалифицированные кадры в село, поскольку не каждое сельскохозяйственное предприятие в состоянии содержать квалифицированного агронома или ветеринара. В то же время возможность получения социальных льгот работниками АПК за счет бюджетного финансирования увеличит привлекательность работы на селе и снизит нагрузку с сельскохозяйственных предприятий.</w:t>
            </w:r>
          </w:p>
        </w:tc>
      </w:tr>
      <w:tr w:rsidR="00DA6A1C" w:rsidRPr="00FE0EF3" w14:paraId="525F4B3C" w14:textId="77777777" w:rsidTr="005109DA">
        <w:trPr>
          <w:trHeight w:val="238"/>
        </w:trPr>
        <w:tc>
          <w:tcPr>
            <w:tcW w:w="14530" w:type="dxa"/>
            <w:gridSpan w:val="4"/>
            <w:tcBorders>
              <w:top w:val="nil"/>
              <w:left w:val="nil"/>
              <w:right w:val="nil"/>
            </w:tcBorders>
            <w:shd w:val="clear" w:color="auto" w:fill="auto"/>
          </w:tcPr>
          <w:p w14:paraId="6A12825A" w14:textId="4AA3C267" w:rsidR="00DA6A1C" w:rsidRPr="00FE0EF3" w:rsidRDefault="00DA6A1C" w:rsidP="00DA6A1C">
            <w:pPr>
              <w:spacing w:after="0" w:line="240" w:lineRule="auto"/>
              <w:ind w:hanging="108"/>
              <w:contextualSpacing/>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Продолжение таблицы </w:t>
            </w:r>
            <w:r w:rsidR="004E1A09">
              <w:rPr>
                <w:rFonts w:ascii="Times New Roman" w:hAnsi="Times New Roman" w:cs="Times New Roman"/>
                <w:sz w:val="28"/>
                <w:szCs w:val="28"/>
              </w:rPr>
              <w:t>Д</w:t>
            </w:r>
            <w:r w:rsidRPr="00FE0EF3">
              <w:rPr>
                <w:rFonts w:ascii="Times New Roman" w:hAnsi="Times New Roman" w:cs="Times New Roman"/>
                <w:sz w:val="28"/>
                <w:szCs w:val="28"/>
              </w:rPr>
              <w:t>.1</w:t>
            </w:r>
          </w:p>
          <w:p w14:paraId="631FB493" w14:textId="77777777" w:rsidR="00DA6A1C" w:rsidRPr="00FE0EF3" w:rsidRDefault="00DA6A1C" w:rsidP="00DA6A1C">
            <w:pPr>
              <w:spacing w:after="0" w:line="240" w:lineRule="auto"/>
              <w:ind w:hanging="108"/>
              <w:contextualSpacing/>
              <w:jc w:val="both"/>
              <w:rPr>
                <w:rFonts w:ascii="Times New Roman" w:hAnsi="Times New Roman" w:cs="Times New Roman"/>
                <w:sz w:val="16"/>
                <w:szCs w:val="16"/>
              </w:rPr>
            </w:pPr>
          </w:p>
        </w:tc>
      </w:tr>
      <w:tr w:rsidR="00DA6A1C" w:rsidRPr="00FE0EF3" w14:paraId="04817FEC" w14:textId="77777777" w:rsidTr="00DA6A1C">
        <w:trPr>
          <w:trHeight w:val="238"/>
        </w:trPr>
        <w:tc>
          <w:tcPr>
            <w:tcW w:w="2524" w:type="dxa"/>
            <w:tcBorders>
              <w:bottom w:val="single" w:sz="4" w:space="0" w:color="auto"/>
            </w:tcBorders>
            <w:shd w:val="clear" w:color="auto" w:fill="auto"/>
          </w:tcPr>
          <w:p w14:paraId="2CD622DA"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1</w:t>
            </w:r>
          </w:p>
        </w:tc>
        <w:tc>
          <w:tcPr>
            <w:tcW w:w="4422" w:type="dxa"/>
            <w:tcBorders>
              <w:bottom w:val="single" w:sz="4" w:space="0" w:color="auto"/>
            </w:tcBorders>
            <w:shd w:val="clear" w:color="auto" w:fill="auto"/>
          </w:tcPr>
          <w:p w14:paraId="2E03C7CF"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2</w:t>
            </w:r>
          </w:p>
        </w:tc>
        <w:tc>
          <w:tcPr>
            <w:tcW w:w="4225" w:type="dxa"/>
            <w:tcBorders>
              <w:bottom w:val="single" w:sz="4" w:space="0" w:color="auto"/>
            </w:tcBorders>
            <w:shd w:val="clear" w:color="auto" w:fill="auto"/>
          </w:tcPr>
          <w:p w14:paraId="62151608" w14:textId="77777777" w:rsidR="00DA6A1C" w:rsidRPr="00FE0EF3" w:rsidRDefault="00DA6A1C" w:rsidP="00DA6A1C">
            <w:pPr>
              <w:widowControl w:val="0"/>
              <w:tabs>
                <w:tab w:val="left" w:pos="567"/>
                <w:tab w:val="left" w:pos="8080"/>
              </w:tabs>
              <w:autoSpaceDE w:val="0"/>
              <w:autoSpaceDN w:val="0"/>
              <w:spacing w:after="0" w:line="240" w:lineRule="auto"/>
              <w:jc w:val="center"/>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3</w:t>
            </w:r>
          </w:p>
        </w:tc>
        <w:tc>
          <w:tcPr>
            <w:tcW w:w="3359" w:type="dxa"/>
            <w:tcBorders>
              <w:bottom w:val="single" w:sz="4" w:space="0" w:color="auto"/>
            </w:tcBorders>
            <w:shd w:val="clear" w:color="auto" w:fill="auto"/>
          </w:tcPr>
          <w:p w14:paraId="5DFB15D5"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4</w:t>
            </w:r>
          </w:p>
        </w:tc>
      </w:tr>
      <w:tr w:rsidR="00DA6A1C" w:rsidRPr="00FE0EF3" w14:paraId="48C9A0E9" w14:textId="77777777" w:rsidTr="00DA6A1C">
        <w:tc>
          <w:tcPr>
            <w:tcW w:w="2524" w:type="dxa"/>
            <w:tcBorders>
              <w:bottom w:val="nil"/>
            </w:tcBorders>
            <w:shd w:val="clear" w:color="auto" w:fill="auto"/>
          </w:tcPr>
          <w:p w14:paraId="771537A7" w14:textId="77777777" w:rsidR="00DA6A1C" w:rsidRPr="00FE0EF3" w:rsidRDefault="00DA6A1C" w:rsidP="00DA6A1C">
            <w:pPr>
              <w:spacing w:after="0" w:line="240" w:lineRule="auto"/>
              <w:contextualSpacing/>
              <w:jc w:val="both"/>
              <w:rPr>
                <w:rFonts w:ascii="Times New Roman" w:hAnsi="Times New Roman" w:cs="Times New Roman"/>
                <w:sz w:val="24"/>
                <w:szCs w:val="24"/>
              </w:rPr>
            </w:pPr>
          </w:p>
        </w:tc>
        <w:tc>
          <w:tcPr>
            <w:tcW w:w="4422" w:type="dxa"/>
            <w:tcBorders>
              <w:bottom w:val="nil"/>
            </w:tcBorders>
            <w:shd w:val="clear" w:color="auto" w:fill="auto"/>
          </w:tcPr>
          <w:p w14:paraId="04050758"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w:t>
            </w:r>
          </w:p>
          <w:p w14:paraId="4FF7703E"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 xml:space="preserve">7. Специалистам в области здравоохранения, образования, социального обеспечения, культуры, спорта, </w:t>
            </w:r>
            <w:r w:rsidRPr="00FE0EF3">
              <w:rPr>
                <w:rFonts w:ascii="Times New Roman" w:hAnsi="Times New Roman" w:cs="Times New Roman"/>
                <w:i/>
                <w:sz w:val="24"/>
                <w:szCs w:val="24"/>
              </w:rPr>
              <w:t>ветеринарии,</w:t>
            </w:r>
            <w:r w:rsidRPr="00FE0EF3">
              <w:rPr>
                <w:rFonts w:ascii="Times New Roman" w:hAnsi="Times New Roman" w:cs="Times New Roman"/>
                <w:sz w:val="24"/>
                <w:szCs w:val="24"/>
              </w:rPr>
              <w:t xml:space="preserve"> лесного хозяйства и особо охраняемых природных территорий, работающим в </w:t>
            </w:r>
            <w:r w:rsidRPr="00FE0EF3">
              <w:rPr>
                <w:rFonts w:ascii="Times New Roman" w:hAnsi="Times New Roman" w:cs="Times New Roman"/>
                <w:i/>
                <w:sz w:val="24"/>
                <w:szCs w:val="24"/>
              </w:rPr>
              <w:t>государственных</w:t>
            </w:r>
            <w:r w:rsidRPr="00FE0EF3">
              <w:rPr>
                <w:rFonts w:ascii="Times New Roman" w:hAnsi="Times New Roman" w:cs="Times New Roman"/>
                <w:sz w:val="24"/>
                <w:szCs w:val="24"/>
              </w:rPr>
              <w:t xml:space="preserve"> организациях, </w:t>
            </w:r>
            <w:r w:rsidRPr="00FE0EF3">
              <w:rPr>
                <w:rFonts w:ascii="Times New Roman" w:hAnsi="Times New Roman" w:cs="Times New Roman"/>
                <w:i/>
                <w:sz w:val="24"/>
                <w:szCs w:val="24"/>
              </w:rPr>
              <w:t>финансируемых из республиканского бюджета и</w:t>
            </w:r>
            <w:r w:rsidRPr="00FE0EF3">
              <w:rPr>
                <w:rFonts w:ascii="Times New Roman" w:hAnsi="Times New Roman" w:cs="Times New Roman"/>
                <w:sz w:val="24"/>
                <w:szCs w:val="24"/>
              </w:rPr>
              <w:t xml:space="preserve"> расположенных в сельских населенных пунктах, устанавливаются повышенные не менее чем на двадцать пять процентов оклады и тарифные ставки по сравнению с окладами и тарифными ставками специалистов, занимающихся этими видами деятельности в городских условиях.</w:t>
            </w:r>
          </w:p>
        </w:tc>
        <w:tc>
          <w:tcPr>
            <w:tcW w:w="4225" w:type="dxa"/>
            <w:tcBorders>
              <w:bottom w:val="nil"/>
            </w:tcBorders>
            <w:shd w:val="clear" w:color="auto" w:fill="auto"/>
          </w:tcPr>
          <w:p w14:paraId="6299D9FB" w14:textId="77777777" w:rsidR="00DA6A1C" w:rsidRPr="00FE0EF3" w:rsidRDefault="00DA6A1C" w:rsidP="00DA6A1C">
            <w:pPr>
              <w:widowControl w:val="0"/>
              <w:tabs>
                <w:tab w:val="left" w:pos="567"/>
                <w:tab w:val="left" w:pos="8080"/>
              </w:tabs>
              <w:autoSpaceDE w:val="0"/>
              <w:autoSpaceDN w:val="0"/>
              <w:spacing w:after="0" w:line="240" w:lineRule="auto"/>
              <w:jc w:val="both"/>
              <w:rPr>
                <w:rFonts w:ascii="Times New Roman" w:eastAsia="Times New Roman" w:hAnsi="Times New Roman" w:cs="Times New Roman"/>
                <w:b/>
                <w:sz w:val="24"/>
                <w:szCs w:val="24"/>
              </w:rPr>
            </w:pPr>
          </w:p>
          <w:p w14:paraId="434C5BC2" w14:textId="77777777" w:rsidR="00DA6A1C" w:rsidRPr="00FE0EF3" w:rsidRDefault="00DA6A1C" w:rsidP="00DA6A1C">
            <w:pPr>
              <w:widowControl w:val="0"/>
              <w:tabs>
                <w:tab w:val="left" w:pos="567"/>
                <w:tab w:val="left" w:pos="8080"/>
              </w:tabs>
              <w:autoSpaceDE w:val="0"/>
              <w:autoSpaceDN w:val="0"/>
              <w:spacing w:after="0" w:line="240" w:lineRule="auto"/>
              <w:jc w:val="both"/>
              <w:rPr>
                <w:rFonts w:ascii="Times New Roman" w:eastAsia="Times New Roman" w:hAnsi="Times New Roman" w:cs="Times New Roman"/>
                <w:b/>
                <w:sz w:val="24"/>
                <w:szCs w:val="24"/>
              </w:rPr>
            </w:pPr>
            <w:r w:rsidRPr="00FE0EF3">
              <w:rPr>
                <w:rFonts w:ascii="Times New Roman" w:eastAsia="Times New Roman" w:hAnsi="Times New Roman" w:cs="Times New Roman"/>
                <w:b/>
                <w:sz w:val="24"/>
                <w:szCs w:val="24"/>
              </w:rPr>
              <w:t>…</w:t>
            </w:r>
          </w:p>
          <w:p w14:paraId="6368F8B1" w14:textId="77777777" w:rsidR="00DA6A1C" w:rsidRPr="00FE0EF3" w:rsidRDefault="00DA6A1C" w:rsidP="00DA6A1C">
            <w:pPr>
              <w:widowControl w:val="0"/>
              <w:tabs>
                <w:tab w:val="left" w:pos="567"/>
                <w:tab w:val="left" w:pos="8080"/>
              </w:tabs>
              <w:autoSpaceDE w:val="0"/>
              <w:autoSpaceDN w:val="0"/>
              <w:spacing w:after="0" w:line="240"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 xml:space="preserve">5. Социальная поддержка по оплате коммунальных услуг и приобретению топлива за счет бюджетных средств специалистам организаций </w:t>
            </w:r>
            <w:proofErr w:type="spellStart"/>
            <w:r w:rsidRPr="00FE0EF3">
              <w:rPr>
                <w:rFonts w:ascii="Times New Roman" w:eastAsia="Times New Roman" w:hAnsi="Times New Roman" w:cs="Times New Roman"/>
                <w:sz w:val="24"/>
                <w:szCs w:val="24"/>
              </w:rPr>
              <w:t>здравоохра</w:t>
            </w:r>
            <w:proofErr w:type="spellEnd"/>
            <w:r w:rsidR="00DE2F7D" w:rsidRPr="00FE0EF3">
              <w:rPr>
                <w:rFonts w:ascii="Times New Roman" w:eastAsia="Times New Roman" w:hAnsi="Times New Roman" w:cs="Times New Roman"/>
                <w:sz w:val="24"/>
                <w:szCs w:val="24"/>
                <w:lang w:val="kk-KZ"/>
              </w:rPr>
              <w:t xml:space="preserve"> </w:t>
            </w:r>
            <w:r w:rsidRPr="00FE0EF3">
              <w:rPr>
                <w:rFonts w:ascii="Times New Roman" w:eastAsia="Times New Roman" w:hAnsi="Times New Roman" w:cs="Times New Roman"/>
                <w:sz w:val="24"/>
                <w:szCs w:val="24"/>
              </w:rPr>
              <w:t xml:space="preserve">нения, социального обеспечения, </w:t>
            </w:r>
            <w:r w:rsidR="00DE2F7D" w:rsidRPr="00FE0EF3">
              <w:rPr>
                <w:rFonts w:ascii="Times New Roman" w:eastAsia="Times New Roman" w:hAnsi="Times New Roman" w:cs="Times New Roman"/>
                <w:sz w:val="24"/>
                <w:szCs w:val="24"/>
              </w:rPr>
              <w:t xml:space="preserve">образования, культуры, спорта, </w:t>
            </w:r>
            <w:r w:rsidRPr="00FE0EF3">
              <w:rPr>
                <w:rFonts w:ascii="Times New Roman" w:eastAsia="Times New Roman" w:hAnsi="Times New Roman" w:cs="Times New Roman"/>
                <w:i/>
                <w:sz w:val="24"/>
                <w:szCs w:val="24"/>
              </w:rPr>
              <w:t>сельского и лесного хозяйства,</w:t>
            </w:r>
            <w:r w:rsidRPr="00FE0EF3">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прожи</w:t>
            </w:r>
            <w:proofErr w:type="spellEnd"/>
            <w:r w:rsidR="00DE2F7D" w:rsidRPr="00FE0EF3">
              <w:rPr>
                <w:rFonts w:ascii="Times New Roman" w:eastAsia="Times New Roman" w:hAnsi="Times New Roman" w:cs="Times New Roman"/>
                <w:sz w:val="24"/>
                <w:szCs w:val="24"/>
                <w:lang w:val="kk-KZ"/>
              </w:rPr>
              <w:t xml:space="preserve"> </w:t>
            </w:r>
            <w:proofErr w:type="spellStart"/>
            <w:r w:rsidRPr="00FE0EF3">
              <w:rPr>
                <w:rFonts w:ascii="Times New Roman" w:eastAsia="Times New Roman" w:hAnsi="Times New Roman" w:cs="Times New Roman"/>
                <w:sz w:val="24"/>
                <w:szCs w:val="24"/>
              </w:rPr>
              <w:t>вающим</w:t>
            </w:r>
            <w:proofErr w:type="spellEnd"/>
            <w:r w:rsidRPr="00FE0EF3">
              <w:rPr>
                <w:rFonts w:ascii="Times New Roman" w:eastAsia="Times New Roman" w:hAnsi="Times New Roman" w:cs="Times New Roman"/>
                <w:sz w:val="24"/>
                <w:szCs w:val="24"/>
              </w:rPr>
              <w:t xml:space="preserve"> и работающим в сельских населенных пунктах, оказывается в порядке и размерах, утвержденных местными представительными органами (маслихатами).</w:t>
            </w:r>
          </w:p>
          <w:p w14:paraId="4D1988A0" w14:textId="77777777" w:rsidR="00DA6A1C" w:rsidRPr="00FE0EF3" w:rsidRDefault="00DA6A1C" w:rsidP="00DA6A1C">
            <w:pPr>
              <w:widowControl w:val="0"/>
              <w:tabs>
                <w:tab w:val="left" w:pos="567"/>
                <w:tab w:val="left" w:pos="8080"/>
              </w:tabs>
              <w:autoSpaceDE w:val="0"/>
              <w:autoSpaceDN w:val="0"/>
              <w:spacing w:after="0" w:line="240"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w:t>
            </w:r>
          </w:p>
          <w:p w14:paraId="679B324C" w14:textId="77777777" w:rsidR="00DA6A1C" w:rsidRPr="00FE0EF3" w:rsidRDefault="00DA6A1C" w:rsidP="00DA6A1C">
            <w:pPr>
              <w:widowControl w:val="0"/>
              <w:tabs>
                <w:tab w:val="left" w:pos="567"/>
                <w:tab w:val="left" w:pos="8080"/>
              </w:tabs>
              <w:autoSpaceDE w:val="0"/>
              <w:autoSpaceDN w:val="0"/>
              <w:spacing w:after="0" w:line="240"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 xml:space="preserve">7. Специалистам в области здраво охранения, образования, социального обеспечения, культуры, спорта, </w:t>
            </w:r>
            <w:r w:rsidRPr="00FE0EF3">
              <w:rPr>
                <w:rFonts w:ascii="Times New Roman" w:eastAsia="Times New Roman" w:hAnsi="Times New Roman" w:cs="Times New Roman"/>
                <w:i/>
                <w:sz w:val="24"/>
                <w:szCs w:val="24"/>
              </w:rPr>
              <w:t>сельского и</w:t>
            </w:r>
            <w:r w:rsidRPr="00FE0EF3">
              <w:rPr>
                <w:rFonts w:ascii="Times New Roman" w:eastAsia="Times New Roman" w:hAnsi="Times New Roman" w:cs="Times New Roman"/>
                <w:sz w:val="24"/>
                <w:szCs w:val="24"/>
              </w:rPr>
              <w:t xml:space="preserve"> лесного хозяйства и особо охраняемых природных территорий, работающим в организациях, </w:t>
            </w:r>
            <w:proofErr w:type="spellStart"/>
            <w:r w:rsidRPr="00FE0EF3">
              <w:rPr>
                <w:rFonts w:ascii="Times New Roman" w:eastAsia="Times New Roman" w:hAnsi="Times New Roman" w:cs="Times New Roman"/>
                <w:sz w:val="24"/>
                <w:szCs w:val="24"/>
              </w:rPr>
              <w:t>располо</w:t>
            </w:r>
            <w:proofErr w:type="spellEnd"/>
            <w:r w:rsidR="00DE2F7D" w:rsidRPr="00FE0EF3">
              <w:rPr>
                <w:rFonts w:ascii="Times New Roman" w:eastAsia="Times New Roman" w:hAnsi="Times New Roman" w:cs="Times New Roman"/>
                <w:sz w:val="24"/>
                <w:szCs w:val="24"/>
                <w:lang w:val="kk-KZ"/>
              </w:rPr>
              <w:t xml:space="preserve"> </w:t>
            </w:r>
            <w:proofErr w:type="spellStart"/>
            <w:r w:rsidRPr="00FE0EF3">
              <w:rPr>
                <w:rFonts w:ascii="Times New Roman" w:eastAsia="Times New Roman" w:hAnsi="Times New Roman" w:cs="Times New Roman"/>
                <w:sz w:val="24"/>
                <w:szCs w:val="24"/>
              </w:rPr>
              <w:t>женных</w:t>
            </w:r>
            <w:proofErr w:type="spellEnd"/>
            <w:r w:rsidRPr="00FE0EF3">
              <w:rPr>
                <w:rFonts w:ascii="Times New Roman" w:eastAsia="Times New Roman" w:hAnsi="Times New Roman" w:cs="Times New Roman"/>
                <w:sz w:val="24"/>
                <w:szCs w:val="24"/>
              </w:rPr>
              <w:t xml:space="preserve"> в сельских населенных пунктах, устанавливаются повышен</w:t>
            </w:r>
            <w:r w:rsidR="00DE2F7D" w:rsidRPr="00FE0EF3">
              <w:rPr>
                <w:rFonts w:ascii="Times New Roman" w:eastAsia="Times New Roman" w:hAnsi="Times New Roman" w:cs="Times New Roman"/>
                <w:sz w:val="24"/>
                <w:szCs w:val="24"/>
                <w:lang w:val="kk-KZ"/>
              </w:rPr>
              <w:t xml:space="preserve"> </w:t>
            </w:r>
            <w:proofErr w:type="spellStart"/>
            <w:r w:rsidRPr="00FE0EF3">
              <w:rPr>
                <w:rFonts w:ascii="Times New Roman" w:eastAsia="Times New Roman" w:hAnsi="Times New Roman" w:cs="Times New Roman"/>
                <w:sz w:val="24"/>
                <w:szCs w:val="24"/>
              </w:rPr>
              <w:t>ные</w:t>
            </w:r>
            <w:proofErr w:type="spellEnd"/>
            <w:r w:rsidRPr="00FE0EF3">
              <w:rPr>
                <w:rFonts w:ascii="Times New Roman" w:eastAsia="Times New Roman" w:hAnsi="Times New Roman" w:cs="Times New Roman"/>
                <w:sz w:val="24"/>
                <w:szCs w:val="24"/>
              </w:rPr>
              <w:t xml:space="preserve"> не менее чем на двадцать пять процентов оклады и тарифные ставки по сравнению с окладами и тариф</w:t>
            </w:r>
            <w:r w:rsidR="00DE2F7D" w:rsidRPr="00FE0EF3">
              <w:rPr>
                <w:rFonts w:ascii="Times New Roman" w:eastAsia="Times New Roman" w:hAnsi="Times New Roman" w:cs="Times New Roman"/>
                <w:sz w:val="24"/>
                <w:szCs w:val="24"/>
                <w:lang w:val="kk-KZ"/>
              </w:rPr>
              <w:t xml:space="preserve"> </w:t>
            </w:r>
            <w:proofErr w:type="spellStart"/>
            <w:r w:rsidRPr="00FE0EF3">
              <w:rPr>
                <w:rFonts w:ascii="Times New Roman" w:eastAsia="Times New Roman" w:hAnsi="Times New Roman" w:cs="Times New Roman"/>
                <w:sz w:val="24"/>
                <w:szCs w:val="24"/>
              </w:rPr>
              <w:t>ными</w:t>
            </w:r>
            <w:proofErr w:type="spellEnd"/>
            <w:r w:rsidRPr="00FE0EF3">
              <w:rPr>
                <w:rFonts w:ascii="Times New Roman" w:eastAsia="Times New Roman" w:hAnsi="Times New Roman" w:cs="Times New Roman"/>
                <w:sz w:val="24"/>
                <w:szCs w:val="24"/>
              </w:rPr>
              <w:t xml:space="preserve"> ставками специалистов, </w:t>
            </w:r>
            <w:proofErr w:type="spellStart"/>
            <w:r w:rsidRPr="00FE0EF3">
              <w:rPr>
                <w:rFonts w:ascii="Times New Roman" w:eastAsia="Times New Roman" w:hAnsi="Times New Roman" w:cs="Times New Roman"/>
                <w:sz w:val="24"/>
                <w:szCs w:val="24"/>
              </w:rPr>
              <w:t>занима</w:t>
            </w:r>
            <w:proofErr w:type="spellEnd"/>
            <w:r w:rsidR="00DE2F7D" w:rsidRPr="00FE0EF3">
              <w:rPr>
                <w:rFonts w:ascii="Times New Roman" w:eastAsia="Times New Roman" w:hAnsi="Times New Roman" w:cs="Times New Roman"/>
                <w:sz w:val="24"/>
                <w:szCs w:val="24"/>
                <w:lang w:val="kk-KZ"/>
              </w:rPr>
              <w:t xml:space="preserve"> </w:t>
            </w:r>
            <w:proofErr w:type="spellStart"/>
            <w:r w:rsidRPr="00FE0EF3">
              <w:rPr>
                <w:rFonts w:ascii="Times New Roman" w:eastAsia="Times New Roman" w:hAnsi="Times New Roman" w:cs="Times New Roman"/>
                <w:sz w:val="24"/>
                <w:szCs w:val="24"/>
              </w:rPr>
              <w:t>ющихся</w:t>
            </w:r>
            <w:proofErr w:type="spellEnd"/>
            <w:r w:rsidRPr="00FE0EF3">
              <w:rPr>
                <w:rFonts w:ascii="Times New Roman" w:eastAsia="Times New Roman" w:hAnsi="Times New Roman" w:cs="Times New Roman"/>
                <w:sz w:val="24"/>
                <w:szCs w:val="24"/>
              </w:rPr>
              <w:t xml:space="preserve"> этими видами деятельности в городских условиях.</w:t>
            </w:r>
          </w:p>
        </w:tc>
        <w:tc>
          <w:tcPr>
            <w:tcW w:w="3359" w:type="dxa"/>
            <w:tcBorders>
              <w:bottom w:val="nil"/>
            </w:tcBorders>
            <w:shd w:val="clear" w:color="auto" w:fill="auto"/>
          </w:tcPr>
          <w:p w14:paraId="47E57516" w14:textId="77777777" w:rsidR="00DA6A1C" w:rsidRPr="00FE0EF3" w:rsidRDefault="00DA6A1C" w:rsidP="00DA6A1C">
            <w:pPr>
              <w:spacing w:after="0" w:line="240" w:lineRule="auto"/>
              <w:contextualSpacing/>
              <w:jc w:val="both"/>
              <w:rPr>
                <w:rFonts w:ascii="Times New Roman" w:hAnsi="Times New Roman" w:cs="Times New Roman"/>
                <w:sz w:val="24"/>
                <w:szCs w:val="24"/>
              </w:rPr>
            </w:pPr>
          </w:p>
        </w:tc>
      </w:tr>
      <w:tr w:rsidR="00DA6A1C" w:rsidRPr="00FE0EF3" w14:paraId="457625E4" w14:textId="77777777" w:rsidTr="005109DA">
        <w:trPr>
          <w:trHeight w:val="238"/>
        </w:trPr>
        <w:tc>
          <w:tcPr>
            <w:tcW w:w="14530" w:type="dxa"/>
            <w:gridSpan w:val="4"/>
            <w:tcBorders>
              <w:top w:val="nil"/>
              <w:left w:val="nil"/>
              <w:right w:val="nil"/>
            </w:tcBorders>
            <w:shd w:val="clear" w:color="auto" w:fill="auto"/>
          </w:tcPr>
          <w:p w14:paraId="7A2EF544" w14:textId="6908A9BA" w:rsidR="00DA6A1C" w:rsidRPr="00FE0EF3" w:rsidRDefault="00DA6A1C" w:rsidP="00DA6A1C">
            <w:pPr>
              <w:spacing w:after="0" w:line="240" w:lineRule="auto"/>
              <w:ind w:hanging="108"/>
              <w:contextualSpacing/>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Продолжение таблицы </w:t>
            </w:r>
            <w:r w:rsidR="004E1A09">
              <w:rPr>
                <w:rFonts w:ascii="Times New Roman" w:hAnsi="Times New Roman" w:cs="Times New Roman"/>
                <w:sz w:val="28"/>
                <w:szCs w:val="28"/>
              </w:rPr>
              <w:t>Д</w:t>
            </w:r>
            <w:r w:rsidRPr="00FE0EF3">
              <w:rPr>
                <w:rFonts w:ascii="Times New Roman" w:hAnsi="Times New Roman" w:cs="Times New Roman"/>
                <w:sz w:val="28"/>
                <w:szCs w:val="28"/>
              </w:rPr>
              <w:t>.1</w:t>
            </w:r>
          </w:p>
          <w:p w14:paraId="76841DBF" w14:textId="77777777" w:rsidR="00DA6A1C" w:rsidRPr="00FE0EF3" w:rsidRDefault="00DA6A1C" w:rsidP="00DA6A1C">
            <w:pPr>
              <w:spacing w:after="0" w:line="240" w:lineRule="auto"/>
              <w:ind w:hanging="108"/>
              <w:contextualSpacing/>
              <w:jc w:val="both"/>
              <w:rPr>
                <w:rFonts w:ascii="Times New Roman" w:hAnsi="Times New Roman" w:cs="Times New Roman"/>
                <w:sz w:val="16"/>
                <w:szCs w:val="16"/>
              </w:rPr>
            </w:pPr>
          </w:p>
        </w:tc>
      </w:tr>
      <w:tr w:rsidR="00DA6A1C" w:rsidRPr="00FE0EF3" w14:paraId="376FDB89" w14:textId="77777777" w:rsidTr="00DA6A1C">
        <w:trPr>
          <w:trHeight w:val="238"/>
        </w:trPr>
        <w:tc>
          <w:tcPr>
            <w:tcW w:w="2524" w:type="dxa"/>
            <w:shd w:val="clear" w:color="auto" w:fill="auto"/>
          </w:tcPr>
          <w:p w14:paraId="60987F42"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1</w:t>
            </w:r>
          </w:p>
        </w:tc>
        <w:tc>
          <w:tcPr>
            <w:tcW w:w="4422" w:type="dxa"/>
            <w:shd w:val="clear" w:color="auto" w:fill="auto"/>
          </w:tcPr>
          <w:p w14:paraId="5556E23D"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2</w:t>
            </w:r>
          </w:p>
        </w:tc>
        <w:tc>
          <w:tcPr>
            <w:tcW w:w="4225" w:type="dxa"/>
            <w:shd w:val="clear" w:color="auto" w:fill="auto"/>
          </w:tcPr>
          <w:p w14:paraId="01322125" w14:textId="77777777" w:rsidR="00DA6A1C" w:rsidRPr="00FE0EF3" w:rsidRDefault="00DA6A1C" w:rsidP="00DA6A1C">
            <w:pPr>
              <w:widowControl w:val="0"/>
              <w:tabs>
                <w:tab w:val="left" w:pos="567"/>
                <w:tab w:val="left" w:pos="8080"/>
              </w:tabs>
              <w:autoSpaceDE w:val="0"/>
              <w:autoSpaceDN w:val="0"/>
              <w:spacing w:after="0" w:line="240" w:lineRule="auto"/>
              <w:jc w:val="center"/>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3</w:t>
            </w:r>
          </w:p>
        </w:tc>
        <w:tc>
          <w:tcPr>
            <w:tcW w:w="3359" w:type="dxa"/>
            <w:shd w:val="clear" w:color="auto" w:fill="auto"/>
          </w:tcPr>
          <w:p w14:paraId="7B2E39E4"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4</w:t>
            </w:r>
          </w:p>
        </w:tc>
      </w:tr>
      <w:tr w:rsidR="00DA6A1C" w:rsidRPr="00FE0EF3" w14:paraId="090E7799" w14:textId="77777777" w:rsidTr="0015448F">
        <w:tc>
          <w:tcPr>
            <w:tcW w:w="2524" w:type="dxa"/>
            <w:tcBorders>
              <w:bottom w:val="nil"/>
            </w:tcBorders>
            <w:shd w:val="clear" w:color="auto" w:fill="auto"/>
          </w:tcPr>
          <w:p w14:paraId="5945F7F3"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 xml:space="preserve">Пункт 6 </w:t>
            </w:r>
          </w:p>
          <w:p w14:paraId="6C4615AB"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Статьи 19-3</w:t>
            </w:r>
          </w:p>
        </w:tc>
        <w:tc>
          <w:tcPr>
            <w:tcW w:w="4422" w:type="dxa"/>
            <w:tcBorders>
              <w:bottom w:val="nil"/>
            </w:tcBorders>
            <w:shd w:val="clear" w:color="auto" w:fill="auto"/>
          </w:tcPr>
          <w:p w14:paraId="57BA2CA4"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Статья 19-3. Организация обеспечения продовольственной безопасности</w:t>
            </w:r>
          </w:p>
          <w:p w14:paraId="1C4F8298" w14:textId="77777777" w:rsidR="00DA6A1C" w:rsidRPr="00FE0EF3" w:rsidRDefault="00DA6A1C" w:rsidP="00DA6A1C">
            <w:pPr>
              <w:spacing w:after="0" w:line="240" w:lineRule="auto"/>
              <w:contextualSpacing/>
              <w:jc w:val="both"/>
              <w:rPr>
                <w:rFonts w:ascii="Times New Roman" w:hAnsi="Times New Roman" w:cs="Times New Roman"/>
                <w:sz w:val="24"/>
                <w:szCs w:val="24"/>
              </w:rPr>
            </w:pPr>
          </w:p>
          <w:p w14:paraId="3151D417"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 xml:space="preserve">Отсутствует </w:t>
            </w:r>
          </w:p>
        </w:tc>
        <w:tc>
          <w:tcPr>
            <w:tcW w:w="4225" w:type="dxa"/>
            <w:tcBorders>
              <w:bottom w:val="nil"/>
            </w:tcBorders>
            <w:shd w:val="clear" w:color="auto" w:fill="auto"/>
          </w:tcPr>
          <w:p w14:paraId="2B424C26" w14:textId="77777777" w:rsidR="00DA6A1C" w:rsidRPr="00FE0EF3" w:rsidRDefault="00DA6A1C" w:rsidP="00DE2F7D">
            <w:pPr>
              <w:widowControl w:val="0"/>
              <w:tabs>
                <w:tab w:val="left" w:pos="567"/>
                <w:tab w:val="left" w:pos="8080"/>
              </w:tabs>
              <w:autoSpaceDE w:val="0"/>
              <w:autoSpaceDN w:val="0"/>
              <w:spacing w:after="0" w:line="228" w:lineRule="auto"/>
              <w:jc w:val="both"/>
              <w:rPr>
                <w:rFonts w:ascii="Times New Roman" w:hAnsi="Times New Roman" w:cs="Times New Roman"/>
                <w:sz w:val="24"/>
                <w:szCs w:val="24"/>
              </w:rPr>
            </w:pPr>
            <w:r w:rsidRPr="00FE0EF3">
              <w:rPr>
                <w:rFonts w:ascii="Times New Roman" w:hAnsi="Times New Roman" w:cs="Times New Roman"/>
                <w:sz w:val="24"/>
                <w:szCs w:val="24"/>
              </w:rPr>
              <w:t>Статья 19-3. Организация обеспечения продовольственной безопасности</w:t>
            </w:r>
          </w:p>
          <w:p w14:paraId="297026D2" w14:textId="77777777" w:rsidR="00DA6A1C" w:rsidRPr="00FE0EF3" w:rsidRDefault="00DA6A1C" w:rsidP="00DE2F7D">
            <w:pPr>
              <w:widowControl w:val="0"/>
              <w:tabs>
                <w:tab w:val="left" w:pos="567"/>
                <w:tab w:val="left" w:pos="8080"/>
              </w:tabs>
              <w:autoSpaceDE w:val="0"/>
              <w:autoSpaceDN w:val="0"/>
              <w:spacing w:after="0" w:line="228" w:lineRule="auto"/>
              <w:jc w:val="both"/>
              <w:rPr>
                <w:rFonts w:ascii="Times New Roman" w:hAnsi="Times New Roman" w:cs="Times New Roman"/>
                <w:sz w:val="24"/>
                <w:szCs w:val="24"/>
              </w:rPr>
            </w:pPr>
            <w:r w:rsidRPr="00FE0EF3">
              <w:rPr>
                <w:rFonts w:ascii="Times New Roman" w:hAnsi="Times New Roman" w:cs="Times New Roman"/>
                <w:sz w:val="24"/>
                <w:szCs w:val="24"/>
              </w:rPr>
              <w:t>…</w:t>
            </w:r>
          </w:p>
          <w:p w14:paraId="4E8E1809" w14:textId="77777777" w:rsidR="00DA6A1C" w:rsidRPr="00FE0EF3" w:rsidRDefault="00DA6A1C" w:rsidP="00DE2F7D">
            <w:pPr>
              <w:widowControl w:val="0"/>
              <w:tabs>
                <w:tab w:val="left" w:pos="567"/>
                <w:tab w:val="left" w:pos="8080"/>
              </w:tabs>
              <w:autoSpaceDE w:val="0"/>
              <w:autoSpaceDN w:val="0"/>
              <w:spacing w:after="0" w:line="228" w:lineRule="auto"/>
              <w:jc w:val="both"/>
              <w:rPr>
                <w:rFonts w:ascii="Times New Roman" w:eastAsia="Times New Roman" w:hAnsi="Times New Roman" w:cs="Times New Roman"/>
                <w:bCs/>
                <w:i/>
                <w:sz w:val="24"/>
                <w:szCs w:val="24"/>
              </w:rPr>
            </w:pPr>
            <w:r w:rsidRPr="00FE0EF3">
              <w:rPr>
                <w:rFonts w:ascii="Times New Roman" w:hAnsi="Times New Roman" w:cs="Times New Roman"/>
                <w:bCs/>
                <w:i/>
                <w:sz w:val="24"/>
                <w:szCs w:val="24"/>
              </w:rPr>
              <w:t>6. Ответственность за обеспечение продовольственной безопасности возлагается на Правительство Республики Казахстан и местные исполнительные органы области, города республиканского значения, столицы и района</w:t>
            </w:r>
          </w:p>
        </w:tc>
        <w:tc>
          <w:tcPr>
            <w:tcW w:w="3359" w:type="dxa"/>
            <w:tcBorders>
              <w:bottom w:val="nil"/>
            </w:tcBorders>
            <w:shd w:val="clear" w:color="auto" w:fill="auto"/>
          </w:tcPr>
          <w:p w14:paraId="3C3CF1A1" w14:textId="77777777" w:rsidR="00DA6A1C" w:rsidRPr="00FE0EF3" w:rsidRDefault="00DA6A1C" w:rsidP="00DA6A1C">
            <w:pPr>
              <w:spacing w:after="0" w:line="240" w:lineRule="auto"/>
              <w:contextualSpacing/>
              <w:jc w:val="both"/>
              <w:rPr>
                <w:rFonts w:ascii="Times New Roman" w:hAnsi="Times New Roman" w:cs="Times New Roman"/>
                <w:sz w:val="24"/>
                <w:szCs w:val="24"/>
              </w:rPr>
            </w:pPr>
          </w:p>
        </w:tc>
      </w:tr>
      <w:tr w:rsidR="0015448F" w:rsidRPr="00FE0EF3" w14:paraId="50E42772" w14:textId="77777777" w:rsidTr="00D26A3A">
        <w:tc>
          <w:tcPr>
            <w:tcW w:w="14530" w:type="dxa"/>
            <w:gridSpan w:val="4"/>
            <w:tcBorders>
              <w:bottom w:val="nil"/>
            </w:tcBorders>
            <w:shd w:val="clear" w:color="auto" w:fill="auto"/>
          </w:tcPr>
          <w:p w14:paraId="0DCEC83B" w14:textId="1F650AD7" w:rsidR="0015448F" w:rsidRPr="00FE0EF3" w:rsidRDefault="0015448F" w:rsidP="00DA6A1C">
            <w:pPr>
              <w:spacing w:after="0" w:line="240" w:lineRule="auto"/>
              <w:contextualSpacing/>
              <w:jc w:val="both"/>
              <w:rPr>
                <w:rFonts w:ascii="Times New Roman" w:hAnsi="Times New Roman" w:cs="Times New Roman"/>
                <w:sz w:val="24"/>
                <w:szCs w:val="24"/>
              </w:rPr>
            </w:pPr>
            <w:r w:rsidRPr="00FE0EF3">
              <w:rPr>
                <w:rFonts w:ascii="Times New Roman" w:eastAsia="Times New Roman" w:hAnsi="Times New Roman" w:cs="Times New Roman"/>
                <w:i/>
                <w:sz w:val="24"/>
                <w:szCs w:val="24"/>
              </w:rPr>
              <w:t>3. Закон Республики Казахстан от 5 июля 2018 года № 178-VІ ЗРК «О Совете Безопасности Республики Казахстан»:</w:t>
            </w:r>
          </w:p>
        </w:tc>
      </w:tr>
      <w:tr w:rsidR="0015448F" w:rsidRPr="00FE0EF3" w14:paraId="4591969D" w14:textId="77777777" w:rsidTr="0015448F">
        <w:tc>
          <w:tcPr>
            <w:tcW w:w="2524" w:type="dxa"/>
            <w:tcBorders>
              <w:bottom w:val="nil"/>
            </w:tcBorders>
            <w:shd w:val="clear" w:color="auto" w:fill="auto"/>
          </w:tcPr>
          <w:p w14:paraId="544515E5" w14:textId="30C66E5E" w:rsidR="0015448F" w:rsidRPr="00FE0EF3" w:rsidRDefault="0015448F" w:rsidP="00DA6A1C">
            <w:pPr>
              <w:spacing w:after="0" w:line="240" w:lineRule="auto"/>
              <w:contextualSpacing/>
              <w:jc w:val="both"/>
              <w:rPr>
                <w:rFonts w:ascii="Times New Roman" w:hAnsi="Times New Roman" w:cs="Times New Roman"/>
                <w:sz w:val="24"/>
                <w:szCs w:val="24"/>
              </w:rPr>
            </w:pPr>
            <w:r w:rsidRPr="00FE0EF3">
              <w:rPr>
                <w:rFonts w:ascii="Times New Roman" w:eastAsia="Times New Roman" w:hAnsi="Times New Roman" w:cs="Times New Roman"/>
                <w:sz w:val="24"/>
                <w:szCs w:val="24"/>
              </w:rPr>
              <w:t>пункт 1 статьи 1</w:t>
            </w:r>
          </w:p>
        </w:tc>
        <w:tc>
          <w:tcPr>
            <w:tcW w:w="4422" w:type="dxa"/>
            <w:tcBorders>
              <w:bottom w:val="nil"/>
            </w:tcBorders>
            <w:shd w:val="clear" w:color="auto" w:fill="auto"/>
          </w:tcPr>
          <w:p w14:paraId="32BA937D" w14:textId="77777777" w:rsidR="0015448F" w:rsidRPr="00FE0EF3" w:rsidRDefault="0015448F" w:rsidP="006D546C">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Статья 1. Правовой статус и основа деятельности Совета Безопасности</w:t>
            </w:r>
          </w:p>
          <w:p w14:paraId="7965E341" w14:textId="3AB8FCD9" w:rsidR="0015448F" w:rsidRPr="00FE0EF3" w:rsidRDefault="0015448F"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1. Совет Безопасности Республики Казахстан (далее – Совет Безопасности) является конституционным органом, образуемым Президентом Республики Казахстан и координирующим проведение единой государственной политики в сфере обеспечения национальной безопасности и обороноспособности Республики Казахстан в целях сохранения внутриполитической стабильности, защиты конституционного строя, государственной независимости, территориальной целостности и национальных интересов Казахстана на международной арене.</w:t>
            </w:r>
          </w:p>
        </w:tc>
        <w:tc>
          <w:tcPr>
            <w:tcW w:w="4225" w:type="dxa"/>
            <w:tcBorders>
              <w:bottom w:val="nil"/>
            </w:tcBorders>
            <w:shd w:val="clear" w:color="auto" w:fill="auto"/>
          </w:tcPr>
          <w:p w14:paraId="65C8F3E3" w14:textId="77777777" w:rsidR="0015448F" w:rsidRPr="00FE0EF3" w:rsidRDefault="0015448F" w:rsidP="006D546C">
            <w:pPr>
              <w:widowControl w:val="0"/>
              <w:tabs>
                <w:tab w:val="left" w:pos="567"/>
                <w:tab w:val="left" w:pos="8080"/>
              </w:tabs>
              <w:autoSpaceDE w:val="0"/>
              <w:autoSpaceDN w:val="0"/>
              <w:spacing w:after="0" w:line="216"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Статья 1. Правовой статус и основа деятельности Совета Безопасности</w:t>
            </w:r>
          </w:p>
          <w:p w14:paraId="54CC387C" w14:textId="69412A3F" w:rsidR="0015448F" w:rsidRPr="00FE0EF3" w:rsidRDefault="0015448F" w:rsidP="00DE2F7D">
            <w:pPr>
              <w:widowControl w:val="0"/>
              <w:tabs>
                <w:tab w:val="left" w:pos="567"/>
                <w:tab w:val="left" w:pos="8080"/>
              </w:tabs>
              <w:autoSpaceDE w:val="0"/>
              <w:autoSpaceDN w:val="0"/>
              <w:spacing w:after="0" w:line="228" w:lineRule="auto"/>
              <w:jc w:val="both"/>
              <w:rPr>
                <w:rFonts w:ascii="Times New Roman" w:hAnsi="Times New Roman" w:cs="Times New Roman"/>
                <w:sz w:val="24"/>
                <w:szCs w:val="24"/>
              </w:rPr>
            </w:pPr>
            <w:r w:rsidRPr="00FE0EF3">
              <w:rPr>
                <w:rFonts w:ascii="Times New Roman" w:eastAsia="Times New Roman" w:hAnsi="Times New Roman" w:cs="Times New Roman"/>
                <w:sz w:val="24"/>
                <w:szCs w:val="24"/>
              </w:rPr>
              <w:t xml:space="preserve">1. Совет Безопасности Республики Казахстан (далее – Совет </w:t>
            </w:r>
            <w:proofErr w:type="spellStart"/>
            <w:r w:rsidRPr="00FE0EF3">
              <w:rPr>
                <w:rFonts w:ascii="Times New Roman" w:eastAsia="Times New Roman" w:hAnsi="Times New Roman" w:cs="Times New Roman"/>
                <w:sz w:val="24"/>
                <w:szCs w:val="24"/>
              </w:rPr>
              <w:t>Безопас</w:t>
            </w:r>
            <w:proofErr w:type="spellEnd"/>
            <w:r w:rsidRPr="00FE0EF3">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ности</w:t>
            </w:r>
            <w:proofErr w:type="spellEnd"/>
            <w:r w:rsidRPr="00FE0EF3">
              <w:rPr>
                <w:rFonts w:ascii="Times New Roman" w:eastAsia="Times New Roman" w:hAnsi="Times New Roman" w:cs="Times New Roman"/>
                <w:sz w:val="24"/>
                <w:szCs w:val="24"/>
              </w:rPr>
              <w:t xml:space="preserve">) является конституционным органом, образуемым Президентом Республики Казахстан и </w:t>
            </w:r>
            <w:proofErr w:type="spellStart"/>
            <w:r w:rsidRPr="00FE0EF3">
              <w:rPr>
                <w:rFonts w:ascii="Times New Roman" w:eastAsia="Times New Roman" w:hAnsi="Times New Roman" w:cs="Times New Roman"/>
                <w:sz w:val="24"/>
                <w:szCs w:val="24"/>
              </w:rPr>
              <w:t>координи</w:t>
            </w:r>
            <w:proofErr w:type="spellEnd"/>
            <w:r w:rsidRPr="00FE0EF3">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рующим</w:t>
            </w:r>
            <w:proofErr w:type="spellEnd"/>
            <w:r w:rsidRPr="00FE0EF3">
              <w:rPr>
                <w:rFonts w:ascii="Times New Roman" w:eastAsia="Times New Roman" w:hAnsi="Times New Roman" w:cs="Times New Roman"/>
                <w:sz w:val="24"/>
                <w:szCs w:val="24"/>
              </w:rPr>
              <w:t xml:space="preserve"> проведение единой </w:t>
            </w:r>
            <w:proofErr w:type="spellStart"/>
            <w:r w:rsidRPr="00FE0EF3">
              <w:rPr>
                <w:rFonts w:ascii="Times New Roman" w:eastAsia="Times New Roman" w:hAnsi="Times New Roman" w:cs="Times New Roman"/>
                <w:sz w:val="24"/>
                <w:szCs w:val="24"/>
              </w:rPr>
              <w:t>государ</w:t>
            </w:r>
            <w:proofErr w:type="spellEnd"/>
            <w:r w:rsidRPr="00FE0EF3">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ственной</w:t>
            </w:r>
            <w:proofErr w:type="spellEnd"/>
            <w:r w:rsidRPr="00FE0EF3">
              <w:rPr>
                <w:rFonts w:ascii="Times New Roman" w:eastAsia="Times New Roman" w:hAnsi="Times New Roman" w:cs="Times New Roman"/>
                <w:sz w:val="24"/>
                <w:szCs w:val="24"/>
              </w:rPr>
              <w:t xml:space="preserve"> политики в сфере </w:t>
            </w:r>
            <w:proofErr w:type="spellStart"/>
            <w:r w:rsidRPr="00FE0EF3">
              <w:rPr>
                <w:rFonts w:ascii="Times New Roman" w:eastAsia="Times New Roman" w:hAnsi="Times New Roman" w:cs="Times New Roman"/>
                <w:sz w:val="24"/>
                <w:szCs w:val="24"/>
              </w:rPr>
              <w:t>обеспе</w:t>
            </w:r>
            <w:proofErr w:type="spellEnd"/>
            <w:r w:rsidRPr="00FE0EF3">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чения</w:t>
            </w:r>
            <w:proofErr w:type="spellEnd"/>
            <w:r w:rsidRPr="00FE0EF3">
              <w:rPr>
                <w:rFonts w:ascii="Times New Roman" w:eastAsia="Times New Roman" w:hAnsi="Times New Roman" w:cs="Times New Roman"/>
                <w:sz w:val="24"/>
                <w:szCs w:val="24"/>
              </w:rPr>
              <w:t xml:space="preserve"> национальной безопасности и обороноспособности Республики Казахстан в целях сохранения внутриполитической стабильности, защиты конституционного строя, государственной независимости, территориальной целостности и национальных интересов Казахстана на международной арене, </w:t>
            </w:r>
            <w:r w:rsidRPr="00FE0EF3">
              <w:rPr>
                <w:rFonts w:ascii="Times New Roman" w:eastAsia="Times New Roman" w:hAnsi="Times New Roman" w:cs="Times New Roman"/>
                <w:i/>
                <w:sz w:val="24"/>
                <w:szCs w:val="24"/>
              </w:rPr>
              <w:t>обеспечения продовольственной независимости Республики Казахстан</w:t>
            </w:r>
          </w:p>
        </w:tc>
        <w:tc>
          <w:tcPr>
            <w:tcW w:w="3359" w:type="dxa"/>
            <w:tcBorders>
              <w:bottom w:val="nil"/>
            </w:tcBorders>
            <w:shd w:val="clear" w:color="auto" w:fill="auto"/>
          </w:tcPr>
          <w:p w14:paraId="399FE143" w14:textId="03FEAA7A" w:rsidR="0015448F" w:rsidRPr="00FE0EF3" w:rsidRDefault="0015448F"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 xml:space="preserve">Для конкретизации правового статуса Совета Безопасности Республики Казахстан, как органа, обеспечивающего национальную безопасность, к числу которой относится также и продовольственная. </w:t>
            </w:r>
          </w:p>
        </w:tc>
      </w:tr>
      <w:tr w:rsidR="00DA6A1C" w:rsidRPr="00FE0EF3" w14:paraId="480FF72A" w14:textId="77777777" w:rsidTr="0015448F">
        <w:trPr>
          <w:trHeight w:val="238"/>
        </w:trPr>
        <w:tc>
          <w:tcPr>
            <w:tcW w:w="14530" w:type="dxa"/>
            <w:gridSpan w:val="4"/>
            <w:tcBorders>
              <w:top w:val="nil"/>
              <w:left w:val="nil"/>
              <w:bottom w:val="single" w:sz="4" w:space="0" w:color="auto"/>
              <w:right w:val="nil"/>
            </w:tcBorders>
            <w:shd w:val="clear" w:color="auto" w:fill="auto"/>
          </w:tcPr>
          <w:p w14:paraId="5F3FED75" w14:textId="7D9832A2" w:rsidR="00DA6A1C" w:rsidRPr="00FE0EF3" w:rsidRDefault="00DA6A1C" w:rsidP="00DA6A1C">
            <w:pPr>
              <w:spacing w:after="0" w:line="240" w:lineRule="auto"/>
              <w:ind w:hanging="108"/>
              <w:contextualSpacing/>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Продолжение таблицы </w:t>
            </w:r>
            <w:r w:rsidR="004E1A09">
              <w:rPr>
                <w:rFonts w:ascii="Times New Roman" w:hAnsi="Times New Roman" w:cs="Times New Roman"/>
                <w:sz w:val="28"/>
                <w:szCs w:val="28"/>
              </w:rPr>
              <w:t>Д</w:t>
            </w:r>
            <w:r w:rsidRPr="00FE0EF3">
              <w:rPr>
                <w:rFonts w:ascii="Times New Roman" w:hAnsi="Times New Roman" w:cs="Times New Roman"/>
                <w:sz w:val="28"/>
                <w:szCs w:val="28"/>
              </w:rPr>
              <w:t>.1</w:t>
            </w:r>
          </w:p>
          <w:p w14:paraId="32858A1B" w14:textId="77777777" w:rsidR="00DA6A1C" w:rsidRPr="00FE0EF3" w:rsidRDefault="00DA6A1C" w:rsidP="00DA6A1C">
            <w:pPr>
              <w:spacing w:after="0" w:line="240" w:lineRule="auto"/>
              <w:ind w:hanging="108"/>
              <w:contextualSpacing/>
              <w:jc w:val="both"/>
              <w:rPr>
                <w:rFonts w:ascii="Times New Roman" w:hAnsi="Times New Roman" w:cs="Times New Roman"/>
                <w:sz w:val="16"/>
                <w:szCs w:val="16"/>
              </w:rPr>
            </w:pPr>
          </w:p>
        </w:tc>
      </w:tr>
      <w:tr w:rsidR="00DA6A1C" w:rsidRPr="00FE0EF3" w14:paraId="7AC37244" w14:textId="77777777" w:rsidTr="0015448F">
        <w:trPr>
          <w:trHeight w:val="238"/>
        </w:trPr>
        <w:tc>
          <w:tcPr>
            <w:tcW w:w="2524" w:type="dxa"/>
            <w:tcBorders>
              <w:top w:val="single" w:sz="4" w:space="0" w:color="auto"/>
            </w:tcBorders>
            <w:shd w:val="clear" w:color="auto" w:fill="auto"/>
          </w:tcPr>
          <w:p w14:paraId="2789D96E"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1</w:t>
            </w:r>
          </w:p>
        </w:tc>
        <w:tc>
          <w:tcPr>
            <w:tcW w:w="4422" w:type="dxa"/>
            <w:tcBorders>
              <w:top w:val="single" w:sz="4" w:space="0" w:color="auto"/>
            </w:tcBorders>
            <w:shd w:val="clear" w:color="auto" w:fill="auto"/>
          </w:tcPr>
          <w:p w14:paraId="6E671C43"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2</w:t>
            </w:r>
          </w:p>
        </w:tc>
        <w:tc>
          <w:tcPr>
            <w:tcW w:w="4225" w:type="dxa"/>
            <w:tcBorders>
              <w:top w:val="single" w:sz="4" w:space="0" w:color="auto"/>
            </w:tcBorders>
            <w:shd w:val="clear" w:color="auto" w:fill="auto"/>
          </w:tcPr>
          <w:p w14:paraId="04B4253D" w14:textId="77777777" w:rsidR="00DA6A1C" w:rsidRPr="00FE0EF3" w:rsidRDefault="00DA6A1C" w:rsidP="00DA6A1C">
            <w:pPr>
              <w:widowControl w:val="0"/>
              <w:tabs>
                <w:tab w:val="left" w:pos="567"/>
                <w:tab w:val="left" w:pos="8080"/>
              </w:tabs>
              <w:autoSpaceDE w:val="0"/>
              <w:autoSpaceDN w:val="0"/>
              <w:spacing w:after="0" w:line="240" w:lineRule="auto"/>
              <w:jc w:val="center"/>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3</w:t>
            </w:r>
          </w:p>
        </w:tc>
        <w:tc>
          <w:tcPr>
            <w:tcW w:w="3359" w:type="dxa"/>
            <w:tcBorders>
              <w:top w:val="single" w:sz="4" w:space="0" w:color="auto"/>
            </w:tcBorders>
            <w:shd w:val="clear" w:color="auto" w:fill="auto"/>
          </w:tcPr>
          <w:p w14:paraId="0E05420C"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4</w:t>
            </w:r>
          </w:p>
        </w:tc>
      </w:tr>
      <w:tr w:rsidR="00DA6A1C" w:rsidRPr="00FE0EF3" w14:paraId="4C44CE00" w14:textId="77777777" w:rsidTr="00DA6A1C">
        <w:trPr>
          <w:trHeight w:val="188"/>
        </w:trPr>
        <w:tc>
          <w:tcPr>
            <w:tcW w:w="2524" w:type="dxa"/>
            <w:tcBorders>
              <w:bottom w:val="nil"/>
            </w:tcBorders>
            <w:shd w:val="clear" w:color="auto" w:fill="auto"/>
          </w:tcPr>
          <w:p w14:paraId="35A12DCA"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Подпункты 1), 5), 6) и 7)  статьи 3</w:t>
            </w:r>
          </w:p>
        </w:tc>
        <w:tc>
          <w:tcPr>
            <w:tcW w:w="4422" w:type="dxa"/>
            <w:tcBorders>
              <w:bottom w:val="nil"/>
            </w:tcBorders>
            <w:shd w:val="clear" w:color="auto" w:fill="auto"/>
          </w:tcPr>
          <w:p w14:paraId="036668B7" w14:textId="77777777" w:rsidR="00DA6A1C" w:rsidRPr="00FE0EF3" w:rsidRDefault="00DA6A1C" w:rsidP="00DE2F7D">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Статья 3. Функции Совета Безопасности</w:t>
            </w:r>
          </w:p>
          <w:p w14:paraId="0ACBEF27" w14:textId="77777777" w:rsidR="00DA6A1C" w:rsidRPr="00FE0EF3" w:rsidRDefault="00DA6A1C" w:rsidP="00DE2F7D">
            <w:pPr>
              <w:spacing w:after="0" w:line="228" w:lineRule="auto"/>
              <w:ind w:firstLine="216"/>
              <w:contextualSpacing/>
              <w:jc w:val="both"/>
              <w:rPr>
                <w:rFonts w:ascii="Times New Roman" w:hAnsi="Times New Roman" w:cs="Times New Roman"/>
                <w:sz w:val="24"/>
                <w:szCs w:val="24"/>
              </w:rPr>
            </w:pPr>
            <w:r w:rsidRPr="00FE0EF3">
              <w:rPr>
                <w:rFonts w:ascii="Times New Roman" w:hAnsi="Times New Roman" w:cs="Times New Roman"/>
                <w:sz w:val="24"/>
                <w:szCs w:val="24"/>
              </w:rPr>
              <w:t>Функциями Совета Безопасности являются:</w:t>
            </w:r>
          </w:p>
          <w:p w14:paraId="659DE46F" w14:textId="77777777" w:rsidR="00DA6A1C" w:rsidRDefault="00DA6A1C" w:rsidP="00DE2F7D">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 xml:space="preserve">1) координация деятельности </w:t>
            </w:r>
            <w:proofErr w:type="spellStart"/>
            <w:r w:rsidRPr="00FE0EF3">
              <w:rPr>
                <w:rFonts w:ascii="Times New Roman" w:hAnsi="Times New Roman" w:cs="Times New Roman"/>
                <w:sz w:val="24"/>
                <w:szCs w:val="24"/>
              </w:rPr>
              <w:t>государ</w:t>
            </w:r>
            <w:proofErr w:type="spellEnd"/>
            <w:r w:rsidR="00DE2F7D" w:rsidRPr="00FE0EF3">
              <w:rPr>
                <w:rFonts w:ascii="Times New Roman" w:hAnsi="Times New Roman" w:cs="Times New Roman"/>
                <w:sz w:val="24"/>
                <w:szCs w:val="24"/>
                <w:lang w:val="kk-KZ"/>
              </w:rPr>
              <w:t xml:space="preserve"> </w:t>
            </w:r>
            <w:proofErr w:type="spellStart"/>
            <w:r w:rsidRPr="00FE0EF3">
              <w:rPr>
                <w:rFonts w:ascii="Times New Roman" w:hAnsi="Times New Roman" w:cs="Times New Roman"/>
                <w:sz w:val="24"/>
                <w:szCs w:val="24"/>
              </w:rPr>
              <w:t>ственных</w:t>
            </w:r>
            <w:proofErr w:type="spellEnd"/>
            <w:r w:rsidRPr="00FE0EF3">
              <w:rPr>
                <w:rFonts w:ascii="Times New Roman" w:hAnsi="Times New Roman" w:cs="Times New Roman"/>
                <w:sz w:val="24"/>
                <w:szCs w:val="24"/>
              </w:rPr>
              <w:t xml:space="preserve"> органов и организаций по реализации мероприятий в сфере </w:t>
            </w:r>
            <w:proofErr w:type="spellStart"/>
            <w:r w:rsidRPr="00FE0EF3">
              <w:rPr>
                <w:rFonts w:ascii="Times New Roman" w:hAnsi="Times New Roman" w:cs="Times New Roman"/>
                <w:sz w:val="24"/>
                <w:szCs w:val="24"/>
              </w:rPr>
              <w:t>обес</w:t>
            </w:r>
            <w:proofErr w:type="spellEnd"/>
            <w:r w:rsidR="00DE2F7D" w:rsidRPr="00FE0EF3">
              <w:rPr>
                <w:rFonts w:ascii="Times New Roman" w:hAnsi="Times New Roman" w:cs="Times New Roman"/>
                <w:sz w:val="24"/>
                <w:szCs w:val="24"/>
                <w:lang w:val="kk-KZ"/>
              </w:rPr>
              <w:t xml:space="preserve"> </w:t>
            </w:r>
            <w:r w:rsidRPr="00FE0EF3">
              <w:rPr>
                <w:rFonts w:ascii="Times New Roman" w:hAnsi="Times New Roman" w:cs="Times New Roman"/>
                <w:sz w:val="24"/>
                <w:szCs w:val="24"/>
              </w:rPr>
              <w:t>печения национальной безопасности и международных позиций страны, обороноспособности государства, законности и правопорядка;</w:t>
            </w:r>
          </w:p>
          <w:p w14:paraId="559A77EE" w14:textId="77777777" w:rsidR="0015448F" w:rsidRPr="00FE0EF3" w:rsidRDefault="0015448F" w:rsidP="0015448F">
            <w:pPr>
              <w:spacing w:after="0" w:line="240" w:lineRule="auto"/>
              <w:jc w:val="both"/>
              <w:rPr>
                <w:rFonts w:ascii="Times New Roman" w:hAnsi="Times New Roman" w:cs="Times New Roman"/>
                <w:sz w:val="24"/>
                <w:szCs w:val="24"/>
              </w:rPr>
            </w:pPr>
            <w:r w:rsidRPr="00FE0EF3">
              <w:rPr>
                <w:rFonts w:ascii="Times New Roman" w:hAnsi="Times New Roman" w:cs="Times New Roman"/>
                <w:sz w:val="24"/>
                <w:szCs w:val="24"/>
              </w:rPr>
              <w:t>5) заслушивание ежегодного доклада Правительства Республики Казахстан о результатах и основных направлениях деятельности в сфере обеспечения национальной безопасности, обороноспособности, правопорядка;</w:t>
            </w:r>
          </w:p>
          <w:p w14:paraId="21F7C466" w14:textId="77777777" w:rsidR="0015448F" w:rsidRPr="00FE0EF3" w:rsidRDefault="0015448F" w:rsidP="0015448F">
            <w:pPr>
              <w:spacing w:after="0" w:line="240" w:lineRule="auto"/>
              <w:jc w:val="both"/>
              <w:rPr>
                <w:rFonts w:ascii="Times New Roman" w:hAnsi="Times New Roman" w:cs="Times New Roman"/>
                <w:sz w:val="24"/>
                <w:szCs w:val="24"/>
              </w:rPr>
            </w:pPr>
            <w:r w:rsidRPr="00FE0EF3">
              <w:rPr>
                <w:rFonts w:ascii="Times New Roman" w:hAnsi="Times New Roman" w:cs="Times New Roman"/>
                <w:sz w:val="24"/>
                <w:szCs w:val="24"/>
              </w:rPr>
              <w:t>6) заслушивание первых руководителей государственных органов по вопросам реализации государственной политики в сфере обеспечения национальной безопасности и обороноспособности страны;</w:t>
            </w:r>
          </w:p>
          <w:p w14:paraId="14E4DC55" w14:textId="2AE57130" w:rsidR="0015448F" w:rsidRPr="00FE0EF3" w:rsidRDefault="0015448F" w:rsidP="0015448F">
            <w:pPr>
              <w:spacing w:after="0" w:line="240" w:lineRule="auto"/>
              <w:jc w:val="both"/>
              <w:rPr>
                <w:rFonts w:ascii="Times New Roman" w:hAnsi="Times New Roman" w:cs="Times New Roman"/>
                <w:sz w:val="24"/>
                <w:szCs w:val="24"/>
              </w:rPr>
            </w:pPr>
            <w:r w:rsidRPr="00FE0EF3">
              <w:rPr>
                <w:rFonts w:ascii="Times New Roman" w:hAnsi="Times New Roman" w:cs="Times New Roman"/>
                <w:sz w:val="24"/>
                <w:szCs w:val="24"/>
              </w:rPr>
              <w:t xml:space="preserve">7) организация контроля за исполнением законов Республики Казахстан в сфере обеспечения национальной </w:t>
            </w:r>
            <w:proofErr w:type="spellStart"/>
            <w:r w:rsidRPr="00FE0EF3">
              <w:rPr>
                <w:rFonts w:ascii="Times New Roman" w:hAnsi="Times New Roman" w:cs="Times New Roman"/>
                <w:sz w:val="24"/>
                <w:szCs w:val="24"/>
              </w:rPr>
              <w:t>безопас</w:t>
            </w:r>
            <w:proofErr w:type="spellEnd"/>
            <w:r>
              <w:rPr>
                <w:rFonts w:ascii="Times New Roman" w:hAnsi="Times New Roman" w:cs="Times New Roman"/>
                <w:sz w:val="24"/>
                <w:szCs w:val="24"/>
              </w:rPr>
              <w:t xml:space="preserve"> </w:t>
            </w:r>
            <w:proofErr w:type="spellStart"/>
            <w:r w:rsidRPr="00FE0EF3">
              <w:rPr>
                <w:rFonts w:ascii="Times New Roman" w:hAnsi="Times New Roman" w:cs="Times New Roman"/>
                <w:sz w:val="24"/>
                <w:szCs w:val="24"/>
              </w:rPr>
              <w:t>ности</w:t>
            </w:r>
            <w:proofErr w:type="spellEnd"/>
            <w:r w:rsidRPr="00FE0EF3">
              <w:rPr>
                <w:rFonts w:ascii="Times New Roman" w:hAnsi="Times New Roman" w:cs="Times New Roman"/>
                <w:sz w:val="24"/>
                <w:szCs w:val="24"/>
              </w:rPr>
              <w:t>, обороноспособности и правопорядка, в том числе за эффективным использованием средств, направляемых на эти цели;</w:t>
            </w:r>
          </w:p>
          <w:p w14:paraId="4CA26743" w14:textId="54796157" w:rsidR="0015448F" w:rsidRPr="0015448F" w:rsidRDefault="0015448F" w:rsidP="00DE2F7D">
            <w:pPr>
              <w:spacing w:after="0" w:line="228" w:lineRule="auto"/>
              <w:contextualSpacing/>
              <w:jc w:val="both"/>
              <w:rPr>
                <w:rFonts w:ascii="Times New Roman" w:hAnsi="Times New Roman" w:cs="Times New Roman"/>
                <w:sz w:val="24"/>
                <w:szCs w:val="24"/>
              </w:rPr>
            </w:pPr>
          </w:p>
        </w:tc>
        <w:tc>
          <w:tcPr>
            <w:tcW w:w="4225" w:type="dxa"/>
            <w:tcBorders>
              <w:bottom w:val="nil"/>
            </w:tcBorders>
            <w:shd w:val="clear" w:color="auto" w:fill="auto"/>
          </w:tcPr>
          <w:p w14:paraId="0D6042BF" w14:textId="77777777" w:rsidR="00DA6A1C" w:rsidRPr="00FE0EF3" w:rsidRDefault="00DA6A1C" w:rsidP="00DE2F7D">
            <w:pPr>
              <w:widowControl w:val="0"/>
              <w:tabs>
                <w:tab w:val="left" w:pos="567"/>
                <w:tab w:val="left" w:pos="8080"/>
              </w:tabs>
              <w:autoSpaceDE w:val="0"/>
              <w:autoSpaceDN w:val="0"/>
              <w:spacing w:after="0" w:line="228"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Статья 3. Функции Совета Безопасности</w:t>
            </w:r>
          </w:p>
          <w:p w14:paraId="40ED3EDA" w14:textId="77777777" w:rsidR="00DA6A1C" w:rsidRPr="00FE0EF3" w:rsidRDefault="00DA6A1C" w:rsidP="00DE2F7D">
            <w:pPr>
              <w:widowControl w:val="0"/>
              <w:tabs>
                <w:tab w:val="left" w:pos="567"/>
                <w:tab w:val="left" w:pos="8080"/>
              </w:tabs>
              <w:autoSpaceDE w:val="0"/>
              <w:autoSpaceDN w:val="0"/>
              <w:spacing w:after="0" w:line="228" w:lineRule="auto"/>
              <w:ind w:firstLine="289"/>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Функциями Совета Безопасности являются:</w:t>
            </w:r>
          </w:p>
          <w:p w14:paraId="61473292" w14:textId="69C69E7E" w:rsidR="0015448F" w:rsidRPr="00FE0EF3" w:rsidRDefault="00DA6A1C" w:rsidP="0015448F">
            <w:pPr>
              <w:widowControl w:val="0"/>
              <w:tabs>
                <w:tab w:val="left" w:pos="567"/>
                <w:tab w:val="left" w:pos="8080"/>
              </w:tabs>
              <w:autoSpaceDE w:val="0"/>
              <w:autoSpaceDN w:val="0"/>
              <w:spacing w:after="0" w:line="240"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 xml:space="preserve">1) координация деятельности </w:t>
            </w:r>
            <w:proofErr w:type="spellStart"/>
            <w:r w:rsidRPr="00FE0EF3">
              <w:rPr>
                <w:rFonts w:ascii="Times New Roman" w:eastAsia="Times New Roman" w:hAnsi="Times New Roman" w:cs="Times New Roman"/>
                <w:sz w:val="24"/>
                <w:szCs w:val="24"/>
              </w:rPr>
              <w:t>государ</w:t>
            </w:r>
            <w:proofErr w:type="spellEnd"/>
            <w:r w:rsidRPr="00FE0EF3">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ственных</w:t>
            </w:r>
            <w:proofErr w:type="spellEnd"/>
            <w:r w:rsidRPr="00FE0EF3">
              <w:rPr>
                <w:rFonts w:ascii="Times New Roman" w:eastAsia="Times New Roman" w:hAnsi="Times New Roman" w:cs="Times New Roman"/>
                <w:sz w:val="24"/>
                <w:szCs w:val="24"/>
              </w:rPr>
              <w:t xml:space="preserve"> органов и организаций по реализации мероприятий в сфере обеспечения национальной, </w:t>
            </w:r>
            <w:r w:rsidRPr="00FE0EF3">
              <w:rPr>
                <w:rFonts w:ascii="Times New Roman" w:eastAsia="Times New Roman" w:hAnsi="Times New Roman" w:cs="Times New Roman"/>
                <w:i/>
                <w:sz w:val="24"/>
                <w:szCs w:val="24"/>
              </w:rPr>
              <w:t>в том числе продовольственной,</w:t>
            </w:r>
            <w:r w:rsidRPr="00FE0EF3">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безопас</w:t>
            </w:r>
            <w:proofErr w:type="spellEnd"/>
            <w:r w:rsidRPr="00FE0EF3">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ности</w:t>
            </w:r>
            <w:proofErr w:type="spellEnd"/>
            <w:r w:rsidRPr="00FE0EF3">
              <w:rPr>
                <w:rFonts w:ascii="Times New Roman" w:eastAsia="Times New Roman" w:hAnsi="Times New Roman" w:cs="Times New Roman"/>
                <w:sz w:val="24"/>
                <w:szCs w:val="24"/>
              </w:rPr>
              <w:t xml:space="preserve"> и международных позиций</w:t>
            </w:r>
            <w:r w:rsidR="0015448F" w:rsidRPr="00FE0EF3">
              <w:rPr>
                <w:rFonts w:ascii="Times New Roman" w:eastAsia="Times New Roman" w:hAnsi="Times New Roman" w:cs="Times New Roman"/>
                <w:sz w:val="24"/>
                <w:szCs w:val="24"/>
              </w:rPr>
              <w:t xml:space="preserve"> страны, обороноспособности </w:t>
            </w:r>
            <w:proofErr w:type="spellStart"/>
            <w:r w:rsidR="0015448F" w:rsidRPr="00FE0EF3">
              <w:rPr>
                <w:rFonts w:ascii="Times New Roman" w:eastAsia="Times New Roman" w:hAnsi="Times New Roman" w:cs="Times New Roman"/>
                <w:sz w:val="24"/>
                <w:szCs w:val="24"/>
              </w:rPr>
              <w:t>государ</w:t>
            </w:r>
            <w:proofErr w:type="spellEnd"/>
            <w:r w:rsidR="0015448F" w:rsidRPr="00FE0EF3">
              <w:rPr>
                <w:rFonts w:ascii="Times New Roman" w:eastAsia="Times New Roman" w:hAnsi="Times New Roman" w:cs="Times New Roman"/>
                <w:sz w:val="24"/>
                <w:szCs w:val="24"/>
              </w:rPr>
              <w:t xml:space="preserve"> </w:t>
            </w:r>
            <w:proofErr w:type="spellStart"/>
            <w:r w:rsidR="0015448F" w:rsidRPr="00FE0EF3">
              <w:rPr>
                <w:rFonts w:ascii="Times New Roman" w:eastAsia="Times New Roman" w:hAnsi="Times New Roman" w:cs="Times New Roman"/>
                <w:sz w:val="24"/>
                <w:szCs w:val="24"/>
              </w:rPr>
              <w:t>с</w:t>
            </w:r>
            <w:r w:rsidR="0015448F">
              <w:rPr>
                <w:rFonts w:ascii="Times New Roman" w:eastAsia="Times New Roman" w:hAnsi="Times New Roman" w:cs="Times New Roman"/>
                <w:sz w:val="24"/>
                <w:szCs w:val="24"/>
              </w:rPr>
              <w:t>тва</w:t>
            </w:r>
            <w:proofErr w:type="spellEnd"/>
            <w:r w:rsidR="0015448F">
              <w:rPr>
                <w:rFonts w:ascii="Times New Roman" w:eastAsia="Times New Roman" w:hAnsi="Times New Roman" w:cs="Times New Roman"/>
                <w:sz w:val="24"/>
                <w:szCs w:val="24"/>
              </w:rPr>
              <w:t>, законности и правопорядка;</w:t>
            </w:r>
          </w:p>
          <w:p w14:paraId="3ECB8146" w14:textId="34980BB4" w:rsidR="0015448F" w:rsidRPr="00FE0EF3" w:rsidRDefault="0015448F" w:rsidP="0015448F">
            <w:pPr>
              <w:widowControl w:val="0"/>
              <w:tabs>
                <w:tab w:val="left" w:pos="567"/>
                <w:tab w:val="left" w:pos="8080"/>
              </w:tabs>
              <w:autoSpaceDE w:val="0"/>
              <w:autoSpaceDN w:val="0"/>
              <w:spacing w:after="0" w:line="240" w:lineRule="auto"/>
              <w:jc w:val="both"/>
              <w:rPr>
                <w:rFonts w:ascii="Times New Roman" w:eastAsia="Times New Roman" w:hAnsi="Times New Roman" w:cs="Times New Roman"/>
                <w:i/>
                <w:sz w:val="24"/>
                <w:szCs w:val="24"/>
              </w:rPr>
            </w:pPr>
            <w:r w:rsidRPr="00FE0EF3">
              <w:rPr>
                <w:rFonts w:ascii="Times New Roman" w:eastAsia="Times New Roman" w:hAnsi="Times New Roman" w:cs="Times New Roman"/>
                <w:sz w:val="24"/>
                <w:szCs w:val="24"/>
              </w:rPr>
              <w:t xml:space="preserve">5) заслушивание ежегодного доклада Правительства Республики Казахстан о результатах и основных </w:t>
            </w:r>
            <w:proofErr w:type="spellStart"/>
            <w:r w:rsidRPr="00FE0EF3">
              <w:rPr>
                <w:rFonts w:ascii="Times New Roman" w:eastAsia="Times New Roman" w:hAnsi="Times New Roman" w:cs="Times New Roman"/>
                <w:sz w:val="24"/>
                <w:szCs w:val="24"/>
              </w:rPr>
              <w:t>направ</w:t>
            </w:r>
            <w:proofErr w:type="spellEnd"/>
            <w:r>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лениях</w:t>
            </w:r>
            <w:proofErr w:type="spellEnd"/>
            <w:r w:rsidRPr="00FE0EF3">
              <w:rPr>
                <w:rFonts w:ascii="Times New Roman" w:eastAsia="Times New Roman" w:hAnsi="Times New Roman" w:cs="Times New Roman"/>
                <w:sz w:val="24"/>
                <w:szCs w:val="24"/>
              </w:rPr>
              <w:t xml:space="preserve"> деятельности в сфере </w:t>
            </w:r>
            <w:proofErr w:type="spellStart"/>
            <w:r w:rsidRPr="00FE0EF3">
              <w:rPr>
                <w:rFonts w:ascii="Times New Roman" w:eastAsia="Times New Roman" w:hAnsi="Times New Roman" w:cs="Times New Roman"/>
                <w:sz w:val="24"/>
                <w:szCs w:val="24"/>
              </w:rPr>
              <w:t>обеспе</w:t>
            </w:r>
            <w:proofErr w:type="spellEnd"/>
            <w:r>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чения</w:t>
            </w:r>
            <w:proofErr w:type="spellEnd"/>
            <w:r w:rsidRPr="00FE0EF3">
              <w:rPr>
                <w:rFonts w:ascii="Times New Roman" w:eastAsia="Times New Roman" w:hAnsi="Times New Roman" w:cs="Times New Roman"/>
                <w:sz w:val="24"/>
                <w:szCs w:val="24"/>
              </w:rPr>
              <w:t xml:space="preserve"> национальной безопасности, обороноспособности, правопорядка </w:t>
            </w:r>
            <w:r w:rsidRPr="00FE0EF3">
              <w:rPr>
                <w:rFonts w:ascii="Times New Roman" w:eastAsia="Times New Roman" w:hAnsi="Times New Roman" w:cs="Times New Roman"/>
                <w:i/>
                <w:sz w:val="24"/>
                <w:szCs w:val="24"/>
              </w:rPr>
              <w:t>и продовольственной независимости;</w:t>
            </w:r>
          </w:p>
          <w:p w14:paraId="231CAA92" w14:textId="67023438" w:rsidR="0015448F" w:rsidRPr="00FE0EF3" w:rsidRDefault="0015448F" w:rsidP="0015448F">
            <w:pPr>
              <w:widowControl w:val="0"/>
              <w:tabs>
                <w:tab w:val="left" w:pos="567"/>
                <w:tab w:val="left" w:pos="8080"/>
              </w:tabs>
              <w:autoSpaceDE w:val="0"/>
              <w:autoSpaceDN w:val="0"/>
              <w:spacing w:after="0" w:line="240"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6) заслушивание первых руководи</w:t>
            </w:r>
            <w:r>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телей</w:t>
            </w:r>
            <w:proofErr w:type="spellEnd"/>
            <w:r w:rsidRPr="00FE0EF3">
              <w:rPr>
                <w:rFonts w:ascii="Times New Roman" w:eastAsia="Times New Roman" w:hAnsi="Times New Roman" w:cs="Times New Roman"/>
                <w:sz w:val="24"/>
                <w:szCs w:val="24"/>
              </w:rPr>
              <w:t xml:space="preserve"> государственных органов по вопросам реализации государственной политики в сфере обеспечения </w:t>
            </w:r>
            <w:proofErr w:type="spellStart"/>
            <w:r w:rsidRPr="00FE0EF3">
              <w:rPr>
                <w:rFonts w:ascii="Times New Roman" w:eastAsia="Times New Roman" w:hAnsi="Times New Roman" w:cs="Times New Roman"/>
                <w:sz w:val="24"/>
                <w:szCs w:val="24"/>
              </w:rPr>
              <w:t>нацио</w:t>
            </w:r>
            <w:proofErr w:type="spellEnd"/>
            <w:r>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нальной</w:t>
            </w:r>
            <w:proofErr w:type="spellEnd"/>
            <w:r w:rsidRPr="00FE0EF3">
              <w:rPr>
                <w:rFonts w:ascii="Times New Roman" w:eastAsia="Times New Roman" w:hAnsi="Times New Roman" w:cs="Times New Roman"/>
                <w:sz w:val="24"/>
                <w:szCs w:val="24"/>
              </w:rPr>
              <w:t xml:space="preserve"> безопасности, </w:t>
            </w:r>
            <w:proofErr w:type="spellStart"/>
            <w:r w:rsidRPr="00FE0EF3">
              <w:rPr>
                <w:rFonts w:ascii="Times New Roman" w:eastAsia="Times New Roman" w:hAnsi="Times New Roman" w:cs="Times New Roman"/>
                <w:sz w:val="24"/>
                <w:szCs w:val="24"/>
              </w:rPr>
              <w:t>обороноспо</w:t>
            </w:r>
            <w:proofErr w:type="spellEnd"/>
            <w:r>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собности</w:t>
            </w:r>
            <w:proofErr w:type="spellEnd"/>
            <w:r w:rsidRPr="00FE0EF3">
              <w:rPr>
                <w:rFonts w:ascii="Times New Roman" w:eastAsia="Times New Roman" w:hAnsi="Times New Roman" w:cs="Times New Roman"/>
                <w:sz w:val="24"/>
                <w:szCs w:val="24"/>
              </w:rPr>
              <w:t xml:space="preserve"> </w:t>
            </w:r>
            <w:r w:rsidRPr="00FE0EF3">
              <w:rPr>
                <w:rFonts w:ascii="Times New Roman" w:eastAsia="Times New Roman" w:hAnsi="Times New Roman" w:cs="Times New Roman"/>
                <w:i/>
                <w:sz w:val="24"/>
                <w:szCs w:val="24"/>
              </w:rPr>
              <w:t xml:space="preserve">и продовольственной независимости </w:t>
            </w:r>
            <w:r w:rsidRPr="00FE0EF3">
              <w:rPr>
                <w:rFonts w:ascii="Times New Roman" w:eastAsia="Times New Roman" w:hAnsi="Times New Roman" w:cs="Times New Roman"/>
                <w:sz w:val="24"/>
                <w:szCs w:val="24"/>
              </w:rPr>
              <w:t>страны;</w:t>
            </w:r>
          </w:p>
          <w:p w14:paraId="68910424" w14:textId="139595FD" w:rsidR="00DA6A1C" w:rsidRPr="00FE0EF3" w:rsidRDefault="0015448F" w:rsidP="00DE2F7D">
            <w:pPr>
              <w:widowControl w:val="0"/>
              <w:tabs>
                <w:tab w:val="left" w:pos="567"/>
                <w:tab w:val="left" w:pos="8080"/>
              </w:tabs>
              <w:autoSpaceDE w:val="0"/>
              <w:autoSpaceDN w:val="0"/>
              <w:spacing w:after="0" w:line="228"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7) организация контроля за исполнением законов Республики Казахстан в сфере обеспечения</w:t>
            </w:r>
          </w:p>
        </w:tc>
        <w:tc>
          <w:tcPr>
            <w:tcW w:w="3359" w:type="dxa"/>
            <w:tcBorders>
              <w:bottom w:val="nil"/>
            </w:tcBorders>
            <w:shd w:val="clear" w:color="auto" w:fill="auto"/>
          </w:tcPr>
          <w:p w14:paraId="1E58B5D7" w14:textId="268C0230" w:rsidR="00DA6A1C" w:rsidRPr="00FE0EF3" w:rsidRDefault="00DA6A1C" w:rsidP="00DE2F7D">
            <w:pPr>
              <w:spacing w:after="0" w:line="228"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 xml:space="preserve">Анализ всех функций Совета Безопасности </w:t>
            </w:r>
            <w:proofErr w:type="spellStart"/>
            <w:r w:rsidRPr="00FE0EF3">
              <w:rPr>
                <w:rFonts w:ascii="Times New Roman" w:hAnsi="Times New Roman" w:cs="Times New Roman"/>
                <w:sz w:val="24"/>
                <w:szCs w:val="24"/>
              </w:rPr>
              <w:t>свидетельст</w:t>
            </w:r>
            <w:proofErr w:type="spellEnd"/>
            <w:r w:rsidRPr="00FE0EF3">
              <w:rPr>
                <w:rFonts w:ascii="Times New Roman" w:hAnsi="Times New Roman" w:cs="Times New Roman"/>
                <w:sz w:val="24"/>
                <w:szCs w:val="24"/>
              </w:rPr>
              <w:t xml:space="preserve"> </w:t>
            </w:r>
            <w:proofErr w:type="spellStart"/>
            <w:r w:rsidRPr="00FE0EF3">
              <w:rPr>
                <w:rFonts w:ascii="Times New Roman" w:hAnsi="Times New Roman" w:cs="Times New Roman"/>
                <w:sz w:val="24"/>
                <w:szCs w:val="24"/>
              </w:rPr>
              <w:t>вует</w:t>
            </w:r>
            <w:proofErr w:type="spellEnd"/>
            <w:r w:rsidRPr="00FE0EF3">
              <w:rPr>
                <w:rFonts w:ascii="Times New Roman" w:hAnsi="Times New Roman" w:cs="Times New Roman"/>
                <w:sz w:val="24"/>
                <w:szCs w:val="24"/>
              </w:rPr>
              <w:t xml:space="preserve">, что практически все мероприятия проводятся с правоохранительными и </w:t>
            </w:r>
            <w:proofErr w:type="spellStart"/>
            <w:r w:rsidRPr="00FE0EF3">
              <w:rPr>
                <w:rFonts w:ascii="Times New Roman" w:hAnsi="Times New Roman" w:cs="Times New Roman"/>
                <w:sz w:val="24"/>
                <w:szCs w:val="24"/>
              </w:rPr>
              <w:t>спе</w:t>
            </w:r>
            <w:proofErr w:type="spellEnd"/>
            <w:r w:rsidRPr="00FE0EF3">
              <w:rPr>
                <w:rFonts w:ascii="Times New Roman" w:hAnsi="Times New Roman" w:cs="Times New Roman"/>
                <w:sz w:val="24"/>
                <w:szCs w:val="24"/>
              </w:rPr>
              <w:t xml:space="preserve"> </w:t>
            </w:r>
            <w:proofErr w:type="spellStart"/>
            <w:r w:rsidRPr="00FE0EF3">
              <w:rPr>
                <w:rFonts w:ascii="Times New Roman" w:hAnsi="Times New Roman" w:cs="Times New Roman"/>
                <w:sz w:val="24"/>
                <w:szCs w:val="24"/>
              </w:rPr>
              <w:t>циальными</w:t>
            </w:r>
            <w:proofErr w:type="spellEnd"/>
            <w:r w:rsidRPr="00FE0EF3">
              <w:rPr>
                <w:rFonts w:ascii="Times New Roman" w:hAnsi="Times New Roman" w:cs="Times New Roman"/>
                <w:sz w:val="24"/>
                <w:szCs w:val="24"/>
              </w:rPr>
              <w:t xml:space="preserve"> органами и </w:t>
            </w:r>
            <w:proofErr w:type="spellStart"/>
            <w:r w:rsidRPr="00FE0EF3">
              <w:rPr>
                <w:rFonts w:ascii="Times New Roman" w:hAnsi="Times New Roman" w:cs="Times New Roman"/>
                <w:sz w:val="24"/>
                <w:szCs w:val="24"/>
              </w:rPr>
              <w:t>нап</w:t>
            </w:r>
            <w:proofErr w:type="spellEnd"/>
            <w:r w:rsidRPr="00FE0EF3">
              <w:rPr>
                <w:rFonts w:ascii="Times New Roman" w:hAnsi="Times New Roman" w:cs="Times New Roman"/>
                <w:sz w:val="24"/>
                <w:szCs w:val="24"/>
              </w:rPr>
              <w:t xml:space="preserve"> </w:t>
            </w:r>
            <w:proofErr w:type="spellStart"/>
            <w:r w:rsidRPr="00FE0EF3">
              <w:rPr>
                <w:rFonts w:ascii="Times New Roman" w:hAnsi="Times New Roman" w:cs="Times New Roman"/>
                <w:sz w:val="24"/>
                <w:szCs w:val="24"/>
              </w:rPr>
              <w:t>равлены</w:t>
            </w:r>
            <w:proofErr w:type="spellEnd"/>
            <w:r w:rsidRPr="00FE0EF3">
              <w:rPr>
                <w:rFonts w:ascii="Times New Roman" w:hAnsi="Times New Roman" w:cs="Times New Roman"/>
                <w:sz w:val="24"/>
                <w:szCs w:val="24"/>
              </w:rPr>
              <w:t xml:space="preserve"> на обеспечение на </w:t>
            </w:r>
            <w:proofErr w:type="spellStart"/>
            <w:r w:rsidRPr="00FE0EF3">
              <w:rPr>
                <w:rFonts w:ascii="Times New Roman" w:hAnsi="Times New Roman" w:cs="Times New Roman"/>
                <w:sz w:val="24"/>
                <w:szCs w:val="24"/>
              </w:rPr>
              <w:t>циональной</w:t>
            </w:r>
            <w:proofErr w:type="spellEnd"/>
            <w:r w:rsidRPr="00FE0EF3">
              <w:rPr>
                <w:rFonts w:ascii="Times New Roman" w:hAnsi="Times New Roman" w:cs="Times New Roman"/>
                <w:sz w:val="24"/>
                <w:szCs w:val="24"/>
              </w:rPr>
              <w:t xml:space="preserve"> безопасности, обо </w:t>
            </w:r>
            <w:proofErr w:type="spellStart"/>
            <w:r w:rsidRPr="00FE0EF3">
              <w:rPr>
                <w:rFonts w:ascii="Times New Roman" w:hAnsi="Times New Roman" w:cs="Times New Roman"/>
                <w:sz w:val="24"/>
                <w:szCs w:val="24"/>
              </w:rPr>
              <w:t>роноспособности</w:t>
            </w:r>
            <w:proofErr w:type="spellEnd"/>
            <w:r w:rsidRPr="00FE0EF3">
              <w:rPr>
                <w:rFonts w:ascii="Times New Roman" w:hAnsi="Times New Roman" w:cs="Times New Roman"/>
                <w:sz w:val="24"/>
                <w:szCs w:val="24"/>
              </w:rPr>
              <w:t xml:space="preserve"> и </w:t>
            </w:r>
            <w:proofErr w:type="spellStart"/>
            <w:r w:rsidRPr="00FE0EF3">
              <w:rPr>
                <w:rFonts w:ascii="Times New Roman" w:hAnsi="Times New Roman" w:cs="Times New Roman"/>
                <w:sz w:val="24"/>
                <w:szCs w:val="24"/>
              </w:rPr>
              <w:t>правопо</w:t>
            </w:r>
            <w:proofErr w:type="spellEnd"/>
            <w:r w:rsidRPr="00FE0EF3">
              <w:rPr>
                <w:rFonts w:ascii="Times New Roman" w:hAnsi="Times New Roman" w:cs="Times New Roman"/>
                <w:sz w:val="24"/>
                <w:szCs w:val="24"/>
              </w:rPr>
              <w:t xml:space="preserve"> рядка. Однако вопросы</w:t>
            </w:r>
            <w:r w:rsidR="0015448F" w:rsidRPr="00FE0EF3">
              <w:rPr>
                <w:rFonts w:ascii="Times New Roman" w:hAnsi="Times New Roman" w:cs="Times New Roman"/>
                <w:sz w:val="24"/>
                <w:szCs w:val="24"/>
              </w:rPr>
              <w:t xml:space="preserve"> обеспечения </w:t>
            </w:r>
            <w:proofErr w:type="spellStart"/>
            <w:proofErr w:type="gramStart"/>
            <w:r w:rsidR="0015448F" w:rsidRPr="00FE0EF3">
              <w:rPr>
                <w:rFonts w:ascii="Times New Roman" w:hAnsi="Times New Roman" w:cs="Times New Roman"/>
                <w:sz w:val="24"/>
                <w:szCs w:val="24"/>
              </w:rPr>
              <w:t>продовольствен</w:t>
            </w:r>
            <w:proofErr w:type="spellEnd"/>
            <w:r w:rsidR="0015448F" w:rsidRPr="00FE0EF3">
              <w:rPr>
                <w:rFonts w:ascii="Times New Roman" w:hAnsi="Times New Roman" w:cs="Times New Roman"/>
                <w:sz w:val="24"/>
                <w:szCs w:val="24"/>
              </w:rPr>
              <w:t xml:space="preserve"> ной</w:t>
            </w:r>
            <w:proofErr w:type="gramEnd"/>
            <w:r w:rsidR="0015448F" w:rsidRPr="00FE0EF3">
              <w:rPr>
                <w:rFonts w:ascii="Times New Roman" w:hAnsi="Times New Roman" w:cs="Times New Roman"/>
                <w:sz w:val="24"/>
                <w:szCs w:val="24"/>
              </w:rPr>
              <w:t xml:space="preserve"> безопасности не </w:t>
            </w:r>
            <w:proofErr w:type="spellStart"/>
            <w:r w:rsidR="0015448F" w:rsidRPr="00FE0EF3">
              <w:rPr>
                <w:rFonts w:ascii="Times New Roman" w:hAnsi="Times New Roman" w:cs="Times New Roman"/>
                <w:sz w:val="24"/>
                <w:szCs w:val="24"/>
              </w:rPr>
              <w:t>выде</w:t>
            </w:r>
            <w:proofErr w:type="spellEnd"/>
            <w:r w:rsidR="0015448F" w:rsidRPr="00FE0EF3">
              <w:rPr>
                <w:rFonts w:ascii="Times New Roman" w:hAnsi="Times New Roman" w:cs="Times New Roman"/>
                <w:sz w:val="24"/>
                <w:szCs w:val="24"/>
              </w:rPr>
              <w:t xml:space="preserve"> лены в качестве отдельной функции.</w:t>
            </w:r>
          </w:p>
        </w:tc>
      </w:tr>
      <w:tr w:rsidR="00DA6A1C" w:rsidRPr="00FE0EF3" w14:paraId="6686DFA3" w14:textId="77777777" w:rsidTr="005109DA">
        <w:trPr>
          <w:trHeight w:val="238"/>
        </w:trPr>
        <w:tc>
          <w:tcPr>
            <w:tcW w:w="14530" w:type="dxa"/>
            <w:gridSpan w:val="4"/>
            <w:tcBorders>
              <w:top w:val="nil"/>
              <w:left w:val="nil"/>
              <w:right w:val="nil"/>
            </w:tcBorders>
            <w:shd w:val="clear" w:color="auto" w:fill="auto"/>
          </w:tcPr>
          <w:p w14:paraId="1F52EF83" w14:textId="46ACC1EC" w:rsidR="00DA6A1C" w:rsidRPr="00FE0EF3" w:rsidRDefault="00DA6A1C" w:rsidP="00DA6A1C">
            <w:pPr>
              <w:spacing w:after="0" w:line="240" w:lineRule="auto"/>
              <w:ind w:hanging="108"/>
              <w:contextualSpacing/>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Продолжение таблицы </w:t>
            </w:r>
            <w:r w:rsidR="004E1A09">
              <w:rPr>
                <w:rFonts w:ascii="Times New Roman" w:hAnsi="Times New Roman" w:cs="Times New Roman"/>
                <w:sz w:val="28"/>
                <w:szCs w:val="28"/>
              </w:rPr>
              <w:t>Д</w:t>
            </w:r>
            <w:r w:rsidRPr="00FE0EF3">
              <w:rPr>
                <w:rFonts w:ascii="Times New Roman" w:hAnsi="Times New Roman" w:cs="Times New Roman"/>
                <w:sz w:val="28"/>
                <w:szCs w:val="28"/>
              </w:rPr>
              <w:t>.1</w:t>
            </w:r>
          </w:p>
          <w:p w14:paraId="4BBB2BA9" w14:textId="77777777" w:rsidR="00DA6A1C" w:rsidRPr="00FE0EF3" w:rsidRDefault="00DA6A1C" w:rsidP="00DA6A1C">
            <w:pPr>
              <w:spacing w:after="0" w:line="240" w:lineRule="auto"/>
              <w:ind w:hanging="108"/>
              <w:contextualSpacing/>
              <w:jc w:val="both"/>
              <w:rPr>
                <w:rFonts w:ascii="Times New Roman" w:hAnsi="Times New Roman" w:cs="Times New Roman"/>
                <w:sz w:val="16"/>
                <w:szCs w:val="16"/>
              </w:rPr>
            </w:pPr>
          </w:p>
        </w:tc>
      </w:tr>
      <w:tr w:rsidR="00DA6A1C" w:rsidRPr="00FE0EF3" w14:paraId="1263A932" w14:textId="77777777" w:rsidTr="00DA6A1C">
        <w:trPr>
          <w:trHeight w:val="238"/>
        </w:trPr>
        <w:tc>
          <w:tcPr>
            <w:tcW w:w="2524" w:type="dxa"/>
            <w:shd w:val="clear" w:color="auto" w:fill="auto"/>
          </w:tcPr>
          <w:p w14:paraId="5F3E69F9"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1</w:t>
            </w:r>
          </w:p>
        </w:tc>
        <w:tc>
          <w:tcPr>
            <w:tcW w:w="4422" w:type="dxa"/>
            <w:shd w:val="clear" w:color="auto" w:fill="auto"/>
          </w:tcPr>
          <w:p w14:paraId="787455A9"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2</w:t>
            </w:r>
          </w:p>
        </w:tc>
        <w:tc>
          <w:tcPr>
            <w:tcW w:w="4225" w:type="dxa"/>
            <w:shd w:val="clear" w:color="auto" w:fill="auto"/>
          </w:tcPr>
          <w:p w14:paraId="22073D4A" w14:textId="77777777" w:rsidR="00DA6A1C" w:rsidRPr="00FE0EF3" w:rsidRDefault="00DA6A1C" w:rsidP="00DA6A1C">
            <w:pPr>
              <w:widowControl w:val="0"/>
              <w:tabs>
                <w:tab w:val="left" w:pos="567"/>
                <w:tab w:val="left" w:pos="8080"/>
              </w:tabs>
              <w:autoSpaceDE w:val="0"/>
              <w:autoSpaceDN w:val="0"/>
              <w:spacing w:after="0" w:line="240" w:lineRule="auto"/>
              <w:jc w:val="center"/>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3</w:t>
            </w:r>
          </w:p>
        </w:tc>
        <w:tc>
          <w:tcPr>
            <w:tcW w:w="3359" w:type="dxa"/>
            <w:shd w:val="clear" w:color="auto" w:fill="auto"/>
          </w:tcPr>
          <w:p w14:paraId="0AC71455" w14:textId="77777777" w:rsidR="00DA6A1C" w:rsidRPr="00FE0EF3" w:rsidRDefault="00DA6A1C" w:rsidP="00DA6A1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4</w:t>
            </w:r>
          </w:p>
        </w:tc>
      </w:tr>
      <w:tr w:rsidR="0015448F" w:rsidRPr="00FE0EF3" w14:paraId="54F07F4F" w14:textId="77777777" w:rsidTr="00DA6A1C">
        <w:trPr>
          <w:trHeight w:val="238"/>
        </w:trPr>
        <w:tc>
          <w:tcPr>
            <w:tcW w:w="2524" w:type="dxa"/>
            <w:shd w:val="clear" w:color="auto" w:fill="auto"/>
          </w:tcPr>
          <w:p w14:paraId="2CB88BB7" w14:textId="77777777" w:rsidR="0015448F" w:rsidRPr="00FE0EF3" w:rsidRDefault="0015448F" w:rsidP="00DA6A1C">
            <w:pPr>
              <w:spacing w:after="0" w:line="240" w:lineRule="auto"/>
              <w:contextualSpacing/>
              <w:jc w:val="center"/>
              <w:rPr>
                <w:rFonts w:ascii="Times New Roman" w:hAnsi="Times New Roman" w:cs="Times New Roman"/>
                <w:sz w:val="24"/>
                <w:szCs w:val="24"/>
              </w:rPr>
            </w:pPr>
          </w:p>
        </w:tc>
        <w:tc>
          <w:tcPr>
            <w:tcW w:w="4422" w:type="dxa"/>
            <w:shd w:val="clear" w:color="auto" w:fill="auto"/>
          </w:tcPr>
          <w:p w14:paraId="3ED4C2C6" w14:textId="77777777" w:rsidR="0015448F" w:rsidRPr="00FE0EF3" w:rsidRDefault="0015448F" w:rsidP="00DA6A1C">
            <w:pPr>
              <w:spacing w:after="0" w:line="240" w:lineRule="auto"/>
              <w:contextualSpacing/>
              <w:jc w:val="center"/>
              <w:rPr>
                <w:rFonts w:ascii="Times New Roman" w:hAnsi="Times New Roman" w:cs="Times New Roman"/>
                <w:sz w:val="24"/>
                <w:szCs w:val="24"/>
              </w:rPr>
            </w:pPr>
          </w:p>
        </w:tc>
        <w:tc>
          <w:tcPr>
            <w:tcW w:w="4225" w:type="dxa"/>
            <w:shd w:val="clear" w:color="auto" w:fill="auto"/>
          </w:tcPr>
          <w:p w14:paraId="0340F0DD" w14:textId="323C45ED" w:rsidR="0015448F" w:rsidRPr="00FE0EF3" w:rsidRDefault="0015448F" w:rsidP="0015448F">
            <w:pPr>
              <w:widowControl w:val="0"/>
              <w:tabs>
                <w:tab w:val="left" w:pos="567"/>
                <w:tab w:val="left" w:pos="8080"/>
              </w:tabs>
              <w:autoSpaceDE w:val="0"/>
              <w:autoSpaceDN w:val="0"/>
              <w:spacing w:after="0" w:line="240"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 xml:space="preserve">национальной безопасности, </w:t>
            </w:r>
            <w:proofErr w:type="spellStart"/>
            <w:r w:rsidRPr="00FE0EF3">
              <w:rPr>
                <w:rFonts w:ascii="Times New Roman" w:eastAsia="Times New Roman" w:hAnsi="Times New Roman" w:cs="Times New Roman"/>
                <w:sz w:val="24"/>
                <w:szCs w:val="24"/>
              </w:rPr>
              <w:t>обороно</w:t>
            </w:r>
            <w:proofErr w:type="spellEnd"/>
            <w:r>
              <w:rPr>
                <w:rFonts w:ascii="Times New Roman" w:eastAsia="Times New Roman" w:hAnsi="Times New Roman" w:cs="Times New Roman"/>
                <w:sz w:val="24"/>
                <w:szCs w:val="24"/>
              </w:rPr>
              <w:t xml:space="preserve"> </w:t>
            </w:r>
            <w:r w:rsidRPr="00FE0EF3">
              <w:rPr>
                <w:rFonts w:ascii="Times New Roman" w:eastAsia="Times New Roman" w:hAnsi="Times New Roman" w:cs="Times New Roman"/>
                <w:sz w:val="24"/>
                <w:szCs w:val="24"/>
              </w:rPr>
              <w:t>способности, правопорядка</w:t>
            </w:r>
            <w:r w:rsidRPr="00FE0EF3">
              <w:rPr>
                <w:rFonts w:ascii="Times New Roman" w:eastAsia="Times New Roman" w:hAnsi="Times New Roman" w:cs="Times New Roman"/>
                <w:i/>
                <w:sz w:val="24"/>
                <w:szCs w:val="24"/>
              </w:rPr>
              <w:t xml:space="preserve"> и </w:t>
            </w:r>
            <w:proofErr w:type="spellStart"/>
            <w:r w:rsidRPr="00FE0EF3">
              <w:rPr>
                <w:rFonts w:ascii="Times New Roman" w:eastAsia="Times New Roman" w:hAnsi="Times New Roman" w:cs="Times New Roman"/>
                <w:i/>
                <w:sz w:val="24"/>
                <w:szCs w:val="24"/>
              </w:rPr>
              <w:t>продо</w:t>
            </w:r>
            <w:proofErr w:type="spellEnd"/>
            <w:r>
              <w:rPr>
                <w:rFonts w:ascii="Times New Roman" w:eastAsia="Times New Roman" w:hAnsi="Times New Roman" w:cs="Times New Roman"/>
                <w:i/>
                <w:sz w:val="24"/>
                <w:szCs w:val="24"/>
              </w:rPr>
              <w:t xml:space="preserve"> </w:t>
            </w:r>
            <w:proofErr w:type="spellStart"/>
            <w:r w:rsidRPr="00FE0EF3">
              <w:rPr>
                <w:rFonts w:ascii="Times New Roman" w:eastAsia="Times New Roman" w:hAnsi="Times New Roman" w:cs="Times New Roman"/>
                <w:i/>
                <w:sz w:val="24"/>
                <w:szCs w:val="24"/>
              </w:rPr>
              <w:t>вольственной</w:t>
            </w:r>
            <w:proofErr w:type="spellEnd"/>
            <w:r w:rsidRPr="00FE0EF3">
              <w:rPr>
                <w:rFonts w:ascii="Times New Roman" w:eastAsia="Times New Roman" w:hAnsi="Times New Roman" w:cs="Times New Roman"/>
                <w:i/>
                <w:sz w:val="24"/>
                <w:szCs w:val="24"/>
              </w:rPr>
              <w:t xml:space="preserve"> независимости,</w:t>
            </w:r>
            <w:r w:rsidRPr="00FE0EF3">
              <w:rPr>
                <w:rFonts w:ascii="Times New Roman" w:eastAsia="Times New Roman" w:hAnsi="Times New Roman" w:cs="Times New Roman"/>
                <w:sz w:val="24"/>
                <w:szCs w:val="24"/>
              </w:rPr>
              <w:t xml:space="preserve"> в том числе за эффективным </w:t>
            </w:r>
            <w:proofErr w:type="spellStart"/>
            <w:r w:rsidRPr="00FE0EF3">
              <w:rPr>
                <w:rFonts w:ascii="Times New Roman" w:eastAsia="Times New Roman" w:hAnsi="Times New Roman" w:cs="Times New Roman"/>
                <w:sz w:val="24"/>
                <w:szCs w:val="24"/>
              </w:rPr>
              <w:t>использо</w:t>
            </w:r>
            <w:proofErr w:type="spellEnd"/>
            <w:r>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ванием</w:t>
            </w:r>
            <w:proofErr w:type="spellEnd"/>
            <w:r w:rsidRPr="00FE0EF3">
              <w:rPr>
                <w:rFonts w:ascii="Times New Roman" w:eastAsia="Times New Roman" w:hAnsi="Times New Roman" w:cs="Times New Roman"/>
                <w:sz w:val="24"/>
                <w:szCs w:val="24"/>
              </w:rPr>
              <w:t xml:space="preserve"> ср</w:t>
            </w:r>
            <w:r>
              <w:rPr>
                <w:rFonts w:ascii="Times New Roman" w:eastAsia="Times New Roman" w:hAnsi="Times New Roman" w:cs="Times New Roman"/>
                <w:sz w:val="24"/>
                <w:szCs w:val="24"/>
              </w:rPr>
              <w:t>едств, направляемых на эти цели</w:t>
            </w:r>
          </w:p>
        </w:tc>
        <w:tc>
          <w:tcPr>
            <w:tcW w:w="3359" w:type="dxa"/>
            <w:shd w:val="clear" w:color="auto" w:fill="auto"/>
          </w:tcPr>
          <w:p w14:paraId="6D64F3F9" w14:textId="77777777" w:rsidR="0015448F" w:rsidRPr="00FE0EF3" w:rsidRDefault="0015448F" w:rsidP="00DA6A1C">
            <w:pPr>
              <w:spacing w:after="0" w:line="240" w:lineRule="auto"/>
              <w:contextualSpacing/>
              <w:jc w:val="center"/>
              <w:rPr>
                <w:rFonts w:ascii="Times New Roman" w:hAnsi="Times New Roman" w:cs="Times New Roman"/>
                <w:sz w:val="24"/>
                <w:szCs w:val="24"/>
              </w:rPr>
            </w:pPr>
          </w:p>
        </w:tc>
      </w:tr>
      <w:tr w:rsidR="00DA6A1C" w:rsidRPr="00FE0EF3" w14:paraId="0A2DB59E" w14:textId="77777777" w:rsidTr="005109DA">
        <w:tc>
          <w:tcPr>
            <w:tcW w:w="14530" w:type="dxa"/>
            <w:gridSpan w:val="4"/>
            <w:shd w:val="clear" w:color="auto" w:fill="auto"/>
          </w:tcPr>
          <w:p w14:paraId="145E8C01" w14:textId="1BB93305" w:rsidR="00DA6A1C" w:rsidRPr="00FE0EF3" w:rsidRDefault="005A7979" w:rsidP="00DA6A1C">
            <w:pPr>
              <w:pStyle w:val="a7"/>
              <w:ind w:left="0" w:firstLine="0"/>
              <w:jc w:val="center"/>
              <w:rPr>
                <w:sz w:val="24"/>
                <w:szCs w:val="24"/>
              </w:rPr>
            </w:pPr>
            <w:r w:rsidRPr="00FE0EF3">
              <w:rPr>
                <w:sz w:val="24"/>
                <w:szCs w:val="24"/>
              </w:rPr>
              <w:t>4</w:t>
            </w:r>
            <w:r w:rsidR="00DA6A1C" w:rsidRPr="00FE0EF3">
              <w:rPr>
                <w:sz w:val="24"/>
                <w:szCs w:val="24"/>
              </w:rPr>
              <w:t>. Закон Республики Казахстан от 5 октября 2018 года № 183-VI «О стандартизации»:</w:t>
            </w:r>
          </w:p>
        </w:tc>
      </w:tr>
      <w:tr w:rsidR="00DA6A1C" w:rsidRPr="00FE0EF3" w14:paraId="200BEA01" w14:textId="77777777" w:rsidTr="00DA6A1C">
        <w:tc>
          <w:tcPr>
            <w:tcW w:w="2524" w:type="dxa"/>
            <w:shd w:val="clear" w:color="auto" w:fill="auto"/>
          </w:tcPr>
          <w:p w14:paraId="169D2B2B"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eastAsia="Times New Roman" w:hAnsi="Times New Roman" w:cs="Times New Roman"/>
                <w:sz w:val="24"/>
                <w:szCs w:val="24"/>
              </w:rPr>
              <w:t xml:space="preserve">подпункт 13 пункта 4 статьи 11 </w:t>
            </w:r>
          </w:p>
        </w:tc>
        <w:tc>
          <w:tcPr>
            <w:tcW w:w="4422" w:type="dxa"/>
            <w:shd w:val="clear" w:color="auto" w:fill="auto"/>
          </w:tcPr>
          <w:p w14:paraId="268DD003"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Статья 11. Национальный орган по стандартизации</w:t>
            </w:r>
          </w:p>
          <w:p w14:paraId="2971D031"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 xml:space="preserve">4. Национальный орган по </w:t>
            </w:r>
            <w:proofErr w:type="spellStart"/>
            <w:r w:rsidRPr="00FE0EF3">
              <w:rPr>
                <w:rFonts w:ascii="Times New Roman" w:hAnsi="Times New Roman" w:cs="Times New Roman"/>
                <w:sz w:val="24"/>
                <w:szCs w:val="24"/>
              </w:rPr>
              <w:t>стандар</w:t>
            </w:r>
            <w:proofErr w:type="spellEnd"/>
            <w:r w:rsidR="00DE2F7D" w:rsidRPr="00FE0EF3">
              <w:rPr>
                <w:rFonts w:ascii="Times New Roman" w:hAnsi="Times New Roman" w:cs="Times New Roman"/>
                <w:sz w:val="24"/>
                <w:szCs w:val="24"/>
                <w:lang w:val="kk-KZ"/>
              </w:rPr>
              <w:t xml:space="preserve"> </w:t>
            </w:r>
            <w:proofErr w:type="spellStart"/>
            <w:r w:rsidRPr="00FE0EF3">
              <w:rPr>
                <w:rFonts w:ascii="Times New Roman" w:hAnsi="Times New Roman" w:cs="Times New Roman"/>
                <w:sz w:val="24"/>
                <w:szCs w:val="24"/>
              </w:rPr>
              <w:t>тизации</w:t>
            </w:r>
            <w:proofErr w:type="spellEnd"/>
            <w:r w:rsidRPr="00FE0EF3">
              <w:rPr>
                <w:rFonts w:ascii="Times New Roman" w:hAnsi="Times New Roman" w:cs="Times New Roman"/>
                <w:sz w:val="24"/>
                <w:szCs w:val="24"/>
              </w:rPr>
              <w:t xml:space="preserve"> в пределах своей компетенции осуществляет:</w:t>
            </w:r>
          </w:p>
          <w:p w14:paraId="0E4CBE1F" w14:textId="77777777" w:rsidR="00DA6A1C" w:rsidRPr="00FE0EF3" w:rsidRDefault="00DA6A1C" w:rsidP="00DA6A1C">
            <w:pPr>
              <w:spacing w:after="0" w:line="240" w:lineRule="auto"/>
              <w:contextualSpacing/>
              <w:jc w:val="both"/>
              <w:rPr>
                <w:rFonts w:ascii="Times New Roman" w:hAnsi="Times New Roman" w:cs="Times New Roman"/>
                <w:i/>
                <w:sz w:val="24"/>
                <w:szCs w:val="24"/>
              </w:rPr>
            </w:pPr>
            <w:r w:rsidRPr="00FE0EF3">
              <w:rPr>
                <w:rFonts w:ascii="Times New Roman" w:hAnsi="Times New Roman" w:cs="Times New Roman"/>
                <w:i/>
                <w:sz w:val="24"/>
                <w:szCs w:val="24"/>
              </w:rPr>
              <w:t xml:space="preserve">Отсутствует </w:t>
            </w:r>
          </w:p>
        </w:tc>
        <w:tc>
          <w:tcPr>
            <w:tcW w:w="4225" w:type="dxa"/>
            <w:shd w:val="clear" w:color="auto" w:fill="auto"/>
          </w:tcPr>
          <w:p w14:paraId="31266854" w14:textId="77777777" w:rsidR="00DA6A1C" w:rsidRPr="00FE0EF3" w:rsidRDefault="00DA6A1C" w:rsidP="00DA6A1C">
            <w:pPr>
              <w:widowControl w:val="0"/>
              <w:tabs>
                <w:tab w:val="left" w:pos="567"/>
                <w:tab w:val="left" w:pos="8080"/>
              </w:tabs>
              <w:autoSpaceDE w:val="0"/>
              <w:autoSpaceDN w:val="0"/>
              <w:spacing w:after="0" w:line="240"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Статья 11. Национальный орган по стандартизации</w:t>
            </w:r>
          </w:p>
          <w:p w14:paraId="297D39C8" w14:textId="134FB052" w:rsidR="00DA6A1C" w:rsidRPr="00FE0EF3" w:rsidRDefault="00DA6A1C" w:rsidP="00DA6A1C">
            <w:pPr>
              <w:widowControl w:val="0"/>
              <w:tabs>
                <w:tab w:val="left" w:pos="567"/>
                <w:tab w:val="left" w:pos="8080"/>
              </w:tabs>
              <w:autoSpaceDE w:val="0"/>
              <w:autoSpaceDN w:val="0"/>
              <w:spacing w:after="0" w:line="240"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 xml:space="preserve">4. Национальный орган по </w:t>
            </w:r>
            <w:proofErr w:type="spellStart"/>
            <w:r w:rsidRPr="00FE0EF3">
              <w:rPr>
                <w:rFonts w:ascii="Times New Roman" w:eastAsia="Times New Roman" w:hAnsi="Times New Roman" w:cs="Times New Roman"/>
                <w:sz w:val="24"/>
                <w:szCs w:val="24"/>
              </w:rPr>
              <w:t>стандар</w:t>
            </w:r>
            <w:proofErr w:type="spellEnd"/>
            <w:r w:rsidR="0015448F">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тизации</w:t>
            </w:r>
            <w:proofErr w:type="spellEnd"/>
            <w:r w:rsidRPr="00FE0EF3">
              <w:rPr>
                <w:rFonts w:ascii="Times New Roman" w:eastAsia="Times New Roman" w:hAnsi="Times New Roman" w:cs="Times New Roman"/>
                <w:sz w:val="24"/>
                <w:szCs w:val="24"/>
              </w:rPr>
              <w:t xml:space="preserve"> в пределах своей </w:t>
            </w:r>
            <w:proofErr w:type="spellStart"/>
            <w:r w:rsidRPr="00FE0EF3">
              <w:rPr>
                <w:rFonts w:ascii="Times New Roman" w:eastAsia="Times New Roman" w:hAnsi="Times New Roman" w:cs="Times New Roman"/>
                <w:sz w:val="24"/>
                <w:szCs w:val="24"/>
              </w:rPr>
              <w:t>компетен</w:t>
            </w:r>
            <w:proofErr w:type="spellEnd"/>
            <w:r w:rsidR="0015448F">
              <w:rPr>
                <w:rFonts w:ascii="Times New Roman" w:eastAsia="Times New Roman" w:hAnsi="Times New Roman" w:cs="Times New Roman"/>
                <w:sz w:val="24"/>
                <w:szCs w:val="24"/>
              </w:rPr>
              <w:t xml:space="preserve"> </w:t>
            </w:r>
            <w:proofErr w:type="spellStart"/>
            <w:r w:rsidRPr="00FE0EF3">
              <w:rPr>
                <w:rFonts w:ascii="Times New Roman" w:eastAsia="Times New Roman" w:hAnsi="Times New Roman" w:cs="Times New Roman"/>
                <w:sz w:val="24"/>
                <w:szCs w:val="24"/>
              </w:rPr>
              <w:t>ции</w:t>
            </w:r>
            <w:proofErr w:type="spellEnd"/>
            <w:r w:rsidRPr="00FE0EF3">
              <w:rPr>
                <w:rFonts w:ascii="Times New Roman" w:eastAsia="Times New Roman" w:hAnsi="Times New Roman" w:cs="Times New Roman"/>
                <w:sz w:val="24"/>
                <w:szCs w:val="24"/>
              </w:rPr>
              <w:t xml:space="preserve"> осуществляет:</w:t>
            </w:r>
          </w:p>
          <w:p w14:paraId="441E6A46" w14:textId="77777777" w:rsidR="00DA6A1C" w:rsidRPr="00FE0EF3" w:rsidRDefault="00DA6A1C" w:rsidP="00DA6A1C">
            <w:pPr>
              <w:widowControl w:val="0"/>
              <w:tabs>
                <w:tab w:val="left" w:pos="567"/>
                <w:tab w:val="left" w:pos="8080"/>
              </w:tabs>
              <w:autoSpaceDE w:val="0"/>
              <w:autoSpaceDN w:val="0"/>
              <w:spacing w:after="0" w:line="240"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w:t>
            </w:r>
          </w:p>
          <w:p w14:paraId="5DDFD73F" w14:textId="7117DA0B" w:rsidR="00DA6A1C" w:rsidRPr="00FE0EF3" w:rsidRDefault="00DA6A1C" w:rsidP="00752062">
            <w:pPr>
              <w:widowControl w:val="0"/>
              <w:tabs>
                <w:tab w:val="left" w:pos="567"/>
                <w:tab w:val="left" w:pos="8080"/>
              </w:tabs>
              <w:autoSpaceDE w:val="0"/>
              <w:autoSpaceDN w:val="0"/>
              <w:spacing w:after="0" w:line="240" w:lineRule="auto"/>
              <w:jc w:val="both"/>
              <w:rPr>
                <w:rFonts w:ascii="Times New Roman" w:eastAsia="Times New Roman" w:hAnsi="Times New Roman" w:cs="Times New Roman"/>
                <w:b/>
                <w:sz w:val="24"/>
                <w:szCs w:val="24"/>
              </w:rPr>
            </w:pPr>
            <w:r w:rsidRPr="00FE0EF3">
              <w:rPr>
                <w:rFonts w:ascii="Times New Roman" w:eastAsia="Times New Roman" w:hAnsi="Times New Roman" w:cs="Times New Roman"/>
                <w:i/>
                <w:sz w:val="24"/>
                <w:szCs w:val="24"/>
              </w:rPr>
              <w:t xml:space="preserve">13) размещает на своем интернет-ресурсе проекты технических регламентов и иных документов по стандартизации </w:t>
            </w:r>
            <w:r w:rsidR="00752062" w:rsidRPr="00FE0EF3">
              <w:rPr>
                <w:rFonts w:ascii="Times New Roman" w:eastAsia="Times New Roman" w:hAnsi="Times New Roman" w:cs="Times New Roman"/>
                <w:i/>
                <w:sz w:val="24"/>
                <w:szCs w:val="24"/>
              </w:rPr>
              <w:t>и обеспечивает их</w:t>
            </w:r>
            <w:r w:rsidRPr="00FE0EF3">
              <w:rPr>
                <w:rFonts w:ascii="Times New Roman" w:eastAsia="Times New Roman" w:hAnsi="Times New Roman" w:cs="Times New Roman"/>
                <w:i/>
                <w:sz w:val="24"/>
                <w:szCs w:val="24"/>
              </w:rPr>
              <w:t xml:space="preserve"> публично</w:t>
            </w:r>
            <w:r w:rsidR="00752062" w:rsidRPr="00FE0EF3">
              <w:rPr>
                <w:rFonts w:ascii="Times New Roman" w:eastAsia="Times New Roman" w:hAnsi="Times New Roman" w:cs="Times New Roman"/>
                <w:i/>
                <w:sz w:val="24"/>
                <w:szCs w:val="24"/>
              </w:rPr>
              <w:t>е</w:t>
            </w:r>
            <w:r w:rsidRPr="00FE0EF3">
              <w:rPr>
                <w:rFonts w:ascii="Times New Roman" w:eastAsia="Times New Roman" w:hAnsi="Times New Roman" w:cs="Times New Roman"/>
                <w:i/>
                <w:sz w:val="24"/>
                <w:szCs w:val="24"/>
              </w:rPr>
              <w:t xml:space="preserve"> обсуждени</w:t>
            </w:r>
            <w:r w:rsidR="00752062" w:rsidRPr="00FE0EF3">
              <w:rPr>
                <w:rFonts w:ascii="Times New Roman" w:eastAsia="Times New Roman" w:hAnsi="Times New Roman" w:cs="Times New Roman"/>
                <w:i/>
                <w:sz w:val="24"/>
                <w:szCs w:val="24"/>
              </w:rPr>
              <w:t>е</w:t>
            </w:r>
          </w:p>
        </w:tc>
        <w:tc>
          <w:tcPr>
            <w:tcW w:w="3359" w:type="dxa"/>
            <w:shd w:val="clear" w:color="auto" w:fill="auto"/>
          </w:tcPr>
          <w:p w14:paraId="6F51613A" w14:textId="77777777" w:rsidR="00DA6A1C" w:rsidRPr="00FE0EF3" w:rsidRDefault="00DA6A1C" w:rsidP="00DA6A1C">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 xml:space="preserve">С целью обеспечения реального участия </w:t>
            </w:r>
            <w:proofErr w:type="spellStart"/>
            <w:r w:rsidRPr="00FE0EF3">
              <w:rPr>
                <w:rFonts w:ascii="Times New Roman" w:hAnsi="Times New Roman" w:cs="Times New Roman"/>
                <w:sz w:val="24"/>
                <w:szCs w:val="24"/>
              </w:rPr>
              <w:t>физиче</w:t>
            </w:r>
            <w:proofErr w:type="spellEnd"/>
            <w:r w:rsidR="00DE2F7D" w:rsidRPr="00FE0EF3">
              <w:rPr>
                <w:rFonts w:ascii="Times New Roman" w:hAnsi="Times New Roman" w:cs="Times New Roman"/>
                <w:sz w:val="24"/>
                <w:szCs w:val="24"/>
                <w:lang w:val="kk-KZ"/>
              </w:rPr>
              <w:t xml:space="preserve"> </w:t>
            </w:r>
            <w:proofErr w:type="spellStart"/>
            <w:r w:rsidRPr="00FE0EF3">
              <w:rPr>
                <w:rFonts w:ascii="Times New Roman" w:hAnsi="Times New Roman" w:cs="Times New Roman"/>
                <w:sz w:val="24"/>
                <w:szCs w:val="24"/>
              </w:rPr>
              <w:t>ских</w:t>
            </w:r>
            <w:proofErr w:type="spellEnd"/>
            <w:r w:rsidRPr="00FE0EF3">
              <w:rPr>
                <w:rFonts w:ascii="Times New Roman" w:hAnsi="Times New Roman" w:cs="Times New Roman"/>
                <w:sz w:val="24"/>
                <w:szCs w:val="24"/>
              </w:rPr>
              <w:t xml:space="preserve"> и юридических лиц в процессе разработки национальных стандартов.</w:t>
            </w:r>
          </w:p>
        </w:tc>
      </w:tr>
      <w:tr w:rsidR="00752062" w:rsidRPr="00FE0EF3" w14:paraId="2A54E801" w14:textId="77777777" w:rsidTr="00EA4676">
        <w:tc>
          <w:tcPr>
            <w:tcW w:w="14530" w:type="dxa"/>
            <w:gridSpan w:val="4"/>
            <w:tcBorders>
              <w:bottom w:val="single" w:sz="4" w:space="0" w:color="auto"/>
            </w:tcBorders>
            <w:shd w:val="clear" w:color="auto" w:fill="auto"/>
          </w:tcPr>
          <w:p w14:paraId="421E955D" w14:textId="7AE8F7BC" w:rsidR="00752062" w:rsidRPr="00FE0EF3" w:rsidRDefault="005A7979" w:rsidP="00EA4676">
            <w:pPr>
              <w:pStyle w:val="a7"/>
              <w:spacing w:line="228" w:lineRule="auto"/>
              <w:ind w:left="0" w:firstLine="0"/>
              <w:jc w:val="center"/>
              <w:rPr>
                <w:i/>
                <w:sz w:val="24"/>
                <w:szCs w:val="24"/>
              </w:rPr>
            </w:pPr>
            <w:r w:rsidRPr="00FE0EF3">
              <w:rPr>
                <w:i/>
                <w:sz w:val="24"/>
                <w:szCs w:val="24"/>
              </w:rPr>
              <w:t>5</w:t>
            </w:r>
            <w:r w:rsidR="00752062" w:rsidRPr="00FE0EF3">
              <w:rPr>
                <w:i/>
                <w:sz w:val="24"/>
                <w:szCs w:val="24"/>
              </w:rPr>
              <w:t xml:space="preserve"> Закон Республики Казахстан от 10 июня 2024 года № 89-VIII ЗРК «О производстве и обороте органической продукции»</w:t>
            </w:r>
          </w:p>
        </w:tc>
      </w:tr>
      <w:tr w:rsidR="00752062" w:rsidRPr="00FE0EF3" w14:paraId="0AB6F02A" w14:textId="77777777" w:rsidTr="00EA4676">
        <w:tc>
          <w:tcPr>
            <w:tcW w:w="2524" w:type="dxa"/>
            <w:tcBorders>
              <w:bottom w:val="nil"/>
            </w:tcBorders>
            <w:shd w:val="clear" w:color="auto" w:fill="auto"/>
          </w:tcPr>
          <w:p w14:paraId="16553253" w14:textId="77777777" w:rsidR="00752062" w:rsidRPr="00FE0EF3" w:rsidRDefault="00752062" w:rsidP="00EA4676">
            <w:pPr>
              <w:spacing w:after="0" w:line="240" w:lineRule="auto"/>
              <w:contextualSpacing/>
              <w:jc w:val="both"/>
              <w:rPr>
                <w:rFonts w:ascii="Times New Roman" w:hAnsi="Times New Roman" w:cs="Times New Roman"/>
                <w:sz w:val="24"/>
                <w:szCs w:val="24"/>
              </w:rPr>
            </w:pPr>
            <w:r w:rsidRPr="00FE0EF3">
              <w:rPr>
                <w:rFonts w:ascii="Times New Roman" w:eastAsia="Times New Roman" w:hAnsi="Times New Roman" w:cs="Times New Roman"/>
                <w:sz w:val="24"/>
                <w:szCs w:val="24"/>
              </w:rPr>
              <w:t>часть третья статьи 8</w:t>
            </w:r>
          </w:p>
        </w:tc>
        <w:tc>
          <w:tcPr>
            <w:tcW w:w="4422" w:type="dxa"/>
            <w:tcBorders>
              <w:bottom w:val="nil"/>
            </w:tcBorders>
            <w:shd w:val="clear" w:color="auto" w:fill="auto"/>
          </w:tcPr>
          <w:p w14:paraId="5D786A53" w14:textId="77777777" w:rsidR="00752062" w:rsidRPr="00FE0EF3" w:rsidRDefault="00752062" w:rsidP="00EA4676">
            <w:pPr>
              <w:widowControl w:val="0"/>
              <w:tabs>
                <w:tab w:val="left" w:pos="567"/>
                <w:tab w:val="left" w:pos="8080"/>
              </w:tabs>
              <w:autoSpaceDE w:val="0"/>
              <w:autoSpaceDN w:val="0"/>
              <w:spacing w:after="0" w:line="240"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Статья 8. Государственная поддержка производителей органической продукции</w:t>
            </w:r>
          </w:p>
          <w:p w14:paraId="6F93D9A0" w14:textId="77777777" w:rsidR="00752062" w:rsidRPr="00FE0EF3" w:rsidRDefault="00752062" w:rsidP="00EA4676">
            <w:pPr>
              <w:spacing w:after="0" w:line="240" w:lineRule="auto"/>
              <w:contextualSpacing/>
              <w:jc w:val="both"/>
              <w:rPr>
                <w:rFonts w:ascii="Times New Roman" w:hAnsi="Times New Roman" w:cs="Times New Roman"/>
                <w:b/>
                <w:sz w:val="24"/>
                <w:szCs w:val="24"/>
              </w:rPr>
            </w:pPr>
          </w:p>
          <w:p w14:paraId="1610C969" w14:textId="77777777" w:rsidR="00752062" w:rsidRPr="00FE0EF3" w:rsidRDefault="00752062" w:rsidP="00EA4676">
            <w:pPr>
              <w:spacing w:after="0" w:line="240" w:lineRule="auto"/>
              <w:contextualSpacing/>
              <w:jc w:val="both"/>
              <w:rPr>
                <w:rFonts w:ascii="Times New Roman" w:hAnsi="Times New Roman" w:cs="Times New Roman"/>
                <w:i/>
                <w:sz w:val="24"/>
                <w:szCs w:val="24"/>
              </w:rPr>
            </w:pPr>
            <w:r w:rsidRPr="00FE0EF3">
              <w:rPr>
                <w:rFonts w:ascii="Times New Roman" w:hAnsi="Times New Roman" w:cs="Times New Roman"/>
                <w:i/>
                <w:sz w:val="24"/>
                <w:szCs w:val="24"/>
              </w:rPr>
              <w:t>Отсутствует</w:t>
            </w:r>
          </w:p>
        </w:tc>
        <w:tc>
          <w:tcPr>
            <w:tcW w:w="4225" w:type="dxa"/>
            <w:tcBorders>
              <w:bottom w:val="nil"/>
            </w:tcBorders>
            <w:shd w:val="clear" w:color="auto" w:fill="auto"/>
          </w:tcPr>
          <w:p w14:paraId="1D0B8568" w14:textId="77777777" w:rsidR="00752062" w:rsidRPr="00FE0EF3" w:rsidRDefault="00752062" w:rsidP="00EA4676">
            <w:pPr>
              <w:widowControl w:val="0"/>
              <w:tabs>
                <w:tab w:val="left" w:pos="567"/>
                <w:tab w:val="left" w:pos="8080"/>
              </w:tabs>
              <w:autoSpaceDE w:val="0"/>
              <w:autoSpaceDN w:val="0"/>
              <w:spacing w:after="0" w:line="228"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Статья 8. Государственная поддержка производителей органической продукции</w:t>
            </w:r>
          </w:p>
          <w:p w14:paraId="5E09AC77" w14:textId="77777777" w:rsidR="00752062" w:rsidRPr="00FE0EF3" w:rsidRDefault="00752062" w:rsidP="00EA4676">
            <w:pPr>
              <w:widowControl w:val="0"/>
              <w:tabs>
                <w:tab w:val="left" w:pos="567"/>
                <w:tab w:val="left" w:pos="8080"/>
              </w:tabs>
              <w:autoSpaceDE w:val="0"/>
              <w:autoSpaceDN w:val="0"/>
              <w:spacing w:after="0" w:line="228" w:lineRule="auto"/>
              <w:jc w:val="both"/>
              <w:rPr>
                <w:rFonts w:ascii="Times New Roman" w:eastAsia="Times New Roman" w:hAnsi="Times New Roman" w:cs="Times New Roman"/>
                <w:b/>
                <w:sz w:val="16"/>
                <w:szCs w:val="16"/>
              </w:rPr>
            </w:pPr>
          </w:p>
          <w:p w14:paraId="342A2839" w14:textId="7D9706C9" w:rsidR="00752062" w:rsidRPr="00FE0EF3" w:rsidRDefault="00752062" w:rsidP="0015448F">
            <w:pPr>
              <w:widowControl w:val="0"/>
              <w:tabs>
                <w:tab w:val="left" w:pos="567"/>
                <w:tab w:val="left" w:pos="8080"/>
              </w:tabs>
              <w:autoSpaceDE w:val="0"/>
              <w:autoSpaceDN w:val="0"/>
              <w:spacing w:after="0" w:line="228" w:lineRule="auto"/>
              <w:jc w:val="both"/>
              <w:rPr>
                <w:rFonts w:ascii="Times New Roman" w:eastAsia="Times New Roman" w:hAnsi="Times New Roman" w:cs="Times New Roman"/>
                <w:i/>
                <w:sz w:val="24"/>
                <w:szCs w:val="24"/>
              </w:rPr>
            </w:pPr>
            <w:r w:rsidRPr="00FE0EF3">
              <w:rPr>
                <w:rFonts w:ascii="Times New Roman" w:eastAsia="Times New Roman" w:hAnsi="Times New Roman" w:cs="Times New Roman"/>
                <w:i/>
                <w:sz w:val="24"/>
                <w:szCs w:val="24"/>
              </w:rPr>
              <w:t xml:space="preserve">При проведении государственных закупок продуктов питания для организаций образования и здравоохранения способом конкурса или запроса ценовых предложений в перечень критериев, влияющих на ценовое предложение, организаторы </w:t>
            </w:r>
          </w:p>
        </w:tc>
        <w:tc>
          <w:tcPr>
            <w:tcW w:w="3359" w:type="dxa"/>
            <w:tcBorders>
              <w:bottom w:val="nil"/>
            </w:tcBorders>
            <w:shd w:val="clear" w:color="auto" w:fill="auto"/>
          </w:tcPr>
          <w:p w14:paraId="5055E820" w14:textId="06C76D1B" w:rsidR="00752062" w:rsidRPr="00FE0EF3" w:rsidRDefault="00752062" w:rsidP="0015448F">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 xml:space="preserve">Приобретение органического продовольствия через </w:t>
            </w:r>
            <w:proofErr w:type="spellStart"/>
            <w:r w:rsidRPr="00FE0EF3">
              <w:rPr>
                <w:rFonts w:ascii="Times New Roman" w:hAnsi="Times New Roman" w:cs="Times New Roman"/>
                <w:sz w:val="24"/>
                <w:szCs w:val="24"/>
              </w:rPr>
              <w:t>государ</w:t>
            </w:r>
            <w:proofErr w:type="spellEnd"/>
            <w:r w:rsidR="0015448F">
              <w:rPr>
                <w:rFonts w:ascii="Times New Roman" w:hAnsi="Times New Roman" w:cs="Times New Roman"/>
                <w:sz w:val="24"/>
                <w:szCs w:val="24"/>
              </w:rPr>
              <w:t xml:space="preserve"> </w:t>
            </w:r>
            <w:proofErr w:type="spellStart"/>
            <w:r w:rsidRPr="00FE0EF3">
              <w:rPr>
                <w:rFonts w:ascii="Times New Roman" w:hAnsi="Times New Roman" w:cs="Times New Roman"/>
                <w:sz w:val="24"/>
                <w:szCs w:val="24"/>
              </w:rPr>
              <w:t>ственные</w:t>
            </w:r>
            <w:proofErr w:type="spellEnd"/>
            <w:r w:rsidRPr="00FE0EF3">
              <w:rPr>
                <w:rFonts w:ascii="Times New Roman" w:hAnsi="Times New Roman" w:cs="Times New Roman"/>
                <w:sz w:val="24"/>
                <w:szCs w:val="24"/>
              </w:rPr>
              <w:t xml:space="preserve"> закупки, например, для лечебных учреждений и организаций образования, во-первых, позволит обеспечить питание детей и пациентов стационаров качественными и безопасными продуктами; во-</w:t>
            </w:r>
            <w:r w:rsidR="0015448F" w:rsidRPr="00FE0EF3">
              <w:rPr>
                <w:rFonts w:ascii="Times New Roman" w:hAnsi="Times New Roman" w:cs="Times New Roman"/>
                <w:sz w:val="24"/>
                <w:szCs w:val="24"/>
              </w:rPr>
              <w:t xml:space="preserve"> вторых, производители будут</w:t>
            </w:r>
          </w:p>
        </w:tc>
      </w:tr>
      <w:tr w:rsidR="0015448F" w:rsidRPr="00FE0EF3" w14:paraId="091A467E" w14:textId="77777777" w:rsidTr="006D546C">
        <w:trPr>
          <w:trHeight w:val="238"/>
        </w:trPr>
        <w:tc>
          <w:tcPr>
            <w:tcW w:w="14530" w:type="dxa"/>
            <w:gridSpan w:val="4"/>
            <w:tcBorders>
              <w:top w:val="nil"/>
              <w:left w:val="nil"/>
              <w:bottom w:val="single" w:sz="4" w:space="0" w:color="auto"/>
              <w:right w:val="nil"/>
            </w:tcBorders>
            <w:shd w:val="clear" w:color="auto" w:fill="auto"/>
          </w:tcPr>
          <w:p w14:paraId="5CBC0352" w14:textId="28595AF3" w:rsidR="0015448F" w:rsidRPr="00FE0EF3" w:rsidRDefault="0015448F" w:rsidP="006D546C">
            <w:pPr>
              <w:spacing w:after="0" w:line="240" w:lineRule="auto"/>
              <w:ind w:hanging="108"/>
              <w:contextualSpacing/>
              <w:jc w:val="both"/>
              <w:rPr>
                <w:rFonts w:ascii="Times New Roman" w:hAnsi="Times New Roman" w:cs="Times New Roman"/>
                <w:sz w:val="28"/>
                <w:szCs w:val="28"/>
              </w:rPr>
            </w:pPr>
            <w:r w:rsidRPr="00FE0EF3">
              <w:rPr>
                <w:rFonts w:ascii="Times New Roman" w:hAnsi="Times New Roman" w:cs="Times New Roman"/>
                <w:sz w:val="28"/>
                <w:szCs w:val="28"/>
              </w:rPr>
              <w:lastRenderedPageBreak/>
              <w:t xml:space="preserve">Продолжение таблицы </w:t>
            </w:r>
            <w:r w:rsidR="004E1A09">
              <w:rPr>
                <w:rFonts w:ascii="Times New Roman" w:hAnsi="Times New Roman" w:cs="Times New Roman"/>
                <w:sz w:val="28"/>
                <w:szCs w:val="28"/>
              </w:rPr>
              <w:t>Д</w:t>
            </w:r>
            <w:r w:rsidRPr="00FE0EF3">
              <w:rPr>
                <w:rFonts w:ascii="Times New Roman" w:hAnsi="Times New Roman" w:cs="Times New Roman"/>
                <w:sz w:val="28"/>
                <w:szCs w:val="28"/>
              </w:rPr>
              <w:t>.1</w:t>
            </w:r>
          </w:p>
          <w:p w14:paraId="33D83948" w14:textId="77777777" w:rsidR="0015448F" w:rsidRPr="00FE0EF3" w:rsidRDefault="0015448F" w:rsidP="006D546C">
            <w:pPr>
              <w:spacing w:after="0" w:line="240" w:lineRule="auto"/>
              <w:ind w:hanging="108"/>
              <w:contextualSpacing/>
              <w:jc w:val="both"/>
              <w:rPr>
                <w:rFonts w:ascii="Times New Roman" w:hAnsi="Times New Roman" w:cs="Times New Roman"/>
                <w:sz w:val="16"/>
                <w:szCs w:val="16"/>
              </w:rPr>
            </w:pPr>
          </w:p>
        </w:tc>
      </w:tr>
      <w:tr w:rsidR="0015448F" w:rsidRPr="00FE0EF3" w14:paraId="05C30F31" w14:textId="77777777" w:rsidTr="006D546C">
        <w:trPr>
          <w:trHeight w:val="238"/>
        </w:trPr>
        <w:tc>
          <w:tcPr>
            <w:tcW w:w="2524" w:type="dxa"/>
            <w:tcBorders>
              <w:top w:val="single" w:sz="4" w:space="0" w:color="auto"/>
            </w:tcBorders>
            <w:shd w:val="clear" w:color="auto" w:fill="auto"/>
          </w:tcPr>
          <w:p w14:paraId="500F0040" w14:textId="77777777" w:rsidR="0015448F" w:rsidRPr="00FE0EF3" w:rsidRDefault="0015448F" w:rsidP="006D546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1</w:t>
            </w:r>
          </w:p>
        </w:tc>
        <w:tc>
          <w:tcPr>
            <w:tcW w:w="4422" w:type="dxa"/>
            <w:tcBorders>
              <w:top w:val="single" w:sz="4" w:space="0" w:color="auto"/>
            </w:tcBorders>
            <w:shd w:val="clear" w:color="auto" w:fill="auto"/>
          </w:tcPr>
          <w:p w14:paraId="6A898518" w14:textId="77777777" w:rsidR="0015448F" w:rsidRPr="00FE0EF3" w:rsidRDefault="0015448F" w:rsidP="006D546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2</w:t>
            </w:r>
          </w:p>
        </w:tc>
        <w:tc>
          <w:tcPr>
            <w:tcW w:w="4225" w:type="dxa"/>
            <w:tcBorders>
              <w:top w:val="single" w:sz="4" w:space="0" w:color="auto"/>
            </w:tcBorders>
            <w:shd w:val="clear" w:color="auto" w:fill="auto"/>
          </w:tcPr>
          <w:p w14:paraId="38C3CE80" w14:textId="77777777" w:rsidR="0015448F" w:rsidRPr="00FE0EF3" w:rsidRDefault="0015448F" w:rsidP="006D546C">
            <w:pPr>
              <w:widowControl w:val="0"/>
              <w:tabs>
                <w:tab w:val="left" w:pos="567"/>
                <w:tab w:val="left" w:pos="8080"/>
              </w:tabs>
              <w:autoSpaceDE w:val="0"/>
              <w:autoSpaceDN w:val="0"/>
              <w:spacing w:after="0" w:line="240" w:lineRule="auto"/>
              <w:jc w:val="center"/>
              <w:rPr>
                <w:rFonts w:ascii="Times New Roman" w:eastAsia="Times New Roman" w:hAnsi="Times New Roman" w:cs="Times New Roman"/>
                <w:sz w:val="24"/>
                <w:szCs w:val="24"/>
              </w:rPr>
            </w:pPr>
            <w:r w:rsidRPr="00FE0EF3">
              <w:rPr>
                <w:rFonts w:ascii="Times New Roman" w:eastAsia="Times New Roman" w:hAnsi="Times New Roman" w:cs="Times New Roman"/>
                <w:sz w:val="24"/>
                <w:szCs w:val="24"/>
              </w:rPr>
              <w:t>3</w:t>
            </w:r>
          </w:p>
        </w:tc>
        <w:tc>
          <w:tcPr>
            <w:tcW w:w="3359" w:type="dxa"/>
            <w:tcBorders>
              <w:top w:val="single" w:sz="4" w:space="0" w:color="auto"/>
            </w:tcBorders>
            <w:shd w:val="clear" w:color="auto" w:fill="auto"/>
          </w:tcPr>
          <w:p w14:paraId="4AD5C3BD" w14:textId="77777777" w:rsidR="0015448F" w:rsidRPr="00FE0EF3" w:rsidRDefault="0015448F" w:rsidP="006D546C">
            <w:pPr>
              <w:spacing w:after="0" w:line="240" w:lineRule="auto"/>
              <w:contextualSpacing/>
              <w:jc w:val="center"/>
              <w:rPr>
                <w:rFonts w:ascii="Times New Roman" w:hAnsi="Times New Roman" w:cs="Times New Roman"/>
                <w:sz w:val="24"/>
                <w:szCs w:val="24"/>
              </w:rPr>
            </w:pPr>
            <w:r w:rsidRPr="00FE0EF3">
              <w:rPr>
                <w:rFonts w:ascii="Times New Roman" w:hAnsi="Times New Roman" w:cs="Times New Roman"/>
                <w:sz w:val="24"/>
                <w:szCs w:val="24"/>
              </w:rPr>
              <w:t>4</w:t>
            </w:r>
          </w:p>
        </w:tc>
      </w:tr>
      <w:tr w:rsidR="0015448F" w:rsidRPr="00FE0EF3" w14:paraId="68DBAFCD" w14:textId="77777777" w:rsidTr="006D546C">
        <w:trPr>
          <w:trHeight w:val="238"/>
        </w:trPr>
        <w:tc>
          <w:tcPr>
            <w:tcW w:w="2524" w:type="dxa"/>
            <w:tcBorders>
              <w:top w:val="single" w:sz="4" w:space="0" w:color="auto"/>
            </w:tcBorders>
            <w:shd w:val="clear" w:color="auto" w:fill="auto"/>
          </w:tcPr>
          <w:p w14:paraId="68C8F7E8" w14:textId="77777777" w:rsidR="0015448F" w:rsidRPr="00FE0EF3" w:rsidRDefault="0015448F" w:rsidP="006D546C">
            <w:pPr>
              <w:spacing w:after="0" w:line="240" w:lineRule="auto"/>
              <w:contextualSpacing/>
              <w:jc w:val="center"/>
              <w:rPr>
                <w:rFonts w:ascii="Times New Roman" w:hAnsi="Times New Roman" w:cs="Times New Roman"/>
                <w:sz w:val="24"/>
                <w:szCs w:val="24"/>
              </w:rPr>
            </w:pPr>
          </w:p>
        </w:tc>
        <w:tc>
          <w:tcPr>
            <w:tcW w:w="4422" w:type="dxa"/>
            <w:tcBorders>
              <w:top w:val="single" w:sz="4" w:space="0" w:color="auto"/>
            </w:tcBorders>
            <w:shd w:val="clear" w:color="auto" w:fill="auto"/>
          </w:tcPr>
          <w:p w14:paraId="00DB77D8" w14:textId="77777777" w:rsidR="0015448F" w:rsidRPr="00FE0EF3" w:rsidRDefault="0015448F" w:rsidP="006D546C">
            <w:pPr>
              <w:spacing w:after="0" w:line="240" w:lineRule="auto"/>
              <w:contextualSpacing/>
              <w:jc w:val="center"/>
              <w:rPr>
                <w:rFonts w:ascii="Times New Roman" w:hAnsi="Times New Roman" w:cs="Times New Roman"/>
                <w:sz w:val="24"/>
                <w:szCs w:val="24"/>
              </w:rPr>
            </w:pPr>
          </w:p>
        </w:tc>
        <w:tc>
          <w:tcPr>
            <w:tcW w:w="4225" w:type="dxa"/>
            <w:tcBorders>
              <w:top w:val="single" w:sz="4" w:space="0" w:color="auto"/>
            </w:tcBorders>
            <w:shd w:val="clear" w:color="auto" w:fill="auto"/>
          </w:tcPr>
          <w:p w14:paraId="7E9156E8" w14:textId="25EC54B7" w:rsidR="0015448F" w:rsidRPr="00FE0EF3" w:rsidRDefault="0015448F" w:rsidP="0015448F">
            <w:pPr>
              <w:widowControl w:val="0"/>
              <w:tabs>
                <w:tab w:val="left" w:pos="567"/>
                <w:tab w:val="left" w:pos="8080"/>
              </w:tabs>
              <w:autoSpaceDE w:val="0"/>
              <w:autoSpaceDN w:val="0"/>
              <w:spacing w:after="0" w:line="240" w:lineRule="auto"/>
              <w:jc w:val="both"/>
              <w:rPr>
                <w:rFonts w:ascii="Times New Roman" w:eastAsia="Times New Roman" w:hAnsi="Times New Roman" w:cs="Times New Roman"/>
                <w:sz w:val="24"/>
                <w:szCs w:val="24"/>
              </w:rPr>
            </w:pPr>
            <w:r w:rsidRPr="00FE0EF3">
              <w:rPr>
                <w:rFonts w:ascii="Times New Roman" w:eastAsia="Times New Roman" w:hAnsi="Times New Roman" w:cs="Times New Roman"/>
                <w:i/>
                <w:sz w:val="24"/>
                <w:szCs w:val="24"/>
              </w:rPr>
              <w:t xml:space="preserve">(заказчики) обязаны включить в конкурсную документацию (краткое описание закупаемых товаров) </w:t>
            </w:r>
            <w:proofErr w:type="spellStart"/>
            <w:r w:rsidRPr="00FE0EF3">
              <w:rPr>
                <w:rFonts w:ascii="Times New Roman" w:eastAsia="Times New Roman" w:hAnsi="Times New Roman" w:cs="Times New Roman"/>
                <w:i/>
                <w:sz w:val="24"/>
                <w:szCs w:val="24"/>
              </w:rPr>
              <w:t>нали</w:t>
            </w:r>
            <w:proofErr w:type="spellEnd"/>
            <w:r w:rsidRPr="00FE0EF3">
              <w:rPr>
                <w:rFonts w:ascii="Times New Roman" w:eastAsia="Times New Roman" w:hAnsi="Times New Roman" w:cs="Times New Roman"/>
                <w:i/>
                <w:sz w:val="24"/>
                <w:szCs w:val="24"/>
              </w:rPr>
              <w:t xml:space="preserve"> </w:t>
            </w:r>
            <w:proofErr w:type="spellStart"/>
            <w:r w:rsidRPr="00FE0EF3">
              <w:rPr>
                <w:rFonts w:ascii="Times New Roman" w:eastAsia="Times New Roman" w:hAnsi="Times New Roman" w:cs="Times New Roman"/>
                <w:i/>
                <w:sz w:val="24"/>
                <w:szCs w:val="24"/>
              </w:rPr>
              <w:t>чие</w:t>
            </w:r>
            <w:proofErr w:type="spellEnd"/>
            <w:r w:rsidRPr="00FE0EF3">
              <w:rPr>
                <w:rFonts w:ascii="Times New Roman" w:eastAsia="Times New Roman" w:hAnsi="Times New Roman" w:cs="Times New Roman"/>
                <w:i/>
                <w:sz w:val="24"/>
                <w:szCs w:val="24"/>
              </w:rPr>
              <w:t xml:space="preserve"> у потенциального поставщика отечественного сертификата </w:t>
            </w:r>
            <w:proofErr w:type="spellStart"/>
            <w:r w:rsidRPr="00FE0EF3">
              <w:rPr>
                <w:rFonts w:ascii="Times New Roman" w:eastAsia="Times New Roman" w:hAnsi="Times New Roman" w:cs="Times New Roman"/>
                <w:i/>
                <w:sz w:val="24"/>
                <w:szCs w:val="24"/>
              </w:rPr>
              <w:t>соот</w:t>
            </w:r>
            <w:proofErr w:type="spellEnd"/>
            <w:r w:rsidRPr="00FE0EF3">
              <w:rPr>
                <w:rFonts w:ascii="Times New Roman" w:eastAsia="Times New Roman" w:hAnsi="Times New Roman" w:cs="Times New Roman"/>
                <w:i/>
                <w:sz w:val="24"/>
                <w:szCs w:val="24"/>
              </w:rPr>
              <w:t xml:space="preserve"> </w:t>
            </w:r>
            <w:proofErr w:type="spellStart"/>
            <w:r w:rsidRPr="00FE0EF3">
              <w:rPr>
                <w:rFonts w:ascii="Times New Roman" w:eastAsia="Times New Roman" w:hAnsi="Times New Roman" w:cs="Times New Roman"/>
                <w:i/>
                <w:sz w:val="24"/>
                <w:szCs w:val="24"/>
              </w:rPr>
              <w:t>ветствия</w:t>
            </w:r>
            <w:proofErr w:type="spellEnd"/>
            <w:r w:rsidRPr="00FE0EF3">
              <w:rPr>
                <w:rFonts w:ascii="Times New Roman" w:eastAsia="Times New Roman" w:hAnsi="Times New Roman" w:cs="Times New Roman"/>
                <w:i/>
                <w:sz w:val="24"/>
                <w:szCs w:val="24"/>
              </w:rPr>
              <w:t xml:space="preserve"> производства органической продукции, наличие которого </w:t>
            </w:r>
            <w:proofErr w:type="spellStart"/>
            <w:r w:rsidRPr="00FE0EF3">
              <w:rPr>
                <w:rFonts w:ascii="Times New Roman" w:eastAsia="Times New Roman" w:hAnsi="Times New Roman" w:cs="Times New Roman"/>
                <w:i/>
                <w:sz w:val="24"/>
                <w:szCs w:val="24"/>
              </w:rPr>
              <w:t>явля</w:t>
            </w:r>
            <w:proofErr w:type="spellEnd"/>
            <w:r w:rsidRPr="00FE0EF3">
              <w:rPr>
                <w:rFonts w:ascii="Times New Roman" w:eastAsia="Times New Roman" w:hAnsi="Times New Roman" w:cs="Times New Roman"/>
                <w:i/>
                <w:sz w:val="24"/>
                <w:szCs w:val="24"/>
              </w:rPr>
              <w:t xml:space="preserve"> </w:t>
            </w:r>
            <w:proofErr w:type="spellStart"/>
            <w:r w:rsidRPr="00FE0EF3">
              <w:rPr>
                <w:rFonts w:ascii="Times New Roman" w:eastAsia="Times New Roman" w:hAnsi="Times New Roman" w:cs="Times New Roman"/>
                <w:i/>
                <w:sz w:val="24"/>
                <w:szCs w:val="24"/>
              </w:rPr>
              <w:t>ется</w:t>
            </w:r>
            <w:proofErr w:type="spellEnd"/>
            <w:r w:rsidRPr="00FE0EF3">
              <w:rPr>
                <w:rFonts w:ascii="Times New Roman" w:eastAsia="Times New Roman" w:hAnsi="Times New Roman" w:cs="Times New Roman"/>
                <w:i/>
                <w:sz w:val="24"/>
                <w:szCs w:val="24"/>
              </w:rPr>
              <w:t xml:space="preserve"> основанием для применения условной скидки.</w:t>
            </w:r>
          </w:p>
        </w:tc>
        <w:tc>
          <w:tcPr>
            <w:tcW w:w="3359" w:type="dxa"/>
            <w:tcBorders>
              <w:top w:val="single" w:sz="4" w:space="0" w:color="auto"/>
            </w:tcBorders>
            <w:shd w:val="clear" w:color="auto" w:fill="auto"/>
          </w:tcPr>
          <w:p w14:paraId="28C00063" w14:textId="73029D67" w:rsidR="0015448F" w:rsidRPr="00FE0EF3" w:rsidRDefault="0015448F" w:rsidP="0015448F">
            <w:pPr>
              <w:spacing w:after="0" w:line="240" w:lineRule="auto"/>
              <w:contextualSpacing/>
              <w:jc w:val="both"/>
              <w:rPr>
                <w:rFonts w:ascii="Times New Roman" w:hAnsi="Times New Roman" w:cs="Times New Roman"/>
                <w:sz w:val="24"/>
                <w:szCs w:val="24"/>
              </w:rPr>
            </w:pPr>
            <w:r w:rsidRPr="00FE0EF3">
              <w:rPr>
                <w:rFonts w:ascii="Times New Roman" w:hAnsi="Times New Roman" w:cs="Times New Roman"/>
                <w:sz w:val="24"/>
                <w:szCs w:val="24"/>
              </w:rPr>
              <w:t>иметь гарантированный и стабильный спрос на свою продукцию, что также позволит им уверенно наращивать ее производство.</w:t>
            </w:r>
          </w:p>
        </w:tc>
      </w:tr>
      <w:tr w:rsidR="0015448F" w:rsidRPr="00FE0EF3" w14:paraId="195E05B2" w14:textId="77777777" w:rsidTr="00426246">
        <w:tc>
          <w:tcPr>
            <w:tcW w:w="14530" w:type="dxa"/>
            <w:gridSpan w:val="4"/>
            <w:shd w:val="clear" w:color="auto" w:fill="auto"/>
          </w:tcPr>
          <w:p w14:paraId="7C105371" w14:textId="1B52D44F" w:rsidR="0015448F" w:rsidRPr="0015448F" w:rsidRDefault="0015448F" w:rsidP="0015448F">
            <w:pPr>
              <w:spacing w:after="0" w:line="240" w:lineRule="auto"/>
              <w:ind w:firstLine="573"/>
              <w:contextualSpacing/>
              <w:jc w:val="both"/>
              <w:rPr>
                <w:rFonts w:ascii="Times New Roman" w:hAnsi="Times New Roman" w:cs="Times New Roman"/>
                <w:sz w:val="24"/>
                <w:szCs w:val="24"/>
              </w:rPr>
            </w:pPr>
            <w:r w:rsidRPr="0015448F">
              <w:rPr>
                <w:rFonts w:ascii="Times New Roman" w:hAnsi="Times New Roman" w:cs="Times New Roman"/>
                <w:sz w:val="24"/>
                <w:szCs w:val="24"/>
              </w:rPr>
              <w:t>При</w:t>
            </w:r>
            <w:r>
              <w:rPr>
                <w:rFonts w:ascii="Times New Roman" w:hAnsi="Times New Roman" w:cs="Times New Roman"/>
                <w:sz w:val="24"/>
                <w:szCs w:val="24"/>
              </w:rPr>
              <w:t>мечание</w:t>
            </w:r>
            <w:r w:rsidRPr="001544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448F">
              <w:rPr>
                <w:rFonts w:ascii="Times New Roman" w:hAnsi="Times New Roman" w:cs="Times New Roman"/>
                <w:sz w:val="24"/>
                <w:szCs w:val="24"/>
              </w:rPr>
              <w:t>Составлено автором</w:t>
            </w:r>
          </w:p>
        </w:tc>
      </w:tr>
      <w:bookmarkEnd w:id="41"/>
    </w:tbl>
    <w:p w14:paraId="041CECA0" w14:textId="77777777" w:rsidR="00DA6A1C" w:rsidRPr="00FE0EF3" w:rsidRDefault="00DA6A1C" w:rsidP="00DA6A1C">
      <w:pPr>
        <w:spacing w:after="0" w:line="240" w:lineRule="auto"/>
        <w:rPr>
          <w:szCs w:val="28"/>
        </w:rPr>
      </w:pPr>
    </w:p>
    <w:p w14:paraId="64AE7BCE" w14:textId="625BB419" w:rsidR="00DA6A1C" w:rsidRPr="00BC489C" w:rsidRDefault="00DA6A1C" w:rsidP="0015448F">
      <w:pPr>
        <w:spacing w:after="0" w:line="240" w:lineRule="auto"/>
        <w:ind w:firstLine="709"/>
        <w:rPr>
          <w:rFonts w:ascii="Times New Roman" w:hAnsi="Times New Roman" w:cs="Times New Roman"/>
          <w:sz w:val="28"/>
          <w:szCs w:val="28"/>
        </w:rPr>
      </w:pPr>
    </w:p>
    <w:p w14:paraId="14D08B32" w14:textId="77777777" w:rsidR="00DA6A1C" w:rsidRPr="00DA6A1C" w:rsidRDefault="00DA6A1C" w:rsidP="00DA6A1C">
      <w:pPr>
        <w:spacing w:after="0" w:line="240" w:lineRule="auto"/>
        <w:jc w:val="both"/>
        <w:rPr>
          <w:rFonts w:ascii="Times New Roman" w:hAnsi="Times New Roman" w:cs="Times New Roman"/>
          <w:sz w:val="28"/>
          <w:szCs w:val="28"/>
        </w:rPr>
      </w:pPr>
    </w:p>
    <w:sectPr w:rsidR="00DA6A1C" w:rsidRPr="00DA6A1C" w:rsidSect="00277115">
      <w:pgSz w:w="16838" w:h="11906" w:orient="landscape"/>
      <w:pgMar w:top="1701" w:right="1134" w:bottom="567" w:left="1134" w:header="709" w:footer="709" w:gutter="0"/>
      <w:pgNumType w:start="169"/>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3E95" w14:textId="77777777" w:rsidR="008B2C41" w:rsidRDefault="008B2C41" w:rsidP="00E22971">
      <w:pPr>
        <w:spacing w:after="0" w:line="240" w:lineRule="auto"/>
      </w:pPr>
      <w:r>
        <w:separator/>
      </w:r>
    </w:p>
  </w:endnote>
  <w:endnote w:type="continuationSeparator" w:id="0">
    <w:p w14:paraId="22DC28FE" w14:textId="77777777" w:rsidR="008B2C41" w:rsidRDefault="008B2C41" w:rsidP="00E2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ter">
    <w:altName w:val="Times New Roman"/>
    <w:panose1 w:val="020B0604020202020204"/>
    <w:charset w:val="00"/>
    <w:family w:val="roman"/>
    <w:notTrueType/>
    <w:pitch w:val="default"/>
  </w:font>
  <w:font w:name="TimesNewRomanPS-BoldMT">
    <w:altName w:val="Yu Gothic UI"/>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482612"/>
      <w:docPartObj>
        <w:docPartGallery w:val="Page Numbers (Bottom of Page)"/>
        <w:docPartUnique/>
      </w:docPartObj>
    </w:sdtPr>
    <w:sdtEndPr>
      <w:rPr>
        <w:rFonts w:ascii="Times New Roman" w:hAnsi="Times New Roman" w:cs="Times New Roman"/>
        <w:sz w:val="24"/>
        <w:szCs w:val="24"/>
      </w:rPr>
    </w:sdtEndPr>
    <w:sdtContent>
      <w:p w14:paraId="5E33C32E" w14:textId="2AC89CC1" w:rsidR="00040177" w:rsidRDefault="00040177" w:rsidP="00E22971">
        <w:pPr>
          <w:pStyle w:val="a5"/>
          <w:jc w:val="center"/>
          <w:rPr>
            <w:rFonts w:ascii="Times New Roman" w:hAnsi="Times New Roman" w:cs="Times New Roman"/>
            <w:sz w:val="24"/>
            <w:szCs w:val="24"/>
            <w:lang w:val="kk-KZ"/>
          </w:rPr>
        </w:pPr>
        <w:r w:rsidRPr="00E22971">
          <w:rPr>
            <w:rFonts w:ascii="Times New Roman" w:hAnsi="Times New Roman" w:cs="Times New Roman"/>
            <w:sz w:val="24"/>
            <w:szCs w:val="24"/>
          </w:rPr>
          <w:fldChar w:fldCharType="begin"/>
        </w:r>
        <w:r w:rsidRPr="00E22971">
          <w:rPr>
            <w:rFonts w:ascii="Times New Roman" w:hAnsi="Times New Roman" w:cs="Times New Roman"/>
            <w:sz w:val="24"/>
            <w:szCs w:val="24"/>
          </w:rPr>
          <w:instrText>PAGE   \* MERGEFORMAT</w:instrText>
        </w:r>
        <w:r w:rsidRPr="00E22971">
          <w:rPr>
            <w:rFonts w:ascii="Times New Roman" w:hAnsi="Times New Roman" w:cs="Times New Roman"/>
            <w:sz w:val="24"/>
            <w:szCs w:val="24"/>
          </w:rPr>
          <w:fldChar w:fldCharType="separate"/>
        </w:r>
        <w:r w:rsidR="00735C0F">
          <w:rPr>
            <w:rFonts w:ascii="Times New Roman" w:hAnsi="Times New Roman" w:cs="Times New Roman"/>
            <w:noProof/>
            <w:sz w:val="24"/>
            <w:szCs w:val="24"/>
          </w:rPr>
          <w:t>170</w:t>
        </w:r>
        <w:r w:rsidRPr="00E22971">
          <w:rPr>
            <w:rFonts w:ascii="Times New Roman" w:hAnsi="Times New Roman" w:cs="Times New Roman"/>
            <w:sz w:val="24"/>
            <w:szCs w:val="24"/>
          </w:rPr>
          <w:fldChar w:fldCharType="end"/>
        </w:r>
      </w:p>
      <w:p w14:paraId="02D3A344" w14:textId="77777777" w:rsidR="00040177" w:rsidRPr="00E22971" w:rsidRDefault="00000000" w:rsidP="00E22971">
        <w:pPr>
          <w:pStyle w:val="a5"/>
          <w:jc w:val="center"/>
          <w:rPr>
            <w:rFonts w:ascii="Times New Roman" w:hAnsi="Times New Roman" w:cs="Times New Roman"/>
            <w:sz w:val="24"/>
            <w:szCs w:val="2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733576"/>
      <w:docPartObj>
        <w:docPartGallery w:val="Page Numbers (Bottom of Page)"/>
        <w:docPartUnique/>
      </w:docPartObj>
    </w:sdtPr>
    <w:sdtContent>
      <w:p w14:paraId="6CE6C392" w14:textId="77777777" w:rsidR="00040177" w:rsidRDefault="00040177">
        <w:pPr>
          <w:pStyle w:val="a5"/>
          <w:jc w:val="center"/>
        </w:pPr>
        <w:r>
          <w:fldChar w:fldCharType="begin"/>
        </w:r>
        <w:r>
          <w:instrText>PAGE   \* MERGEFORMAT</w:instrText>
        </w:r>
        <w:r>
          <w:fldChar w:fldCharType="separate"/>
        </w:r>
        <w:r>
          <w:rPr>
            <w:noProof/>
          </w:rPr>
          <w:t>1</w:t>
        </w:r>
        <w:r>
          <w:fldChar w:fldCharType="end"/>
        </w:r>
      </w:p>
    </w:sdtContent>
  </w:sdt>
  <w:p w14:paraId="6BE9BB74" w14:textId="77777777" w:rsidR="00040177" w:rsidRDefault="00040177">
    <w:pPr>
      <w:pStyle w:val="a5"/>
    </w:pPr>
  </w:p>
  <w:p w14:paraId="00C932C7" w14:textId="77777777" w:rsidR="00040177" w:rsidRDefault="000401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389E" w14:textId="77777777" w:rsidR="008B2C41" w:rsidRDefault="008B2C41" w:rsidP="00E22971">
      <w:pPr>
        <w:spacing w:after="0" w:line="240" w:lineRule="auto"/>
      </w:pPr>
      <w:r>
        <w:separator/>
      </w:r>
    </w:p>
  </w:footnote>
  <w:footnote w:type="continuationSeparator" w:id="0">
    <w:p w14:paraId="4FA07359" w14:textId="77777777" w:rsidR="008B2C41" w:rsidRDefault="008B2C41" w:rsidP="00E22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363"/>
    <w:multiLevelType w:val="hybridMultilevel"/>
    <w:tmpl w:val="D0B40D2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888012A"/>
    <w:multiLevelType w:val="hybridMultilevel"/>
    <w:tmpl w:val="CA9A01E2"/>
    <w:lvl w:ilvl="0" w:tplc="9CFABBAE">
      <w:numFmt w:val="bullet"/>
      <w:lvlText w:val="–"/>
      <w:lvlJc w:val="left"/>
      <w:pPr>
        <w:ind w:left="199" w:hanging="274"/>
      </w:pPr>
      <w:rPr>
        <w:rFonts w:ascii="Times New Roman" w:eastAsia="Times New Roman" w:hAnsi="Times New Roman" w:cs="Times New Roman" w:hint="default"/>
        <w:w w:val="99"/>
        <w:sz w:val="28"/>
        <w:szCs w:val="28"/>
        <w:lang w:val="ru-RU" w:eastAsia="en-US" w:bidi="ar-SA"/>
      </w:rPr>
    </w:lvl>
    <w:lvl w:ilvl="1" w:tplc="72F49310">
      <w:numFmt w:val="bullet"/>
      <w:lvlText w:val="•"/>
      <w:lvlJc w:val="left"/>
      <w:pPr>
        <w:ind w:left="1190" w:hanging="274"/>
      </w:pPr>
      <w:rPr>
        <w:rFonts w:hint="default"/>
        <w:lang w:val="ru-RU" w:eastAsia="en-US" w:bidi="ar-SA"/>
      </w:rPr>
    </w:lvl>
    <w:lvl w:ilvl="2" w:tplc="429A8966">
      <w:numFmt w:val="bullet"/>
      <w:lvlText w:val="•"/>
      <w:lvlJc w:val="left"/>
      <w:pPr>
        <w:ind w:left="2180" w:hanging="274"/>
      </w:pPr>
      <w:rPr>
        <w:rFonts w:hint="default"/>
        <w:lang w:val="ru-RU" w:eastAsia="en-US" w:bidi="ar-SA"/>
      </w:rPr>
    </w:lvl>
    <w:lvl w:ilvl="3" w:tplc="A3323356">
      <w:numFmt w:val="bullet"/>
      <w:lvlText w:val="•"/>
      <w:lvlJc w:val="left"/>
      <w:pPr>
        <w:ind w:left="3171" w:hanging="274"/>
      </w:pPr>
      <w:rPr>
        <w:rFonts w:hint="default"/>
        <w:lang w:val="ru-RU" w:eastAsia="en-US" w:bidi="ar-SA"/>
      </w:rPr>
    </w:lvl>
    <w:lvl w:ilvl="4" w:tplc="C75A61CC">
      <w:numFmt w:val="bullet"/>
      <w:lvlText w:val="•"/>
      <w:lvlJc w:val="left"/>
      <w:pPr>
        <w:ind w:left="4161" w:hanging="274"/>
      </w:pPr>
      <w:rPr>
        <w:rFonts w:hint="default"/>
        <w:lang w:val="ru-RU" w:eastAsia="en-US" w:bidi="ar-SA"/>
      </w:rPr>
    </w:lvl>
    <w:lvl w:ilvl="5" w:tplc="292A9B36">
      <w:numFmt w:val="bullet"/>
      <w:lvlText w:val="•"/>
      <w:lvlJc w:val="left"/>
      <w:pPr>
        <w:ind w:left="5152" w:hanging="274"/>
      </w:pPr>
      <w:rPr>
        <w:rFonts w:hint="default"/>
        <w:lang w:val="ru-RU" w:eastAsia="en-US" w:bidi="ar-SA"/>
      </w:rPr>
    </w:lvl>
    <w:lvl w:ilvl="6" w:tplc="F46ED520">
      <w:numFmt w:val="bullet"/>
      <w:lvlText w:val="•"/>
      <w:lvlJc w:val="left"/>
      <w:pPr>
        <w:ind w:left="6142" w:hanging="274"/>
      </w:pPr>
      <w:rPr>
        <w:rFonts w:hint="default"/>
        <w:lang w:val="ru-RU" w:eastAsia="en-US" w:bidi="ar-SA"/>
      </w:rPr>
    </w:lvl>
    <w:lvl w:ilvl="7" w:tplc="D62E4FFA">
      <w:numFmt w:val="bullet"/>
      <w:lvlText w:val="•"/>
      <w:lvlJc w:val="left"/>
      <w:pPr>
        <w:ind w:left="7132" w:hanging="274"/>
      </w:pPr>
      <w:rPr>
        <w:rFonts w:hint="default"/>
        <w:lang w:val="ru-RU" w:eastAsia="en-US" w:bidi="ar-SA"/>
      </w:rPr>
    </w:lvl>
    <w:lvl w:ilvl="8" w:tplc="B9EE90D8">
      <w:numFmt w:val="bullet"/>
      <w:lvlText w:val="•"/>
      <w:lvlJc w:val="left"/>
      <w:pPr>
        <w:ind w:left="8123" w:hanging="274"/>
      </w:pPr>
      <w:rPr>
        <w:rFonts w:hint="default"/>
        <w:lang w:val="ru-RU" w:eastAsia="en-US" w:bidi="ar-SA"/>
      </w:rPr>
    </w:lvl>
  </w:abstractNum>
  <w:abstractNum w:abstractNumId="2" w15:restartNumberingAfterBreak="0">
    <w:nsid w:val="089737EB"/>
    <w:multiLevelType w:val="hybridMultilevel"/>
    <w:tmpl w:val="C55297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6E6B1C"/>
    <w:multiLevelType w:val="hybridMultilevel"/>
    <w:tmpl w:val="41D8515A"/>
    <w:lvl w:ilvl="0" w:tplc="787A51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DC61F2B"/>
    <w:multiLevelType w:val="hybridMultilevel"/>
    <w:tmpl w:val="F03CC94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ECD108A"/>
    <w:multiLevelType w:val="hybridMultilevel"/>
    <w:tmpl w:val="7B421800"/>
    <w:lvl w:ilvl="0" w:tplc="5CF80D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6BF4D51"/>
    <w:multiLevelType w:val="hybridMultilevel"/>
    <w:tmpl w:val="452057C4"/>
    <w:lvl w:ilvl="0" w:tplc="6EA6433C">
      <w:start w:val="1"/>
      <w:numFmt w:val="decimal"/>
      <w:lvlText w:val="%1."/>
      <w:lvlJc w:val="left"/>
      <w:pPr>
        <w:ind w:left="559" w:hanging="360"/>
      </w:pPr>
      <w:rPr>
        <w:rFonts w:ascii="Times New Roman" w:hAnsi="Times New Roman" w:cs="Times New Roman" w:hint="default"/>
      </w:rPr>
    </w:lvl>
    <w:lvl w:ilvl="1" w:tplc="04190019" w:tentative="1">
      <w:start w:val="1"/>
      <w:numFmt w:val="lowerLetter"/>
      <w:lvlText w:val="%2."/>
      <w:lvlJc w:val="left"/>
      <w:pPr>
        <w:ind w:left="1279" w:hanging="360"/>
      </w:pPr>
    </w:lvl>
    <w:lvl w:ilvl="2" w:tplc="0419001B" w:tentative="1">
      <w:start w:val="1"/>
      <w:numFmt w:val="lowerRoman"/>
      <w:lvlText w:val="%3."/>
      <w:lvlJc w:val="right"/>
      <w:pPr>
        <w:ind w:left="1999" w:hanging="180"/>
      </w:pPr>
    </w:lvl>
    <w:lvl w:ilvl="3" w:tplc="0419000F" w:tentative="1">
      <w:start w:val="1"/>
      <w:numFmt w:val="decimal"/>
      <w:lvlText w:val="%4."/>
      <w:lvlJc w:val="left"/>
      <w:pPr>
        <w:ind w:left="2719" w:hanging="360"/>
      </w:pPr>
    </w:lvl>
    <w:lvl w:ilvl="4" w:tplc="04190019" w:tentative="1">
      <w:start w:val="1"/>
      <w:numFmt w:val="lowerLetter"/>
      <w:lvlText w:val="%5."/>
      <w:lvlJc w:val="left"/>
      <w:pPr>
        <w:ind w:left="3439" w:hanging="360"/>
      </w:pPr>
    </w:lvl>
    <w:lvl w:ilvl="5" w:tplc="0419001B" w:tentative="1">
      <w:start w:val="1"/>
      <w:numFmt w:val="lowerRoman"/>
      <w:lvlText w:val="%6."/>
      <w:lvlJc w:val="right"/>
      <w:pPr>
        <w:ind w:left="4159" w:hanging="180"/>
      </w:pPr>
    </w:lvl>
    <w:lvl w:ilvl="6" w:tplc="0419000F" w:tentative="1">
      <w:start w:val="1"/>
      <w:numFmt w:val="decimal"/>
      <w:lvlText w:val="%7."/>
      <w:lvlJc w:val="left"/>
      <w:pPr>
        <w:ind w:left="4879" w:hanging="360"/>
      </w:pPr>
    </w:lvl>
    <w:lvl w:ilvl="7" w:tplc="04190019" w:tentative="1">
      <w:start w:val="1"/>
      <w:numFmt w:val="lowerLetter"/>
      <w:lvlText w:val="%8."/>
      <w:lvlJc w:val="left"/>
      <w:pPr>
        <w:ind w:left="5599" w:hanging="360"/>
      </w:pPr>
    </w:lvl>
    <w:lvl w:ilvl="8" w:tplc="0419001B" w:tentative="1">
      <w:start w:val="1"/>
      <w:numFmt w:val="lowerRoman"/>
      <w:lvlText w:val="%9."/>
      <w:lvlJc w:val="right"/>
      <w:pPr>
        <w:ind w:left="6319" w:hanging="180"/>
      </w:pPr>
    </w:lvl>
  </w:abstractNum>
  <w:abstractNum w:abstractNumId="7" w15:restartNumberingAfterBreak="0">
    <w:nsid w:val="227C17D9"/>
    <w:multiLevelType w:val="hybridMultilevel"/>
    <w:tmpl w:val="6204A92C"/>
    <w:lvl w:ilvl="0" w:tplc="041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32C7B4C"/>
    <w:multiLevelType w:val="hybridMultilevel"/>
    <w:tmpl w:val="4A46E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785439"/>
    <w:multiLevelType w:val="hybridMultilevel"/>
    <w:tmpl w:val="F300F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02744D"/>
    <w:multiLevelType w:val="hybridMultilevel"/>
    <w:tmpl w:val="07221A12"/>
    <w:lvl w:ilvl="0" w:tplc="E520AFE4">
      <w:start w:val="1"/>
      <w:numFmt w:val="decimal"/>
      <w:lvlText w:val="%1"/>
      <w:lvlJc w:val="left"/>
      <w:pPr>
        <w:ind w:left="426"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57CE0"/>
    <w:multiLevelType w:val="hybridMultilevel"/>
    <w:tmpl w:val="296EBB5A"/>
    <w:lvl w:ilvl="0" w:tplc="449442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209373F"/>
    <w:multiLevelType w:val="hybridMultilevel"/>
    <w:tmpl w:val="1380791C"/>
    <w:lvl w:ilvl="0" w:tplc="F202D3A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475EEF"/>
    <w:multiLevelType w:val="hybridMultilevel"/>
    <w:tmpl w:val="27DA482C"/>
    <w:lvl w:ilvl="0" w:tplc="25464AA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B4C0068"/>
    <w:multiLevelType w:val="hybridMultilevel"/>
    <w:tmpl w:val="3400589A"/>
    <w:lvl w:ilvl="0" w:tplc="9CFABBAE">
      <w:numFmt w:val="bullet"/>
      <w:lvlText w:val="–"/>
      <w:lvlJc w:val="left"/>
      <w:pPr>
        <w:ind w:left="1287"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3C0972B7"/>
    <w:multiLevelType w:val="hybridMultilevel"/>
    <w:tmpl w:val="3B50CF5E"/>
    <w:lvl w:ilvl="0" w:tplc="0419000F">
      <w:start w:val="1"/>
      <w:numFmt w:val="decimal"/>
      <w:lvlText w:val="%1."/>
      <w:lvlJc w:val="lef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721B3"/>
    <w:multiLevelType w:val="hybridMultilevel"/>
    <w:tmpl w:val="0AEAFE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57009F4"/>
    <w:multiLevelType w:val="hybridMultilevel"/>
    <w:tmpl w:val="8E7C9EC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BE3509"/>
    <w:multiLevelType w:val="hybridMultilevel"/>
    <w:tmpl w:val="A4F244F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76A77DD"/>
    <w:multiLevelType w:val="hybridMultilevel"/>
    <w:tmpl w:val="BF4697F0"/>
    <w:lvl w:ilvl="0" w:tplc="467EE2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8A7610E"/>
    <w:multiLevelType w:val="multilevel"/>
    <w:tmpl w:val="3138AD90"/>
    <w:styleLink w:val="CurrentList1"/>
    <w:lvl w:ilvl="0">
      <w:start w:val="1"/>
      <w:numFmt w:val="decimal"/>
      <w:lvlText w:val="%1"/>
      <w:lvlJc w:val="left"/>
      <w:pPr>
        <w:ind w:left="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AF66EB"/>
    <w:multiLevelType w:val="hybridMultilevel"/>
    <w:tmpl w:val="7A86E084"/>
    <w:lvl w:ilvl="0" w:tplc="798A36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10C6E56"/>
    <w:multiLevelType w:val="hybridMultilevel"/>
    <w:tmpl w:val="58C846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45F0542"/>
    <w:multiLevelType w:val="hybridMultilevel"/>
    <w:tmpl w:val="CDD4B230"/>
    <w:lvl w:ilvl="0" w:tplc="2000000F">
      <w:start w:val="1"/>
      <w:numFmt w:val="decimal"/>
      <w:lvlText w:val="%1."/>
      <w:lvlJc w:val="left"/>
      <w:pPr>
        <w:ind w:left="786"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546443B9"/>
    <w:multiLevelType w:val="hybridMultilevel"/>
    <w:tmpl w:val="762C05AE"/>
    <w:lvl w:ilvl="0" w:tplc="78F26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7203162"/>
    <w:multiLevelType w:val="hybridMultilevel"/>
    <w:tmpl w:val="9252F78E"/>
    <w:lvl w:ilvl="0" w:tplc="9656FD32">
      <w:start w:val="1"/>
      <w:numFmt w:val="bullet"/>
      <w:lvlText w:val="–"/>
      <w:lvlJc w:val="left"/>
      <w:pPr>
        <w:ind w:left="1287" w:hanging="360"/>
      </w:pPr>
      <w:rPr>
        <w:rFonts w:ascii="Times New Roman" w:hAnsi="Times New Roman"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80B5965"/>
    <w:multiLevelType w:val="hybridMultilevel"/>
    <w:tmpl w:val="9FDAD59C"/>
    <w:lvl w:ilvl="0" w:tplc="E69EDA2C">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FDC3513"/>
    <w:multiLevelType w:val="hybridMultilevel"/>
    <w:tmpl w:val="978441C0"/>
    <w:lvl w:ilvl="0" w:tplc="696A8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4780EA1"/>
    <w:multiLevelType w:val="hybridMultilevel"/>
    <w:tmpl w:val="DBF4AC18"/>
    <w:lvl w:ilvl="0" w:tplc="041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BCE1F3D"/>
    <w:multiLevelType w:val="hybridMultilevel"/>
    <w:tmpl w:val="3710CCFC"/>
    <w:lvl w:ilvl="0" w:tplc="56B6117C">
      <w:start w:val="1"/>
      <w:numFmt w:val="decimal"/>
      <w:lvlText w:val="%1."/>
      <w:lvlJc w:val="left"/>
      <w:pPr>
        <w:ind w:left="1077" w:hanging="5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0140E59"/>
    <w:multiLevelType w:val="hybridMultilevel"/>
    <w:tmpl w:val="F5320ECC"/>
    <w:lvl w:ilvl="0" w:tplc="E32A84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7E603AA"/>
    <w:multiLevelType w:val="hybridMultilevel"/>
    <w:tmpl w:val="43441724"/>
    <w:lvl w:ilvl="0" w:tplc="916C713E">
      <w:start w:val="1"/>
      <w:numFmt w:val="decimal"/>
      <w:lvlText w:val="%1."/>
      <w:lvlJc w:val="left"/>
      <w:pPr>
        <w:ind w:left="199" w:hanging="524"/>
      </w:pPr>
      <w:rPr>
        <w:rFonts w:ascii="Times New Roman" w:eastAsia="Times New Roman" w:hAnsi="Times New Roman" w:cs="Times New Roman"/>
        <w:w w:val="99"/>
        <w:sz w:val="28"/>
        <w:szCs w:val="28"/>
        <w:lang w:val="ru-RU" w:eastAsia="en-US" w:bidi="ar-SA"/>
      </w:rPr>
    </w:lvl>
    <w:lvl w:ilvl="1" w:tplc="C7E072C0">
      <w:numFmt w:val="bullet"/>
      <w:lvlText w:val="•"/>
      <w:lvlJc w:val="left"/>
      <w:pPr>
        <w:ind w:left="1190" w:hanging="524"/>
      </w:pPr>
      <w:rPr>
        <w:rFonts w:hint="default"/>
        <w:lang w:val="ru-RU" w:eastAsia="en-US" w:bidi="ar-SA"/>
      </w:rPr>
    </w:lvl>
    <w:lvl w:ilvl="2" w:tplc="B160609C">
      <w:numFmt w:val="bullet"/>
      <w:lvlText w:val="•"/>
      <w:lvlJc w:val="left"/>
      <w:pPr>
        <w:ind w:left="2180" w:hanging="524"/>
      </w:pPr>
      <w:rPr>
        <w:rFonts w:hint="default"/>
        <w:lang w:val="ru-RU" w:eastAsia="en-US" w:bidi="ar-SA"/>
      </w:rPr>
    </w:lvl>
    <w:lvl w:ilvl="3" w:tplc="BC627C60">
      <w:numFmt w:val="bullet"/>
      <w:lvlText w:val="•"/>
      <w:lvlJc w:val="left"/>
      <w:pPr>
        <w:ind w:left="3171" w:hanging="524"/>
      </w:pPr>
      <w:rPr>
        <w:rFonts w:hint="default"/>
        <w:lang w:val="ru-RU" w:eastAsia="en-US" w:bidi="ar-SA"/>
      </w:rPr>
    </w:lvl>
    <w:lvl w:ilvl="4" w:tplc="09D6D252">
      <w:numFmt w:val="bullet"/>
      <w:lvlText w:val="•"/>
      <w:lvlJc w:val="left"/>
      <w:pPr>
        <w:ind w:left="4161" w:hanging="524"/>
      </w:pPr>
      <w:rPr>
        <w:rFonts w:hint="default"/>
        <w:lang w:val="ru-RU" w:eastAsia="en-US" w:bidi="ar-SA"/>
      </w:rPr>
    </w:lvl>
    <w:lvl w:ilvl="5" w:tplc="25FA4F04">
      <w:numFmt w:val="bullet"/>
      <w:lvlText w:val="•"/>
      <w:lvlJc w:val="left"/>
      <w:pPr>
        <w:ind w:left="5152" w:hanging="524"/>
      </w:pPr>
      <w:rPr>
        <w:rFonts w:hint="default"/>
        <w:lang w:val="ru-RU" w:eastAsia="en-US" w:bidi="ar-SA"/>
      </w:rPr>
    </w:lvl>
    <w:lvl w:ilvl="6" w:tplc="B860DA44">
      <w:numFmt w:val="bullet"/>
      <w:lvlText w:val="•"/>
      <w:lvlJc w:val="left"/>
      <w:pPr>
        <w:ind w:left="6142" w:hanging="524"/>
      </w:pPr>
      <w:rPr>
        <w:rFonts w:hint="default"/>
        <w:lang w:val="ru-RU" w:eastAsia="en-US" w:bidi="ar-SA"/>
      </w:rPr>
    </w:lvl>
    <w:lvl w:ilvl="7" w:tplc="EE26C3DC">
      <w:numFmt w:val="bullet"/>
      <w:lvlText w:val="•"/>
      <w:lvlJc w:val="left"/>
      <w:pPr>
        <w:ind w:left="7132" w:hanging="524"/>
      </w:pPr>
      <w:rPr>
        <w:rFonts w:hint="default"/>
        <w:lang w:val="ru-RU" w:eastAsia="en-US" w:bidi="ar-SA"/>
      </w:rPr>
    </w:lvl>
    <w:lvl w:ilvl="8" w:tplc="7BAE54C0">
      <w:numFmt w:val="bullet"/>
      <w:lvlText w:val="•"/>
      <w:lvlJc w:val="left"/>
      <w:pPr>
        <w:ind w:left="8123" w:hanging="524"/>
      </w:pPr>
      <w:rPr>
        <w:rFonts w:hint="default"/>
        <w:lang w:val="ru-RU" w:eastAsia="en-US" w:bidi="ar-SA"/>
      </w:rPr>
    </w:lvl>
  </w:abstractNum>
  <w:abstractNum w:abstractNumId="32" w15:restartNumberingAfterBreak="0">
    <w:nsid w:val="7EB25936"/>
    <w:multiLevelType w:val="multilevel"/>
    <w:tmpl w:val="7EB25936"/>
    <w:lvl w:ilvl="0">
      <w:start w:val="1"/>
      <w:numFmt w:val="decimal"/>
      <w:lvlText w:val="%1."/>
      <w:lvlJc w:val="left"/>
      <w:pPr>
        <w:ind w:left="786" w:hanging="360"/>
      </w:pPr>
      <w:rPr>
        <w:rFonts w:hint="default"/>
      </w:r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start w:val="1"/>
      <w:numFmt w:val="lowerLetter"/>
      <w:lvlText w:val="%5."/>
      <w:lvlJc w:val="left"/>
      <w:pPr>
        <w:ind w:left="4370" w:hanging="360"/>
      </w:pPr>
    </w:lvl>
    <w:lvl w:ilvl="5">
      <w:start w:val="1"/>
      <w:numFmt w:val="lowerRoman"/>
      <w:lvlText w:val="%6."/>
      <w:lvlJc w:val="right"/>
      <w:pPr>
        <w:ind w:left="5090" w:hanging="180"/>
      </w:pPr>
    </w:lvl>
    <w:lvl w:ilvl="6">
      <w:start w:val="1"/>
      <w:numFmt w:val="decimal"/>
      <w:lvlText w:val="%7."/>
      <w:lvlJc w:val="left"/>
      <w:pPr>
        <w:ind w:left="5810" w:hanging="360"/>
      </w:pPr>
    </w:lvl>
    <w:lvl w:ilvl="7">
      <w:start w:val="1"/>
      <w:numFmt w:val="lowerLetter"/>
      <w:lvlText w:val="%8."/>
      <w:lvlJc w:val="left"/>
      <w:pPr>
        <w:ind w:left="6530" w:hanging="360"/>
      </w:pPr>
    </w:lvl>
    <w:lvl w:ilvl="8">
      <w:start w:val="1"/>
      <w:numFmt w:val="lowerRoman"/>
      <w:lvlText w:val="%9."/>
      <w:lvlJc w:val="right"/>
      <w:pPr>
        <w:ind w:left="7250" w:hanging="180"/>
      </w:pPr>
    </w:lvl>
  </w:abstractNum>
  <w:abstractNum w:abstractNumId="33" w15:restartNumberingAfterBreak="0">
    <w:nsid w:val="7F3E5232"/>
    <w:multiLevelType w:val="hybridMultilevel"/>
    <w:tmpl w:val="4C48B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72966254">
    <w:abstractNumId w:val="14"/>
  </w:num>
  <w:num w:numId="2" w16cid:durableId="1958439624">
    <w:abstractNumId w:val="15"/>
  </w:num>
  <w:num w:numId="3" w16cid:durableId="1000543938">
    <w:abstractNumId w:val="22"/>
  </w:num>
  <w:num w:numId="4" w16cid:durableId="1322192870">
    <w:abstractNumId w:val="28"/>
  </w:num>
  <w:num w:numId="5" w16cid:durableId="925118677">
    <w:abstractNumId w:val="7"/>
  </w:num>
  <w:num w:numId="6" w16cid:durableId="1207133791">
    <w:abstractNumId w:val="18"/>
  </w:num>
  <w:num w:numId="7" w16cid:durableId="1665547580">
    <w:abstractNumId w:val="25"/>
  </w:num>
  <w:num w:numId="8" w16cid:durableId="2012639204">
    <w:abstractNumId w:val="3"/>
  </w:num>
  <w:num w:numId="9" w16cid:durableId="1603297059">
    <w:abstractNumId w:val="29"/>
  </w:num>
  <w:num w:numId="10" w16cid:durableId="1485467732">
    <w:abstractNumId w:val="16"/>
  </w:num>
  <w:num w:numId="11" w16cid:durableId="2064523146">
    <w:abstractNumId w:val="21"/>
  </w:num>
  <w:num w:numId="12" w16cid:durableId="1907565591">
    <w:abstractNumId w:val="32"/>
  </w:num>
  <w:num w:numId="13" w16cid:durableId="294723167">
    <w:abstractNumId w:val="27"/>
  </w:num>
  <w:num w:numId="14" w16cid:durableId="1623419061">
    <w:abstractNumId w:val="31"/>
  </w:num>
  <w:num w:numId="15" w16cid:durableId="2070683439">
    <w:abstractNumId w:val="1"/>
  </w:num>
  <w:num w:numId="16" w16cid:durableId="1692993086">
    <w:abstractNumId w:val="6"/>
  </w:num>
  <w:num w:numId="17" w16cid:durableId="990670264">
    <w:abstractNumId w:val="5"/>
  </w:num>
  <w:num w:numId="18" w16cid:durableId="665980700">
    <w:abstractNumId w:val="23"/>
  </w:num>
  <w:num w:numId="19" w16cid:durableId="376782530">
    <w:abstractNumId w:val="0"/>
  </w:num>
  <w:num w:numId="20" w16cid:durableId="1141339742">
    <w:abstractNumId w:val="8"/>
  </w:num>
  <w:num w:numId="21" w16cid:durableId="1412502131">
    <w:abstractNumId w:val="9"/>
  </w:num>
  <w:num w:numId="22" w16cid:durableId="147015016">
    <w:abstractNumId w:val="13"/>
  </w:num>
  <w:num w:numId="23" w16cid:durableId="251857694">
    <w:abstractNumId w:val="17"/>
  </w:num>
  <w:num w:numId="24" w16cid:durableId="1393851489">
    <w:abstractNumId w:val="19"/>
  </w:num>
  <w:num w:numId="25" w16cid:durableId="1201209735">
    <w:abstractNumId w:val="24"/>
  </w:num>
  <w:num w:numId="26" w16cid:durableId="123011415">
    <w:abstractNumId w:val="26"/>
  </w:num>
  <w:num w:numId="27" w16cid:durableId="1905219800">
    <w:abstractNumId w:val="10"/>
  </w:num>
  <w:num w:numId="28" w16cid:durableId="1216159210">
    <w:abstractNumId w:val="4"/>
  </w:num>
  <w:num w:numId="29" w16cid:durableId="241985315">
    <w:abstractNumId w:val="11"/>
  </w:num>
  <w:num w:numId="30" w16cid:durableId="1597245372">
    <w:abstractNumId w:val="20"/>
  </w:num>
  <w:num w:numId="31" w16cid:durableId="479275187">
    <w:abstractNumId w:val="33"/>
  </w:num>
  <w:num w:numId="32" w16cid:durableId="1396930659">
    <w:abstractNumId w:val="30"/>
  </w:num>
  <w:num w:numId="33" w16cid:durableId="1315452049">
    <w:abstractNumId w:val="2"/>
  </w:num>
  <w:num w:numId="34" w16cid:durableId="893552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2971"/>
    <w:rsid w:val="000031B3"/>
    <w:rsid w:val="00004E42"/>
    <w:rsid w:val="000066E5"/>
    <w:rsid w:val="00007B2B"/>
    <w:rsid w:val="000145B3"/>
    <w:rsid w:val="00032A38"/>
    <w:rsid w:val="00033202"/>
    <w:rsid w:val="000332B9"/>
    <w:rsid w:val="000358A0"/>
    <w:rsid w:val="00040177"/>
    <w:rsid w:val="0004785E"/>
    <w:rsid w:val="00047913"/>
    <w:rsid w:val="00052803"/>
    <w:rsid w:val="00053274"/>
    <w:rsid w:val="000541EC"/>
    <w:rsid w:val="00055C9E"/>
    <w:rsid w:val="00057E94"/>
    <w:rsid w:val="0007106E"/>
    <w:rsid w:val="00094AB2"/>
    <w:rsid w:val="00095AEC"/>
    <w:rsid w:val="000A3270"/>
    <w:rsid w:val="000C55B2"/>
    <w:rsid w:val="000C75D4"/>
    <w:rsid w:val="000D14F7"/>
    <w:rsid w:val="000D1555"/>
    <w:rsid w:val="000D20AD"/>
    <w:rsid w:val="000E2244"/>
    <w:rsid w:val="000F2DE5"/>
    <w:rsid w:val="000F557D"/>
    <w:rsid w:val="001047D3"/>
    <w:rsid w:val="00107873"/>
    <w:rsid w:val="001114F5"/>
    <w:rsid w:val="0011462C"/>
    <w:rsid w:val="00117B98"/>
    <w:rsid w:val="00123F66"/>
    <w:rsid w:val="00137A5D"/>
    <w:rsid w:val="00141E1B"/>
    <w:rsid w:val="001470FA"/>
    <w:rsid w:val="001531D0"/>
    <w:rsid w:val="0015448F"/>
    <w:rsid w:val="0016449F"/>
    <w:rsid w:val="001838DB"/>
    <w:rsid w:val="00191CA1"/>
    <w:rsid w:val="001A7A0F"/>
    <w:rsid w:val="001B6C2B"/>
    <w:rsid w:val="001C263F"/>
    <w:rsid w:val="001C6A10"/>
    <w:rsid w:val="00205936"/>
    <w:rsid w:val="002067FA"/>
    <w:rsid w:val="002253D4"/>
    <w:rsid w:val="00234DC5"/>
    <w:rsid w:val="002471E3"/>
    <w:rsid w:val="00250C51"/>
    <w:rsid w:val="00253B42"/>
    <w:rsid w:val="00263669"/>
    <w:rsid w:val="002719A5"/>
    <w:rsid w:val="00277115"/>
    <w:rsid w:val="00286D67"/>
    <w:rsid w:val="00287410"/>
    <w:rsid w:val="00297E64"/>
    <w:rsid w:val="002A4B6B"/>
    <w:rsid w:val="002B03EA"/>
    <w:rsid w:val="002C3821"/>
    <w:rsid w:val="002D1865"/>
    <w:rsid w:val="002D7CF7"/>
    <w:rsid w:val="002E1A9D"/>
    <w:rsid w:val="002E51FC"/>
    <w:rsid w:val="002F2BE1"/>
    <w:rsid w:val="00300CDE"/>
    <w:rsid w:val="003109DE"/>
    <w:rsid w:val="00310CAC"/>
    <w:rsid w:val="003113AD"/>
    <w:rsid w:val="00317455"/>
    <w:rsid w:val="00320859"/>
    <w:rsid w:val="00334039"/>
    <w:rsid w:val="0033595C"/>
    <w:rsid w:val="003421CA"/>
    <w:rsid w:val="00350A71"/>
    <w:rsid w:val="00353FC3"/>
    <w:rsid w:val="0035438A"/>
    <w:rsid w:val="00354AC6"/>
    <w:rsid w:val="0035715C"/>
    <w:rsid w:val="00360143"/>
    <w:rsid w:val="00376388"/>
    <w:rsid w:val="003817C4"/>
    <w:rsid w:val="00390EE7"/>
    <w:rsid w:val="003976BB"/>
    <w:rsid w:val="003A3A29"/>
    <w:rsid w:val="003A4C93"/>
    <w:rsid w:val="003A4D68"/>
    <w:rsid w:val="003B444E"/>
    <w:rsid w:val="003B7922"/>
    <w:rsid w:val="003C1FE9"/>
    <w:rsid w:val="003D1866"/>
    <w:rsid w:val="003D2094"/>
    <w:rsid w:val="003F0568"/>
    <w:rsid w:val="004031B8"/>
    <w:rsid w:val="00416DBC"/>
    <w:rsid w:val="004374F0"/>
    <w:rsid w:val="004569F9"/>
    <w:rsid w:val="00473295"/>
    <w:rsid w:val="00474CF7"/>
    <w:rsid w:val="00475C76"/>
    <w:rsid w:val="004833D6"/>
    <w:rsid w:val="004A4353"/>
    <w:rsid w:val="004B0D70"/>
    <w:rsid w:val="004B27B5"/>
    <w:rsid w:val="004B3CEA"/>
    <w:rsid w:val="004C10E8"/>
    <w:rsid w:val="004C2B60"/>
    <w:rsid w:val="004C4A93"/>
    <w:rsid w:val="004C6AB8"/>
    <w:rsid w:val="004D1E23"/>
    <w:rsid w:val="004E1A09"/>
    <w:rsid w:val="004E5A81"/>
    <w:rsid w:val="004F6319"/>
    <w:rsid w:val="005036E8"/>
    <w:rsid w:val="00506246"/>
    <w:rsid w:val="005109DA"/>
    <w:rsid w:val="005144C3"/>
    <w:rsid w:val="005214A7"/>
    <w:rsid w:val="00521AD7"/>
    <w:rsid w:val="00524443"/>
    <w:rsid w:val="005347C0"/>
    <w:rsid w:val="00537AED"/>
    <w:rsid w:val="00543D34"/>
    <w:rsid w:val="00544373"/>
    <w:rsid w:val="00555DF8"/>
    <w:rsid w:val="00561DA7"/>
    <w:rsid w:val="00582732"/>
    <w:rsid w:val="00594187"/>
    <w:rsid w:val="005A1431"/>
    <w:rsid w:val="005A7979"/>
    <w:rsid w:val="005A7C60"/>
    <w:rsid w:val="005B3BF9"/>
    <w:rsid w:val="005B64FE"/>
    <w:rsid w:val="005C545D"/>
    <w:rsid w:val="005C5AB2"/>
    <w:rsid w:val="005D2D09"/>
    <w:rsid w:val="005E4CD9"/>
    <w:rsid w:val="005F2AEC"/>
    <w:rsid w:val="00601BE2"/>
    <w:rsid w:val="006044BB"/>
    <w:rsid w:val="006227FD"/>
    <w:rsid w:val="00623D18"/>
    <w:rsid w:val="006261E3"/>
    <w:rsid w:val="006323DE"/>
    <w:rsid w:val="00651C04"/>
    <w:rsid w:val="00654FF9"/>
    <w:rsid w:val="006576AF"/>
    <w:rsid w:val="00663A8B"/>
    <w:rsid w:val="006760B2"/>
    <w:rsid w:val="0067730E"/>
    <w:rsid w:val="006800D9"/>
    <w:rsid w:val="00691E63"/>
    <w:rsid w:val="00694058"/>
    <w:rsid w:val="006A2070"/>
    <w:rsid w:val="006A44C9"/>
    <w:rsid w:val="006A6171"/>
    <w:rsid w:val="006B209E"/>
    <w:rsid w:val="006B2527"/>
    <w:rsid w:val="006B2F8E"/>
    <w:rsid w:val="006B58B5"/>
    <w:rsid w:val="006B6CB6"/>
    <w:rsid w:val="006B752E"/>
    <w:rsid w:val="006D1CFB"/>
    <w:rsid w:val="006E33B3"/>
    <w:rsid w:val="006F09A5"/>
    <w:rsid w:val="006F768D"/>
    <w:rsid w:val="00703E3B"/>
    <w:rsid w:val="00705699"/>
    <w:rsid w:val="00705D51"/>
    <w:rsid w:val="00721555"/>
    <w:rsid w:val="00732B24"/>
    <w:rsid w:val="00735C0F"/>
    <w:rsid w:val="00750521"/>
    <w:rsid w:val="00752062"/>
    <w:rsid w:val="007520A1"/>
    <w:rsid w:val="00756B4A"/>
    <w:rsid w:val="007601DE"/>
    <w:rsid w:val="00773782"/>
    <w:rsid w:val="00786FD6"/>
    <w:rsid w:val="00794E1B"/>
    <w:rsid w:val="007A15BD"/>
    <w:rsid w:val="007A1EF3"/>
    <w:rsid w:val="007A7AA2"/>
    <w:rsid w:val="007B51F5"/>
    <w:rsid w:val="007B5C10"/>
    <w:rsid w:val="007C287D"/>
    <w:rsid w:val="007C45E0"/>
    <w:rsid w:val="007E61FB"/>
    <w:rsid w:val="007F383A"/>
    <w:rsid w:val="00800640"/>
    <w:rsid w:val="00811DB6"/>
    <w:rsid w:val="008130D1"/>
    <w:rsid w:val="00814B1A"/>
    <w:rsid w:val="008164E1"/>
    <w:rsid w:val="00845183"/>
    <w:rsid w:val="00851DDC"/>
    <w:rsid w:val="00852D14"/>
    <w:rsid w:val="00860C22"/>
    <w:rsid w:val="00866D16"/>
    <w:rsid w:val="00867B7C"/>
    <w:rsid w:val="00881952"/>
    <w:rsid w:val="008A0C4A"/>
    <w:rsid w:val="008A553E"/>
    <w:rsid w:val="008B2C41"/>
    <w:rsid w:val="008B3754"/>
    <w:rsid w:val="008B56D8"/>
    <w:rsid w:val="008D384D"/>
    <w:rsid w:val="008E2268"/>
    <w:rsid w:val="008E2B81"/>
    <w:rsid w:val="008F1A70"/>
    <w:rsid w:val="008F2D9D"/>
    <w:rsid w:val="009004C9"/>
    <w:rsid w:val="00901C05"/>
    <w:rsid w:val="00901E4F"/>
    <w:rsid w:val="00907872"/>
    <w:rsid w:val="00916FFA"/>
    <w:rsid w:val="00927F4D"/>
    <w:rsid w:val="00933ED1"/>
    <w:rsid w:val="00940469"/>
    <w:rsid w:val="00942FE5"/>
    <w:rsid w:val="00944393"/>
    <w:rsid w:val="00944614"/>
    <w:rsid w:val="00950DFB"/>
    <w:rsid w:val="00955152"/>
    <w:rsid w:val="00956860"/>
    <w:rsid w:val="00962DA0"/>
    <w:rsid w:val="00975713"/>
    <w:rsid w:val="00992F09"/>
    <w:rsid w:val="009C322D"/>
    <w:rsid w:val="009D36CD"/>
    <w:rsid w:val="009D76FF"/>
    <w:rsid w:val="009E0237"/>
    <w:rsid w:val="009F0EB5"/>
    <w:rsid w:val="00A00E69"/>
    <w:rsid w:val="00A03D16"/>
    <w:rsid w:val="00A063FC"/>
    <w:rsid w:val="00A2297D"/>
    <w:rsid w:val="00A43CCF"/>
    <w:rsid w:val="00A51B7C"/>
    <w:rsid w:val="00A60077"/>
    <w:rsid w:val="00A61736"/>
    <w:rsid w:val="00A62308"/>
    <w:rsid w:val="00A64793"/>
    <w:rsid w:val="00A650C6"/>
    <w:rsid w:val="00A74A10"/>
    <w:rsid w:val="00A8084E"/>
    <w:rsid w:val="00A872D0"/>
    <w:rsid w:val="00A87C41"/>
    <w:rsid w:val="00A93EF1"/>
    <w:rsid w:val="00A9634A"/>
    <w:rsid w:val="00A976BE"/>
    <w:rsid w:val="00AD1396"/>
    <w:rsid w:val="00AD211D"/>
    <w:rsid w:val="00AF47D7"/>
    <w:rsid w:val="00AF4C57"/>
    <w:rsid w:val="00AF7D28"/>
    <w:rsid w:val="00B013C1"/>
    <w:rsid w:val="00B03CEC"/>
    <w:rsid w:val="00B043EB"/>
    <w:rsid w:val="00B122C9"/>
    <w:rsid w:val="00B20A30"/>
    <w:rsid w:val="00B44A9E"/>
    <w:rsid w:val="00B60C55"/>
    <w:rsid w:val="00B63A03"/>
    <w:rsid w:val="00B64743"/>
    <w:rsid w:val="00B723B1"/>
    <w:rsid w:val="00B725D1"/>
    <w:rsid w:val="00B7482E"/>
    <w:rsid w:val="00B77426"/>
    <w:rsid w:val="00B86238"/>
    <w:rsid w:val="00B913F9"/>
    <w:rsid w:val="00B91C4A"/>
    <w:rsid w:val="00BA2D1C"/>
    <w:rsid w:val="00BA5628"/>
    <w:rsid w:val="00BB2AB8"/>
    <w:rsid w:val="00BC117C"/>
    <w:rsid w:val="00BC489C"/>
    <w:rsid w:val="00BD4DA5"/>
    <w:rsid w:val="00BE0610"/>
    <w:rsid w:val="00BF3D23"/>
    <w:rsid w:val="00C004CC"/>
    <w:rsid w:val="00C0643D"/>
    <w:rsid w:val="00C11B4E"/>
    <w:rsid w:val="00C42DD8"/>
    <w:rsid w:val="00C56327"/>
    <w:rsid w:val="00C56407"/>
    <w:rsid w:val="00C71998"/>
    <w:rsid w:val="00C72412"/>
    <w:rsid w:val="00C87D69"/>
    <w:rsid w:val="00C92ACC"/>
    <w:rsid w:val="00C9510C"/>
    <w:rsid w:val="00C9560F"/>
    <w:rsid w:val="00CA7EA5"/>
    <w:rsid w:val="00CB2460"/>
    <w:rsid w:val="00CB4DFE"/>
    <w:rsid w:val="00CC1078"/>
    <w:rsid w:val="00CC4822"/>
    <w:rsid w:val="00CD006D"/>
    <w:rsid w:val="00CF547A"/>
    <w:rsid w:val="00D01340"/>
    <w:rsid w:val="00D12E0B"/>
    <w:rsid w:val="00D148EB"/>
    <w:rsid w:val="00D15E86"/>
    <w:rsid w:val="00D31882"/>
    <w:rsid w:val="00D32435"/>
    <w:rsid w:val="00D3704C"/>
    <w:rsid w:val="00D43317"/>
    <w:rsid w:val="00D47C3B"/>
    <w:rsid w:val="00D5574D"/>
    <w:rsid w:val="00D55A6A"/>
    <w:rsid w:val="00D57AC4"/>
    <w:rsid w:val="00D6009F"/>
    <w:rsid w:val="00D614E9"/>
    <w:rsid w:val="00D62F70"/>
    <w:rsid w:val="00D6399F"/>
    <w:rsid w:val="00D80554"/>
    <w:rsid w:val="00D810EA"/>
    <w:rsid w:val="00D83C67"/>
    <w:rsid w:val="00D93512"/>
    <w:rsid w:val="00D95722"/>
    <w:rsid w:val="00D9754A"/>
    <w:rsid w:val="00DA117F"/>
    <w:rsid w:val="00DA6A1C"/>
    <w:rsid w:val="00DA7ABD"/>
    <w:rsid w:val="00DB002E"/>
    <w:rsid w:val="00DB1B19"/>
    <w:rsid w:val="00DB7A46"/>
    <w:rsid w:val="00DC3A6E"/>
    <w:rsid w:val="00DD3656"/>
    <w:rsid w:val="00DE2F7D"/>
    <w:rsid w:val="00DF229E"/>
    <w:rsid w:val="00DF60A0"/>
    <w:rsid w:val="00E0459B"/>
    <w:rsid w:val="00E05BFA"/>
    <w:rsid w:val="00E10583"/>
    <w:rsid w:val="00E20518"/>
    <w:rsid w:val="00E22971"/>
    <w:rsid w:val="00E330D0"/>
    <w:rsid w:val="00E45A69"/>
    <w:rsid w:val="00E62EA4"/>
    <w:rsid w:val="00E63BD8"/>
    <w:rsid w:val="00E66AA3"/>
    <w:rsid w:val="00E70443"/>
    <w:rsid w:val="00E74533"/>
    <w:rsid w:val="00E8041A"/>
    <w:rsid w:val="00E818AE"/>
    <w:rsid w:val="00E83329"/>
    <w:rsid w:val="00E93195"/>
    <w:rsid w:val="00E9598A"/>
    <w:rsid w:val="00EA4676"/>
    <w:rsid w:val="00EA7A60"/>
    <w:rsid w:val="00EB1383"/>
    <w:rsid w:val="00EB347E"/>
    <w:rsid w:val="00EC1229"/>
    <w:rsid w:val="00EC313E"/>
    <w:rsid w:val="00ED706B"/>
    <w:rsid w:val="00ED7E97"/>
    <w:rsid w:val="00EE4F87"/>
    <w:rsid w:val="00EE56F2"/>
    <w:rsid w:val="00EE635F"/>
    <w:rsid w:val="00EE77C7"/>
    <w:rsid w:val="00EF6A03"/>
    <w:rsid w:val="00F00710"/>
    <w:rsid w:val="00F05D26"/>
    <w:rsid w:val="00F0767B"/>
    <w:rsid w:val="00F07C43"/>
    <w:rsid w:val="00F3000D"/>
    <w:rsid w:val="00F63E6E"/>
    <w:rsid w:val="00F76141"/>
    <w:rsid w:val="00F8292A"/>
    <w:rsid w:val="00F93039"/>
    <w:rsid w:val="00FA0F8A"/>
    <w:rsid w:val="00FA2825"/>
    <w:rsid w:val="00FB083D"/>
    <w:rsid w:val="00FB3DD3"/>
    <w:rsid w:val="00FB682C"/>
    <w:rsid w:val="00FB756B"/>
    <w:rsid w:val="00FC4DA8"/>
    <w:rsid w:val="00FD7762"/>
    <w:rsid w:val="00FE0793"/>
    <w:rsid w:val="00FE0EF3"/>
    <w:rsid w:val="00FF0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FD68"/>
  <w15:docId w15:val="{4C01E6FF-AC8E-3343-8A05-7315C8CB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1C"/>
  </w:style>
  <w:style w:type="paragraph" w:styleId="1">
    <w:name w:val="heading 1"/>
    <w:basedOn w:val="a"/>
    <w:link w:val="10"/>
    <w:autoRedefine/>
    <w:uiPriority w:val="1"/>
    <w:qFormat/>
    <w:rsid w:val="000C55B2"/>
    <w:pPr>
      <w:widowControl w:val="0"/>
      <w:autoSpaceDE w:val="0"/>
      <w:autoSpaceDN w:val="0"/>
      <w:spacing w:after="0" w:line="240" w:lineRule="auto"/>
      <w:ind w:right="-1"/>
      <w:jc w:val="center"/>
      <w:outlineLvl w:val="0"/>
    </w:pPr>
    <w:rPr>
      <w:rFonts w:ascii="Times New Roman" w:eastAsia="Times New Roman" w:hAnsi="Times New Roman" w:cs="Times New Roman"/>
      <w:b/>
      <w:bCs/>
      <w:spacing w:val="-4"/>
      <w:sz w:val="28"/>
      <w:szCs w:val="28"/>
      <w:lang w:eastAsia="ru-RU"/>
    </w:rPr>
  </w:style>
  <w:style w:type="paragraph" w:styleId="2">
    <w:name w:val="heading 2"/>
    <w:basedOn w:val="a"/>
    <w:link w:val="20"/>
    <w:autoRedefine/>
    <w:uiPriority w:val="1"/>
    <w:qFormat/>
    <w:rsid w:val="00E22971"/>
    <w:pPr>
      <w:widowControl w:val="0"/>
      <w:autoSpaceDE w:val="0"/>
      <w:autoSpaceDN w:val="0"/>
      <w:spacing w:after="0" w:line="240" w:lineRule="auto"/>
      <w:ind w:firstLine="567"/>
      <w:jc w:val="both"/>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DA6A1C"/>
    <w:pPr>
      <w:widowControl w:val="0"/>
      <w:autoSpaceDE w:val="0"/>
      <w:autoSpaceDN w:val="0"/>
      <w:spacing w:after="0" w:line="240" w:lineRule="auto"/>
      <w:ind w:left="607"/>
      <w:outlineLvl w:val="2"/>
    </w:pPr>
    <w:rPr>
      <w:rFonts w:ascii="Times New Roman" w:eastAsia="Times New Roman" w:hAnsi="Times New Roman" w:cs="Times New Roman"/>
      <w:b/>
      <w:bCs/>
      <w:sz w:val="28"/>
      <w:szCs w:val="28"/>
    </w:rPr>
  </w:style>
  <w:style w:type="paragraph" w:styleId="4">
    <w:name w:val="heading 4"/>
    <w:basedOn w:val="a"/>
    <w:next w:val="a"/>
    <w:link w:val="40"/>
    <w:uiPriority w:val="9"/>
    <w:semiHidden/>
    <w:unhideWhenUsed/>
    <w:qFormat/>
    <w:rsid w:val="00DA6A1C"/>
    <w:pPr>
      <w:keepNext/>
      <w:keepLines/>
      <w:spacing w:before="40" w:after="0" w:line="240" w:lineRule="auto"/>
      <w:outlineLvl w:val="3"/>
    </w:pPr>
    <w:rPr>
      <w:rFonts w:asciiTheme="majorHAnsi" w:eastAsiaTheme="majorEastAsia" w:hAnsiTheme="majorHAnsi" w:cstheme="majorBidi"/>
      <w:i/>
      <w:iCs/>
      <w:color w:val="365F91" w:themeColor="accent1" w:themeShade="B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9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22971"/>
  </w:style>
  <w:style w:type="paragraph" w:styleId="a5">
    <w:name w:val="footer"/>
    <w:basedOn w:val="a"/>
    <w:link w:val="a6"/>
    <w:uiPriority w:val="99"/>
    <w:unhideWhenUsed/>
    <w:qFormat/>
    <w:rsid w:val="00E229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22971"/>
  </w:style>
  <w:style w:type="character" w:customStyle="1" w:styleId="10">
    <w:name w:val="Заголовок 1 Знак"/>
    <w:basedOn w:val="a0"/>
    <w:link w:val="1"/>
    <w:uiPriority w:val="1"/>
    <w:qFormat/>
    <w:rsid w:val="000C55B2"/>
    <w:rPr>
      <w:rFonts w:ascii="Times New Roman" w:eastAsia="Times New Roman" w:hAnsi="Times New Roman" w:cs="Times New Roman"/>
      <w:b/>
      <w:bCs/>
      <w:spacing w:val="-4"/>
      <w:sz w:val="28"/>
      <w:szCs w:val="28"/>
      <w:lang w:eastAsia="ru-RU"/>
    </w:rPr>
  </w:style>
  <w:style w:type="character" w:customStyle="1" w:styleId="20">
    <w:name w:val="Заголовок 2 Знак"/>
    <w:basedOn w:val="a0"/>
    <w:link w:val="2"/>
    <w:uiPriority w:val="1"/>
    <w:qFormat/>
    <w:rsid w:val="00E22971"/>
    <w:rPr>
      <w:rFonts w:ascii="Times New Roman" w:eastAsia="Times New Roman" w:hAnsi="Times New Roman" w:cs="Times New Roman"/>
      <w:b/>
      <w:bCs/>
      <w:sz w:val="28"/>
      <w:szCs w:val="28"/>
    </w:rPr>
  </w:style>
  <w:style w:type="paragraph" w:styleId="a7">
    <w:name w:val="List Paragraph"/>
    <w:basedOn w:val="a"/>
    <w:link w:val="a8"/>
    <w:uiPriority w:val="34"/>
    <w:qFormat/>
    <w:rsid w:val="00E22971"/>
    <w:pPr>
      <w:widowControl w:val="0"/>
      <w:autoSpaceDE w:val="0"/>
      <w:autoSpaceDN w:val="0"/>
      <w:spacing w:after="0" w:line="240" w:lineRule="auto"/>
      <w:ind w:left="280" w:firstLine="850"/>
      <w:jc w:val="both"/>
    </w:pPr>
    <w:rPr>
      <w:rFonts w:ascii="Times New Roman" w:eastAsia="Times New Roman" w:hAnsi="Times New Roman" w:cs="Times New Roman"/>
      <w:sz w:val="28"/>
    </w:rPr>
  </w:style>
  <w:style w:type="table" w:styleId="a9">
    <w:name w:val="Table Grid"/>
    <w:basedOn w:val="a1"/>
    <w:uiPriority w:val="39"/>
    <w:rsid w:val="00E22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qFormat/>
    <w:locked/>
    <w:rsid w:val="00E22971"/>
    <w:rPr>
      <w:rFonts w:ascii="Times New Roman" w:eastAsia="Times New Roman" w:hAnsi="Times New Roman" w:cs="Times New Roman"/>
      <w:sz w:val="28"/>
    </w:rPr>
  </w:style>
  <w:style w:type="character" w:customStyle="1" w:styleId="currentdocdiv">
    <w:name w:val="currentdocdiv"/>
    <w:basedOn w:val="a0"/>
    <w:rsid w:val="00E22971"/>
  </w:style>
  <w:style w:type="character" w:customStyle="1" w:styleId="30">
    <w:name w:val="Заголовок 3 Знак"/>
    <w:basedOn w:val="a0"/>
    <w:link w:val="3"/>
    <w:uiPriority w:val="1"/>
    <w:rsid w:val="00DA6A1C"/>
    <w:rPr>
      <w:rFonts w:ascii="Times New Roman" w:eastAsia="Times New Roman" w:hAnsi="Times New Roman" w:cs="Times New Roman"/>
      <w:b/>
      <w:bCs/>
      <w:sz w:val="28"/>
      <w:szCs w:val="28"/>
    </w:rPr>
  </w:style>
  <w:style w:type="character" w:customStyle="1" w:styleId="40">
    <w:name w:val="Заголовок 4 Знак"/>
    <w:basedOn w:val="a0"/>
    <w:link w:val="4"/>
    <w:uiPriority w:val="9"/>
    <w:semiHidden/>
    <w:rsid w:val="00DA6A1C"/>
    <w:rPr>
      <w:rFonts w:asciiTheme="majorHAnsi" w:eastAsiaTheme="majorEastAsia" w:hAnsiTheme="majorHAnsi" w:cstheme="majorBidi"/>
      <w:i/>
      <w:iCs/>
      <w:color w:val="365F91" w:themeColor="accent1" w:themeShade="BF"/>
      <w:sz w:val="28"/>
    </w:rPr>
  </w:style>
  <w:style w:type="character" w:styleId="aa">
    <w:name w:val="footnote reference"/>
    <w:basedOn w:val="a0"/>
    <w:uiPriority w:val="99"/>
    <w:semiHidden/>
    <w:unhideWhenUsed/>
    <w:qFormat/>
    <w:rsid w:val="00DA6A1C"/>
    <w:rPr>
      <w:vertAlign w:val="superscript"/>
    </w:rPr>
  </w:style>
  <w:style w:type="character" w:styleId="ab">
    <w:name w:val="Hyperlink"/>
    <w:basedOn w:val="a0"/>
    <w:uiPriority w:val="99"/>
    <w:rsid w:val="00DA6A1C"/>
    <w:rPr>
      <w:color w:val="000080"/>
      <w:u w:val="single"/>
    </w:rPr>
  </w:style>
  <w:style w:type="paragraph" w:styleId="ac">
    <w:name w:val="footnote text"/>
    <w:basedOn w:val="a"/>
    <w:link w:val="ad"/>
    <w:uiPriority w:val="99"/>
    <w:unhideWhenUsed/>
    <w:rsid w:val="00DA6A1C"/>
    <w:pPr>
      <w:spacing w:after="0" w:line="240" w:lineRule="auto"/>
    </w:pPr>
    <w:rPr>
      <w:rFonts w:asciiTheme="majorBidi" w:hAnsiTheme="majorBidi"/>
      <w:sz w:val="20"/>
      <w:szCs w:val="20"/>
    </w:rPr>
  </w:style>
  <w:style w:type="character" w:customStyle="1" w:styleId="ad">
    <w:name w:val="Текст сноски Знак"/>
    <w:basedOn w:val="a0"/>
    <w:link w:val="ac"/>
    <w:uiPriority w:val="99"/>
    <w:rsid w:val="00DA6A1C"/>
    <w:rPr>
      <w:rFonts w:asciiTheme="majorBidi" w:hAnsiTheme="majorBidi"/>
      <w:sz w:val="20"/>
      <w:szCs w:val="20"/>
    </w:rPr>
  </w:style>
  <w:style w:type="paragraph" w:styleId="ae">
    <w:name w:val="Body Text"/>
    <w:basedOn w:val="a"/>
    <w:link w:val="af"/>
    <w:uiPriority w:val="1"/>
    <w:qFormat/>
    <w:rsid w:val="00DA6A1C"/>
    <w:pPr>
      <w:widowControl w:val="0"/>
      <w:autoSpaceDE w:val="0"/>
      <w:autoSpaceDN w:val="0"/>
      <w:spacing w:after="0" w:line="240" w:lineRule="auto"/>
      <w:ind w:left="280" w:firstLine="850"/>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DA6A1C"/>
    <w:rPr>
      <w:rFonts w:ascii="Times New Roman" w:eastAsia="Times New Roman" w:hAnsi="Times New Roman" w:cs="Times New Roman"/>
      <w:sz w:val="28"/>
      <w:szCs w:val="28"/>
    </w:rPr>
  </w:style>
  <w:style w:type="paragraph" w:styleId="11">
    <w:name w:val="toc 1"/>
    <w:basedOn w:val="a"/>
    <w:uiPriority w:val="39"/>
    <w:qFormat/>
    <w:rsid w:val="00DA6A1C"/>
    <w:pPr>
      <w:spacing w:before="120" w:after="0" w:line="240" w:lineRule="auto"/>
    </w:pPr>
    <w:rPr>
      <w:rFonts w:asciiTheme="majorBidi" w:hAnsiTheme="majorBidi" w:cstheme="minorHAnsi"/>
      <w:b/>
      <w:bCs/>
      <w:i/>
      <w:iCs/>
      <w:sz w:val="24"/>
      <w:szCs w:val="28"/>
    </w:rPr>
  </w:style>
  <w:style w:type="paragraph" w:styleId="6">
    <w:name w:val="toc 6"/>
    <w:basedOn w:val="a"/>
    <w:uiPriority w:val="39"/>
    <w:qFormat/>
    <w:rsid w:val="00DA6A1C"/>
    <w:pPr>
      <w:spacing w:after="0" w:line="240" w:lineRule="auto"/>
      <w:ind w:left="1100"/>
    </w:pPr>
    <w:rPr>
      <w:rFonts w:asciiTheme="majorBidi" w:hAnsiTheme="majorBidi" w:cstheme="minorHAnsi"/>
      <w:sz w:val="20"/>
      <w:szCs w:val="24"/>
    </w:rPr>
  </w:style>
  <w:style w:type="paragraph" w:styleId="31">
    <w:name w:val="toc 3"/>
    <w:basedOn w:val="a"/>
    <w:uiPriority w:val="39"/>
    <w:qFormat/>
    <w:rsid w:val="00DA6A1C"/>
    <w:pPr>
      <w:spacing w:after="0" w:line="240" w:lineRule="auto"/>
      <w:ind w:left="440"/>
    </w:pPr>
    <w:rPr>
      <w:rFonts w:asciiTheme="majorBidi" w:hAnsiTheme="majorBidi" w:cstheme="minorHAnsi"/>
      <w:sz w:val="20"/>
      <w:szCs w:val="24"/>
    </w:rPr>
  </w:style>
  <w:style w:type="paragraph" w:styleId="21">
    <w:name w:val="toc 2"/>
    <w:basedOn w:val="a"/>
    <w:uiPriority w:val="39"/>
    <w:qFormat/>
    <w:rsid w:val="00DA6A1C"/>
    <w:pPr>
      <w:spacing w:before="120" w:after="0" w:line="240" w:lineRule="auto"/>
      <w:ind w:left="220"/>
    </w:pPr>
    <w:rPr>
      <w:rFonts w:asciiTheme="majorBidi" w:hAnsiTheme="majorBidi" w:cstheme="minorHAnsi"/>
      <w:b/>
      <w:bCs/>
      <w:sz w:val="28"/>
      <w:szCs w:val="26"/>
    </w:rPr>
  </w:style>
  <w:style w:type="paragraph" w:styleId="41">
    <w:name w:val="toc 4"/>
    <w:basedOn w:val="a"/>
    <w:uiPriority w:val="39"/>
    <w:qFormat/>
    <w:rsid w:val="00DA6A1C"/>
    <w:pPr>
      <w:spacing w:after="0" w:line="240" w:lineRule="auto"/>
      <w:ind w:left="660"/>
    </w:pPr>
    <w:rPr>
      <w:rFonts w:asciiTheme="majorBidi" w:hAnsiTheme="majorBidi" w:cstheme="minorHAnsi"/>
      <w:sz w:val="20"/>
      <w:szCs w:val="24"/>
    </w:rPr>
  </w:style>
  <w:style w:type="paragraph" w:styleId="5">
    <w:name w:val="toc 5"/>
    <w:basedOn w:val="a"/>
    <w:uiPriority w:val="39"/>
    <w:qFormat/>
    <w:rsid w:val="00DA6A1C"/>
    <w:pPr>
      <w:spacing w:after="0" w:line="240" w:lineRule="auto"/>
      <w:ind w:left="880"/>
    </w:pPr>
    <w:rPr>
      <w:rFonts w:asciiTheme="majorBidi" w:hAnsiTheme="majorBidi" w:cstheme="minorHAnsi"/>
      <w:sz w:val="20"/>
      <w:szCs w:val="24"/>
    </w:rPr>
  </w:style>
  <w:style w:type="paragraph" w:styleId="af0">
    <w:name w:val="Title"/>
    <w:basedOn w:val="a"/>
    <w:link w:val="af1"/>
    <w:uiPriority w:val="1"/>
    <w:qFormat/>
    <w:rsid w:val="00DA6A1C"/>
    <w:pPr>
      <w:widowControl w:val="0"/>
      <w:autoSpaceDE w:val="0"/>
      <w:autoSpaceDN w:val="0"/>
      <w:spacing w:before="275" w:after="0" w:line="240" w:lineRule="auto"/>
      <w:ind w:left="1237" w:right="1066" w:firstLine="1"/>
      <w:jc w:val="center"/>
    </w:pPr>
    <w:rPr>
      <w:rFonts w:ascii="Times New Roman" w:eastAsia="Times New Roman" w:hAnsi="Times New Roman" w:cs="Times New Roman"/>
      <w:b/>
      <w:bCs/>
      <w:sz w:val="52"/>
      <w:szCs w:val="52"/>
    </w:rPr>
  </w:style>
  <w:style w:type="character" w:customStyle="1" w:styleId="af1">
    <w:name w:val="Заголовок Знак"/>
    <w:basedOn w:val="a0"/>
    <w:link w:val="af0"/>
    <w:uiPriority w:val="1"/>
    <w:rsid w:val="00DA6A1C"/>
    <w:rPr>
      <w:rFonts w:ascii="Times New Roman" w:eastAsia="Times New Roman" w:hAnsi="Times New Roman" w:cs="Times New Roman"/>
      <w:b/>
      <w:bCs/>
      <w:sz w:val="52"/>
      <w:szCs w:val="52"/>
    </w:rPr>
  </w:style>
  <w:style w:type="paragraph" w:styleId="af2">
    <w:name w:val="Normal (Web)"/>
    <w:aliases w:val="Обычный (Web),Обычный (Web)1,Обычный (Web)11,Знак4,Знак Знак3,Знак4 Знак Знак,Знак4 Знак,Обычный (веб) Знак1,Обычный (веб) Знак Знак1,Знак Знак1 Знак,Обычный (веб) Знак Знак Знак,Знак Знак1 Знак Знак,Обычный (веб) Знак Знак Знак Знак"/>
    <w:link w:val="af3"/>
    <w:uiPriority w:val="99"/>
    <w:unhideWhenUsed/>
    <w:qFormat/>
    <w:rsid w:val="00DA6A1C"/>
    <w:pPr>
      <w:spacing w:beforeAutospacing="1" w:after="0" w:afterAutospacing="1" w:line="240" w:lineRule="auto"/>
    </w:pPr>
    <w:rPr>
      <w:rFonts w:ascii="Times New Roman" w:eastAsia="SimSun" w:hAnsi="Times New Roman" w:cs="Times New Roman"/>
      <w:sz w:val="24"/>
      <w:szCs w:val="24"/>
      <w:lang w:val="en-US" w:eastAsia="zh-CN"/>
    </w:rPr>
  </w:style>
  <w:style w:type="paragraph" w:customStyle="1" w:styleId="TableParagraph">
    <w:name w:val="Table Paragraph"/>
    <w:basedOn w:val="a"/>
    <w:uiPriority w:val="1"/>
    <w:qFormat/>
    <w:rsid w:val="00DA6A1C"/>
    <w:pPr>
      <w:widowControl w:val="0"/>
      <w:autoSpaceDE w:val="0"/>
      <w:autoSpaceDN w:val="0"/>
      <w:spacing w:after="0" w:line="240" w:lineRule="auto"/>
      <w:ind w:left="110"/>
    </w:pPr>
    <w:rPr>
      <w:rFonts w:ascii="Times New Roman" w:eastAsia="Times New Roman" w:hAnsi="Times New Roman" w:cs="Times New Roman"/>
      <w:sz w:val="28"/>
    </w:rPr>
  </w:style>
  <w:style w:type="table" w:customStyle="1" w:styleId="TableNormal1">
    <w:name w:val="Table Normal1"/>
    <w:uiPriority w:val="2"/>
    <w:semiHidden/>
    <w:unhideWhenUsed/>
    <w:qFormat/>
    <w:rsid w:val="00DA6A1C"/>
    <w:pPr>
      <w:widowControl w:val="0"/>
      <w:autoSpaceDE w:val="0"/>
      <w:autoSpaceDN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paragraph" w:styleId="af4">
    <w:name w:val="Balloon Text"/>
    <w:basedOn w:val="a"/>
    <w:link w:val="af5"/>
    <w:uiPriority w:val="99"/>
    <w:semiHidden/>
    <w:unhideWhenUsed/>
    <w:rsid w:val="00DA6A1C"/>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A6A1C"/>
    <w:rPr>
      <w:rFonts w:ascii="Tahoma" w:hAnsi="Tahoma" w:cs="Tahoma"/>
      <w:sz w:val="16"/>
      <w:szCs w:val="16"/>
    </w:rPr>
  </w:style>
  <w:style w:type="character" w:styleId="af6">
    <w:name w:val="Strong"/>
    <w:basedOn w:val="a0"/>
    <w:uiPriority w:val="22"/>
    <w:qFormat/>
    <w:rsid w:val="00DA6A1C"/>
    <w:rPr>
      <w:b/>
      <w:bCs/>
    </w:rPr>
  </w:style>
  <w:style w:type="character" w:styleId="af7">
    <w:name w:val="FollowedHyperlink"/>
    <w:basedOn w:val="a0"/>
    <w:uiPriority w:val="99"/>
    <w:semiHidden/>
    <w:unhideWhenUsed/>
    <w:rsid w:val="00DA6A1C"/>
    <w:rPr>
      <w:color w:val="800080" w:themeColor="followedHyperlink"/>
      <w:u w:val="single"/>
    </w:rPr>
  </w:style>
  <w:style w:type="numbering" w:customStyle="1" w:styleId="12">
    <w:name w:val="Нет списка1"/>
    <w:next w:val="a2"/>
    <w:uiPriority w:val="99"/>
    <w:semiHidden/>
    <w:unhideWhenUsed/>
    <w:rsid w:val="00DA6A1C"/>
  </w:style>
  <w:style w:type="character" w:customStyle="1" w:styleId="af8">
    <w:name w:val="Сноска_"/>
    <w:basedOn w:val="a0"/>
    <w:link w:val="13"/>
    <w:uiPriority w:val="99"/>
    <w:rsid w:val="00DA6A1C"/>
    <w:rPr>
      <w:rFonts w:ascii="Times New Roman" w:hAnsi="Times New Roman" w:cs="Times New Roman"/>
      <w:b/>
      <w:bCs/>
      <w:sz w:val="16"/>
      <w:szCs w:val="16"/>
      <w:shd w:val="clear" w:color="auto" w:fill="FFFFFF"/>
    </w:rPr>
  </w:style>
  <w:style w:type="paragraph" w:customStyle="1" w:styleId="13">
    <w:name w:val="Сноска1"/>
    <w:basedOn w:val="a"/>
    <w:link w:val="af8"/>
    <w:uiPriority w:val="99"/>
    <w:rsid w:val="00DA6A1C"/>
    <w:pPr>
      <w:shd w:val="clear" w:color="auto" w:fill="FFFFFF"/>
      <w:spacing w:after="0" w:line="221" w:lineRule="exact"/>
      <w:jc w:val="both"/>
    </w:pPr>
    <w:rPr>
      <w:rFonts w:ascii="Times New Roman" w:hAnsi="Times New Roman" w:cs="Times New Roman"/>
      <w:b/>
      <w:bCs/>
      <w:sz w:val="16"/>
      <w:szCs w:val="16"/>
    </w:rPr>
  </w:style>
  <w:style w:type="character" w:customStyle="1" w:styleId="fontstyle01">
    <w:name w:val="fontstyle01"/>
    <w:basedOn w:val="a0"/>
    <w:rsid w:val="00DA6A1C"/>
    <w:rPr>
      <w:rFonts w:ascii="Calibri" w:hAnsi="Calibri" w:cs="Calibri" w:hint="default"/>
      <w:b w:val="0"/>
      <w:bCs w:val="0"/>
      <w:i w:val="0"/>
      <w:iCs w:val="0"/>
      <w:color w:val="000000"/>
      <w:sz w:val="22"/>
      <w:szCs w:val="22"/>
    </w:rPr>
  </w:style>
  <w:style w:type="character" w:customStyle="1" w:styleId="fontstyle21">
    <w:name w:val="fontstyle21"/>
    <w:basedOn w:val="a0"/>
    <w:rsid w:val="00DA6A1C"/>
    <w:rPr>
      <w:rFonts w:ascii="Times New Roman" w:hAnsi="Times New Roman" w:cs="Times New Roman" w:hint="default"/>
      <w:b w:val="0"/>
      <w:bCs w:val="0"/>
      <w:i w:val="0"/>
      <w:iCs w:val="0"/>
      <w:color w:val="000000"/>
      <w:sz w:val="24"/>
      <w:szCs w:val="24"/>
    </w:rPr>
  </w:style>
  <w:style w:type="character" w:customStyle="1" w:styleId="s1">
    <w:name w:val="s1"/>
    <w:basedOn w:val="a0"/>
    <w:rsid w:val="00DA6A1C"/>
  </w:style>
  <w:style w:type="character" w:customStyle="1" w:styleId="ListLabel8">
    <w:name w:val="ListLabel 8"/>
    <w:qFormat/>
    <w:rsid w:val="00DA6A1C"/>
    <w:rPr>
      <w:rFonts w:ascii="Times New Roman" w:hAnsi="Times New Roman"/>
      <w:color w:val="000000" w:themeColor="text1"/>
      <w:sz w:val="24"/>
      <w:szCs w:val="24"/>
    </w:rPr>
  </w:style>
  <w:style w:type="character" w:customStyle="1" w:styleId="af3">
    <w:name w:val="Обычный (Интернет) Знак"/>
    <w:aliases w:val="Обычный (Web) Знак,Обычный (Web)1 Знак,Обычный (Web)11 Знак,Знак4 Знак1,Знак Знак3 Знак,Знак4 Знак Знак Знак,Знак4 Знак Знак1,Обычный (веб) Знак1 Знак,Обычный (веб) Знак Знак1 Знак,Знак Знак1 Знак Знак1,Знак Знак1 Знак Знак Знак"/>
    <w:link w:val="af2"/>
    <w:uiPriority w:val="99"/>
    <w:locked/>
    <w:rsid w:val="00DA6A1C"/>
    <w:rPr>
      <w:rFonts w:ascii="Times New Roman" w:eastAsia="SimSun" w:hAnsi="Times New Roman" w:cs="Times New Roman"/>
      <w:sz w:val="24"/>
      <w:szCs w:val="24"/>
      <w:lang w:val="en-US" w:eastAsia="zh-CN"/>
    </w:rPr>
  </w:style>
  <w:style w:type="character" w:customStyle="1" w:styleId="14">
    <w:name w:val="Неразрешенное упоминание1"/>
    <w:basedOn w:val="a0"/>
    <w:uiPriority w:val="99"/>
    <w:semiHidden/>
    <w:unhideWhenUsed/>
    <w:rsid w:val="00DA6A1C"/>
    <w:rPr>
      <w:color w:val="605E5C"/>
      <w:shd w:val="clear" w:color="auto" w:fill="E1DFDD"/>
    </w:rPr>
  </w:style>
  <w:style w:type="character" w:customStyle="1" w:styleId="22">
    <w:name w:val="Неразрешенное упоминание2"/>
    <w:basedOn w:val="a0"/>
    <w:uiPriority w:val="99"/>
    <w:semiHidden/>
    <w:unhideWhenUsed/>
    <w:rsid w:val="00DA6A1C"/>
    <w:rPr>
      <w:color w:val="605E5C"/>
      <w:shd w:val="clear" w:color="auto" w:fill="E1DFDD"/>
    </w:rPr>
  </w:style>
  <w:style w:type="character" w:customStyle="1" w:styleId="32">
    <w:name w:val="Неразрешенное упоминание3"/>
    <w:basedOn w:val="a0"/>
    <w:uiPriority w:val="99"/>
    <w:semiHidden/>
    <w:unhideWhenUsed/>
    <w:rsid w:val="00DA6A1C"/>
    <w:rPr>
      <w:color w:val="605E5C"/>
      <w:shd w:val="clear" w:color="auto" w:fill="E1DFDD"/>
    </w:rPr>
  </w:style>
  <w:style w:type="character" w:customStyle="1" w:styleId="42">
    <w:name w:val="Неразрешенное упоминание4"/>
    <w:basedOn w:val="a0"/>
    <w:uiPriority w:val="99"/>
    <w:semiHidden/>
    <w:unhideWhenUsed/>
    <w:rsid w:val="00DA6A1C"/>
    <w:rPr>
      <w:color w:val="605E5C"/>
      <w:shd w:val="clear" w:color="auto" w:fill="E1DFDD"/>
    </w:rPr>
  </w:style>
  <w:style w:type="character" w:customStyle="1" w:styleId="50">
    <w:name w:val="Неразрешенное упоминание5"/>
    <w:basedOn w:val="a0"/>
    <w:uiPriority w:val="99"/>
    <w:semiHidden/>
    <w:unhideWhenUsed/>
    <w:rsid w:val="00DA6A1C"/>
    <w:rPr>
      <w:color w:val="605E5C"/>
      <w:shd w:val="clear" w:color="auto" w:fill="E1DFDD"/>
    </w:rPr>
  </w:style>
  <w:style w:type="character" w:customStyle="1" w:styleId="60">
    <w:name w:val="Неразрешенное упоминание6"/>
    <w:basedOn w:val="a0"/>
    <w:uiPriority w:val="99"/>
    <w:semiHidden/>
    <w:unhideWhenUsed/>
    <w:rsid w:val="00DA6A1C"/>
    <w:rPr>
      <w:color w:val="605E5C"/>
      <w:shd w:val="clear" w:color="auto" w:fill="E1DFDD"/>
    </w:rPr>
  </w:style>
  <w:style w:type="character" w:customStyle="1" w:styleId="7">
    <w:name w:val="Неразрешенное упоминание7"/>
    <w:basedOn w:val="a0"/>
    <w:uiPriority w:val="99"/>
    <w:semiHidden/>
    <w:unhideWhenUsed/>
    <w:rsid w:val="00DA6A1C"/>
    <w:rPr>
      <w:color w:val="605E5C"/>
      <w:shd w:val="clear" w:color="auto" w:fill="E1DFDD"/>
    </w:rPr>
  </w:style>
  <w:style w:type="paragraph" w:customStyle="1" w:styleId="disclaimer">
    <w:name w:val="disclaimer"/>
    <w:basedOn w:val="a"/>
    <w:rsid w:val="00DA6A1C"/>
    <w:pPr>
      <w:jc w:val="center"/>
    </w:pPr>
    <w:rPr>
      <w:rFonts w:ascii="Times New Roman" w:eastAsia="Times New Roman" w:hAnsi="Times New Roman" w:cs="Times New Roman"/>
      <w:sz w:val="18"/>
      <w:szCs w:val="18"/>
      <w:lang w:val="en-US"/>
    </w:rPr>
  </w:style>
  <w:style w:type="paragraph" w:styleId="af9">
    <w:name w:val="No Spacing"/>
    <w:link w:val="afa"/>
    <w:uiPriority w:val="1"/>
    <w:qFormat/>
    <w:rsid w:val="00DA6A1C"/>
    <w:pPr>
      <w:spacing w:after="0" w:line="240" w:lineRule="auto"/>
    </w:pPr>
    <w:rPr>
      <w:rFonts w:eastAsiaTheme="minorEastAsia"/>
      <w:lang w:val="en-US" w:eastAsia="zh-CN"/>
    </w:rPr>
  </w:style>
  <w:style w:type="character" w:customStyle="1" w:styleId="afa">
    <w:name w:val="Без интервала Знак"/>
    <w:basedOn w:val="a0"/>
    <w:link w:val="af9"/>
    <w:uiPriority w:val="1"/>
    <w:rsid w:val="00DA6A1C"/>
    <w:rPr>
      <w:rFonts w:eastAsiaTheme="minorEastAsia"/>
      <w:lang w:val="en-US" w:eastAsia="zh-CN"/>
    </w:rPr>
  </w:style>
  <w:style w:type="paragraph" w:styleId="afb">
    <w:name w:val="TOC Heading"/>
    <w:basedOn w:val="1"/>
    <w:next w:val="a"/>
    <w:uiPriority w:val="39"/>
    <w:unhideWhenUsed/>
    <w:qFormat/>
    <w:rsid w:val="00DA6A1C"/>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lang w:val="en-US"/>
    </w:rPr>
  </w:style>
  <w:style w:type="paragraph" w:styleId="70">
    <w:name w:val="toc 7"/>
    <w:basedOn w:val="a"/>
    <w:next w:val="a"/>
    <w:autoRedefine/>
    <w:uiPriority w:val="39"/>
    <w:unhideWhenUsed/>
    <w:rsid w:val="00DA6A1C"/>
    <w:pPr>
      <w:spacing w:after="0" w:line="240" w:lineRule="auto"/>
      <w:ind w:left="1320"/>
    </w:pPr>
    <w:rPr>
      <w:rFonts w:asciiTheme="majorBidi" w:hAnsiTheme="majorBidi" w:cstheme="minorHAnsi"/>
      <w:sz w:val="20"/>
      <w:szCs w:val="24"/>
    </w:rPr>
  </w:style>
  <w:style w:type="paragraph" w:styleId="8">
    <w:name w:val="toc 8"/>
    <w:basedOn w:val="a"/>
    <w:next w:val="a"/>
    <w:autoRedefine/>
    <w:uiPriority w:val="39"/>
    <w:unhideWhenUsed/>
    <w:rsid w:val="00DA6A1C"/>
    <w:pPr>
      <w:spacing w:after="0" w:line="240" w:lineRule="auto"/>
      <w:ind w:left="1540"/>
    </w:pPr>
    <w:rPr>
      <w:rFonts w:asciiTheme="majorBidi" w:hAnsiTheme="majorBidi" w:cstheme="minorHAnsi"/>
      <w:sz w:val="20"/>
      <w:szCs w:val="24"/>
    </w:rPr>
  </w:style>
  <w:style w:type="paragraph" w:styleId="9">
    <w:name w:val="toc 9"/>
    <w:basedOn w:val="a"/>
    <w:next w:val="a"/>
    <w:autoRedefine/>
    <w:uiPriority w:val="39"/>
    <w:unhideWhenUsed/>
    <w:rsid w:val="00DA6A1C"/>
    <w:pPr>
      <w:spacing w:after="0" w:line="240" w:lineRule="auto"/>
      <w:ind w:left="1760"/>
    </w:pPr>
    <w:rPr>
      <w:rFonts w:asciiTheme="majorBidi" w:hAnsiTheme="majorBidi" w:cstheme="minorHAnsi"/>
      <w:sz w:val="20"/>
      <w:szCs w:val="24"/>
    </w:rPr>
  </w:style>
  <w:style w:type="character" w:customStyle="1" w:styleId="80">
    <w:name w:val="Неразрешенное упоминание8"/>
    <w:basedOn w:val="a0"/>
    <w:uiPriority w:val="99"/>
    <w:semiHidden/>
    <w:unhideWhenUsed/>
    <w:rsid w:val="00DA6A1C"/>
    <w:rPr>
      <w:color w:val="605E5C"/>
      <w:shd w:val="clear" w:color="auto" w:fill="E1DFDD"/>
    </w:rPr>
  </w:style>
  <w:style w:type="numbering" w:customStyle="1" w:styleId="CurrentList1">
    <w:name w:val="Current List1"/>
    <w:uiPriority w:val="99"/>
    <w:rsid w:val="00DA6A1C"/>
    <w:pPr>
      <w:numPr>
        <w:numId w:val="30"/>
      </w:numPr>
    </w:pPr>
  </w:style>
  <w:style w:type="character" w:customStyle="1" w:styleId="extendedtext-full">
    <w:name w:val="extendedtext-full"/>
    <w:basedOn w:val="a0"/>
    <w:rsid w:val="00DA6A1C"/>
  </w:style>
  <w:style w:type="character" w:styleId="afc">
    <w:name w:val="Emphasis"/>
    <w:basedOn w:val="a0"/>
    <w:uiPriority w:val="20"/>
    <w:qFormat/>
    <w:rsid w:val="00263669"/>
    <w:rPr>
      <w:i/>
      <w:iCs/>
    </w:rPr>
  </w:style>
  <w:style w:type="character" w:customStyle="1" w:styleId="90">
    <w:name w:val="Неразрешенное упоминание9"/>
    <w:basedOn w:val="a0"/>
    <w:uiPriority w:val="99"/>
    <w:semiHidden/>
    <w:unhideWhenUsed/>
    <w:rsid w:val="0067730E"/>
    <w:rPr>
      <w:color w:val="605E5C"/>
      <w:shd w:val="clear" w:color="auto" w:fill="E1DFDD"/>
    </w:rPr>
  </w:style>
  <w:style w:type="character" w:customStyle="1" w:styleId="rynqvb">
    <w:name w:val="rynqvb"/>
    <w:basedOn w:val="a0"/>
    <w:rsid w:val="00BA5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2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link_id=1008939651" TargetMode="External"/><Relationship Id="rId13" Type="http://schemas.openxmlformats.org/officeDocument/2006/relationships/hyperlink" Target="https://www.ohchr.org/sites/default/files/FactSheet34ru.pdf" TargetMode="External"/><Relationship Id="rId18" Type="http://schemas.openxmlformats.org/officeDocument/2006/relationships/hyperlink" Target="https://adilet.zan.kz/rus/docs/Z1800000207.%2023.12.20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korda.kz/ru/glava-gosudarstva-provel-soveshchanie-po-voprosam-protivodeystviya-korrupcii-112818" TargetMode="External"/><Relationship Id="rId7" Type="http://schemas.openxmlformats.org/officeDocument/2006/relationships/endnotes" Target="endnotes.xml"/><Relationship Id="rId12" Type="http://schemas.openxmlformats.org/officeDocument/2006/relationships/hyperlink" Target="https://constitution.garant.ru/act/right/megdunar/2540377/." TargetMode="External"/><Relationship Id="rId17" Type="http://schemas.openxmlformats.org/officeDocument/2006/relationships/hyperlink" Target="https://docs.eaeunion.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ao.org/legal-services." TargetMode="External"/><Relationship Id="rId20" Type="http://schemas.openxmlformats.org/officeDocument/2006/relationships/hyperlink" Target="https://dairynews.today/kz/news/chto-izmenitsya-v-sfere-apk.%2016.07.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mail.ru/politics/6462483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eaeunion.org/pd/ru-ru/0123907/pd_28062019_att.pdf" TargetMode="External"/><Relationship Id="rId23" Type="http://schemas.openxmlformats.org/officeDocument/2006/relationships/hyperlink" Target="https://astana.kgd.gov.kz/ru/news/43-407-tenge-sostavlyaet." TargetMode="External"/><Relationship Id="rId10" Type="http://schemas.openxmlformats.org/officeDocument/2006/relationships/hyperlink" Target="http://www.fao.org/policy-support/vision/ru/" TargetMode="External"/><Relationship Id="rId19" Type="http://schemas.openxmlformats.org/officeDocument/2006/relationships/hyperlink" Target="https://eec.eaeunion.org/comission/department/dep_agroprom/edinye-trebovaniya" TargetMode="External"/><Relationship Id="rId4" Type="http://schemas.openxmlformats.org/officeDocument/2006/relationships/settings" Target="settings.xml"/><Relationship Id="rId9" Type="http://schemas.openxmlformats.org/officeDocument/2006/relationships/hyperlink" Target="https://online.zakon.kz/Document/?link_id=1008419940" TargetMode="External"/><Relationship Id="rId14" Type="http://schemas.openxmlformats.org/officeDocument/2006/relationships/hyperlink" Target="https://online.zakon.kz" TargetMode="External"/><Relationship Id="rId22" Type="http://schemas.openxmlformats.org/officeDocument/2006/relationships/hyperlink" Target="https://adilet.zan.kz/rus/docs/Z150000031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40675-900A-4568-BD54-B4AFD9F1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178</Pages>
  <Words>69907</Words>
  <Characters>398472</Characters>
  <Application>Microsoft Office Word</Application>
  <DocSecurity>0</DocSecurity>
  <Lines>3320</Lines>
  <Paragraphs>934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Zhibek Tukeyeva</dc:creator>
  <cp:lastModifiedBy>Akdana Abdiraiymova</cp:lastModifiedBy>
  <cp:revision>29</cp:revision>
  <dcterms:created xsi:type="dcterms:W3CDTF">2025-01-31T15:04:00Z</dcterms:created>
  <dcterms:modified xsi:type="dcterms:W3CDTF">2025-02-03T03:47:00Z</dcterms:modified>
</cp:coreProperties>
</file>