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2B4216" w14:textId="77777777" w:rsidR="005A7374" w:rsidRPr="00FD5F09" w:rsidRDefault="00000000">
      <w:pPr>
        <w:jc w:val="center"/>
        <w:rPr>
          <w:sz w:val="28"/>
          <w:szCs w:val="28"/>
        </w:rPr>
      </w:pPr>
      <w:bookmarkStart w:id="0" w:name="30j0zll" w:colFirst="0" w:colLast="0"/>
      <w:bookmarkStart w:id="1" w:name="gjdgxs" w:colFirst="0" w:colLast="0"/>
      <w:bookmarkEnd w:id="0"/>
      <w:bookmarkEnd w:id="1"/>
      <w:r w:rsidRPr="00FD5F09">
        <w:rPr>
          <w:sz w:val="28"/>
          <w:szCs w:val="28"/>
        </w:rPr>
        <w:t xml:space="preserve">Некоммерческое акционерное общество «Казахский национальный медицинский университет имени С.Д. </w:t>
      </w:r>
      <w:proofErr w:type="spellStart"/>
      <w:r w:rsidRPr="00FD5F09">
        <w:rPr>
          <w:sz w:val="28"/>
          <w:szCs w:val="28"/>
        </w:rPr>
        <w:t>Асфендиярова</w:t>
      </w:r>
      <w:proofErr w:type="spellEnd"/>
      <w:r w:rsidRPr="00FD5F09">
        <w:rPr>
          <w:sz w:val="28"/>
          <w:szCs w:val="28"/>
        </w:rPr>
        <w:t>»</w:t>
      </w:r>
    </w:p>
    <w:p w14:paraId="5D932EE4" w14:textId="77777777" w:rsidR="005A7374" w:rsidRPr="00FD5F09" w:rsidRDefault="005A7374">
      <w:pPr>
        <w:jc w:val="center"/>
        <w:rPr>
          <w:sz w:val="28"/>
          <w:szCs w:val="28"/>
        </w:rPr>
      </w:pPr>
    </w:p>
    <w:p w14:paraId="727AC60E" w14:textId="77777777" w:rsidR="005A7374" w:rsidRPr="00FD5F09" w:rsidRDefault="005A7374">
      <w:pPr>
        <w:jc w:val="center"/>
        <w:rPr>
          <w:sz w:val="28"/>
          <w:szCs w:val="28"/>
        </w:rPr>
      </w:pPr>
    </w:p>
    <w:p w14:paraId="2779A3B7" w14:textId="77777777" w:rsidR="00300DDC" w:rsidRPr="00FD5F09" w:rsidRDefault="00300DDC" w:rsidP="00300DDC">
      <w:pPr>
        <w:rPr>
          <w:sz w:val="28"/>
          <w:szCs w:val="28"/>
        </w:rPr>
      </w:pPr>
    </w:p>
    <w:p w14:paraId="7691150A" w14:textId="5A4A4C29" w:rsidR="005A7374" w:rsidRPr="00FD5F09" w:rsidRDefault="00000000" w:rsidP="00300DDC">
      <w:pPr>
        <w:ind w:firstLine="426"/>
        <w:rPr>
          <w:sz w:val="28"/>
          <w:szCs w:val="28"/>
        </w:rPr>
      </w:pPr>
      <w:r w:rsidRPr="00FD5F09">
        <w:rPr>
          <w:sz w:val="28"/>
          <w:szCs w:val="28"/>
        </w:rPr>
        <w:t>УДК</w:t>
      </w:r>
      <w:r w:rsidR="00300DDC" w:rsidRPr="00FD5F09">
        <w:rPr>
          <w:sz w:val="28"/>
          <w:szCs w:val="28"/>
          <w:lang w:val="kk-KZ"/>
        </w:rPr>
        <w:t>:</w:t>
      </w:r>
      <w:r w:rsidRPr="00FD5F09">
        <w:rPr>
          <w:sz w:val="28"/>
          <w:szCs w:val="28"/>
        </w:rPr>
        <w:t xml:space="preserve"> 616.62-003.7-053.2-08                                                 На правах рукописи</w:t>
      </w:r>
    </w:p>
    <w:p w14:paraId="36E11D64" w14:textId="77777777" w:rsidR="005A7374" w:rsidRPr="00FD5F09" w:rsidRDefault="005A7374">
      <w:pPr>
        <w:jc w:val="right"/>
        <w:rPr>
          <w:sz w:val="28"/>
          <w:szCs w:val="28"/>
        </w:rPr>
      </w:pPr>
    </w:p>
    <w:p w14:paraId="7531496F" w14:textId="77777777" w:rsidR="005A7374" w:rsidRPr="00FD5F09" w:rsidRDefault="005A7374">
      <w:pPr>
        <w:jc w:val="right"/>
        <w:rPr>
          <w:sz w:val="28"/>
          <w:szCs w:val="28"/>
        </w:rPr>
      </w:pPr>
    </w:p>
    <w:p w14:paraId="7EDB2BCB" w14:textId="77777777" w:rsidR="005A7374" w:rsidRPr="00FD5F09" w:rsidRDefault="005A7374">
      <w:pPr>
        <w:jc w:val="center"/>
        <w:rPr>
          <w:b/>
          <w:sz w:val="28"/>
          <w:szCs w:val="28"/>
        </w:rPr>
      </w:pPr>
    </w:p>
    <w:p w14:paraId="3817AEBC" w14:textId="77777777" w:rsidR="00300DDC" w:rsidRPr="00FD5F09" w:rsidRDefault="00300DDC">
      <w:pPr>
        <w:jc w:val="center"/>
        <w:rPr>
          <w:b/>
          <w:sz w:val="28"/>
          <w:szCs w:val="28"/>
        </w:rPr>
      </w:pPr>
    </w:p>
    <w:p w14:paraId="1DC87FF4" w14:textId="77777777" w:rsidR="00300DDC" w:rsidRPr="00FD5F09" w:rsidRDefault="00300DDC">
      <w:pPr>
        <w:jc w:val="center"/>
        <w:rPr>
          <w:b/>
          <w:sz w:val="28"/>
          <w:szCs w:val="28"/>
        </w:rPr>
      </w:pPr>
    </w:p>
    <w:p w14:paraId="392C1058" w14:textId="77777777" w:rsidR="005A7374" w:rsidRPr="00FD5F09" w:rsidRDefault="005A7374">
      <w:pPr>
        <w:jc w:val="center"/>
        <w:rPr>
          <w:b/>
          <w:sz w:val="28"/>
          <w:szCs w:val="28"/>
        </w:rPr>
      </w:pPr>
    </w:p>
    <w:p w14:paraId="6A7BD4B6" w14:textId="77777777" w:rsidR="005A7374" w:rsidRPr="00FD5F09" w:rsidRDefault="005A7374">
      <w:pPr>
        <w:jc w:val="center"/>
        <w:rPr>
          <w:b/>
          <w:sz w:val="28"/>
          <w:szCs w:val="28"/>
        </w:rPr>
      </w:pPr>
    </w:p>
    <w:p w14:paraId="2B9C34AB" w14:textId="77777777" w:rsidR="005A7374" w:rsidRPr="00FD5F09" w:rsidRDefault="00000000">
      <w:pPr>
        <w:jc w:val="center"/>
        <w:rPr>
          <w:b/>
          <w:sz w:val="28"/>
          <w:szCs w:val="28"/>
        </w:rPr>
      </w:pPr>
      <w:r w:rsidRPr="00FD5F09">
        <w:rPr>
          <w:b/>
          <w:sz w:val="28"/>
          <w:szCs w:val="28"/>
        </w:rPr>
        <w:t>САГЫМБАЕВА АСЕЛЬ АБСУЛТАНОВНА</w:t>
      </w:r>
    </w:p>
    <w:p w14:paraId="229D42D7" w14:textId="77777777" w:rsidR="005A7374" w:rsidRPr="00FD5F09" w:rsidRDefault="005A7374">
      <w:pPr>
        <w:jc w:val="center"/>
        <w:rPr>
          <w:b/>
          <w:sz w:val="28"/>
          <w:szCs w:val="28"/>
        </w:rPr>
      </w:pPr>
    </w:p>
    <w:p w14:paraId="6D9A2CF4" w14:textId="77777777" w:rsidR="00300DDC" w:rsidRPr="00FD5F09" w:rsidRDefault="00300DDC">
      <w:pPr>
        <w:jc w:val="center"/>
        <w:rPr>
          <w:b/>
          <w:sz w:val="28"/>
          <w:szCs w:val="28"/>
        </w:rPr>
      </w:pPr>
    </w:p>
    <w:p w14:paraId="77B05F60" w14:textId="77777777" w:rsidR="00300DDC" w:rsidRPr="00FD5F09" w:rsidRDefault="00300DDC">
      <w:pPr>
        <w:jc w:val="center"/>
        <w:rPr>
          <w:b/>
          <w:sz w:val="28"/>
          <w:szCs w:val="28"/>
        </w:rPr>
      </w:pPr>
    </w:p>
    <w:p w14:paraId="344E165B" w14:textId="77777777" w:rsidR="00300DDC" w:rsidRPr="00FD5F09" w:rsidRDefault="00300DDC">
      <w:pPr>
        <w:jc w:val="center"/>
        <w:rPr>
          <w:b/>
          <w:sz w:val="28"/>
          <w:szCs w:val="28"/>
        </w:rPr>
      </w:pPr>
    </w:p>
    <w:p w14:paraId="0619E6DC" w14:textId="77777777" w:rsidR="005A7374" w:rsidRPr="00FD5F09" w:rsidRDefault="00000000">
      <w:pPr>
        <w:jc w:val="center"/>
        <w:rPr>
          <w:b/>
          <w:sz w:val="28"/>
          <w:szCs w:val="28"/>
        </w:rPr>
      </w:pPr>
      <w:r w:rsidRPr="00FD5F09">
        <w:rPr>
          <w:b/>
          <w:sz w:val="28"/>
          <w:szCs w:val="28"/>
        </w:rPr>
        <w:t xml:space="preserve">Совершенствованный подход к лечению и </w:t>
      </w:r>
      <w:proofErr w:type="spellStart"/>
      <w:r w:rsidRPr="00FD5F09">
        <w:rPr>
          <w:b/>
          <w:sz w:val="28"/>
          <w:szCs w:val="28"/>
        </w:rPr>
        <w:t>метафилактике</w:t>
      </w:r>
      <w:proofErr w:type="spellEnd"/>
      <w:r w:rsidRPr="00FD5F09">
        <w:rPr>
          <w:b/>
          <w:sz w:val="28"/>
          <w:szCs w:val="28"/>
        </w:rPr>
        <w:t xml:space="preserve"> </w:t>
      </w:r>
      <w:proofErr w:type="spellStart"/>
      <w:r w:rsidRPr="00FD5F09">
        <w:rPr>
          <w:b/>
          <w:sz w:val="28"/>
          <w:szCs w:val="28"/>
        </w:rPr>
        <w:t>обтурирующих</w:t>
      </w:r>
      <w:proofErr w:type="spellEnd"/>
      <w:r w:rsidRPr="00FD5F09">
        <w:rPr>
          <w:b/>
          <w:sz w:val="28"/>
          <w:szCs w:val="28"/>
        </w:rPr>
        <w:t xml:space="preserve"> камней верхних мочевых путей у детей</w:t>
      </w:r>
    </w:p>
    <w:p w14:paraId="2ABA349B" w14:textId="77777777" w:rsidR="005A7374" w:rsidRPr="00FD5F09" w:rsidRDefault="005A7374">
      <w:pPr>
        <w:jc w:val="center"/>
        <w:rPr>
          <w:b/>
          <w:sz w:val="28"/>
          <w:szCs w:val="28"/>
        </w:rPr>
      </w:pPr>
    </w:p>
    <w:p w14:paraId="22EFE36F" w14:textId="77777777" w:rsidR="00300DDC" w:rsidRPr="00FD5F09" w:rsidRDefault="00300DDC">
      <w:pPr>
        <w:jc w:val="center"/>
        <w:rPr>
          <w:b/>
          <w:sz w:val="28"/>
          <w:szCs w:val="28"/>
        </w:rPr>
      </w:pPr>
    </w:p>
    <w:p w14:paraId="12D9FB78" w14:textId="77777777" w:rsidR="00300DDC" w:rsidRPr="00FD5F09" w:rsidRDefault="00300DDC">
      <w:pPr>
        <w:jc w:val="center"/>
        <w:rPr>
          <w:b/>
          <w:sz w:val="28"/>
          <w:szCs w:val="28"/>
        </w:rPr>
      </w:pPr>
    </w:p>
    <w:p w14:paraId="4480D801" w14:textId="77777777" w:rsidR="005A7374" w:rsidRPr="00FD5F09" w:rsidRDefault="005A7374">
      <w:pPr>
        <w:jc w:val="center"/>
        <w:rPr>
          <w:sz w:val="28"/>
          <w:szCs w:val="28"/>
        </w:rPr>
      </w:pPr>
    </w:p>
    <w:p w14:paraId="1DEB72F6" w14:textId="77777777" w:rsidR="005A7374" w:rsidRPr="00FD5F09" w:rsidRDefault="00000000">
      <w:pPr>
        <w:jc w:val="center"/>
        <w:rPr>
          <w:sz w:val="28"/>
          <w:szCs w:val="28"/>
        </w:rPr>
      </w:pPr>
      <w:r w:rsidRPr="00FD5F09">
        <w:rPr>
          <w:sz w:val="28"/>
          <w:szCs w:val="28"/>
        </w:rPr>
        <w:t>8D10103 – Медицина</w:t>
      </w:r>
    </w:p>
    <w:p w14:paraId="6CA5FD9D" w14:textId="77777777" w:rsidR="005A7374" w:rsidRPr="00FD5F09" w:rsidRDefault="005A7374">
      <w:pPr>
        <w:rPr>
          <w:sz w:val="28"/>
          <w:szCs w:val="28"/>
        </w:rPr>
      </w:pPr>
    </w:p>
    <w:p w14:paraId="36673A60" w14:textId="77777777" w:rsidR="00300DDC" w:rsidRPr="00FD5F09" w:rsidRDefault="00300DDC">
      <w:pPr>
        <w:rPr>
          <w:sz w:val="28"/>
          <w:szCs w:val="28"/>
        </w:rPr>
      </w:pPr>
    </w:p>
    <w:p w14:paraId="0281D747" w14:textId="77777777" w:rsidR="00300DDC" w:rsidRPr="00FD5F09" w:rsidRDefault="00300DDC">
      <w:pPr>
        <w:rPr>
          <w:sz w:val="28"/>
          <w:szCs w:val="28"/>
        </w:rPr>
      </w:pPr>
    </w:p>
    <w:p w14:paraId="2539FD7A" w14:textId="77777777" w:rsidR="00300DDC" w:rsidRPr="00FD5F09" w:rsidRDefault="00300DDC">
      <w:pPr>
        <w:rPr>
          <w:sz w:val="28"/>
          <w:szCs w:val="28"/>
        </w:rPr>
      </w:pPr>
    </w:p>
    <w:p w14:paraId="36FF5D5B" w14:textId="77777777" w:rsidR="005A7374" w:rsidRPr="00FD5F09" w:rsidRDefault="00000000">
      <w:pPr>
        <w:jc w:val="center"/>
        <w:rPr>
          <w:sz w:val="28"/>
          <w:szCs w:val="28"/>
        </w:rPr>
      </w:pPr>
      <w:r w:rsidRPr="00FD5F09">
        <w:rPr>
          <w:sz w:val="28"/>
          <w:szCs w:val="28"/>
        </w:rPr>
        <w:t xml:space="preserve">Диссертация на соискание степени </w:t>
      </w:r>
    </w:p>
    <w:p w14:paraId="7DAD467E" w14:textId="77777777" w:rsidR="005A7374" w:rsidRPr="00FD5F09" w:rsidRDefault="00000000">
      <w:pPr>
        <w:jc w:val="center"/>
        <w:rPr>
          <w:sz w:val="28"/>
          <w:szCs w:val="28"/>
        </w:rPr>
      </w:pPr>
      <w:r w:rsidRPr="00FD5F09">
        <w:rPr>
          <w:sz w:val="28"/>
          <w:szCs w:val="28"/>
        </w:rPr>
        <w:t>доктора философии (PhD)</w:t>
      </w:r>
    </w:p>
    <w:p w14:paraId="7B765930" w14:textId="77777777" w:rsidR="005A7374" w:rsidRPr="00FD5F09" w:rsidRDefault="005A7374">
      <w:pPr>
        <w:jc w:val="center"/>
        <w:rPr>
          <w:sz w:val="28"/>
          <w:szCs w:val="28"/>
        </w:rPr>
      </w:pPr>
    </w:p>
    <w:p w14:paraId="43405813" w14:textId="77777777" w:rsidR="005A7374" w:rsidRPr="00FD5F09" w:rsidRDefault="005A7374">
      <w:pPr>
        <w:jc w:val="center"/>
        <w:rPr>
          <w:sz w:val="28"/>
          <w:szCs w:val="28"/>
        </w:rPr>
      </w:pPr>
    </w:p>
    <w:p w14:paraId="5EE4D66A" w14:textId="77777777" w:rsidR="00300DDC" w:rsidRPr="00FD5F09" w:rsidRDefault="00300DDC">
      <w:pPr>
        <w:jc w:val="center"/>
        <w:rPr>
          <w:sz w:val="28"/>
          <w:szCs w:val="28"/>
        </w:rPr>
      </w:pPr>
    </w:p>
    <w:p w14:paraId="167FB47C" w14:textId="4A2C5905" w:rsidR="005A7374" w:rsidRPr="00FD5F09" w:rsidRDefault="00300DDC" w:rsidP="00300DDC">
      <w:pPr>
        <w:ind w:left="4678" w:firstLine="1276"/>
        <w:rPr>
          <w:sz w:val="28"/>
          <w:szCs w:val="28"/>
        </w:rPr>
      </w:pPr>
      <w:r w:rsidRPr="00FD5F09">
        <w:rPr>
          <w:noProof/>
        </w:rPr>
        <mc:AlternateContent>
          <mc:Choice Requires="wps">
            <w:drawing>
              <wp:anchor distT="0" distB="0" distL="0" distR="0" simplePos="0" relativeHeight="251658240" behindDoc="1" locked="0" layoutInCell="1" hidden="0" allowOverlap="1" wp14:anchorId="0D1AAE87" wp14:editId="7E0427FC">
                <wp:simplePos x="0" y="0"/>
                <wp:positionH relativeFrom="column">
                  <wp:posOffset>3759200</wp:posOffset>
                </wp:positionH>
                <wp:positionV relativeFrom="paragraph">
                  <wp:posOffset>185420</wp:posOffset>
                </wp:positionV>
                <wp:extent cx="1104900" cy="228600"/>
                <wp:effectExtent l="0" t="0" r="0" b="0"/>
                <wp:wrapNone/>
                <wp:docPr id="31" name="Прямоугольник 31"/>
                <wp:cNvGraphicFramePr/>
                <a:graphic xmlns:a="http://schemas.openxmlformats.org/drawingml/2006/main">
                  <a:graphicData uri="http://schemas.microsoft.com/office/word/2010/wordprocessingShape">
                    <wps:wsp>
                      <wps:cNvSpPr/>
                      <wps:spPr>
                        <a:xfrm>
                          <a:off x="0" y="0"/>
                          <a:ext cx="1104900" cy="228600"/>
                        </a:xfrm>
                        <a:prstGeom prst="rect">
                          <a:avLst/>
                        </a:prstGeom>
                        <a:solidFill>
                          <a:schemeClr val="lt1"/>
                        </a:solidFill>
                        <a:ln w="25400" cap="flat" cmpd="sng">
                          <a:solidFill>
                            <a:schemeClr val="dk1"/>
                          </a:solidFill>
                          <a:prstDash val="solid"/>
                          <a:round/>
                          <a:headEnd type="none" w="sm" len="sm"/>
                          <a:tailEnd type="none" w="sm" len="sm"/>
                        </a:ln>
                      </wps:spPr>
                      <wps:txbx>
                        <w:txbxContent>
                          <w:p w14:paraId="66C99ED5" w14:textId="77777777" w:rsidR="005A7374" w:rsidRDefault="005A7374">
                            <w:pPr>
                              <w:textDirection w:val="btLr"/>
                            </w:pPr>
                          </w:p>
                        </w:txbxContent>
                      </wps:txbx>
                      <wps:bodyPr spcFirstLastPara="1" wrap="square" lIns="91425" tIns="91425" rIns="91425" bIns="91425" anchor="ctr" anchorCtr="0">
                        <a:noAutofit/>
                      </wps:bodyPr>
                    </wps:wsp>
                  </a:graphicData>
                </a:graphic>
              </wp:anchor>
            </w:drawing>
          </mc:Choice>
          <mc:Fallback>
            <w:pict>
              <v:rect w14:anchorId="0D1AAE87" id="Прямоугольник 31" o:spid="_x0000_s1026" style="position:absolute;left:0;text-align:left;margin-left:296pt;margin-top:14.6pt;width:87pt;height:18pt;z-index:-25165824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" fillcolor="white [3201]" strokecolor="black [3200]" strokeweight="2pt">
                <v:stroke startarrowwidth="narrow" startarrowlength="short" endarrowwidth="narrow" endarrowlength="short" joinstyle="round"/>
                <v:textbox inset="2.53958mm,2.53958mm,2.53958mm,2.53958mm">
                  <w:txbxContent>
                    <w:p w14:paraId="66C99ED5" w14:textId="77777777" w:rsidR="005A7374" w:rsidRDefault="005A7374">
                      <w:pPr>
                        <w:textDirection w:val="btLr"/>
                      </w:pPr>
                    </w:p>
                  </w:txbxContent>
                </v:textbox>
              </v:rect>
            </w:pict>
          </mc:Fallback>
        </mc:AlternateContent>
      </w:r>
      <w:r w:rsidRPr="00FD5F09">
        <w:rPr>
          <w:sz w:val="28"/>
          <w:szCs w:val="28"/>
        </w:rPr>
        <w:t>Научные консультанты</w:t>
      </w:r>
    </w:p>
    <w:p w14:paraId="3C3BBBE2" w14:textId="33687A66" w:rsidR="005A7374" w:rsidRPr="00FD5F09" w:rsidRDefault="00000000" w:rsidP="00300DDC">
      <w:pPr>
        <w:ind w:left="4678" w:firstLine="1276"/>
        <w:rPr>
          <w:sz w:val="28"/>
          <w:szCs w:val="28"/>
          <w:lang w:val="kk-KZ"/>
        </w:rPr>
      </w:pPr>
      <w:proofErr w:type="spellStart"/>
      <w:r w:rsidRPr="00FD5F09">
        <w:rPr>
          <w:sz w:val="28"/>
          <w:szCs w:val="28"/>
        </w:rPr>
        <w:t>Ахпаров</w:t>
      </w:r>
      <w:proofErr w:type="spellEnd"/>
      <w:r w:rsidRPr="00FD5F09">
        <w:rPr>
          <w:sz w:val="28"/>
          <w:szCs w:val="28"/>
        </w:rPr>
        <w:t xml:space="preserve"> Н.Н. – д.м.н., </w:t>
      </w:r>
      <w:proofErr w:type="spellStart"/>
      <w:r w:rsidRPr="00FD5F09">
        <w:rPr>
          <w:sz w:val="28"/>
          <w:szCs w:val="28"/>
        </w:rPr>
        <w:t>проф</w:t>
      </w:r>
      <w:proofErr w:type="spellEnd"/>
      <w:r w:rsidR="00300DDC" w:rsidRPr="00FD5F09">
        <w:rPr>
          <w:sz w:val="28"/>
          <w:szCs w:val="28"/>
          <w:lang w:val="kk-KZ"/>
        </w:rPr>
        <w:t>.</w:t>
      </w:r>
    </w:p>
    <w:p w14:paraId="5AA3A7D7" w14:textId="77777777" w:rsidR="005A7374" w:rsidRPr="00FD5F09" w:rsidRDefault="00000000" w:rsidP="00300DDC">
      <w:pPr>
        <w:ind w:left="4678" w:firstLine="1276"/>
        <w:rPr>
          <w:sz w:val="28"/>
          <w:szCs w:val="28"/>
        </w:rPr>
      </w:pPr>
      <w:proofErr w:type="spellStart"/>
      <w:r w:rsidRPr="00FD5F09">
        <w:rPr>
          <w:sz w:val="28"/>
          <w:szCs w:val="28"/>
        </w:rPr>
        <w:t>Кусаинов</w:t>
      </w:r>
      <w:proofErr w:type="spellEnd"/>
      <w:r w:rsidRPr="00FD5F09">
        <w:rPr>
          <w:sz w:val="28"/>
          <w:szCs w:val="28"/>
        </w:rPr>
        <w:t xml:space="preserve"> А.З. – к.м.н.</w:t>
      </w:r>
    </w:p>
    <w:p w14:paraId="536ABBAB" w14:textId="270F6090" w:rsidR="005A7374" w:rsidRPr="00FD5F09" w:rsidRDefault="00000000" w:rsidP="00300DDC">
      <w:pPr>
        <w:ind w:left="4678" w:firstLine="1276"/>
        <w:rPr>
          <w:sz w:val="28"/>
          <w:szCs w:val="28"/>
        </w:rPr>
      </w:pPr>
      <w:r w:rsidRPr="00FD5F09">
        <w:rPr>
          <w:sz w:val="28"/>
          <w:szCs w:val="28"/>
        </w:rPr>
        <w:t>Зарубежный консультант</w:t>
      </w:r>
    </w:p>
    <w:p w14:paraId="40AE83C9" w14:textId="26EB2C4D" w:rsidR="005A7374" w:rsidRPr="00FD5F09" w:rsidRDefault="00000000" w:rsidP="00300DDC">
      <w:pPr>
        <w:ind w:left="4678" w:firstLine="1276"/>
        <w:rPr>
          <w:sz w:val="28"/>
          <w:szCs w:val="28"/>
          <w:lang w:val="kk-KZ"/>
        </w:rPr>
      </w:pPr>
      <w:r w:rsidRPr="00FD5F09">
        <w:rPr>
          <w:sz w:val="28"/>
          <w:szCs w:val="28"/>
        </w:rPr>
        <w:t xml:space="preserve">Соколов Ю.Ю. – д.м.н., </w:t>
      </w:r>
      <w:proofErr w:type="spellStart"/>
      <w:r w:rsidRPr="00FD5F09">
        <w:rPr>
          <w:sz w:val="28"/>
          <w:szCs w:val="28"/>
        </w:rPr>
        <w:t>проф</w:t>
      </w:r>
      <w:proofErr w:type="spellEnd"/>
      <w:r w:rsidR="00300DDC" w:rsidRPr="00FD5F09">
        <w:rPr>
          <w:sz w:val="28"/>
          <w:szCs w:val="28"/>
          <w:lang w:val="kk-KZ"/>
        </w:rPr>
        <w:t>.</w:t>
      </w:r>
    </w:p>
    <w:p w14:paraId="020288BF" w14:textId="77777777" w:rsidR="005A7374" w:rsidRPr="00FD5F09" w:rsidRDefault="005A7374" w:rsidP="00300DDC">
      <w:pPr>
        <w:ind w:left="4678"/>
        <w:rPr>
          <w:sz w:val="28"/>
          <w:szCs w:val="28"/>
        </w:rPr>
      </w:pPr>
    </w:p>
    <w:p w14:paraId="3644A8E1" w14:textId="77777777" w:rsidR="005A7374" w:rsidRPr="00FD5F09" w:rsidRDefault="005A7374">
      <w:pPr>
        <w:ind w:left="4678"/>
        <w:rPr>
          <w:sz w:val="28"/>
          <w:szCs w:val="28"/>
        </w:rPr>
      </w:pPr>
    </w:p>
    <w:p w14:paraId="1F66F2FF" w14:textId="77777777" w:rsidR="005A7374" w:rsidRPr="00FD5F09" w:rsidRDefault="005A7374">
      <w:pPr>
        <w:ind w:left="4678"/>
        <w:rPr>
          <w:sz w:val="28"/>
          <w:szCs w:val="28"/>
        </w:rPr>
      </w:pPr>
    </w:p>
    <w:p w14:paraId="4B84D097" w14:textId="77777777" w:rsidR="005A7374" w:rsidRPr="00FD5F09" w:rsidRDefault="005A7374">
      <w:pPr>
        <w:ind w:left="4678"/>
        <w:rPr>
          <w:sz w:val="28"/>
          <w:szCs w:val="28"/>
        </w:rPr>
      </w:pPr>
    </w:p>
    <w:p w14:paraId="4BB59B08" w14:textId="77777777" w:rsidR="005A7374" w:rsidRPr="00FD5F09" w:rsidRDefault="00000000" w:rsidP="00300DDC">
      <w:pPr>
        <w:jc w:val="center"/>
        <w:rPr>
          <w:sz w:val="28"/>
          <w:szCs w:val="28"/>
        </w:rPr>
      </w:pPr>
      <w:r w:rsidRPr="00FD5F09">
        <w:rPr>
          <w:sz w:val="28"/>
          <w:szCs w:val="28"/>
        </w:rPr>
        <w:t>Республика Казахстан</w:t>
      </w:r>
    </w:p>
    <w:p w14:paraId="11095741" w14:textId="77777777" w:rsidR="005A7374" w:rsidRPr="00FD5F09" w:rsidRDefault="00000000">
      <w:pPr>
        <w:jc w:val="center"/>
        <w:rPr>
          <w:sz w:val="28"/>
          <w:szCs w:val="28"/>
        </w:rPr>
      </w:pPr>
      <w:r w:rsidRPr="00FD5F09">
        <w:rPr>
          <w:sz w:val="28"/>
          <w:szCs w:val="28"/>
        </w:rPr>
        <w:t>Алматы, 2024</w:t>
      </w:r>
    </w:p>
    <w:p w14:paraId="6EED5DD6" w14:textId="26125C6D" w:rsidR="00300DDC" w:rsidRPr="00FD5F09" w:rsidRDefault="00000000" w:rsidP="00300DDC">
      <w:pPr>
        <w:jc w:val="center"/>
        <w:rPr>
          <w:sz w:val="28"/>
          <w:szCs w:val="28"/>
        </w:rPr>
      </w:pPr>
      <w:r w:rsidRPr="00FD5F09">
        <w:rPr>
          <w:b/>
          <w:sz w:val="28"/>
          <w:szCs w:val="28"/>
        </w:rPr>
        <w:lastRenderedPageBreak/>
        <w:t>СОДЕРЖАНИЕ</w:t>
      </w:r>
    </w:p>
    <w:p w14:paraId="60FE2B9D" w14:textId="77777777" w:rsidR="00300DDC" w:rsidRPr="00FD5F09" w:rsidRDefault="00300DDC">
      <w:pPr>
        <w:jc w:val="center"/>
        <w:rPr>
          <w:sz w:val="28"/>
          <w:szCs w:val="28"/>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2"/>
        <w:gridCol w:w="636"/>
      </w:tblGrid>
      <w:tr w:rsidR="00FD5F09" w:rsidRPr="00FD5F09" w14:paraId="4F513C49" w14:textId="77777777" w:rsidTr="00D235FF">
        <w:tc>
          <w:tcPr>
            <w:tcW w:w="8992" w:type="dxa"/>
          </w:tcPr>
          <w:p w14:paraId="61CCE07C" w14:textId="7D92F9CF" w:rsidR="00300DDC" w:rsidRPr="00FD5F09" w:rsidRDefault="00300DDC" w:rsidP="00FD5F09">
            <w:pPr>
              <w:jc w:val="both"/>
              <w:rPr>
                <w:b/>
                <w:sz w:val="28"/>
                <w:szCs w:val="28"/>
              </w:rPr>
            </w:pPr>
            <w:r w:rsidRPr="00FD5F09">
              <w:rPr>
                <w:b/>
                <w:sz w:val="28"/>
                <w:szCs w:val="28"/>
              </w:rPr>
              <w:t>НОРМАТИВНЫЕ ССЫЛКИ</w:t>
            </w:r>
          </w:p>
        </w:tc>
        <w:tc>
          <w:tcPr>
            <w:tcW w:w="636" w:type="dxa"/>
          </w:tcPr>
          <w:p w14:paraId="0BCCEA9D" w14:textId="700CD4E4" w:rsidR="00300DDC" w:rsidRPr="00FD5F09" w:rsidRDefault="001D761C">
            <w:pPr>
              <w:jc w:val="center"/>
              <w:rPr>
                <w:sz w:val="28"/>
                <w:szCs w:val="28"/>
                <w:lang w:val="kk-KZ"/>
              </w:rPr>
            </w:pPr>
            <w:r>
              <w:rPr>
                <w:sz w:val="28"/>
                <w:szCs w:val="28"/>
                <w:lang w:val="kk-KZ"/>
              </w:rPr>
              <w:t>3</w:t>
            </w:r>
          </w:p>
        </w:tc>
      </w:tr>
      <w:tr w:rsidR="00FD5F09" w:rsidRPr="00FD5F09" w14:paraId="541DD1B3" w14:textId="77777777" w:rsidTr="00D235FF">
        <w:tc>
          <w:tcPr>
            <w:tcW w:w="8992" w:type="dxa"/>
          </w:tcPr>
          <w:p w14:paraId="7A829FA5" w14:textId="39A0B92A" w:rsidR="00300DDC" w:rsidRPr="00FD5F09" w:rsidRDefault="00300DDC" w:rsidP="00FD5F09">
            <w:pPr>
              <w:jc w:val="both"/>
              <w:rPr>
                <w:b/>
                <w:sz w:val="28"/>
                <w:szCs w:val="28"/>
              </w:rPr>
            </w:pPr>
            <w:r w:rsidRPr="00FD5F09">
              <w:rPr>
                <w:b/>
                <w:sz w:val="28"/>
                <w:szCs w:val="28"/>
              </w:rPr>
              <w:t>ОПРЕДЕЛЕНИЯ</w:t>
            </w:r>
          </w:p>
        </w:tc>
        <w:tc>
          <w:tcPr>
            <w:tcW w:w="636" w:type="dxa"/>
          </w:tcPr>
          <w:p w14:paraId="00338910" w14:textId="37502657" w:rsidR="00300DDC" w:rsidRPr="00FD5F09" w:rsidRDefault="001D761C" w:rsidP="001D761C">
            <w:pPr>
              <w:jc w:val="center"/>
              <w:rPr>
                <w:sz w:val="28"/>
                <w:szCs w:val="28"/>
              </w:rPr>
            </w:pPr>
            <w:r>
              <w:rPr>
                <w:sz w:val="28"/>
                <w:szCs w:val="28"/>
              </w:rPr>
              <w:t>4</w:t>
            </w:r>
          </w:p>
        </w:tc>
      </w:tr>
      <w:tr w:rsidR="00FD5F09" w:rsidRPr="00FD5F09" w14:paraId="577DA826" w14:textId="77777777" w:rsidTr="00D235FF">
        <w:tc>
          <w:tcPr>
            <w:tcW w:w="8992" w:type="dxa"/>
          </w:tcPr>
          <w:p w14:paraId="1702A449" w14:textId="1A289A9F" w:rsidR="00300DDC" w:rsidRPr="00FD5F09" w:rsidRDefault="00300DDC" w:rsidP="00FD5F09">
            <w:pPr>
              <w:jc w:val="both"/>
              <w:rPr>
                <w:b/>
                <w:sz w:val="28"/>
                <w:szCs w:val="28"/>
                <w:lang w:val="kk-KZ"/>
              </w:rPr>
            </w:pPr>
            <w:r w:rsidRPr="00FD5F09">
              <w:rPr>
                <w:b/>
                <w:sz w:val="28"/>
                <w:szCs w:val="28"/>
                <w:lang w:val="kk-KZ"/>
              </w:rPr>
              <w:t>ОБОЗНАЧЕНИЯ И СОКРАЩЕНИЯ</w:t>
            </w:r>
          </w:p>
        </w:tc>
        <w:tc>
          <w:tcPr>
            <w:tcW w:w="636" w:type="dxa"/>
          </w:tcPr>
          <w:p w14:paraId="5B6547BB" w14:textId="18DBA6A8" w:rsidR="00300DDC" w:rsidRPr="00FD5F09" w:rsidRDefault="001D761C">
            <w:pPr>
              <w:jc w:val="center"/>
              <w:rPr>
                <w:sz w:val="28"/>
                <w:szCs w:val="28"/>
              </w:rPr>
            </w:pPr>
            <w:r>
              <w:rPr>
                <w:sz w:val="28"/>
                <w:szCs w:val="28"/>
              </w:rPr>
              <w:t>5</w:t>
            </w:r>
          </w:p>
        </w:tc>
      </w:tr>
      <w:tr w:rsidR="00FD5F09" w:rsidRPr="00FD5F09" w14:paraId="4ECF4A5F" w14:textId="77777777" w:rsidTr="00D235FF">
        <w:tc>
          <w:tcPr>
            <w:tcW w:w="8992" w:type="dxa"/>
          </w:tcPr>
          <w:p w14:paraId="0AA8A422" w14:textId="72460D33" w:rsidR="00300DDC" w:rsidRPr="00FD5F09" w:rsidRDefault="00300DDC" w:rsidP="00FD5F09">
            <w:pPr>
              <w:jc w:val="both"/>
              <w:rPr>
                <w:b/>
                <w:sz w:val="28"/>
                <w:szCs w:val="28"/>
              </w:rPr>
            </w:pPr>
            <w:r w:rsidRPr="00FD5F09">
              <w:rPr>
                <w:b/>
                <w:sz w:val="28"/>
                <w:szCs w:val="28"/>
              </w:rPr>
              <w:t>ВВЕДЕНИЕ</w:t>
            </w:r>
          </w:p>
        </w:tc>
        <w:tc>
          <w:tcPr>
            <w:tcW w:w="636" w:type="dxa"/>
          </w:tcPr>
          <w:p w14:paraId="02AD562A" w14:textId="3D9546B6" w:rsidR="00300DDC" w:rsidRPr="00FD5F09" w:rsidRDefault="001D761C">
            <w:pPr>
              <w:jc w:val="center"/>
              <w:rPr>
                <w:sz w:val="28"/>
                <w:szCs w:val="28"/>
              </w:rPr>
            </w:pPr>
            <w:r>
              <w:rPr>
                <w:sz w:val="28"/>
                <w:szCs w:val="28"/>
              </w:rPr>
              <w:t>6</w:t>
            </w:r>
          </w:p>
        </w:tc>
      </w:tr>
      <w:tr w:rsidR="00540436" w:rsidRPr="00FD5F09" w14:paraId="41345C9A" w14:textId="77777777" w:rsidTr="00D235FF">
        <w:tc>
          <w:tcPr>
            <w:tcW w:w="8992" w:type="dxa"/>
          </w:tcPr>
          <w:p w14:paraId="35E5C2BD" w14:textId="1E792E41" w:rsidR="00540436" w:rsidRPr="00FD5F09" w:rsidRDefault="00540436" w:rsidP="00FD5F09">
            <w:pPr>
              <w:jc w:val="both"/>
              <w:rPr>
                <w:b/>
                <w:sz w:val="28"/>
                <w:szCs w:val="28"/>
              </w:rPr>
            </w:pPr>
            <w:r>
              <w:rPr>
                <w:b/>
                <w:sz w:val="28"/>
                <w:szCs w:val="28"/>
              </w:rPr>
              <w:t xml:space="preserve">1 </w:t>
            </w:r>
            <w:r w:rsidR="00D235FF">
              <w:rPr>
                <w:b/>
                <w:sz w:val="28"/>
                <w:szCs w:val="28"/>
              </w:rPr>
              <w:t>ОБЗОР ЛИТЕРАТУРЫ</w:t>
            </w:r>
          </w:p>
        </w:tc>
        <w:tc>
          <w:tcPr>
            <w:tcW w:w="636" w:type="dxa"/>
          </w:tcPr>
          <w:p w14:paraId="4A6C8B9A" w14:textId="009386F1" w:rsidR="00540436" w:rsidRDefault="00D235FF">
            <w:pPr>
              <w:jc w:val="center"/>
              <w:rPr>
                <w:sz w:val="28"/>
                <w:szCs w:val="28"/>
              </w:rPr>
            </w:pPr>
            <w:r>
              <w:rPr>
                <w:sz w:val="28"/>
                <w:szCs w:val="28"/>
              </w:rPr>
              <w:t>12</w:t>
            </w:r>
          </w:p>
        </w:tc>
      </w:tr>
      <w:tr w:rsidR="00FD5F09" w:rsidRPr="00FD5F09" w14:paraId="0253C87A" w14:textId="77777777" w:rsidTr="00D235FF">
        <w:tc>
          <w:tcPr>
            <w:tcW w:w="8992" w:type="dxa"/>
          </w:tcPr>
          <w:p w14:paraId="0164F270" w14:textId="7901F626" w:rsidR="00300DDC" w:rsidRPr="00FD5F09" w:rsidRDefault="00037E69" w:rsidP="00FD5F09">
            <w:pPr>
              <w:jc w:val="both"/>
              <w:rPr>
                <w:sz w:val="28"/>
                <w:szCs w:val="28"/>
                <w:lang w:val="kk-KZ"/>
              </w:rPr>
            </w:pPr>
            <w:r w:rsidRPr="00FD5F09">
              <w:rPr>
                <w:sz w:val="28"/>
                <w:szCs w:val="28"/>
              </w:rPr>
              <w:t>1.1</w:t>
            </w:r>
            <w:r w:rsidRPr="00FD5F09">
              <w:rPr>
                <w:sz w:val="28"/>
                <w:szCs w:val="28"/>
                <w:lang w:val="kk-KZ"/>
              </w:rPr>
              <w:t xml:space="preserve"> </w:t>
            </w:r>
            <w:proofErr w:type="spellStart"/>
            <w:r w:rsidRPr="00FD5F09">
              <w:rPr>
                <w:sz w:val="28"/>
                <w:szCs w:val="28"/>
                <w:lang w:val="kk-KZ"/>
              </w:rPr>
              <w:t>Распространенность</w:t>
            </w:r>
            <w:proofErr w:type="spellEnd"/>
            <w:r w:rsidR="00300DDC" w:rsidRPr="00FD5F09">
              <w:rPr>
                <w:sz w:val="28"/>
                <w:szCs w:val="28"/>
              </w:rPr>
              <w:t xml:space="preserve"> и эпидемиология нефролитиаза у детей</w:t>
            </w:r>
          </w:p>
        </w:tc>
        <w:tc>
          <w:tcPr>
            <w:tcW w:w="636" w:type="dxa"/>
          </w:tcPr>
          <w:p w14:paraId="18B56797" w14:textId="3321A5A1" w:rsidR="00300DDC" w:rsidRPr="00FD5F09" w:rsidRDefault="001D761C">
            <w:pPr>
              <w:jc w:val="center"/>
              <w:rPr>
                <w:sz w:val="28"/>
                <w:szCs w:val="28"/>
              </w:rPr>
            </w:pPr>
            <w:r>
              <w:rPr>
                <w:sz w:val="28"/>
                <w:szCs w:val="28"/>
              </w:rPr>
              <w:t>12</w:t>
            </w:r>
          </w:p>
        </w:tc>
      </w:tr>
      <w:tr w:rsidR="00FD5F09" w:rsidRPr="00FD5F09" w14:paraId="2FF02E2E" w14:textId="77777777" w:rsidTr="00D235FF">
        <w:tc>
          <w:tcPr>
            <w:tcW w:w="8992" w:type="dxa"/>
          </w:tcPr>
          <w:p w14:paraId="633EAD46" w14:textId="7535C435" w:rsidR="00300DDC" w:rsidRPr="00FD5F09" w:rsidRDefault="00300DDC" w:rsidP="00FD5F09">
            <w:pPr>
              <w:jc w:val="both"/>
              <w:rPr>
                <w:sz w:val="28"/>
                <w:szCs w:val="28"/>
                <w:lang w:val="kk-KZ"/>
              </w:rPr>
            </w:pPr>
            <w:r w:rsidRPr="00FD5F09">
              <w:rPr>
                <w:sz w:val="28"/>
                <w:szCs w:val="28"/>
              </w:rPr>
              <w:t>1.2</w:t>
            </w:r>
            <w:r w:rsidR="00037E69">
              <w:rPr>
                <w:sz w:val="28"/>
                <w:szCs w:val="28"/>
              </w:rPr>
              <w:t xml:space="preserve"> </w:t>
            </w:r>
            <w:r w:rsidRPr="00FD5F09">
              <w:rPr>
                <w:sz w:val="28"/>
                <w:szCs w:val="28"/>
              </w:rPr>
              <w:t>Методы</w:t>
            </w:r>
            <w:r w:rsidR="00037E69">
              <w:rPr>
                <w:sz w:val="28"/>
                <w:szCs w:val="28"/>
              </w:rPr>
              <w:t xml:space="preserve"> </w:t>
            </w:r>
            <w:r w:rsidRPr="00FD5F09">
              <w:rPr>
                <w:sz w:val="28"/>
                <w:szCs w:val="28"/>
              </w:rPr>
              <w:t>лабораторной</w:t>
            </w:r>
            <w:r w:rsidR="00037E69">
              <w:rPr>
                <w:sz w:val="28"/>
                <w:szCs w:val="28"/>
              </w:rPr>
              <w:t xml:space="preserve"> </w:t>
            </w:r>
            <w:r w:rsidRPr="00FD5F09">
              <w:rPr>
                <w:sz w:val="28"/>
                <w:szCs w:val="28"/>
              </w:rPr>
              <w:t>и инструментальной диагностики</w:t>
            </w:r>
            <w:r w:rsidR="00037E69">
              <w:rPr>
                <w:sz w:val="28"/>
                <w:szCs w:val="28"/>
              </w:rPr>
              <w:t xml:space="preserve"> </w:t>
            </w:r>
            <w:proofErr w:type="spellStart"/>
            <w:r w:rsidRPr="00FD5F09">
              <w:rPr>
                <w:sz w:val="28"/>
                <w:szCs w:val="28"/>
              </w:rPr>
              <w:t>обтурирующих</w:t>
            </w:r>
            <w:proofErr w:type="spellEnd"/>
            <w:r w:rsidRPr="00FD5F09">
              <w:rPr>
                <w:sz w:val="28"/>
                <w:szCs w:val="28"/>
              </w:rPr>
              <w:t xml:space="preserve"> камней верхних мочевых путей у детей</w:t>
            </w:r>
          </w:p>
        </w:tc>
        <w:tc>
          <w:tcPr>
            <w:tcW w:w="636" w:type="dxa"/>
          </w:tcPr>
          <w:p w14:paraId="0B055105" w14:textId="77777777" w:rsidR="00300DDC" w:rsidRDefault="00300DDC">
            <w:pPr>
              <w:jc w:val="center"/>
              <w:rPr>
                <w:sz w:val="28"/>
                <w:szCs w:val="28"/>
              </w:rPr>
            </w:pPr>
          </w:p>
          <w:p w14:paraId="768A3A6C" w14:textId="4B9FDABB" w:rsidR="001D761C" w:rsidRPr="00FD5F09" w:rsidRDefault="001D761C">
            <w:pPr>
              <w:jc w:val="center"/>
              <w:rPr>
                <w:sz w:val="28"/>
                <w:szCs w:val="28"/>
              </w:rPr>
            </w:pPr>
            <w:r>
              <w:rPr>
                <w:sz w:val="28"/>
                <w:szCs w:val="28"/>
              </w:rPr>
              <w:t>1</w:t>
            </w:r>
            <w:r w:rsidR="00540436">
              <w:rPr>
                <w:sz w:val="28"/>
                <w:szCs w:val="28"/>
              </w:rPr>
              <w:t>8</w:t>
            </w:r>
          </w:p>
        </w:tc>
      </w:tr>
      <w:tr w:rsidR="00FD5F09" w:rsidRPr="00FD5F09" w14:paraId="353E5275" w14:textId="77777777" w:rsidTr="00D235FF">
        <w:tc>
          <w:tcPr>
            <w:tcW w:w="8992" w:type="dxa"/>
          </w:tcPr>
          <w:p w14:paraId="2C2878BF" w14:textId="69275FD1" w:rsidR="00300DDC" w:rsidRPr="00FD5F09" w:rsidRDefault="00300DDC" w:rsidP="00FD5F09">
            <w:pPr>
              <w:jc w:val="both"/>
              <w:rPr>
                <w:sz w:val="28"/>
                <w:szCs w:val="28"/>
                <w:lang w:val="kk-KZ"/>
              </w:rPr>
            </w:pPr>
            <w:r w:rsidRPr="00FD5F09">
              <w:rPr>
                <w:sz w:val="28"/>
                <w:szCs w:val="28"/>
              </w:rPr>
              <w:t>1.3</w:t>
            </w:r>
            <w:r w:rsidRPr="00FD5F09">
              <w:rPr>
                <w:sz w:val="28"/>
                <w:szCs w:val="28"/>
                <w:lang w:val="kk-KZ"/>
              </w:rPr>
              <w:t xml:space="preserve"> </w:t>
            </w:r>
            <w:r w:rsidRPr="00FD5F09">
              <w:rPr>
                <w:sz w:val="28"/>
                <w:szCs w:val="28"/>
              </w:rPr>
              <w:t>Современное состояние применения открытых вмешательств при нефролитиазе у детей</w:t>
            </w:r>
          </w:p>
        </w:tc>
        <w:tc>
          <w:tcPr>
            <w:tcW w:w="636" w:type="dxa"/>
          </w:tcPr>
          <w:p w14:paraId="2E82A4F5" w14:textId="77777777" w:rsidR="00300DDC" w:rsidRDefault="00300DDC">
            <w:pPr>
              <w:jc w:val="center"/>
              <w:rPr>
                <w:sz w:val="28"/>
                <w:szCs w:val="28"/>
              </w:rPr>
            </w:pPr>
          </w:p>
          <w:p w14:paraId="27AD0FA7" w14:textId="35AA2817" w:rsidR="001D761C" w:rsidRPr="00FD5F09" w:rsidRDefault="001D761C">
            <w:pPr>
              <w:jc w:val="center"/>
              <w:rPr>
                <w:sz w:val="28"/>
                <w:szCs w:val="28"/>
              </w:rPr>
            </w:pPr>
            <w:r>
              <w:rPr>
                <w:sz w:val="28"/>
                <w:szCs w:val="28"/>
              </w:rPr>
              <w:t>2</w:t>
            </w:r>
            <w:r w:rsidR="00540436">
              <w:rPr>
                <w:sz w:val="28"/>
                <w:szCs w:val="28"/>
              </w:rPr>
              <w:t>8</w:t>
            </w:r>
          </w:p>
        </w:tc>
      </w:tr>
      <w:tr w:rsidR="00FD5F09" w:rsidRPr="00FD5F09" w14:paraId="4F9C0A4D" w14:textId="77777777" w:rsidTr="00D235FF">
        <w:tc>
          <w:tcPr>
            <w:tcW w:w="8992" w:type="dxa"/>
          </w:tcPr>
          <w:p w14:paraId="32EE35B6" w14:textId="754FC38F" w:rsidR="00300DDC" w:rsidRPr="00FD5F09" w:rsidRDefault="00300DDC" w:rsidP="00FD5F09">
            <w:pPr>
              <w:jc w:val="both"/>
              <w:rPr>
                <w:sz w:val="28"/>
                <w:szCs w:val="28"/>
                <w:lang w:val="kk-KZ"/>
              </w:rPr>
            </w:pPr>
            <w:r w:rsidRPr="00FD5F09">
              <w:rPr>
                <w:sz w:val="28"/>
                <w:szCs w:val="28"/>
              </w:rPr>
              <w:t>1.4</w:t>
            </w:r>
            <w:r w:rsidRPr="00FD5F09">
              <w:rPr>
                <w:sz w:val="28"/>
                <w:szCs w:val="28"/>
                <w:lang w:val="kk-KZ"/>
              </w:rPr>
              <w:t xml:space="preserve">   </w:t>
            </w:r>
            <w:r w:rsidRPr="00FD5F09">
              <w:rPr>
                <w:sz w:val="28"/>
                <w:szCs w:val="28"/>
              </w:rPr>
              <w:t xml:space="preserve">Современное состояние </w:t>
            </w:r>
            <w:proofErr w:type="spellStart"/>
            <w:r w:rsidRPr="00FD5F09">
              <w:rPr>
                <w:sz w:val="28"/>
                <w:szCs w:val="28"/>
              </w:rPr>
              <w:t>метафилактики</w:t>
            </w:r>
            <w:proofErr w:type="spellEnd"/>
            <w:r w:rsidRPr="00FD5F09">
              <w:rPr>
                <w:sz w:val="28"/>
                <w:szCs w:val="28"/>
              </w:rPr>
              <w:t xml:space="preserve"> нефролитиаза у детей</w:t>
            </w:r>
          </w:p>
        </w:tc>
        <w:tc>
          <w:tcPr>
            <w:tcW w:w="636" w:type="dxa"/>
          </w:tcPr>
          <w:p w14:paraId="778F4D79" w14:textId="3CA6355A" w:rsidR="00300DDC" w:rsidRPr="00FD5F09" w:rsidRDefault="001D761C">
            <w:pPr>
              <w:jc w:val="center"/>
              <w:rPr>
                <w:sz w:val="28"/>
                <w:szCs w:val="28"/>
              </w:rPr>
            </w:pPr>
            <w:r>
              <w:rPr>
                <w:sz w:val="28"/>
                <w:szCs w:val="28"/>
              </w:rPr>
              <w:t>3</w:t>
            </w:r>
            <w:r w:rsidR="00540436">
              <w:rPr>
                <w:sz w:val="28"/>
                <w:szCs w:val="28"/>
              </w:rPr>
              <w:t>3</w:t>
            </w:r>
          </w:p>
        </w:tc>
      </w:tr>
      <w:tr w:rsidR="00FD5F09" w:rsidRPr="00FD5F09" w14:paraId="1EB72190" w14:textId="77777777" w:rsidTr="00D235FF">
        <w:tc>
          <w:tcPr>
            <w:tcW w:w="8992" w:type="dxa"/>
          </w:tcPr>
          <w:p w14:paraId="304402D1" w14:textId="0EA4E2A9" w:rsidR="00300DDC" w:rsidRPr="00FD5F09" w:rsidRDefault="00037E69" w:rsidP="00FD5F09">
            <w:pPr>
              <w:jc w:val="both"/>
              <w:rPr>
                <w:sz w:val="28"/>
                <w:szCs w:val="28"/>
                <w:lang w:val="kk-KZ"/>
              </w:rPr>
            </w:pPr>
            <w:r w:rsidRPr="00FD5F09">
              <w:rPr>
                <w:b/>
                <w:sz w:val="28"/>
                <w:szCs w:val="28"/>
              </w:rPr>
              <w:t>2</w:t>
            </w:r>
            <w:r w:rsidRPr="00FD5F09">
              <w:rPr>
                <w:b/>
                <w:sz w:val="28"/>
                <w:szCs w:val="28"/>
                <w:lang w:val="kk-KZ"/>
              </w:rPr>
              <w:t xml:space="preserve"> МАТЕРИАЛЫ</w:t>
            </w:r>
            <w:r w:rsidR="00300DDC" w:rsidRPr="00FD5F09">
              <w:rPr>
                <w:b/>
                <w:sz w:val="28"/>
                <w:szCs w:val="28"/>
              </w:rPr>
              <w:t xml:space="preserve"> И МЕТОДЫ ИССЛЕДОВАНИЯ</w:t>
            </w:r>
          </w:p>
        </w:tc>
        <w:tc>
          <w:tcPr>
            <w:tcW w:w="636" w:type="dxa"/>
          </w:tcPr>
          <w:p w14:paraId="3C2CD368" w14:textId="394E2901" w:rsidR="00300DDC" w:rsidRPr="00FD5F09" w:rsidRDefault="001D761C">
            <w:pPr>
              <w:jc w:val="center"/>
              <w:rPr>
                <w:sz w:val="28"/>
                <w:szCs w:val="28"/>
              </w:rPr>
            </w:pPr>
            <w:r>
              <w:rPr>
                <w:sz w:val="28"/>
                <w:szCs w:val="28"/>
              </w:rPr>
              <w:t>3</w:t>
            </w:r>
            <w:r w:rsidR="00540436">
              <w:rPr>
                <w:sz w:val="28"/>
                <w:szCs w:val="28"/>
              </w:rPr>
              <w:t>8</w:t>
            </w:r>
          </w:p>
        </w:tc>
      </w:tr>
      <w:tr w:rsidR="00FD5F09" w:rsidRPr="00FD5F09" w14:paraId="73FFA262" w14:textId="77777777" w:rsidTr="00D235FF">
        <w:tc>
          <w:tcPr>
            <w:tcW w:w="8992" w:type="dxa"/>
          </w:tcPr>
          <w:p w14:paraId="728F508D" w14:textId="4FF79BF8" w:rsidR="00300DDC" w:rsidRPr="00FD5F09" w:rsidRDefault="00300DDC" w:rsidP="00FD5F09">
            <w:pPr>
              <w:jc w:val="both"/>
              <w:rPr>
                <w:sz w:val="28"/>
                <w:szCs w:val="28"/>
                <w:lang w:val="kk-KZ"/>
              </w:rPr>
            </w:pPr>
            <w:r w:rsidRPr="00FD5F09">
              <w:rPr>
                <w:sz w:val="28"/>
                <w:szCs w:val="28"/>
              </w:rPr>
              <w:t>2.1</w:t>
            </w:r>
            <w:r w:rsidRPr="00FD5F09">
              <w:rPr>
                <w:sz w:val="28"/>
                <w:szCs w:val="28"/>
                <w:lang w:val="kk-KZ"/>
              </w:rPr>
              <w:t xml:space="preserve"> </w:t>
            </w:r>
            <w:r w:rsidRPr="00FD5F09">
              <w:rPr>
                <w:sz w:val="28"/>
                <w:szCs w:val="28"/>
              </w:rPr>
              <w:t>Общая характеристика методов обследования пациентов и построения исследования</w:t>
            </w:r>
          </w:p>
        </w:tc>
        <w:tc>
          <w:tcPr>
            <w:tcW w:w="636" w:type="dxa"/>
          </w:tcPr>
          <w:p w14:paraId="00B85BAF" w14:textId="77777777" w:rsidR="00300DDC" w:rsidRDefault="00300DDC">
            <w:pPr>
              <w:jc w:val="center"/>
              <w:rPr>
                <w:sz w:val="28"/>
                <w:szCs w:val="28"/>
              </w:rPr>
            </w:pPr>
          </w:p>
          <w:p w14:paraId="7F1216BF" w14:textId="26D5690A" w:rsidR="001D761C" w:rsidRPr="00FD5F09" w:rsidRDefault="001D761C">
            <w:pPr>
              <w:jc w:val="center"/>
              <w:rPr>
                <w:sz w:val="28"/>
                <w:szCs w:val="28"/>
              </w:rPr>
            </w:pPr>
            <w:r>
              <w:rPr>
                <w:sz w:val="28"/>
                <w:szCs w:val="28"/>
              </w:rPr>
              <w:t>3</w:t>
            </w:r>
            <w:r w:rsidR="00540436">
              <w:rPr>
                <w:sz w:val="28"/>
                <w:szCs w:val="28"/>
              </w:rPr>
              <w:t>8</w:t>
            </w:r>
          </w:p>
        </w:tc>
      </w:tr>
      <w:tr w:rsidR="00FD5F09" w:rsidRPr="00FD5F09" w14:paraId="6BFB083F" w14:textId="77777777" w:rsidTr="00D235FF">
        <w:tc>
          <w:tcPr>
            <w:tcW w:w="8992" w:type="dxa"/>
          </w:tcPr>
          <w:p w14:paraId="1174B899" w14:textId="0DA9448D" w:rsidR="00300DDC" w:rsidRPr="00FD5F09" w:rsidRDefault="00037E69" w:rsidP="00FD5F09">
            <w:pPr>
              <w:jc w:val="both"/>
              <w:rPr>
                <w:sz w:val="28"/>
                <w:szCs w:val="28"/>
                <w:lang w:val="kk-KZ"/>
              </w:rPr>
            </w:pPr>
            <w:r w:rsidRPr="00FD5F09">
              <w:rPr>
                <w:sz w:val="28"/>
                <w:szCs w:val="28"/>
              </w:rPr>
              <w:t>2.2</w:t>
            </w:r>
            <w:r w:rsidRPr="00FD5F09">
              <w:rPr>
                <w:sz w:val="28"/>
                <w:szCs w:val="28"/>
                <w:lang w:val="kk-KZ"/>
              </w:rPr>
              <w:t xml:space="preserve"> Материалы</w:t>
            </w:r>
            <w:r w:rsidR="00300DDC" w:rsidRPr="00FD5F09">
              <w:rPr>
                <w:sz w:val="28"/>
                <w:szCs w:val="28"/>
              </w:rPr>
              <w:t xml:space="preserve"> исследования</w:t>
            </w:r>
          </w:p>
        </w:tc>
        <w:tc>
          <w:tcPr>
            <w:tcW w:w="636" w:type="dxa"/>
          </w:tcPr>
          <w:p w14:paraId="45DA8A5E" w14:textId="18D07BE0" w:rsidR="00300DDC" w:rsidRPr="00FD5F09" w:rsidRDefault="00540436" w:rsidP="00C05041">
            <w:pPr>
              <w:jc w:val="center"/>
              <w:rPr>
                <w:sz w:val="28"/>
                <w:szCs w:val="28"/>
              </w:rPr>
            </w:pPr>
            <w:r>
              <w:rPr>
                <w:sz w:val="28"/>
                <w:szCs w:val="28"/>
              </w:rPr>
              <w:t>39</w:t>
            </w:r>
          </w:p>
        </w:tc>
      </w:tr>
      <w:tr w:rsidR="00FD5F09" w:rsidRPr="00FD5F09" w14:paraId="1AE8832F" w14:textId="77777777" w:rsidTr="00D235FF">
        <w:tc>
          <w:tcPr>
            <w:tcW w:w="8992" w:type="dxa"/>
          </w:tcPr>
          <w:p w14:paraId="18783966" w14:textId="34B1EEDB" w:rsidR="00300DDC" w:rsidRPr="00FD5F09" w:rsidRDefault="00037E69" w:rsidP="00FD5F09">
            <w:pPr>
              <w:jc w:val="both"/>
              <w:rPr>
                <w:sz w:val="28"/>
                <w:szCs w:val="28"/>
                <w:lang w:val="kk-KZ"/>
              </w:rPr>
            </w:pPr>
            <w:r w:rsidRPr="00FD5F09">
              <w:rPr>
                <w:sz w:val="28"/>
                <w:szCs w:val="28"/>
              </w:rPr>
              <w:t>2.3</w:t>
            </w:r>
            <w:r w:rsidRPr="00FD5F09">
              <w:rPr>
                <w:sz w:val="28"/>
                <w:szCs w:val="28"/>
                <w:lang w:val="kk-KZ"/>
              </w:rPr>
              <w:t xml:space="preserve"> Методы</w:t>
            </w:r>
            <w:r w:rsidR="00300DDC" w:rsidRPr="00FD5F09">
              <w:rPr>
                <w:sz w:val="28"/>
                <w:szCs w:val="28"/>
              </w:rPr>
              <w:t xml:space="preserve"> исследования</w:t>
            </w:r>
          </w:p>
        </w:tc>
        <w:tc>
          <w:tcPr>
            <w:tcW w:w="636" w:type="dxa"/>
          </w:tcPr>
          <w:p w14:paraId="573EAFBB" w14:textId="03F5AAFC" w:rsidR="00300DDC" w:rsidRPr="00FD5F09" w:rsidRDefault="001D761C" w:rsidP="00C05041">
            <w:pPr>
              <w:jc w:val="center"/>
              <w:rPr>
                <w:sz w:val="28"/>
                <w:szCs w:val="28"/>
              </w:rPr>
            </w:pPr>
            <w:r>
              <w:rPr>
                <w:sz w:val="28"/>
                <w:szCs w:val="28"/>
              </w:rPr>
              <w:t>4</w:t>
            </w:r>
            <w:r w:rsidR="00540436">
              <w:rPr>
                <w:sz w:val="28"/>
                <w:szCs w:val="28"/>
              </w:rPr>
              <w:t>1</w:t>
            </w:r>
          </w:p>
        </w:tc>
      </w:tr>
      <w:tr w:rsidR="00FD5F09" w:rsidRPr="00FD5F09" w14:paraId="16443B68" w14:textId="77777777" w:rsidTr="00D235FF">
        <w:tc>
          <w:tcPr>
            <w:tcW w:w="8992" w:type="dxa"/>
          </w:tcPr>
          <w:p w14:paraId="10AA2AE8" w14:textId="76F13A50" w:rsidR="00300DDC" w:rsidRPr="00FD5F09" w:rsidRDefault="00037E69" w:rsidP="00FD5F09">
            <w:pPr>
              <w:jc w:val="both"/>
              <w:rPr>
                <w:sz w:val="28"/>
                <w:szCs w:val="28"/>
                <w:lang w:val="kk-KZ"/>
              </w:rPr>
            </w:pPr>
            <w:r w:rsidRPr="00FD5F09">
              <w:rPr>
                <w:sz w:val="28"/>
                <w:szCs w:val="28"/>
              </w:rPr>
              <w:t>2.3.1</w:t>
            </w:r>
            <w:r w:rsidRPr="00FD5F09">
              <w:rPr>
                <w:sz w:val="28"/>
                <w:szCs w:val="28"/>
                <w:lang w:val="kk-KZ"/>
              </w:rPr>
              <w:t xml:space="preserve"> </w:t>
            </w:r>
            <w:proofErr w:type="spellStart"/>
            <w:r w:rsidRPr="00FD5F09">
              <w:rPr>
                <w:sz w:val="28"/>
                <w:szCs w:val="28"/>
                <w:lang w:val="kk-KZ"/>
              </w:rPr>
              <w:t>Лабораторные</w:t>
            </w:r>
            <w:proofErr w:type="spellEnd"/>
            <w:r w:rsidR="00300DDC" w:rsidRPr="00FD5F09">
              <w:rPr>
                <w:sz w:val="28"/>
                <w:szCs w:val="28"/>
              </w:rPr>
              <w:t xml:space="preserve"> методы</w:t>
            </w:r>
          </w:p>
        </w:tc>
        <w:tc>
          <w:tcPr>
            <w:tcW w:w="636" w:type="dxa"/>
          </w:tcPr>
          <w:p w14:paraId="6B3CCAFD" w14:textId="49D913B5" w:rsidR="00300DDC" w:rsidRPr="00FD5F09" w:rsidRDefault="001D761C" w:rsidP="00C05041">
            <w:pPr>
              <w:jc w:val="center"/>
              <w:rPr>
                <w:sz w:val="28"/>
                <w:szCs w:val="28"/>
              </w:rPr>
            </w:pPr>
            <w:r>
              <w:rPr>
                <w:sz w:val="28"/>
                <w:szCs w:val="28"/>
              </w:rPr>
              <w:t>4</w:t>
            </w:r>
            <w:r w:rsidR="00540436">
              <w:rPr>
                <w:sz w:val="28"/>
                <w:szCs w:val="28"/>
              </w:rPr>
              <w:t>1</w:t>
            </w:r>
          </w:p>
        </w:tc>
      </w:tr>
      <w:tr w:rsidR="00FD5F09" w:rsidRPr="00FD5F09" w14:paraId="68706336" w14:textId="77777777" w:rsidTr="00D235FF">
        <w:tc>
          <w:tcPr>
            <w:tcW w:w="8992" w:type="dxa"/>
          </w:tcPr>
          <w:p w14:paraId="044FF111" w14:textId="06746CC8" w:rsidR="00300DDC" w:rsidRPr="00FD5F09" w:rsidRDefault="00037E69" w:rsidP="00FD5F09">
            <w:pPr>
              <w:jc w:val="both"/>
              <w:rPr>
                <w:sz w:val="28"/>
                <w:szCs w:val="28"/>
                <w:lang w:val="kk-KZ"/>
              </w:rPr>
            </w:pPr>
            <w:r w:rsidRPr="00FD5F09">
              <w:rPr>
                <w:sz w:val="28"/>
                <w:szCs w:val="28"/>
              </w:rPr>
              <w:t>2.3.2</w:t>
            </w:r>
            <w:r w:rsidRPr="00FD5F09">
              <w:rPr>
                <w:sz w:val="28"/>
                <w:szCs w:val="28"/>
                <w:lang w:val="kk-KZ"/>
              </w:rPr>
              <w:t xml:space="preserve"> </w:t>
            </w:r>
            <w:proofErr w:type="spellStart"/>
            <w:r w:rsidRPr="00FD5F09">
              <w:rPr>
                <w:sz w:val="28"/>
                <w:szCs w:val="28"/>
                <w:lang w:val="kk-KZ"/>
              </w:rPr>
              <w:t>Инструментальные</w:t>
            </w:r>
            <w:proofErr w:type="spellEnd"/>
            <w:r w:rsidR="00300DDC" w:rsidRPr="00FD5F09">
              <w:rPr>
                <w:sz w:val="28"/>
                <w:szCs w:val="28"/>
              </w:rPr>
              <w:t xml:space="preserve"> методы</w:t>
            </w:r>
          </w:p>
        </w:tc>
        <w:tc>
          <w:tcPr>
            <w:tcW w:w="636" w:type="dxa"/>
          </w:tcPr>
          <w:p w14:paraId="09DFC40A" w14:textId="514184F9" w:rsidR="00300DDC" w:rsidRPr="00FD5F09" w:rsidRDefault="001D761C" w:rsidP="00C05041">
            <w:pPr>
              <w:jc w:val="center"/>
              <w:rPr>
                <w:sz w:val="28"/>
                <w:szCs w:val="28"/>
              </w:rPr>
            </w:pPr>
            <w:r>
              <w:rPr>
                <w:sz w:val="28"/>
                <w:szCs w:val="28"/>
              </w:rPr>
              <w:t>4</w:t>
            </w:r>
            <w:r w:rsidR="00540436">
              <w:rPr>
                <w:sz w:val="28"/>
                <w:szCs w:val="28"/>
              </w:rPr>
              <w:t>6</w:t>
            </w:r>
          </w:p>
        </w:tc>
      </w:tr>
      <w:tr w:rsidR="00FD5F09" w:rsidRPr="00FD5F09" w14:paraId="022024EF" w14:textId="77777777" w:rsidTr="00D235FF">
        <w:tc>
          <w:tcPr>
            <w:tcW w:w="8992" w:type="dxa"/>
          </w:tcPr>
          <w:p w14:paraId="7BE113CA" w14:textId="2F6C4337" w:rsidR="00300DDC" w:rsidRPr="00FD5F09" w:rsidRDefault="00037E69" w:rsidP="00FD5F09">
            <w:pPr>
              <w:jc w:val="both"/>
              <w:rPr>
                <w:sz w:val="28"/>
                <w:szCs w:val="28"/>
                <w:lang w:val="kk-KZ"/>
              </w:rPr>
            </w:pPr>
            <w:r w:rsidRPr="00FD5F09">
              <w:rPr>
                <w:sz w:val="28"/>
                <w:szCs w:val="28"/>
              </w:rPr>
              <w:t>2.4</w:t>
            </w:r>
            <w:r w:rsidRPr="00FD5F09">
              <w:rPr>
                <w:sz w:val="28"/>
                <w:szCs w:val="28"/>
                <w:lang w:val="kk-KZ"/>
              </w:rPr>
              <w:t xml:space="preserve"> Методы</w:t>
            </w:r>
            <w:r w:rsidR="00300DDC" w:rsidRPr="00FD5F09">
              <w:rPr>
                <w:sz w:val="28"/>
                <w:szCs w:val="28"/>
              </w:rPr>
              <w:t xml:space="preserve"> хирургического лечения </w:t>
            </w:r>
            <w:proofErr w:type="spellStart"/>
            <w:r w:rsidR="00300DDC" w:rsidRPr="00FD5F09">
              <w:rPr>
                <w:sz w:val="28"/>
                <w:szCs w:val="28"/>
              </w:rPr>
              <w:t>обтурирующих</w:t>
            </w:r>
            <w:proofErr w:type="spellEnd"/>
            <w:r w:rsidR="00300DDC" w:rsidRPr="00FD5F09">
              <w:rPr>
                <w:sz w:val="28"/>
                <w:szCs w:val="28"/>
              </w:rPr>
              <w:t xml:space="preserve"> камней верхних мочевых путей у детей</w:t>
            </w:r>
          </w:p>
        </w:tc>
        <w:tc>
          <w:tcPr>
            <w:tcW w:w="636" w:type="dxa"/>
          </w:tcPr>
          <w:p w14:paraId="5F5BBC3A" w14:textId="77777777" w:rsidR="00300DDC" w:rsidRDefault="00300DDC" w:rsidP="00C05041">
            <w:pPr>
              <w:jc w:val="center"/>
              <w:rPr>
                <w:sz w:val="28"/>
                <w:szCs w:val="28"/>
              </w:rPr>
            </w:pPr>
          </w:p>
          <w:p w14:paraId="04C12E76" w14:textId="16F349F4" w:rsidR="001D761C" w:rsidRPr="00FD5F09" w:rsidRDefault="001D761C" w:rsidP="00C05041">
            <w:pPr>
              <w:jc w:val="center"/>
              <w:rPr>
                <w:sz w:val="28"/>
                <w:szCs w:val="28"/>
              </w:rPr>
            </w:pPr>
            <w:r>
              <w:rPr>
                <w:sz w:val="28"/>
                <w:szCs w:val="28"/>
              </w:rPr>
              <w:t>5</w:t>
            </w:r>
            <w:r w:rsidR="00540436">
              <w:rPr>
                <w:sz w:val="28"/>
                <w:szCs w:val="28"/>
              </w:rPr>
              <w:t>0</w:t>
            </w:r>
          </w:p>
        </w:tc>
      </w:tr>
      <w:tr w:rsidR="00FD5F09" w:rsidRPr="00FD5F09" w14:paraId="2C18CBD9" w14:textId="77777777" w:rsidTr="00D235FF">
        <w:tc>
          <w:tcPr>
            <w:tcW w:w="8992" w:type="dxa"/>
          </w:tcPr>
          <w:p w14:paraId="4E528DBB" w14:textId="4DEB9BBB" w:rsidR="00300DDC" w:rsidRPr="00FD5F09" w:rsidRDefault="00037E69" w:rsidP="00FD5F09">
            <w:pPr>
              <w:jc w:val="both"/>
              <w:rPr>
                <w:sz w:val="28"/>
                <w:szCs w:val="28"/>
                <w:lang w:val="kk-KZ"/>
              </w:rPr>
            </w:pPr>
            <w:r w:rsidRPr="00FD5F09">
              <w:rPr>
                <w:sz w:val="28"/>
                <w:szCs w:val="28"/>
              </w:rPr>
              <w:t>2.4.1</w:t>
            </w:r>
            <w:r w:rsidRPr="00FD5F09">
              <w:rPr>
                <w:sz w:val="28"/>
                <w:szCs w:val="28"/>
                <w:lang w:val="kk-KZ"/>
              </w:rPr>
              <w:t xml:space="preserve"> Методика</w:t>
            </w:r>
            <w:r w:rsidR="00300DDC" w:rsidRPr="00FD5F09">
              <w:rPr>
                <w:sz w:val="28"/>
                <w:szCs w:val="28"/>
              </w:rPr>
              <w:t xml:space="preserve"> проведения </w:t>
            </w:r>
            <w:proofErr w:type="spellStart"/>
            <w:r w:rsidR="00300DDC" w:rsidRPr="00FD5F09">
              <w:rPr>
                <w:sz w:val="28"/>
                <w:szCs w:val="28"/>
              </w:rPr>
              <w:t>пиелолитотомии</w:t>
            </w:r>
            <w:proofErr w:type="spellEnd"/>
            <w:r w:rsidR="00300DDC" w:rsidRPr="00FD5F09">
              <w:rPr>
                <w:sz w:val="28"/>
                <w:szCs w:val="28"/>
              </w:rPr>
              <w:t xml:space="preserve"> у детей</w:t>
            </w:r>
          </w:p>
        </w:tc>
        <w:tc>
          <w:tcPr>
            <w:tcW w:w="636" w:type="dxa"/>
          </w:tcPr>
          <w:p w14:paraId="50140BE2" w14:textId="68622E41" w:rsidR="00300DDC" w:rsidRPr="00FD5F09" w:rsidRDefault="001D761C" w:rsidP="00C05041">
            <w:pPr>
              <w:jc w:val="center"/>
              <w:rPr>
                <w:sz w:val="28"/>
                <w:szCs w:val="28"/>
              </w:rPr>
            </w:pPr>
            <w:r>
              <w:rPr>
                <w:sz w:val="28"/>
                <w:szCs w:val="28"/>
              </w:rPr>
              <w:t>5</w:t>
            </w:r>
            <w:r w:rsidR="00540436">
              <w:rPr>
                <w:sz w:val="28"/>
                <w:szCs w:val="28"/>
              </w:rPr>
              <w:t>0</w:t>
            </w:r>
          </w:p>
        </w:tc>
      </w:tr>
      <w:tr w:rsidR="00FD5F09" w:rsidRPr="00FD5F09" w14:paraId="2E637EE1" w14:textId="77777777" w:rsidTr="00D235FF">
        <w:tc>
          <w:tcPr>
            <w:tcW w:w="8992" w:type="dxa"/>
          </w:tcPr>
          <w:p w14:paraId="4E510924" w14:textId="4C6FABC9" w:rsidR="00300DDC" w:rsidRPr="00FD5F09" w:rsidRDefault="00300DDC" w:rsidP="00FD5F09">
            <w:pPr>
              <w:jc w:val="both"/>
              <w:rPr>
                <w:sz w:val="28"/>
                <w:szCs w:val="28"/>
                <w:lang w:val="kk-KZ"/>
              </w:rPr>
            </w:pPr>
            <w:r w:rsidRPr="00FD5F09">
              <w:rPr>
                <w:sz w:val="28"/>
                <w:szCs w:val="28"/>
              </w:rPr>
              <w:t>2.4.2</w:t>
            </w:r>
            <w:r w:rsidR="00037E69">
              <w:rPr>
                <w:sz w:val="28"/>
                <w:szCs w:val="28"/>
              </w:rPr>
              <w:t xml:space="preserve"> </w:t>
            </w:r>
            <w:r w:rsidRPr="00FD5F09">
              <w:rPr>
                <w:sz w:val="28"/>
                <w:szCs w:val="28"/>
              </w:rPr>
              <w:t xml:space="preserve">Методика проведения </w:t>
            </w:r>
            <w:proofErr w:type="spellStart"/>
            <w:r w:rsidRPr="00FD5F09">
              <w:rPr>
                <w:sz w:val="28"/>
                <w:szCs w:val="28"/>
              </w:rPr>
              <w:t>пиелоуретероанастомоза</w:t>
            </w:r>
            <w:proofErr w:type="spellEnd"/>
            <w:r w:rsidRPr="00FD5F09">
              <w:rPr>
                <w:sz w:val="28"/>
                <w:szCs w:val="28"/>
              </w:rPr>
              <w:t xml:space="preserve"> по </w:t>
            </w:r>
            <w:proofErr w:type="spellStart"/>
            <w:r w:rsidRPr="00FD5F09">
              <w:rPr>
                <w:sz w:val="28"/>
                <w:szCs w:val="28"/>
              </w:rPr>
              <w:t>Хайнса</w:t>
            </w:r>
            <w:proofErr w:type="spellEnd"/>
            <w:r w:rsidRPr="00FD5F09">
              <w:rPr>
                <w:sz w:val="28"/>
                <w:szCs w:val="28"/>
              </w:rPr>
              <w:t>-Андерсена при гидронефрозе у детей</w:t>
            </w:r>
          </w:p>
        </w:tc>
        <w:tc>
          <w:tcPr>
            <w:tcW w:w="636" w:type="dxa"/>
          </w:tcPr>
          <w:p w14:paraId="72985FEF" w14:textId="77777777" w:rsidR="00300DDC" w:rsidRDefault="00300DDC" w:rsidP="00C05041">
            <w:pPr>
              <w:jc w:val="center"/>
              <w:rPr>
                <w:sz w:val="28"/>
                <w:szCs w:val="28"/>
              </w:rPr>
            </w:pPr>
          </w:p>
          <w:p w14:paraId="15D88498" w14:textId="11B1D6D5" w:rsidR="001D761C" w:rsidRPr="00FD5F09" w:rsidRDefault="001D761C" w:rsidP="00C05041">
            <w:pPr>
              <w:jc w:val="center"/>
              <w:rPr>
                <w:sz w:val="28"/>
                <w:szCs w:val="28"/>
              </w:rPr>
            </w:pPr>
            <w:r>
              <w:rPr>
                <w:sz w:val="28"/>
                <w:szCs w:val="28"/>
              </w:rPr>
              <w:t>5</w:t>
            </w:r>
            <w:r w:rsidR="00540436">
              <w:rPr>
                <w:sz w:val="28"/>
                <w:szCs w:val="28"/>
              </w:rPr>
              <w:t>0</w:t>
            </w:r>
          </w:p>
        </w:tc>
      </w:tr>
      <w:tr w:rsidR="00FD5F09" w:rsidRPr="00FD5F09" w14:paraId="49B320E0" w14:textId="77777777" w:rsidTr="00D235FF">
        <w:tc>
          <w:tcPr>
            <w:tcW w:w="8992" w:type="dxa"/>
          </w:tcPr>
          <w:p w14:paraId="3A075867" w14:textId="135EAAAE" w:rsidR="00300DDC" w:rsidRPr="00FD5F09" w:rsidRDefault="00037E69" w:rsidP="00FD5F09">
            <w:pPr>
              <w:jc w:val="both"/>
              <w:rPr>
                <w:sz w:val="28"/>
                <w:szCs w:val="28"/>
                <w:lang w:val="kk-KZ"/>
              </w:rPr>
            </w:pPr>
            <w:r w:rsidRPr="00FD5F09">
              <w:rPr>
                <w:sz w:val="28"/>
                <w:szCs w:val="28"/>
              </w:rPr>
              <w:t>2.4.3</w:t>
            </w:r>
            <w:r w:rsidRPr="00FD5F09">
              <w:rPr>
                <w:sz w:val="28"/>
                <w:szCs w:val="28"/>
                <w:lang w:val="kk-KZ"/>
              </w:rPr>
              <w:t xml:space="preserve"> </w:t>
            </w:r>
            <w:proofErr w:type="spellStart"/>
            <w:r w:rsidRPr="00FD5F09">
              <w:rPr>
                <w:sz w:val="28"/>
                <w:szCs w:val="28"/>
                <w:lang w:val="kk-KZ"/>
              </w:rPr>
              <w:t>Хирургическое</w:t>
            </w:r>
            <w:proofErr w:type="spellEnd"/>
            <w:r w:rsidR="00300DDC" w:rsidRPr="00FD5F09">
              <w:rPr>
                <w:sz w:val="28"/>
                <w:szCs w:val="28"/>
              </w:rPr>
              <w:t xml:space="preserve"> оборудование и инструментарии для проведения </w:t>
            </w:r>
            <w:proofErr w:type="spellStart"/>
            <w:r w:rsidR="00300DDC" w:rsidRPr="00FD5F09">
              <w:rPr>
                <w:sz w:val="28"/>
                <w:szCs w:val="28"/>
              </w:rPr>
              <w:t>фибропиелокаликолитоэкстрации</w:t>
            </w:r>
            <w:proofErr w:type="spellEnd"/>
          </w:p>
        </w:tc>
        <w:tc>
          <w:tcPr>
            <w:tcW w:w="636" w:type="dxa"/>
          </w:tcPr>
          <w:p w14:paraId="7774C7D9" w14:textId="77777777" w:rsidR="00300DDC" w:rsidRDefault="00300DDC" w:rsidP="00C05041">
            <w:pPr>
              <w:jc w:val="center"/>
              <w:rPr>
                <w:sz w:val="28"/>
                <w:szCs w:val="28"/>
              </w:rPr>
            </w:pPr>
          </w:p>
          <w:p w14:paraId="46D73904" w14:textId="71E3A155" w:rsidR="001D761C" w:rsidRPr="00FD5F09" w:rsidRDefault="001D761C" w:rsidP="00C05041">
            <w:pPr>
              <w:jc w:val="center"/>
              <w:rPr>
                <w:sz w:val="28"/>
                <w:szCs w:val="28"/>
              </w:rPr>
            </w:pPr>
            <w:r>
              <w:rPr>
                <w:sz w:val="28"/>
                <w:szCs w:val="28"/>
              </w:rPr>
              <w:t>5</w:t>
            </w:r>
            <w:r w:rsidR="00540436">
              <w:rPr>
                <w:sz w:val="28"/>
                <w:szCs w:val="28"/>
              </w:rPr>
              <w:t>1</w:t>
            </w:r>
          </w:p>
        </w:tc>
      </w:tr>
      <w:tr w:rsidR="00FD5F09" w:rsidRPr="00FD5F09" w14:paraId="31759924" w14:textId="77777777" w:rsidTr="00D235FF">
        <w:tc>
          <w:tcPr>
            <w:tcW w:w="8992" w:type="dxa"/>
          </w:tcPr>
          <w:p w14:paraId="780103B8" w14:textId="65627135" w:rsidR="00300DDC" w:rsidRPr="00FD5F09" w:rsidRDefault="00300DDC" w:rsidP="00FD5F09">
            <w:pPr>
              <w:jc w:val="both"/>
              <w:rPr>
                <w:sz w:val="28"/>
                <w:szCs w:val="28"/>
                <w:lang w:val="kk-KZ"/>
              </w:rPr>
            </w:pPr>
            <w:proofErr w:type="gramStart"/>
            <w:r w:rsidRPr="00FD5F09">
              <w:rPr>
                <w:sz w:val="28"/>
                <w:szCs w:val="28"/>
              </w:rPr>
              <w:t>2.5</w:t>
            </w:r>
            <w:r w:rsidRPr="00FD5F09">
              <w:rPr>
                <w:sz w:val="28"/>
                <w:szCs w:val="28"/>
                <w:lang w:val="kk-KZ"/>
              </w:rPr>
              <w:t xml:space="preserve">  </w:t>
            </w:r>
            <w:r w:rsidRPr="00FD5F09">
              <w:rPr>
                <w:sz w:val="28"/>
                <w:szCs w:val="28"/>
              </w:rPr>
              <w:t>Методика</w:t>
            </w:r>
            <w:proofErr w:type="gramEnd"/>
            <w:r w:rsidRPr="00FD5F09">
              <w:rPr>
                <w:sz w:val="28"/>
                <w:szCs w:val="28"/>
              </w:rPr>
              <w:t xml:space="preserve"> оценки послеоперационных результатов</w:t>
            </w:r>
          </w:p>
        </w:tc>
        <w:tc>
          <w:tcPr>
            <w:tcW w:w="636" w:type="dxa"/>
          </w:tcPr>
          <w:p w14:paraId="59F89B95" w14:textId="5E364790" w:rsidR="00300DDC" w:rsidRPr="00FD5F09" w:rsidRDefault="001D761C" w:rsidP="00C05041">
            <w:pPr>
              <w:jc w:val="center"/>
              <w:rPr>
                <w:sz w:val="28"/>
                <w:szCs w:val="28"/>
              </w:rPr>
            </w:pPr>
            <w:r>
              <w:rPr>
                <w:sz w:val="28"/>
                <w:szCs w:val="28"/>
              </w:rPr>
              <w:t>5</w:t>
            </w:r>
            <w:r w:rsidR="00540436">
              <w:rPr>
                <w:sz w:val="28"/>
                <w:szCs w:val="28"/>
              </w:rPr>
              <w:t>2</w:t>
            </w:r>
          </w:p>
        </w:tc>
      </w:tr>
      <w:tr w:rsidR="00FD5F09" w:rsidRPr="00FD5F09" w14:paraId="0F9838B0" w14:textId="77777777" w:rsidTr="00D235FF">
        <w:tc>
          <w:tcPr>
            <w:tcW w:w="8992" w:type="dxa"/>
          </w:tcPr>
          <w:p w14:paraId="0780D725" w14:textId="44BF1001" w:rsidR="00300DDC" w:rsidRPr="00FD5F09" w:rsidRDefault="00300DDC" w:rsidP="00FD5F09">
            <w:pPr>
              <w:jc w:val="both"/>
              <w:rPr>
                <w:sz w:val="28"/>
                <w:szCs w:val="28"/>
                <w:lang w:val="kk-KZ"/>
              </w:rPr>
            </w:pPr>
            <w:proofErr w:type="gramStart"/>
            <w:r w:rsidRPr="00FD5F09">
              <w:rPr>
                <w:sz w:val="28"/>
                <w:szCs w:val="28"/>
              </w:rPr>
              <w:t>2.6</w:t>
            </w:r>
            <w:r w:rsidRPr="00FD5F09">
              <w:rPr>
                <w:sz w:val="28"/>
                <w:szCs w:val="28"/>
                <w:lang w:val="kk-KZ"/>
              </w:rPr>
              <w:t xml:space="preserve">  </w:t>
            </w:r>
            <w:r w:rsidRPr="00FD5F09">
              <w:rPr>
                <w:sz w:val="28"/>
                <w:szCs w:val="28"/>
              </w:rPr>
              <w:t>Методы</w:t>
            </w:r>
            <w:proofErr w:type="gramEnd"/>
            <w:r w:rsidRPr="00FD5F09">
              <w:rPr>
                <w:sz w:val="28"/>
                <w:szCs w:val="28"/>
              </w:rPr>
              <w:t xml:space="preserve"> </w:t>
            </w:r>
            <w:proofErr w:type="spellStart"/>
            <w:r w:rsidRPr="00FD5F09">
              <w:rPr>
                <w:sz w:val="28"/>
                <w:szCs w:val="28"/>
              </w:rPr>
              <w:t>статистическои</w:t>
            </w:r>
            <w:proofErr w:type="spellEnd"/>
            <w:r w:rsidRPr="00FD5F09">
              <w:rPr>
                <w:sz w:val="28"/>
                <w:szCs w:val="28"/>
              </w:rPr>
              <w:t>̆ обработки результатов исследования</w:t>
            </w:r>
          </w:p>
        </w:tc>
        <w:tc>
          <w:tcPr>
            <w:tcW w:w="636" w:type="dxa"/>
          </w:tcPr>
          <w:p w14:paraId="74CA4A7B" w14:textId="1AC592BE" w:rsidR="00300DDC" w:rsidRPr="00FD5F09" w:rsidRDefault="001D761C" w:rsidP="00C05041">
            <w:pPr>
              <w:jc w:val="center"/>
              <w:rPr>
                <w:sz w:val="28"/>
                <w:szCs w:val="28"/>
              </w:rPr>
            </w:pPr>
            <w:r>
              <w:rPr>
                <w:sz w:val="28"/>
                <w:szCs w:val="28"/>
              </w:rPr>
              <w:t>5</w:t>
            </w:r>
            <w:r w:rsidR="00540436">
              <w:rPr>
                <w:sz w:val="28"/>
                <w:szCs w:val="28"/>
              </w:rPr>
              <w:t>2</w:t>
            </w:r>
          </w:p>
        </w:tc>
      </w:tr>
      <w:tr w:rsidR="00FD5F09" w:rsidRPr="00FD5F09" w14:paraId="4DAFB539" w14:textId="77777777" w:rsidTr="00D235FF">
        <w:tc>
          <w:tcPr>
            <w:tcW w:w="8992" w:type="dxa"/>
          </w:tcPr>
          <w:p w14:paraId="42270158" w14:textId="467865A4" w:rsidR="00300DDC" w:rsidRPr="00FD5F09" w:rsidRDefault="00300DDC" w:rsidP="00FD5F09">
            <w:pPr>
              <w:jc w:val="both"/>
              <w:rPr>
                <w:sz w:val="28"/>
                <w:szCs w:val="28"/>
                <w:lang w:val="kk-KZ"/>
              </w:rPr>
            </w:pPr>
            <w:r w:rsidRPr="00FD5F09">
              <w:rPr>
                <w:b/>
                <w:sz w:val="28"/>
                <w:szCs w:val="28"/>
              </w:rPr>
              <w:t>3</w:t>
            </w:r>
            <w:r w:rsidRPr="00FD5F09">
              <w:rPr>
                <w:b/>
                <w:sz w:val="28"/>
                <w:szCs w:val="28"/>
                <w:lang w:val="kk-KZ"/>
              </w:rPr>
              <w:t xml:space="preserve"> </w:t>
            </w:r>
            <w:r w:rsidRPr="00FD5F09">
              <w:rPr>
                <w:b/>
                <w:sz w:val="28"/>
                <w:szCs w:val="28"/>
              </w:rPr>
              <w:t>РЕЗУЛЬТАТЫ СОБСТВЕННЫХ ИССЛЕДОВАНИЙ</w:t>
            </w:r>
          </w:p>
        </w:tc>
        <w:tc>
          <w:tcPr>
            <w:tcW w:w="636" w:type="dxa"/>
          </w:tcPr>
          <w:p w14:paraId="6D6B6FDF" w14:textId="6794A681" w:rsidR="00300DDC" w:rsidRPr="00FD5F09" w:rsidRDefault="001D761C" w:rsidP="00C05041">
            <w:pPr>
              <w:jc w:val="center"/>
              <w:rPr>
                <w:sz w:val="28"/>
                <w:szCs w:val="28"/>
              </w:rPr>
            </w:pPr>
            <w:r>
              <w:rPr>
                <w:sz w:val="28"/>
                <w:szCs w:val="28"/>
              </w:rPr>
              <w:t>5</w:t>
            </w:r>
            <w:r w:rsidR="00540436">
              <w:rPr>
                <w:sz w:val="28"/>
                <w:szCs w:val="28"/>
              </w:rPr>
              <w:t>4</w:t>
            </w:r>
          </w:p>
        </w:tc>
      </w:tr>
      <w:tr w:rsidR="00FD5F09" w:rsidRPr="00FD5F09" w14:paraId="650CBC3B" w14:textId="77777777" w:rsidTr="00D235FF">
        <w:tc>
          <w:tcPr>
            <w:tcW w:w="8992" w:type="dxa"/>
          </w:tcPr>
          <w:p w14:paraId="68C8253F" w14:textId="243FC92F" w:rsidR="00300DDC" w:rsidRPr="00FD5F09" w:rsidRDefault="00300DDC" w:rsidP="00FD5F09">
            <w:pPr>
              <w:jc w:val="both"/>
              <w:rPr>
                <w:sz w:val="28"/>
                <w:szCs w:val="28"/>
                <w:lang w:val="kk-KZ"/>
              </w:rPr>
            </w:pPr>
            <w:proofErr w:type="gramStart"/>
            <w:r w:rsidRPr="00FD5F09">
              <w:rPr>
                <w:sz w:val="28"/>
                <w:szCs w:val="28"/>
              </w:rPr>
              <w:t>3.1</w:t>
            </w:r>
            <w:r w:rsidRPr="00FD5F09">
              <w:rPr>
                <w:sz w:val="28"/>
                <w:szCs w:val="28"/>
                <w:lang w:val="kk-KZ"/>
              </w:rPr>
              <w:t xml:space="preserve">  </w:t>
            </w:r>
            <w:r w:rsidRPr="00FD5F09">
              <w:rPr>
                <w:sz w:val="28"/>
                <w:szCs w:val="28"/>
              </w:rPr>
              <w:t>Микробный</w:t>
            </w:r>
            <w:proofErr w:type="gramEnd"/>
            <w:r w:rsidRPr="00FD5F09">
              <w:rPr>
                <w:sz w:val="28"/>
                <w:szCs w:val="28"/>
              </w:rPr>
              <w:t xml:space="preserve"> пейзаж мочи у детей с нефролитиазом</w:t>
            </w:r>
          </w:p>
        </w:tc>
        <w:tc>
          <w:tcPr>
            <w:tcW w:w="636" w:type="dxa"/>
          </w:tcPr>
          <w:p w14:paraId="6149BE0C" w14:textId="2AD6A135" w:rsidR="00300DDC" w:rsidRPr="00FD5F09" w:rsidRDefault="001D761C" w:rsidP="00C05041">
            <w:pPr>
              <w:jc w:val="center"/>
              <w:rPr>
                <w:sz w:val="28"/>
                <w:szCs w:val="28"/>
              </w:rPr>
            </w:pPr>
            <w:r>
              <w:rPr>
                <w:sz w:val="28"/>
                <w:szCs w:val="28"/>
              </w:rPr>
              <w:t>5</w:t>
            </w:r>
            <w:r w:rsidR="00540436">
              <w:rPr>
                <w:sz w:val="28"/>
                <w:szCs w:val="28"/>
              </w:rPr>
              <w:t>4</w:t>
            </w:r>
          </w:p>
        </w:tc>
      </w:tr>
      <w:tr w:rsidR="00FD5F09" w:rsidRPr="00FD5F09" w14:paraId="49C87BFD" w14:textId="77777777" w:rsidTr="00D235FF">
        <w:tc>
          <w:tcPr>
            <w:tcW w:w="8992" w:type="dxa"/>
          </w:tcPr>
          <w:p w14:paraId="349E1686" w14:textId="53536ACB" w:rsidR="00300DDC" w:rsidRPr="00FD5F09" w:rsidRDefault="00300DDC" w:rsidP="00FD5F09">
            <w:pPr>
              <w:jc w:val="both"/>
              <w:rPr>
                <w:sz w:val="28"/>
                <w:szCs w:val="28"/>
                <w:lang w:val="kk-KZ"/>
              </w:rPr>
            </w:pPr>
            <w:proofErr w:type="gramStart"/>
            <w:r w:rsidRPr="00FD5F09">
              <w:rPr>
                <w:sz w:val="28"/>
                <w:szCs w:val="28"/>
              </w:rPr>
              <w:t>3.2</w:t>
            </w:r>
            <w:r w:rsidRPr="00FD5F09">
              <w:rPr>
                <w:sz w:val="28"/>
                <w:szCs w:val="28"/>
                <w:lang w:val="kk-KZ"/>
              </w:rPr>
              <w:t xml:space="preserve">  </w:t>
            </w:r>
            <w:r w:rsidRPr="00FD5F09">
              <w:rPr>
                <w:sz w:val="28"/>
                <w:szCs w:val="28"/>
              </w:rPr>
              <w:t>Показания</w:t>
            </w:r>
            <w:proofErr w:type="gramEnd"/>
            <w:r w:rsidRPr="00FD5F09">
              <w:rPr>
                <w:sz w:val="28"/>
                <w:szCs w:val="28"/>
              </w:rPr>
              <w:t xml:space="preserve"> к проведению </w:t>
            </w:r>
            <w:proofErr w:type="spellStart"/>
            <w:r w:rsidRPr="00FD5F09">
              <w:rPr>
                <w:sz w:val="28"/>
                <w:szCs w:val="28"/>
              </w:rPr>
              <w:t>фибропиелокаликолитоэкстракции</w:t>
            </w:r>
            <w:proofErr w:type="spellEnd"/>
          </w:p>
        </w:tc>
        <w:tc>
          <w:tcPr>
            <w:tcW w:w="636" w:type="dxa"/>
          </w:tcPr>
          <w:p w14:paraId="2FD2EC85" w14:textId="3D2D3D62" w:rsidR="00300DDC" w:rsidRPr="00FD5F09" w:rsidRDefault="001D761C" w:rsidP="00C05041">
            <w:pPr>
              <w:jc w:val="center"/>
              <w:rPr>
                <w:sz w:val="28"/>
                <w:szCs w:val="28"/>
              </w:rPr>
            </w:pPr>
            <w:r>
              <w:rPr>
                <w:sz w:val="28"/>
                <w:szCs w:val="28"/>
              </w:rPr>
              <w:t>6</w:t>
            </w:r>
            <w:r w:rsidR="00540436">
              <w:rPr>
                <w:sz w:val="28"/>
                <w:szCs w:val="28"/>
              </w:rPr>
              <w:t>5</w:t>
            </w:r>
          </w:p>
        </w:tc>
      </w:tr>
      <w:tr w:rsidR="00FD5F09" w:rsidRPr="00FD5F09" w14:paraId="53D0EA47" w14:textId="77777777" w:rsidTr="00D235FF">
        <w:tc>
          <w:tcPr>
            <w:tcW w:w="8992" w:type="dxa"/>
          </w:tcPr>
          <w:p w14:paraId="2B49724D" w14:textId="411A8B30" w:rsidR="00300DDC" w:rsidRPr="00FD5F09" w:rsidRDefault="00300DDC" w:rsidP="00FD5F09">
            <w:pPr>
              <w:jc w:val="both"/>
              <w:rPr>
                <w:sz w:val="28"/>
                <w:szCs w:val="28"/>
                <w:lang w:val="kk-KZ"/>
              </w:rPr>
            </w:pPr>
            <w:r w:rsidRPr="00FD5F09">
              <w:rPr>
                <w:sz w:val="28"/>
                <w:szCs w:val="28"/>
              </w:rPr>
              <w:t>3.3</w:t>
            </w:r>
            <w:r w:rsidR="00037E69">
              <w:rPr>
                <w:sz w:val="28"/>
                <w:szCs w:val="28"/>
              </w:rPr>
              <w:t xml:space="preserve"> </w:t>
            </w:r>
            <w:r w:rsidRPr="00FD5F09">
              <w:rPr>
                <w:sz w:val="28"/>
                <w:szCs w:val="28"/>
              </w:rPr>
              <w:t xml:space="preserve">Методика проведения </w:t>
            </w:r>
            <w:proofErr w:type="spellStart"/>
            <w:r w:rsidRPr="00FD5F09">
              <w:rPr>
                <w:sz w:val="28"/>
                <w:szCs w:val="28"/>
              </w:rPr>
              <w:t>фибропиелокалико</w:t>
            </w:r>
            <w:proofErr w:type="spellEnd"/>
            <w:r w:rsidR="004C5D2B">
              <w:rPr>
                <w:sz w:val="28"/>
                <w:szCs w:val="28"/>
                <w:lang w:val="kk-KZ"/>
              </w:rPr>
              <w:t>лито</w:t>
            </w:r>
            <w:r w:rsidRPr="00FD5F09">
              <w:rPr>
                <w:sz w:val="28"/>
                <w:szCs w:val="28"/>
              </w:rPr>
              <w:t>экстракции при нефролитиазе у детей</w:t>
            </w:r>
          </w:p>
        </w:tc>
        <w:tc>
          <w:tcPr>
            <w:tcW w:w="636" w:type="dxa"/>
          </w:tcPr>
          <w:p w14:paraId="03A63193" w14:textId="77777777" w:rsidR="00300DDC" w:rsidRDefault="00300DDC" w:rsidP="00C05041">
            <w:pPr>
              <w:jc w:val="center"/>
              <w:rPr>
                <w:sz w:val="28"/>
                <w:szCs w:val="28"/>
              </w:rPr>
            </w:pPr>
          </w:p>
          <w:p w14:paraId="3BB2C233" w14:textId="3CA73932" w:rsidR="001D761C" w:rsidRPr="00FD5F09" w:rsidRDefault="001D761C" w:rsidP="00C05041">
            <w:pPr>
              <w:jc w:val="center"/>
              <w:rPr>
                <w:sz w:val="28"/>
                <w:szCs w:val="28"/>
              </w:rPr>
            </w:pPr>
            <w:r>
              <w:rPr>
                <w:sz w:val="28"/>
                <w:szCs w:val="28"/>
              </w:rPr>
              <w:t>66</w:t>
            </w:r>
          </w:p>
        </w:tc>
      </w:tr>
      <w:tr w:rsidR="00FD5F09" w:rsidRPr="00FD5F09" w14:paraId="6CBA9F50" w14:textId="77777777" w:rsidTr="00D235FF">
        <w:tc>
          <w:tcPr>
            <w:tcW w:w="8992" w:type="dxa"/>
          </w:tcPr>
          <w:p w14:paraId="10B89823" w14:textId="5BA87EFB" w:rsidR="00300DDC" w:rsidRPr="00FD5F09" w:rsidRDefault="00300DDC" w:rsidP="00FD5F09">
            <w:pPr>
              <w:jc w:val="both"/>
              <w:rPr>
                <w:sz w:val="28"/>
                <w:szCs w:val="28"/>
                <w:lang w:val="kk-KZ"/>
              </w:rPr>
            </w:pPr>
            <w:proofErr w:type="gramStart"/>
            <w:r w:rsidRPr="00FD5F09">
              <w:rPr>
                <w:sz w:val="28"/>
                <w:szCs w:val="28"/>
              </w:rPr>
              <w:t>3.4</w:t>
            </w:r>
            <w:r w:rsidRPr="00FD5F09">
              <w:rPr>
                <w:sz w:val="28"/>
                <w:szCs w:val="28"/>
                <w:lang w:val="kk-KZ"/>
              </w:rPr>
              <w:t xml:space="preserve">  </w:t>
            </w:r>
            <w:r w:rsidRPr="00FD5F09">
              <w:rPr>
                <w:sz w:val="28"/>
                <w:szCs w:val="28"/>
              </w:rPr>
              <w:t>Сравнительные</w:t>
            </w:r>
            <w:proofErr w:type="gramEnd"/>
            <w:r w:rsidRPr="00FD5F09">
              <w:rPr>
                <w:sz w:val="28"/>
                <w:szCs w:val="28"/>
              </w:rPr>
              <w:t xml:space="preserve"> результаты проведения открытой </w:t>
            </w:r>
            <w:proofErr w:type="spellStart"/>
            <w:r w:rsidRPr="00FD5F09">
              <w:rPr>
                <w:sz w:val="28"/>
                <w:szCs w:val="28"/>
              </w:rPr>
              <w:t>пиелолитотомии</w:t>
            </w:r>
            <w:proofErr w:type="spellEnd"/>
            <w:r w:rsidRPr="00FD5F09">
              <w:rPr>
                <w:sz w:val="28"/>
                <w:szCs w:val="28"/>
              </w:rPr>
              <w:t xml:space="preserve"> и </w:t>
            </w:r>
            <w:proofErr w:type="spellStart"/>
            <w:r w:rsidRPr="00FD5F09">
              <w:rPr>
                <w:sz w:val="28"/>
                <w:szCs w:val="28"/>
              </w:rPr>
              <w:t>фибропиелокаликолитоэкстракции</w:t>
            </w:r>
            <w:proofErr w:type="spellEnd"/>
            <w:r w:rsidRPr="00FD5F09">
              <w:rPr>
                <w:sz w:val="28"/>
                <w:szCs w:val="28"/>
              </w:rPr>
              <w:t xml:space="preserve"> при </w:t>
            </w:r>
            <w:proofErr w:type="spellStart"/>
            <w:r w:rsidRPr="00FD5F09">
              <w:rPr>
                <w:sz w:val="28"/>
                <w:szCs w:val="28"/>
              </w:rPr>
              <w:t>обтурирующих</w:t>
            </w:r>
            <w:proofErr w:type="spellEnd"/>
            <w:r w:rsidRPr="00FD5F09">
              <w:rPr>
                <w:sz w:val="28"/>
                <w:szCs w:val="28"/>
              </w:rPr>
              <w:t xml:space="preserve"> камнях верхних мочевых путей у детей</w:t>
            </w:r>
          </w:p>
        </w:tc>
        <w:tc>
          <w:tcPr>
            <w:tcW w:w="636" w:type="dxa"/>
          </w:tcPr>
          <w:p w14:paraId="11AB137F" w14:textId="77777777" w:rsidR="00300DDC" w:rsidRDefault="00300DDC" w:rsidP="00C05041">
            <w:pPr>
              <w:jc w:val="center"/>
              <w:rPr>
                <w:sz w:val="28"/>
                <w:szCs w:val="28"/>
              </w:rPr>
            </w:pPr>
          </w:p>
          <w:p w14:paraId="04F430A4" w14:textId="77777777" w:rsidR="001D761C" w:rsidRDefault="001D761C" w:rsidP="00C05041">
            <w:pPr>
              <w:jc w:val="center"/>
              <w:rPr>
                <w:sz w:val="28"/>
                <w:szCs w:val="28"/>
              </w:rPr>
            </w:pPr>
          </w:p>
          <w:p w14:paraId="14B1313D" w14:textId="7CB1C2D5" w:rsidR="001D761C" w:rsidRPr="00FD5F09" w:rsidRDefault="001D761C" w:rsidP="00C05041">
            <w:pPr>
              <w:jc w:val="center"/>
              <w:rPr>
                <w:sz w:val="28"/>
                <w:szCs w:val="28"/>
              </w:rPr>
            </w:pPr>
            <w:r>
              <w:rPr>
                <w:sz w:val="28"/>
                <w:szCs w:val="28"/>
              </w:rPr>
              <w:t>6</w:t>
            </w:r>
            <w:r w:rsidR="00540436">
              <w:rPr>
                <w:sz w:val="28"/>
                <w:szCs w:val="28"/>
              </w:rPr>
              <w:t>7</w:t>
            </w:r>
          </w:p>
        </w:tc>
      </w:tr>
      <w:tr w:rsidR="00FD5F09" w:rsidRPr="00FD5F09" w14:paraId="32A36C42" w14:textId="77777777" w:rsidTr="00D235FF">
        <w:tc>
          <w:tcPr>
            <w:tcW w:w="8992" w:type="dxa"/>
          </w:tcPr>
          <w:p w14:paraId="4E7EBC11" w14:textId="039ACB06" w:rsidR="00300DDC" w:rsidRPr="00FD5F09" w:rsidRDefault="00FD5F09" w:rsidP="00FD5F09">
            <w:pPr>
              <w:jc w:val="both"/>
              <w:rPr>
                <w:sz w:val="28"/>
                <w:szCs w:val="28"/>
                <w:lang w:val="kk-KZ"/>
              </w:rPr>
            </w:pPr>
            <w:proofErr w:type="gramStart"/>
            <w:r w:rsidRPr="00FD5F09">
              <w:rPr>
                <w:sz w:val="28"/>
                <w:szCs w:val="28"/>
              </w:rPr>
              <w:t>3.5</w:t>
            </w:r>
            <w:r w:rsidRPr="00FD5F09">
              <w:rPr>
                <w:sz w:val="28"/>
                <w:szCs w:val="28"/>
                <w:lang w:val="kk-KZ"/>
              </w:rPr>
              <w:t xml:space="preserve">  </w:t>
            </w:r>
            <w:r w:rsidRPr="00FD5F09">
              <w:rPr>
                <w:sz w:val="28"/>
                <w:szCs w:val="28"/>
              </w:rPr>
              <w:t>Результаты</w:t>
            </w:r>
            <w:proofErr w:type="gramEnd"/>
            <w:r w:rsidRPr="00FD5F09">
              <w:rPr>
                <w:sz w:val="28"/>
                <w:szCs w:val="28"/>
              </w:rPr>
              <w:t xml:space="preserve"> применения специальных методов исследования мочи</w:t>
            </w:r>
          </w:p>
        </w:tc>
        <w:tc>
          <w:tcPr>
            <w:tcW w:w="636" w:type="dxa"/>
          </w:tcPr>
          <w:p w14:paraId="6F01C9B1" w14:textId="03E31C2E" w:rsidR="00300DDC" w:rsidRPr="00FD5F09" w:rsidRDefault="001D761C" w:rsidP="00C05041">
            <w:pPr>
              <w:jc w:val="center"/>
              <w:rPr>
                <w:sz w:val="28"/>
                <w:szCs w:val="28"/>
              </w:rPr>
            </w:pPr>
            <w:r>
              <w:rPr>
                <w:sz w:val="28"/>
                <w:szCs w:val="28"/>
              </w:rPr>
              <w:t>8</w:t>
            </w:r>
            <w:r w:rsidR="00540436">
              <w:rPr>
                <w:sz w:val="28"/>
                <w:szCs w:val="28"/>
              </w:rPr>
              <w:t>0</w:t>
            </w:r>
          </w:p>
        </w:tc>
      </w:tr>
      <w:tr w:rsidR="00FD5F09" w:rsidRPr="00FD5F09" w14:paraId="0F3DB95E" w14:textId="77777777" w:rsidTr="00D235FF">
        <w:tc>
          <w:tcPr>
            <w:tcW w:w="8992" w:type="dxa"/>
          </w:tcPr>
          <w:p w14:paraId="1F86AABC" w14:textId="12B490BD" w:rsidR="00300DDC" w:rsidRPr="00FD5F09" w:rsidRDefault="00FD5F09" w:rsidP="00FD5F09">
            <w:pPr>
              <w:jc w:val="both"/>
              <w:rPr>
                <w:sz w:val="28"/>
                <w:szCs w:val="28"/>
                <w:lang w:val="kk-KZ"/>
              </w:rPr>
            </w:pPr>
            <w:proofErr w:type="gramStart"/>
            <w:r w:rsidRPr="00FD5F09">
              <w:rPr>
                <w:sz w:val="28"/>
                <w:szCs w:val="28"/>
              </w:rPr>
              <w:t>3.6</w:t>
            </w:r>
            <w:r w:rsidRPr="00FD5F09">
              <w:rPr>
                <w:sz w:val="28"/>
                <w:szCs w:val="28"/>
                <w:lang w:val="kk-KZ"/>
              </w:rPr>
              <w:t xml:space="preserve">  </w:t>
            </w:r>
            <w:r w:rsidRPr="00FD5F09">
              <w:rPr>
                <w:sz w:val="28"/>
                <w:szCs w:val="28"/>
              </w:rPr>
              <w:t>Основные</w:t>
            </w:r>
            <w:proofErr w:type="gramEnd"/>
            <w:r w:rsidRPr="00FD5F09">
              <w:rPr>
                <w:sz w:val="28"/>
                <w:szCs w:val="28"/>
              </w:rPr>
              <w:t xml:space="preserve"> принципы </w:t>
            </w:r>
            <w:proofErr w:type="spellStart"/>
            <w:r w:rsidRPr="00FD5F09">
              <w:rPr>
                <w:sz w:val="28"/>
                <w:szCs w:val="28"/>
              </w:rPr>
              <w:t>метафилактики</w:t>
            </w:r>
            <w:proofErr w:type="spellEnd"/>
            <w:r w:rsidRPr="00FD5F09">
              <w:rPr>
                <w:sz w:val="28"/>
                <w:szCs w:val="28"/>
              </w:rPr>
              <w:t xml:space="preserve"> нефролитиаза у детей</w:t>
            </w:r>
          </w:p>
        </w:tc>
        <w:tc>
          <w:tcPr>
            <w:tcW w:w="636" w:type="dxa"/>
          </w:tcPr>
          <w:p w14:paraId="0C50B508" w14:textId="76F014E8" w:rsidR="00300DDC" w:rsidRPr="00FD5F09" w:rsidRDefault="001D761C" w:rsidP="00C05041">
            <w:pPr>
              <w:jc w:val="center"/>
              <w:rPr>
                <w:sz w:val="28"/>
                <w:szCs w:val="28"/>
              </w:rPr>
            </w:pPr>
            <w:r>
              <w:rPr>
                <w:sz w:val="28"/>
                <w:szCs w:val="28"/>
              </w:rPr>
              <w:t>9</w:t>
            </w:r>
            <w:r w:rsidR="00540436">
              <w:rPr>
                <w:sz w:val="28"/>
                <w:szCs w:val="28"/>
              </w:rPr>
              <w:t>0</w:t>
            </w:r>
          </w:p>
        </w:tc>
      </w:tr>
      <w:tr w:rsidR="00FD5F09" w:rsidRPr="00FD5F09" w14:paraId="72C3F3D8" w14:textId="77777777" w:rsidTr="00D235FF">
        <w:tc>
          <w:tcPr>
            <w:tcW w:w="8992" w:type="dxa"/>
          </w:tcPr>
          <w:p w14:paraId="4009CB8C" w14:textId="6CEC0E9C" w:rsidR="00FD5F09" w:rsidRPr="00FD5F09" w:rsidRDefault="00FD5F09" w:rsidP="00FD5F09">
            <w:pPr>
              <w:jc w:val="both"/>
              <w:rPr>
                <w:sz w:val="28"/>
                <w:szCs w:val="28"/>
              </w:rPr>
            </w:pPr>
            <w:r w:rsidRPr="00FD5F09">
              <w:rPr>
                <w:b/>
                <w:sz w:val="28"/>
                <w:szCs w:val="28"/>
              </w:rPr>
              <w:t>ЗАКЛЮЧЕНИЕ</w:t>
            </w:r>
          </w:p>
        </w:tc>
        <w:tc>
          <w:tcPr>
            <w:tcW w:w="636" w:type="dxa"/>
          </w:tcPr>
          <w:p w14:paraId="52D28EFA" w14:textId="334DE13D" w:rsidR="00FD5F09" w:rsidRPr="00FD5F09" w:rsidRDefault="001D761C" w:rsidP="00C05041">
            <w:pPr>
              <w:jc w:val="center"/>
              <w:rPr>
                <w:sz w:val="28"/>
                <w:szCs w:val="28"/>
              </w:rPr>
            </w:pPr>
            <w:r>
              <w:rPr>
                <w:sz w:val="28"/>
                <w:szCs w:val="28"/>
              </w:rPr>
              <w:t>10</w:t>
            </w:r>
            <w:r w:rsidR="00540436">
              <w:rPr>
                <w:sz w:val="28"/>
                <w:szCs w:val="28"/>
              </w:rPr>
              <w:t>2</w:t>
            </w:r>
          </w:p>
        </w:tc>
      </w:tr>
      <w:tr w:rsidR="00FD5F09" w:rsidRPr="00FD5F09" w14:paraId="6DFCA854" w14:textId="77777777" w:rsidTr="00D235FF">
        <w:tc>
          <w:tcPr>
            <w:tcW w:w="8992" w:type="dxa"/>
          </w:tcPr>
          <w:p w14:paraId="626E9C4E" w14:textId="5F82AB1D" w:rsidR="00FD5F09" w:rsidRPr="00FD5F09" w:rsidRDefault="00FD5F09" w:rsidP="00FD5F09">
            <w:pPr>
              <w:jc w:val="both"/>
              <w:rPr>
                <w:sz w:val="28"/>
                <w:szCs w:val="28"/>
              </w:rPr>
            </w:pPr>
            <w:r w:rsidRPr="00FD5F09">
              <w:rPr>
                <w:b/>
                <w:sz w:val="28"/>
                <w:szCs w:val="28"/>
              </w:rPr>
              <w:t>ПРАКТИЧЕСКИЕ РЕКОМЕНДАЦИИ</w:t>
            </w:r>
          </w:p>
        </w:tc>
        <w:tc>
          <w:tcPr>
            <w:tcW w:w="636" w:type="dxa"/>
          </w:tcPr>
          <w:p w14:paraId="486F3979" w14:textId="5CD5771A" w:rsidR="00FD5F09" w:rsidRPr="00FD5F09" w:rsidRDefault="001D761C" w:rsidP="00C05041">
            <w:pPr>
              <w:jc w:val="center"/>
              <w:rPr>
                <w:sz w:val="28"/>
                <w:szCs w:val="28"/>
              </w:rPr>
            </w:pPr>
            <w:r>
              <w:rPr>
                <w:sz w:val="28"/>
                <w:szCs w:val="28"/>
              </w:rPr>
              <w:t>10</w:t>
            </w:r>
            <w:r w:rsidR="00540436">
              <w:rPr>
                <w:sz w:val="28"/>
                <w:szCs w:val="28"/>
              </w:rPr>
              <w:t>7</w:t>
            </w:r>
          </w:p>
        </w:tc>
      </w:tr>
      <w:tr w:rsidR="00FD5F09" w:rsidRPr="00FD5F09" w14:paraId="36234720" w14:textId="77777777" w:rsidTr="00D235FF">
        <w:tc>
          <w:tcPr>
            <w:tcW w:w="8992" w:type="dxa"/>
          </w:tcPr>
          <w:p w14:paraId="4AF6B53B" w14:textId="740A1E07" w:rsidR="00FD5F09" w:rsidRPr="00FD5F09" w:rsidRDefault="00FD5F09" w:rsidP="00FD5F09">
            <w:pPr>
              <w:jc w:val="both"/>
              <w:rPr>
                <w:b/>
                <w:sz w:val="28"/>
                <w:szCs w:val="28"/>
              </w:rPr>
            </w:pPr>
            <w:r w:rsidRPr="00FD5F09">
              <w:rPr>
                <w:b/>
                <w:sz w:val="28"/>
                <w:szCs w:val="28"/>
              </w:rPr>
              <w:t>СПИСОК ИСПОЛЬЗОВАННЫХ ИСТОЧНИКОВ</w:t>
            </w:r>
          </w:p>
        </w:tc>
        <w:tc>
          <w:tcPr>
            <w:tcW w:w="636" w:type="dxa"/>
          </w:tcPr>
          <w:p w14:paraId="75937CAF" w14:textId="3236119B" w:rsidR="00FD5F09" w:rsidRPr="00FD5F09" w:rsidRDefault="001D761C" w:rsidP="00C05041">
            <w:pPr>
              <w:jc w:val="center"/>
              <w:rPr>
                <w:sz w:val="28"/>
                <w:szCs w:val="28"/>
              </w:rPr>
            </w:pPr>
            <w:r>
              <w:rPr>
                <w:sz w:val="28"/>
                <w:szCs w:val="28"/>
              </w:rPr>
              <w:t>10</w:t>
            </w:r>
            <w:r w:rsidR="00540436">
              <w:rPr>
                <w:sz w:val="28"/>
                <w:szCs w:val="28"/>
              </w:rPr>
              <w:t>8</w:t>
            </w:r>
          </w:p>
        </w:tc>
      </w:tr>
      <w:tr w:rsidR="00FD5F09" w:rsidRPr="00FD5F09" w14:paraId="100EFA59" w14:textId="77777777" w:rsidTr="00D235FF">
        <w:tc>
          <w:tcPr>
            <w:tcW w:w="8992" w:type="dxa"/>
          </w:tcPr>
          <w:p w14:paraId="20A92AAC" w14:textId="1FA4C1EE" w:rsidR="00FD5F09" w:rsidRPr="00FD5F09" w:rsidRDefault="00FD5F09" w:rsidP="00FD5F09">
            <w:pPr>
              <w:rPr>
                <w:b/>
                <w:sz w:val="28"/>
                <w:szCs w:val="28"/>
              </w:rPr>
            </w:pPr>
            <w:r w:rsidRPr="00FD5F09">
              <w:rPr>
                <w:b/>
                <w:sz w:val="28"/>
                <w:szCs w:val="28"/>
                <w:lang w:val="kk-KZ"/>
              </w:rPr>
              <w:t>П</w:t>
            </w:r>
            <w:r w:rsidRPr="00FD5F09">
              <w:rPr>
                <w:b/>
                <w:sz w:val="28"/>
                <w:szCs w:val="28"/>
              </w:rPr>
              <w:t>РИЛОЖЕНИЯ</w:t>
            </w:r>
          </w:p>
        </w:tc>
        <w:tc>
          <w:tcPr>
            <w:tcW w:w="636" w:type="dxa"/>
          </w:tcPr>
          <w:p w14:paraId="14D6D0A5" w14:textId="377B1FB8" w:rsidR="00FD5F09" w:rsidRPr="00FD5F09" w:rsidRDefault="001D761C" w:rsidP="00C05041">
            <w:pPr>
              <w:jc w:val="center"/>
              <w:rPr>
                <w:sz w:val="28"/>
                <w:szCs w:val="28"/>
              </w:rPr>
            </w:pPr>
            <w:r>
              <w:rPr>
                <w:sz w:val="28"/>
                <w:szCs w:val="28"/>
              </w:rPr>
              <w:t>12</w:t>
            </w:r>
            <w:r w:rsidR="00D64817">
              <w:rPr>
                <w:sz w:val="28"/>
                <w:szCs w:val="28"/>
              </w:rPr>
              <w:t>1</w:t>
            </w:r>
          </w:p>
        </w:tc>
      </w:tr>
    </w:tbl>
    <w:p w14:paraId="2B171C37" w14:textId="5394CC91" w:rsidR="005A7374" w:rsidRPr="00FD5F09" w:rsidRDefault="00000000" w:rsidP="001E7363">
      <w:pPr>
        <w:jc w:val="center"/>
        <w:rPr>
          <w:b/>
          <w:sz w:val="28"/>
          <w:szCs w:val="28"/>
        </w:rPr>
      </w:pPr>
      <w:r w:rsidRPr="00FD5F09">
        <w:rPr>
          <w:b/>
          <w:sz w:val="28"/>
          <w:szCs w:val="28"/>
        </w:rPr>
        <w:lastRenderedPageBreak/>
        <w:t>НОРМАТИВНЫЕ ССЫЛКИ</w:t>
      </w:r>
    </w:p>
    <w:p w14:paraId="30A233B6" w14:textId="77777777" w:rsidR="005A7374" w:rsidRPr="00FD5F09" w:rsidRDefault="005A7374">
      <w:pPr>
        <w:jc w:val="center"/>
        <w:rPr>
          <w:b/>
          <w:sz w:val="28"/>
          <w:szCs w:val="28"/>
        </w:rPr>
      </w:pPr>
    </w:p>
    <w:p w14:paraId="59A69CC4" w14:textId="77777777" w:rsidR="005A7374" w:rsidRPr="00FD5F09" w:rsidRDefault="00000000" w:rsidP="00FD5F09">
      <w:pPr>
        <w:ind w:firstLine="567"/>
        <w:jc w:val="both"/>
        <w:rPr>
          <w:sz w:val="28"/>
          <w:szCs w:val="28"/>
        </w:rPr>
      </w:pPr>
      <w:r w:rsidRPr="00FD5F09">
        <w:rPr>
          <w:sz w:val="28"/>
          <w:szCs w:val="28"/>
        </w:rPr>
        <w:t>В данной диссертации использованы нормативные ссылки на следующие стандарты:</w:t>
      </w:r>
    </w:p>
    <w:p w14:paraId="67D8E843" w14:textId="77777777" w:rsidR="005A7374" w:rsidRPr="00FD5F09" w:rsidRDefault="00000000" w:rsidP="00FD5F09">
      <w:pPr>
        <w:ind w:firstLine="567"/>
        <w:jc w:val="both"/>
        <w:rPr>
          <w:sz w:val="28"/>
          <w:szCs w:val="28"/>
        </w:rPr>
      </w:pPr>
      <w:r w:rsidRPr="00FD5F09">
        <w:rPr>
          <w:sz w:val="28"/>
          <w:szCs w:val="28"/>
        </w:rPr>
        <w:t>Конституция Республики Казахстан от 30 августа 1995 года.</w:t>
      </w:r>
      <w:r w:rsidRPr="00FD5F09">
        <w:rPr>
          <w:sz w:val="28"/>
          <w:szCs w:val="28"/>
        </w:rPr>
        <w:br/>
        <w:t>Кодекс Республики Казахстан. О здоровье народа и системы здравоохранения: 7 июля 2020 года № 360-VI ЗРК.</w:t>
      </w:r>
    </w:p>
    <w:p w14:paraId="0753431C" w14:textId="77777777" w:rsidR="005A7374" w:rsidRPr="00FD5F09" w:rsidRDefault="00000000" w:rsidP="00FD5F09">
      <w:pPr>
        <w:ind w:firstLine="567"/>
        <w:jc w:val="both"/>
        <w:rPr>
          <w:sz w:val="28"/>
          <w:szCs w:val="28"/>
        </w:rPr>
      </w:pPr>
      <w:proofErr w:type="spellStart"/>
      <w:r w:rsidRPr="00FD5F09">
        <w:rPr>
          <w:sz w:val="28"/>
          <w:szCs w:val="28"/>
        </w:rPr>
        <w:t>Государственныи</w:t>
      </w:r>
      <w:proofErr w:type="spellEnd"/>
      <w:r w:rsidRPr="00FD5F09">
        <w:rPr>
          <w:sz w:val="28"/>
          <w:szCs w:val="28"/>
        </w:rPr>
        <w:t xml:space="preserve">̆ стандарт Республики Казахстан «Надлежащая клиническая практика» (Good </w:t>
      </w:r>
      <w:proofErr w:type="spellStart"/>
      <w:r w:rsidRPr="00FD5F09">
        <w:rPr>
          <w:sz w:val="28"/>
          <w:szCs w:val="28"/>
        </w:rPr>
        <w:t>Clinical</w:t>
      </w:r>
      <w:proofErr w:type="spellEnd"/>
      <w:r w:rsidRPr="00FD5F09">
        <w:rPr>
          <w:sz w:val="28"/>
          <w:szCs w:val="28"/>
        </w:rPr>
        <w:t xml:space="preserve"> </w:t>
      </w:r>
      <w:proofErr w:type="spellStart"/>
      <w:r w:rsidRPr="00FD5F09">
        <w:rPr>
          <w:sz w:val="28"/>
          <w:szCs w:val="28"/>
        </w:rPr>
        <w:t>Practice</w:t>
      </w:r>
      <w:proofErr w:type="spellEnd"/>
      <w:r w:rsidRPr="00FD5F09">
        <w:rPr>
          <w:sz w:val="28"/>
          <w:szCs w:val="28"/>
        </w:rPr>
        <w:t>, GCP): СТ РК 1616-2006</w:t>
      </w:r>
    </w:p>
    <w:p w14:paraId="20424AD0" w14:textId="77777777" w:rsidR="005A7374" w:rsidRPr="00FD5F09" w:rsidRDefault="00000000" w:rsidP="00FD5F09">
      <w:pPr>
        <w:ind w:firstLine="567"/>
        <w:jc w:val="both"/>
        <w:rPr>
          <w:sz w:val="28"/>
          <w:szCs w:val="28"/>
        </w:rPr>
      </w:pPr>
      <w:r w:rsidRPr="00FD5F09">
        <w:rPr>
          <w:sz w:val="28"/>
          <w:szCs w:val="28"/>
        </w:rPr>
        <w:t xml:space="preserve">Хельсинкская декларация всемирной </w:t>
      </w:r>
      <w:proofErr w:type="spellStart"/>
      <w:r w:rsidRPr="00FD5F09">
        <w:rPr>
          <w:sz w:val="28"/>
          <w:szCs w:val="28"/>
        </w:rPr>
        <w:t>медицинскои</w:t>
      </w:r>
      <w:proofErr w:type="spellEnd"/>
      <w:r w:rsidRPr="00FD5F09">
        <w:rPr>
          <w:sz w:val="28"/>
          <w:szCs w:val="28"/>
        </w:rPr>
        <w:t xml:space="preserve">̆ ассоциации. Этические принципы проведения медицинских исследований с участием человека в качестве субъекта, принята на 18-ой </w:t>
      </w:r>
      <w:proofErr w:type="spellStart"/>
      <w:r w:rsidRPr="00FD5F09">
        <w:rPr>
          <w:sz w:val="28"/>
          <w:szCs w:val="28"/>
        </w:rPr>
        <w:t>генеральнои</w:t>
      </w:r>
      <w:proofErr w:type="spellEnd"/>
      <w:r w:rsidRPr="00FD5F09">
        <w:rPr>
          <w:sz w:val="28"/>
          <w:szCs w:val="28"/>
        </w:rPr>
        <w:t>̆ ассамблее ВМА, Хельсинки, Финляндия, июнь 1964 г.</w:t>
      </w:r>
    </w:p>
    <w:p w14:paraId="2A3CC589" w14:textId="77777777" w:rsidR="005A7374" w:rsidRPr="00FD5F09" w:rsidRDefault="00000000" w:rsidP="00FD5F09">
      <w:pPr>
        <w:ind w:firstLine="567"/>
        <w:jc w:val="both"/>
        <w:rPr>
          <w:sz w:val="28"/>
          <w:szCs w:val="28"/>
        </w:rPr>
      </w:pPr>
      <w:r w:rsidRPr="00FD5F09">
        <w:rPr>
          <w:sz w:val="28"/>
          <w:szCs w:val="28"/>
        </w:rPr>
        <w:t xml:space="preserve">ГОСТ 7.32-2001. </w:t>
      </w:r>
      <w:proofErr w:type="spellStart"/>
      <w:r w:rsidRPr="00FD5F09">
        <w:rPr>
          <w:sz w:val="28"/>
          <w:szCs w:val="28"/>
        </w:rPr>
        <w:t>Межгосударственныи</w:t>
      </w:r>
      <w:proofErr w:type="spellEnd"/>
      <w:r w:rsidRPr="00FD5F09">
        <w:rPr>
          <w:sz w:val="28"/>
          <w:szCs w:val="28"/>
        </w:rPr>
        <w:t xml:space="preserve">̆ стандарт. Система стандартов по информации, библиотечному и издательскому делу. Отчет о научно- </w:t>
      </w:r>
      <w:proofErr w:type="spellStart"/>
      <w:r w:rsidRPr="00FD5F09">
        <w:rPr>
          <w:sz w:val="28"/>
          <w:szCs w:val="28"/>
        </w:rPr>
        <w:t>исследовательскои</w:t>
      </w:r>
      <w:proofErr w:type="spellEnd"/>
      <w:r w:rsidRPr="00FD5F09">
        <w:rPr>
          <w:sz w:val="28"/>
          <w:szCs w:val="28"/>
        </w:rPr>
        <w:t xml:space="preserve">̆ работе. Структура и правила оформления. </w:t>
      </w:r>
    </w:p>
    <w:p w14:paraId="7872E68B" w14:textId="77777777" w:rsidR="005A7374" w:rsidRPr="00FD5F09" w:rsidRDefault="00000000" w:rsidP="00FD5F09">
      <w:pPr>
        <w:ind w:firstLine="567"/>
        <w:jc w:val="both"/>
        <w:rPr>
          <w:sz w:val="28"/>
          <w:szCs w:val="28"/>
        </w:rPr>
      </w:pPr>
      <w:r w:rsidRPr="00FD5F09">
        <w:rPr>
          <w:sz w:val="28"/>
          <w:szCs w:val="28"/>
        </w:rPr>
        <w:t xml:space="preserve">ГОСТ 15.101-98. </w:t>
      </w:r>
      <w:proofErr w:type="spellStart"/>
      <w:r w:rsidRPr="00FD5F09">
        <w:rPr>
          <w:sz w:val="28"/>
          <w:szCs w:val="28"/>
        </w:rPr>
        <w:t>Межгосударственныи</w:t>
      </w:r>
      <w:proofErr w:type="spellEnd"/>
      <w:r w:rsidRPr="00FD5F09">
        <w:rPr>
          <w:sz w:val="28"/>
          <w:szCs w:val="28"/>
        </w:rPr>
        <w:t xml:space="preserve">̆ стандарт. Система разработки и постановки продукции на производство. Порядок выполнения научно- исследовательских работ. </w:t>
      </w:r>
    </w:p>
    <w:p w14:paraId="6B03512A" w14:textId="77777777" w:rsidR="005A7374" w:rsidRPr="00FD5F09" w:rsidRDefault="00000000" w:rsidP="00FD5F09">
      <w:pPr>
        <w:ind w:firstLine="567"/>
        <w:jc w:val="both"/>
        <w:rPr>
          <w:sz w:val="28"/>
          <w:szCs w:val="28"/>
        </w:rPr>
      </w:pPr>
      <w:r w:rsidRPr="00FD5F09">
        <w:rPr>
          <w:sz w:val="28"/>
          <w:szCs w:val="28"/>
        </w:rPr>
        <w:t xml:space="preserve">ГОСТ 7.1-84. Система стандартов по информации, библиотечному и издательскому делу. Библиографическое описание документа. Общие требования и правила составления. </w:t>
      </w:r>
    </w:p>
    <w:p w14:paraId="794D9D08" w14:textId="77777777" w:rsidR="005A7374" w:rsidRPr="00FD5F09" w:rsidRDefault="00000000" w:rsidP="00FD5F09">
      <w:pPr>
        <w:ind w:firstLine="567"/>
        <w:jc w:val="both"/>
        <w:rPr>
          <w:sz w:val="28"/>
          <w:szCs w:val="28"/>
        </w:rPr>
      </w:pPr>
      <w:r w:rsidRPr="00FD5F09">
        <w:rPr>
          <w:sz w:val="28"/>
          <w:szCs w:val="28"/>
        </w:rPr>
        <w:t>ГОСТ 7.9-95. (ИСО 214-76) Система стандартов по информации, библиотечному и издательскому делу. Реферат и аннотация. Общие требования.</w:t>
      </w:r>
    </w:p>
    <w:p w14:paraId="318E47F3" w14:textId="77777777" w:rsidR="005A7374" w:rsidRPr="00FD5F09" w:rsidRDefault="00000000" w:rsidP="00FD5F09">
      <w:pPr>
        <w:ind w:firstLine="567"/>
        <w:jc w:val="both"/>
        <w:rPr>
          <w:sz w:val="28"/>
          <w:szCs w:val="28"/>
        </w:rPr>
      </w:pPr>
      <w:r w:rsidRPr="00FD5F09">
        <w:rPr>
          <w:sz w:val="28"/>
          <w:szCs w:val="28"/>
        </w:rPr>
        <w:t xml:space="preserve">ГОСТ 7.54-88.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 </w:t>
      </w:r>
    </w:p>
    <w:p w14:paraId="3A6AFB7C" w14:textId="77777777" w:rsidR="005A7374" w:rsidRPr="00FD5F09" w:rsidRDefault="005A7374">
      <w:pPr>
        <w:ind w:firstLine="708"/>
        <w:jc w:val="both"/>
        <w:rPr>
          <w:sz w:val="28"/>
          <w:szCs w:val="28"/>
        </w:rPr>
      </w:pPr>
    </w:p>
    <w:p w14:paraId="353EA574" w14:textId="77777777" w:rsidR="005A7374" w:rsidRPr="00FD5F09" w:rsidRDefault="005A7374">
      <w:pPr>
        <w:jc w:val="center"/>
        <w:rPr>
          <w:b/>
          <w:sz w:val="28"/>
          <w:szCs w:val="28"/>
        </w:rPr>
      </w:pPr>
    </w:p>
    <w:p w14:paraId="3F5E3213" w14:textId="77777777" w:rsidR="005A7374" w:rsidRPr="00FD5F09" w:rsidRDefault="005A7374">
      <w:pPr>
        <w:jc w:val="center"/>
        <w:rPr>
          <w:b/>
          <w:sz w:val="28"/>
          <w:szCs w:val="28"/>
        </w:rPr>
      </w:pPr>
    </w:p>
    <w:p w14:paraId="1BB3E210" w14:textId="77777777" w:rsidR="005A7374" w:rsidRPr="00FD5F09" w:rsidRDefault="005A7374">
      <w:pPr>
        <w:jc w:val="center"/>
        <w:rPr>
          <w:b/>
          <w:sz w:val="28"/>
          <w:szCs w:val="28"/>
        </w:rPr>
      </w:pPr>
    </w:p>
    <w:p w14:paraId="5EF44D83" w14:textId="77777777" w:rsidR="005A7374" w:rsidRPr="00FD5F09" w:rsidRDefault="005A7374">
      <w:pPr>
        <w:jc w:val="center"/>
        <w:rPr>
          <w:b/>
          <w:sz w:val="28"/>
          <w:szCs w:val="28"/>
        </w:rPr>
      </w:pPr>
    </w:p>
    <w:p w14:paraId="5D4E824A" w14:textId="77777777" w:rsidR="005A7374" w:rsidRPr="00FD5F09" w:rsidRDefault="005A7374">
      <w:pPr>
        <w:jc w:val="center"/>
        <w:rPr>
          <w:b/>
          <w:sz w:val="28"/>
          <w:szCs w:val="28"/>
        </w:rPr>
      </w:pPr>
    </w:p>
    <w:p w14:paraId="27E939B6" w14:textId="77777777" w:rsidR="005A7374" w:rsidRPr="00FD5F09" w:rsidRDefault="005A7374">
      <w:pPr>
        <w:jc w:val="center"/>
        <w:rPr>
          <w:b/>
          <w:sz w:val="28"/>
          <w:szCs w:val="28"/>
        </w:rPr>
      </w:pPr>
    </w:p>
    <w:p w14:paraId="3957B304" w14:textId="77777777" w:rsidR="005A7374" w:rsidRPr="00FD5F09" w:rsidRDefault="005A7374">
      <w:pPr>
        <w:jc w:val="center"/>
        <w:rPr>
          <w:b/>
          <w:sz w:val="28"/>
          <w:szCs w:val="28"/>
        </w:rPr>
      </w:pPr>
    </w:p>
    <w:p w14:paraId="747B6742" w14:textId="77777777" w:rsidR="005A7374" w:rsidRPr="00FD5F09" w:rsidRDefault="005A7374">
      <w:pPr>
        <w:jc w:val="center"/>
        <w:rPr>
          <w:b/>
          <w:sz w:val="28"/>
          <w:szCs w:val="28"/>
        </w:rPr>
      </w:pPr>
    </w:p>
    <w:p w14:paraId="3D3541C4" w14:textId="77777777" w:rsidR="005A7374" w:rsidRPr="00FD5F09" w:rsidRDefault="005A7374">
      <w:pPr>
        <w:jc w:val="center"/>
        <w:rPr>
          <w:b/>
          <w:sz w:val="28"/>
          <w:szCs w:val="28"/>
        </w:rPr>
      </w:pPr>
    </w:p>
    <w:p w14:paraId="3F28E088" w14:textId="77777777" w:rsidR="005A7374" w:rsidRPr="00FD5F09" w:rsidRDefault="005A7374">
      <w:pPr>
        <w:jc w:val="center"/>
        <w:rPr>
          <w:b/>
          <w:sz w:val="28"/>
          <w:szCs w:val="28"/>
        </w:rPr>
      </w:pPr>
    </w:p>
    <w:p w14:paraId="1E3AA391" w14:textId="77777777" w:rsidR="005A7374" w:rsidRPr="00FD5F09" w:rsidRDefault="005A7374">
      <w:pPr>
        <w:jc w:val="center"/>
        <w:rPr>
          <w:b/>
          <w:sz w:val="28"/>
          <w:szCs w:val="28"/>
        </w:rPr>
      </w:pPr>
    </w:p>
    <w:p w14:paraId="4AA1A334" w14:textId="77777777" w:rsidR="005A7374" w:rsidRPr="00FD5F09" w:rsidRDefault="005A7374">
      <w:pPr>
        <w:jc w:val="center"/>
        <w:rPr>
          <w:b/>
          <w:sz w:val="28"/>
          <w:szCs w:val="28"/>
        </w:rPr>
      </w:pPr>
    </w:p>
    <w:p w14:paraId="35FEDE34" w14:textId="77777777" w:rsidR="005A7374" w:rsidRPr="00FD5F09" w:rsidRDefault="005A7374">
      <w:pPr>
        <w:jc w:val="center"/>
        <w:rPr>
          <w:b/>
          <w:sz w:val="28"/>
          <w:szCs w:val="28"/>
        </w:rPr>
      </w:pPr>
    </w:p>
    <w:p w14:paraId="0D9F4257" w14:textId="77777777" w:rsidR="005A7374" w:rsidRPr="00FD5F09" w:rsidRDefault="005A7374">
      <w:pPr>
        <w:jc w:val="center"/>
        <w:rPr>
          <w:b/>
          <w:sz w:val="28"/>
          <w:szCs w:val="28"/>
        </w:rPr>
      </w:pPr>
    </w:p>
    <w:p w14:paraId="31C0C817" w14:textId="77777777" w:rsidR="005A7374" w:rsidRPr="00FD5F09" w:rsidRDefault="005A7374">
      <w:pPr>
        <w:rPr>
          <w:b/>
          <w:sz w:val="28"/>
          <w:szCs w:val="28"/>
        </w:rPr>
      </w:pPr>
    </w:p>
    <w:p w14:paraId="7769B28A" w14:textId="77777777" w:rsidR="005A7374" w:rsidRPr="00FD5F09" w:rsidRDefault="00000000">
      <w:pPr>
        <w:jc w:val="center"/>
        <w:rPr>
          <w:b/>
          <w:sz w:val="28"/>
          <w:szCs w:val="28"/>
        </w:rPr>
      </w:pPr>
      <w:r w:rsidRPr="00FD5F09">
        <w:rPr>
          <w:b/>
          <w:sz w:val="28"/>
          <w:szCs w:val="28"/>
        </w:rPr>
        <w:lastRenderedPageBreak/>
        <w:t>ОПРЕДЕЛЕНИЯ</w:t>
      </w:r>
    </w:p>
    <w:p w14:paraId="2CF3550A" w14:textId="77777777" w:rsidR="005A7374" w:rsidRPr="00FD5F09" w:rsidRDefault="005A7374">
      <w:pPr>
        <w:jc w:val="center"/>
        <w:rPr>
          <w:b/>
          <w:sz w:val="28"/>
          <w:szCs w:val="28"/>
        </w:rPr>
      </w:pPr>
    </w:p>
    <w:p w14:paraId="0E1232AF" w14:textId="0E53697B" w:rsidR="005A7374" w:rsidRPr="00FD5F09" w:rsidRDefault="00000000" w:rsidP="00FD5F09">
      <w:pPr>
        <w:ind w:firstLine="567"/>
        <w:jc w:val="both"/>
        <w:rPr>
          <w:sz w:val="36"/>
          <w:szCs w:val="36"/>
        </w:rPr>
      </w:pPr>
      <w:r w:rsidRPr="00FD5F09">
        <w:rPr>
          <w:sz w:val="28"/>
          <w:szCs w:val="28"/>
        </w:rPr>
        <w:t>В настоящей диссертации применены следующие термины с соответствующими определениями:</w:t>
      </w:r>
    </w:p>
    <w:p w14:paraId="6B2F1314" w14:textId="77777777" w:rsidR="005A7374" w:rsidRPr="00FD5F09" w:rsidRDefault="00000000" w:rsidP="00FD5F09">
      <w:pPr>
        <w:ind w:firstLine="567"/>
        <w:jc w:val="both"/>
        <w:rPr>
          <w:sz w:val="28"/>
          <w:szCs w:val="28"/>
        </w:rPr>
      </w:pPr>
      <w:r w:rsidRPr="00FD5F09">
        <w:rPr>
          <w:b/>
          <w:sz w:val="28"/>
          <w:szCs w:val="28"/>
        </w:rPr>
        <w:t>Бессимптомное течение</w:t>
      </w:r>
      <w:r w:rsidRPr="00FD5F09">
        <w:rPr>
          <w:sz w:val="28"/>
          <w:szCs w:val="28"/>
        </w:rPr>
        <w:t xml:space="preserve"> – заболевание или состояние протекает без каких-либо заметных симптомов или признаков.</w:t>
      </w:r>
    </w:p>
    <w:p w14:paraId="07FBC641" w14:textId="77777777" w:rsidR="005A7374" w:rsidRPr="00FD5F09" w:rsidRDefault="00000000" w:rsidP="00FD5F09">
      <w:pPr>
        <w:ind w:firstLine="567"/>
        <w:jc w:val="both"/>
        <w:rPr>
          <w:sz w:val="28"/>
          <w:szCs w:val="28"/>
        </w:rPr>
      </w:pPr>
      <w:r w:rsidRPr="00FD5F09">
        <w:rPr>
          <w:b/>
          <w:sz w:val="28"/>
          <w:szCs w:val="28"/>
        </w:rPr>
        <w:t>Гибкая (</w:t>
      </w:r>
      <w:proofErr w:type="spellStart"/>
      <w:r w:rsidRPr="00FD5F09">
        <w:rPr>
          <w:b/>
          <w:sz w:val="28"/>
          <w:szCs w:val="28"/>
        </w:rPr>
        <w:t>фибро</w:t>
      </w:r>
      <w:proofErr w:type="spellEnd"/>
      <w:r w:rsidRPr="00FD5F09">
        <w:rPr>
          <w:b/>
          <w:sz w:val="28"/>
          <w:szCs w:val="28"/>
        </w:rPr>
        <w:t xml:space="preserve">-) </w:t>
      </w:r>
      <w:proofErr w:type="spellStart"/>
      <w:r w:rsidRPr="00FD5F09">
        <w:rPr>
          <w:b/>
          <w:sz w:val="28"/>
          <w:szCs w:val="28"/>
        </w:rPr>
        <w:t>пиелокаликоскопия</w:t>
      </w:r>
      <w:proofErr w:type="spellEnd"/>
      <w:r w:rsidRPr="00FD5F09">
        <w:rPr>
          <w:sz w:val="28"/>
          <w:szCs w:val="28"/>
        </w:rPr>
        <w:t xml:space="preserve"> — это минимально инвазивный метод обследования выделительной системы организма, при котором используется гибкий эндоскопический инструмент, называемый </w:t>
      </w:r>
      <w:proofErr w:type="spellStart"/>
      <w:r w:rsidRPr="00FD5F09">
        <w:rPr>
          <w:sz w:val="28"/>
          <w:szCs w:val="28"/>
        </w:rPr>
        <w:t>пиелокаликоскоп</w:t>
      </w:r>
      <w:proofErr w:type="spellEnd"/>
      <w:r w:rsidRPr="00FD5F09">
        <w:rPr>
          <w:sz w:val="28"/>
          <w:szCs w:val="28"/>
        </w:rPr>
        <w:t>, для визуализации внутренних структур почек и мочеточников.</w:t>
      </w:r>
    </w:p>
    <w:p w14:paraId="60F152F3" w14:textId="77777777" w:rsidR="005A7374" w:rsidRPr="00FD5F09" w:rsidRDefault="00000000" w:rsidP="00FD5F09">
      <w:pPr>
        <w:ind w:firstLine="567"/>
        <w:jc w:val="both"/>
        <w:rPr>
          <w:sz w:val="28"/>
          <w:szCs w:val="28"/>
        </w:rPr>
      </w:pPr>
      <w:proofErr w:type="spellStart"/>
      <w:r w:rsidRPr="00FD5F09">
        <w:rPr>
          <w:b/>
          <w:sz w:val="28"/>
          <w:szCs w:val="28"/>
        </w:rPr>
        <w:t>Литоэкстракция</w:t>
      </w:r>
      <w:proofErr w:type="spellEnd"/>
      <w:r w:rsidRPr="00FD5F09">
        <w:rPr>
          <w:sz w:val="28"/>
          <w:szCs w:val="28"/>
        </w:rPr>
        <w:t xml:space="preserve"> – извлечение конкрементов из мочевыводящих путей.</w:t>
      </w:r>
    </w:p>
    <w:p w14:paraId="25081BFB" w14:textId="77777777" w:rsidR="005A7374" w:rsidRPr="00FD5F09" w:rsidRDefault="00000000" w:rsidP="00FD5F09">
      <w:pPr>
        <w:ind w:firstLine="567"/>
        <w:jc w:val="both"/>
        <w:rPr>
          <w:sz w:val="28"/>
          <w:szCs w:val="28"/>
        </w:rPr>
      </w:pPr>
      <w:r w:rsidRPr="00FD5F09">
        <w:rPr>
          <w:b/>
          <w:sz w:val="28"/>
          <w:szCs w:val="28"/>
        </w:rPr>
        <w:t>Мочекаменная болезнь</w:t>
      </w:r>
      <w:r w:rsidRPr="00FD5F09">
        <w:rPr>
          <w:sz w:val="28"/>
          <w:szCs w:val="28"/>
        </w:rPr>
        <w:t xml:space="preserve"> (нефролитиаз, </w:t>
      </w:r>
      <w:proofErr w:type="spellStart"/>
      <w:r w:rsidRPr="00FD5F09">
        <w:rPr>
          <w:sz w:val="28"/>
          <w:szCs w:val="28"/>
        </w:rPr>
        <w:t>уролитиаз</w:t>
      </w:r>
      <w:proofErr w:type="spellEnd"/>
      <w:r w:rsidRPr="00FD5F09">
        <w:rPr>
          <w:sz w:val="28"/>
          <w:szCs w:val="28"/>
        </w:rPr>
        <w:t>) — это заболевание, которое связано с образованием камней в мочевыделительной системе организма, такой как почки, мочевой пузырь или мочеиспускательные пути.</w:t>
      </w:r>
    </w:p>
    <w:p w14:paraId="43262EA5" w14:textId="77777777" w:rsidR="005A7374" w:rsidRPr="00FD5F09" w:rsidRDefault="00000000" w:rsidP="00FD5F09">
      <w:pPr>
        <w:ind w:firstLine="567"/>
        <w:jc w:val="both"/>
        <w:rPr>
          <w:sz w:val="28"/>
          <w:szCs w:val="28"/>
        </w:rPr>
      </w:pPr>
      <w:proofErr w:type="spellStart"/>
      <w:r w:rsidRPr="00FD5F09">
        <w:rPr>
          <w:b/>
          <w:sz w:val="28"/>
          <w:szCs w:val="28"/>
        </w:rPr>
        <w:t>Низкодозная</w:t>
      </w:r>
      <w:proofErr w:type="spellEnd"/>
      <w:r w:rsidRPr="00FD5F09">
        <w:rPr>
          <w:b/>
          <w:sz w:val="28"/>
          <w:szCs w:val="28"/>
        </w:rPr>
        <w:t xml:space="preserve"> компьютерная томография</w:t>
      </w:r>
      <w:r w:rsidRPr="00FD5F09">
        <w:rPr>
          <w:sz w:val="28"/>
          <w:szCs w:val="28"/>
        </w:rPr>
        <w:t xml:space="preserve"> — это метод обследования с помощью компьютерной томографии, при котором используется более низкое дозирование рентгеновского излучения, чем в обычной компьютерной томографии.</w:t>
      </w:r>
    </w:p>
    <w:p w14:paraId="2AD84E34" w14:textId="77777777" w:rsidR="005A7374" w:rsidRPr="00FD5F09" w:rsidRDefault="00000000" w:rsidP="00FD5F09">
      <w:pPr>
        <w:ind w:firstLine="567"/>
        <w:jc w:val="both"/>
        <w:rPr>
          <w:sz w:val="28"/>
          <w:szCs w:val="28"/>
        </w:rPr>
      </w:pPr>
      <w:proofErr w:type="spellStart"/>
      <w:r w:rsidRPr="00FD5F09">
        <w:rPr>
          <w:b/>
          <w:sz w:val="28"/>
          <w:szCs w:val="28"/>
        </w:rPr>
        <w:t>Обтурирующие</w:t>
      </w:r>
      <w:proofErr w:type="spellEnd"/>
      <w:r w:rsidRPr="00FD5F09">
        <w:rPr>
          <w:b/>
          <w:sz w:val="28"/>
          <w:szCs w:val="28"/>
        </w:rPr>
        <w:t xml:space="preserve"> (закупоривающие) камни верхних мочевых путей</w:t>
      </w:r>
      <w:r w:rsidRPr="00FD5F09">
        <w:rPr>
          <w:sz w:val="28"/>
          <w:szCs w:val="28"/>
        </w:rPr>
        <w:t xml:space="preserve"> — это камни, которые находятся в верхних частях выделительной системы организма, таких как почки или мочеточники, и препятствуют нормальному току мочи.</w:t>
      </w:r>
    </w:p>
    <w:p w14:paraId="473CE7B3" w14:textId="77777777" w:rsidR="005A7374" w:rsidRPr="00FD5F09" w:rsidRDefault="00000000" w:rsidP="00FD5F09">
      <w:pPr>
        <w:ind w:firstLine="567"/>
        <w:jc w:val="both"/>
        <w:rPr>
          <w:sz w:val="28"/>
          <w:szCs w:val="28"/>
        </w:rPr>
      </w:pPr>
      <w:r w:rsidRPr="00FD5F09">
        <w:rPr>
          <w:b/>
          <w:sz w:val="28"/>
          <w:szCs w:val="28"/>
        </w:rPr>
        <w:t>Самостоятельное отхождение конкремента</w:t>
      </w:r>
      <w:r w:rsidRPr="00FD5F09">
        <w:rPr>
          <w:sz w:val="28"/>
          <w:szCs w:val="28"/>
        </w:rPr>
        <w:t xml:space="preserve"> – камень (конкремент) в выделительной системе организма (обычно в почках или мочевом пузыре) выходит из организма самостоятельно, без хирургического вмешательства.</w:t>
      </w:r>
    </w:p>
    <w:p w14:paraId="06918A75" w14:textId="77777777" w:rsidR="005A7374" w:rsidRPr="00FD5F09" w:rsidRDefault="00000000" w:rsidP="00FD5F09">
      <w:pPr>
        <w:ind w:firstLine="567"/>
        <w:jc w:val="both"/>
        <w:rPr>
          <w:b/>
          <w:sz w:val="36"/>
          <w:szCs w:val="36"/>
        </w:rPr>
      </w:pPr>
      <w:r w:rsidRPr="00FD5F09">
        <w:rPr>
          <w:b/>
          <w:sz w:val="28"/>
          <w:szCs w:val="28"/>
          <w:highlight w:val="white"/>
        </w:rPr>
        <w:t xml:space="preserve">Способность к </w:t>
      </w:r>
      <w:proofErr w:type="spellStart"/>
      <w:r w:rsidRPr="00FD5F09">
        <w:rPr>
          <w:b/>
          <w:sz w:val="28"/>
          <w:szCs w:val="28"/>
          <w:highlight w:val="white"/>
        </w:rPr>
        <w:t>кристалообразованию</w:t>
      </w:r>
      <w:proofErr w:type="spellEnd"/>
      <w:r w:rsidRPr="00FD5F09">
        <w:rPr>
          <w:b/>
          <w:sz w:val="28"/>
          <w:szCs w:val="28"/>
          <w:highlight w:val="white"/>
        </w:rPr>
        <w:t xml:space="preserve"> </w:t>
      </w:r>
      <w:r w:rsidRPr="00FD5F09">
        <w:rPr>
          <w:sz w:val="28"/>
          <w:szCs w:val="28"/>
          <w:highlight w:val="white"/>
        </w:rPr>
        <w:t>– указывает на наличие в моче веществ белковой и другой природы, которые формируют с ионами кальция нерастворимые соединения различной химической природы</w:t>
      </w:r>
    </w:p>
    <w:p w14:paraId="18796879" w14:textId="77777777" w:rsidR="005A7374" w:rsidRPr="00FD5F09" w:rsidRDefault="00000000" w:rsidP="00FD5F09">
      <w:pPr>
        <w:ind w:firstLine="567"/>
        <w:jc w:val="both"/>
        <w:rPr>
          <w:sz w:val="28"/>
          <w:szCs w:val="28"/>
          <w:highlight w:val="white"/>
        </w:rPr>
      </w:pPr>
      <w:r w:rsidRPr="00FD5F09">
        <w:rPr>
          <w:b/>
          <w:sz w:val="28"/>
          <w:szCs w:val="28"/>
        </w:rPr>
        <w:t>Стабильность рН мочи при термостатировании</w:t>
      </w:r>
      <w:r w:rsidRPr="00FD5F09">
        <w:rPr>
          <w:sz w:val="28"/>
          <w:szCs w:val="28"/>
        </w:rPr>
        <w:t xml:space="preserve"> </w:t>
      </w:r>
      <w:r w:rsidRPr="00FD5F09">
        <w:rPr>
          <w:sz w:val="28"/>
          <w:szCs w:val="28"/>
          <w:highlight w:val="white"/>
        </w:rPr>
        <w:t>— указывает на наличие микробной флоры, которая способствует кристаллообразованию.</w:t>
      </w:r>
    </w:p>
    <w:p w14:paraId="04A9A5C1" w14:textId="77777777" w:rsidR="005A7374" w:rsidRPr="00FD5F09" w:rsidRDefault="00000000" w:rsidP="00FD5F09">
      <w:pPr>
        <w:ind w:firstLine="567"/>
        <w:jc w:val="both"/>
        <w:rPr>
          <w:sz w:val="28"/>
          <w:szCs w:val="28"/>
        </w:rPr>
      </w:pPr>
      <w:proofErr w:type="spellStart"/>
      <w:r w:rsidRPr="00FD5F09">
        <w:rPr>
          <w:b/>
          <w:sz w:val="28"/>
          <w:szCs w:val="28"/>
          <w:highlight w:val="white"/>
        </w:rPr>
        <w:t>Уреазная</w:t>
      </w:r>
      <w:proofErr w:type="spellEnd"/>
      <w:r w:rsidRPr="00FD5F09">
        <w:rPr>
          <w:b/>
          <w:sz w:val="28"/>
          <w:szCs w:val="28"/>
          <w:highlight w:val="white"/>
        </w:rPr>
        <w:t xml:space="preserve"> активность</w:t>
      </w:r>
      <w:r w:rsidRPr="00FD5F09">
        <w:rPr>
          <w:sz w:val="28"/>
          <w:szCs w:val="28"/>
          <w:highlight w:val="white"/>
        </w:rPr>
        <w:t xml:space="preserve"> – показатель наличия в моче </w:t>
      </w:r>
      <w:proofErr w:type="spellStart"/>
      <w:r w:rsidRPr="00FD5F09">
        <w:rPr>
          <w:sz w:val="28"/>
          <w:szCs w:val="28"/>
          <w:highlight w:val="white"/>
        </w:rPr>
        <w:t>уреазообразующей</w:t>
      </w:r>
      <w:proofErr w:type="spellEnd"/>
      <w:r w:rsidRPr="00FD5F09">
        <w:rPr>
          <w:sz w:val="28"/>
          <w:szCs w:val="28"/>
          <w:highlight w:val="white"/>
        </w:rPr>
        <w:t xml:space="preserve"> микробной флоры</w:t>
      </w:r>
      <w:r w:rsidRPr="00FD5F09">
        <w:rPr>
          <w:sz w:val="28"/>
          <w:szCs w:val="28"/>
        </w:rPr>
        <w:t>.</w:t>
      </w:r>
    </w:p>
    <w:p w14:paraId="7B488EA3" w14:textId="77777777" w:rsidR="005A7374" w:rsidRPr="00FD5F09" w:rsidRDefault="005A7374" w:rsidP="00FD5F09">
      <w:pPr>
        <w:ind w:firstLine="567"/>
        <w:jc w:val="center"/>
        <w:rPr>
          <w:b/>
          <w:sz w:val="28"/>
          <w:szCs w:val="28"/>
        </w:rPr>
      </w:pPr>
    </w:p>
    <w:p w14:paraId="299505E4" w14:textId="77777777" w:rsidR="005A7374" w:rsidRPr="00FD5F09" w:rsidRDefault="005A7374" w:rsidP="00FD5F09">
      <w:pPr>
        <w:ind w:firstLine="567"/>
        <w:jc w:val="center"/>
        <w:rPr>
          <w:b/>
          <w:sz w:val="28"/>
          <w:szCs w:val="28"/>
        </w:rPr>
      </w:pPr>
    </w:p>
    <w:p w14:paraId="550FCD46" w14:textId="77777777" w:rsidR="005A7374" w:rsidRPr="00FD5F09" w:rsidRDefault="005A7374" w:rsidP="00FD5F09">
      <w:pPr>
        <w:ind w:firstLine="567"/>
        <w:jc w:val="center"/>
        <w:rPr>
          <w:b/>
          <w:sz w:val="28"/>
          <w:szCs w:val="28"/>
        </w:rPr>
      </w:pPr>
    </w:p>
    <w:p w14:paraId="5A42E147" w14:textId="77777777" w:rsidR="005A7374" w:rsidRPr="00FD5F09" w:rsidRDefault="005A7374" w:rsidP="00FD5F09">
      <w:pPr>
        <w:ind w:firstLine="567"/>
        <w:jc w:val="center"/>
        <w:rPr>
          <w:b/>
          <w:sz w:val="28"/>
          <w:szCs w:val="28"/>
        </w:rPr>
      </w:pPr>
    </w:p>
    <w:p w14:paraId="52C93B61" w14:textId="77777777" w:rsidR="005A7374" w:rsidRPr="00FD5F09" w:rsidRDefault="005A7374" w:rsidP="00FD5F09">
      <w:pPr>
        <w:ind w:firstLine="567"/>
        <w:jc w:val="center"/>
        <w:rPr>
          <w:b/>
          <w:sz w:val="28"/>
          <w:szCs w:val="28"/>
        </w:rPr>
      </w:pPr>
    </w:p>
    <w:p w14:paraId="0CF7E93C" w14:textId="77777777" w:rsidR="005A7374" w:rsidRPr="00FD5F09" w:rsidRDefault="005A7374" w:rsidP="00FD5F09">
      <w:pPr>
        <w:ind w:firstLine="567"/>
        <w:jc w:val="center"/>
        <w:rPr>
          <w:b/>
          <w:sz w:val="28"/>
          <w:szCs w:val="28"/>
        </w:rPr>
      </w:pPr>
    </w:p>
    <w:p w14:paraId="1DBB52FA" w14:textId="77777777" w:rsidR="005A7374" w:rsidRPr="00FD5F09" w:rsidRDefault="005A7374" w:rsidP="00FD5F09">
      <w:pPr>
        <w:ind w:firstLine="567"/>
        <w:jc w:val="center"/>
        <w:rPr>
          <w:b/>
          <w:sz w:val="28"/>
          <w:szCs w:val="28"/>
        </w:rPr>
      </w:pPr>
    </w:p>
    <w:p w14:paraId="366B12CB" w14:textId="77777777" w:rsidR="005A7374" w:rsidRPr="00FD5F09" w:rsidRDefault="005A7374" w:rsidP="00FD5F09">
      <w:pPr>
        <w:ind w:firstLine="567"/>
        <w:jc w:val="center"/>
        <w:rPr>
          <w:b/>
          <w:sz w:val="28"/>
          <w:szCs w:val="28"/>
        </w:rPr>
      </w:pPr>
    </w:p>
    <w:p w14:paraId="44BCC4A5" w14:textId="77777777" w:rsidR="005A7374" w:rsidRPr="00FD5F09" w:rsidRDefault="005A7374">
      <w:pPr>
        <w:jc w:val="center"/>
        <w:rPr>
          <w:b/>
          <w:sz w:val="28"/>
          <w:szCs w:val="28"/>
        </w:rPr>
      </w:pPr>
    </w:p>
    <w:p w14:paraId="18D0D20C" w14:textId="77777777" w:rsidR="005A7374" w:rsidRPr="00FD5F09" w:rsidRDefault="005A7374">
      <w:pPr>
        <w:jc w:val="center"/>
        <w:rPr>
          <w:b/>
          <w:sz w:val="28"/>
          <w:szCs w:val="28"/>
        </w:rPr>
      </w:pPr>
    </w:p>
    <w:p w14:paraId="1E16E39D" w14:textId="77777777" w:rsidR="005A7374" w:rsidRPr="00FD5F09" w:rsidRDefault="005A7374">
      <w:pPr>
        <w:jc w:val="center"/>
        <w:rPr>
          <w:b/>
          <w:sz w:val="28"/>
          <w:szCs w:val="28"/>
        </w:rPr>
      </w:pPr>
    </w:p>
    <w:p w14:paraId="7A087736" w14:textId="0E25EB81" w:rsidR="005A7374" w:rsidRDefault="00FD5F09">
      <w:pPr>
        <w:jc w:val="center"/>
        <w:rPr>
          <w:b/>
          <w:sz w:val="28"/>
          <w:szCs w:val="28"/>
          <w:lang w:val="kk-KZ"/>
        </w:rPr>
      </w:pPr>
      <w:r w:rsidRPr="00FD5F09">
        <w:rPr>
          <w:b/>
          <w:sz w:val="28"/>
          <w:szCs w:val="28"/>
          <w:lang w:val="kk-KZ"/>
        </w:rPr>
        <w:lastRenderedPageBreak/>
        <w:t>ОБОЗНАЧЕНИЯ И СОКРАЩЕНИЯ</w:t>
      </w:r>
    </w:p>
    <w:p w14:paraId="274539DD" w14:textId="77777777" w:rsidR="00FD5F09" w:rsidRPr="00FD5F09" w:rsidRDefault="00FD5F09">
      <w:pPr>
        <w:jc w:val="center"/>
        <w:rPr>
          <w:b/>
          <w:sz w:val="28"/>
          <w:szCs w:val="28"/>
        </w:rPr>
      </w:pPr>
    </w:p>
    <w:tbl>
      <w:tblPr>
        <w:tblStyle w:val="a6"/>
        <w:tblW w:w="962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1696"/>
        <w:gridCol w:w="7932"/>
      </w:tblGrid>
      <w:tr w:rsidR="00FD5F09" w:rsidRPr="00FD5F09" w14:paraId="6ECBDABF" w14:textId="77777777" w:rsidTr="00FD5F09">
        <w:trPr>
          <w:trHeight w:val="339"/>
        </w:trPr>
        <w:tc>
          <w:tcPr>
            <w:tcW w:w="1696" w:type="dxa"/>
            <w:shd w:val="clear" w:color="auto" w:fill="auto"/>
          </w:tcPr>
          <w:p w14:paraId="31D249D4"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БХАК</w:t>
            </w:r>
          </w:p>
        </w:tc>
        <w:tc>
          <w:tcPr>
            <w:tcW w:w="7932" w:type="dxa"/>
            <w:shd w:val="clear" w:color="auto" w:fill="auto"/>
          </w:tcPr>
          <w:p w14:paraId="6B67238D"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биохимический анализ крови</w:t>
            </w:r>
          </w:p>
        </w:tc>
      </w:tr>
      <w:tr w:rsidR="00FD5F09" w:rsidRPr="00FD5F09" w14:paraId="01E207AC" w14:textId="77777777" w:rsidTr="00FD5F09">
        <w:tc>
          <w:tcPr>
            <w:tcW w:w="1696" w:type="dxa"/>
            <w:shd w:val="clear" w:color="auto" w:fill="auto"/>
          </w:tcPr>
          <w:p w14:paraId="1D93BB6A"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xml:space="preserve">в/м </w:t>
            </w:r>
            <w:proofErr w:type="spellStart"/>
            <w:r w:rsidRPr="00FD5F09">
              <w:rPr>
                <w:color w:val="auto"/>
                <w:sz w:val="28"/>
                <w:szCs w:val="28"/>
              </w:rPr>
              <w:t>стент</w:t>
            </w:r>
            <w:proofErr w:type="spellEnd"/>
          </w:p>
        </w:tc>
        <w:tc>
          <w:tcPr>
            <w:tcW w:w="7932" w:type="dxa"/>
            <w:shd w:val="clear" w:color="auto" w:fill="auto"/>
          </w:tcPr>
          <w:p w14:paraId="478985E2"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xml:space="preserve">- </w:t>
            </w:r>
            <w:proofErr w:type="spellStart"/>
            <w:r w:rsidRPr="00FD5F09">
              <w:rPr>
                <w:color w:val="auto"/>
                <w:sz w:val="28"/>
                <w:szCs w:val="28"/>
              </w:rPr>
              <w:t>внутримочеточниковый</w:t>
            </w:r>
            <w:proofErr w:type="spellEnd"/>
            <w:r w:rsidRPr="00FD5F09">
              <w:rPr>
                <w:color w:val="auto"/>
                <w:sz w:val="28"/>
                <w:szCs w:val="28"/>
              </w:rPr>
              <w:t xml:space="preserve"> </w:t>
            </w:r>
            <w:proofErr w:type="spellStart"/>
            <w:r w:rsidRPr="00FD5F09">
              <w:rPr>
                <w:color w:val="auto"/>
                <w:sz w:val="28"/>
                <w:szCs w:val="28"/>
              </w:rPr>
              <w:t>стент</w:t>
            </w:r>
            <w:proofErr w:type="spellEnd"/>
          </w:p>
        </w:tc>
      </w:tr>
      <w:tr w:rsidR="00FD5F09" w:rsidRPr="00FD5F09" w14:paraId="4EA3C324" w14:textId="77777777" w:rsidTr="00FD5F09">
        <w:tc>
          <w:tcPr>
            <w:tcW w:w="1696" w:type="dxa"/>
            <w:shd w:val="clear" w:color="auto" w:fill="auto"/>
          </w:tcPr>
          <w:p w14:paraId="574CF96C"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ВПР</w:t>
            </w:r>
          </w:p>
          <w:p w14:paraId="3F0976F5"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ДЛТ</w:t>
            </w:r>
          </w:p>
        </w:tc>
        <w:tc>
          <w:tcPr>
            <w:tcW w:w="7932" w:type="dxa"/>
            <w:shd w:val="clear" w:color="auto" w:fill="auto"/>
          </w:tcPr>
          <w:p w14:paraId="692573DC"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врожденные пороки развития</w:t>
            </w:r>
          </w:p>
          <w:p w14:paraId="5CDABD79"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дистанционная литотрипсия</w:t>
            </w:r>
          </w:p>
        </w:tc>
      </w:tr>
      <w:tr w:rsidR="00FD5F09" w:rsidRPr="00FD5F09" w14:paraId="53FDB5DB" w14:textId="77777777" w:rsidTr="00FD5F09">
        <w:tc>
          <w:tcPr>
            <w:tcW w:w="1696" w:type="dxa"/>
            <w:shd w:val="clear" w:color="auto" w:fill="auto"/>
          </w:tcPr>
          <w:p w14:paraId="7B822367"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ЕАУ</w:t>
            </w:r>
          </w:p>
        </w:tc>
        <w:tc>
          <w:tcPr>
            <w:tcW w:w="7932" w:type="dxa"/>
            <w:shd w:val="clear" w:color="auto" w:fill="auto"/>
          </w:tcPr>
          <w:p w14:paraId="4A9512C4" w14:textId="77777777" w:rsidR="005A7374" w:rsidRPr="00FD5F09" w:rsidRDefault="00000000">
            <w:pPr>
              <w:pBdr>
                <w:top w:val="nil"/>
                <w:left w:val="nil"/>
                <w:bottom w:val="nil"/>
                <w:right w:val="nil"/>
                <w:between w:val="nil"/>
              </w:pBdr>
              <w:rPr>
                <w:color w:val="auto"/>
                <w:sz w:val="22"/>
                <w:szCs w:val="22"/>
              </w:rPr>
            </w:pPr>
            <w:r w:rsidRPr="00FD5F09">
              <w:rPr>
                <w:color w:val="auto"/>
                <w:sz w:val="28"/>
                <w:szCs w:val="28"/>
              </w:rPr>
              <w:t>- Европейская ассоциация урологов</w:t>
            </w:r>
          </w:p>
        </w:tc>
      </w:tr>
      <w:tr w:rsidR="00FD5F09" w:rsidRPr="00FD5F09" w14:paraId="3C1C7F21" w14:textId="77777777" w:rsidTr="00FD5F09">
        <w:tc>
          <w:tcPr>
            <w:tcW w:w="1696" w:type="dxa"/>
            <w:shd w:val="clear" w:color="auto" w:fill="auto"/>
          </w:tcPr>
          <w:p w14:paraId="4736656E"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ИМП</w:t>
            </w:r>
          </w:p>
        </w:tc>
        <w:tc>
          <w:tcPr>
            <w:tcW w:w="7932" w:type="dxa"/>
            <w:shd w:val="clear" w:color="auto" w:fill="auto"/>
          </w:tcPr>
          <w:p w14:paraId="0CDE02C2"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инфекция мочевыводящих путей</w:t>
            </w:r>
          </w:p>
        </w:tc>
      </w:tr>
      <w:tr w:rsidR="00FD5F09" w:rsidRPr="00FD5F09" w14:paraId="0886E924" w14:textId="77777777" w:rsidTr="00FD5F09">
        <w:tc>
          <w:tcPr>
            <w:tcW w:w="1696" w:type="dxa"/>
            <w:shd w:val="clear" w:color="auto" w:fill="auto"/>
          </w:tcPr>
          <w:p w14:paraId="2C45E6BD"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КТ</w:t>
            </w:r>
          </w:p>
        </w:tc>
        <w:tc>
          <w:tcPr>
            <w:tcW w:w="7932" w:type="dxa"/>
            <w:shd w:val="clear" w:color="auto" w:fill="auto"/>
          </w:tcPr>
          <w:p w14:paraId="10B19AA8"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компьютерная томография</w:t>
            </w:r>
          </w:p>
        </w:tc>
      </w:tr>
      <w:tr w:rsidR="00FD5F09" w:rsidRPr="00FD5F09" w14:paraId="52718560" w14:textId="77777777" w:rsidTr="00FD5F09">
        <w:tc>
          <w:tcPr>
            <w:tcW w:w="1696" w:type="dxa"/>
            <w:shd w:val="clear" w:color="auto" w:fill="auto"/>
          </w:tcPr>
          <w:p w14:paraId="3AAAAFD8"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ЛМС</w:t>
            </w:r>
          </w:p>
        </w:tc>
        <w:tc>
          <w:tcPr>
            <w:tcW w:w="7932" w:type="dxa"/>
            <w:shd w:val="clear" w:color="auto" w:fill="auto"/>
          </w:tcPr>
          <w:p w14:paraId="4128B9ED"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лоханочно-мочеточниковый сегмент</w:t>
            </w:r>
          </w:p>
        </w:tc>
      </w:tr>
      <w:tr w:rsidR="00FD5F09" w:rsidRPr="00FD5F09" w14:paraId="340BE597" w14:textId="77777777" w:rsidTr="00FD5F09">
        <w:tc>
          <w:tcPr>
            <w:tcW w:w="1696" w:type="dxa"/>
            <w:shd w:val="clear" w:color="auto" w:fill="auto"/>
          </w:tcPr>
          <w:p w14:paraId="68168A44"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МВС</w:t>
            </w:r>
          </w:p>
        </w:tc>
        <w:tc>
          <w:tcPr>
            <w:tcW w:w="7932" w:type="dxa"/>
            <w:shd w:val="clear" w:color="auto" w:fill="auto"/>
          </w:tcPr>
          <w:p w14:paraId="43C33D1A"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мочевыделительная система</w:t>
            </w:r>
          </w:p>
        </w:tc>
      </w:tr>
      <w:tr w:rsidR="00FD5F09" w:rsidRPr="00FD5F09" w14:paraId="115185BB" w14:textId="77777777" w:rsidTr="00FD5F09">
        <w:tc>
          <w:tcPr>
            <w:tcW w:w="1696" w:type="dxa"/>
            <w:shd w:val="clear" w:color="auto" w:fill="auto"/>
          </w:tcPr>
          <w:p w14:paraId="47738ED9"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мини-ПНЛ</w:t>
            </w:r>
          </w:p>
        </w:tc>
        <w:tc>
          <w:tcPr>
            <w:tcW w:w="7932" w:type="dxa"/>
            <w:shd w:val="clear" w:color="auto" w:fill="auto"/>
          </w:tcPr>
          <w:p w14:paraId="373BEF21"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xml:space="preserve">- мини-перкутанная </w:t>
            </w:r>
            <w:proofErr w:type="spellStart"/>
            <w:r w:rsidRPr="00FD5F09">
              <w:rPr>
                <w:color w:val="auto"/>
                <w:sz w:val="28"/>
                <w:szCs w:val="28"/>
              </w:rPr>
              <w:t>нефролитотрипсия</w:t>
            </w:r>
            <w:proofErr w:type="spellEnd"/>
          </w:p>
        </w:tc>
      </w:tr>
      <w:tr w:rsidR="00FD5F09" w:rsidRPr="00FD5F09" w14:paraId="78BA01F6" w14:textId="77777777" w:rsidTr="00FD5F09">
        <w:tc>
          <w:tcPr>
            <w:tcW w:w="1696" w:type="dxa"/>
            <w:shd w:val="clear" w:color="auto" w:fill="auto"/>
          </w:tcPr>
          <w:p w14:paraId="7F840802"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МКБ</w:t>
            </w:r>
          </w:p>
        </w:tc>
        <w:tc>
          <w:tcPr>
            <w:tcW w:w="7932" w:type="dxa"/>
            <w:shd w:val="clear" w:color="auto" w:fill="auto"/>
          </w:tcPr>
          <w:p w14:paraId="073433F5"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мочекаменная болезнь</w:t>
            </w:r>
          </w:p>
        </w:tc>
      </w:tr>
      <w:tr w:rsidR="00FD5F09" w:rsidRPr="00FD5F09" w14:paraId="1872B75B" w14:textId="77777777" w:rsidTr="00FD5F09">
        <w:tc>
          <w:tcPr>
            <w:tcW w:w="1696" w:type="dxa"/>
            <w:shd w:val="clear" w:color="auto" w:fill="auto"/>
          </w:tcPr>
          <w:p w14:paraId="12EA30E8"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мм. рт. ст.</w:t>
            </w:r>
          </w:p>
        </w:tc>
        <w:tc>
          <w:tcPr>
            <w:tcW w:w="7932" w:type="dxa"/>
            <w:shd w:val="clear" w:color="auto" w:fill="auto"/>
          </w:tcPr>
          <w:p w14:paraId="3D62F58B"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миллиметр ртутного столба</w:t>
            </w:r>
          </w:p>
        </w:tc>
      </w:tr>
      <w:tr w:rsidR="00FD5F09" w:rsidRPr="00FD5F09" w14:paraId="562D5DFA" w14:textId="77777777" w:rsidTr="00FD5F09">
        <w:tc>
          <w:tcPr>
            <w:tcW w:w="1696" w:type="dxa"/>
            <w:shd w:val="clear" w:color="auto" w:fill="auto"/>
          </w:tcPr>
          <w:p w14:paraId="03F0DA15"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МСКТ</w:t>
            </w:r>
          </w:p>
        </w:tc>
        <w:tc>
          <w:tcPr>
            <w:tcW w:w="7932" w:type="dxa"/>
            <w:shd w:val="clear" w:color="auto" w:fill="auto"/>
          </w:tcPr>
          <w:p w14:paraId="49EAF7B3"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xml:space="preserve">- </w:t>
            </w:r>
            <w:proofErr w:type="spellStart"/>
            <w:r w:rsidRPr="00FD5F09">
              <w:rPr>
                <w:color w:val="auto"/>
                <w:sz w:val="28"/>
                <w:szCs w:val="28"/>
              </w:rPr>
              <w:t>мультиспиральная</w:t>
            </w:r>
            <w:proofErr w:type="spellEnd"/>
            <w:r w:rsidRPr="00FD5F09">
              <w:rPr>
                <w:color w:val="auto"/>
                <w:sz w:val="28"/>
                <w:szCs w:val="28"/>
              </w:rPr>
              <w:t xml:space="preserve"> компьютерная томография</w:t>
            </w:r>
          </w:p>
        </w:tc>
      </w:tr>
      <w:tr w:rsidR="00FD5F09" w:rsidRPr="00FD5F09" w14:paraId="4ED6582C" w14:textId="77777777" w:rsidTr="00FD5F09">
        <w:tc>
          <w:tcPr>
            <w:tcW w:w="1696" w:type="dxa"/>
            <w:shd w:val="clear" w:color="auto" w:fill="auto"/>
          </w:tcPr>
          <w:p w14:paraId="257B1265"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НЦПДХ</w:t>
            </w:r>
          </w:p>
        </w:tc>
        <w:tc>
          <w:tcPr>
            <w:tcW w:w="7932" w:type="dxa"/>
            <w:shd w:val="clear" w:color="auto" w:fill="auto"/>
          </w:tcPr>
          <w:p w14:paraId="7D7D669C"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Научный центр педиатрии и детской хирургии</w:t>
            </w:r>
          </w:p>
        </w:tc>
      </w:tr>
      <w:tr w:rsidR="00FD5F09" w:rsidRPr="00FD5F09" w14:paraId="62497889" w14:textId="77777777" w:rsidTr="00FD5F09">
        <w:tc>
          <w:tcPr>
            <w:tcW w:w="1696" w:type="dxa"/>
            <w:shd w:val="clear" w:color="auto" w:fill="auto"/>
          </w:tcPr>
          <w:p w14:paraId="1001603C"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ОАК</w:t>
            </w:r>
          </w:p>
        </w:tc>
        <w:tc>
          <w:tcPr>
            <w:tcW w:w="7932" w:type="dxa"/>
            <w:shd w:val="clear" w:color="auto" w:fill="auto"/>
          </w:tcPr>
          <w:p w14:paraId="1FD5A5E1"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общий анализ крови</w:t>
            </w:r>
          </w:p>
        </w:tc>
      </w:tr>
      <w:tr w:rsidR="00FD5F09" w:rsidRPr="00FD5F09" w14:paraId="05AA6D53" w14:textId="77777777" w:rsidTr="00FD5F09">
        <w:tc>
          <w:tcPr>
            <w:tcW w:w="1696" w:type="dxa"/>
            <w:shd w:val="clear" w:color="auto" w:fill="auto"/>
          </w:tcPr>
          <w:p w14:paraId="37A20AC5"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ОАМ</w:t>
            </w:r>
          </w:p>
        </w:tc>
        <w:tc>
          <w:tcPr>
            <w:tcW w:w="7932" w:type="dxa"/>
            <w:shd w:val="clear" w:color="auto" w:fill="auto"/>
          </w:tcPr>
          <w:p w14:paraId="5E83E9BA"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общий анализ мочи</w:t>
            </w:r>
          </w:p>
        </w:tc>
      </w:tr>
      <w:tr w:rsidR="00FD5F09" w:rsidRPr="00FD5F09" w14:paraId="59207400" w14:textId="77777777" w:rsidTr="00FD5F09">
        <w:tc>
          <w:tcPr>
            <w:tcW w:w="1696" w:type="dxa"/>
            <w:shd w:val="clear" w:color="auto" w:fill="auto"/>
          </w:tcPr>
          <w:p w14:paraId="7630BA14"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п/о период</w:t>
            </w:r>
          </w:p>
        </w:tc>
        <w:tc>
          <w:tcPr>
            <w:tcW w:w="7932" w:type="dxa"/>
            <w:shd w:val="clear" w:color="auto" w:fill="auto"/>
          </w:tcPr>
          <w:p w14:paraId="465F828F"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xml:space="preserve">- послеоперационный период </w:t>
            </w:r>
          </w:p>
        </w:tc>
      </w:tr>
      <w:tr w:rsidR="00FD5F09" w:rsidRPr="00FD5F09" w14:paraId="0BD9EF3D" w14:textId="77777777" w:rsidTr="00FD5F09">
        <w:tc>
          <w:tcPr>
            <w:tcW w:w="1696" w:type="dxa"/>
            <w:shd w:val="clear" w:color="auto" w:fill="auto"/>
          </w:tcPr>
          <w:p w14:paraId="4D0F0BDA"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ПНЛТ</w:t>
            </w:r>
          </w:p>
        </w:tc>
        <w:tc>
          <w:tcPr>
            <w:tcW w:w="7932" w:type="dxa"/>
            <w:shd w:val="clear" w:color="auto" w:fill="auto"/>
          </w:tcPr>
          <w:p w14:paraId="55467A98"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xml:space="preserve">- перкутанная </w:t>
            </w:r>
            <w:proofErr w:type="spellStart"/>
            <w:r w:rsidRPr="00FD5F09">
              <w:rPr>
                <w:color w:val="auto"/>
                <w:sz w:val="28"/>
                <w:szCs w:val="28"/>
              </w:rPr>
              <w:t>нефролитотрипсия</w:t>
            </w:r>
            <w:proofErr w:type="spellEnd"/>
          </w:p>
        </w:tc>
      </w:tr>
      <w:tr w:rsidR="00FD5F09" w:rsidRPr="00FD5F09" w14:paraId="387BB88E" w14:textId="77777777" w:rsidTr="00FD5F09">
        <w:tc>
          <w:tcPr>
            <w:tcW w:w="1696" w:type="dxa"/>
            <w:shd w:val="clear" w:color="auto" w:fill="auto"/>
          </w:tcPr>
          <w:p w14:paraId="42BBBEB8"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ПУС</w:t>
            </w:r>
          </w:p>
        </w:tc>
        <w:tc>
          <w:tcPr>
            <w:tcW w:w="7932" w:type="dxa"/>
            <w:shd w:val="clear" w:color="auto" w:fill="auto"/>
          </w:tcPr>
          <w:p w14:paraId="37905E3A"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xml:space="preserve">- </w:t>
            </w:r>
            <w:proofErr w:type="spellStart"/>
            <w:r w:rsidRPr="00FD5F09">
              <w:rPr>
                <w:color w:val="auto"/>
                <w:sz w:val="28"/>
                <w:szCs w:val="28"/>
              </w:rPr>
              <w:t>пиело-уретеральный</w:t>
            </w:r>
            <w:proofErr w:type="spellEnd"/>
            <w:r w:rsidRPr="00FD5F09">
              <w:rPr>
                <w:color w:val="auto"/>
                <w:sz w:val="28"/>
                <w:szCs w:val="28"/>
              </w:rPr>
              <w:t xml:space="preserve"> сегмент</w:t>
            </w:r>
          </w:p>
        </w:tc>
      </w:tr>
      <w:tr w:rsidR="00FD5F09" w:rsidRPr="00FD5F09" w14:paraId="2C2FCAEE" w14:textId="77777777" w:rsidTr="00FD5F09">
        <w:tc>
          <w:tcPr>
            <w:tcW w:w="1696" w:type="dxa"/>
            <w:shd w:val="clear" w:color="auto" w:fill="auto"/>
          </w:tcPr>
          <w:p w14:paraId="7D63DF1F"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СК</w:t>
            </w:r>
          </w:p>
          <w:p w14:paraId="7B73A9A9"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РИРХ</w:t>
            </w:r>
          </w:p>
        </w:tc>
        <w:tc>
          <w:tcPr>
            <w:tcW w:w="7932" w:type="dxa"/>
            <w:shd w:val="clear" w:color="auto" w:fill="auto"/>
          </w:tcPr>
          <w:p w14:paraId="1F40ACE9"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способность мочи к кристаллообразованию</w:t>
            </w:r>
          </w:p>
          <w:p w14:paraId="0F362B82"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xml:space="preserve">- ретроградная </w:t>
            </w:r>
            <w:proofErr w:type="spellStart"/>
            <w:r w:rsidRPr="00FD5F09">
              <w:rPr>
                <w:color w:val="auto"/>
                <w:sz w:val="28"/>
                <w:szCs w:val="28"/>
              </w:rPr>
              <w:t>интраренальная</w:t>
            </w:r>
            <w:proofErr w:type="spellEnd"/>
            <w:r w:rsidRPr="00FD5F09">
              <w:rPr>
                <w:color w:val="auto"/>
                <w:sz w:val="28"/>
                <w:szCs w:val="28"/>
              </w:rPr>
              <w:t xml:space="preserve"> хирургия</w:t>
            </w:r>
          </w:p>
        </w:tc>
      </w:tr>
      <w:tr w:rsidR="00FD5F09" w:rsidRPr="00FD5F09" w14:paraId="0D25489E" w14:textId="77777777" w:rsidTr="00FD5F09">
        <w:tc>
          <w:tcPr>
            <w:tcW w:w="1696" w:type="dxa"/>
            <w:shd w:val="clear" w:color="auto" w:fill="auto"/>
          </w:tcPr>
          <w:p w14:paraId="4088E8D9"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УА</w:t>
            </w:r>
          </w:p>
        </w:tc>
        <w:tc>
          <w:tcPr>
            <w:tcW w:w="7932" w:type="dxa"/>
            <w:shd w:val="clear" w:color="auto" w:fill="auto"/>
          </w:tcPr>
          <w:p w14:paraId="5F59A53F"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xml:space="preserve">- </w:t>
            </w:r>
            <w:proofErr w:type="spellStart"/>
            <w:r w:rsidRPr="00FD5F09">
              <w:rPr>
                <w:color w:val="auto"/>
                <w:sz w:val="28"/>
                <w:szCs w:val="28"/>
              </w:rPr>
              <w:t>уреазная</w:t>
            </w:r>
            <w:proofErr w:type="spellEnd"/>
            <w:r w:rsidRPr="00FD5F09">
              <w:rPr>
                <w:color w:val="auto"/>
                <w:sz w:val="28"/>
                <w:szCs w:val="28"/>
              </w:rPr>
              <w:t xml:space="preserve"> активность мочи</w:t>
            </w:r>
          </w:p>
        </w:tc>
      </w:tr>
      <w:tr w:rsidR="00FD5F09" w:rsidRPr="00FD5F09" w14:paraId="00F4A871" w14:textId="77777777" w:rsidTr="00FD5F09">
        <w:tc>
          <w:tcPr>
            <w:tcW w:w="1696" w:type="dxa"/>
            <w:shd w:val="clear" w:color="auto" w:fill="auto"/>
          </w:tcPr>
          <w:p w14:paraId="6A5F89FF"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УЗИ</w:t>
            </w:r>
          </w:p>
          <w:p w14:paraId="6E3DE91B"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УРС</w:t>
            </w:r>
          </w:p>
          <w:p w14:paraId="5824991C"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ХБП</w:t>
            </w:r>
          </w:p>
        </w:tc>
        <w:tc>
          <w:tcPr>
            <w:tcW w:w="7932" w:type="dxa"/>
            <w:shd w:val="clear" w:color="auto" w:fill="auto"/>
          </w:tcPr>
          <w:p w14:paraId="0F129B05"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ультразвуковое исследование</w:t>
            </w:r>
          </w:p>
          <w:p w14:paraId="57D1CC1B"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xml:space="preserve">- </w:t>
            </w:r>
            <w:proofErr w:type="spellStart"/>
            <w:r w:rsidRPr="00FD5F09">
              <w:rPr>
                <w:color w:val="auto"/>
                <w:sz w:val="28"/>
                <w:szCs w:val="28"/>
              </w:rPr>
              <w:t>уретероскопия</w:t>
            </w:r>
            <w:proofErr w:type="spellEnd"/>
          </w:p>
          <w:p w14:paraId="269017FA"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хроническая болезнь почек</w:t>
            </w:r>
          </w:p>
        </w:tc>
      </w:tr>
      <w:tr w:rsidR="00FD5F09" w:rsidRPr="00FD5F09" w14:paraId="5B8A30A5" w14:textId="77777777" w:rsidTr="00FD5F09">
        <w:tc>
          <w:tcPr>
            <w:tcW w:w="1696" w:type="dxa"/>
            <w:shd w:val="clear" w:color="auto" w:fill="auto"/>
          </w:tcPr>
          <w:p w14:paraId="44EEA9A1"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ХПН</w:t>
            </w:r>
          </w:p>
        </w:tc>
        <w:tc>
          <w:tcPr>
            <w:tcW w:w="7932" w:type="dxa"/>
            <w:shd w:val="clear" w:color="auto" w:fill="auto"/>
          </w:tcPr>
          <w:p w14:paraId="12EE5045"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хроническая почечная недостаточность</w:t>
            </w:r>
          </w:p>
        </w:tc>
      </w:tr>
      <w:tr w:rsidR="00FD5F09" w:rsidRPr="00FD5F09" w14:paraId="361DC422" w14:textId="77777777" w:rsidTr="00FD5F09">
        <w:tc>
          <w:tcPr>
            <w:tcW w:w="1696" w:type="dxa"/>
            <w:shd w:val="clear" w:color="auto" w:fill="auto"/>
          </w:tcPr>
          <w:p w14:paraId="5F791204"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ЧЛС</w:t>
            </w:r>
          </w:p>
        </w:tc>
        <w:tc>
          <w:tcPr>
            <w:tcW w:w="7932" w:type="dxa"/>
            <w:shd w:val="clear" w:color="auto" w:fill="auto"/>
          </w:tcPr>
          <w:p w14:paraId="42B508C2"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чашечно-лоханочная система</w:t>
            </w:r>
          </w:p>
        </w:tc>
      </w:tr>
      <w:tr w:rsidR="00FD5F09" w:rsidRPr="00FD5F09" w14:paraId="3500FD63" w14:textId="77777777" w:rsidTr="00FD5F09">
        <w:tc>
          <w:tcPr>
            <w:tcW w:w="1696" w:type="dxa"/>
            <w:shd w:val="clear" w:color="auto" w:fill="auto"/>
          </w:tcPr>
          <w:p w14:paraId="2EFA1509"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ЧПНС</w:t>
            </w:r>
          </w:p>
        </w:tc>
        <w:tc>
          <w:tcPr>
            <w:tcW w:w="7932" w:type="dxa"/>
            <w:shd w:val="clear" w:color="auto" w:fill="auto"/>
          </w:tcPr>
          <w:p w14:paraId="4B05B517"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xml:space="preserve">- </w:t>
            </w:r>
            <w:proofErr w:type="spellStart"/>
            <w:r w:rsidRPr="00FD5F09">
              <w:rPr>
                <w:color w:val="auto"/>
                <w:sz w:val="28"/>
                <w:szCs w:val="28"/>
              </w:rPr>
              <w:t>чрескожная</w:t>
            </w:r>
            <w:proofErr w:type="spellEnd"/>
            <w:r w:rsidRPr="00FD5F09">
              <w:rPr>
                <w:color w:val="auto"/>
                <w:sz w:val="28"/>
                <w:szCs w:val="28"/>
              </w:rPr>
              <w:t xml:space="preserve"> пункционная </w:t>
            </w:r>
            <w:proofErr w:type="spellStart"/>
            <w:r w:rsidRPr="00FD5F09">
              <w:rPr>
                <w:color w:val="auto"/>
                <w:sz w:val="28"/>
                <w:szCs w:val="28"/>
              </w:rPr>
              <w:t>нефростомия</w:t>
            </w:r>
            <w:proofErr w:type="spellEnd"/>
          </w:p>
        </w:tc>
      </w:tr>
      <w:tr w:rsidR="00FD5F09" w:rsidRPr="00FD5F09" w14:paraId="0C962A0F" w14:textId="77777777" w:rsidTr="00FD5F09">
        <w:tc>
          <w:tcPr>
            <w:tcW w:w="1696" w:type="dxa"/>
            <w:shd w:val="clear" w:color="auto" w:fill="auto"/>
          </w:tcPr>
          <w:p w14:paraId="02058421"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ЭУ</w:t>
            </w:r>
          </w:p>
          <w:p w14:paraId="28AA8C34"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ЭУВЛ</w:t>
            </w:r>
          </w:p>
          <w:p w14:paraId="31D172CC"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ФПКЛЭ</w:t>
            </w:r>
          </w:p>
          <w:p w14:paraId="4B2DC6AA" w14:textId="77777777" w:rsidR="005A7374" w:rsidRPr="00FD5F09" w:rsidRDefault="00000000">
            <w:pPr>
              <w:rPr>
                <w:color w:val="auto"/>
              </w:rPr>
            </w:pPr>
            <w:r w:rsidRPr="00FD5F09">
              <w:rPr>
                <w:color w:val="auto"/>
                <w:sz w:val="28"/>
                <w:szCs w:val="28"/>
              </w:rPr>
              <w:t xml:space="preserve">ASR </w:t>
            </w:r>
          </w:p>
        </w:tc>
        <w:tc>
          <w:tcPr>
            <w:tcW w:w="7932" w:type="dxa"/>
            <w:shd w:val="clear" w:color="auto" w:fill="auto"/>
          </w:tcPr>
          <w:p w14:paraId="362B3755"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экскреторная урография</w:t>
            </w:r>
          </w:p>
          <w:p w14:paraId="32F68DF9"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экстракорпоральная ударно-волновая литотрипсия</w:t>
            </w:r>
          </w:p>
          <w:p w14:paraId="37B157FC"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 xml:space="preserve">- </w:t>
            </w:r>
            <w:proofErr w:type="spellStart"/>
            <w:r w:rsidRPr="00FD5F09">
              <w:rPr>
                <w:color w:val="auto"/>
                <w:sz w:val="28"/>
                <w:szCs w:val="28"/>
              </w:rPr>
              <w:t>фибропиелокаликолитоэкстракция</w:t>
            </w:r>
            <w:proofErr w:type="spellEnd"/>
          </w:p>
          <w:p w14:paraId="29891FD0" w14:textId="77777777" w:rsidR="005A7374" w:rsidRPr="00FD5F09" w:rsidRDefault="00000000">
            <w:pPr>
              <w:rPr>
                <w:color w:val="auto"/>
              </w:rPr>
            </w:pPr>
            <w:r w:rsidRPr="00FD5F09">
              <w:rPr>
                <w:color w:val="auto"/>
                <w:sz w:val="28"/>
                <w:szCs w:val="28"/>
              </w:rPr>
              <w:t xml:space="preserve">- </w:t>
            </w:r>
            <w:proofErr w:type="spellStart"/>
            <w:r w:rsidRPr="00FD5F09">
              <w:rPr>
                <w:color w:val="auto"/>
                <w:sz w:val="28"/>
                <w:szCs w:val="28"/>
              </w:rPr>
              <w:t>age-standardized</w:t>
            </w:r>
            <w:proofErr w:type="spellEnd"/>
            <w:r w:rsidRPr="00FD5F09">
              <w:rPr>
                <w:color w:val="auto"/>
                <w:sz w:val="28"/>
                <w:szCs w:val="28"/>
              </w:rPr>
              <w:t xml:space="preserve"> </w:t>
            </w:r>
            <w:proofErr w:type="spellStart"/>
            <w:r w:rsidRPr="00FD5F09">
              <w:rPr>
                <w:color w:val="auto"/>
                <w:sz w:val="28"/>
                <w:szCs w:val="28"/>
              </w:rPr>
              <w:t>rate</w:t>
            </w:r>
            <w:proofErr w:type="spellEnd"/>
            <w:r w:rsidRPr="00FD5F09">
              <w:rPr>
                <w:color w:val="auto"/>
                <w:sz w:val="28"/>
                <w:szCs w:val="28"/>
              </w:rPr>
              <w:t xml:space="preserve"> </w:t>
            </w:r>
          </w:p>
        </w:tc>
      </w:tr>
      <w:tr w:rsidR="00FD5F09" w:rsidRPr="00466430" w14:paraId="7B02CBBF" w14:textId="77777777" w:rsidTr="00FD5F09">
        <w:tc>
          <w:tcPr>
            <w:tcW w:w="1696" w:type="dxa"/>
            <w:shd w:val="clear" w:color="auto" w:fill="auto"/>
          </w:tcPr>
          <w:p w14:paraId="77D83D77"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IQR</w:t>
            </w:r>
          </w:p>
          <w:p w14:paraId="3DBAEB07" w14:textId="77777777" w:rsidR="005A7374" w:rsidRPr="00FD5F09" w:rsidRDefault="00000000">
            <w:pPr>
              <w:pBdr>
                <w:top w:val="nil"/>
                <w:left w:val="nil"/>
                <w:bottom w:val="nil"/>
                <w:right w:val="nil"/>
                <w:between w:val="nil"/>
              </w:pBdr>
              <w:rPr>
                <w:color w:val="auto"/>
                <w:sz w:val="28"/>
                <w:szCs w:val="28"/>
              </w:rPr>
            </w:pPr>
            <w:r w:rsidRPr="00FD5F09">
              <w:rPr>
                <w:color w:val="auto"/>
                <w:sz w:val="28"/>
                <w:szCs w:val="28"/>
              </w:rPr>
              <w:t>NHANES</w:t>
            </w:r>
          </w:p>
          <w:p w14:paraId="46D73B7E" w14:textId="77777777" w:rsidR="005A7374" w:rsidRPr="00FD5F09" w:rsidRDefault="005A7374">
            <w:pPr>
              <w:pBdr>
                <w:top w:val="nil"/>
                <w:left w:val="nil"/>
                <w:bottom w:val="nil"/>
                <w:right w:val="nil"/>
                <w:between w:val="nil"/>
              </w:pBdr>
              <w:rPr>
                <w:color w:val="auto"/>
                <w:sz w:val="28"/>
                <w:szCs w:val="28"/>
              </w:rPr>
            </w:pPr>
          </w:p>
        </w:tc>
        <w:tc>
          <w:tcPr>
            <w:tcW w:w="7932" w:type="dxa"/>
            <w:shd w:val="clear" w:color="auto" w:fill="auto"/>
          </w:tcPr>
          <w:p w14:paraId="4A122358" w14:textId="77777777" w:rsidR="005A7374" w:rsidRPr="00FD5F09" w:rsidRDefault="00000000">
            <w:pPr>
              <w:pBdr>
                <w:top w:val="nil"/>
                <w:left w:val="nil"/>
                <w:bottom w:val="nil"/>
                <w:right w:val="nil"/>
                <w:between w:val="nil"/>
              </w:pBdr>
              <w:rPr>
                <w:color w:val="auto"/>
                <w:sz w:val="28"/>
                <w:szCs w:val="28"/>
                <w:lang w:val="en-US"/>
              </w:rPr>
            </w:pPr>
            <w:r w:rsidRPr="00FD5F09">
              <w:rPr>
                <w:color w:val="auto"/>
                <w:sz w:val="28"/>
                <w:szCs w:val="28"/>
                <w:lang w:val="en-US"/>
              </w:rPr>
              <w:t xml:space="preserve">- </w:t>
            </w:r>
            <w:proofErr w:type="spellStart"/>
            <w:r w:rsidRPr="00FD5F09">
              <w:rPr>
                <w:color w:val="auto"/>
                <w:sz w:val="28"/>
                <w:szCs w:val="28"/>
              </w:rPr>
              <w:t>межквартильныи</w:t>
            </w:r>
            <w:proofErr w:type="spellEnd"/>
            <w:r w:rsidRPr="00FD5F09">
              <w:rPr>
                <w:color w:val="auto"/>
                <w:sz w:val="28"/>
                <w:szCs w:val="28"/>
                <w:lang w:val="en-US"/>
              </w:rPr>
              <w:t xml:space="preserve">̆ </w:t>
            </w:r>
            <w:r w:rsidRPr="00FD5F09">
              <w:rPr>
                <w:color w:val="auto"/>
                <w:sz w:val="28"/>
                <w:szCs w:val="28"/>
              </w:rPr>
              <w:t>интервал</w:t>
            </w:r>
          </w:p>
          <w:p w14:paraId="34E2C741" w14:textId="77777777" w:rsidR="005A7374" w:rsidRPr="00FD5F09" w:rsidRDefault="00000000">
            <w:pPr>
              <w:pBdr>
                <w:top w:val="nil"/>
                <w:left w:val="nil"/>
                <w:bottom w:val="nil"/>
                <w:right w:val="nil"/>
                <w:between w:val="nil"/>
              </w:pBdr>
              <w:rPr>
                <w:color w:val="auto"/>
                <w:sz w:val="28"/>
                <w:szCs w:val="28"/>
                <w:lang w:val="en-US"/>
              </w:rPr>
            </w:pPr>
            <w:r w:rsidRPr="00FD5F09">
              <w:rPr>
                <w:color w:val="auto"/>
                <w:sz w:val="28"/>
                <w:szCs w:val="28"/>
                <w:lang w:val="en-US"/>
              </w:rPr>
              <w:t>- National Health and Nutrition Examination Survey</w:t>
            </w:r>
          </w:p>
        </w:tc>
      </w:tr>
    </w:tbl>
    <w:p w14:paraId="354F5500" w14:textId="77777777" w:rsidR="005A7374" w:rsidRPr="00FD5F09" w:rsidRDefault="005A7374">
      <w:pPr>
        <w:pBdr>
          <w:top w:val="nil"/>
          <w:left w:val="nil"/>
          <w:bottom w:val="nil"/>
          <w:right w:val="nil"/>
          <w:between w:val="nil"/>
        </w:pBdr>
        <w:rPr>
          <w:sz w:val="28"/>
          <w:szCs w:val="28"/>
          <w:lang w:val="en-US"/>
        </w:rPr>
      </w:pPr>
    </w:p>
    <w:p w14:paraId="3F7CA928" w14:textId="77777777" w:rsidR="005A7374" w:rsidRPr="00FD5F09" w:rsidRDefault="005A7374">
      <w:pPr>
        <w:pBdr>
          <w:top w:val="nil"/>
          <w:left w:val="nil"/>
          <w:bottom w:val="nil"/>
          <w:right w:val="nil"/>
          <w:between w:val="nil"/>
        </w:pBdr>
        <w:rPr>
          <w:sz w:val="28"/>
          <w:szCs w:val="28"/>
          <w:lang w:val="en-US"/>
        </w:rPr>
      </w:pPr>
    </w:p>
    <w:p w14:paraId="2C723A4D" w14:textId="77777777" w:rsidR="005A7374" w:rsidRPr="00FD5F09" w:rsidRDefault="005A7374">
      <w:pPr>
        <w:jc w:val="both"/>
        <w:rPr>
          <w:lang w:val="en-US"/>
        </w:rPr>
      </w:pPr>
    </w:p>
    <w:p w14:paraId="35335C7D" w14:textId="77777777" w:rsidR="005A7374" w:rsidRPr="00FD5F09" w:rsidRDefault="005A7374">
      <w:pPr>
        <w:jc w:val="center"/>
        <w:rPr>
          <w:b/>
          <w:sz w:val="28"/>
          <w:szCs w:val="28"/>
          <w:lang w:val="en-US"/>
        </w:rPr>
      </w:pPr>
    </w:p>
    <w:p w14:paraId="0E6FE9F3" w14:textId="77777777" w:rsidR="005A7374" w:rsidRPr="00FD5F09" w:rsidRDefault="005A7374">
      <w:pPr>
        <w:jc w:val="center"/>
        <w:rPr>
          <w:b/>
          <w:sz w:val="28"/>
          <w:szCs w:val="28"/>
          <w:lang w:val="en-US"/>
        </w:rPr>
      </w:pPr>
    </w:p>
    <w:p w14:paraId="766ECE24" w14:textId="77777777" w:rsidR="005A7374" w:rsidRPr="00FD5F09" w:rsidRDefault="005A7374">
      <w:pPr>
        <w:rPr>
          <w:b/>
          <w:sz w:val="28"/>
          <w:szCs w:val="28"/>
          <w:lang w:val="en-US"/>
        </w:rPr>
      </w:pPr>
    </w:p>
    <w:p w14:paraId="2561D2F1" w14:textId="77777777" w:rsidR="005A7374" w:rsidRPr="00FD5F09" w:rsidRDefault="00000000">
      <w:pPr>
        <w:jc w:val="center"/>
        <w:rPr>
          <w:b/>
          <w:sz w:val="28"/>
          <w:szCs w:val="28"/>
        </w:rPr>
      </w:pPr>
      <w:r w:rsidRPr="00FD5F09">
        <w:rPr>
          <w:b/>
          <w:sz w:val="28"/>
          <w:szCs w:val="28"/>
        </w:rPr>
        <w:lastRenderedPageBreak/>
        <w:t>ВВЕДЕНИЕ</w:t>
      </w:r>
    </w:p>
    <w:p w14:paraId="34E62FEF" w14:textId="77777777" w:rsidR="005A7374" w:rsidRPr="00FD5F09" w:rsidRDefault="005A7374">
      <w:pPr>
        <w:jc w:val="center"/>
        <w:rPr>
          <w:b/>
          <w:sz w:val="28"/>
          <w:szCs w:val="28"/>
        </w:rPr>
      </w:pPr>
    </w:p>
    <w:p w14:paraId="7DC9A921" w14:textId="77777777" w:rsidR="005A7374" w:rsidRPr="00FD5F09" w:rsidRDefault="00000000" w:rsidP="00FD5F09">
      <w:pPr>
        <w:tabs>
          <w:tab w:val="left" w:pos="851"/>
          <w:tab w:val="left" w:pos="993"/>
        </w:tabs>
        <w:ind w:firstLine="567"/>
        <w:jc w:val="both"/>
        <w:rPr>
          <w:b/>
          <w:sz w:val="28"/>
          <w:szCs w:val="28"/>
        </w:rPr>
      </w:pPr>
      <w:r w:rsidRPr="00FD5F09">
        <w:rPr>
          <w:b/>
          <w:sz w:val="28"/>
          <w:szCs w:val="28"/>
        </w:rPr>
        <w:t xml:space="preserve">Актуальность исследования </w:t>
      </w:r>
    </w:p>
    <w:p w14:paraId="3C6A57DE" w14:textId="77777777" w:rsidR="005A7374" w:rsidRPr="00FD5F09" w:rsidRDefault="00000000" w:rsidP="00FD5F09">
      <w:pPr>
        <w:tabs>
          <w:tab w:val="left" w:pos="851"/>
          <w:tab w:val="left" w:pos="993"/>
        </w:tabs>
        <w:ind w:firstLine="567"/>
        <w:jc w:val="both"/>
        <w:rPr>
          <w:b/>
          <w:sz w:val="28"/>
          <w:szCs w:val="28"/>
        </w:rPr>
      </w:pPr>
      <w:r w:rsidRPr="00FD5F09">
        <w:rPr>
          <w:sz w:val="28"/>
          <w:szCs w:val="28"/>
        </w:rPr>
        <w:t xml:space="preserve">В настоящее время нефролитиаз является распространенной патологией в детской урологической практике, что делает его изучение особенно актуальным, в регионах Средней Азии, данный патологический процесс составляет около 65-70% случаев детских хирургических заболеваний [1-3]. Более того, данное заболевание в 99% сопровождается воспалительными изменениями в мочевыводящей системе, такими как </w:t>
      </w:r>
      <w:proofErr w:type="spellStart"/>
      <w:r w:rsidRPr="00FD5F09">
        <w:rPr>
          <w:sz w:val="28"/>
          <w:szCs w:val="28"/>
        </w:rPr>
        <w:t>калькулёзныи</w:t>
      </w:r>
      <w:proofErr w:type="spellEnd"/>
      <w:r w:rsidRPr="00FD5F09">
        <w:rPr>
          <w:sz w:val="28"/>
          <w:szCs w:val="28"/>
        </w:rPr>
        <w:t xml:space="preserve">̆ пиелонефрит, </w:t>
      </w:r>
      <w:proofErr w:type="spellStart"/>
      <w:r w:rsidRPr="00FD5F09">
        <w:rPr>
          <w:sz w:val="28"/>
          <w:szCs w:val="28"/>
        </w:rPr>
        <w:t>калькулезныи</w:t>
      </w:r>
      <w:proofErr w:type="spellEnd"/>
      <w:r w:rsidRPr="00FD5F09">
        <w:rPr>
          <w:sz w:val="28"/>
          <w:szCs w:val="28"/>
        </w:rPr>
        <w:t xml:space="preserve">̆ гидронефроз, </w:t>
      </w:r>
      <w:proofErr w:type="spellStart"/>
      <w:r w:rsidRPr="00FD5F09">
        <w:rPr>
          <w:sz w:val="28"/>
          <w:szCs w:val="28"/>
        </w:rPr>
        <w:t>уретерогидронефроз</w:t>
      </w:r>
      <w:proofErr w:type="spellEnd"/>
      <w:r w:rsidRPr="00FD5F09">
        <w:rPr>
          <w:sz w:val="28"/>
          <w:szCs w:val="28"/>
        </w:rPr>
        <w:t xml:space="preserve">, пионефроз, паранефрит, цистит, уретрит, что требует комплексного подхода в лечении [4-6]. </w:t>
      </w:r>
    </w:p>
    <w:p w14:paraId="56B9A34F" w14:textId="578959B0" w:rsidR="005A7374" w:rsidRPr="00FD5F09" w:rsidRDefault="00000000" w:rsidP="00FD5F09">
      <w:pPr>
        <w:tabs>
          <w:tab w:val="left" w:pos="851"/>
          <w:tab w:val="left" w:pos="993"/>
        </w:tabs>
        <w:ind w:firstLine="567"/>
        <w:jc w:val="both"/>
        <w:rPr>
          <w:sz w:val="28"/>
          <w:szCs w:val="28"/>
        </w:rPr>
      </w:pPr>
      <w:r w:rsidRPr="00FD5F09">
        <w:rPr>
          <w:sz w:val="28"/>
          <w:szCs w:val="28"/>
        </w:rPr>
        <w:t>На сегодняшний день не существует единой точной причины образования камней в мочевыводящих путях. Однако, как отмечено во многих источниках литературы, это состояние обусловлено многими факторами, включая климатические, генетические, диетические и социально-экономические факторы [7-9]. Стоит отметить, что приблизительно 40% всех врожденных аномалий развития относятся к мочевой системе. Из них 2/3 аномалий являются причинно-следственными значимыми факторами, способствующими развитию различных патологических процессов, таких как пиелонефрит, нефролитиаз [1</w:t>
      </w:r>
      <w:r w:rsidR="00445D46">
        <w:rPr>
          <w:sz w:val="28"/>
          <w:szCs w:val="28"/>
        </w:rPr>
        <w:t>0-</w:t>
      </w:r>
      <w:r w:rsidRPr="00FD5F09">
        <w:rPr>
          <w:sz w:val="28"/>
          <w:szCs w:val="28"/>
        </w:rPr>
        <w:t xml:space="preserve">12]. Поэтому важно проводить детальное изучение каждого пациента и учитывать все эти факторы при выборе метода лечения. </w:t>
      </w:r>
    </w:p>
    <w:p w14:paraId="2ABAE85D" w14:textId="77777777" w:rsidR="005A7374" w:rsidRPr="00FD5F09" w:rsidRDefault="00000000" w:rsidP="00FD5F09">
      <w:pPr>
        <w:tabs>
          <w:tab w:val="left" w:pos="851"/>
          <w:tab w:val="left" w:pos="993"/>
        </w:tabs>
        <w:ind w:firstLine="567"/>
        <w:jc w:val="both"/>
        <w:rPr>
          <w:b/>
          <w:sz w:val="28"/>
          <w:szCs w:val="28"/>
        </w:rPr>
      </w:pPr>
      <w:r w:rsidRPr="00FD5F09">
        <w:rPr>
          <w:sz w:val="28"/>
          <w:szCs w:val="28"/>
        </w:rPr>
        <w:t xml:space="preserve">Также важно отметить, что биохимический состав мочи и элементный состав камней могут быть связаны между собой. Изучение состава конкрементов может помочь в определении возможной причины их образования, что может быть полезно при назначении лечения и </w:t>
      </w:r>
      <w:proofErr w:type="spellStart"/>
      <w:r w:rsidRPr="00FD5F09">
        <w:rPr>
          <w:sz w:val="28"/>
          <w:szCs w:val="28"/>
        </w:rPr>
        <w:t>метафилактики</w:t>
      </w:r>
      <w:proofErr w:type="spellEnd"/>
      <w:r w:rsidRPr="00FD5F09">
        <w:rPr>
          <w:sz w:val="28"/>
          <w:szCs w:val="28"/>
        </w:rPr>
        <w:t xml:space="preserve"> нефролитиаза.</w:t>
      </w:r>
    </w:p>
    <w:p w14:paraId="5F710961" w14:textId="77777777" w:rsidR="005A7374" w:rsidRPr="00FD5F09" w:rsidRDefault="00000000" w:rsidP="00FD5F09">
      <w:pPr>
        <w:tabs>
          <w:tab w:val="left" w:pos="851"/>
          <w:tab w:val="left" w:pos="993"/>
        </w:tabs>
        <w:ind w:firstLine="567"/>
        <w:jc w:val="both"/>
        <w:rPr>
          <w:sz w:val="28"/>
          <w:szCs w:val="28"/>
        </w:rPr>
      </w:pPr>
      <w:r w:rsidRPr="00FD5F09">
        <w:rPr>
          <w:sz w:val="28"/>
          <w:szCs w:val="28"/>
        </w:rPr>
        <w:t xml:space="preserve">С развитием новых технологий в </w:t>
      </w:r>
      <w:proofErr w:type="spellStart"/>
      <w:r w:rsidRPr="00FD5F09">
        <w:rPr>
          <w:sz w:val="28"/>
          <w:szCs w:val="28"/>
        </w:rPr>
        <w:t>современнои</w:t>
      </w:r>
      <w:proofErr w:type="spellEnd"/>
      <w:r w:rsidRPr="00FD5F09">
        <w:rPr>
          <w:sz w:val="28"/>
          <w:szCs w:val="28"/>
        </w:rPr>
        <w:t xml:space="preserve">̆ медицине и, в частности в области урологии, в последние годы произошли значительные изменения в подходе к диагностике нефролитиаза, методах консервативного и оперативного лечения, а также в стратегиях профилактики и </w:t>
      </w:r>
      <w:proofErr w:type="spellStart"/>
      <w:r w:rsidRPr="00FD5F09">
        <w:rPr>
          <w:sz w:val="28"/>
          <w:szCs w:val="28"/>
        </w:rPr>
        <w:t>метафилактики</w:t>
      </w:r>
      <w:proofErr w:type="spellEnd"/>
      <w:r w:rsidRPr="00FD5F09">
        <w:rPr>
          <w:sz w:val="28"/>
          <w:szCs w:val="28"/>
        </w:rPr>
        <w:t xml:space="preserve"> образования камней в мочевыделительной системе.</w:t>
      </w:r>
    </w:p>
    <w:p w14:paraId="0E81C707" w14:textId="7AC3BB11" w:rsidR="005A7374" w:rsidRPr="00FD5F09" w:rsidRDefault="00000000" w:rsidP="00FD5F09">
      <w:pPr>
        <w:tabs>
          <w:tab w:val="left" w:pos="851"/>
          <w:tab w:val="left" w:pos="993"/>
        </w:tabs>
        <w:ind w:firstLine="567"/>
        <w:jc w:val="both"/>
        <w:rPr>
          <w:sz w:val="28"/>
          <w:szCs w:val="28"/>
        </w:rPr>
      </w:pPr>
      <w:r w:rsidRPr="00FD5F09">
        <w:rPr>
          <w:sz w:val="28"/>
          <w:szCs w:val="28"/>
        </w:rPr>
        <w:t xml:space="preserve">Минимально инвазивные хирургические методы, такие как экстракорпоральная ударно-волновая литотрипсия, ретроградная </w:t>
      </w:r>
      <w:proofErr w:type="spellStart"/>
      <w:r w:rsidRPr="00FD5F09">
        <w:rPr>
          <w:sz w:val="28"/>
          <w:szCs w:val="28"/>
        </w:rPr>
        <w:t>интраренальная</w:t>
      </w:r>
      <w:proofErr w:type="spellEnd"/>
      <w:r w:rsidRPr="00FD5F09">
        <w:rPr>
          <w:sz w:val="28"/>
          <w:szCs w:val="28"/>
        </w:rPr>
        <w:t xml:space="preserve"> хирургия, </w:t>
      </w:r>
      <w:proofErr w:type="spellStart"/>
      <w:r w:rsidRPr="00FD5F09">
        <w:rPr>
          <w:sz w:val="28"/>
          <w:szCs w:val="28"/>
        </w:rPr>
        <w:t>чрескожная</w:t>
      </w:r>
      <w:proofErr w:type="spellEnd"/>
      <w:r w:rsidRPr="00FD5F09">
        <w:rPr>
          <w:sz w:val="28"/>
          <w:szCs w:val="28"/>
        </w:rPr>
        <w:t xml:space="preserve"> </w:t>
      </w:r>
      <w:proofErr w:type="spellStart"/>
      <w:r w:rsidRPr="00FD5F09">
        <w:rPr>
          <w:sz w:val="28"/>
          <w:szCs w:val="28"/>
        </w:rPr>
        <w:t>нефролитотомия</w:t>
      </w:r>
      <w:proofErr w:type="spellEnd"/>
      <w:r w:rsidRPr="00FD5F09">
        <w:rPr>
          <w:sz w:val="28"/>
          <w:szCs w:val="28"/>
        </w:rPr>
        <w:t>, лапароскопия и робототехника, могут предоставлять значительные преимущества в лечении нефролитиаза у детей [</w:t>
      </w:r>
      <w:proofErr w:type="gramStart"/>
      <w:r w:rsidRPr="00FD5F09">
        <w:rPr>
          <w:sz w:val="28"/>
          <w:szCs w:val="28"/>
        </w:rPr>
        <w:t>7</w:t>
      </w:r>
      <w:r w:rsidR="00445D46">
        <w:rPr>
          <w:sz w:val="28"/>
          <w:szCs w:val="28"/>
        </w:rPr>
        <w:t>,с.</w:t>
      </w:r>
      <w:proofErr w:type="gramEnd"/>
      <w:r w:rsidR="00445D46">
        <w:rPr>
          <w:sz w:val="28"/>
          <w:szCs w:val="28"/>
        </w:rPr>
        <w:t xml:space="preserve"> </w:t>
      </w:r>
      <w:r w:rsidRPr="00FD5F09">
        <w:rPr>
          <w:sz w:val="28"/>
          <w:szCs w:val="28"/>
        </w:rPr>
        <w:t>10]. Тем не менее, у каждого из них есть свои показания и противопоказания, и лечебный подход должен быть индивидуализированным.</w:t>
      </w:r>
    </w:p>
    <w:p w14:paraId="23BD0387" w14:textId="77777777" w:rsidR="005A7374" w:rsidRPr="00FD5F09" w:rsidRDefault="00000000" w:rsidP="00FD5F09">
      <w:pPr>
        <w:tabs>
          <w:tab w:val="left" w:pos="851"/>
          <w:tab w:val="left" w:pos="993"/>
        </w:tabs>
        <w:ind w:firstLine="567"/>
        <w:jc w:val="both"/>
        <w:rPr>
          <w:sz w:val="28"/>
          <w:szCs w:val="28"/>
        </w:rPr>
      </w:pPr>
      <w:r w:rsidRPr="00FD5F09">
        <w:rPr>
          <w:sz w:val="28"/>
          <w:szCs w:val="28"/>
        </w:rPr>
        <w:t xml:space="preserve">Кроме того, при выборе метода лечения важно учитывать возраст и объем массы тела детей. Например, экстракорпоральная ударно-волновая литотрипсия может быть менее эффективной у детей с маленькими камнями или младенцев из-за их малого размера и более мягких тканей. В таких случаях более эффективным методом может быть ретроградная </w:t>
      </w:r>
      <w:proofErr w:type="spellStart"/>
      <w:r w:rsidRPr="00FD5F09">
        <w:rPr>
          <w:sz w:val="28"/>
          <w:szCs w:val="28"/>
        </w:rPr>
        <w:t>интраренальная</w:t>
      </w:r>
      <w:proofErr w:type="spellEnd"/>
      <w:r w:rsidRPr="00FD5F09">
        <w:rPr>
          <w:sz w:val="28"/>
          <w:szCs w:val="28"/>
        </w:rPr>
        <w:t xml:space="preserve"> хирургия или </w:t>
      </w:r>
      <w:proofErr w:type="spellStart"/>
      <w:r w:rsidRPr="00FD5F09">
        <w:rPr>
          <w:sz w:val="28"/>
          <w:szCs w:val="28"/>
        </w:rPr>
        <w:t>чрескожная</w:t>
      </w:r>
      <w:proofErr w:type="spellEnd"/>
      <w:r w:rsidRPr="00FD5F09">
        <w:rPr>
          <w:sz w:val="28"/>
          <w:szCs w:val="28"/>
        </w:rPr>
        <w:t xml:space="preserve"> </w:t>
      </w:r>
      <w:proofErr w:type="spellStart"/>
      <w:r w:rsidRPr="00FD5F09">
        <w:rPr>
          <w:sz w:val="28"/>
          <w:szCs w:val="28"/>
        </w:rPr>
        <w:t>нефролитотомия</w:t>
      </w:r>
      <w:proofErr w:type="spellEnd"/>
      <w:r w:rsidRPr="00FD5F09">
        <w:rPr>
          <w:sz w:val="28"/>
          <w:szCs w:val="28"/>
        </w:rPr>
        <w:t>.</w:t>
      </w:r>
    </w:p>
    <w:p w14:paraId="253D1D6C" w14:textId="2073276C" w:rsidR="005A7374" w:rsidRPr="00FD5F09" w:rsidRDefault="00000000" w:rsidP="00FD5F09">
      <w:pPr>
        <w:tabs>
          <w:tab w:val="left" w:pos="851"/>
          <w:tab w:val="left" w:pos="993"/>
        </w:tabs>
        <w:ind w:firstLine="567"/>
        <w:jc w:val="both"/>
        <w:rPr>
          <w:sz w:val="28"/>
          <w:szCs w:val="28"/>
        </w:rPr>
      </w:pPr>
      <w:r w:rsidRPr="00FD5F09">
        <w:rPr>
          <w:sz w:val="28"/>
          <w:szCs w:val="28"/>
        </w:rPr>
        <w:lastRenderedPageBreak/>
        <w:t>Существует достаточное количество исследований, посвященных диагностике и тактике хирургической коррекции нефролитиаза на фоне врожденных аномалий [</w:t>
      </w:r>
      <w:proofErr w:type="gramStart"/>
      <w:r w:rsidRPr="00FD5F09">
        <w:rPr>
          <w:sz w:val="28"/>
          <w:szCs w:val="28"/>
        </w:rPr>
        <w:t>11,</w:t>
      </w:r>
      <w:r w:rsidR="00445D46">
        <w:rPr>
          <w:sz w:val="28"/>
          <w:szCs w:val="28"/>
        </w:rPr>
        <w:t>с.</w:t>
      </w:r>
      <w:proofErr w:type="gramEnd"/>
      <w:r w:rsidRPr="00FD5F09">
        <w:rPr>
          <w:sz w:val="28"/>
          <w:szCs w:val="28"/>
        </w:rPr>
        <w:t xml:space="preserve"> 12].</w:t>
      </w:r>
      <w:r w:rsidRPr="00FD5F09">
        <w:rPr>
          <w:i/>
          <w:sz w:val="28"/>
          <w:szCs w:val="28"/>
        </w:rPr>
        <w:t xml:space="preserve"> </w:t>
      </w:r>
      <w:r w:rsidRPr="00FD5F09">
        <w:rPr>
          <w:sz w:val="28"/>
          <w:szCs w:val="28"/>
        </w:rPr>
        <w:t xml:space="preserve">Камни в мочевых путях, образующиеся на фоне врожденных аномалий, независимо от их размера, формы, количества и местоположения, усугубляют нарушения </w:t>
      </w:r>
      <w:proofErr w:type="spellStart"/>
      <w:r w:rsidRPr="00FD5F09">
        <w:rPr>
          <w:sz w:val="28"/>
          <w:szCs w:val="28"/>
        </w:rPr>
        <w:t>уродинамики</w:t>
      </w:r>
      <w:proofErr w:type="spellEnd"/>
      <w:r w:rsidRPr="00FD5F09">
        <w:rPr>
          <w:sz w:val="28"/>
          <w:szCs w:val="28"/>
        </w:rPr>
        <w:t>, что часто приводит к необратимым функциональным и структурным изменениям. В связи с этим становится особенно важным поиск новых методов диагностики и оптимизация существующих способов хирургической коррекции и управления пациентами с нефролитиазом на фоне врожденных аномалий развития почек.</w:t>
      </w:r>
    </w:p>
    <w:p w14:paraId="349E87BC" w14:textId="4768B242" w:rsidR="005A7374" w:rsidRPr="00FD5F09" w:rsidRDefault="00000000" w:rsidP="00FD5F09">
      <w:pPr>
        <w:tabs>
          <w:tab w:val="left" w:pos="851"/>
          <w:tab w:val="left" w:pos="993"/>
        </w:tabs>
        <w:ind w:firstLine="567"/>
        <w:jc w:val="both"/>
        <w:rPr>
          <w:sz w:val="28"/>
          <w:szCs w:val="28"/>
        </w:rPr>
      </w:pPr>
      <w:r w:rsidRPr="00FD5F09">
        <w:rPr>
          <w:sz w:val="28"/>
          <w:szCs w:val="28"/>
        </w:rPr>
        <w:t>Тем не менее, остается множество нерешенных вопросов, касающихся диагностики и тактики хирургической коррекции нефролитиаза на фоне врожденных аномалий развития почек. В научной литературе недостаточно данных относительно выбора методов лечения осложненного нефролитиаза. При этом не учтено многообразие вариантов расположения камней в мочевыводящей системе, продолжительность заболевания и степень нарушения функции почек.</w:t>
      </w:r>
      <w:r w:rsidRPr="00FD5F09">
        <w:rPr>
          <w:sz w:val="32"/>
          <w:szCs w:val="32"/>
        </w:rPr>
        <w:t xml:space="preserve"> </w:t>
      </w:r>
      <w:r w:rsidRPr="00FD5F09">
        <w:rPr>
          <w:sz w:val="28"/>
          <w:szCs w:val="28"/>
        </w:rPr>
        <w:t>[13,14].</w:t>
      </w:r>
    </w:p>
    <w:p w14:paraId="40CA066C" w14:textId="77777777" w:rsidR="005A7374" w:rsidRPr="00FD5F09" w:rsidRDefault="00000000" w:rsidP="00FD5F09">
      <w:pPr>
        <w:tabs>
          <w:tab w:val="left" w:pos="851"/>
          <w:tab w:val="left" w:pos="993"/>
        </w:tabs>
        <w:ind w:firstLine="567"/>
        <w:jc w:val="both"/>
        <w:rPr>
          <w:b/>
          <w:sz w:val="28"/>
          <w:szCs w:val="28"/>
        </w:rPr>
      </w:pPr>
      <w:r w:rsidRPr="00FD5F09">
        <w:rPr>
          <w:sz w:val="28"/>
          <w:szCs w:val="28"/>
        </w:rPr>
        <w:t>В целом, лечение нефролитиаза у детей должно основываться на доказательной медицине и индивидуальном подходе к каждому пациенту, с учетом вероятных этиологических факторов, их возраста, размера, типа и местоположения камней, а также других клинических факторов.</w:t>
      </w:r>
    </w:p>
    <w:p w14:paraId="21652FE2" w14:textId="168B78FA" w:rsidR="005A7374" w:rsidRPr="00FD5F09" w:rsidRDefault="00000000" w:rsidP="00FD5F09">
      <w:pPr>
        <w:tabs>
          <w:tab w:val="left" w:pos="851"/>
          <w:tab w:val="left" w:pos="993"/>
        </w:tabs>
        <w:ind w:firstLine="567"/>
        <w:jc w:val="both"/>
        <w:rPr>
          <w:sz w:val="28"/>
          <w:szCs w:val="28"/>
        </w:rPr>
      </w:pPr>
      <w:r w:rsidRPr="00FD5F09">
        <w:rPr>
          <w:sz w:val="28"/>
          <w:szCs w:val="28"/>
        </w:rPr>
        <w:t>Профилактика образования камней в мочевыводящей системе требует индивидуального подхода и постоянного контроля эффективности применяемого профилактического лечения. При этом необходимо учитывать факторы, которые привели к образованию камней, а также состояние мочевыделительной системы [15,16].</w:t>
      </w:r>
    </w:p>
    <w:p w14:paraId="41EAB1FD" w14:textId="77777777" w:rsidR="005A7374" w:rsidRPr="00FD5F09" w:rsidRDefault="00000000" w:rsidP="00FD5F09">
      <w:pPr>
        <w:tabs>
          <w:tab w:val="left" w:pos="851"/>
          <w:tab w:val="left" w:pos="993"/>
        </w:tabs>
        <w:ind w:firstLine="567"/>
        <w:jc w:val="both"/>
        <w:rPr>
          <w:sz w:val="28"/>
          <w:szCs w:val="28"/>
        </w:rPr>
      </w:pPr>
      <w:r w:rsidRPr="00FD5F09">
        <w:rPr>
          <w:sz w:val="28"/>
          <w:szCs w:val="28"/>
        </w:rPr>
        <w:t xml:space="preserve">Дети с осложненным нефролитиазом относятся к группе риска, поэтому после удаления камней необходимо проводить </w:t>
      </w:r>
      <w:proofErr w:type="spellStart"/>
      <w:r w:rsidRPr="00FD5F09">
        <w:rPr>
          <w:sz w:val="28"/>
          <w:szCs w:val="28"/>
        </w:rPr>
        <w:t>метафилактические</w:t>
      </w:r>
      <w:proofErr w:type="spellEnd"/>
      <w:r w:rsidRPr="00FD5F09">
        <w:rPr>
          <w:sz w:val="28"/>
          <w:szCs w:val="28"/>
        </w:rPr>
        <w:t xml:space="preserve"> мероприятия, направленные на устранение воспалительных процессов в мочевыделительной системе, а также адаптировать питание в зависимости от типа и состава камней, реакции мочи и применять препараты с </w:t>
      </w:r>
      <w:proofErr w:type="spellStart"/>
      <w:r w:rsidRPr="00FD5F09">
        <w:rPr>
          <w:sz w:val="28"/>
          <w:szCs w:val="28"/>
        </w:rPr>
        <w:t>литолитическими</w:t>
      </w:r>
      <w:proofErr w:type="spellEnd"/>
      <w:r w:rsidRPr="00FD5F09">
        <w:rPr>
          <w:sz w:val="28"/>
          <w:szCs w:val="28"/>
        </w:rPr>
        <w:t xml:space="preserve">, спазмолитическими и </w:t>
      </w:r>
      <w:proofErr w:type="spellStart"/>
      <w:r w:rsidRPr="00FD5F09">
        <w:rPr>
          <w:sz w:val="28"/>
          <w:szCs w:val="28"/>
        </w:rPr>
        <w:t>уросептическими</w:t>
      </w:r>
      <w:proofErr w:type="spellEnd"/>
      <w:r w:rsidRPr="00FD5F09">
        <w:rPr>
          <w:sz w:val="28"/>
          <w:szCs w:val="28"/>
        </w:rPr>
        <w:t xml:space="preserve"> свойствами. </w:t>
      </w:r>
    </w:p>
    <w:p w14:paraId="63BB1C49" w14:textId="00884945" w:rsidR="005A7374" w:rsidRPr="00FD5F09" w:rsidRDefault="00000000" w:rsidP="00FD5F09">
      <w:pPr>
        <w:tabs>
          <w:tab w:val="left" w:pos="851"/>
          <w:tab w:val="left" w:pos="993"/>
        </w:tabs>
        <w:ind w:firstLine="567"/>
        <w:jc w:val="both"/>
        <w:rPr>
          <w:sz w:val="28"/>
          <w:szCs w:val="28"/>
        </w:rPr>
      </w:pPr>
      <w:r w:rsidRPr="00FD5F09">
        <w:rPr>
          <w:sz w:val="28"/>
          <w:szCs w:val="28"/>
        </w:rPr>
        <w:t xml:space="preserve">Рекомендуется регулярно </w:t>
      </w:r>
      <w:proofErr w:type="spellStart"/>
      <w:r w:rsidRPr="00FD5F09">
        <w:rPr>
          <w:sz w:val="28"/>
          <w:szCs w:val="28"/>
        </w:rPr>
        <w:t>мониторировать</w:t>
      </w:r>
      <w:proofErr w:type="spellEnd"/>
      <w:r w:rsidRPr="00FD5F09">
        <w:rPr>
          <w:sz w:val="28"/>
          <w:szCs w:val="28"/>
        </w:rPr>
        <w:t xml:space="preserve"> состояние мочи, анализы биохимии крови и проводить ультразвуковое исследование мочевыводящей системы каждые три месяца в течение первого года после операции. Рентгенологические обследования проводятся при необходимости. Лечение пиелонефрита в режиме консервативной терапии продолжается в течение 2-3 лет, даже при полной клинической ремиссии</w:t>
      </w:r>
      <w:r w:rsidRPr="00FD5F09">
        <w:rPr>
          <w:sz w:val="32"/>
          <w:szCs w:val="32"/>
        </w:rPr>
        <w:t xml:space="preserve"> </w:t>
      </w:r>
      <w:r w:rsidRPr="00FD5F09">
        <w:rPr>
          <w:sz w:val="28"/>
          <w:szCs w:val="28"/>
        </w:rPr>
        <w:t>[</w:t>
      </w:r>
      <w:r w:rsidR="00445D46">
        <w:rPr>
          <w:sz w:val="28"/>
          <w:szCs w:val="28"/>
        </w:rPr>
        <w:t>17</w:t>
      </w:r>
      <w:r w:rsidRPr="00FD5F09">
        <w:rPr>
          <w:sz w:val="28"/>
          <w:szCs w:val="28"/>
        </w:rPr>
        <w:t>-25].</w:t>
      </w:r>
    </w:p>
    <w:p w14:paraId="1C391382" w14:textId="1D158AAA" w:rsidR="005A7374" w:rsidRPr="00FD5F09" w:rsidRDefault="00000000" w:rsidP="00FD5F09">
      <w:pPr>
        <w:tabs>
          <w:tab w:val="left" w:pos="851"/>
          <w:tab w:val="left" w:pos="993"/>
        </w:tabs>
        <w:ind w:firstLine="567"/>
        <w:jc w:val="both"/>
        <w:rPr>
          <w:sz w:val="28"/>
          <w:szCs w:val="28"/>
        </w:rPr>
      </w:pPr>
      <w:r w:rsidRPr="00FD5F09">
        <w:rPr>
          <w:sz w:val="28"/>
          <w:szCs w:val="28"/>
        </w:rPr>
        <w:t xml:space="preserve">При проведении </w:t>
      </w:r>
      <w:proofErr w:type="spellStart"/>
      <w:r w:rsidRPr="00FD5F09">
        <w:rPr>
          <w:sz w:val="28"/>
          <w:szCs w:val="28"/>
        </w:rPr>
        <w:t>метафилактики</w:t>
      </w:r>
      <w:proofErr w:type="spellEnd"/>
      <w:r w:rsidRPr="00FD5F09">
        <w:rPr>
          <w:sz w:val="28"/>
          <w:szCs w:val="28"/>
        </w:rPr>
        <w:t xml:space="preserve"> нефролитиаза важно учитывать </w:t>
      </w:r>
      <w:proofErr w:type="spellStart"/>
      <w:r w:rsidRPr="00FD5F09">
        <w:rPr>
          <w:sz w:val="28"/>
          <w:szCs w:val="28"/>
        </w:rPr>
        <w:t>pH</w:t>
      </w:r>
      <w:proofErr w:type="spellEnd"/>
      <w:r w:rsidRPr="00FD5F09">
        <w:rPr>
          <w:sz w:val="28"/>
          <w:szCs w:val="28"/>
        </w:rPr>
        <w:t xml:space="preserve"> мочи, который является индикатором состояния метаболических процессов у пациентов с МКБ. Повторное образование почечных камней зависит от уровня кислотности (кислотного или щелочного) мочи. Нормальный уровень </w:t>
      </w:r>
      <w:proofErr w:type="spellStart"/>
      <w:r w:rsidRPr="00FD5F09">
        <w:rPr>
          <w:sz w:val="28"/>
          <w:szCs w:val="28"/>
        </w:rPr>
        <w:t>pH</w:t>
      </w:r>
      <w:proofErr w:type="spellEnd"/>
      <w:r w:rsidRPr="00FD5F09">
        <w:rPr>
          <w:sz w:val="28"/>
          <w:szCs w:val="28"/>
        </w:rPr>
        <w:t xml:space="preserve"> мочи находится в пределах от 5,5 до 7,0, и его изменения зависят от состава потребляемой пищи. Регулирование </w:t>
      </w:r>
      <w:proofErr w:type="spellStart"/>
      <w:r w:rsidRPr="00FD5F09">
        <w:rPr>
          <w:sz w:val="28"/>
          <w:szCs w:val="28"/>
        </w:rPr>
        <w:t>pH</w:t>
      </w:r>
      <w:proofErr w:type="spellEnd"/>
      <w:r w:rsidRPr="00FD5F09">
        <w:rPr>
          <w:sz w:val="28"/>
          <w:szCs w:val="28"/>
        </w:rPr>
        <w:t xml:space="preserve"> мочи достигается путем соблюдения </w:t>
      </w:r>
      <w:r w:rsidRPr="00FD5F09">
        <w:rPr>
          <w:sz w:val="28"/>
          <w:szCs w:val="28"/>
        </w:rPr>
        <w:lastRenderedPageBreak/>
        <w:t>диеты, применения протеолитических ферментов, лекарственных препаратов и употребления минеральных вод [</w:t>
      </w:r>
      <w:proofErr w:type="gramStart"/>
      <w:r w:rsidRPr="00FD5F09">
        <w:rPr>
          <w:sz w:val="28"/>
          <w:szCs w:val="28"/>
        </w:rPr>
        <w:t>17</w:t>
      </w:r>
      <w:r w:rsidR="00445D46">
        <w:rPr>
          <w:sz w:val="28"/>
          <w:szCs w:val="28"/>
        </w:rPr>
        <w:t>,с.</w:t>
      </w:r>
      <w:proofErr w:type="gramEnd"/>
      <w:r w:rsidR="00445D46">
        <w:rPr>
          <w:sz w:val="28"/>
          <w:szCs w:val="28"/>
        </w:rPr>
        <w:t xml:space="preserve"> </w:t>
      </w:r>
      <w:r w:rsidRPr="00FD5F09">
        <w:rPr>
          <w:sz w:val="28"/>
          <w:szCs w:val="28"/>
        </w:rPr>
        <w:t>20].</w:t>
      </w:r>
    </w:p>
    <w:p w14:paraId="54AE26C9" w14:textId="5E756915" w:rsidR="005A7374" w:rsidRPr="00FD5F09" w:rsidRDefault="00000000" w:rsidP="00FD5F09">
      <w:pPr>
        <w:tabs>
          <w:tab w:val="left" w:pos="851"/>
          <w:tab w:val="left" w:pos="993"/>
        </w:tabs>
        <w:ind w:firstLine="567"/>
        <w:jc w:val="both"/>
        <w:rPr>
          <w:sz w:val="28"/>
          <w:szCs w:val="28"/>
        </w:rPr>
      </w:pPr>
      <w:r w:rsidRPr="00FD5F09">
        <w:rPr>
          <w:sz w:val="28"/>
          <w:szCs w:val="28"/>
        </w:rPr>
        <w:t xml:space="preserve">Таким образом, несмотря на обширные исследования, на сегодняшний день остаются вопросы, касающиеся тактики лечения нефролитиаза с аномалиями мочевыделительной системы, выбора методов хирургического вмешательства в зависимости от осложнений, методов восстановительного лечения, </w:t>
      </w:r>
      <w:proofErr w:type="spellStart"/>
      <w:r w:rsidRPr="00FD5F09">
        <w:rPr>
          <w:sz w:val="28"/>
          <w:szCs w:val="28"/>
        </w:rPr>
        <w:t>метафилактики</w:t>
      </w:r>
      <w:proofErr w:type="spellEnd"/>
      <w:r w:rsidRPr="00FD5F09">
        <w:rPr>
          <w:sz w:val="28"/>
          <w:szCs w:val="28"/>
        </w:rPr>
        <w:t xml:space="preserve"> и диспансерного наблюдения [26].</w:t>
      </w:r>
    </w:p>
    <w:p w14:paraId="3812CE94" w14:textId="77777777" w:rsidR="005A7374" w:rsidRPr="00FD5F09" w:rsidRDefault="00000000" w:rsidP="00FD5F09">
      <w:pPr>
        <w:tabs>
          <w:tab w:val="left" w:pos="851"/>
          <w:tab w:val="left" w:pos="993"/>
        </w:tabs>
        <w:ind w:firstLine="567"/>
        <w:jc w:val="both"/>
        <w:rPr>
          <w:sz w:val="28"/>
          <w:szCs w:val="28"/>
          <w:highlight w:val="yellow"/>
        </w:rPr>
      </w:pPr>
      <w:r w:rsidRPr="00FD5F09">
        <w:rPr>
          <w:sz w:val="28"/>
          <w:szCs w:val="28"/>
          <w:highlight w:val="white"/>
        </w:rPr>
        <w:t xml:space="preserve">Кроме того, в литературных источниках недостаточно объема информации о профилактике камнеобразования и </w:t>
      </w:r>
      <w:proofErr w:type="spellStart"/>
      <w:r w:rsidRPr="00FD5F09">
        <w:rPr>
          <w:sz w:val="28"/>
          <w:szCs w:val="28"/>
          <w:highlight w:val="white"/>
        </w:rPr>
        <w:t>метафилактике</w:t>
      </w:r>
      <w:proofErr w:type="spellEnd"/>
      <w:r w:rsidRPr="00FD5F09">
        <w:rPr>
          <w:sz w:val="28"/>
          <w:szCs w:val="28"/>
          <w:highlight w:val="white"/>
        </w:rPr>
        <w:t xml:space="preserve"> нефролитиаза у детей в послеоперационном периоде, что предопределяет важность изучаемой проблемы для современной медицинской науки и практического здравоохранения.</w:t>
      </w:r>
    </w:p>
    <w:p w14:paraId="448BCA46" w14:textId="77777777" w:rsidR="005A7374" w:rsidRPr="00FD5F09" w:rsidRDefault="00000000" w:rsidP="00FD5F09">
      <w:pPr>
        <w:tabs>
          <w:tab w:val="left" w:pos="851"/>
          <w:tab w:val="left" w:pos="993"/>
        </w:tabs>
        <w:ind w:firstLine="567"/>
        <w:jc w:val="both"/>
        <w:rPr>
          <w:sz w:val="28"/>
          <w:szCs w:val="28"/>
        </w:rPr>
      </w:pPr>
      <w:r w:rsidRPr="00FD5F09">
        <w:rPr>
          <w:b/>
          <w:sz w:val="28"/>
          <w:szCs w:val="28"/>
        </w:rPr>
        <w:t>Цель исследования:</w:t>
      </w:r>
      <w:r w:rsidRPr="00FD5F09">
        <w:rPr>
          <w:sz w:val="28"/>
          <w:szCs w:val="28"/>
        </w:rPr>
        <w:t xml:space="preserve"> улучшить результаты лечения и </w:t>
      </w:r>
      <w:proofErr w:type="spellStart"/>
      <w:r w:rsidRPr="00FD5F09">
        <w:rPr>
          <w:sz w:val="28"/>
          <w:szCs w:val="28"/>
        </w:rPr>
        <w:t>метафилактики</w:t>
      </w:r>
      <w:proofErr w:type="spellEnd"/>
      <w:r w:rsidRPr="00FD5F09">
        <w:rPr>
          <w:sz w:val="28"/>
          <w:szCs w:val="28"/>
        </w:rPr>
        <w:t xml:space="preserve"> </w:t>
      </w:r>
      <w:proofErr w:type="spellStart"/>
      <w:r w:rsidRPr="00FD5F09">
        <w:rPr>
          <w:sz w:val="28"/>
          <w:szCs w:val="28"/>
        </w:rPr>
        <w:t>обтурирующих</w:t>
      </w:r>
      <w:proofErr w:type="spellEnd"/>
      <w:r w:rsidRPr="00FD5F09">
        <w:rPr>
          <w:sz w:val="28"/>
          <w:szCs w:val="28"/>
        </w:rPr>
        <w:t xml:space="preserve"> камней верхних мочевых путей у детей.</w:t>
      </w:r>
    </w:p>
    <w:p w14:paraId="41DBB659" w14:textId="262A07E7" w:rsidR="005A7374" w:rsidRPr="00FD5F09" w:rsidRDefault="00000000" w:rsidP="00FD5F09">
      <w:pPr>
        <w:tabs>
          <w:tab w:val="left" w:pos="851"/>
          <w:tab w:val="left" w:pos="993"/>
        </w:tabs>
        <w:ind w:firstLine="567"/>
        <w:jc w:val="both"/>
        <w:rPr>
          <w:b/>
          <w:sz w:val="28"/>
          <w:szCs w:val="28"/>
        </w:rPr>
      </w:pPr>
      <w:r w:rsidRPr="00FD5F09">
        <w:rPr>
          <w:b/>
          <w:sz w:val="28"/>
          <w:szCs w:val="28"/>
        </w:rPr>
        <w:t>Задачи исследования</w:t>
      </w:r>
    </w:p>
    <w:p w14:paraId="24EF42C9" w14:textId="77777777" w:rsidR="005A7374" w:rsidRPr="00FD5F09" w:rsidRDefault="00000000" w:rsidP="00FD5F09">
      <w:pPr>
        <w:numPr>
          <w:ilvl w:val="0"/>
          <w:numId w:val="10"/>
        </w:numPr>
        <w:pBdr>
          <w:top w:val="nil"/>
          <w:left w:val="nil"/>
          <w:bottom w:val="nil"/>
          <w:right w:val="nil"/>
          <w:between w:val="nil"/>
        </w:pBdr>
        <w:tabs>
          <w:tab w:val="left" w:pos="851"/>
          <w:tab w:val="left" w:pos="993"/>
        </w:tabs>
        <w:ind w:left="0" w:firstLine="567"/>
        <w:jc w:val="both"/>
        <w:rPr>
          <w:b/>
          <w:sz w:val="28"/>
          <w:szCs w:val="28"/>
        </w:rPr>
      </w:pPr>
      <w:r w:rsidRPr="00FD5F09">
        <w:rPr>
          <w:sz w:val="28"/>
          <w:szCs w:val="28"/>
        </w:rPr>
        <w:t xml:space="preserve">Исследовать микробный пейзаж мочи у детей с </w:t>
      </w:r>
      <w:proofErr w:type="spellStart"/>
      <w:r w:rsidRPr="00FD5F09">
        <w:rPr>
          <w:sz w:val="28"/>
          <w:szCs w:val="28"/>
        </w:rPr>
        <w:t>обтурирующими</w:t>
      </w:r>
      <w:proofErr w:type="spellEnd"/>
      <w:r w:rsidRPr="00FD5F09">
        <w:rPr>
          <w:sz w:val="28"/>
          <w:szCs w:val="28"/>
        </w:rPr>
        <w:t xml:space="preserve"> камнями верхних мочевых путей.</w:t>
      </w:r>
    </w:p>
    <w:p w14:paraId="09E1D351" w14:textId="3D94CF84" w:rsidR="005A7374" w:rsidRPr="00FD5F09" w:rsidRDefault="00000000" w:rsidP="00FD5F09">
      <w:pPr>
        <w:numPr>
          <w:ilvl w:val="0"/>
          <w:numId w:val="10"/>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Сформулировать показания и противопоказания к</w:t>
      </w:r>
      <w:r w:rsidR="00061218">
        <w:rPr>
          <w:sz w:val="28"/>
          <w:szCs w:val="28"/>
        </w:rPr>
        <w:t xml:space="preserve"> </w:t>
      </w:r>
      <w:proofErr w:type="spellStart"/>
      <w:r w:rsidRPr="00FD5F09">
        <w:rPr>
          <w:sz w:val="28"/>
          <w:szCs w:val="28"/>
        </w:rPr>
        <w:t>фибропиелокаликолитоэкстракции</w:t>
      </w:r>
      <w:proofErr w:type="spellEnd"/>
      <w:r w:rsidRPr="00FD5F09">
        <w:rPr>
          <w:sz w:val="28"/>
          <w:szCs w:val="28"/>
        </w:rPr>
        <w:t xml:space="preserve"> из мини-</w:t>
      </w:r>
      <w:proofErr w:type="spellStart"/>
      <w:r w:rsidRPr="00FD5F09">
        <w:rPr>
          <w:sz w:val="28"/>
          <w:szCs w:val="28"/>
        </w:rPr>
        <w:t>люмботомного</w:t>
      </w:r>
      <w:proofErr w:type="spellEnd"/>
      <w:r w:rsidRPr="00FD5F09">
        <w:rPr>
          <w:sz w:val="28"/>
          <w:szCs w:val="28"/>
        </w:rPr>
        <w:t xml:space="preserve"> доступа при нефролитиазе.</w:t>
      </w:r>
    </w:p>
    <w:p w14:paraId="37748A0A" w14:textId="77777777" w:rsidR="005A7374" w:rsidRPr="00FD5F09" w:rsidRDefault="00000000" w:rsidP="00FD5F09">
      <w:pPr>
        <w:numPr>
          <w:ilvl w:val="0"/>
          <w:numId w:val="10"/>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 xml:space="preserve">Провести сравнительный анализ результатов открытой </w:t>
      </w:r>
      <w:proofErr w:type="spellStart"/>
      <w:r w:rsidRPr="00FD5F09">
        <w:rPr>
          <w:sz w:val="28"/>
          <w:szCs w:val="28"/>
        </w:rPr>
        <w:t>пиелолитотомии</w:t>
      </w:r>
      <w:proofErr w:type="spellEnd"/>
      <w:r w:rsidRPr="00FD5F09">
        <w:rPr>
          <w:sz w:val="28"/>
          <w:szCs w:val="28"/>
        </w:rPr>
        <w:t xml:space="preserve"> с реконструктивной коррекцией </w:t>
      </w:r>
      <w:proofErr w:type="spellStart"/>
      <w:r w:rsidRPr="00FD5F09">
        <w:rPr>
          <w:sz w:val="28"/>
          <w:szCs w:val="28"/>
        </w:rPr>
        <w:t>пиелоуретерального</w:t>
      </w:r>
      <w:proofErr w:type="spellEnd"/>
      <w:r w:rsidRPr="00FD5F09">
        <w:rPr>
          <w:sz w:val="28"/>
          <w:szCs w:val="28"/>
        </w:rPr>
        <w:t xml:space="preserve"> сегмента мочевыводящих путей и </w:t>
      </w:r>
      <w:proofErr w:type="spellStart"/>
      <w:r w:rsidRPr="00FD5F09">
        <w:rPr>
          <w:sz w:val="28"/>
          <w:szCs w:val="28"/>
        </w:rPr>
        <w:t>фибропиелокаликолитоэкстракции</w:t>
      </w:r>
      <w:proofErr w:type="spellEnd"/>
      <w:r w:rsidRPr="00FD5F09">
        <w:rPr>
          <w:sz w:val="28"/>
          <w:szCs w:val="28"/>
        </w:rPr>
        <w:t xml:space="preserve"> при нефролитиазе у детей.</w:t>
      </w:r>
    </w:p>
    <w:p w14:paraId="0CE083A4" w14:textId="77777777" w:rsidR="005A7374" w:rsidRPr="00FD5F09" w:rsidRDefault="00000000" w:rsidP="00FD5F09">
      <w:pPr>
        <w:numPr>
          <w:ilvl w:val="0"/>
          <w:numId w:val="10"/>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 xml:space="preserve">Разработать оптимальный алгоритм </w:t>
      </w:r>
      <w:proofErr w:type="spellStart"/>
      <w:r w:rsidRPr="00FD5F09">
        <w:rPr>
          <w:sz w:val="28"/>
          <w:szCs w:val="28"/>
        </w:rPr>
        <w:t>метафилактики</w:t>
      </w:r>
      <w:proofErr w:type="spellEnd"/>
      <w:r w:rsidRPr="00FD5F09">
        <w:rPr>
          <w:sz w:val="28"/>
          <w:szCs w:val="28"/>
        </w:rPr>
        <w:t xml:space="preserve"> нефролитиаза у детей на основании изучения теста </w:t>
      </w:r>
      <w:proofErr w:type="spellStart"/>
      <w:r w:rsidRPr="00FD5F09">
        <w:rPr>
          <w:sz w:val="28"/>
          <w:szCs w:val="28"/>
        </w:rPr>
        <w:t>уреазной</w:t>
      </w:r>
      <w:proofErr w:type="spellEnd"/>
      <w:r w:rsidRPr="00FD5F09">
        <w:rPr>
          <w:sz w:val="28"/>
          <w:szCs w:val="28"/>
        </w:rPr>
        <w:t xml:space="preserve"> активности мочи. </w:t>
      </w:r>
    </w:p>
    <w:p w14:paraId="1C26F489" w14:textId="357DE4B6" w:rsidR="005A7374" w:rsidRPr="00FD5F09" w:rsidRDefault="00000000" w:rsidP="00FD5F09">
      <w:pPr>
        <w:tabs>
          <w:tab w:val="left" w:pos="851"/>
          <w:tab w:val="left" w:pos="993"/>
        </w:tabs>
        <w:ind w:firstLine="567"/>
        <w:jc w:val="both"/>
        <w:rPr>
          <w:sz w:val="28"/>
          <w:szCs w:val="28"/>
        </w:rPr>
      </w:pPr>
      <w:r w:rsidRPr="00FD5F09">
        <w:rPr>
          <w:b/>
          <w:sz w:val="28"/>
          <w:szCs w:val="28"/>
        </w:rPr>
        <w:t>Научная новизна</w:t>
      </w:r>
    </w:p>
    <w:p w14:paraId="1D7FE9F6" w14:textId="77777777" w:rsidR="005A7374" w:rsidRPr="00FD5F09" w:rsidRDefault="00000000" w:rsidP="00FD5F09">
      <w:pPr>
        <w:numPr>
          <w:ilvl w:val="0"/>
          <w:numId w:val="11"/>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 xml:space="preserve">Впервые разработаны показания и противопоказания к применению </w:t>
      </w:r>
      <w:proofErr w:type="spellStart"/>
      <w:r w:rsidRPr="00FD5F09">
        <w:rPr>
          <w:sz w:val="28"/>
          <w:szCs w:val="28"/>
        </w:rPr>
        <w:t>фибропиелокаликолитоэкстракции</w:t>
      </w:r>
      <w:proofErr w:type="spellEnd"/>
      <w:r w:rsidRPr="00FD5F09">
        <w:rPr>
          <w:sz w:val="28"/>
          <w:szCs w:val="28"/>
        </w:rPr>
        <w:t xml:space="preserve"> при нефролитиазе у детей (Получен патент на изобретение - охранный документ №36591 от 09.02.2024г. «Способ извлечения конкрементов из чашечек почки у детей).</w:t>
      </w:r>
    </w:p>
    <w:p w14:paraId="4F3F5310" w14:textId="6520FCF2" w:rsidR="005A7374" w:rsidRPr="00FD5F09" w:rsidRDefault="00000000" w:rsidP="00FD5F09">
      <w:pPr>
        <w:numPr>
          <w:ilvl w:val="0"/>
          <w:numId w:val="11"/>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 xml:space="preserve">Доказана высокая клиническая эффективность применения </w:t>
      </w:r>
      <w:proofErr w:type="spellStart"/>
      <w:r w:rsidRPr="00FD5F09">
        <w:rPr>
          <w:sz w:val="28"/>
          <w:szCs w:val="28"/>
        </w:rPr>
        <w:t>фибропиелокаликоскопии</w:t>
      </w:r>
      <w:proofErr w:type="spellEnd"/>
      <w:r w:rsidRPr="00FD5F09">
        <w:rPr>
          <w:sz w:val="28"/>
          <w:szCs w:val="28"/>
        </w:rPr>
        <w:t xml:space="preserve"> с </w:t>
      </w:r>
      <w:proofErr w:type="spellStart"/>
      <w:r w:rsidRPr="00FD5F09">
        <w:rPr>
          <w:sz w:val="28"/>
          <w:szCs w:val="28"/>
        </w:rPr>
        <w:t>литоэкстракцией</w:t>
      </w:r>
      <w:proofErr w:type="spellEnd"/>
      <w:r w:rsidRPr="00FD5F09">
        <w:rPr>
          <w:sz w:val="28"/>
          <w:szCs w:val="28"/>
        </w:rPr>
        <w:t xml:space="preserve"> из мини-</w:t>
      </w:r>
      <w:proofErr w:type="spellStart"/>
      <w:r w:rsidRPr="00FD5F09">
        <w:rPr>
          <w:sz w:val="28"/>
          <w:szCs w:val="28"/>
        </w:rPr>
        <w:t>люмботомного</w:t>
      </w:r>
      <w:proofErr w:type="spellEnd"/>
      <w:r w:rsidRPr="00FD5F09">
        <w:rPr>
          <w:sz w:val="28"/>
          <w:szCs w:val="28"/>
        </w:rPr>
        <w:t xml:space="preserve"> доступа у детей с нефролитиазом.</w:t>
      </w:r>
    </w:p>
    <w:p w14:paraId="4B627EB4" w14:textId="77777777" w:rsidR="005A7374" w:rsidRPr="00FD5F09" w:rsidRDefault="00000000" w:rsidP="00FD5F09">
      <w:pPr>
        <w:numPr>
          <w:ilvl w:val="0"/>
          <w:numId w:val="11"/>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 xml:space="preserve">Впервые обоснована рациональность применения теста </w:t>
      </w:r>
      <w:proofErr w:type="spellStart"/>
      <w:r w:rsidRPr="00FD5F09">
        <w:rPr>
          <w:sz w:val="28"/>
          <w:szCs w:val="28"/>
        </w:rPr>
        <w:t>уреазной</w:t>
      </w:r>
      <w:proofErr w:type="spellEnd"/>
      <w:r w:rsidRPr="00FD5F09">
        <w:rPr>
          <w:sz w:val="28"/>
          <w:szCs w:val="28"/>
        </w:rPr>
        <w:t xml:space="preserve"> активности мочи для </w:t>
      </w:r>
      <w:proofErr w:type="spellStart"/>
      <w:r w:rsidRPr="00FD5F09">
        <w:rPr>
          <w:sz w:val="28"/>
          <w:szCs w:val="28"/>
        </w:rPr>
        <w:t>метафилактики</w:t>
      </w:r>
      <w:proofErr w:type="spellEnd"/>
      <w:r w:rsidRPr="00FD5F09">
        <w:rPr>
          <w:sz w:val="28"/>
          <w:szCs w:val="28"/>
        </w:rPr>
        <w:t xml:space="preserve"> нефролитиаза у детей.</w:t>
      </w:r>
    </w:p>
    <w:p w14:paraId="1CA39CD4" w14:textId="77777777" w:rsidR="005A7374" w:rsidRPr="00FD5F09" w:rsidRDefault="00000000" w:rsidP="00FD5F09">
      <w:pPr>
        <w:numPr>
          <w:ilvl w:val="0"/>
          <w:numId w:val="11"/>
        </w:numPr>
        <w:pBdr>
          <w:top w:val="nil"/>
          <w:left w:val="nil"/>
          <w:bottom w:val="nil"/>
          <w:right w:val="nil"/>
          <w:between w:val="nil"/>
        </w:pBdr>
        <w:tabs>
          <w:tab w:val="left" w:pos="851"/>
          <w:tab w:val="left" w:pos="993"/>
        </w:tabs>
        <w:ind w:left="0" w:firstLine="567"/>
        <w:jc w:val="both"/>
        <w:rPr>
          <w:sz w:val="28"/>
          <w:szCs w:val="28"/>
        </w:rPr>
      </w:pPr>
      <w:r w:rsidRPr="00FD5F09">
        <w:rPr>
          <w:sz w:val="28"/>
          <w:szCs w:val="28"/>
          <w:highlight w:val="white"/>
        </w:rPr>
        <w:t xml:space="preserve">Определена корреляционная связь </w:t>
      </w:r>
      <w:proofErr w:type="spellStart"/>
      <w:r w:rsidRPr="00FD5F09">
        <w:rPr>
          <w:sz w:val="28"/>
          <w:szCs w:val="28"/>
          <w:highlight w:val="white"/>
        </w:rPr>
        <w:t>уреазной</w:t>
      </w:r>
      <w:proofErr w:type="spellEnd"/>
      <w:r w:rsidRPr="00FD5F09">
        <w:rPr>
          <w:sz w:val="28"/>
          <w:szCs w:val="28"/>
          <w:highlight w:val="white"/>
        </w:rPr>
        <w:t xml:space="preserve"> активности и способности мочи к кристаллообразованию с измерением скорости кристаллообразования.</w:t>
      </w:r>
    </w:p>
    <w:p w14:paraId="4BC437E6" w14:textId="77777777" w:rsidR="005A7374" w:rsidRPr="00FD5F09" w:rsidRDefault="00000000" w:rsidP="00FD5F09">
      <w:pPr>
        <w:numPr>
          <w:ilvl w:val="0"/>
          <w:numId w:val="11"/>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 xml:space="preserve">Разработан алгоритм </w:t>
      </w:r>
      <w:proofErr w:type="spellStart"/>
      <w:r w:rsidRPr="00FD5F09">
        <w:rPr>
          <w:sz w:val="28"/>
          <w:szCs w:val="28"/>
        </w:rPr>
        <w:t>метафилактики</w:t>
      </w:r>
      <w:proofErr w:type="spellEnd"/>
      <w:r w:rsidRPr="00FD5F09">
        <w:rPr>
          <w:sz w:val="28"/>
          <w:szCs w:val="28"/>
        </w:rPr>
        <w:t xml:space="preserve"> нефролитиаза у детей.</w:t>
      </w:r>
    </w:p>
    <w:p w14:paraId="41A145F3" w14:textId="77777777" w:rsidR="005A7374" w:rsidRPr="00FD5F09" w:rsidRDefault="00000000" w:rsidP="00FD5F09">
      <w:pPr>
        <w:tabs>
          <w:tab w:val="left" w:pos="851"/>
          <w:tab w:val="left" w:pos="993"/>
        </w:tabs>
        <w:ind w:firstLine="567"/>
        <w:jc w:val="both"/>
        <w:rPr>
          <w:sz w:val="28"/>
          <w:szCs w:val="28"/>
        </w:rPr>
      </w:pPr>
      <w:r w:rsidRPr="00FD5F09">
        <w:rPr>
          <w:b/>
          <w:sz w:val="28"/>
          <w:szCs w:val="28"/>
        </w:rPr>
        <w:t>Практическая значимость</w:t>
      </w:r>
    </w:p>
    <w:p w14:paraId="63055B7C" w14:textId="77777777" w:rsidR="005A7374" w:rsidRPr="00FD5F09" w:rsidRDefault="00000000" w:rsidP="00FD5F09">
      <w:pPr>
        <w:numPr>
          <w:ilvl w:val="0"/>
          <w:numId w:val="15"/>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Оценка микробного пейзажа мочи у пациентов с нефролитиазом способствует предотвращению инфекционно-воспалительных осложнений.</w:t>
      </w:r>
    </w:p>
    <w:p w14:paraId="5F938693" w14:textId="77777777" w:rsidR="005A7374" w:rsidRPr="00FD5F09" w:rsidRDefault="00000000" w:rsidP="00FD5F09">
      <w:pPr>
        <w:numPr>
          <w:ilvl w:val="0"/>
          <w:numId w:val="15"/>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 xml:space="preserve">Полученные результаты применения </w:t>
      </w:r>
      <w:proofErr w:type="spellStart"/>
      <w:r w:rsidRPr="00FD5F09">
        <w:rPr>
          <w:sz w:val="28"/>
          <w:szCs w:val="28"/>
        </w:rPr>
        <w:t>фибропиелокаликолитоэкстракции</w:t>
      </w:r>
      <w:proofErr w:type="spellEnd"/>
      <w:r w:rsidRPr="00FD5F09">
        <w:rPr>
          <w:sz w:val="28"/>
          <w:szCs w:val="28"/>
        </w:rPr>
        <w:t xml:space="preserve"> из мини-</w:t>
      </w:r>
      <w:proofErr w:type="spellStart"/>
      <w:r w:rsidRPr="00FD5F09">
        <w:rPr>
          <w:sz w:val="28"/>
          <w:szCs w:val="28"/>
        </w:rPr>
        <w:t>люмботомного</w:t>
      </w:r>
      <w:proofErr w:type="spellEnd"/>
      <w:r w:rsidRPr="00FD5F09">
        <w:rPr>
          <w:sz w:val="28"/>
          <w:szCs w:val="28"/>
        </w:rPr>
        <w:t xml:space="preserve"> доступа позволяет улучшить результаты оперативных вмешательств у детей с нефролитиазом, снижает риск послеоперационных </w:t>
      </w:r>
      <w:r w:rsidRPr="00FD5F09">
        <w:rPr>
          <w:sz w:val="28"/>
          <w:szCs w:val="28"/>
        </w:rPr>
        <w:lastRenderedPageBreak/>
        <w:t xml:space="preserve">осложнений, а также сокращает сроки пребывания детей в стационаре и рецидивов в отдаленном периоде, что позволяет более широко внедрить его в клиническую практику. </w:t>
      </w:r>
    </w:p>
    <w:p w14:paraId="399EB023" w14:textId="7C24375B" w:rsidR="005A7374" w:rsidRPr="00FD5F09" w:rsidRDefault="00000000" w:rsidP="00FD5F09">
      <w:pPr>
        <w:numPr>
          <w:ilvl w:val="0"/>
          <w:numId w:val="15"/>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 xml:space="preserve">Специальные методы исследования мочи, как определение </w:t>
      </w:r>
      <w:proofErr w:type="spellStart"/>
      <w:r w:rsidRPr="00FD5F09">
        <w:rPr>
          <w:sz w:val="28"/>
          <w:szCs w:val="28"/>
        </w:rPr>
        <w:t>уреазной</w:t>
      </w:r>
      <w:proofErr w:type="spellEnd"/>
      <w:r w:rsidRPr="00FD5F09">
        <w:rPr>
          <w:sz w:val="28"/>
          <w:szCs w:val="28"/>
        </w:rPr>
        <w:t xml:space="preserve"> активности, стабильность рН мочи, способность мочи на </w:t>
      </w:r>
      <w:r w:rsidR="00293537" w:rsidRPr="00FD5F09">
        <w:rPr>
          <w:sz w:val="28"/>
          <w:szCs w:val="28"/>
        </w:rPr>
        <w:t>кристаллообр</w:t>
      </w:r>
      <w:r w:rsidR="00293537">
        <w:rPr>
          <w:sz w:val="28"/>
          <w:szCs w:val="28"/>
        </w:rPr>
        <w:t>а</w:t>
      </w:r>
      <w:r w:rsidR="00293537" w:rsidRPr="00FD5F09">
        <w:rPr>
          <w:sz w:val="28"/>
          <w:szCs w:val="28"/>
        </w:rPr>
        <w:t>зование</w:t>
      </w:r>
      <w:r w:rsidRPr="00FD5F09">
        <w:rPr>
          <w:sz w:val="28"/>
          <w:szCs w:val="28"/>
        </w:rPr>
        <w:t>, определение химического состава кристаллов не требуют больших затрат с финансовой точки зрения, могут быть использованы в любых лабораториях медицинских учреждений.</w:t>
      </w:r>
    </w:p>
    <w:p w14:paraId="17D7F66D" w14:textId="77777777" w:rsidR="005A7374" w:rsidRPr="00FD5F09" w:rsidRDefault="00000000" w:rsidP="00FD5F09">
      <w:pPr>
        <w:numPr>
          <w:ilvl w:val="0"/>
          <w:numId w:val="15"/>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 xml:space="preserve">Разработанный алгоритм </w:t>
      </w:r>
      <w:proofErr w:type="spellStart"/>
      <w:r w:rsidRPr="00FD5F09">
        <w:rPr>
          <w:sz w:val="28"/>
          <w:szCs w:val="28"/>
        </w:rPr>
        <w:t>метафилактики</w:t>
      </w:r>
      <w:proofErr w:type="spellEnd"/>
      <w:r w:rsidRPr="00FD5F09">
        <w:rPr>
          <w:sz w:val="28"/>
          <w:szCs w:val="28"/>
        </w:rPr>
        <w:t xml:space="preserve"> позволяет рекомендовать в клиническую практику более широкого применения его в комплексном лечении и улучшении качества жизни детей с нефролитиазом. </w:t>
      </w:r>
    </w:p>
    <w:p w14:paraId="5315608E" w14:textId="77777777" w:rsidR="005A7374" w:rsidRPr="00FD5F09" w:rsidRDefault="00000000" w:rsidP="00FD5F09">
      <w:pPr>
        <w:tabs>
          <w:tab w:val="left" w:pos="851"/>
          <w:tab w:val="left" w:pos="993"/>
        </w:tabs>
        <w:ind w:firstLine="567"/>
        <w:jc w:val="both"/>
        <w:rPr>
          <w:b/>
          <w:sz w:val="28"/>
          <w:szCs w:val="28"/>
        </w:rPr>
      </w:pPr>
      <w:r w:rsidRPr="00FD5F09">
        <w:rPr>
          <w:b/>
          <w:sz w:val="28"/>
          <w:szCs w:val="28"/>
        </w:rPr>
        <w:t>Основные положения, выносимые на защиту</w:t>
      </w:r>
    </w:p>
    <w:p w14:paraId="762600D3" w14:textId="77777777" w:rsidR="005A7374" w:rsidRPr="00FD5F09" w:rsidRDefault="00000000" w:rsidP="00FD5F09">
      <w:pPr>
        <w:numPr>
          <w:ilvl w:val="0"/>
          <w:numId w:val="16"/>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 xml:space="preserve">Изучение микробного пейзажа мочи является ключевым для выявления предикторов осложненного течения нефролитиаза, что позволяет своевременно применять рациональные методы лечения. </w:t>
      </w:r>
    </w:p>
    <w:p w14:paraId="2AFA854E" w14:textId="1274FC1D" w:rsidR="005A7374" w:rsidRPr="00FD5F09" w:rsidRDefault="00000000" w:rsidP="00FD5F09">
      <w:pPr>
        <w:numPr>
          <w:ilvl w:val="0"/>
          <w:numId w:val="16"/>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 xml:space="preserve">Разработанный и внедренный метод </w:t>
      </w:r>
      <w:proofErr w:type="spellStart"/>
      <w:r w:rsidRPr="00FD5F09">
        <w:rPr>
          <w:sz w:val="28"/>
          <w:szCs w:val="28"/>
        </w:rPr>
        <w:t>фибропиелокаликолитоэкстракции</w:t>
      </w:r>
      <w:proofErr w:type="spellEnd"/>
      <w:r w:rsidRPr="00FD5F09">
        <w:rPr>
          <w:sz w:val="28"/>
          <w:szCs w:val="28"/>
        </w:rPr>
        <w:t xml:space="preserve"> из мини-</w:t>
      </w:r>
      <w:proofErr w:type="spellStart"/>
      <w:r w:rsidRPr="00FD5F09">
        <w:rPr>
          <w:sz w:val="28"/>
          <w:szCs w:val="28"/>
        </w:rPr>
        <w:t>люмботомного</w:t>
      </w:r>
      <w:proofErr w:type="spellEnd"/>
      <w:r w:rsidRPr="00FD5F09">
        <w:rPr>
          <w:sz w:val="28"/>
          <w:szCs w:val="28"/>
        </w:rPr>
        <w:t xml:space="preserve"> доступа при нефролитиазе у детей доказывает высокую</w:t>
      </w:r>
      <w:r w:rsidR="008D5004" w:rsidRPr="008D5004">
        <w:rPr>
          <w:sz w:val="28"/>
          <w:szCs w:val="28"/>
        </w:rPr>
        <w:t xml:space="preserve"> </w:t>
      </w:r>
      <w:r w:rsidR="008D5004">
        <w:rPr>
          <w:sz w:val="28"/>
          <w:szCs w:val="28"/>
        </w:rPr>
        <w:t>его</w:t>
      </w:r>
      <w:r w:rsidRPr="00FD5F09">
        <w:rPr>
          <w:sz w:val="28"/>
          <w:szCs w:val="28"/>
        </w:rPr>
        <w:t xml:space="preserve"> эффективность.</w:t>
      </w:r>
    </w:p>
    <w:p w14:paraId="67D8D57A" w14:textId="10E9E19C" w:rsidR="005A7374" w:rsidRPr="00FD5F09" w:rsidRDefault="00000000" w:rsidP="00FD5F09">
      <w:pPr>
        <w:numPr>
          <w:ilvl w:val="0"/>
          <w:numId w:val="16"/>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 xml:space="preserve">Применение </w:t>
      </w:r>
      <w:proofErr w:type="spellStart"/>
      <w:r w:rsidRPr="00FD5F09">
        <w:rPr>
          <w:sz w:val="28"/>
          <w:szCs w:val="28"/>
        </w:rPr>
        <w:t>фибропиелокаликолитоэкстра</w:t>
      </w:r>
      <w:r w:rsidR="00061218">
        <w:rPr>
          <w:sz w:val="28"/>
          <w:szCs w:val="28"/>
        </w:rPr>
        <w:t>к</w:t>
      </w:r>
      <w:r w:rsidRPr="00FD5F09">
        <w:rPr>
          <w:sz w:val="28"/>
          <w:szCs w:val="28"/>
        </w:rPr>
        <w:t>ции</w:t>
      </w:r>
      <w:proofErr w:type="spellEnd"/>
      <w:r w:rsidRPr="00FD5F09">
        <w:rPr>
          <w:sz w:val="28"/>
          <w:szCs w:val="28"/>
        </w:rPr>
        <w:t xml:space="preserve"> существенно сокращает продолжительность операции, </w:t>
      </w:r>
      <w:proofErr w:type="spellStart"/>
      <w:r w:rsidRPr="00FD5F09">
        <w:rPr>
          <w:sz w:val="28"/>
          <w:szCs w:val="28"/>
        </w:rPr>
        <w:t>интраоперационных</w:t>
      </w:r>
      <w:proofErr w:type="spellEnd"/>
      <w:r w:rsidRPr="00FD5F09">
        <w:rPr>
          <w:sz w:val="28"/>
          <w:szCs w:val="28"/>
        </w:rPr>
        <w:t xml:space="preserve"> и послеоперационных осложнений, сроков госпитализации и значительно улучшает качества жизни пациентов. </w:t>
      </w:r>
    </w:p>
    <w:p w14:paraId="0482A8DA" w14:textId="77777777" w:rsidR="005A7374" w:rsidRPr="00FD5F09" w:rsidRDefault="00000000" w:rsidP="00FD5F09">
      <w:pPr>
        <w:numPr>
          <w:ilvl w:val="0"/>
          <w:numId w:val="16"/>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 xml:space="preserve">Изучение теста </w:t>
      </w:r>
      <w:proofErr w:type="spellStart"/>
      <w:r w:rsidRPr="00FD5F09">
        <w:rPr>
          <w:sz w:val="28"/>
          <w:szCs w:val="28"/>
        </w:rPr>
        <w:t>уреазной</w:t>
      </w:r>
      <w:proofErr w:type="spellEnd"/>
      <w:r w:rsidRPr="00FD5F09">
        <w:rPr>
          <w:sz w:val="28"/>
          <w:szCs w:val="28"/>
        </w:rPr>
        <w:t xml:space="preserve"> активности мочи позволяет разработать оптимальный алгоритм </w:t>
      </w:r>
      <w:proofErr w:type="spellStart"/>
      <w:r w:rsidRPr="00FD5F09">
        <w:rPr>
          <w:sz w:val="28"/>
          <w:szCs w:val="28"/>
        </w:rPr>
        <w:t>метафилактики</w:t>
      </w:r>
      <w:proofErr w:type="spellEnd"/>
      <w:r w:rsidRPr="00FD5F09">
        <w:rPr>
          <w:sz w:val="28"/>
          <w:szCs w:val="28"/>
        </w:rPr>
        <w:t xml:space="preserve"> нефролитиаза у детей.  </w:t>
      </w:r>
    </w:p>
    <w:p w14:paraId="23946C84" w14:textId="77777777" w:rsidR="005A7374" w:rsidRPr="00FD5F09" w:rsidRDefault="00000000" w:rsidP="00FD5F09">
      <w:pPr>
        <w:tabs>
          <w:tab w:val="left" w:pos="851"/>
          <w:tab w:val="left" w:pos="993"/>
        </w:tabs>
        <w:ind w:firstLine="567"/>
        <w:jc w:val="both"/>
        <w:rPr>
          <w:sz w:val="28"/>
          <w:szCs w:val="28"/>
        </w:rPr>
      </w:pPr>
      <w:r w:rsidRPr="00FD5F09">
        <w:rPr>
          <w:b/>
          <w:sz w:val="28"/>
          <w:szCs w:val="28"/>
        </w:rPr>
        <w:t>Апробация диссертации</w:t>
      </w:r>
    </w:p>
    <w:p w14:paraId="1013DC12" w14:textId="77777777" w:rsidR="005A7374" w:rsidRPr="00FD5F09" w:rsidRDefault="00000000" w:rsidP="00FD5F09">
      <w:pPr>
        <w:tabs>
          <w:tab w:val="left" w:pos="851"/>
          <w:tab w:val="left" w:pos="993"/>
        </w:tabs>
        <w:ind w:firstLine="567"/>
        <w:jc w:val="both"/>
        <w:rPr>
          <w:sz w:val="28"/>
          <w:szCs w:val="28"/>
        </w:rPr>
      </w:pPr>
      <w:r w:rsidRPr="00FD5F09">
        <w:rPr>
          <w:sz w:val="28"/>
          <w:szCs w:val="28"/>
        </w:rPr>
        <w:t>Основные положения диссертационной работы изложены:</w:t>
      </w:r>
    </w:p>
    <w:p w14:paraId="64EE6964" w14:textId="77777777" w:rsidR="005A7374" w:rsidRPr="00FD5F09" w:rsidRDefault="00000000" w:rsidP="00FD5F09">
      <w:pPr>
        <w:numPr>
          <w:ilvl w:val="0"/>
          <w:numId w:val="13"/>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III съезде детских хирургов, анестезиолог-реаниматологов Республики Таджикистан «Современные аспекты хирургии детского возраста и вопросы интенсивной терапии: достижение, проблемы и пути их решения». г. Душанбе, Республика Таджикистан, 20 ноября 2020г. (онлайн)</w:t>
      </w:r>
    </w:p>
    <w:p w14:paraId="294E0CC7" w14:textId="77777777" w:rsidR="005A7374" w:rsidRPr="00FD5F09" w:rsidRDefault="00000000" w:rsidP="00FD5F09">
      <w:pPr>
        <w:numPr>
          <w:ilvl w:val="0"/>
          <w:numId w:val="13"/>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IX съезде детских врачей Казахстана «Достижения и перспективы развития педиатрии и детской хирургии» Форум молодых ученых для докторантов, магистрантов и резидентов «Молодой исследователь: вызовы и перспективы развития современной педиатрии и детской хирургии». г. Алматы, Республика Казахстан, 23 апреля 2021г.</w:t>
      </w:r>
    </w:p>
    <w:p w14:paraId="324CF3E7" w14:textId="77777777" w:rsidR="005A7374" w:rsidRPr="00FD5F09" w:rsidRDefault="00000000" w:rsidP="00FD5F09">
      <w:pPr>
        <w:numPr>
          <w:ilvl w:val="0"/>
          <w:numId w:val="13"/>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Х Юбилейной Всероссийской школе по детской урологии. г. Москва, Российская Федерация, 7 апреля 2022г.</w:t>
      </w:r>
    </w:p>
    <w:p w14:paraId="4D35B4F1" w14:textId="7780CB4D" w:rsidR="005A7374" w:rsidRPr="00FD5F09" w:rsidRDefault="00000000" w:rsidP="00FD5F09">
      <w:pPr>
        <w:numPr>
          <w:ilvl w:val="0"/>
          <w:numId w:val="13"/>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Международной научно-практической конференции «</w:t>
      </w:r>
      <w:proofErr w:type="spellStart"/>
      <w:r w:rsidRPr="00FD5F09">
        <w:rPr>
          <w:sz w:val="28"/>
          <w:szCs w:val="28"/>
        </w:rPr>
        <w:t>Молодои</w:t>
      </w:r>
      <w:proofErr w:type="spellEnd"/>
      <w:r w:rsidRPr="00FD5F09">
        <w:rPr>
          <w:sz w:val="28"/>
          <w:szCs w:val="28"/>
        </w:rPr>
        <w:t xml:space="preserve">̆ исследователь: вызовы и перспективы развития </w:t>
      </w:r>
      <w:proofErr w:type="spellStart"/>
      <w:r w:rsidRPr="00FD5F09">
        <w:rPr>
          <w:sz w:val="28"/>
          <w:szCs w:val="28"/>
        </w:rPr>
        <w:t>современнои</w:t>
      </w:r>
      <w:proofErr w:type="spellEnd"/>
      <w:r w:rsidRPr="00FD5F09">
        <w:rPr>
          <w:sz w:val="28"/>
          <w:szCs w:val="28"/>
        </w:rPr>
        <w:t xml:space="preserve">̆ педиатрии и </w:t>
      </w:r>
      <w:proofErr w:type="spellStart"/>
      <w:r w:rsidRPr="00FD5F09">
        <w:rPr>
          <w:sz w:val="28"/>
          <w:szCs w:val="28"/>
        </w:rPr>
        <w:t>детскои</w:t>
      </w:r>
      <w:proofErr w:type="spellEnd"/>
      <w:r w:rsidRPr="00FD5F09">
        <w:rPr>
          <w:sz w:val="28"/>
          <w:szCs w:val="28"/>
        </w:rPr>
        <w:t xml:space="preserve">̆ хирургии», </w:t>
      </w:r>
      <w:proofErr w:type="spellStart"/>
      <w:r w:rsidRPr="00FD5F09">
        <w:rPr>
          <w:sz w:val="28"/>
          <w:szCs w:val="28"/>
        </w:rPr>
        <w:t>посвященнои</w:t>
      </w:r>
      <w:proofErr w:type="spellEnd"/>
      <w:r w:rsidRPr="00FD5F09">
        <w:rPr>
          <w:sz w:val="28"/>
          <w:szCs w:val="28"/>
        </w:rPr>
        <w:t xml:space="preserve">̆ памяти детского хирурга, доктора медицинских наук </w:t>
      </w:r>
      <w:proofErr w:type="spellStart"/>
      <w:r w:rsidRPr="00FD5F09">
        <w:rPr>
          <w:sz w:val="28"/>
          <w:szCs w:val="28"/>
        </w:rPr>
        <w:t>Ахпарова</w:t>
      </w:r>
      <w:proofErr w:type="spellEnd"/>
      <w:r w:rsidRPr="00FD5F09">
        <w:rPr>
          <w:sz w:val="28"/>
          <w:szCs w:val="28"/>
        </w:rPr>
        <w:t xml:space="preserve"> Нурлана </w:t>
      </w:r>
      <w:proofErr w:type="spellStart"/>
      <w:r w:rsidRPr="00FD5F09">
        <w:rPr>
          <w:sz w:val="28"/>
          <w:szCs w:val="28"/>
        </w:rPr>
        <w:t>Нуркиновича</w:t>
      </w:r>
      <w:proofErr w:type="spellEnd"/>
      <w:r w:rsidRPr="00FD5F09">
        <w:rPr>
          <w:sz w:val="28"/>
          <w:szCs w:val="28"/>
        </w:rPr>
        <w:t>. г. Алматы, Республика Казахстан, 22 апреля, 2022г.</w:t>
      </w:r>
    </w:p>
    <w:p w14:paraId="206B5B18" w14:textId="77777777" w:rsidR="005A7374" w:rsidRPr="00FD5F09" w:rsidRDefault="00000000" w:rsidP="00FD5F09">
      <w:pPr>
        <w:numPr>
          <w:ilvl w:val="0"/>
          <w:numId w:val="13"/>
        </w:numPr>
        <w:pBdr>
          <w:top w:val="nil"/>
          <w:left w:val="nil"/>
          <w:bottom w:val="nil"/>
          <w:right w:val="nil"/>
          <w:between w:val="nil"/>
        </w:pBdr>
        <w:tabs>
          <w:tab w:val="left" w:pos="851"/>
          <w:tab w:val="left" w:pos="993"/>
        </w:tabs>
        <w:ind w:left="0" w:firstLine="567"/>
        <w:jc w:val="both"/>
        <w:rPr>
          <w:sz w:val="28"/>
          <w:szCs w:val="28"/>
        </w:rPr>
      </w:pPr>
      <w:r w:rsidRPr="00FD5F09">
        <w:rPr>
          <w:sz w:val="28"/>
          <w:szCs w:val="28"/>
          <w:lang w:val="en-US"/>
        </w:rPr>
        <w:lastRenderedPageBreak/>
        <w:t xml:space="preserve">Global Summit on Nephrology, Urology and Kidney Transplantation. </w:t>
      </w:r>
      <w:proofErr w:type="spellStart"/>
      <w:r w:rsidRPr="00FD5F09">
        <w:rPr>
          <w:sz w:val="28"/>
          <w:szCs w:val="28"/>
        </w:rPr>
        <w:t>Zurich</w:t>
      </w:r>
      <w:proofErr w:type="spellEnd"/>
      <w:r w:rsidRPr="00FD5F09">
        <w:rPr>
          <w:sz w:val="28"/>
          <w:szCs w:val="28"/>
        </w:rPr>
        <w:t xml:space="preserve">, </w:t>
      </w:r>
      <w:proofErr w:type="spellStart"/>
      <w:r w:rsidRPr="00FD5F09">
        <w:rPr>
          <w:sz w:val="28"/>
          <w:szCs w:val="28"/>
        </w:rPr>
        <w:t>Switzerland</w:t>
      </w:r>
      <w:proofErr w:type="spellEnd"/>
      <w:r w:rsidRPr="00FD5F09">
        <w:rPr>
          <w:sz w:val="28"/>
          <w:szCs w:val="28"/>
        </w:rPr>
        <w:t xml:space="preserve">, </w:t>
      </w:r>
      <w:proofErr w:type="spellStart"/>
      <w:r w:rsidRPr="00FD5F09">
        <w:rPr>
          <w:sz w:val="28"/>
          <w:szCs w:val="28"/>
        </w:rPr>
        <w:t>June</w:t>
      </w:r>
      <w:proofErr w:type="spellEnd"/>
      <w:r w:rsidRPr="00FD5F09">
        <w:rPr>
          <w:sz w:val="28"/>
          <w:szCs w:val="28"/>
        </w:rPr>
        <w:t xml:space="preserve"> 15, 2022 (</w:t>
      </w:r>
      <w:proofErr w:type="spellStart"/>
      <w:r w:rsidRPr="00FD5F09">
        <w:rPr>
          <w:sz w:val="28"/>
          <w:szCs w:val="28"/>
        </w:rPr>
        <w:t>online</w:t>
      </w:r>
      <w:proofErr w:type="spellEnd"/>
      <w:r w:rsidRPr="00FD5F09">
        <w:rPr>
          <w:sz w:val="28"/>
          <w:szCs w:val="28"/>
        </w:rPr>
        <w:t>).</w:t>
      </w:r>
    </w:p>
    <w:p w14:paraId="51925D84" w14:textId="77777777" w:rsidR="005A7374" w:rsidRPr="00FD5F09" w:rsidRDefault="00000000" w:rsidP="00FD5F09">
      <w:pPr>
        <w:numPr>
          <w:ilvl w:val="0"/>
          <w:numId w:val="13"/>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 xml:space="preserve">Международной научно-практической конференции «ПЕДИАТРИЯ КАЗАХСТАНА: ВЧЕРА, СЕГОДНЯ И ЗАВТРА», </w:t>
      </w:r>
      <w:proofErr w:type="spellStart"/>
      <w:r w:rsidRPr="00FD5F09">
        <w:rPr>
          <w:sz w:val="28"/>
          <w:szCs w:val="28"/>
        </w:rPr>
        <w:t>посвященнои</w:t>
      </w:r>
      <w:proofErr w:type="spellEnd"/>
      <w:r w:rsidRPr="00FD5F09">
        <w:rPr>
          <w:sz w:val="28"/>
          <w:szCs w:val="28"/>
        </w:rPr>
        <w:t xml:space="preserve">̆ 90-летию РК Научного центра педиатрии и </w:t>
      </w:r>
      <w:proofErr w:type="spellStart"/>
      <w:r w:rsidRPr="00FD5F09">
        <w:rPr>
          <w:sz w:val="28"/>
          <w:szCs w:val="28"/>
        </w:rPr>
        <w:t>детскои</w:t>
      </w:r>
      <w:proofErr w:type="spellEnd"/>
      <w:r w:rsidRPr="00FD5F09">
        <w:rPr>
          <w:sz w:val="28"/>
          <w:szCs w:val="28"/>
        </w:rPr>
        <w:t>̆ хирургии. г. Алматы, Республика Казахстан, 6-7 октября, 2022г.</w:t>
      </w:r>
    </w:p>
    <w:p w14:paraId="771A7AD3" w14:textId="77777777" w:rsidR="005A7374" w:rsidRPr="00FD5F09" w:rsidRDefault="00000000" w:rsidP="00FD5F09">
      <w:pPr>
        <w:numPr>
          <w:ilvl w:val="0"/>
          <w:numId w:val="13"/>
        </w:numPr>
        <w:pBdr>
          <w:top w:val="nil"/>
          <w:left w:val="nil"/>
          <w:bottom w:val="nil"/>
          <w:right w:val="nil"/>
          <w:between w:val="nil"/>
        </w:pBdr>
        <w:tabs>
          <w:tab w:val="left" w:pos="851"/>
          <w:tab w:val="left" w:pos="993"/>
        </w:tabs>
        <w:ind w:left="0" w:firstLine="567"/>
        <w:jc w:val="both"/>
        <w:rPr>
          <w:sz w:val="28"/>
          <w:szCs w:val="28"/>
          <w:lang w:val="en-US"/>
        </w:rPr>
      </w:pPr>
      <w:r w:rsidRPr="00FD5F09">
        <w:rPr>
          <w:sz w:val="28"/>
          <w:szCs w:val="28"/>
          <w:lang w:val="en-US"/>
        </w:rPr>
        <w:t xml:space="preserve">7 </w:t>
      </w:r>
      <w:proofErr w:type="spellStart"/>
      <w:r w:rsidRPr="00FD5F09">
        <w:rPr>
          <w:sz w:val="28"/>
          <w:szCs w:val="28"/>
          <w:lang w:val="en-US"/>
        </w:rPr>
        <w:t>th</w:t>
      </w:r>
      <w:proofErr w:type="spellEnd"/>
      <w:r w:rsidRPr="00FD5F09">
        <w:rPr>
          <w:sz w:val="28"/>
          <w:szCs w:val="28"/>
          <w:lang w:val="en-US"/>
        </w:rPr>
        <w:t xml:space="preserve"> World Congress of pediatric surgery. Prague, Czech Republic, October 12-15, 2022 (online).</w:t>
      </w:r>
    </w:p>
    <w:p w14:paraId="4DE6E3BE" w14:textId="77777777" w:rsidR="005A7374" w:rsidRPr="00FD5F09" w:rsidRDefault="00000000" w:rsidP="00FD5F09">
      <w:pPr>
        <w:numPr>
          <w:ilvl w:val="0"/>
          <w:numId w:val="13"/>
        </w:numPr>
        <w:pBdr>
          <w:top w:val="nil"/>
          <w:left w:val="nil"/>
          <w:bottom w:val="nil"/>
          <w:right w:val="nil"/>
          <w:between w:val="nil"/>
        </w:pBdr>
        <w:tabs>
          <w:tab w:val="left" w:pos="851"/>
          <w:tab w:val="left" w:pos="993"/>
        </w:tabs>
        <w:ind w:left="0" w:firstLine="567"/>
        <w:jc w:val="both"/>
        <w:rPr>
          <w:sz w:val="28"/>
          <w:szCs w:val="28"/>
          <w:lang w:val="en-US"/>
        </w:rPr>
      </w:pPr>
      <w:r w:rsidRPr="00FD5F09">
        <w:rPr>
          <w:sz w:val="28"/>
          <w:szCs w:val="28"/>
          <w:lang w:val="en-US"/>
        </w:rPr>
        <w:t>The Global Health Network Conference. Cape Town, South Africa, November 25, 2022 (online).</w:t>
      </w:r>
    </w:p>
    <w:p w14:paraId="2DBBC9DD" w14:textId="77777777" w:rsidR="005A7374" w:rsidRPr="00FD5F09" w:rsidRDefault="00000000" w:rsidP="00FD5F09">
      <w:pPr>
        <w:numPr>
          <w:ilvl w:val="0"/>
          <w:numId w:val="13"/>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ХI Всероссийской школе по детской урологии г. Москва, Российская Федерация, 6-7 апреля 2023г.</w:t>
      </w:r>
    </w:p>
    <w:p w14:paraId="183BF4F6" w14:textId="77777777" w:rsidR="005A7374" w:rsidRPr="00FD5F09" w:rsidRDefault="00000000" w:rsidP="00FD5F09">
      <w:pPr>
        <w:numPr>
          <w:ilvl w:val="0"/>
          <w:numId w:val="13"/>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 xml:space="preserve"> 1-м Международном «</w:t>
      </w:r>
      <w:proofErr w:type="spellStart"/>
      <w:r w:rsidRPr="00FD5F09">
        <w:rPr>
          <w:sz w:val="28"/>
          <w:szCs w:val="28"/>
        </w:rPr>
        <w:t>Asfen.Forum</w:t>
      </w:r>
      <w:proofErr w:type="spellEnd"/>
      <w:r w:rsidRPr="00FD5F09">
        <w:rPr>
          <w:sz w:val="28"/>
          <w:szCs w:val="28"/>
        </w:rPr>
        <w:t>, Новое поколение-2023», г. Алматы, Республика Казахстан, 5-6 июня, 2023г.  </w:t>
      </w:r>
    </w:p>
    <w:p w14:paraId="4F313465" w14:textId="77777777" w:rsidR="005A7374" w:rsidRPr="00FD5F09" w:rsidRDefault="00000000" w:rsidP="00FD5F09">
      <w:pPr>
        <w:numPr>
          <w:ilvl w:val="0"/>
          <w:numId w:val="13"/>
        </w:numPr>
        <w:pBdr>
          <w:top w:val="nil"/>
          <w:left w:val="nil"/>
          <w:bottom w:val="nil"/>
          <w:right w:val="nil"/>
          <w:between w:val="nil"/>
        </w:pBdr>
        <w:tabs>
          <w:tab w:val="left" w:pos="851"/>
          <w:tab w:val="left" w:pos="993"/>
        </w:tabs>
        <w:ind w:left="0" w:firstLine="567"/>
        <w:jc w:val="both"/>
        <w:rPr>
          <w:b/>
          <w:sz w:val="28"/>
          <w:szCs w:val="28"/>
        </w:rPr>
      </w:pPr>
      <w:r w:rsidRPr="00FD5F09">
        <w:rPr>
          <w:sz w:val="28"/>
          <w:szCs w:val="28"/>
          <w:highlight w:val="white"/>
        </w:rPr>
        <w:t xml:space="preserve">X юбилейный Конгресс педиатров стран СНГ «РЕБЕНОК И ОБЩЕСТВО: ПРОБЛЕМЫ ЗДОРОВЬЯ, РАЗВИТИЯ И ПИТАНИЯ» и II съезд детских хирургов Центральной Азии, Кыргызская Республика, Иссык-Куль, </w:t>
      </w:r>
      <w:r w:rsidRPr="00FD5F09">
        <w:rPr>
          <w:sz w:val="28"/>
          <w:szCs w:val="28"/>
        </w:rPr>
        <w:t>14-16 сентября 2023 г.</w:t>
      </w:r>
    </w:p>
    <w:p w14:paraId="66FC071F" w14:textId="02DEB75D" w:rsidR="005A7374" w:rsidRPr="00FD5F09" w:rsidRDefault="00000000" w:rsidP="00FD5F09">
      <w:pPr>
        <w:numPr>
          <w:ilvl w:val="0"/>
          <w:numId w:val="13"/>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 xml:space="preserve"> Научно-практическая конференция молодых ученых, докторантов, магистрантов и резидентов «Молодой исследователь: вызовы и перспективы развития современной педиатрии и детской хирургии», г. Алматы, Республика Казахстан 13 октября 2023г. </w:t>
      </w:r>
    </w:p>
    <w:p w14:paraId="6DAA229A" w14:textId="77777777" w:rsidR="005A7374" w:rsidRPr="00FD5F09" w:rsidRDefault="00000000" w:rsidP="00FD5F09">
      <w:pPr>
        <w:tabs>
          <w:tab w:val="left" w:pos="851"/>
          <w:tab w:val="left" w:pos="993"/>
        </w:tabs>
        <w:ind w:firstLine="567"/>
        <w:jc w:val="both"/>
        <w:rPr>
          <w:b/>
          <w:sz w:val="28"/>
          <w:szCs w:val="28"/>
        </w:rPr>
      </w:pPr>
      <w:r w:rsidRPr="00FD5F09">
        <w:rPr>
          <w:b/>
          <w:sz w:val="28"/>
          <w:szCs w:val="28"/>
        </w:rPr>
        <w:t>Сведения о внедрении</w:t>
      </w:r>
    </w:p>
    <w:p w14:paraId="32FE4ED4" w14:textId="77777777" w:rsidR="005A7374" w:rsidRPr="00FD5F09" w:rsidRDefault="00000000" w:rsidP="00FD5F09">
      <w:pPr>
        <w:tabs>
          <w:tab w:val="left" w:pos="851"/>
          <w:tab w:val="left" w:pos="993"/>
        </w:tabs>
        <w:ind w:firstLine="567"/>
        <w:jc w:val="both"/>
        <w:rPr>
          <w:sz w:val="28"/>
          <w:szCs w:val="28"/>
        </w:rPr>
      </w:pPr>
      <w:r w:rsidRPr="00FD5F09">
        <w:rPr>
          <w:sz w:val="28"/>
          <w:szCs w:val="28"/>
        </w:rPr>
        <w:t>Метод</w:t>
      </w:r>
      <w:r w:rsidRPr="00FD5F09">
        <w:rPr>
          <w:b/>
          <w:sz w:val="28"/>
          <w:szCs w:val="28"/>
        </w:rPr>
        <w:t xml:space="preserve"> </w:t>
      </w:r>
      <w:r w:rsidRPr="00FD5F09">
        <w:rPr>
          <w:sz w:val="28"/>
          <w:szCs w:val="28"/>
        </w:rPr>
        <w:t xml:space="preserve">определения </w:t>
      </w:r>
      <w:proofErr w:type="spellStart"/>
      <w:r w:rsidRPr="00FD5F09">
        <w:rPr>
          <w:sz w:val="28"/>
          <w:szCs w:val="28"/>
        </w:rPr>
        <w:t>уреазной</w:t>
      </w:r>
      <w:proofErr w:type="spellEnd"/>
      <w:r w:rsidRPr="00FD5F09">
        <w:rPr>
          <w:sz w:val="28"/>
          <w:szCs w:val="28"/>
        </w:rPr>
        <w:t xml:space="preserve"> активности мочи и тест на кристаллообразования у детей с нефролитиазом внедрены в практику отделения «Клинико-диагностической лаборатории» АО «Научного центра педиатрии и детской хирургии» г. Алматы, Республика Казахстан (акт внедрения) (Приложение А, Б).</w:t>
      </w:r>
    </w:p>
    <w:p w14:paraId="6122EF9C" w14:textId="77777777" w:rsidR="005A7374" w:rsidRPr="00FD5F09" w:rsidRDefault="00000000" w:rsidP="00FD5F09">
      <w:pPr>
        <w:tabs>
          <w:tab w:val="left" w:pos="851"/>
          <w:tab w:val="left" w:pos="993"/>
        </w:tabs>
        <w:ind w:firstLine="567"/>
        <w:jc w:val="both"/>
        <w:rPr>
          <w:sz w:val="28"/>
          <w:szCs w:val="28"/>
        </w:rPr>
      </w:pPr>
      <w:r w:rsidRPr="00FD5F09">
        <w:rPr>
          <w:sz w:val="28"/>
          <w:szCs w:val="28"/>
        </w:rPr>
        <w:t>«Способ извлечения конкрементов из чашечек почки у детей» внедрен в практику отделения урологии АО «Научного центра педиатрии и детской хирургии» г. Алматы, Республика Казахстан (акт внедрения от 13 марта 2023г.) (Приложение В).</w:t>
      </w:r>
    </w:p>
    <w:p w14:paraId="3830877A" w14:textId="352D12DF" w:rsidR="005A7374" w:rsidRPr="00FD5F09" w:rsidRDefault="00000000" w:rsidP="00FD5F09">
      <w:pPr>
        <w:tabs>
          <w:tab w:val="left" w:pos="851"/>
          <w:tab w:val="left" w:pos="993"/>
        </w:tabs>
        <w:ind w:firstLine="567"/>
        <w:jc w:val="both"/>
        <w:rPr>
          <w:sz w:val="28"/>
          <w:szCs w:val="28"/>
        </w:rPr>
      </w:pPr>
      <w:r w:rsidRPr="00FD5F09">
        <w:rPr>
          <w:sz w:val="28"/>
          <w:szCs w:val="28"/>
        </w:rPr>
        <w:t xml:space="preserve">«Алгоритм </w:t>
      </w:r>
      <w:proofErr w:type="spellStart"/>
      <w:r w:rsidRPr="00FD5F09">
        <w:rPr>
          <w:sz w:val="28"/>
          <w:szCs w:val="28"/>
        </w:rPr>
        <w:t>метафилактики</w:t>
      </w:r>
      <w:proofErr w:type="spellEnd"/>
      <w:r w:rsidRPr="00FD5F09">
        <w:rPr>
          <w:sz w:val="28"/>
          <w:szCs w:val="28"/>
        </w:rPr>
        <w:t xml:space="preserve"> </w:t>
      </w:r>
      <w:proofErr w:type="spellStart"/>
      <w:r w:rsidRPr="00FD5F09">
        <w:rPr>
          <w:sz w:val="28"/>
          <w:szCs w:val="28"/>
        </w:rPr>
        <w:t>уролитиаза</w:t>
      </w:r>
      <w:proofErr w:type="spellEnd"/>
      <w:r w:rsidRPr="00FD5F09">
        <w:rPr>
          <w:sz w:val="28"/>
          <w:szCs w:val="28"/>
        </w:rPr>
        <w:t xml:space="preserve"> у детей» внедрен в практику отделения урологии АО «Научного центра педиатрии и детской хирургии» г. Алматы, Республика Казахстан (акт внедрения от 15 мая 2023г.) (Приложение Г).</w:t>
      </w:r>
    </w:p>
    <w:p w14:paraId="38CA2DAF" w14:textId="77777777" w:rsidR="005A7374" w:rsidRPr="00FD5F09" w:rsidRDefault="00000000" w:rsidP="00FD5F09">
      <w:pPr>
        <w:tabs>
          <w:tab w:val="left" w:pos="851"/>
          <w:tab w:val="left" w:pos="993"/>
        </w:tabs>
        <w:ind w:firstLine="567"/>
        <w:jc w:val="both"/>
        <w:rPr>
          <w:b/>
          <w:sz w:val="28"/>
          <w:szCs w:val="28"/>
        </w:rPr>
      </w:pPr>
      <w:r w:rsidRPr="00FD5F09">
        <w:rPr>
          <w:b/>
          <w:sz w:val="28"/>
          <w:szCs w:val="28"/>
        </w:rPr>
        <w:t>Публикации</w:t>
      </w:r>
    </w:p>
    <w:p w14:paraId="3F476EA9" w14:textId="77777777" w:rsidR="005A7374" w:rsidRPr="00FD5F09" w:rsidRDefault="00000000" w:rsidP="00FD5F09">
      <w:pPr>
        <w:tabs>
          <w:tab w:val="left" w:pos="851"/>
          <w:tab w:val="left" w:pos="993"/>
        </w:tabs>
        <w:ind w:firstLine="567"/>
        <w:jc w:val="both"/>
        <w:rPr>
          <w:sz w:val="28"/>
          <w:szCs w:val="28"/>
        </w:rPr>
      </w:pPr>
      <w:r w:rsidRPr="00FD5F09">
        <w:rPr>
          <w:sz w:val="28"/>
          <w:szCs w:val="28"/>
        </w:rPr>
        <w:t>По результатам исследования автором опубликовано 14 научных работ, из них:</w:t>
      </w:r>
    </w:p>
    <w:p w14:paraId="326D2C4D" w14:textId="77777777" w:rsidR="005A7374" w:rsidRPr="00FD5F09" w:rsidRDefault="00000000" w:rsidP="00FD5F09">
      <w:pPr>
        <w:tabs>
          <w:tab w:val="left" w:pos="851"/>
          <w:tab w:val="left" w:pos="993"/>
        </w:tabs>
        <w:ind w:firstLine="567"/>
        <w:jc w:val="both"/>
        <w:rPr>
          <w:sz w:val="28"/>
          <w:szCs w:val="28"/>
        </w:rPr>
      </w:pPr>
      <w:r w:rsidRPr="00FD5F09">
        <w:rPr>
          <w:sz w:val="28"/>
          <w:szCs w:val="28"/>
        </w:rPr>
        <w:t xml:space="preserve">- в изданиях, рекомендованных Комитетом по обеспечению качества в сфере образования и науки МОН РК – 3 статьи; </w:t>
      </w:r>
    </w:p>
    <w:p w14:paraId="214956D3" w14:textId="77777777" w:rsidR="005A7374" w:rsidRPr="00FD5F09" w:rsidRDefault="00000000" w:rsidP="00FD5F09">
      <w:pPr>
        <w:tabs>
          <w:tab w:val="left" w:pos="851"/>
          <w:tab w:val="left" w:pos="993"/>
        </w:tabs>
        <w:ind w:firstLine="567"/>
        <w:jc w:val="both"/>
        <w:rPr>
          <w:sz w:val="28"/>
          <w:szCs w:val="28"/>
        </w:rPr>
      </w:pPr>
      <w:r w:rsidRPr="00FD5F09">
        <w:rPr>
          <w:sz w:val="28"/>
          <w:szCs w:val="28"/>
        </w:rPr>
        <w:t xml:space="preserve">- в международных рецензируемых журналах, имеющих </w:t>
      </w:r>
      <w:proofErr w:type="spellStart"/>
      <w:r w:rsidRPr="00FD5F09">
        <w:rPr>
          <w:sz w:val="28"/>
          <w:szCs w:val="28"/>
        </w:rPr>
        <w:t>импакт</w:t>
      </w:r>
      <w:proofErr w:type="spellEnd"/>
      <w:r w:rsidRPr="00FD5F09">
        <w:rPr>
          <w:sz w:val="28"/>
          <w:szCs w:val="28"/>
        </w:rPr>
        <w:t xml:space="preserve">-фактор по данным Journal </w:t>
      </w:r>
      <w:proofErr w:type="spellStart"/>
      <w:r w:rsidRPr="00FD5F09">
        <w:rPr>
          <w:sz w:val="28"/>
          <w:szCs w:val="28"/>
        </w:rPr>
        <w:t>Citation</w:t>
      </w:r>
      <w:proofErr w:type="spellEnd"/>
      <w:r w:rsidRPr="00FD5F09">
        <w:rPr>
          <w:sz w:val="28"/>
          <w:szCs w:val="28"/>
        </w:rPr>
        <w:t xml:space="preserve"> </w:t>
      </w:r>
      <w:proofErr w:type="spellStart"/>
      <w:r w:rsidRPr="00FD5F09">
        <w:rPr>
          <w:sz w:val="28"/>
          <w:szCs w:val="28"/>
        </w:rPr>
        <w:t>Reports</w:t>
      </w:r>
      <w:proofErr w:type="spellEnd"/>
      <w:r w:rsidRPr="00FD5F09">
        <w:rPr>
          <w:sz w:val="28"/>
          <w:szCs w:val="28"/>
        </w:rPr>
        <w:t xml:space="preserve">, показатель </w:t>
      </w:r>
      <w:proofErr w:type="spellStart"/>
      <w:r w:rsidRPr="00FD5F09">
        <w:rPr>
          <w:sz w:val="28"/>
          <w:szCs w:val="28"/>
        </w:rPr>
        <w:t>процентиля</w:t>
      </w:r>
      <w:proofErr w:type="spellEnd"/>
      <w:r w:rsidRPr="00FD5F09">
        <w:rPr>
          <w:sz w:val="28"/>
          <w:szCs w:val="28"/>
        </w:rPr>
        <w:t xml:space="preserve"> по </w:t>
      </w:r>
      <w:proofErr w:type="spellStart"/>
      <w:r w:rsidRPr="00FD5F09">
        <w:rPr>
          <w:sz w:val="28"/>
          <w:szCs w:val="28"/>
        </w:rPr>
        <w:t>Cite</w:t>
      </w:r>
      <w:proofErr w:type="spellEnd"/>
      <w:r w:rsidRPr="00FD5F09">
        <w:rPr>
          <w:sz w:val="28"/>
          <w:szCs w:val="28"/>
        </w:rPr>
        <w:t xml:space="preserve"> </w:t>
      </w:r>
      <w:proofErr w:type="spellStart"/>
      <w:r w:rsidRPr="00FD5F09">
        <w:rPr>
          <w:sz w:val="28"/>
          <w:szCs w:val="28"/>
        </w:rPr>
        <w:t>Score</w:t>
      </w:r>
      <w:proofErr w:type="spellEnd"/>
      <w:r w:rsidRPr="00FD5F09">
        <w:rPr>
          <w:sz w:val="28"/>
          <w:szCs w:val="28"/>
        </w:rPr>
        <w:t xml:space="preserve"> 45 </w:t>
      </w:r>
      <w:proofErr w:type="spellStart"/>
      <w:r w:rsidRPr="00FD5F09">
        <w:rPr>
          <w:sz w:val="28"/>
          <w:szCs w:val="28"/>
        </w:rPr>
        <w:t>процентиль</w:t>
      </w:r>
      <w:proofErr w:type="spellEnd"/>
      <w:r w:rsidRPr="00FD5F09">
        <w:rPr>
          <w:sz w:val="28"/>
          <w:szCs w:val="28"/>
        </w:rPr>
        <w:t xml:space="preserve"> в базе данных </w:t>
      </w:r>
      <w:proofErr w:type="spellStart"/>
      <w:r w:rsidRPr="00FD5F09">
        <w:rPr>
          <w:sz w:val="28"/>
          <w:szCs w:val="28"/>
        </w:rPr>
        <w:t>Scopus</w:t>
      </w:r>
      <w:proofErr w:type="spellEnd"/>
      <w:r w:rsidRPr="00FD5F09">
        <w:rPr>
          <w:sz w:val="28"/>
          <w:szCs w:val="28"/>
        </w:rPr>
        <w:t xml:space="preserve"> – 1 статья;</w:t>
      </w:r>
    </w:p>
    <w:p w14:paraId="15948FC2" w14:textId="77777777" w:rsidR="005A7374" w:rsidRPr="00FD5F09" w:rsidRDefault="00000000" w:rsidP="00FD5F09">
      <w:pPr>
        <w:tabs>
          <w:tab w:val="left" w:pos="851"/>
          <w:tab w:val="left" w:pos="993"/>
        </w:tabs>
        <w:ind w:firstLine="567"/>
        <w:jc w:val="both"/>
        <w:rPr>
          <w:sz w:val="28"/>
          <w:szCs w:val="28"/>
        </w:rPr>
      </w:pPr>
      <w:r w:rsidRPr="00FD5F09">
        <w:rPr>
          <w:sz w:val="28"/>
          <w:szCs w:val="28"/>
        </w:rPr>
        <w:lastRenderedPageBreak/>
        <w:t>- в материалах международных конференций – 10.</w:t>
      </w:r>
    </w:p>
    <w:p w14:paraId="7F5BB44E" w14:textId="5C753F11" w:rsidR="005A7374" w:rsidRPr="00FD5F09" w:rsidRDefault="00000000" w:rsidP="00FD5F09">
      <w:pPr>
        <w:tabs>
          <w:tab w:val="left" w:pos="851"/>
          <w:tab w:val="left" w:pos="993"/>
        </w:tabs>
        <w:ind w:firstLine="567"/>
        <w:jc w:val="both"/>
        <w:rPr>
          <w:sz w:val="28"/>
          <w:szCs w:val="28"/>
        </w:rPr>
      </w:pPr>
      <w:r w:rsidRPr="00FD5F09">
        <w:rPr>
          <w:sz w:val="28"/>
          <w:szCs w:val="28"/>
        </w:rPr>
        <w:t>- получен 1 патент на изобретение ОД №36591 от 09.02.2024г. «Способ извлечения конкрементов из чашечек почки у детей»</w:t>
      </w:r>
      <w:r w:rsidR="00061218">
        <w:rPr>
          <w:sz w:val="28"/>
          <w:szCs w:val="28"/>
        </w:rPr>
        <w:t xml:space="preserve"> (Приложение Д)</w:t>
      </w:r>
      <w:r w:rsidRPr="00FD5F09">
        <w:rPr>
          <w:sz w:val="28"/>
          <w:szCs w:val="28"/>
        </w:rPr>
        <w:t>.</w:t>
      </w:r>
    </w:p>
    <w:p w14:paraId="7C210254" w14:textId="4949B7E5" w:rsidR="005A7374" w:rsidRPr="00FD5F09" w:rsidRDefault="00000000" w:rsidP="00FD5F09">
      <w:pPr>
        <w:tabs>
          <w:tab w:val="left" w:pos="851"/>
          <w:tab w:val="left" w:pos="993"/>
        </w:tabs>
        <w:ind w:firstLine="567"/>
        <w:jc w:val="both"/>
        <w:rPr>
          <w:b/>
          <w:sz w:val="28"/>
          <w:szCs w:val="28"/>
        </w:rPr>
      </w:pPr>
      <w:r w:rsidRPr="00FD5F09">
        <w:rPr>
          <w:b/>
          <w:sz w:val="28"/>
          <w:szCs w:val="28"/>
        </w:rPr>
        <w:t>Награды</w:t>
      </w:r>
    </w:p>
    <w:p w14:paraId="1963433C" w14:textId="77777777" w:rsidR="005A7374" w:rsidRPr="00FD5F09" w:rsidRDefault="00000000" w:rsidP="00FD5F09">
      <w:pPr>
        <w:numPr>
          <w:ilvl w:val="0"/>
          <w:numId w:val="19"/>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Призер конкурса в 1-м международном форуме «</w:t>
      </w:r>
      <w:proofErr w:type="spellStart"/>
      <w:r w:rsidRPr="00FD5F09">
        <w:rPr>
          <w:sz w:val="28"/>
          <w:szCs w:val="28"/>
        </w:rPr>
        <w:t>Asfen.Forum</w:t>
      </w:r>
      <w:proofErr w:type="spellEnd"/>
      <w:r w:rsidRPr="00FD5F09">
        <w:rPr>
          <w:sz w:val="28"/>
          <w:szCs w:val="28"/>
        </w:rPr>
        <w:t>, Новое поколение-2023»</w:t>
      </w:r>
    </w:p>
    <w:p w14:paraId="5F2F30E4" w14:textId="3B4216A5" w:rsidR="005A7374" w:rsidRPr="00FD5F09" w:rsidRDefault="00000000" w:rsidP="00FD5F09">
      <w:pPr>
        <w:numPr>
          <w:ilvl w:val="0"/>
          <w:numId w:val="19"/>
        </w:numPr>
        <w:pBdr>
          <w:top w:val="nil"/>
          <w:left w:val="nil"/>
          <w:bottom w:val="nil"/>
          <w:right w:val="nil"/>
          <w:between w:val="nil"/>
        </w:pBdr>
        <w:tabs>
          <w:tab w:val="left" w:pos="851"/>
          <w:tab w:val="left" w:pos="993"/>
        </w:tabs>
        <w:ind w:left="0" w:firstLine="567"/>
        <w:jc w:val="both"/>
        <w:rPr>
          <w:sz w:val="28"/>
          <w:szCs w:val="28"/>
        </w:rPr>
      </w:pPr>
      <w:r w:rsidRPr="00FD5F09">
        <w:rPr>
          <w:sz w:val="28"/>
          <w:szCs w:val="28"/>
        </w:rPr>
        <w:t>Призер республиканского конкурса в номинациях «Лучший молодой специалист здравоохранения – 2023», «За внесенный вклад к сфере здравоохранения - 2023»</w:t>
      </w:r>
    </w:p>
    <w:p w14:paraId="30739496" w14:textId="77777777" w:rsidR="005A7374" w:rsidRPr="00FD5F09" w:rsidRDefault="00000000" w:rsidP="00FD5F09">
      <w:pPr>
        <w:tabs>
          <w:tab w:val="left" w:pos="851"/>
          <w:tab w:val="left" w:pos="993"/>
        </w:tabs>
        <w:ind w:firstLine="567"/>
        <w:jc w:val="both"/>
        <w:rPr>
          <w:b/>
          <w:sz w:val="28"/>
          <w:szCs w:val="28"/>
        </w:rPr>
      </w:pPr>
      <w:r w:rsidRPr="00FD5F09">
        <w:rPr>
          <w:b/>
          <w:sz w:val="28"/>
          <w:szCs w:val="28"/>
        </w:rPr>
        <w:t>Личный вклад автора</w:t>
      </w:r>
    </w:p>
    <w:p w14:paraId="015E9B90" w14:textId="716B87BD" w:rsidR="005A7374" w:rsidRPr="00FD5F09" w:rsidRDefault="00000000" w:rsidP="00FD5F09">
      <w:pPr>
        <w:tabs>
          <w:tab w:val="left" w:pos="851"/>
          <w:tab w:val="left" w:pos="993"/>
        </w:tabs>
        <w:ind w:firstLine="567"/>
        <w:jc w:val="both"/>
        <w:rPr>
          <w:sz w:val="28"/>
          <w:szCs w:val="28"/>
        </w:rPr>
      </w:pPr>
      <w:r w:rsidRPr="00FD5F09">
        <w:rPr>
          <w:sz w:val="28"/>
          <w:szCs w:val="28"/>
        </w:rPr>
        <w:t xml:space="preserve">Автором самостоятельно обоснованы направления исследования; создание дизайна исследования и организация всех его этапов; отбор пациентов, обработка и анализ данных; оформление, представление и обсуждение результатов диссертации. Лично автором сформулированы цели, задачи исследования, положения, выносимые на защиту; внедрен новый метод извлечения камней из чашечек почки у детей; разработан и внедрен алгоритм </w:t>
      </w:r>
      <w:proofErr w:type="spellStart"/>
      <w:r w:rsidRPr="00FD5F09">
        <w:rPr>
          <w:sz w:val="28"/>
          <w:szCs w:val="28"/>
        </w:rPr>
        <w:t>метафилактики</w:t>
      </w:r>
      <w:proofErr w:type="spellEnd"/>
      <w:r w:rsidRPr="00FD5F09">
        <w:rPr>
          <w:sz w:val="28"/>
          <w:szCs w:val="28"/>
        </w:rPr>
        <w:t xml:space="preserve"> нефролитиаза у детей. </w:t>
      </w:r>
      <w:proofErr w:type="spellStart"/>
      <w:r w:rsidRPr="00FD5F09">
        <w:rPr>
          <w:sz w:val="28"/>
          <w:szCs w:val="28"/>
        </w:rPr>
        <w:t>Проспективное</w:t>
      </w:r>
      <w:proofErr w:type="spellEnd"/>
      <w:r w:rsidRPr="00FD5F09">
        <w:rPr>
          <w:sz w:val="28"/>
          <w:szCs w:val="28"/>
        </w:rPr>
        <w:t xml:space="preserve"> наблюдение за пациентами, участвовавшими в исследовании, создание базы данных, формулировка выводов и практических рекомендаций, написание глав диссертационной работы, подготовка основных публикаций, внедрения результатов исследования в практику принадлежит лично автору. </w:t>
      </w:r>
    </w:p>
    <w:p w14:paraId="25829152" w14:textId="77777777" w:rsidR="005A7374" w:rsidRPr="00FD5F09" w:rsidRDefault="00000000" w:rsidP="00FD5F09">
      <w:pPr>
        <w:tabs>
          <w:tab w:val="left" w:pos="851"/>
          <w:tab w:val="left" w:pos="993"/>
        </w:tabs>
        <w:ind w:firstLine="567"/>
        <w:jc w:val="both"/>
        <w:rPr>
          <w:b/>
          <w:sz w:val="28"/>
          <w:szCs w:val="28"/>
        </w:rPr>
      </w:pPr>
      <w:r w:rsidRPr="00FD5F09">
        <w:rPr>
          <w:b/>
          <w:sz w:val="28"/>
          <w:szCs w:val="28"/>
        </w:rPr>
        <w:t>Объём и структура диссертации</w:t>
      </w:r>
    </w:p>
    <w:p w14:paraId="1D0DBE80" w14:textId="10A8D006" w:rsidR="005A7374" w:rsidRPr="00FD5F09" w:rsidRDefault="00000000" w:rsidP="00FD5F09">
      <w:pPr>
        <w:tabs>
          <w:tab w:val="left" w:pos="851"/>
          <w:tab w:val="left" w:pos="993"/>
        </w:tabs>
        <w:ind w:firstLine="567"/>
        <w:jc w:val="both"/>
        <w:rPr>
          <w:b/>
          <w:sz w:val="28"/>
          <w:szCs w:val="28"/>
        </w:rPr>
      </w:pPr>
      <w:r w:rsidRPr="00FD5F09">
        <w:rPr>
          <w:sz w:val="28"/>
          <w:szCs w:val="28"/>
        </w:rPr>
        <w:t>Диссертация состоит из 12</w:t>
      </w:r>
      <w:r w:rsidR="00061218">
        <w:rPr>
          <w:sz w:val="28"/>
          <w:szCs w:val="28"/>
        </w:rPr>
        <w:t>5</w:t>
      </w:r>
      <w:r w:rsidRPr="00FD5F09">
        <w:rPr>
          <w:sz w:val="28"/>
          <w:szCs w:val="28"/>
        </w:rPr>
        <w:t xml:space="preserve"> страниц машинописного текста и включает введение, обзор литературы, главу описания материалов и методов исследования, главы собственных исследований, заключение, выводы, практические рекомендации и список литературы, состоящий из 173 источников, в том числе 8 отечественных и 165 иностранных, 5 приложений. В тексте использованы </w:t>
      </w:r>
      <w:r w:rsidR="008D5004">
        <w:rPr>
          <w:sz w:val="28"/>
          <w:szCs w:val="28"/>
        </w:rPr>
        <w:t>5</w:t>
      </w:r>
      <w:r w:rsidR="00D64817">
        <w:rPr>
          <w:sz w:val="28"/>
          <w:szCs w:val="28"/>
        </w:rPr>
        <w:t>1</w:t>
      </w:r>
      <w:r w:rsidRPr="00FD5F09">
        <w:rPr>
          <w:sz w:val="28"/>
          <w:szCs w:val="28"/>
        </w:rPr>
        <w:t xml:space="preserve"> рисунков и 26 таблиц</w:t>
      </w:r>
      <w:r w:rsidRPr="00FD5F09">
        <w:rPr>
          <w:rFonts w:ascii="Quattrocento Sans" w:eastAsia="Quattrocento Sans" w:hAnsi="Quattrocento Sans" w:cs="Quattrocento Sans"/>
          <w:shd w:val="clear" w:color="auto" w:fill="F7F7F8"/>
        </w:rPr>
        <w:t>.</w:t>
      </w:r>
    </w:p>
    <w:p w14:paraId="3351ECF6" w14:textId="77777777" w:rsidR="005A7374" w:rsidRPr="00FD5F09" w:rsidRDefault="005A7374" w:rsidP="00FD5F09">
      <w:pPr>
        <w:tabs>
          <w:tab w:val="left" w:pos="851"/>
          <w:tab w:val="left" w:pos="993"/>
        </w:tabs>
        <w:ind w:firstLine="567"/>
        <w:jc w:val="center"/>
        <w:rPr>
          <w:b/>
          <w:sz w:val="28"/>
          <w:szCs w:val="28"/>
        </w:rPr>
      </w:pPr>
    </w:p>
    <w:p w14:paraId="68FC5AE4" w14:textId="77777777" w:rsidR="005A7374" w:rsidRPr="00FD5F09" w:rsidRDefault="005A7374" w:rsidP="00FD5F09">
      <w:pPr>
        <w:tabs>
          <w:tab w:val="left" w:pos="851"/>
          <w:tab w:val="left" w:pos="993"/>
        </w:tabs>
        <w:ind w:firstLine="567"/>
        <w:jc w:val="center"/>
        <w:rPr>
          <w:b/>
          <w:sz w:val="28"/>
          <w:szCs w:val="28"/>
        </w:rPr>
      </w:pPr>
    </w:p>
    <w:p w14:paraId="3437C3E5" w14:textId="77777777" w:rsidR="005A7374" w:rsidRPr="00FD5F09" w:rsidRDefault="005A7374" w:rsidP="00FD5F09">
      <w:pPr>
        <w:tabs>
          <w:tab w:val="left" w:pos="851"/>
          <w:tab w:val="left" w:pos="993"/>
        </w:tabs>
        <w:ind w:firstLine="567"/>
        <w:jc w:val="center"/>
        <w:rPr>
          <w:b/>
          <w:sz w:val="28"/>
          <w:szCs w:val="28"/>
        </w:rPr>
      </w:pPr>
    </w:p>
    <w:p w14:paraId="5A62E8EE" w14:textId="77777777" w:rsidR="005A7374" w:rsidRPr="00FD5F09" w:rsidRDefault="005A7374" w:rsidP="00FD5F09">
      <w:pPr>
        <w:tabs>
          <w:tab w:val="left" w:pos="851"/>
          <w:tab w:val="left" w:pos="993"/>
        </w:tabs>
        <w:ind w:firstLine="567"/>
        <w:jc w:val="center"/>
        <w:rPr>
          <w:b/>
          <w:sz w:val="28"/>
          <w:szCs w:val="28"/>
        </w:rPr>
      </w:pPr>
    </w:p>
    <w:p w14:paraId="1F8EC9E8" w14:textId="77777777" w:rsidR="005A7374" w:rsidRPr="00FD5F09" w:rsidRDefault="005A7374" w:rsidP="00FD5F09">
      <w:pPr>
        <w:tabs>
          <w:tab w:val="left" w:pos="851"/>
          <w:tab w:val="left" w:pos="993"/>
        </w:tabs>
        <w:ind w:firstLine="567"/>
        <w:jc w:val="center"/>
        <w:rPr>
          <w:b/>
          <w:sz w:val="28"/>
          <w:szCs w:val="28"/>
        </w:rPr>
      </w:pPr>
    </w:p>
    <w:p w14:paraId="43E47BC8" w14:textId="77777777" w:rsidR="005A7374" w:rsidRPr="00FD5F09" w:rsidRDefault="005A7374" w:rsidP="00FD5F09">
      <w:pPr>
        <w:tabs>
          <w:tab w:val="left" w:pos="851"/>
          <w:tab w:val="left" w:pos="993"/>
        </w:tabs>
        <w:ind w:firstLine="567"/>
        <w:jc w:val="center"/>
        <w:rPr>
          <w:b/>
          <w:sz w:val="28"/>
          <w:szCs w:val="28"/>
        </w:rPr>
      </w:pPr>
    </w:p>
    <w:p w14:paraId="2F6D91D5" w14:textId="77777777" w:rsidR="005A7374" w:rsidRPr="00FD5F09" w:rsidRDefault="005A7374" w:rsidP="00FD5F09">
      <w:pPr>
        <w:tabs>
          <w:tab w:val="left" w:pos="851"/>
          <w:tab w:val="left" w:pos="993"/>
        </w:tabs>
        <w:ind w:firstLine="567"/>
        <w:jc w:val="center"/>
        <w:rPr>
          <w:b/>
          <w:sz w:val="28"/>
          <w:szCs w:val="28"/>
        </w:rPr>
      </w:pPr>
    </w:p>
    <w:p w14:paraId="19805A9E" w14:textId="77777777" w:rsidR="005A7374" w:rsidRPr="00FD5F09" w:rsidRDefault="005A7374">
      <w:pPr>
        <w:jc w:val="center"/>
        <w:rPr>
          <w:b/>
          <w:sz w:val="28"/>
          <w:szCs w:val="28"/>
        </w:rPr>
      </w:pPr>
    </w:p>
    <w:p w14:paraId="6C2128C0" w14:textId="77777777" w:rsidR="005A7374" w:rsidRPr="00FD5F09" w:rsidRDefault="005A7374">
      <w:pPr>
        <w:jc w:val="center"/>
        <w:rPr>
          <w:b/>
          <w:sz w:val="28"/>
          <w:szCs w:val="28"/>
        </w:rPr>
      </w:pPr>
    </w:p>
    <w:p w14:paraId="4F254748" w14:textId="77777777" w:rsidR="005A7374" w:rsidRPr="00FD5F09" w:rsidRDefault="005A7374">
      <w:pPr>
        <w:jc w:val="center"/>
        <w:rPr>
          <w:b/>
          <w:sz w:val="28"/>
          <w:szCs w:val="28"/>
        </w:rPr>
      </w:pPr>
    </w:p>
    <w:p w14:paraId="642C86F8" w14:textId="77777777" w:rsidR="005A7374" w:rsidRPr="00FD5F09" w:rsidRDefault="005A7374">
      <w:pPr>
        <w:jc w:val="center"/>
        <w:rPr>
          <w:b/>
          <w:sz w:val="28"/>
          <w:szCs w:val="28"/>
        </w:rPr>
      </w:pPr>
    </w:p>
    <w:p w14:paraId="1B42D4ED" w14:textId="77777777" w:rsidR="005A7374" w:rsidRPr="00FD5F09" w:rsidRDefault="005A7374">
      <w:pPr>
        <w:rPr>
          <w:b/>
          <w:sz w:val="28"/>
          <w:szCs w:val="28"/>
        </w:rPr>
      </w:pPr>
    </w:p>
    <w:p w14:paraId="6DEF5319" w14:textId="77777777" w:rsidR="005A7374" w:rsidRPr="00FD5F09" w:rsidRDefault="005A7374">
      <w:pPr>
        <w:rPr>
          <w:b/>
          <w:sz w:val="28"/>
          <w:szCs w:val="28"/>
        </w:rPr>
      </w:pPr>
    </w:p>
    <w:p w14:paraId="1153DF78" w14:textId="77777777" w:rsidR="005A7374" w:rsidRPr="00FD5F09" w:rsidRDefault="005A7374">
      <w:pPr>
        <w:rPr>
          <w:b/>
          <w:sz w:val="28"/>
          <w:szCs w:val="28"/>
        </w:rPr>
      </w:pPr>
    </w:p>
    <w:p w14:paraId="59B0BBF5" w14:textId="77777777" w:rsidR="005A7374" w:rsidRPr="00FD5F09" w:rsidRDefault="005A7374">
      <w:pPr>
        <w:rPr>
          <w:b/>
          <w:sz w:val="28"/>
          <w:szCs w:val="28"/>
        </w:rPr>
      </w:pPr>
    </w:p>
    <w:p w14:paraId="6C279D23" w14:textId="454348A8" w:rsidR="005A7374" w:rsidRDefault="00000000" w:rsidP="00FD5F09">
      <w:pPr>
        <w:ind w:firstLine="567"/>
        <w:jc w:val="both"/>
        <w:rPr>
          <w:b/>
          <w:sz w:val="28"/>
          <w:szCs w:val="28"/>
        </w:rPr>
      </w:pPr>
      <w:r w:rsidRPr="00FD5F09">
        <w:rPr>
          <w:b/>
          <w:sz w:val="28"/>
          <w:szCs w:val="28"/>
        </w:rPr>
        <w:lastRenderedPageBreak/>
        <w:t>1 СОВРЕМЕННЫЙ ВЗГЛЯД НА ЭПИДЕМИОЛОГИЮ, ДИАГНОСТИКУ, ЛЕЧЕНИЕ, МЕТАФИЛАКТИКУ НЕФРОЛИТИАЗА У ДЕТЕЙ (ОБЗОР ЛИТЕРАТУРЫ)</w:t>
      </w:r>
    </w:p>
    <w:p w14:paraId="65115955" w14:textId="77777777" w:rsidR="00FD5F09" w:rsidRPr="00FD5F09" w:rsidRDefault="00FD5F09" w:rsidP="00FD5F09">
      <w:pPr>
        <w:ind w:firstLine="567"/>
        <w:jc w:val="both"/>
        <w:rPr>
          <w:b/>
          <w:sz w:val="28"/>
          <w:szCs w:val="28"/>
        </w:rPr>
      </w:pPr>
    </w:p>
    <w:p w14:paraId="46C44093" w14:textId="77777777" w:rsidR="005A7374" w:rsidRPr="00FD5F09" w:rsidRDefault="00000000" w:rsidP="00FD5F09">
      <w:pPr>
        <w:ind w:firstLine="567"/>
        <w:jc w:val="both"/>
        <w:rPr>
          <w:b/>
          <w:sz w:val="28"/>
          <w:szCs w:val="28"/>
        </w:rPr>
      </w:pPr>
      <w:r w:rsidRPr="00FD5F09">
        <w:rPr>
          <w:b/>
          <w:sz w:val="28"/>
          <w:szCs w:val="28"/>
        </w:rPr>
        <w:t>1.1 Распространенность и эпидемиология нефролитиаза у детей</w:t>
      </w:r>
    </w:p>
    <w:p w14:paraId="71EE20CA" w14:textId="2B4CF4DF" w:rsidR="005A7374" w:rsidRPr="00FD5F09" w:rsidRDefault="00000000" w:rsidP="00FD5F09">
      <w:pPr>
        <w:ind w:firstLine="567"/>
        <w:jc w:val="both"/>
        <w:rPr>
          <w:sz w:val="28"/>
          <w:szCs w:val="28"/>
        </w:rPr>
      </w:pPr>
      <w:r w:rsidRPr="00FD5F09">
        <w:rPr>
          <w:sz w:val="28"/>
          <w:szCs w:val="28"/>
        </w:rPr>
        <w:t>Мочекаменная болезнь (</w:t>
      </w:r>
      <w:proofErr w:type="spellStart"/>
      <w:r w:rsidRPr="00FD5F09">
        <w:rPr>
          <w:sz w:val="28"/>
          <w:szCs w:val="28"/>
        </w:rPr>
        <w:t>уролитиаз</w:t>
      </w:r>
      <w:proofErr w:type="spellEnd"/>
      <w:r w:rsidRPr="00FD5F09">
        <w:rPr>
          <w:sz w:val="28"/>
          <w:szCs w:val="28"/>
        </w:rPr>
        <w:t xml:space="preserve">, нефролитиаз) верхних и нижних мочевых путей остается широко распространенным заболеванием несмотря на то, что данная патология является древней (Самый древний камень найден археологом Смитом в 1901 г. около египетской деревни Эль-Альма в мумии, захороненной 7000 лет </w:t>
      </w:r>
      <w:r w:rsidRPr="00445D46">
        <w:rPr>
          <w:sz w:val="28"/>
          <w:szCs w:val="28"/>
        </w:rPr>
        <w:t>назад) [1</w:t>
      </w:r>
      <w:r w:rsidR="00445D46">
        <w:rPr>
          <w:sz w:val="28"/>
          <w:szCs w:val="28"/>
        </w:rPr>
        <w:t xml:space="preserve">,с. </w:t>
      </w:r>
      <w:r w:rsidRPr="00445D46">
        <w:rPr>
          <w:sz w:val="28"/>
          <w:szCs w:val="28"/>
        </w:rPr>
        <w:t xml:space="preserve">61]. В настоящее </w:t>
      </w:r>
      <w:r w:rsidR="008D5004" w:rsidRPr="00445D46">
        <w:rPr>
          <w:sz w:val="28"/>
          <w:szCs w:val="28"/>
        </w:rPr>
        <w:t>время нефролитиаз</w:t>
      </w:r>
      <w:r w:rsidRPr="00445D46">
        <w:rPr>
          <w:sz w:val="28"/>
          <w:szCs w:val="28"/>
        </w:rPr>
        <w:t xml:space="preserve"> называют болезнью цивилизации, так как к факторам, способствующим увеличению ее роста, относят современные условия жизни, такие как гиподинамия, приводящая к нарушению метаболического обмена, несбалансированное питание. По данным </w:t>
      </w:r>
      <w:proofErr w:type="spellStart"/>
      <w:r w:rsidRPr="00445D46">
        <w:rPr>
          <w:sz w:val="28"/>
          <w:szCs w:val="28"/>
        </w:rPr>
        <w:t>Анолихина</w:t>
      </w:r>
      <w:proofErr w:type="spellEnd"/>
      <w:r w:rsidRPr="00445D46">
        <w:rPr>
          <w:sz w:val="28"/>
          <w:szCs w:val="28"/>
        </w:rPr>
        <w:t xml:space="preserve"> О.И. (2017), распространенность нефролитиаза в некоторых странах за последние 100 лет увеличилась более чем в 7 раз. Следует отметить, что рост </w:t>
      </w:r>
      <w:proofErr w:type="spellStart"/>
      <w:r w:rsidRPr="00445D46">
        <w:rPr>
          <w:sz w:val="28"/>
          <w:szCs w:val="28"/>
        </w:rPr>
        <w:t>заболевамости</w:t>
      </w:r>
      <w:proofErr w:type="spellEnd"/>
      <w:r w:rsidRPr="00445D46">
        <w:rPr>
          <w:sz w:val="28"/>
          <w:szCs w:val="28"/>
        </w:rPr>
        <w:t xml:space="preserve"> нефролитиаза отмечается во всех возрастных группах. Согласно результатам комплексного эпидемиологического исследования, проведенного </w:t>
      </w:r>
      <w:proofErr w:type="spellStart"/>
      <w:r w:rsidRPr="00445D46">
        <w:rPr>
          <w:sz w:val="28"/>
          <w:szCs w:val="28"/>
        </w:rPr>
        <w:t>Romero</w:t>
      </w:r>
      <w:proofErr w:type="spellEnd"/>
      <w:r w:rsidRPr="00445D46">
        <w:rPr>
          <w:sz w:val="28"/>
          <w:szCs w:val="28"/>
        </w:rPr>
        <w:t xml:space="preserve"> в 2010г., заболеваемость </w:t>
      </w:r>
      <w:proofErr w:type="spellStart"/>
      <w:r w:rsidRPr="00445D46">
        <w:rPr>
          <w:sz w:val="28"/>
          <w:szCs w:val="28"/>
        </w:rPr>
        <w:t>нефролитаза</w:t>
      </w:r>
      <w:proofErr w:type="spellEnd"/>
      <w:r w:rsidRPr="00445D46">
        <w:rPr>
          <w:sz w:val="28"/>
          <w:szCs w:val="28"/>
        </w:rPr>
        <w:t xml:space="preserve"> за последние 20 лет в экономически развитых странах, таких как США, Германия, Италия, Испания и Япония, увеличилась в два раза, при чем в последние годы отмечается прогрессивный рост этого показателя [</w:t>
      </w:r>
      <w:proofErr w:type="gramStart"/>
      <w:r w:rsidRPr="00445D46">
        <w:rPr>
          <w:sz w:val="28"/>
          <w:szCs w:val="28"/>
        </w:rPr>
        <w:t>7</w:t>
      </w:r>
      <w:r w:rsidR="00445D46">
        <w:rPr>
          <w:sz w:val="28"/>
          <w:szCs w:val="28"/>
        </w:rPr>
        <w:t>,с.</w:t>
      </w:r>
      <w:proofErr w:type="gramEnd"/>
      <w:r w:rsidR="00445D46">
        <w:rPr>
          <w:sz w:val="28"/>
          <w:szCs w:val="28"/>
        </w:rPr>
        <w:t xml:space="preserve"> </w:t>
      </w:r>
      <w:r w:rsidRPr="00445D46">
        <w:rPr>
          <w:sz w:val="28"/>
          <w:szCs w:val="28"/>
        </w:rPr>
        <w:t xml:space="preserve">6]. В нашей стране по данным </w:t>
      </w:r>
      <w:proofErr w:type="spellStart"/>
      <w:r w:rsidRPr="00445D46">
        <w:rPr>
          <w:sz w:val="28"/>
          <w:szCs w:val="28"/>
        </w:rPr>
        <w:t>Алчинбаева</w:t>
      </w:r>
      <w:proofErr w:type="spellEnd"/>
      <w:r w:rsidRPr="00445D46">
        <w:rPr>
          <w:sz w:val="28"/>
          <w:szCs w:val="28"/>
        </w:rPr>
        <w:t xml:space="preserve"> М.К. (2016) среди взрослого населения отмечается рост заболеваемости мочекаменной болезнью с 42,3 на 100 тысяч взрослого населения в 2000 г., до 76,6 на 100 тысяч населения в 2015</w:t>
      </w:r>
      <w:r w:rsidRPr="00FD5F09">
        <w:rPr>
          <w:sz w:val="28"/>
          <w:szCs w:val="28"/>
        </w:rPr>
        <w:t xml:space="preserve"> г. [8,</w:t>
      </w:r>
      <w:r w:rsidR="00445D46">
        <w:rPr>
          <w:sz w:val="28"/>
          <w:szCs w:val="28"/>
        </w:rPr>
        <w:t>с.</w:t>
      </w:r>
      <w:r w:rsidRPr="00FD5F09">
        <w:rPr>
          <w:sz w:val="28"/>
          <w:szCs w:val="28"/>
        </w:rPr>
        <w:t xml:space="preserve"> 161]. Следует отметить, что при изучении научных публикации за последние 30 лет, нет данных о частоте мочекаменной болезни у детей в нашей стране.</w:t>
      </w:r>
    </w:p>
    <w:p w14:paraId="576CD9F8" w14:textId="2870A43D" w:rsidR="005A7374" w:rsidRPr="00FD5F09" w:rsidRDefault="00000000" w:rsidP="00FD5F09">
      <w:pPr>
        <w:ind w:firstLine="567"/>
        <w:jc w:val="both"/>
        <w:rPr>
          <w:sz w:val="28"/>
          <w:szCs w:val="28"/>
        </w:rPr>
      </w:pPr>
      <w:r w:rsidRPr="00FD5F09">
        <w:rPr>
          <w:sz w:val="28"/>
          <w:szCs w:val="28"/>
        </w:rPr>
        <w:t xml:space="preserve">По данным </w:t>
      </w:r>
      <w:proofErr w:type="spellStart"/>
      <w:r w:rsidRPr="00FD5F09">
        <w:rPr>
          <w:sz w:val="28"/>
          <w:szCs w:val="28"/>
        </w:rPr>
        <w:t>Аляева</w:t>
      </w:r>
      <w:proofErr w:type="spellEnd"/>
      <w:r w:rsidRPr="00FD5F09">
        <w:rPr>
          <w:sz w:val="28"/>
          <w:szCs w:val="28"/>
        </w:rPr>
        <w:t xml:space="preserve"> Ю.Г. (2004), в России, у детей частота нефролитиаза составляет 19-20 случаев, а у подростков достигает 80-90 случаев на 100 тыс. детского населения. По данным </w:t>
      </w:r>
      <w:proofErr w:type="spellStart"/>
      <w:r w:rsidRPr="00FD5F09">
        <w:rPr>
          <w:sz w:val="28"/>
          <w:szCs w:val="28"/>
        </w:rPr>
        <w:t>Straub</w:t>
      </w:r>
      <w:proofErr w:type="spellEnd"/>
      <w:r w:rsidRPr="00FD5F09">
        <w:rPr>
          <w:sz w:val="28"/>
          <w:szCs w:val="28"/>
        </w:rPr>
        <w:t xml:space="preserve"> M., </w:t>
      </w:r>
      <w:proofErr w:type="spellStart"/>
      <w:r w:rsidRPr="00FD5F09">
        <w:rPr>
          <w:sz w:val="28"/>
          <w:szCs w:val="28"/>
        </w:rPr>
        <w:t>Gschwend</w:t>
      </w:r>
      <w:proofErr w:type="spellEnd"/>
      <w:r w:rsidRPr="00FD5F09">
        <w:rPr>
          <w:sz w:val="28"/>
          <w:szCs w:val="28"/>
        </w:rPr>
        <w:t xml:space="preserve"> J., </w:t>
      </w:r>
      <w:proofErr w:type="spellStart"/>
      <w:r w:rsidRPr="00FD5F09">
        <w:rPr>
          <w:sz w:val="28"/>
          <w:szCs w:val="28"/>
        </w:rPr>
        <w:t>Zorn</w:t>
      </w:r>
      <w:proofErr w:type="spellEnd"/>
      <w:r w:rsidRPr="00FD5F09">
        <w:rPr>
          <w:sz w:val="28"/>
          <w:szCs w:val="28"/>
        </w:rPr>
        <w:t xml:space="preserve"> C. (2010), также отмечают увеличение частоты заболевания за последние несколько лет, особенно у детей в возрасте до 1 </w:t>
      </w:r>
      <w:r w:rsidRPr="00445D46">
        <w:rPr>
          <w:sz w:val="28"/>
          <w:szCs w:val="28"/>
        </w:rPr>
        <w:t>года [</w:t>
      </w:r>
      <w:proofErr w:type="gramStart"/>
      <w:r w:rsidRPr="00445D46">
        <w:rPr>
          <w:sz w:val="28"/>
          <w:szCs w:val="28"/>
        </w:rPr>
        <w:t>9,</w:t>
      </w:r>
      <w:r w:rsidR="00445D46">
        <w:rPr>
          <w:sz w:val="28"/>
          <w:szCs w:val="28"/>
        </w:rPr>
        <w:t>с.</w:t>
      </w:r>
      <w:proofErr w:type="gramEnd"/>
      <w:r w:rsidRPr="00445D46">
        <w:rPr>
          <w:sz w:val="28"/>
          <w:szCs w:val="28"/>
        </w:rPr>
        <w:t xml:space="preserve"> 10]. Согласно последним исследованиям по заболеваемости и распрос</w:t>
      </w:r>
      <w:r w:rsidRPr="00FD5F09">
        <w:rPr>
          <w:sz w:val="28"/>
          <w:szCs w:val="28"/>
        </w:rPr>
        <w:t>траненности МКБ в Российской Федерации в период 2005 по 2020 годы отмечается неуклонный рост среди взрослого населения, тогда как заболеваемость среди детей остается стабильной [27].</w:t>
      </w:r>
    </w:p>
    <w:p w14:paraId="05F2F137" w14:textId="36727EC3" w:rsidR="005A7374" w:rsidRDefault="00000000" w:rsidP="00FD5F09">
      <w:pPr>
        <w:pBdr>
          <w:top w:val="nil"/>
          <w:left w:val="nil"/>
          <w:bottom w:val="nil"/>
          <w:right w:val="nil"/>
          <w:between w:val="nil"/>
        </w:pBdr>
        <w:ind w:firstLine="567"/>
        <w:jc w:val="both"/>
        <w:rPr>
          <w:sz w:val="28"/>
          <w:szCs w:val="28"/>
        </w:rPr>
      </w:pPr>
      <w:r w:rsidRPr="00FD5F09">
        <w:rPr>
          <w:sz w:val="28"/>
          <w:szCs w:val="28"/>
        </w:rPr>
        <w:t xml:space="preserve">Риск развития камней в мочевыводящих путях зависит от нескольких факторов, таких как географического региона, расы, пола, климата и диетических привычек [28]. Этиология остается практически неизвестной в странах с развивающейся экономикой, где 55% считается идиопатической, 25% метаболической, 7% инфекционной и 12% связанной с аномалиями мочевыводящих путей [29]. В Корее аномалии мочевыводящих путей были выявлены в 9,5%, а инфекция – в 10% [30], а в Турции инфекция была </w:t>
      </w:r>
      <w:r w:rsidRPr="00FD5F09">
        <w:rPr>
          <w:sz w:val="28"/>
          <w:szCs w:val="28"/>
        </w:rPr>
        <w:lastRenderedPageBreak/>
        <w:t xml:space="preserve">зарегистрирована в 20% [31]. В рекомендациях Европейской ассоциации урологов отмечены несколько факторов риска камнеобразования, которые представлены ниже </w:t>
      </w:r>
      <w:r w:rsidR="00FD5F09">
        <w:rPr>
          <w:sz w:val="28"/>
          <w:szCs w:val="28"/>
        </w:rPr>
        <w:t>(таблица</w:t>
      </w:r>
      <w:r w:rsidR="00FD5F09">
        <w:rPr>
          <w:sz w:val="28"/>
          <w:szCs w:val="28"/>
          <w:lang w:val="kk-KZ"/>
        </w:rPr>
        <w:t xml:space="preserve"> </w:t>
      </w:r>
      <w:r w:rsidRPr="00FD5F09">
        <w:rPr>
          <w:sz w:val="28"/>
          <w:szCs w:val="28"/>
        </w:rPr>
        <w:t xml:space="preserve">1). </w:t>
      </w:r>
    </w:p>
    <w:p w14:paraId="4C6DEE79" w14:textId="77777777" w:rsidR="00FD5F09" w:rsidRPr="00445D46" w:rsidRDefault="00FD5F09" w:rsidP="00FD5F09">
      <w:pPr>
        <w:pBdr>
          <w:top w:val="nil"/>
          <w:left w:val="nil"/>
          <w:bottom w:val="nil"/>
          <w:right w:val="nil"/>
          <w:between w:val="nil"/>
        </w:pBdr>
        <w:ind w:firstLine="567"/>
        <w:jc w:val="both"/>
        <w:rPr>
          <w:sz w:val="22"/>
          <w:szCs w:val="22"/>
        </w:rPr>
      </w:pPr>
    </w:p>
    <w:p w14:paraId="025C6D7F" w14:textId="77777777" w:rsidR="00FD5F09" w:rsidRDefault="00000000">
      <w:pPr>
        <w:pBdr>
          <w:top w:val="nil"/>
          <w:left w:val="nil"/>
          <w:bottom w:val="nil"/>
          <w:right w:val="nil"/>
          <w:between w:val="nil"/>
        </w:pBdr>
        <w:rPr>
          <w:sz w:val="28"/>
          <w:szCs w:val="28"/>
        </w:rPr>
      </w:pPr>
      <w:r w:rsidRPr="00FD5F09">
        <w:rPr>
          <w:sz w:val="28"/>
          <w:szCs w:val="28"/>
        </w:rPr>
        <w:t>Таблица 1 – Факторы высокого риска камнеобразования</w:t>
      </w:r>
    </w:p>
    <w:p w14:paraId="541C7098" w14:textId="6175E198" w:rsidR="005A7374" w:rsidRPr="00445D46" w:rsidRDefault="00000000">
      <w:pPr>
        <w:pBdr>
          <w:top w:val="nil"/>
          <w:left w:val="nil"/>
          <w:bottom w:val="nil"/>
          <w:right w:val="nil"/>
          <w:between w:val="nil"/>
        </w:pBdr>
        <w:rPr>
          <w:sz w:val="18"/>
          <w:szCs w:val="18"/>
        </w:rPr>
      </w:pPr>
      <w:r w:rsidRPr="00FD5F09">
        <w:rPr>
          <w:sz w:val="28"/>
          <w:szCs w:val="28"/>
        </w:rPr>
        <w:t xml:space="preserve"> </w:t>
      </w:r>
    </w:p>
    <w:tbl>
      <w:tblPr>
        <w:tblStyle w:val="a7"/>
        <w:tblW w:w="9628"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22"/>
        <w:gridCol w:w="7506"/>
      </w:tblGrid>
      <w:tr w:rsidR="00FD5F09" w:rsidRPr="00FD5F09" w14:paraId="56A60D42" w14:textId="77777777" w:rsidTr="00FD5F09">
        <w:trPr>
          <w:trHeight w:val="1924"/>
        </w:trPr>
        <w:tc>
          <w:tcPr>
            <w:tcW w:w="2122" w:type="dxa"/>
            <w:shd w:val="clear" w:color="auto" w:fill="auto"/>
          </w:tcPr>
          <w:p w14:paraId="62185819" w14:textId="77777777" w:rsidR="005A7374" w:rsidRPr="00FD5F09" w:rsidRDefault="00000000" w:rsidP="00FD5F09">
            <w:pPr>
              <w:pBdr>
                <w:top w:val="nil"/>
                <w:left w:val="nil"/>
                <w:bottom w:val="nil"/>
                <w:right w:val="nil"/>
                <w:between w:val="nil"/>
              </w:pBdr>
              <w:jc w:val="both"/>
              <w:rPr>
                <w:bCs/>
                <w:color w:val="auto"/>
              </w:rPr>
            </w:pPr>
            <w:r w:rsidRPr="00FD5F09">
              <w:rPr>
                <w:bCs/>
                <w:color w:val="auto"/>
              </w:rPr>
              <w:t>Общие факторы</w:t>
            </w:r>
          </w:p>
        </w:tc>
        <w:tc>
          <w:tcPr>
            <w:tcW w:w="7506" w:type="dxa"/>
            <w:shd w:val="clear" w:color="auto" w:fill="auto"/>
          </w:tcPr>
          <w:p w14:paraId="5AF8B1F7" w14:textId="77777777" w:rsidR="005A7374" w:rsidRPr="00FD5F09" w:rsidRDefault="00000000" w:rsidP="00FD5F09">
            <w:pPr>
              <w:numPr>
                <w:ilvl w:val="0"/>
                <w:numId w:val="4"/>
              </w:numPr>
              <w:pBdr>
                <w:top w:val="nil"/>
                <w:left w:val="nil"/>
                <w:bottom w:val="nil"/>
                <w:right w:val="nil"/>
                <w:between w:val="nil"/>
              </w:pBdr>
              <w:ind w:left="0"/>
              <w:jc w:val="both"/>
              <w:rPr>
                <w:bCs/>
                <w:color w:val="auto"/>
              </w:rPr>
            </w:pPr>
            <w:r w:rsidRPr="00FD5F09">
              <w:rPr>
                <w:bCs/>
                <w:color w:val="auto"/>
              </w:rPr>
              <w:t>Раннее начало мочекаменной болезни (особенно у детей и подростков)</w:t>
            </w:r>
          </w:p>
          <w:p w14:paraId="11D02660" w14:textId="77777777" w:rsidR="005A7374" w:rsidRPr="00FD5F09" w:rsidRDefault="00000000" w:rsidP="00FD5F09">
            <w:pPr>
              <w:numPr>
                <w:ilvl w:val="0"/>
                <w:numId w:val="4"/>
              </w:numPr>
              <w:pBdr>
                <w:top w:val="nil"/>
                <w:left w:val="nil"/>
                <w:bottom w:val="nil"/>
                <w:right w:val="nil"/>
                <w:between w:val="nil"/>
              </w:pBdr>
              <w:ind w:left="0"/>
              <w:jc w:val="both"/>
              <w:rPr>
                <w:bCs/>
                <w:color w:val="auto"/>
              </w:rPr>
            </w:pPr>
            <w:r w:rsidRPr="00FD5F09">
              <w:rPr>
                <w:bCs/>
                <w:color w:val="auto"/>
              </w:rPr>
              <w:t>Наследственность</w:t>
            </w:r>
          </w:p>
          <w:p w14:paraId="795CFBF3" w14:textId="77777777" w:rsidR="005A7374" w:rsidRPr="00FD5F09" w:rsidRDefault="00000000" w:rsidP="00FD5F09">
            <w:pPr>
              <w:numPr>
                <w:ilvl w:val="0"/>
                <w:numId w:val="4"/>
              </w:numPr>
              <w:pBdr>
                <w:top w:val="nil"/>
                <w:left w:val="nil"/>
                <w:bottom w:val="nil"/>
                <w:right w:val="nil"/>
                <w:between w:val="nil"/>
              </w:pBdr>
              <w:ind w:left="0"/>
              <w:jc w:val="both"/>
              <w:rPr>
                <w:bCs/>
                <w:color w:val="auto"/>
              </w:rPr>
            </w:pPr>
            <w:r w:rsidRPr="00FD5F09">
              <w:rPr>
                <w:bCs/>
                <w:color w:val="auto"/>
              </w:rPr>
              <w:t>Рецидивирующие камнеобразования</w:t>
            </w:r>
          </w:p>
          <w:p w14:paraId="7F3A99A0" w14:textId="77777777" w:rsidR="005A7374" w:rsidRPr="00FD5F09" w:rsidRDefault="00000000" w:rsidP="00FD5F09">
            <w:pPr>
              <w:numPr>
                <w:ilvl w:val="0"/>
                <w:numId w:val="4"/>
              </w:numPr>
              <w:pBdr>
                <w:top w:val="nil"/>
                <w:left w:val="nil"/>
                <w:bottom w:val="nil"/>
                <w:right w:val="nil"/>
                <w:between w:val="nil"/>
              </w:pBdr>
              <w:ind w:left="0"/>
              <w:jc w:val="both"/>
              <w:rPr>
                <w:bCs/>
                <w:color w:val="auto"/>
              </w:rPr>
            </w:pPr>
            <w:r w:rsidRPr="00FD5F09">
              <w:rPr>
                <w:bCs/>
                <w:color w:val="auto"/>
              </w:rPr>
              <w:t>Короткое время после последнего эпизода камнеобразования</w:t>
            </w:r>
          </w:p>
          <w:p w14:paraId="0624952D" w14:textId="77777777" w:rsidR="005A7374" w:rsidRPr="00FD5F09" w:rsidRDefault="00000000" w:rsidP="00FD5F09">
            <w:pPr>
              <w:numPr>
                <w:ilvl w:val="0"/>
                <w:numId w:val="4"/>
              </w:numPr>
              <w:pBdr>
                <w:top w:val="nil"/>
                <w:left w:val="nil"/>
                <w:bottom w:val="nil"/>
                <w:right w:val="nil"/>
                <w:between w:val="nil"/>
              </w:pBdr>
              <w:ind w:left="0"/>
              <w:jc w:val="both"/>
              <w:rPr>
                <w:bCs/>
                <w:color w:val="auto"/>
              </w:rPr>
            </w:pPr>
            <w:proofErr w:type="spellStart"/>
            <w:r w:rsidRPr="00FD5F09">
              <w:rPr>
                <w:bCs/>
                <w:color w:val="auto"/>
              </w:rPr>
              <w:t>Брушит</w:t>
            </w:r>
            <w:proofErr w:type="spellEnd"/>
            <w:r w:rsidRPr="00FD5F09">
              <w:rPr>
                <w:bCs/>
                <w:color w:val="auto"/>
              </w:rPr>
              <w:t>-содержащие камни (CaHPO4.2H2O)</w:t>
            </w:r>
          </w:p>
          <w:p w14:paraId="447B912D" w14:textId="77777777" w:rsidR="005A7374" w:rsidRPr="00FD5F09" w:rsidRDefault="00000000" w:rsidP="00FD5F09">
            <w:pPr>
              <w:numPr>
                <w:ilvl w:val="0"/>
                <w:numId w:val="4"/>
              </w:numPr>
              <w:pBdr>
                <w:top w:val="nil"/>
                <w:left w:val="nil"/>
                <w:bottom w:val="nil"/>
                <w:right w:val="nil"/>
                <w:between w:val="nil"/>
              </w:pBdr>
              <w:ind w:left="0"/>
              <w:jc w:val="both"/>
              <w:rPr>
                <w:bCs/>
                <w:color w:val="auto"/>
              </w:rPr>
            </w:pPr>
            <w:r w:rsidRPr="00FD5F09">
              <w:rPr>
                <w:bCs/>
                <w:color w:val="auto"/>
              </w:rPr>
              <w:t xml:space="preserve">Мочевая кислота и </w:t>
            </w:r>
            <w:proofErr w:type="spellStart"/>
            <w:r w:rsidRPr="00FD5F09">
              <w:rPr>
                <w:bCs/>
                <w:color w:val="auto"/>
              </w:rPr>
              <w:t>уратосодержащие</w:t>
            </w:r>
            <w:proofErr w:type="spellEnd"/>
            <w:r w:rsidRPr="00FD5F09">
              <w:rPr>
                <w:bCs/>
                <w:color w:val="auto"/>
              </w:rPr>
              <w:t xml:space="preserve"> камни</w:t>
            </w:r>
          </w:p>
          <w:p w14:paraId="537D3D2B" w14:textId="77777777" w:rsidR="005A7374" w:rsidRPr="00FD5F09" w:rsidRDefault="00000000" w:rsidP="00FD5F09">
            <w:pPr>
              <w:numPr>
                <w:ilvl w:val="0"/>
                <w:numId w:val="4"/>
              </w:numPr>
              <w:pBdr>
                <w:top w:val="nil"/>
                <w:left w:val="nil"/>
                <w:bottom w:val="nil"/>
                <w:right w:val="nil"/>
                <w:between w:val="nil"/>
              </w:pBdr>
              <w:ind w:left="0"/>
              <w:jc w:val="both"/>
              <w:rPr>
                <w:bCs/>
                <w:color w:val="auto"/>
              </w:rPr>
            </w:pPr>
            <w:r w:rsidRPr="00FD5F09">
              <w:rPr>
                <w:bCs/>
                <w:color w:val="auto"/>
              </w:rPr>
              <w:t>Инфекционные камни</w:t>
            </w:r>
          </w:p>
          <w:p w14:paraId="06A081F3" w14:textId="77777777" w:rsidR="005A7374" w:rsidRPr="00FD5F09" w:rsidRDefault="00000000" w:rsidP="00FD5F09">
            <w:pPr>
              <w:numPr>
                <w:ilvl w:val="0"/>
                <w:numId w:val="4"/>
              </w:numPr>
              <w:pBdr>
                <w:top w:val="nil"/>
                <w:left w:val="nil"/>
                <w:bottom w:val="nil"/>
                <w:right w:val="nil"/>
                <w:between w:val="nil"/>
              </w:pBdr>
              <w:ind w:left="0"/>
              <w:jc w:val="both"/>
              <w:rPr>
                <w:bCs/>
                <w:color w:val="auto"/>
              </w:rPr>
            </w:pPr>
            <w:proofErr w:type="spellStart"/>
            <w:r w:rsidRPr="00FD5F09">
              <w:rPr>
                <w:bCs/>
                <w:color w:val="auto"/>
              </w:rPr>
              <w:t>Солитарная</w:t>
            </w:r>
            <w:proofErr w:type="spellEnd"/>
            <w:r w:rsidRPr="00FD5F09">
              <w:rPr>
                <w:bCs/>
                <w:color w:val="auto"/>
              </w:rPr>
              <w:t xml:space="preserve"> почка</w:t>
            </w:r>
          </w:p>
        </w:tc>
      </w:tr>
      <w:tr w:rsidR="00FD5F09" w:rsidRPr="00FD5F09" w14:paraId="125A7530" w14:textId="77777777" w:rsidTr="00FD5F09">
        <w:tc>
          <w:tcPr>
            <w:tcW w:w="2122" w:type="dxa"/>
            <w:shd w:val="clear" w:color="auto" w:fill="auto"/>
          </w:tcPr>
          <w:p w14:paraId="27B2344C" w14:textId="2C4451A9" w:rsidR="00FD5F09" w:rsidRPr="00FD5F09" w:rsidRDefault="00FD5F09" w:rsidP="00FD5F09">
            <w:pPr>
              <w:pBdr>
                <w:top w:val="nil"/>
                <w:left w:val="nil"/>
                <w:bottom w:val="nil"/>
                <w:right w:val="nil"/>
                <w:between w:val="nil"/>
              </w:pBdr>
              <w:jc w:val="center"/>
              <w:rPr>
                <w:bCs/>
                <w:lang w:val="kk-KZ"/>
              </w:rPr>
            </w:pPr>
            <w:r>
              <w:rPr>
                <w:bCs/>
                <w:lang w:val="kk-KZ"/>
              </w:rPr>
              <w:t>1</w:t>
            </w:r>
          </w:p>
        </w:tc>
        <w:tc>
          <w:tcPr>
            <w:tcW w:w="7506" w:type="dxa"/>
            <w:shd w:val="clear" w:color="auto" w:fill="auto"/>
          </w:tcPr>
          <w:p w14:paraId="7A8D1B3A" w14:textId="53FD852E" w:rsidR="00FD5F09" w:rsidRPr="00FD5F09" w:rsidRDefault="00FD5F09" w:rsidP="00FD5F09">
            <w:pPr>
              <w:pBdr>
                <w:top w:val="nil"/>
                <w:left w:val="nil"/>
                <w:bottom w:val="nil"/>
                <w:right w:val="nil"/>
                <w:between w:val="nil"/>
              </w:pBdr>
              <w:jc w:val="center"/>
              <w:rPr>
                <w:bCs/>
                <w:lang w:val="kk-KZ"/>
              </w:rPr>
            </w:pPr>
            <w:r>
              <w:rPr>
                <w:bCs/>
                <w:lang w:val="kk-KZ"/>
              </w:rPr>
              <w:t>2</w:t>
            </w:r>
          </w:p>
        </w:tc>
      </w:tr>
      <w:tr w:rsidR="00FD5F09" w:rsidRPr="00FD5F09" w14:paraId="1FDF3784" w14:textId="77777777" w:rsidTr="00FD5F09">
        <w:tc>
          <w:tcPr>
            <w:tcW w:w="2122" w:type="dxa"/>
            <w:shd w:val="clear" w:color="auto" w:fill="auto"/>
          </w:tcPr>
          <w:p w14:paraId="3B578FD8" w14:textId="77777777" w:rsidR="005A7374" w:rsidRPr="00FD5F09" w:rsidRDefault="00000000" w:rsidP="00FD5F09">
            <w:pPr>
              <w:pBdr>
                <w:top w:val="nil"/>
                <w:left w:val="nil"/>
                <w:bottom w:val="nil"/>
                <w:right w:val="nil"/>
                <w:between w:val="nil"/>
              </w:pBdr>
              <w:jc w:val="both"/>
              <w:rPr>
                <w:bCs/>
                <w:color w:val="auto"/>
              </w:rPr>
            </w:pPr>
            <w:r w:rsidRPr="00FD5F09">
              <w:rPr>
                <w:bCs/>
                <w:color w:val="auto"/>
              </w:rPr>
              <w:t>Заболевания, связанные с образованием камней</w:t>
            </w:r>
          </w:p>
        </w:tc>
        <w:tc>
          <w:tcPr>
            <w:tcW w:w="7506" w:type="dxa"/>
            <w:shd w:val="clear" w:color="auto" w:fill="auto"/>
          </w:tcPr>
          <w:p w14:paraId="29361668" w14:textId="77777777" w:rsidR="005A7374" w:rsidRPr="00FD5F09" w:rsidRDefault="00000000" w:rsidP="00FD5F09">
            <w:pPr>
              <w:numPr>
                <w:ilvl w:val="0"/>
                <w:numId w:val="8"/>
              </w:numPr>
              <w:pBdr>
                <w:top w:val="nil"/>
                <w:left w:val="nil"/>
                <w:bottom w:val="nil"/>
                <w:right w:val="nil"/>
                <w:between w:val="nil"/>
              </w:pBdr>
              <w:ind w:left="0"/>
              <w:jc w:val="both"/>
              <w:rPr>
                <w:bCs/>
                <w:color w:val="auto"/>
              </w:rPr>
            </w:pPr>
            <w:proofErr w:type="spellStart"/>
            <w:r w:rsidRPr="00FD5F09">
              <w:rPr>
                <w:bCs/>
                <w:color w:val="auto"/>
              </w:rPr>
              <w:t>Гиперпаратиреоз</w:t>
            </w:r>
            <w:proofErr w:type="spellEnd"/>
          </w:p>
          <w:p w14:paraId="1B064B75" w14:textId="77777777" w:rsidR="005A7374" w:rsidRPr="00FD5F09" w:rsidRDefault="00000000" w:rsidP="00FD5F09">
            <w:pPr>
              <w:numPr>
                <w:ilvl w:val="0"/>
                <w:numId w:val="8"/>
              </w:numPr>
              <w:pBdr>
                <w:top w:val="nil"/>
                <w:left w:val="nil"/>
                <w:bottom w:val="nil"/>
                <w:right w:val="nil"/>
                <w:between w:val="nil"/>
              </w:pBdr>
              <w:ind w:left="0"/>
              <w:jc w:val="both"/>
              <w:rPr>
                <w:bCs/>
                <w:color w:val="auto"/>
              </w:rPr>
            </w:pPr>
            <w:r w:rsidRPr="00FD5F09">
              <w:rPr>
                <w:bCs/>
                <w:color w:val="auto"/>
              </w:rPr>
              <w:t>Метаболический синдром</w:t>
            </w:r>
          </w:p>
          <w:p w14:paraId="5B897968" w14:textId="77777777" w:rsidR="005A7374" w:rsidRPr="00FD5F09" w:rsidRDefault="00000000" w:rsidP="00FD5F09">
            <w:pPr>
              <w:numPr>
                <w:ilvl w:val="0"/>
                <w:numId w:val="8"/>
              </w:numPr>
              <w:pBdr>
                <w:top w:val="nil"/>
                <w:left w:val="nil"/>
                <w:bottom w:val="nil"/>
                <w:right w:val="nil"/>
                <w:between w:val="nil"/>
              </w:pBdr>
              <w:ind w:left="0"/>
              <w:jc w:val="both"/>
              <w:rPr>
                <w:bCs/>
                <w:color w:val="auto"/>
              </w:rPr>
            </w:pPr>
            <w:proofErr w:type="spellStart"/>
            <w:r w:rsidRPr="00FD5F09">
              <w:rPr>
                <w:bCs/>
                <w:color w:val="auto"/>
              </w:rPr>
              <w:t>Нефрокальциноз</w:t>
            </w:r>
            <w:proofErr w:type="spellEnd"/>
          </w:p>
          <w:p w14:paraId="44036392" w14:textId="77777777" w:rsidR="005A7374" w:rsidRPr="00FD5F09" w:rsidRDefault="00000000" w:rsidP="00FD5F09">
            <w:pPr>
              <w:numPr>
                <w:ilvl w:val="0"/>
                <w:numId w:val="8"/>
              </w:numPr>
              <w:pBdr>
                <w:top w:val="nil"/>
                <w:left w:val="nil"/>
                <w:bottom w:val="nil"/>
                <w:right w:val="nil"/>
                <w:between w:val="nil"/>
              </w:pBdr>
              <w:ind w:left="0"/>
              <w:jc w:val="both"/>
              <w:rPr>
                <w:bCs/>
                <w:color w:val="auto"/>
              </w:rPr>
            </w:pPr>
            <w:r w:rsidRPr="00FD5F09">
              <w:rPr>
                <w:bCs/>
                <w:color w:val="auto"/>
              </w:rPr>
              <w:t>Поликистоз почек (ПКД)</w:t>
            </w:r>
          </w:p>
          <w:p w14:paraId="510FBB3E" w14:textId="77777777" w:rsidR="005A7374" w:rsidRPr="00FD5F09" w:rsidRDefault="00000000" w:rsidP="00FD5F09">
            <w:pPr>
              <w:numPr>
                <w:ilvl w:val="0"/>
                <w:numId w:val="8"/>
              </w:numPr>
              <w:pBdr>
                <w:top w:val="nil"/>
                <w:left w:val="nil"/>
                <w:bottom w:val="nil"/>
                <w:right w:val="nil"/>
                <w:between w:val="nil"/>
              </w:pBdr>
              <w:ind w:left="0"/>
              <w:jc w:val="both"/>
              <w:rPr>
                <w:bCs/>
                <w:color w:val="auto"/>
              </w:rPr>
            </w:pPr>
            <w:r w:rsidRPr="00FD5F09">
              <w:rPr>
                <w:bCs/>
                <w:color w:val="auto"/>
              </w:rPr>
              <w:t xml:space="preserve">Желудочно-кишечные заболевания (например, тощекишечное шунтирование, резекция кишечника, болезнь Крона, состояния </w:t>
            </w:r>
            <w:proofErr w:type="spellStart"/>
            <w:r w:rsidRPr="00FD5F09">
              <w:rPr>
                <w:bCs/>
                <w:color w:val="auto"/>
              </w:rPr>
              <w:t>мальабсорбции</w:t>
            </w:r>
            <w:proofErr w:type="spellEnd"/>
            <w:r w:rsidRPr="00FD5F09">
              <w:rPr>
                <w:bCs/>
                <w:color w:val="auto"/>
              </w:rPr>
              <w:t xml:space="preserve">, </w:t>
            </w:r>
            <w:proofErr w:type="spellStart"/>
            <w:r w:rsidRPr="00FD5F09">
              <w:rPr>
                <w:bCs/>
                <w:color w:val="auto"/>
              </w:rPr>
              <w:t>энтеральная</w:t>
            </w:r>
            <w:proofErr w:type="spellEnd"/>
            <w:r w:rsidRPr="00FD5F09">
              <w:rPr>
                <w:bCs/>
                <w:color w:val="auto"/>
              </w:rPr>
              <w:t xml:space="preserve"> </w:t>
            </w:r>
            <w:proofErr w:type="spellStart"/>
            <w:r w:rsidRPr="00FD5F09">
              <w:rPr>
                <w:bCs/>
                <w:color w:val="auto"/>
              </w:rPr>
              <w:t>гипероксалурия</w:t>
            </w:r>
            <w:proofErr w:type="spellEnd"/>
            <w:r w:rsidRPr="00FD5F09">
              <w:rPr>
                <w:bCs/>
                <w:color w:val="auto"/>
              </w:rPr>
              <w:t xml:space="preserve"> после отведения мочи, экзокринная недостаточность поджелудочной железы) и </w:t>
            </w:r>
            <w:proofErr w:type="spellStart"/>
            <w:r w:rsidRPr="00FD5F09">
              <w:rPr>
                <w:bCs/>
                <w:color w:val="auto"/>
              </w:rPr>
              <w:t>бариатрическая</w:t>
            </w:r>
            <w:proofErr w:type="spellEnd"/>
            <w:r w:rsidRPr="00FD5F09">
              <w:rPr>
                <w:bCs/>
                <w:color w:val="auto"/>
              </w:rPr>
              <w:t xml:space="preserve"> хирургия</w:t>
            </w:r>
          </w:p>
          <w:p w14:paraId="638F263E" w14:textId="77777777" w:rsidR="005A7374" w:rsidRPr="00FD5F09" w:rsidRDefault="00000000" w:rsidP="00FD5F09">
            <w:pPr>
              <w:numPr>
                <w:ilvl w:val="0"/>
                <w:numId w:val="8"/>
              </w:numPr>
              <w:pBdr>
                <w:top w:val="nil"/>
                <w:left w:val="nil"/>
                <w:bottom w:val="nil"/>
                <w:right w:val="nil"/>
                <w:between w:val="nil"/>
              </w:pBdr>
              <w:ind w:left="0"/>
              <w:jc w:val="both"/>
              <w:rPr>
                <w:bCs/>
                <w:color w:val="auto"/>
              </w:rPr>
            </w:pPr>
            <w:r w:rsidRPr="00FD5F09">
              <w:rPr>
                <w:bCs/>
                <w:color w:val="auto"/>
              </w:rPr>
              <w:t>Повышенный уровень витамина D</w:t>
            </w:r>
          </w:p>
          <w:p w14:paraId="05BB07DF" w14:textId="77777777" w:rsidR="005A7374" w:rsidRPr="00FD5F09" w:rsidRDefault="00000000" w:rsidP="00FD5F09">
            <w:pPr>
              <w:numPr>
                <w:ilvl w:val="0"/>
                <w:numId w:val="8"/>
              </w:numPr>
              <w:pBdr>
                <w:top w:val="nil"/>
                <w:left w:val="nil"/>
                <w:bottom w:val="nil"/>
                <w:right w:val="nil"/>
                <w:between w:val="nil"/>
              </w:pBdr>
              <w:ind w:left="0"/>
              <w:jc w:val="both"/>
              <w:rPr>
                <w:bCs/>
                <w:color w:val="auto"/>
              </w:rPr>
            </w:pPr>
            <w:r w:rsidRPr="00FD5F09">
              <w:rPr>
                <w:bCs/>
                <w:color w:val="auto"/>
              </w:rPr>
              <w:t>Саркоидоз</w:t>
            </w:r>
          </w:p>
          <w:p w14:paraId="7329A656" w14:textId="77777777" w:rsidR="005A7374" w:rsidRPr="00FD5F09" w:rsidRDefault="00000000" w:rsidP="00FD5F09">
            <w:pPr>
              <w:numPr>
                <w:ilvl w:val="0"/>
                <w:numId w:val="8"/>
              </w:numPr>
              <w:pBdr>
                <w:top w:val="nil"/>
                <w:left w:val="nil"/>
                <w:bottom w:val="nil"/>
                <w:right w:val="nil"/>
                <w:between w:val="nil"/>
              </w:pBdr>
              <w:ind w:left="0"/>
              <w:jc w:val="both"/>
              <w:rPr>
                <w:bCs/>
                <w:color w:val="auto"/>
              </w:rPr>
            </w:pPr>
            <w:r w:rsidRPr="00FD5F09">
              <w:rPr>
                <w:bCs/>
                <w:color w:val="auto"/>
              </w:rPr>
              <w:t>Травма спинного мозга, нейрогенный мочевой пузырь</w:t>
            </w:r>
          </w:p>
        </w:tc>
      </w:tr>
      <w:tr w:rsidR="00FD5F09" w:rsidRPr="00FD5F09" w14:paraId="3366DBD9" w14:textId="77777777" w:rsidTr="00FD5F09">
        <w:tc>
          <w:tcPr>
            <w:tcW w:w="2122" w:type="dxa"/>
            <w:shd w:val="clear" w:color="auto" w:fill="auto"/>
          </w:tcPr>
          <w:p w14:paraId="5161899C" w14:textId="77777777" w:rsidR="005A7374" w:rsidRPr="00FD5F09" w:rsidRDefault="00000000" w:rsidP="00FD5F09">
            <w:pPr>
              <w:pBdr>
                <w:top w:val="nil"/>
                <w:left w:val="nil"/>
                <w:bottom w:val="nil"/>
                <w:right w:val="nil"/>
                <w:between w:val="nil"/>
              </w:pBdr>
              <w:jc w:val="both"/>
              <w:rPr>
                <w:bCs/>
                <w:color w:val="auto"/>
              </w:rPr>
            </w:pPr>
            <w:r w:rsidRPr="00FD5F09">
              <w:rPr>
                <w:bCs/>
                <w:color w:val="auto"/>
              </w:rPr>
              <w:t>Генетически обусловленное образование камней</w:t>
            </w:r>
          </w:p>
        </w:tc>
        <w:tc>
          <w:tcPr>
            <w:tcW w:w="7506" w:type="dxa"/>
            <w:shd w:val="clear" w:color="auto" w:fill="auto"/>
          </w:tcPr>
          <w:p w14:paraId="25E90A87" w14:textId="77777777" w:rsidR="005A7374" w:rsidRPr="00FD5F09" w:rsidRDefault="00000000" w:rsidP="00FD5F09">
            <w:pPr>
              <w:numPr>
                <w:ilvl w:val="0"/>
                <w:numId w:val="6"/>
              </w:numPr>
              <w:pBdr>
                <w:top w:val="nil"/>
                <w:left w:val="nil"/>
                <w:bottom w:val="nil"/>
                <w:right w:val="nil"/>
                <w:between w:val="nil"/>
              </w:pBdr>
              <w:ind w:left="0"/>
              <w:jc w:val="both"/>
              <w:rPr>
                <w:bCs/>
                <w:color w:val="auto"/>
              </w:rPr>
            </w:pPr>
            <w:proofErr w:type="spellStart"/>
            <w:r w:rsidRPr="00FD5F09">
              <w:rPr>
                <w:bCs/>
                <w:color w:val="auto"/>
              </w:rPr>
              <w:t>Цистинурия</w:t>
            </w:r>
            <w:proofErr w:type="spellEnd"/>
            <w:r w:rsidRPr="00FD5F09">
              <w:rPr>
                <w:bCs/>
                <w:color w:val="auto"/>
              </w:rPr>
              <w:t xml:space="preserve"> (тип А, В и АВ)</w:t>
            </w:r>
          </w:p>
          <w:p w14:paraId="7845A33F" w14:textId="77777777" w:rsidR="005A7374" w:rsidRPr="00FD5F09" w:rsidRDefault="00000000" w:rsidP="00FD5F09">
            <w:pPr>
              <w:numPr>
                <w:ilvl w:val="0"/>
                <w:numId w:val="6"/>
              </w:numPr>
              <w:pBdr>
                <w:top w:val="nil"/>
                <w:left w:val="nil"/>
                <w:bottom w:val="nil"/>
                <w:right w:val="nil"/>
                <w:between w:val="nil"/>
              </w:pBdr>
              <w:ind w:left="0"/>
              <w:jc w:val="both"/>
              <w:rPr>
                <w:bCs/>
                <w:color w:val="auto"/>
              </w:rPr>
            </w:pPr>
            <w:r w:rsidRPr="00FD5F09">
              <w:rPr>
                <w:bCs/>
                <w:color w:val="auto"/>
              </w:rPr>
              <w:t xml:space="preserve">Первичная </w:t>
            </w:r>
            <w:proofErr w:type="spellStart"/>
            <w:r w:rsidRPr="00FD5F09">
              <w:rPr>
                <w:bCs/>
                <w:color w:val="auto"/>
              </w:rPr>
              <w:t>гипероксалурия</w:t>
            </w:r>
            <w:proofErr w:type="spellEnd"/>
            <w:r w:rsidRPr="00FD5F09">
              <w:rPr>
                <w:bCs/>
                <w:color w:val="auto"/>
              </w:rPr>
              <w:t xml:space="preserve"> (PH)</w:t>
            </w:r>
          </w:p>
          <w:p w14:paraId="2294AFA9" w14:textId="77777777" w:rsidR="005A7374" w:rsidRPr="00FD5F09" w:rsidRDefault="00000000" w:rsidP="00FD5F09">
            <w:pPr>
              <w:numPr>
                <w:ilvl w:val="0"/>
                <w:numId w:val="6"/>
              </w:numPr>
              <w:pBdr>
                <w:top w:val="nil"/>
                <w:left w:val="nil"/>
                <w:bottom w:val="nil"/>
                <w:right w:val="nil"/>
                <w:between w:val="nil"/>
              </w:pBdr>
              <w:ind w:left="0"/>
              <w:jc w:val="both"/>
              <w:rPr>
                <w:bCs/>
                <w:color w:val="auto"/>
              </w:rPr>
            </w:pPr>
            <w:r w:rsidRPr="00FD5F09">
              <w:rPr>
                <w:bCs/>
                <w:color w:val="auto"/>
              </w:rPr>
              <w:t>Почечный тубулярный ацидоз (ПТА) тип I</w:t>
            </w:r>
          </w:p>
          <w:p w14:paraId="3D239EF7" w14:textId="77777777" w:rsidR="005A7374" w:rsidRPr="00FD5F09" w:rsidRDefault="00000000" w:rsidP="00FD5F09">
            <w:pPr>
              <w:numPr>
                <w:ilvl w:val="0"/>
                <w:numId w:val="6"/>
              </w:numPr>
              <w:pBdr>
                <w:top w:val="nil"/>
                <w:left w:val="nil"/>
                <w:bottom w:val="nil"/>
                <w:right w:val="nil"/>
                <w:between w:val="nil"/>
              </w:pBdr>
              <w:ind w:left="0"/>
              <w:jc w:val="both"/>
              <w:rPr>
                <w:bCs/>
                <w:color w:val="auto"/>
              </w:rPr>
            </w:pPr>
            <w:r w:rsidRPr="00FD5F09">
              <w:rPr>
                <w:bCs/>
                <w:color w:val="auto"/>
              </w:rPr>
              <w:t>2,8-Дигидроксиаденинурия</w:t>
            </w:r>
          </w:p>
          <w:p w14:paraId="1A9648E4" w14:textId="77777777" w:rsidR="005A7374" w:rsidRPr="00FD5F09" w:rsidRDefault="00000000" w:rsidP="00FD5F09">
            <w:pPr>
              <w:numPr>
                <w:ilvl w:val="0"/>
                <w:numId w:val="6"/>
              </w:numPr>
              <w:pBdr>
                <w:top w:val="nil"/>
                <w:left w:val="nil"/>
                <w:bottom w:val="nil"/>
                <w:right w:val="nil"/>
                <w:between w:val="nil"/>
              </w:pBdr>
              <w:ind w:left="0"/>
              <w:jc w:val="both"/>
              <w:rPr>
                <w:bCs/>
                <w:color w:val="auto"/>
              </w:rPr>
            </w:pPr>
            <w:proofErr w:type="spellStart"/>
            <w:r w:rsidRPr="00FD5F09">
              <w:rPr>
                <w:bCs/>
                <w:color w:val="auto"/>
              </w:rPr>
              <w:t>Ксантинурия</w:t>
            </w:r>
            <w:proofErr w:type="spellEnd"/>
          </w:p>
          <w:p w14:paraId="12772088" w14:textId="77777777" w:rsidR="005A7374" w:rsidRPr="00FD5F09" w:rsidRDefault="00000000" w:rsidP="00FD5F09">
            <w:pPr>
              <w:numPr>
                <w:ilvl w:val="0"/>
                <w:numId w:val="6"/>
              </w:numPr>
              <w:pBdr>
                <w:top w:val="nil"/>
                <w:left w:val="nil"/>
                <w:bottom w:val="nil"/>
                <w:right w:val="nil"/>
                <w:between w:val="nil"/>
              </w:pBdr>
              <w:ind w:left="0"/>
              <w:jc w:val="both"/>
              <w:rPr>
                <w:bCs/>
                <w:color w:val="auto"/>
              </w:rPr>
            </w:pPr>
            <w:r w:rsidRPr="00FD5F09">
              <w:rPr>
                <w:bCs/>
                <w:color w:val="auto"/>
              </w:rPr>
              <w:t>Синдром Леша-Нихана</w:t>
            </w:r>
          </w:p>
          <w:p w14:paraId="7F27C2BD" w14:textId="77777777" w:rsidR="005A7374" w:rsidRPr="00FD5F09" w:rsidRDefault="00000000" w:rsidP="00FD5F09">
            <w:pPr>
              <w:numPr>
                <w:ilvl w:val="0"/>
                <w:numId w:val="6"/>
              </w:numPr>
              <w:pBdr>
                <w:top w:val="nil"/>
                <w:left w:val="nil"/>
                <w:bottom w:val="nil"/>
                <w:right w:val="nil"/>
                <w:between w:val="nil"/>
              </w:pBdr>
              <w:ind w:left="0"/>
              <w:jc w:val="both"/>
              <w:rPr>
                <w:bCs/>
                <w:color w:val="auto"/>
              </w:rPr>
            </w:pPr>
            <w:r w:rsidRPr="00FD5F09">
              <w:rPr>
                <w:bCs/>
                <w:color w:val="auto"/>
              </w:rPr>
              <w:t>Кистозный фиброз</w:t>
            </w:r>
          </w:p>
        </w:tc>
      </w:tr>
      <w:tr w:rsidR="00FD5F09" w:rsidRPr="00FD5F09" w14:paraId="55B3E6C0" w14:textId="77777777" w:rsidTr="00FD5F09">
        <w:tc>
          <w:tcPr>
            <w:tcW w:w="2122" w:type="dxa"/>
            <w:tcBorders>
              <w:bottom w:val="single" w:sz="4" w:space="0" w:color="auto"/>
            </w:tcBorders>
            <w:shd w:val="clear" w:color="auto" w:fill="auto"/>
          </w:tcPr>
          <w:p w14:paraId="0C0CF22C" w14:textId="77777777" w:rsidR="005A7374" w:rsidRPr="00FD5F09" w:rsidRDefault="00000000" w:rsidP="00FD5F09">
            <w:pPr>
              <w:pBdr>
                <w:top w:val="nil"/>
                <w:left w:val="nil"/>
                <w:bottom w:val="nil"/>
                <w:right w:val="nil"/>
                <w:between w:val="nil"/>
              </w:pBdr>
              <w:jc w:val="both"/>
              <w:rPr>
                <w:bCs/>
                <w:color w:val="auto"/>
              </w:rPr>
            </w:pPr>
            <w:r w:rsidRPr="00FD5F09">
              <w:rPr>
                <w:bCs/>
                <w:color w:val="auto"/>
              </w:rPr>
              <w:t>Образование камней под воздействием лекарств</w:t>
            </w:r>
          </w:p>
        </w:tc>
        <w:tc>
          <w:tcPr>
            <w:tcW w:w="7506" w:type="dxa"/>
            <w:tcBorders>
              <w:bottom w:val="single" w:sz="4" w:space="0" w:color="auto"/>
            </w:tcBorders>
            <w:shd w:val="clear" w:color="auto" w:fill="auto"/>
          </w:tcPr>
          <w:p w14:paraId="67B32965" w14:textId="77777777" w:rsidR="005A7374" w:rsidRPr="00FD5F09" w:rsidRDefault="00000000" w:rsidP="00FD5F09">
            <w:pPr>
              <w:numPr>
                <w:ilvl w:val="0"/>
                <w:numId w:val="7"/>
              </w:numPr>
              <w:pBdr>
                <w:top w:val="nil"/>
                <w:left w:val="nil"/>
                <w:bottom w:val="nil"/>
                <w:right w:val="nil"/>
                <w:between w:val="nil"/>
              </w:pBdr>
              <w:ind w:left="0"/>
              <w:jc w:val="both"/>
              <w:rPr>
                <w:bCs/>
                <w:color w:val="auto"/>
              </w:rPr>
            </w:pPr>
            <w:r w:rsidRPr="00FD5F09">
              <w:rPr>
                <w:bCs/>
                <w:color w:val="auto"/>
              </w:rPr>
              <w:t>Аллопуринол/</w:t>
            </w:r>
            <w:proofErr w:type="spellStart"/>
            <w:r w:rsidRPr="00FD5F09">
              <w:rPr>
                <w:bCs/>
                <w:color w:val="auto"/>
              </w:rPr>
              <w:t>оксипуринол</w:t>
            </w:r>
            <w:proofErr w:type="spellEnd"/>
          </w:p>
          <w:p w14:paraId="5F47F65C" w14:textId="77777777" w:rsidR="005A7374" w:rsidRPr="00FD5F09" w:rsidRDefault="00000000" w:rsidP="00FD5F09">
            <w:pPr>
              <w:numPr>
                <w:ilvl w:val="0"/>
                <w:numId w:val="7"/>
              </w:numPr>
              <w:pBdr>
                <w:top w:val="nil"/>
                <w:left w:val="nil"/>
                <w:bottom w:val="nil"/>
                <w:right w:val="nil"/>
                <w:between w:val="nil"/>
              </w:pBdr>
              <w:ind w:left="0"/>
              <w:jc w:val="both"/>
              <w:rPr>
                <w:bCs/>
                <w:color w:val="auto"/>
              </w:rPr>
            </w:pPr>
            <w:r w:rsidRPr="00FD5F09">
              <w:rPr>
                <w:bCs/>
                <w:color w:val="auto"/>
              </w:rPr>
              <w:t>Амоксициллин/ампициллин</w:t>
            </w:r>
          </w:p>
          <w:p w14:paraId="66C30C20" w14:textId="77777777" w:rsidR="005A7374" w:rsidRPr="00FD5F09" w:rsidRDefault="00000000" w:rsidP="00FD5F09">
            <w:pPr>
              <w:numPr>
                <w:ilvl w:val="0"/>
                <w:numId w:val="7"/>
              </w:numPr>
              <w:pBdr>
                <w:top w:val="nil"/>
                <w:left w:val="nil"/>
                <w:bottom w:val="nil"/>
                <w:right w:val="nil"/>
                <w:between w:val="nil"/>
              </w:pBdr>
              <w:ind w:left="0"/>
              <w:jc w:val="both"/>
              <w:rPr>
                <w:bCs/>
                <w:color w:val="auto"/>
              </w:rPr>
            </w:pPr>
            <w:proofErr w:type="spellStart"/>
            <w:r w:rsidRPr="00FD5F09">
              <w:rPr>
                <w:bCs/>
                <w:color w:val="auto"/>
              </w:rPr>
              <w:t>Цефтриаксон</w:t>
            </w:r>
            <w:proofErr w:type="spellEnd"/>
          </w:p>
          <w:p w14:paraId="63B50642" w14:textId="77777777" w:rsidR="005A7374" w:rsidRPr="00FD5F09" w:rsidRDefault="00000000" w:rsidP="00FD5F09">
            <w:pPr>
              <w:numPr>
                <w:ilvl w:val="0"/>
                <w:numId w:val="7"/>
              </w:numPr>
              <w:pBdr>
                <w:top w:val="nil"/>
                <w:left w:val="nil"/>
                <w:bottom w:val="nil"/>
                <w:right w:val="nil"/>
                <w:between w:val="nil"/>
              </w:pBdr>
              <w:ind w:left="0"/>
              <w:jc w:val="both"/>
              <w:rPr>
                <w:bCs/>
                <w:color w:val="auto"/>
              </w:rPr>
            </w:pPr>
            <w:proofErr w:type="spellStart"/>
            <w:r w:rsidRPr="00FD5F09">
              <w:rPr>
                <w:bCs/>
                <w:color w:val="auto"/>
              </w:rPr>
              <w:t>Хинолоны</w:t>
            </w:r>
            <w:proofErr w:type="spellEnd"/>
          </w:p>
          <w:p w14:paraId="32BDFBA0" w14:textId="77777777" w:rsidR="005A7374" w:rsidRPr="00FD5F09" w:rsidRDefault="00000000" w:rsidP="00FD5F09">
            <w:pPr>
              <w:numPr>
                <w:ilvl w:val="0"/>
                <w:numId w:val="7"/>
              </w:numPr>
              <w:pBdr>
                <w:top w:val="nil"/>
                <w:left w:val="nil"/>
                <w:bottom w:val="nil"/>
                <w:right w:val="nil"/>
                <w:between w:val="nil"/>
              </w:pBdr>
              <w:ind w:left="0"/>
              <w:jc w:val="both"/>
              <w:rPr>
                <w:bCs/>
                <w:color w:val="auto"/>
              </w:rPr>
            </w:pPr>
            <w:r w:rsidRPr="00FD5F09">
              <w:rPr>
                <w:bCs/>
                <w:color w:val="auto"/>
              </w:rPr>
              <w:t>Эфедрин</w:t>
            </w:r>
          </w:p>
          <w:p w14:paraId="3D6B074F" w14:textId="77777777" w:rsidR="005A7374" w:rsidRPr="00FD5F09" w:rsidRDefault="00000000" w:rsidP="00FD5F09">
            <w:pPr>
              <w:numPr>
                <w:ilvl w:val="0"/>
                <w:numId w:val="7"/>
              </w:numPr>
              <w:pBdr>
                <w:top w:val="nil"/>
                <w:left w:val="nil"/>
                <w:bottom w:val="nil"/>
                <w:right w:val="nil"/>
                <w:between w:val="nil"/>
              </w:pBdr>
              <w:ind w:left="0"/>
              <w:jc w:val="both"/>
              <w:rPr>
                <w:bCs/>
                <w:color w:val="auto"/>
              </w:rPr>
            </w:pPr>
            <w:proofErr w:type="spellStart"/>
            <w:r w:rsidRPr="00FD5F09">
              <w:rPr>
                <w:bCs/>
                <w:color w:val="auto"/>
              </w:rPr>
              <w:t>Индинавир</w:t>
            </w:r>
            <w:proofErr w:type="spellEnd"/>
            <w:r w:rsidRPr="00FD5F09">
              <w:rPr>
                <w:bCs/>
                <w:color w:val="auto"/>
              </w:rPr>
              <w:t xml:space="preserve"> и другие ингибиторы ВИЧ-протеазы</w:t>
            </w:r>
          </w:p>
          <w:p w14:paraId="4E0447E7" w14:textId="77777777" w:rsidR="005A7374" w:rsidRPr="00FD5F09" w:rsidRDefault="00000000" w:rsidP="00FD5F09">
            <w:pPr>
              <w:numPr>
                <w:ilvl w:val="0"/>
                <w:numId w:val="7"/>
              </w:numPr>
              <w:pBdr>
                <w:top w:val="nil"/>
                <w:left w:val="nil"/>
                <w:bottom w:val="nil"/>
                <w:right w:val="nil"/>
                <w:between w:val="nil"/>
              </w:pBdr>
              <w:ind w:left="0"/>
              <w:jc w:val="both"/>
              <w:rPr>
                <w:bCs/>
                <w:color w:val="auto"/>
              </w:rPr>
            </w:pPr>
            <w:proofErr w:type="spellStart"/>
            <w:r w:rsidRPr="00FD5F09">
              <w:rPr>
                <w:bCs/>
                <w:color w:val="auto"/>
              </w:rPr>
              <w:t>Трисиликат</w:t>
            </w:r>
            <w:proofErr w:type="spellEnd"/>
            <w:r w:rsidRPr="00FD5F09">
              <w:rPr>
                <w:bCs/>
                <w:color w:val="auto"/>
              </w:rPr>
              <w:t xml:space="preserve"> магния</w:t>
            </w:r>
          </w:p>
          <w:p w14:paraId="15473978" w14:textId="77777777" w:rsidR="005A7374" w:rsidRPr="00FD5F09" w:rsidRDefault="00000000" w:rsidP="00FD5F09">
            <w:pPr>
              <w:numPr>
                <w:ilvl w:val="0"/>
                <w:numId w:val="7"/>
              </w:numPr>
              <w:pBdr>
                <w:top w:val="nil"/>
                <w:left w:val="nil"/>
                <w:bottom w:val="nil"/>
                <w:right w:val="nil"/>
                <w:between w:val="nil"/>
              </w:pBdr>
              <w:ind w:left="0"/>
              <w:jc w:val="both"/>
              <w:rPr>
                <w:bCs/>
                <w:color w:val="auto"/>
              </w:rPr>
            </w:pPr>
            <w:r w:rsidRPr="00FD5F09">
              <w:rPr>
                <w:bCs/>
                <w:color w:val="auto"/>
              </w:rPr>
              <w:t>Сульфаниламиды</w:t>
            </w:r>
          </w:p>
          <w:p w14:paraId="68746E2F" w14:textId="77777777" w:rsidR="005A7374" w:rsidRPr="00FD5F09" w:rsidRDefault="00000000" w:rsidP="00FD5F09">
            <w:pPr>
              <w:numPr>
                <w:ilvl w:val="0"/>
                <w:numId w:val="7"/>
              </w:numPr>
              <w:pBdr>
                <w:top w:val="nil"/>
                <w:left w:val="nil"/>
                <w:bottom w:val="nil"/>
                <w:right w:val="nil"/>
                <w:between w:val="nil"/>
              </w:pBdr>
              <w:ind w:left="0"/>
              <w:jc w:val="both"/>
              <w:rPr>
                <w:bCs/>
                <w:color w:val="auto"/>
              </w:rPr>
            </w:pPr>
            <w:proofErr w:type="spellStart"/>
            <w:r w:rsidRPr="00FD5F09">
              <w:rPr>
                <w:bCs/>
                <w:color w:val="auto"/>
              </w:rPr>
              <w:t>Триамтерен</w:t>
            </w:r>
            <w:proofErr w:type="spellEnd"/>
          </w:p>
        </w:tc>
      </w:tr>
      <w:tr w:rsidR="00FD5F09" w:rsidRPr="00FD5F09" w14:paraId="0AB15486" w14:textId="77777777" w:rsidTr="00FD5F09">
        <w:tc>
          <w:tcPr>
            <w:tcW w:w="2122" w:type="dxa"/>
            <w:tcBorders>
              <w:bottom w:val="nil"/>
            </w:tcBorders>
            <w:shd w:val="clear" w:color="auto" w:fill="auto"/>
          </w:tcPr>
          <w:p w14:paraId="71A8403E" w14:textId="77777777" w:rsidR="005A7374" w:rsidRPr="00FD5F09" w:rsidRDefault="00000000" w:rsidP="00FD5F09">
            <w:pPr>
              <w:pBdr>
                <w:top w:val="nil"/>
                <w:left w:val="nil"/>
                <w:bottom w:val="nil"/>
                <w:right w:val="nil"/>
                <w:between w:val="nil"/>
              </w:pBdr>
              <w:jc w:val="both"/>
              <w:rPr>
                <w:bCs/>
                <w:color w:val="auto"/>
              </w:rPr>
            </w:pPr>
            <w:r w:rsidRPr="00FD5F09">
              <w:rPr>
                <w:bCs/>
                <w:color w:val="auto"/>
              </w:rPr>
              <w:t>Анатомические аномалии, связанные с образованием камней</w:t>
            </w:r>
          </w:p>
          <w:p w14:paraId="5EB58B53" w14:textId="77777777" w:rsidR="005A7374" w:rsidRPr="00FD5F09" w:rsidRDefault="005A7374" w:rsidP="00FD5F09">
            <w:pPr>
              <w:pBdr>
                <w:top w:val="nil"/>
                <w:left w:val="nil"/>
                <w:bottom w:val="nil"/>
                <w:right w:val="nil"/>
                <w:between w:val="nil"/>
              </w:pBdr>
              <w:jc w:val="both"/>
              <w:rPr>
                <w:bCs/>
                <w:color w:val="auto"/>
              </w:rPr>
            </w:pPr>
          </w:p>
        </w:tc>
        <w:tc>
          <w:tcPr>
            <w:tcW w:w="7506" w:type="dxa"/>
            <w:tcBorders>
              <w:bottom w:val="nil"/>
            </w:tcBorders>
            <w:shd w:val="clear" w:color="auto" w:fill="auto"/>
          </w:tcPr>
          <w:p w14:paraId="75AED248" w14:textId="77777777" w:rsidR="005A7374" w:rsidRPr="00FD5F09" w:rsidRDefault="00000000" w:rsidP="00FD5F09">
            <w:pPr>
              <w:numPr>
                <w:ilvl w:val="0"/>
                <w:numId w:val="9"/>
              </w:numPr>
              <w:pBdr>
                <w:top w:val="nil"/>
                <w:left w:val="nil"/>
                <w:bottom w:val="nil"/>
                <w:right w:val="nil"/>
                <w:between w:val="nil"/>
              </w:pBdr>
              <w:ind w:left="0"/>
              <w:jc w:val="both"/>
              <w:rPr>
                <w:bCs/>
                <w:color w:val="auto"/>
              </w:rPr>
            </w:pPr>
            <w:r w:rsidRPr="00FD5F09">
              <w:rPr>
                <w:bCs/>
                <w:color w:val="auto"/>
              </w:rPr>
              <w:t>Медуллярная губчатая почка (тубулярная эктазия)</w:t>
            </w:r>
          </w:p>
          <w:p w14:paraId="4EC5F9E9" w14:textId="77777777" w:rsidR="005A7374" w:rsidRPr="00FD5F09" w:rsidRDefault="00000000" w:rsidP="00FD5F09">
            <w:pPr>
              <w:numPr>
                <w:ilvl w:val="0"/>
                <w:numId w:val="9"/>
              </w:numPr>
              <w:pBdr>
                <w:top w:val="nil"/>
                <w:left w:val="nil"/>
                <w:bottom w:val="nil"/>
                <w:right w:val="nil"/>
                <w:between w:val="nil"/>
              </w:pBdr>
              <w:ind w:left="0"/>
              <w:jc w:val="both"/>
              <w:rPr>
                <w:bCs/>
                <w:color w:val="auto"/>
              </w:rPr>
            </w:pPr>
            <w:r w:rsidRPr="00FD5F09">
              <w:rPr>
                <w:bCs/>
                <w:color w:val="auto"/>
              </w:rPr>
              <w:t xml:space="preserve">Обструкция мочеточниково-лоханочного соединения </w:t>
            </w:r>
          </w:p>
          <w:p w14:paraId="1C112CE6" w14:textId="77777777" w:rsidR="005A7374" w:rsidRPr="00FD5F09" w:rsidRDefault="00000000" w:rsidP="00FD5F09">
            <w:pPr>
              <w:numPr>
                <w:ilvl w:val="0"/>
                <w:numId w:val="9"/>
              </w:numPr>
              <w:pBdr>
                <w:top w:val="nil"/>
                <w:left w:val="nil"/>
                <w:bottom w:val="nil"/>
                <w:right w:val="nil"/>
                <w:between w:val="nil"/>
              </w:pBdr>
              <w:ind w:left="0"/>
              <w:jc w:val="both"/>
              <w:rPr>
                <w:bCs/>
                <w:color w:val="auto"/>
              </w:rPr>
            </w:pPr>
            <w:proofErr w:type="spellStart"/>
            <w:r w:rsidRPr="00FD5F09">
              <w:rPr>
                <w:bCs/>
                <w:color w:val="auto"/>
              </w:rPr>
              <w:t>Калицеальный</w:t>
            </w:r>
            <w:proofErr w:type="spellEnd"/>
            <w:r w:rsidRPr="00FD5F09">
              <w:rPr>
                <w:bCs/>
                <w:color w:val="auto"/>
              </w:rPr>
              <w:t xml:space="preserve"> дивертикул, </w:t>
            </w:r>
            <w:proofErr w:type="spellStart"/>
            <w:r w:rsidRPr="00FD5F09">
              <w:rPr>
                <w:bCs/>
                <w:color w:val="auto"/>
              </w:rPr>
              <w:t>калицеальная</w:t>
            </w:r>
            <w:proofErr w:type="spellEnd"/>
            <w:r w:rsidRPr="00FD5F09">
              <w:rPr>
                <w:bCs/>
                <w:color w:val="auto"/>
              </w:rPr>
              <w:t xml:space="preserve"> киста</w:t>
            </w:r>
          </w:p>
          <w:p w14:paraId="59F43172" w14:textId="77777777" w:rsidR="005A7374" w:rsidRPr="00FD5F09" w:rsidRDefault="00000000" w:rsidP="00FD5F09">
            <w:pPr>
              <w:numPr>
                <w:ilvl w:val="0"/>
                <w:numId w:val="9"/>
              </w:numPr>
              <w:pBdr>
                <w:top w:val="nil"/>
                <w:left w:val="nil"/>
                <w:bottom w:val="nil"/>
                <w:right w:val="nil"/>
                <w:between w:val="nil"/>
              </w:pBdr>
              <w:ind w:left="0"/>
              <w:jc w:val="both"/>
              <w:rPr>
                <w:bCs/>
                <w:color w:val="auto"/>
              </w:rPr>
            </w:pPr>
            <w:r w:rsidRPr="00FD5F09">
              <w:rPr>
                <w:bCs/>
                <w:color w:val="auto"/>
              </w:rPr>
              <w:t>Стриктура мочеточника</w:t>
            </w:r>
          </w:p>
          <w:p w14:paraId="0819BD9B" w14:textId="77777777" w:rsidR="005A7374" w:rsidRPr="00FD5F09" w:rsidRDefault="00000000" w:rsidP="00FD5F09">
            <w:pPr>
              <w:numPr>
                <w:ilvl w:val="0"/>
                <w:numId w:val="9"/>
              </w:numPr>
              <w:pBdr>
                <w:top w:val="nil"/>
                <w:left w:val="nil"/>
                <w:bottom w:val="nil"/>
                <w:right w:val="nil"/>
                <w:between w:val="nil"/>
              </w:pBdr>
              <w:ind w:left="0"/>
              <w:jc w:val="both"/>
              <w:rPr>
                <w:bCs/>
                <w:color w:val="auto"/>
              </w:rPr>
            </w:pPr>
            <w:r w:rsidRPr="00FD5F09">
              <w:rPr>
                <w:bCs/>
                <w:color w:val="auto"/>
              </w:rPr>
              <w:t>Пузырно-мочеточниковый рефлюкс</w:t>
            </w:r>
          </w:p>
          <w:p w14:paraId="5E8B98F5" w14:textId="77777777" w:rsidR="005A7374" w:rsidRPr="00FD5F09" w:rsidRDefault="00000000" w:rsidP="00FD5F09">
            <w:pPr>
              <w:numPr>
                <w:ilvl w:val="0"/>
                <w:numId w:val="9"/>
              </w:numPr>
              <w:pBdr>
                <w:top w:val="nil"/>
                <w:left w:val="nil"/>
                <w:bottom w:val="nil"/>
                <w:right w:val="nil"/>
                <w:between w:val="nil"/>
              </w:pBdr>
              <w:ind w:left="0"/>
              <w:jc w:val="both"/>
              <w:rPr>
                <w:bCs/>
                <w:color w:val="auto"/>
              </w:rPr>
            </w:pPr>
            <w:r w:rsidRPr="00FD5F09">
              <w:rPr>
                <w:bCs/>
                <w:color w:val="auto"/>
              </w:rPr>
              <w:t>Подковообразная почка</w:t>
            </w:r>
          </w:p>
          <w:p w14:paraId="2C77CAF1" w14:textId="77777777" w:rsidR="005A7374" w:rsidRPr="00FD5F09" w:rsidRDefault="00000000" w:rsidP="00FD5F09">
            <w:pPr>
              <w:numPr>
                <w:ilvl w:val="0"/>
                <w:numId w:val="9"/>
              </w:numPr>
              <w:pBdr>
                <w:top w:val="nil"/>
                <w:left w:val="nil"/>
                <w:bottom w:val="nil"/>
                <w:right w:val="nil"/>
                <w:between w:val="nil"/>
              </w:pBdr>
              <w:ind w:left="0"/>
              <w:jc w:val="both"/>
              <w:rPr>
                <w:bCs/>
                <w:color w:val="auto"/>
              </w:rPr>
            </w:pPr>
            <w:proofErr w:type="spellStart"/>
            <w:r w:rsidRPr="00FD5F09">
              <w:rPr>
                <w:bCs/>
                <w:color w:val="auto"/>
              </w:rPr>
              <w:t>Уретероцеле</w:t>
            </w:r>
            <w:proofErr w:type="spellEnd"/>
          </w:p>
        </w:tc>
      </w:tr>
    </w:tbl>
    <w:p w14:paraId="2B677856" w14:textId="776A92B6" w:rsidR="00FD5F09" w:rsidRPr="00FD5F09" w:rsidRDefault="00FD5F09">
      <w:pPr>
        <w:rPr>
          <w:sz w:val="28"/>
          <w:szCs w:val="28"/>
          <w:lang w:val="kk-KZ"/>
        </w:rPr>
      </w:pPr>
      <w:proofErr w:type="spellStart"/>
      <w:r w:rsidRPr="00FD5F09">
        <w:rPr>
          <w:sz w:val="28"/>
          <w:szCs w:val="28"/>
          <w:lang w:val="kk-KZ"/>
        </w:rPr>
        <w:lastRenderedPageBreak/>
        <w:t>Продолжение</w:t>
      </w:r>
      <w:proofErr w:type="spellEnd"/>
      <w:r w:rsidRPr="00FD5F09">
        <w:rPr>
          <w:sz w:val="28"/>
          <w:szCs w:val="28"/>
          <w:lang w:val="kk-KZ"/>
        </w:rPr>
        <w:t xml:space="preserve">  </w:t>
      </w:r>
      <w:proofErr w:type="spellStart"/>
      <w:r w:rsidRPr="00FD5F09">
        <w:rPr>
          <w:sz w:val="28"/>
          <w:szCs w:val="28"/>
          <w:lang w:val="kk-KZ"/>
        </w:rPr>
        <w:t>таблицы</w:t>
      </w:r>
      <w:proofErr w:type="spellEnd"/>
      <w:r w:rsidRPr="00FD5F09">
        <w:rPr>
          <w:sz w:val="28"/>
          <w:szCs w:val="28"/>
          <w:lang w:val="kk-KZ"/>
        </w:rPr>
        <w:t xml:space="preserve">  1</w:t>
      </w:r>
    </w:p>
    <w:p w14:paraId="4C66EBC1" w14:textId="77777777" w:rsidR="00FD5F09" w:rsidRPr="00FD5F09" w:rsidRDefault="00FD5F09">
      <w:pPr>
        <w:rPr>
          <w:sz w:val="28"/>
          <w:szCs w:val="28"/>
        </w:rPr>
      </w:pPr>
    </w:p>
    <w:tbl>
      <w:tblPr>
        <w:tblStyle w:val="a7"/>
        <w:tblW w:w="9628"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22"/>
        <w:gridCol w:w="7506"/>
      </w:tblGrid>
      <w:tr w:rsidR="00FD5F09" w:rsidRPr="00FD5F09" w14:paraId="325C645A" w14:textId="77777777" w:rsidTr="00FD5F09">
        <w:trPr>
          <w:trHeight w:val="70"/>
        </w:trPr>
        <w:tc>
          <w:tcPr>
            <w:tcW w:w="2122" w:type="dxa"/>
            <w:shd w:val="clear" w:color="auto" w:fill="auto"/>
          </w:tcPr>
          <w:p w14:paraId="08BE096F" w14:textId="587EF2E3" w:rsidR="00FD5F09" w:rsidRPr="00FD5F09" w:rsidRDefault="00FD5F09" w:rsidP="00FD5F09">
            <w:pPr>
              <w:pBdr>
                <w:top w:val="nil"/>
                <w:left w:val="nil"/>
                <w:bottom w:val="nil"/>
                <w:right w:val="nil"/>
                <w:between w:val="nil"/>
              </w:pBdr>
              <w:jc w:val="center"/>
              <w:rPr>
                <w:bCs/>
                <w:color w:val="auto"/>
              </w:rPr>
            </w:pPr>
            <w:r w:rsidRPr="00FD5F09">
              <w:rPr>
                <w:bCs/>
                <w:color w:val="auto"/>
                <w:lang w:val="kk-KZ"/>
              </w:rPr>
              <w:t>1</w:t>
            </w:r>
          </w:p>
        </w:tc>
        <w:tc>
          <w:tcPr>
            <w:tcW w:w="7506" w:type="dxa"/>
            <w:shd w:val="clear" w:color="auto" w:fill="auto"/>
          </w:tcPr>
          <w:p w14:paraId="7D7CA895" w14:textId="1938C29D" w:rsidR="00FD5F09" w:rsidRPr="00FD5F09" w:rsidRDefault="00FD5F09" w:rsidP="00FD5F09">
            <w:pPr>
              <w:pBdr>
                <w:top w:val="nil"/>
                <w:left w:val="nil"/>
                <w:bottom w:val="nil"/>
                <w:right w:val="nil"/>
                <w:between w:val="nil"/>
              </w:pBdr>
              <w:jc w:val="center"/>
              <w:rPr>
                <w:bCs/>
                <w:color w:val="auto"/>
              </w:rPr>
            </w:pPr>
            <w:r w:rsidRPr="00FD5F09">
              <w:rPr>
                <w:bCs/>
                <w:color w:val="auto"/>
                <w:lang w:val="kk-KZ"/>
              </w:rPr>
              <w:t>2</w:t>
            </w:r>
          </w:p>
        </w:tc>
      </w:tr>
      <w:tr w:rsidR="00FD5F09" w:rsidRPr="00FD5F09" w14:paraId="453229AA" w14:textId="77777777" w:rsidTr="00FD5F09">
        <w:trPr>
          <w:trHeight w:val="857"/>
        </w:trPr>
        <w:tc>
          <w:tcPr>
            <w:tcW w:w="2122" w:type="dxa"/>
            <w:shd w:val="clear" w:color="auto" w:fill="auto"/>
          </w:tcPr>
          <w:p w14:paraId="50044B68" w14:textId="6D59DC5B" w:rsidR="00FD5F09" w:rsidRPr="00FD5F09" w:rsidRDefault="00FD5F09" w:rsidP="00FD5F09">
            <w:pPr>
              <w:pBdr>
                <w:top w:val="nil"/>
                <w:left w:val="nil"/>
                <w:bottom w:val="nil"/>
                <w:right w:val="nil"/>
                <w:between w:val="nil"/>
              </w:pBdr>
              <w:jc w:val="both"/>
              <w:rPr>
                <w:bCs/>
                <w:color w:val="auto"/>
              </w:rPr>
            </w:pPr>
            <w:r w:rsidRPr="00FD5F09">
              <w:rPr>
                <w:bCs/>
                <w:color w:val="auto"/>
              </w:rPr>
              <w:t>Экологические и профессиональные факторы</w:t>
            </w:r>
          </w:p>
        </w:tc>
        <w:tc>
          <w:tcPr>
            <w:tcW w:w="7506" w:type="dxa"/>
            <w:shd w:val="clear" w:color="auto" w:fill="auto"/>
          </w:tcPr>
          <w:p w14:paraId="4FCDAD7F" w14:textId="77777777" w:rsidR="00FD5F09" w:rsidRPr="00FD5F09" w:rsidRDefault="00FD5F09" w:rsidP="00FD5F09">
            <w:pPr>
              <w:numPr>
                <w:ilvl w:val="0"/>
                <w:numId w:val="5"/>
              </w:numPr>
              <w:pBdr>
                <w:top w:val="nil"/>
                <w:left w:val="nil"/>
                <w:bottom w:val="nil"/>
                <w:right w:val="nil"/>
                <w:between w:val="nil"/>
              </w:pBdr>
              <w:ind w:left="0"/>
              <w:jc w:val="both"/>
              <w:rPr>
                <w:bCs/>
                <w:color w:val="auto"/>
              </w:rPr>
            </w:pPr>
            <w:r w:rsidRPr="00FD5F09">
              <w:rPr>
                <w:bCs/>
                <w:color w:val="auto"/>
              </w:rPr>
              <w:t>Высокие температуры окружающей среды</w:t>
            </w:r>
          </w:p>
          <w:p w14:paraId="2085BD60" w14:textId="77777777" w:rsidR="00FD5F09" w:rsidRPr="00FD5F09" w:rsidRDefault="00FD5F09" w:rsidP="00FD5F09">
            <w:pPr>
              <w:numPr>
                <w:ilvl w:val="0"/>
                <w:numId w:val="5"/>
              </w:numPr>
              <w:pBdr>
                <w:top w:val="nil"/>
                <w:left w:val="nil"/>
                <w:bottom w:val="nil"/>
                <w:right w:val="nil"/>
                <w:between w:val="nil"/>
              </w:pBdr>
              <w:ind w:left="0"/>
              <w:jc w:val="both"/>
              <w:rPr>
                <w:bCs/>
                <w:color w:val="auto"/>
              </w:rPr>
            </w:pPr>
            <w:r w:rsidRPr="00FD5F09">
              <w:rPr>
                <w:bCs/>
                <w:color w:val="auto"/>
              </w:rPr>
              <w:t>Хроническое воздействие свинца и кадмия</w:t>
            </w:r>
          </w:p>
          <w:p w14:paraId="45BED65B" w14:textId="77777777" w:rsidR="00FD5F09" w:rsidRPr="00FD5F09" w:rsidRDefault="00FD5F09" w:rsidP="00FD5F09">
            <w:pPr>
              <w:pBdr>
                <w:top w:val="nil"/>
                <w:left w:val="nil"/>
                <w:bottom w:val="nil"/>
                <w:right w:val="nil"/>
                <w:between w:val="nil"/>
              </w:pBdr>
              <w:jc w:val="both"/>
              <w:rPr>
                <w:bCs/>
                <w:color w:val="auto"/>
              </w:rPr>
            </w:pPr>
          </w:p>
        </w:tc>
      </w:tr>
    </w:tbl>
    <w:p w14:paraId="509C889F" w14:textId="77777777" w:rsidR="00FD5F09" w:rsidRDefault="00FD5F09">
      <w:pPr>
        <w:pBdr>
          <w:top w:val="nil"/>
          <w:left w:val="nil"/>
          <w:bottom w:val="nil"/>
          <w:right w:val="nil"/>
          <w:between w:val="nil"/>
        </w:pBdr>
        <w:ind w:firstLine="708"/>
        <w:jc w:val="both"/>
        <w:rPr>
          <w:sz w:val="28"/>
          <w:szCs w:val="28"/>
        </w:rPr>
      </w:pPr>
    </w:p>
    <w:p w14:paraId="307538F9" w14:textId="26100BAC" w:rsidR="005A7374" w:rsidRPr="00FD5F09" w:rsidRDefault="00000000" w:rsidP="00FD5F09">
      <w:pPr>
        <w:pBdr>
          <w:top w:val="nil"/>
          <w:left w:val="nil"/>
          <w:bottom w:val="nil"/>
          <w:right w:val="nil"/>
          <w:between w:val="nil"/>
        </w:pBdr>
        <w:ind w:firstLine="567"/>
        <w:jc w:val="both"/>
        <w:rPr>
          <w:sz w:val="28"/>
          <w:szCs w:val="28"/>
        </w:rPr>
      </w:pPr>
      <w:r w:rsidRPr="00FD5F09">
        <w:rPr>
          <w:sz w:val="28"/>
          <w:szCs w:val="28"/>
        </w:rPr>
        <w:t xml:space="preserve">По прогностическим данным некоторые авторы предполагают, что из-за изменений климата к 2050 году в США ожидается увеличение новых случаев нефролитиаза на уровне от 1,6 до 2,2 миллиона, что приведет к увеличению расходов здравоохранения на 25% для лечения пациентов с этим заболеванием. [32]. </w:t>
      </w:r>
    </w:p>
    <w:p w14:paraId="1C17769C" w14:textId="6D81982C" w:rsidR="005A7374" w:rsidRPr="00FD5F09" w:rsidRDefault="00000000" w:rsidP="00FD5F09">
      <w:pPr>
        <w:pBdr>
          <w:top w:val="nil"/>
          <w:left w:val="nil"/>
          <w:bottom w:val="nil"/>
          <w:right w:val="nil"/>
          <w:between w:val="nil"/>
        </w:pBdr>
        <w:ind w:firstLine="567"/>
        <w:jc w:val="both"/>
        <w:rPr>
          <w:sz w:val="28"/>
          <w:szCs w:val="28"/>
        </w:rPr>
      </w:pPr>
      <w:r w:rsidRPr="00FD5F09">
        <w:rPr>
          <w:sz w:val="28"/>
          <w:szCs w:val="28"/>
        </w:rPr>
        <w:t>У 15-21% детей, страдающих от урологических заболеваний, диагностируется нефролитиаз [33]. Распространенность и характеристики камней у детей демонстрируют широкие географические различия. Хотя мочекаменную болезнь принято считать относительно редким заболеванием среди детей, в некоторых регионах мира она встречается довольно часто. Детский нефролитиаз эндемичен в Турции, Пакистане и в некоторых странах Южной Азии, Африки и Южной Америки. Однако последние эпидемиологические исследования показали, что частота детского нефролитиаза растет и в западном мире [34, 35], особенно у девочек, лиц кавказской национальности, афроамериканцев и детей старшего возраста [36]. Более 70% камней у детей содержат оксалат кальция, а инфекционные камни чаще встречаются у детей младшего возраста [37]. Точная распространённость нефролитиаза у детей остается неопределённой. Данный факт относительно вторичен по отношению к многочисленным этиологическим факторам и неспецифическим клиническим предвестникам данной патологии у детей. Многочисленные исследования за последнее десятилетие зафиксировали рост заболеваемости нефролитиазом в разных странах [38]. В США результаты национального обследования здоровья и питания (NHANES), как перекрестного исследования, показали рост заболеваемости нефролитиазом среди взрослого населения этой страны. Кроме того, есть данные, что частота госпитализаций среди детей увеличилась с 1 на 7600 до 1 на 685 случаев с 1999 по 2007 год. Ежегодный прирост составил в среднем 10,6% [39]. Эти эпидемиологические изменения могут быть обусловлены изменением образа жизни, особенно в восточных странах, и увеличением числа случаев диагностики нефролитиаза с помощью ультразвукового исследования у детей со специфическими или неспецифическими симптомами. Кроме того, взрослые урологи теперь направляют больше пациентов в педиатрические центры. Японские исследователи (</w:t>
      </w:r>
      <w:proofErr w:type="spellStart"/>
      <w:r w:rsidRPr="00FD5F09">
        <w:rPr>
          <w:sz w:val="28"/>
          <w:szCs w:val="28"/>
        </w:rPr>
        <w:t>Yasui</w:t>
      </w:r>
      <w:proofErr w:type="spellEnd"/>
      <w:r w:rsidRPr="00FD5F09">
        <w:rPr>
          <w:sz w:val="28"/>
          <w:szCs w:val="28"/>
        </w:rPr>
        <w:t xml:space="preserve"> и др.) [40] выявили частоту встречаемости от 12,4/100000 до 17,7/100000 у детей женского и мужского пола в возрасте от 10 до 19 лет соответственно. Исландские исследователи (</w:t>
      </w:r>
      <w:proofErr w:type="spellStart"/>
      <w:r w:rsidRPr="00FD5F09">
        <w:rPr>
          <w:sz w:val="28"/>
          <w:szCs w:val="28"/>
        </w:rPr>
        <w:t>Edvardsson</w:t>
      </w:r>
      <w:proofErr w:type="spellEnd"/>
      <w:r w:rsidRPr="00FD5F09">
        <w:rPr>
          <w:sz w:val="28"/>
          <w:szCs w:val="28"/>
        </w:rPr>
        <w:t xml:space="preserve"> и др.) [41] сообщили о заболеваемости в количестве 5,6/100000 среди пациентов моложе 18 лет. Кроме того, </w:t>
      </w:r>
      <w:proofErr w:type="spellStart"/>
      <w:r w:rsidRPr="00FD5F09">
        <w:rPr>
          <w:sz w:val="28"/>
          <w:szCs w:val="28"/>
        </w:rPr>
        <w:t>Routh</w:t>
      </w:r>
      <w:proofErr w:type="spellEnd"/>
      <w:r w:rsidRPr="00FD5F09">
        <w:rPr>
          <w:sz w:val="28"/>
          <w:szCs w:val="28"/>
        </w:rPr>
        <w:t xml:space="preserve"> и др. [42] в своем исследовании, используя базу данных </w:t>
      </w:r>
      <w:r w:rsidRPr="00FD5F09">
        <w:rPr>
          <w:sz w:val="28"/>
          <w:szCs w:val="28"/>
        </w:rPr>
        <w:lastRenderedPageBreak/>
        <w:t>национальной информационной системы здравоохранения, заявили о повышенной заболеваемости нефролитиазом у детей. В эпидемиологическом исследовании в Миннесоте с 1998 по 2008 год общая заболеваемость нефролитиазом у подростков увеличилась с 7 до 14 на 100000 пациентов в возрасте от 12 до 17 лет [43]. Tasian и др. [44] в большом популяционном исследовании указали, что в период с 1997 по 2012 год частота нефролитиаза ежегодно увеличивается на один процент. С другой стороны, произошли изменения в отношении пола пациентов. Ранее сообщалось, что нефролитиаз обычно чаще встречается у мальчиков, чем у девочек, но последние исследования показали заметный рост заболеваемости нефролитиазом у девочек, а некоторые исследования даже подтвердили, что нефролитиаз чаще встречается у девочек [45]. Обычно девочки во втором десятилетии более склонны к госпитализации по поводу камней в почках [</w:t>
      </w:r>
      <w:proofErr w:type="gramStart"/>
      <w:r w:rsidRPr="00FD5F09">
        <w:rPr>
          <w:sz w:val="28"/>
          <w:szCs w:val="28"/>
        </w:rPr>
        <w:t>41</w:t>
      </w:r>
      <w:r w:rsidR="00445D46">
        <w:rPr>
          <w:sz w:val="28"/>
          <w:szCs w:val="28"/>
        </w:rPr>
        <w:t>,с.</w:t>
      </w:r>
      <w:proofErr w:type="gramEnd"/>
      <w:r w:rsidR="00445D46">
        <w:rPr>
          <w:sz w:val="28"/>
          <w:szCs w:val="28"/>
        </w:rPr>
        <w:t xml:space="preserve"> 4</w:t>
      </w:r>
      <w:r w:rsidRPr="00FD5F09">
        <w:rPr>
          <w:sz w:val="28"/>
          <w:szCs w:val="28"/>
        </w:rPr>
        <w:t>]. Возможная связь между нефролитиазом,</w:t>
      </w:r>
      <w:r w:rsidR="00175F4F" w:rsidRPr="00175F4F">
        <w:rPr>
          <w:sz w:val="28"/>
          <w:szCs w:val="28"/>
        </w:rPr>
        <w:t xml:space="preserve"> </w:t>
      </w:r>
      <w:r w:rsidRPr="00FD5F09">
        <w:rPr>
          <w:sz w:val="28"/>
          <w:szCs w:val="28"/>
        </w:rPr>
        <w:t>ожирением и метаболическим синдромом была продемонстрирована в предыдущих исследованиях, но она не является окончательной [46-49]. Как уже упоминалось, географическое положение может влиять на развитие нефролитиаза. Также, возраст детей может иметь значение в данной ситуации, поскольку в некоторых исследованиях было показано, что частота нефролитиаза увеличилась с 0,6 на 100000 среди детей в возрасте до трех лет до 34,9 на 100000 среди подростков в возрасте до 18 лет. Они указали, что риск нефролитиаза в возрастной группе от 14 до 18 лет в 10 раз выше. Уровень госпитализации также соответствует этой закономерности [50</w:t>
      </w:r>
      <w:r w:rsidR="00445D46">
        <w:rPr>
          <w:sz w:val="28"/>
          <w:szCs w:val="28"/>
        </w:rPr>
        <w:t>-</w:t>
      </w:r>
      <w:r w:rsidRPr="00FD5F09">
        <w:rPr>
          <w:sz w:val="28"/>
          <w:szCs w:val="28"/>
        </w:rPr>
        <w:t xml:space="preserve">52]. В исследовании, проведенном в штате </w:t>
      </w:r>
      <w:proofErr w:type="spellStart"/>
      <w:r w:rsidRPr="00FD5F09">
        <w:rPr>
          <w:sz w:val="28"/>
          <w:szCs w:val="28"/>
        </w:rPr>
        <w:t>Тасиан</w:t>
      </w:r>
      <w:proofErr w:type="spellEnd"/>
      <w:r w:rsidRPr="00FD5F09">
        <w:rPr>
          <w:sz w:val="28"/>
          <w:szCs w:val="28"/>
        </w:rPr>
        <w:t>, наибольшие изменения произошли в возрастной группе от 15 до 19 лет, и заболеваемость нефролитиазом увеличилась на 26% за пять лет. Среди популяции женского пола в целом заболеваемость увеличилась на 15% за пять лет [</w:t>
      </w:r>
      <w:proofErr w:type="gramStart"/>
      <w:r w:rsidRPr="00FD5F09">
        <w:rPr>
          <w:sz w:val="28"/>
          <w:szCs w:val="28"/>
        </w:rPr>
        <w:t>43</w:t>
      </w:r>
      <w:r w:rsidR="00445D46">
        <w:rPr>
          <w:sz w:val="28"/>
          <w:szCs w:val="28"/>
        </w:rPr>
        <w:t>,с.</w:t>
      </w:r>
      <w:proofErr w:type="gramEnd"/>
      <w:r w:rsidR="00445D46">
        <w:rPr>
          <w:sz w:val="28"/>
          <w:szCs w:val="28"/>
        </w:rPr>
        <w:t xml:space="preserve"> 5</w:t>
      </w:r>
      <w:r w:rsidRPr="00FD5F09">
        <w:rPr>
          <w:sz w:val="28"/>
          <w:szCs w:val="28"/>
        </w:rPr>
        <w:t>].</w:t>
      </w:r>
    </w:p>
    <w:p w14:paraId="4B2E0375" w14:textId="6C4D1B97" w:rsidR="005A7374" w:rsidRPr="00FD5F09" w:rsidRDefault="00000000" w:rsidP="00FD5F09">
      <w:pPr>
        <w:pBdr>
          <w:top w:val="nil"/>
          <w:left w:val="nil"/>
          <w:bottom w:val="nil"/>
          <w:right w:val="nil"/>
          <w:between w:val="nil"/>
        </w:pBdr>
        <w:ind w:firstLine="567"/>
        <w:jc w:val="both"/>
        <w:rPr>
          <w:sz w:val="28"/>
          <w:szCs w:val="28"/>
        </w:rPr>
      </w:pPr>
      <w:r w:rsidRPr="00FD5F09">
        <w:rPr>
          <w:sz w:val="28"/>
          <w:szCs w:val="28"/>
        </w:rPr>
        <w:t>В течение последних 30 лет отмечается значительное увеличение частоты возникновения нефролитиаза среди населения мира [</w:t>
      </w:r>
      <w:proofErr w:type="gramStart"/>
      <w:r w:rsidRPr="00FD5F09">
        <w:rPr>
          <w:sz w:val="28"/>
          <w:szCs w:val="28"/>
        </w:rPr>
        <w:t>3</w:t>
      </w:r>
      <w:r w:rsidR="00445D46">
        <w:rPr>
          <w:sz w:val="28"/>
          <w:szCs w:val="28"/>
        </w:rPr>
        <w:t>,с.</w:t>
      </w:r>
      <w:proofErr w:type="gramEnd"/>
      <w:r w:rsidR="00445D46">
        <w:rPr>
          <w:sz w:val="28"/>
          <w:szCs w:val="28"/>
        </w:rPr>
        <w:t xml:space="preserve">  6</w:t>
      </w:r>
      <w:r w:rsidRPr="00FD5F09">
        <w:rPr>
          <w:sz w:val="28"/>
          <w:szCs w:val="28"/>
        </w:rPr>
        <w:t xml:space="preserve">]. Учеными из Китая в 2022 году проведено крупномасштабное эпидемиологическое исследование, при котором заболеваемость нефролитиазом увеличилась на 48,57%, с 77,78 млн. случаев в 1990 году до 115,55 млн. в 2019 году, в то время как стандартизированный по возрасту коэффициент заболеваемости (ASR) снизился [53]. Увеличение этой тенденции нефролитиаза объясняется изменениями в образе жизни людей и окружающей среде, а также беспорядочным использованием лекарственных средств путем самолечения [54]. Диетические привычки и потребление жидкости считаются основными этиологическими причинами, влияющими на образование камней в мочевыводящих путях человека. Количество потребляемой жидкости влияет на формат камней, изменяя концентрацию </w:t>
      </w:r>
      <w:proofErr w:type="spellStart"/>
      <w:r w:rsidRPr="00FD5F09">
        <w:rPr>
          <w:sz w:val="28"/>
          <w:szCs w:val="28"/>
        </w:rPr>
        <w:t>камнеобразующих</w:t>
      </w:r>
      <w:proofErr w:type="spellEnd"/>
      <w:r w:rsidRPr="00FD5F09">
        <w:rPr>
          <w:sz w:val="28"/>
          <w:szCs w:val="28"/>
        </w:rPr>
        <w:t xml:space="preserve"> компонентов в моче [</w:t>
      </w:r>
      <w:r w:rsidR="00445D46">
        <w:rPr>
          <w:sz w:val="28"/>
          <w:szCs w:val="28"/>
        </w:rPr>
        <w:t>55</w:t>
      </w:r>
      <w:r w:rsidRPr="00FD5F09">
        <w:rPr>
          <w:sz w:val="28"/>
          <w:szCs w:val="28"/>
        </w:rPr>
        <w:t xml:space="preserve">]. Поскольку нефролитиаз имеет многофакторную природу, выделить определенный этиологический фактор практически невозможно. Проблема осложняется высокой частотой рецидивов, которая составляет 35, 74 и 98 процентов в течение 1-3, 1-10 и 1-25 лет соответственно [56]. Частота возникновения нефролитиаза </w:t>
      </w:r>
      <w:r w:rsidRPr="00FD5F09">
        <w:rPr>
          <w:sz w:val="28"/>
          <w:szCs w:val="28"/>
        </w:rPr>
        <w:lastRenderedPageBreak/>
        <w:t>варьирует в разных странах, регионах, расах, полах и возрасте пациентов [</w:t>
      </w:r>
      <w:proofErr w:type="gramStart"/>
      <w:r w:rsidRPr="00FD5F09">
        <w:rPr>
          <w:sz w:val="28"/>
          <w:szCs w:val="28"/>
        </w:rPr>
        <w:t>55</w:t>
      </w:r>
      <w:r w:rsidR="00445D46">
        <w:rPr>
          <w:sz w:val="28"/>
          <w:szCs w:val="28"/>
        </w:rPr>
        <w:t>,с.</w:t>
      </w:r>
      <w:proofErr w:type="gramEnd"/>
      <w:r w:rsidR="00445D46">
        <w:rPr>
          <w:sz w:val="28"/>
          <w:szCs w:val="28"/>
        </w:rPr>
        <w:t xml:space="preserve"> 4</w:t>
      </w:r>
      <w:r w:rsidRPr="00FD5F09">
        <w:rPr>
          <w:sz w:val="28"/>
          <w:szCs w:val="28"/>
        </w:rPr>
        <w:t>]. Известно, что примерно у 5-12% населения мира в течение жизни развивается это заболевание. В 2000 году сообщалось, что около 40% населения мира в зонах повышенного риска (азиатские страны, особенно Саудовская Аравия и Индия) страдают этим заболеванием, и ожидается, что к 2050 году этот процент вырастет до 50 процентов [57]. Сообщается, что почти 1% всех госпитализаций связан с нефролитиазом, а 10% случаев мочекаменной болезни заканчиваются почечной недостаточностью [</w:t>
      </w:r>
      <w:proofErr w:type="gramStart"/>
      <w:r w:rsidRPr="00FD5F09">
        <w:rPr>
          <w:sz w:val="28"/>
          <w:szCs w:val="28"/>
        </w:rPr>
        <w:t>28</w:t>
      </w:r>
      <w:r w:rsidR="00445D46">
        <w:rPr>
          <w:sz w:val="28"/>
          <w:szCs w:val="28"/>
        </w:rPr>
        <w:t>,с.</w:t>
      </w:r>
      <w:proofErr w:type="gramEnd"/>
      <w:r w:rsidR="00445D46">
        <w:rPr>
          <w:sz w:val="28"/>
          <w:szCs w:val="28"/>
        </w:rPr>
        <w:t xml:space="preserve"> 9</w:t>
      </w:r>
      <w:r w:rsidRPr="00FD5F09">
        <w:rPr>
          <w:sz w:val="28"/>
          <w:szCs w:val="28"/>
        </w:rPr>
        <w:t>]. В различных регионах мира процент населения, страдающего мочекаменной болезнью, составляет: Азия (2-5%), Европа и Северная Америка (8-15%) и Южная Аравия (20%) [58-60].</w:t>
      </w:r>
    </w:p>
    <w:p w14:paraId="3F476F9A" w14:textId="48E2A1A0" w:rsidR="005A7374" w:rsidRPr="00FD5F09" w:rsidRDefault="00000000" w:rsidP="00FD5F09">
      <w:pPr>
        <w:ind w:firstLine="567"/>
        <w:jc w:val="both"/>
        <w:rPr>
          <w:sz w:val="28"/>
          <w:szCs w:val="28"/>
        </w:rPr>
      </w:pPr>
      <w:r w:rsidRPr="00FD5F09">
        <w:rPr>
          <w:sz w:val="28"/>
          <w:szCs w:val="28"/>
        </w:rPr>
        <w:t xml:space="preserve">Нефролитиаз в США наиболее распространен в юго-восточном регионе, в том числе в так называемом "североамериканском каменном поясе", который охватывает штаты Вирджиния, Северная Каролина, Джорджия, Теннесси и Кентукки </w:t>
      </w:r>
      <w:r w:rsidR="00FD5F09">
        <w:rPr>
          <w:sz w:val="28"/>
          <w:szCs w:val="28"/>
        </w:rPr>
        <w:t>(</w:t>
      </w:r>
      <w:r w:rsidR="00293537">
        <w:rPr>
          <w:sz w:val="28"/>
          <w:szCs w:val="28"/>
        </w:rPr>
        <w:t xml:space="preserve">рисунок </w:t>
      </w:r>
      <w:r w:rsidR="00293537" w:rsidRPr="00FD5F09">
        <w:rPr>
          <w:sz w:val="28"/>
          <w:szCs w:val="28"/>
        </w:rPr>
        <w:t>1</w:t>
      </w:r>
      <w:r w:rsidRPr="00FD5F09">
        <w:rPr>
          <w:sz w:val="28"/>
          <w:szCs w:val="28"/>
        </w:rPr>
        <w:t>).</w:t>
      </w:r>
      <w:r w:rsidRPr="00FD5F09">
        <w:rPr>
          <w:rFonts w:ascii="Quattrocento Sans" w:eastAsia="Quattrocento Sans" w:hAnsi="Quattrocento Sans" w:cs="Quattrocento Sans"/>
          <w:shd w:val="clear" w:color="auto" w:fill="F7F7F8"/>
        </w:rPr>
        <w:t xml:space="preserve"> </w:t>
      </w:r>
      <w:r w:rsidRPr="00FD5F09">
        <w:rPr>
          <w:sz w:val="28"/>
          <w:szCs w:val="28"/>
        </w:rPr>
        <w:t xml:space="preserve">Аналогичные тенденции наблюдаются в странах Европы, Японии и Китая, а также описывается "афро-азиатский пояс камней", который охватывает страны Северной Африки, Ближнего Востока и Азии </w:t>
      </w:r>
      <w:r w:rsidR="00FD5F09">
        <w:rPr>
          <w:sz w:val="28"/>
          <w:szCs w:val="28"/>
        </w:rPr>
        <w:t>(</w:t>
      </w:r>
      <w:r w:rsidR="00293537">
        <w:rPr>
          <w:sz w:val="28"/>
          <w:szCs w:val="28"/>
        </w:rPr>
        <w:t xml:space="preserve">рисунок </w:t>
      </w:r>
      <w:r w:rsidR="00293537" w:rsidRPr="00FD5F09">
        <w:rPr>
          <w:sz w:val="28"/>
          <w:szCs w:val="28"/>
        </w:rPr>
        <w:t>2</w:t>
      </w:r>
      <w:r w:rsidRPr="00FD5F09">
        <w:rPr>
          <w:sz w:val="28"/>
          <w:szCs w:val="28"/>
        </w:rPr>
        <w:t>).</w:t>
      </w:r>
    </w:p>
    <w:p w14:paraId="32914774" w14:textId="77777777" w:rsidR="005A7374" w:rsidRPr="00FD5F09" w:rsidRDefault="005A7374" w:rsidP="00FD5F09">
      <w:pPr>
        <w:ind w:firstLine="567"/>
        <w:jc w:val="both"/>
        <w:rPr>
          <w:sz w:val="28"/>
          <w:szCs w:val="28"/>
        </w:rPr>
      </w:pPr>
    </w:p>
    <w:p w14:paraId="0A6F052F" w14:textId="2CCC8AC2" w:rsidR="005A7374" w:rsidRPr="00FD5F09" w:rsidRDefault="00000000" w:rsidP="00FD5F09">
      <w:pPr>
        <w:tabs>
          <w:tab w:val="center" w:pos="4819"/>
          <w:tab w:val="left" w:pos="8675"/>
        </w:tabs>
        <w:jc w:val="center"/>
      </w:pPr>
      <w:r w:rsidRPr="00FD5F09">
        <w:rPr>
          <w:noProof/>
        </w:rPr>
        <w:drawing>
          <wp:inline distT="0" distB="0" distL="0" distR="0" wp14:anchorId="28AB6A4A" wp14:editId="53197019">
            <wp:extent cx="5963997" cy="3592737"/>
            <wp:effectExtent l="0" t="0" r="0" b="0"/>
            <wp:docPr id="116" name="image43.jpg" descr="page39image49655168"/>
            <wp:cNvGraphicFramePr/>
            <a:graphic xmlns:a="http://schemas.openxmlformats.org/drawingml/2006/main">
              <a:graphicData uri="http://schemas.openxmlformats.org/drawingml/2006/picture">
                <pic:pic xmlns:pic="http://schemas.openxmlformats.org/drawingml/2006/picture">
                  <pic:nvPicPr>
                    <pic:cNvPr id="0" name="image43.jpg" descr="page39image49655168"/>
                    <pic:cNvPicPr preferRelativeResize="0"/>
                  </pic:nvPicPr>
                  <pic:blipFill>
                    <a:blip r:embed="rId7"/>
                    <a:srcRect/>
                    <a:stretch>
                      <a:fillRect/>
                    </a:stretch>
                  </pic:blipFill>
                  <pic:spPr>
                    <a:xfrm>
                      <a:off x="0" y="0"/>
                      <a:ext cx="5963997" cy="3592737"/>
                    </a:xfrm>
                    <a:prstGeom prst="rect">
                      <a:avLst/>
                    </a:prstGeom>
                    <a:ln/>
                  </pic:spPr>
                </pic:pic>
              </a:graphicData>
            </a:graphic>
          </wp:inline>
        </w:drawing>
      </w:r>
    </w:p>
    <w:p w14:paraId="2B1EC7C1" w14:textId="77777777" w:rsidR="00FD5F09" w:rsidRDefault="00FD5F09">
      <w:pPr>
        <w:pBdr>
          <w:top w:val="nil"/>
          <w:left w:val="nil"/>
          <w:bottom w:val="nil"/>
          <w:right w:val="nil"/>
          <w:between w:val="nil"/>
        </w:pBdr>
        <w:jc w:val="center"/>
        <w:rPr>
          <w:sz w:val="28"/>
          <w:szCs w:val="28"/>
        </w:rPr>
      </w:pPr>
    </w:p>
    <w:p w14:paraId="36A9153B" w14:textId="77777777" w:rsidR="00FD5F09" w:rsidRDefault="00000000">
      <w:pPr>
        <w:pBdr>
          <w:top w:val="nil"/>
          <w:left w:val="nil"/>
          <w:bottom w:val="nil"/>
          <w:right w:val="nil"/>
          <w:between w:val="nil"/>
        </w:pBdr>
        <w:jc w:val="center"/>
        <w:rPr>
          <w:sz w:val="28"/>
          <w:szCs w:val="28"/>
        </w:rPr>
      </w:pPr>
      <w:r w:rsidRPr="00FD5F09">
        <w:rPr>
          <w:sz w:val="28"/>
          <w:szCs w:val="28"/>
        </w:rPr>
        <w:t xml:space="preserve">Рисунок 1 – Североамериканский каменный пояс </w:t>
      </w:r>
    </w:p>
    <w:p w14:paraId="1475999F" w14:textId="77777777" w:rsidR="00FD5F09" w:rsidRDefault="00FD5F09">
      <w:pPr>
        <w:pBdr>
          <w:top w:val="nil"/>
          <w:left w:val="nil"/>
          <w:bottom w:val="nil"/>
          <w:right w:val="nil"/>
          <w:between w:val="nil"/>
        </w:pBdr>
        <w:jc w:val="center"/>
        <w:rPr>
          <w:sz w:val="28"/>
          <w:szCs w:val="28"/>
        </w:rPr>
      </w:pPr>
    </w:p>
    <w:p w14:paraId="60269FF5" w14:textId="619801F5" w:rsidR="005A7374" w:rsidRPr="00FD5F09" w:rsidRDefault="00FD5F09" w:rsidP="00FD5F09">
      <w:pPr>
        <w:pBdr>
          <w:top w:val="nil"/>
          <w:left w:val="nil"/>
          <w:bottom w:val="nil"/>
          <w:right w:val="nil"/>
          <w:between w:val="nil"/>
        </w:pBdr>
        <w:ind w:firstLine="567"/>
      </w:pPr>
      <w:proofErr w:type="spellStart"/>
      <w:r w:rsidRPr="00FD5F09">
        <w:rPr>
          <w:lang w:val="kk-KZ"/>
        </w:rPr>
        <w:t>Примечан</w:t>
      </w:r>
      <w:r w:rsidR="00293537">
        <w:rPr>
          <w:lang w:val="kk-KZ"/>
        </w:rPr>
        <w:t>и</w:t>
      </w:r>
      <w:r w:rsidRPr="00FD5F09">
        <w:rPr>
          <w:lang w:val="kk-KZ"/>
        </w:rPr>
        <w:t>е</w:t>
      </w:r>
      <w:proofErr w:type="spellEnd"/>
      <w:r w:rsidRPr="00FD5F09">
        <w:rPr>
          <w:lang w:val="kk-KZ"/>
        </w:rPr>
        <w:t xml:space="preserve">  - </w:t>
      </w:r>
      <w:proofErr w:type="spellStart"/>
      <w:r w:rsidRPr="00FD5F09">
        <w:rPr>
          <w:lang w:val="kk-KZ"/>
        </w:rPr>
        <w:t>Источник</w:t>
      </w:r>
      <w:proofErr w:type="spellEnd"/>
      <w:r w:rsidRPr="00FD5F09">
        <w:rPr>
          <w:lang w:val="kk-KZ"/>
        </w:rPr>
        <w:t xml:space="preserve"> </w:t>
      </w:r>
      <w:r w:rsidRPr="00FD5F09">
        <w:t>[28</w:t>
      </w:r>
      <w:r w:rsidR="00445D46">
        <w:t>,с. 5</w:t>
      </w:r>
      <w:r w:rsidRPr="00FD5F09">
        <w:t>]</w:t>
      </w:r>
    </w:p>
    <w:p w14:paraId="44D36992" w14:textId="77777777" w:rsidR="005A7374" w:rsidRPr="00FD5F09" w:rsidRDefault="005A7374">
      <w:pPr>
        <w:pBdr>
          <w:top w:val="nil"/>
          <w:left w:val="nil"/>
          <w:bottom w:val="nil"/>
          <w:right w:val="nil"/>
          <w:between w:val="nil"/>
        </w:pBdr>
        <w:jc w:val="center"/>
        <w:rPr>
          <w:sz w:val="28"/>
          <w:szCs w:val="28"/>
        </w:rPr>
      </w:pPr>
    </w:p>
    <w:p w14:paraId="7D85F1A2" w14:textId="77777777" w:rsidR="005A7374" w:rsidRPr="00FD5F09" w:rsidRDefault="00000000" w:rsidP="00FD5F09">
      <w:pPr>
        <w:pBdr>
          <w:top w:val="nil"/>
          <w:left w:val="nil"/>
          <w:bottom w:val="nil"/>
          <w:right w:val="nil"/>
          <w:between w:val="nil"/>
        </w:pBdr>
        <w:ind w:firstLine="567"/>
        <w:jc w:val="both"/>
        <w:rPr>
          <w:sz w:val="28"/>
          <w:szCs w:val="28"/>
        </w:rPr>
      </w:pPr>
      <w:r w:rsidRPr="00FD5F09">
        <w:rPr>
          <w:sz w:val="28"/>
          <w:szCs w:val="28"/>
        </w:rPr>
        <w:t>В Азии странами "каменного пояса" являются Индия, Пакистан и Южный Китай. По имеющимся данным, примерно 15% населения Индии страдает от этого заболевания.</w:t>
      </w:r>
    </w:p>
    <w:p w14:paraId="1693CDC3" w14:textId="31449375" w:rsidR="005A7374" w:rsidRPr="00FD5F09" w:rsidRDefault="00000000" w:rsidP="00FD5F09">
      <w:pPr>
        <w:ind w:firstLine="567"/>
        <w:jc w:val="both"/>
        <w:rPr>
          <w:sz w:val="28"/>
          <w:szCs w:val="28"/>
        </w:rPr>
      </w:pPr>
      <w:r w:rsidRPr="00FD5F09">
        <w:rPr>
          <w:sz w:val="28"/>
          <w:szCs w:val="28"/>
        </w:rPr>
        <w:lastRenderedPageBreak/>
        <w:t xml:space="preserve">Напротив, очень скудные сообщения имеются из Сибирского региона России, Африки к югу от Сахары и Латинской Америки (за исключением северо-восточного региона Бразилии) </w:t>
      </w:r>
      <w:r w:rsidR="00FD5F09">
        <w:rPr>
          <w:sz w:val="28"/>
          <w:szCs w:val="28"/>
        </w:rPr>
        <w:t>(</w:t>
      </w:r>
      <w:r w:rsidR="00293537">
        <w:rPr>
          <w:sz w:val="28"/>
          <w:szCs w:val="28"/>
        </w:rPr>
        <w:t xml:space="preserve">рисунок </w:t>
      </w:r>
      <w:r w:rsidR="00293537" w:rsidRPr="00FD5F09">
        <w:rPr>
          <w:sz w:val="28"/>
          <w:szCs w:val="28"/>
        </w:rPr>
        <w:t>3</w:t>
      </w:r>
      <w:r w:rsidRPr="00FD5F09">
        <w:rPr>
          <w:sz w:val="28"/>
          <w:szCs w:val="28"/>
        </w:rPr>
        <w:t>).</w:t>
      </w:r>
    </w:p>
    <w:p w14:paraId="3F4979B2" w14:textId="77777777" w:rsidR="005A7374" w:rsidRPr="00FD5F09" w:rsidRDefault="005A7374">
      <w:pPr>
        <w:ind w:firstLine="708"/>
        <w:jc w:val="both"/>
        <w:rPr>
          <w:sz w:val="28"/>
          <w:szCs w:val="28"/>
        </w:rPr>
      </w:pPr>
    </w:p>
    <w:p w14:paraId="00CE82ED" w14:textId="77777777" w:rsidR="005A7374" w:rsidRPr="00FD5F09" w:rsidRDefault="00000000">
      <w:pPr>
        <w:jc w:val="center"/>
        <w:rPr>
          <w:b/>
        </w:rPr>
      </w:pPr>
      <w:r w:rsidRPr="00FD5F09">
        <w:rPr>
          <w:b/>
          <w:noProof/>
        </w:rPr>
        <w:drawing>
          <wp:inline distT="0" distB="0" distL="0" distR="0" wp14:anchorId="11EE5969" wp14:editId="68BCD668">
            <wp:extent cx="5628486" cy="3048000"/>
            <wp:effectExtent l="0" t="0" r="0" b="0"/>
            <wp:docPr id="118" name="image45.jpg" descr="page39image49654960"/>
            <wp:cNvGraphicFramePr/>
            <a:graphic xmlns:a="http://schemas.openxmlformats.org/drawingml/2006/main">
              <a:graphicData uri="http://schemas.openxmlformats.org/drawingml/2006/picture">
                <pic:pic xmlns:pic="http://schemas.openxmlformats.org/drawingml/2006/picture">
                  <pic:nvPicPr>
                    <pic:cNvPr id="0" name="image45.jpg" descr="page39image49654960"/>
                    <pic:cNvPicPr preferRelativeResize="0"/>
                  </pic:nvPicPr>
                  <pic:blipFill>
                    <a:blip r:embed="rId8"/>
                    <a:srcRect/>
                    <a:stretch>
                      <a:fillRect/>
                    </a:stretch>
                  </pic:blipFill>
                  <pic:spPr>
                    <a:xfrm>
                      <a:off x="0" y="0"/>
                      <a:ext cx="5632708" cy="3050287"/>
                    </a:xfrm>
                    <a:prstGeom prst="rect">
                      <a:avLst/>
                    </a:prstGeom>
                    <a:ln/>
                  </pic:spPr>
                </pic:pic>
              </a:graphicData>
            </a:graphic>
          </wp:inline>
        </w:drawing>
      </w:r>
    </w:p>
    <w:p w14:paraId="0D8168BC" w14:textId="77777777" w:rsidR="005A7374" w:rsidRPr="00FD5F09" w:rsidRDefault="005A7374">
      <w:pPr>
        <w:pBdr>
          <w:top w:val="nil"/>
          <w:left w:val="nil"/>
          <w:bottom w:val="nil"/>
          <w:right w:val="nil"/>
          <w:between w:val="nil"/>
        </w:pBdr>
        <w:jc w:val="center"/>
        <w:rPr>
          <w:b/>
          <w:sz w:val="28"/>
          <w:szCs w:val="28"/>
        </w:rPr>
      </w:pPr>
    </w:p>
    <w:p w14:paraId="504EF6DE" w14:textId="77777777" w:rsidR="00FD5F09" w:rsidRDefault="00000000">
      <w:pPr>
        <w:pBdr>
          <w:top w:val="nil"/>
          <w:left w:val="nil"/>
          <w:bottom w:val="nil"/>
          <w:right w:val="nil"/>
          <w:between w:val="nil"/>
        </w:pBdr>
        <w:jc w:val="center"/>
        <w:rPr>
          <w:sz w:val="28"/>
          <w:szCs w:val="28"/>
        </w:rPr>
      </w:pPr>
      <w:r w:rsidRPr="00FD5F09">
        <w:rPr>
          <w:sz w:val="28"/>
          <w:szCs w:val="28"/>
        </w:rPr>
        <w:t xml:space="preserve">Рисунок 2 – Афро-Азиатский каменный пояс </w:t>
      </w:r>
    </w:p>
    <w:p w14:paraId="3830AABA" w14:textId="77777777" w:rsidR="00FD5F09" w:rsidRDefault="00FD5F09">
      <w:pPr>
        <w:pBdr>
          <w:top w:val="nil"/>
          <w:left w:val="nil"/>
          <w:bottom w:val="nil"/>
          <w:right w:val="nil"/>
          <w:between w:val="nil"/>
        </w:pBdr>
        <w:jc w:val="center"/>
        <w:rPr>
          <w:sz w:val="28"/>
          <w:szCs w:val="28"/>
        </w:rPr>
      </w:pPr>
    </w:p>
    <w:p w14:paraId="389BB556" w14:textId="2ED9C047" w:rsidR="005A7374" w:rsidRPr="00FD5F09" w:rsidRDefault="00FD5F09" w:rsidP="00FD5F09">
      <w:pPr>
        <w:pBdr>
          <w:top w:val="nil"/>
          <w:left w:val="nil"/>
          <w:bottom w:val="nil"/>
          <w:right w:val="nil"/>
          <w:between w:val="nil"/>
        </w:pBdr>
        <w:ind w:firstLine="567"/>
        <w:rPr>
          <w:sz w:val="28"/>
          <w:szCs w:val="28"/>
        </w:rPr>
      </w:pPr>
      <w:proofErr w:type="spellStart"/>
      <w:r w:rsidRPr="00FD5F09">
        <w:rPr>
          <w:lang w:val="kk-KZ"/>
        </w:rPr>
        <w:t>Примечан</w:t>
      </w:r>
      <w:r w:rsidR="00293537">
        <w:rPr>
          <w:lang w:val="kk-KZ"/>
        </w:rPr>
        <w:t>и</w:t>
      </w:r>
      <w:r w:rsidRPr="00FD5F09">
        <w:rPr>
          <w:lang w:val="kk-KZ"/>
        </w:rPr>
        <w:t>е</w:t>
      </w:r>
      <w:proofErr w:type="spellEnd"/>
      <w:r w:rsidRPr="00FD5F09">
        <w:rPr>
          <w:lang w:val="kk-KZ"/>
        </w:rPr>
        <w:t xml:space="preserve">  - </w:t>
      </w:r>
      <w:proofErr w:type="spellStart"/>
      <w:r w:rsidRPr="00FD5F09">
        <w:rPr>
          <w:lang w:val="kk-KZ"/>
        </w:rPr>
        <w:t>Источник</w:t>
      </w:r>
      <w:proofErr w:type="spellEnd"/>
      <w:r w:rsidRPr="00FD5F09">
        <w:rPr>
          <w:lang w:val="kk-KZ"/>
        </w:rPr>
        <w:t xml:space="preserve"> </w:t>
      </w:r>
      <w:r w:rsidRPr="00FD5F09">
        <w:t>[28</w:t>
      </w:r>
      <w:r w:rsidR="00445D46">
        <w:t>,с. 4</w:t>
      </w:r>
      <w:r w:rsidRPr="00FD5F09">
        <w:t>]</w:t>
      </w:r>
    </w:p>
    <w:p w14:paraId="48887CB2" w14:textId="77777777" w:rsidR="005A7374" w:rsidRPr="00FD5F09" w:rsidRDefault="005A7374"/>
    <w:p w14:paraId="37248FBB" w14:textId="77777777" w:rsidR="005A7374" w:rsidRPr="00FD5F09" w:rsidRDefault="00000000" w:rsidP="00FD5F09">
      <w:pPr>
        <w:jc w:val="center"/>
      </w:pPr>
      <w:r w:rsidRPr="00FD5F09">
        <w:rPr>
          <w:noProof/>
        </w:rPr>
        <w:drawing>
          <wp:inline distT="0" distB="0" distL="0" distR="0" wp14:anchorId="1E590A1E" wp14:editId="3050305C">
            <wp:extent cx="6037580" cy="2952750"/>
            <wp:effectExtent l="0" t="0" r="1270" b="0"/>
            <wp:docPr id="117" name="image42.png" descr="page40image49603728"/>
            <wp:cNvGraphicFramePr/>
            <a:graphic xmlns:a="http://schemas.openxmlformats.org/drawingml/2006/main">
              <a:graphicData uri="http://schemas.openxmlformats.org/drawingml/2006/picture">
                <pic:pic xmlns:pic="http://schemas.openxmlformats.org/drawingml/2006/picture">
                  <pic:nvPicPr>
                    <pic:cNvPr id="0" name="image42.png" descr="page40image49603728"/>
                    <pic:cNvPicPr preferRelativeResize="0"/>
                  </pic:nvPicPr>
                  <pic:blipFill>
                    <a:blip r:embed="rId9"/>
                    <a:srcRect/>
                    <a:stretch>
                      <a:fillRect/>
                    </a:stretch>
                  </pic:blipFill>
                  <pic:spPr>
                    <a:xfrm>
                      <a:off x="0" y="0"/>
                      <a:ext cx="6037891" cy="2952902"/>
                    </a:xfrm>
                    <a:prstGeom prst="rect">
                      <a:avLst/>
                    </a:prstGeom>
                    <a:ln/>
                  </pic:spPr>
                </pic:pic>
              </a:graphicData>
            </a:graphic>
          </wp:inline>
        </w:drawing>
      </w:r>
    </w:p>
    <w:p w14:paraId="10AAD553" w14:textId="77777777" w:rsidR="005A7374" w:rsidRPr="00FD5F09" w:rsidRDefault="005A7374"/>
    <w:p w14:paraId="0214864F" w14:textId="4C129321" w:rsidR="00FD5F09" w:rsidRDefault="00000000" w:rsidP="00FD5F09">
      <w:pPr>
        <w:jc w:val="center"/>
        <w:rPr>
          <w:sz w:val="28"/>
          <w:szCs w:val="28"/>
        </w:rPr>
      </w:pPr>
      <w:r w:rsidRPr="00FD5F09">
        <w:rPr>
          <w:sz w:val="28"/>
          <w:szCs w:val="28"/>
        </w:rPr>
        <w:t>Рисунок 3 – «Каменный пояс» (красный цвет) простирается по всему миру и характеризуется распространенностью мочевых камней в 10-15%</w:t>
      </w:r>
    </w:p>
    <w:p w14:paraId="5CA14FB5" w14:textId="77777777" w:rsidR="00FD5F09" w:rsidRDefault="00FD5F09">
      <w:pPr>
        <w:ind w:firstLine="708"/>
        <w:jc w:val="center"/>
        <w:rPr>
          <w:sz w:val="28"/>
          <w:szCs w:val="28"/>
        </w:rPr>
      </w:pPr>
    </w:p>
    <w:p w14:paraId="04C68335" w14:textId="72B23649" w:rsidR="005A7374" w:rsidRPr="00FD5F09" w:rsidRDefault="00FD5F09" w:rsidP="00FD5F09">
      <w:pPr>
        <w:ind w:firstLine="567"/>
        <w:rPr>
          <w:sz w:val="28"/>
          <w:szCs w:val="28"/>
        </w:rPr>
      </w:pPr>
      <w:proofErr w:type="spellStart"/>
      <w:r w:rsidRPr="00FD5F09">
        <w:rPr>
          <w:lang w:val="kk-KZ"/>
        </w:rPr>
        <w:t>Примечан</w:t>
      </w:r>
      <w:r w:rsidR="00293537">
        <w:rPr>
          <w:lang w:val="kk-KZ"/>
        </w:rPr>
        <w:t>и</w:t>
      </w:r>
      <w:r w:rsidRPr="00FD5F09">
        <w:rPr>
          <w:lang w:val="kk-KZ"/>
        </w:rPr>
        <w:t>е</w:t>
      </w:r>
      <w:proofErr w:type="spellEnd"/>
      <w:r w:rsidRPr="00FD5F09">
        <w:rPr>
          <w:lang w:val="kk-KZ"/>
        </w:rPr>
        <w:t xml:space="preserve">  - </w:t>
      </w:r>
      <w:proofErr w:type="spellStart"/>
      <w:r w:rsidRPr="00FD5F09">
        <w:rPr>
          <w:lang w:val="kk-KZ"/>
        </w:rPr>
        <w:t>Источник</w:t>
      </w:r>
      <w:proofErr w:type="spellEnd"/>
      <w:r w:rsidRPr="00FD5F09">
        <w:rPr>
          <w:lang w:val="kk-KZ"/>
        </w:rPr>
        <w:t xml:space="preserve"> </w:t>
      </w:r>
      <w:r w:rsidRPr="00FD5F09">
        <w:t>[</w:t>
      </w:r>
      <w:r w:rsidR="00445D46">
        <w:t>62</w:t>
      </w:r>
      <w:r w:rsidRPr="00FD5F09">
        <w:t>]</w:t>
      </w:r>
    </w:p>
    <w:p w14:paraId="0F82B05D" w14:textId="188C7964" w:rsidR="005A7374" w:rsidRPr="00FD5F09" w:rsidRDefault="00000000" w:rsidP="00FD5F09">
      <w:pPr>
        <w:ind w:firstLine="567"/>
        <w:jc w:val="both"/>
        <w:rPr>
          <w:sz w:val="28"/>
          <w:szCs w:val="28"/>
        </w:rPr>
      </w:pPr>
      <w:r w:rsidRPr="00FD5F09">
        <w:rPr>
          <w:sz w:val="28"/>
          <w:szCs w:val="28"/>
        </w:rPr>
        <w:lastRenderedPageBreak/>
        <w:t xml:space="preserve">Как и у взрослых, тенденция к росту заболеваемости нефролитиаза, так называемая "каменная волна", наблюдается и у детей [63]. </w:t>
      </w:r>
      <w:proofErr w:type="spellStart"/>
      <w:r w:rsidRPr="00FD5F09">
        <w:rPr>
          <w:sz w:val="28"/>
          <w:szCs w:val="28"/>
        </w:rPr>
        <w:t>VanDervoort</w:t>
      </w:r>
      <w:proofErr w:type="spellEnd"/>
      <w:r w:rsidRPr="00FD5F09">
        <w:rPr>
          <w:sz w:val="28"/>
          <w:szCs w:val="28"/>
        </w:rPr>
        <w:t xml:space="preserve"> и др. [</w:t>
      </w:r>
      <w:proofErr w:type="gramStart"/>
      <w:r w:rsidRPr="00FD5F09">
        <w:rPr>
          <w:sz w:val="28"/>
          <w:szCs w:val="28"/>
        </w:rPr>
        <w:t>62</w:t>
      </w:r>
      <w:r w:rsidR="00445D46">
        <w:rPr>
          <w:sz w:val="28"/>
          <w:szCs w:val="28"/>
        </w:rPr>
        <w:t>,с.</w:t>
      </w:r>
      <w:proofErr w:type="gramEnd"/>
      <w:r w:rsidR="00445D46">
        <w:rPr>
          <w:sz w:val="28"/>
          <w:szCs w:val="28"/>
        </w:rPr>
        <w:t xml:space="preserve"> 5</w:t>
      </w:r>
      <w:r w:rsidRPr="00FD5F09">
        <w:rPr>
          <w:sz w:val="28"/>
          <w:szCs w:val="28"/>
        </w:rPr>
        <w:t>] продемонстрировали, что за последнее десятилетие в США частота нефролитиаза в детском населении увеличилась почти в пять раз. Заболеваемость нефролитиазом у детей составляет 1/685 педиатрических госпитализаций в США [64].</w:t>
      </w:r>
    </w:p>
    <w:p w14:paraId="23B4A6E5" w14:textId="77777777" w:rsidR="005A7374" w:rsidRPr="00FD5F09" w:rsidRDefault="00000000" w:rsidP="00FD5F09">
      <w:pPr>
        <w:ind w:firstLine="567"/>
        <w:jc w:val="both"/>
        <w:rPr>
          <w:sz w:val="28"/>
          <w:szCs w:val="28"/>
        </w:rPr>
      </w:pPr>
      <w:r w:rsidRPr="00FD5F09">
        <w:rPr>
          <w:sz w:val="28"/>
          <w:szCs w:val="28"/>
        </w:rPr>
        <w:t>Таким образом, учитывая тенденцию к росту нефролитиаза у детей, данная проблема имеет социально-экономическую значимость, что требует тщательного изучения в особенности профилактики.</w:t>
      </w:r>
    </w:p>
    <w:p w14:paraId="64736120" w14:textId="77777777" w:rsidR="005A7374" w:rsidRPr="00FD5F09" w:rsidRDefault="005A7374" w:rsidP="00FD5F09">
      <w:pPr>
        <w:pBdr>
          <w:top w:val="nil"/>
          <w:left w:val="nil"/>
          <w:bottom w:val="nil"/>
          <w:right w:val="nil"/>
          <w:between w:val="nil"/>
        </w:pBdr>
        <w:ind w:firstLine="567"/>
        <w:jc w:val="both"/>
        <w:rPr>
          <w:b/>
          <w:sz w:val="28"/>
          <w:szCs w:val="28"/>
        </w:rPr>
      </w:pPr>
    </w:p>
    <w:p w14:paraId="396202D5" w14:textId="77777777" w:rsidR="005A7374" w:rsidRPr="00FD5F09" w:rsidRDefault="00000000" w:rsidP="00FD5F09">
      <w:pPr>
        <w:pBdr>
          <w:top w:val="nil"/>
          <w:left w:val="nil"/>
          <w:bottom w:val="nil"/>
          <w:right w:val="nil"/>
          <w:between w:val="nil"/>
        </w:pBdr>
        <w:ind w:firstLine="567"/>
        <w:jc w:val="both"/>
        <w:rPr>
          <w:b/>
          <w:sz w:val="28"/>
          <w:szCs w:val="28"/>
        </w:rPr>
      </w:pPr>
      <w:r w:rsidRPr="00FD5F09">
        <w:rPr>
          <w:b/>
          <w:sz w:val="28"/>
          <w:szCs w:val="28"/>
        </w:rPr>
        <w:t xml:space="preserve">1.2 Методы лабораторной и инструментальной диагностики </w:t>
      </w:r>
      <w:proofErr w:type="spellStart"/>
      <w:r w:rsidRPr="00FD5F09">
        <w:rPr>
          <w:b/>
          <w:sz w:val="28"/>
          <w:szCs w:val="28"/>
        </w:rPr>
        <w:t>обтурирующих</w:t>
      </w:r>
      <w:proofErr w:type="spellEnd"/>
      <w:r w:rsidRPr="00FD5F09">
        <w:rPr>
          <w:b/>
          <w:sz w:val="28"/>
          <w:szCs w:val="28"/>
        </w:rPr>
        <w:t xml:space="preserve"> камней верхних мочевых путей у детей</w:t>
      </w:r>
    </w:p>
    <w:p w14:paraId="0013890A" w14:textId="77777777" w:rsidR="005A7374" w:rsidRPr="00FD5F09" w:rsidRDefault="00000000" w:rsidP="00FD5F09">
      <w:pPr>
        <w:ind w:firstLine="567"/>
        <w:jc w:val="both"/>
        <w:rPr>
          <w:sz w:val="28"/>
          <w:szCs w:val="28"/>
        </w:rPr>
      </w:pPr>
      <w:r w:rsidRPr="00FD5F09">
        <w:rPr>
          <w:sz w:val="28"/>
          <w:szCs w:val="28"/>
        </w:rPr>
        <w:t>Согласно клиническим рекомендациям ЕАУ, рекомендуемыми анализами при подозрении на нефролитиаз являются:</w:t>
      </w:r>
    </w:p>
    <w:p w14:paraId="087CE814" w14:textId="77777777" w:rsidR="005A7374" w:rsidRPr="00FD5F09" w:rsidRDefault="00000000" w:rsidP="00FD5F09">
      <w:pPr>
        <w:numPr>
          <w:ilvl w:val="0"/>
          <w:numId w:val="20"/>
        </w:numPr>
        <w:pBdr>
          <w:top w:val="nil"/>
          <w:left w:val="nil"/>
          <w:bottom w:val="nil"/>
          <w:right w:val="nil"/>
          <w:between w:val="nil"/>
        </w:pBdr>
        <w:ind w:left="0" w:firstLine="567"/>
        <w:jc w:val="both"/>
        <w:rPr>
          <w:sz w:val="28"/>
          <w:szCs w:val="28"/>
        </w:rPr>
      </w:pPr>
      <w:r w:rsidRPr="00FD5F09">
        <w:rPr>
          <w:sz w:val="28"/>
          <w:szCs w:val="28"/>
        </w:rPr>
        <w:t>Общий анализ мочи с микроскопией осадков на содержание лейкоцитов, эритроцитов, бактерии и солей;</w:t>
      </w:r>
    </w:p>
    <w:p w14:paraId="3ADFF785" w14:textId="77777777" w:rsidR="005A7374" w:rsidRPr="00FD5F09" w:rsidRDefault="00000000" w:rsidP="00FD5F09">
      <w:pPr>
        <w:numPr>
          <w:ilvl w:val="0"/>
          <w:numId w:val="20"/>
        </w:numPr>
        <w:pBdr>
          <w:top w:val="nil"/>
          <w:left w:val="nil"/>
          <w:bottom w:val="nil"/>
          <w:right w:val="nil"/>
          <w:between w:val="nil"/>
        </w:pBdr>
        <w:ind w:left="0" w:firstLine="567"/>
        <w:jc w:val="both"/>
        <w:rPr>
          <w:sz w:val="28"/>
          <w:szCs w:val="28"/>
        </w:rPr>
      </w:pPr>
      <w:r w:rsidRPr="00FD5F09">
        <w:rPr>
          <w:sz w:val="28"/>
          <w:szCs w:val="28"/>
        </w:rPr>
        <w:t>рН метрия мочи</w:t>
      </w:r>
    </w:p>
    <w:p w14:paraId="3D278FEA" w14:textId="77777777" w:rsidR="005A7374" w:rsidRPr="00FD5F09" w:rsidRDefault="00000000" w:rsidP="00FD5F09">
      <w:pPr>
        <w:numPr>
          <w:ilvl w:val="0"/>
          <w:numId w:val="20"/>
        </w:numPr>
        <w:pBdr>
          <w:top w:val="nil"/>
          <w:left w:val="nil"/>
          <w:bottom w:val="nil"/>
          <w:right w:val="nil"/>
          <w:between w:val="nil"/>
        </w:pBdr>
        <w:ind w:left="0" w:firstLine="567"/>
        <w:jc w:val="both"/>
        <w:rPr>
          <w:sz w:val="28"/>
          <w:szCs w:val="28"/>
        </w:rPr>
      </w:pPr>
      <w:r w:rsidRPr="00FD5F09">
        <w:rPr>
          <w:sz w:val="28"/>
          <w:szCs w:val="28"/>
        </w:rPr>
        <w:t>бактериологический посев мочи</w:t>
      </w:r>
    </w:p>
    <w:p w14:paraId="31C8C92B" w14:textId="77777777" w:rsidR="005A7374" w:rsidRPr="00FD5F09" w:rsidRDefault="00000000" w:rsidP="00FD5F09">
      <w:pPr>
        <w:numPr>
          <w:ilvl w:val="0"/>
          <w:numId w:val="20"/>
        </w:numPr>
        <w:pBdr>
          <w:top w:val="nil"/>
          <w:left w:val="nil"/>
          <w:bottom w:val="nil"/>
          <w:right w:val="nil"/>
          <w:between w:val="nil"/>
        </w:pBdr>
        <w:ind w:left="0" w:firstLine="567"/>
        <w:jc w:val="both"/>
        <w:rPr>
          <w:sz w:val="28"/>
          <w:szCs w:val="28"/>
        </w:rPr>
      </w:pPr>
      <w:r w:rsidRPr="00FD5F09">
        <w:rPr>
          <w:sz w:val="28"/>
          <w:szCs w:val="28"/>
        </w:rPr>
        <w:t xml:space="preserve">биохимическое исследование суточной мочи на определение метаболитов, как кальций, </w:t>
      </w:r>
      <w:proofErr w:type="spellStart"/>
      <w:r w:rsidRPr="00FD5F09">
        <w:rPr>
          <w:sz w:val="28"/>
          <w:szCs w:val="28"/>
        </w:rPr>
        <w:t>неорганическии</w:t>
      </w:r>
      <w:proofErr w:type="spellEnd"/>
      <w:r w:rsidRPr="00FD5F09">
        <w:rPr>
          <w:sz w:val="28"/>
          <w:szCs w:val="28"/>
        </w:rPr>
        <w:t xml:space="preserve">̆ фосфор, магний и мочевая кислота, щавелевая кислота [65, 66]. </w:t>
      </w:r>
    </w:p>
    <w:p w14:paraId="7EDA4332" w14:textId="77777777" w:rsidR="005A7374" w:rsidRPr="00FD5F09" w:rsidRDefault="00000000" w:rsidP="00FD5F09">
      <w:pPr>
        <w:ind w:firstLine="567"/>
        <w:jc w:val="both"/>
        <w:rPr>
          <w:sz w:val="28"/>
          <w:szCs w:val="28"/>
        </w:rPr>
      </w:pPr>
      <w:r w:rsidRPr="00FD5F09">
        <w:rPr>
          <w:sz w:val="28"/>
          <w:szCs w:val="28"/>
        </w:rPr>
        <w:t xml:space="preserve">Микроскопическое исследование мочи важно не только для дифференциации между </w:t>
      </w:r>
      <w:proofErr w:type="spellStart"/>
      <w:r w:rsidRPr="00FD5F09">
        <w:rPr>
          <w:sz w:val="28"/>
          <w:szCs w:val="28"/>
        </w:rPr>
        <w:t>гломерулярной</w:t>
      </w:r>
      <w:proofErr w:type="spellEnd"/>
      <w:r w:rsidRPr="00FD5F09">
        <w:rPr>
          <w:sz w:val="28"/>
          <w:szCs w:val="28"/>
        </w:rPr>
        <w:t xml:space="preserve"> и </w:t>
      </w:r>
      <w:proofErr w:type="spellStart"/>
      <w:r w:rsidRPr="00FD5F09">
        <w:rPr>
          <w:sz w:val="28"/>
          <w:szCs w:val="28"/>
        </w:rPr>
        <w:t>негломерулярной</w:t>
      </w:r>
      <w:proofErr w:type="spellEnd"/>
      <w:r w:rsidRPr="00FD5F09">
        <w:rPr>
          <w:sz w:val="28"/>
          <w:szCs w:val="28"/>
        </w:rPr>
        <w:t xml:space="preserve"> гематурией, но и для подсчета лейкоцитов и обнаружения кристаллов, таких как гексагональные кристаллы цистина, 2,8-дигидрокси-аденина и некоторых лекарств (например, кристаллы </w:t>
      </w:r>
      <w:proofErr w:type="spellStart"/>
      <w:r w:rsidRPr="00FD5F09">
        <w:rPr>
          <w:sz w:val="28"/>
          <w:szCs w:val="28"/>
        </w:rPr>
        <w:t>индинавира</w:t>
      </w:r>
      <w:proofErr w:type="spellEnd"/>
      <w:r w:rsidRPr="00FD5F09">
        <w:rPr>
          <w:sz w:val="28"/>
          <w:szCs w:val="28"/>
        </w:rPr>
        <w:t xml:space="preserve"> в моче [67]). Поскольку рН мочи является основным фактором образования многих камней, его измерение - предпочтительно с помощью стеклянного электрода или, если рН-электрод недоступен, с помощью тест полоски со специфическим и адекватно различимым диапазоном рН от 2 до 9 – имеет огромное значение. Иногда целесообразно определять ежедневный профиль как рН, так и плотности (удельного веса или </w:t>
      </w:r>
      <w:proofErr w:type="spellStart"/>
      <w:r w:rsidRPr="00FD5F09">
        <w:rPr>
          <w:sz w:val="28"/>
          <w:szCs w:val="28"/>
        </w:rPr>
        <w:t>осмоляльности</w:t>
      </w:r>
      <w:proofErr w:type="spellEnd"/>
      <w:r w:rsidRPr="00FD5F09">
        <w:rPr>
          <w:sz w:val="28"/>
          <w:szCs w:val="28"/>
        </w:rPr>
        <w:t>) мочи. Это также может быть использовано для последующего наблюдения, например, для оценки эффекта от введения щелочи или для проверки соблюдения пациентом режима достаточного потребления жидкости. Наличие или отсутствие инфекции можно определить с помощью культуры мочи.</w:t>
      </w:r>
    </w:p>
    <w:p w14:paraId="1650C76F" w14:textId="77777777" w:rsidR="005A7374" w:rsidRPr="00FD5F09" w:rsidRDefault="00000000" w:rsidP="00FD5F09">
      <w:pPr>
        <w:ind w:firstLine="567"/>
        <w:jc w:val="both"/>
        <w:rPr>
          <w:sz w:val="28"/>
          <w:szCs w:val="28"/>
        </w:rPr>
      </w:pPr>
      <w:r w:rsidRPr="00FD5F09">
        <w:rPr>
          <w:sz w:val="28"/>
          <w:szCs w:val="28"/>
        </w:rPr>
        <w:t xml:space="preserve">Метаболические факторы, среди которых наиболее распространены </w:t>
      </w:r>
      <w:proofErr w:type="spellStart"/>
      <w:r w:rsidRPr="00FD5F09">
        <w:rPr>
          <w:sz w:val="28"/>
          <w:szCs w:val="28"/>
        </w:rPr>
        <w:t>гиперкальциурия</w:t>
      </w:r>
      <w:proofErr w:type="spellEnd"/>
      <w:r w:rsidRPr="00FD5F09">
        <w:rPr>
          <w:sz w:val="28"/>
          <w:szCs w:val="28"/>
        </w:rPr>
        <w:t xml:space="preserve">, </w:t>
      </w:r>
      <w:proofErr w:type="spellStart"/>
      <w:r w:rsidRPr="00FD5F09">
        <w:rPr>
          <w:sz w:val="28"/>
          <w:szCs w:val="28"/>
        </w:rPr>
        <w:t>гипероксалурия</w:t>
      </w:r>
      <w:proofErr w:type="spellEnd"/>
      <w:r w:rsidRPr="00FD5F09">
        <w:rPr>
          <w:sz w:val="28"/>
          <w:szCs w:val="28"/>
        </w:rPr>
        <w:t xml:space="preserve"> и </w:t>
      </w:r>
      <w:proofErr w:type="spellStart"/>
      <w:r w:rsidRPr="00FD5F09">
        <w:rPr>
          <w:sz w:val="28"/>
          <w:szCs w:val="28"/>
        </w:rPr>
        <w:t>гипоцитратурия</w:t>
      </w:r>
      <w:proofErr w:type="spellEnd"/>
      <w:r w:rsidRPr="00FD5F09">
        <w:rPr>
          <w:sz w:val="28"/>
          <w:szCs w:val="28"/>
        </w:rPr>
        <w:t>, определяются путем измерения соответствующих растворителей в моче и естественных ингибиторов образования кристаллов и камней, таких как цитрат. Уровень кальция и других метаболитов в крови, определяющих состав мочи или являющихся индикаторами основных нарушений, связанных с образованием камней (например, метаболического ацидоза), также имеет важное значение.</w:t>
      </w:r>
    </w:p>
    <w:p w14:paraId="33FFA0F3" w14:textId="77777777" w:rsidR="005A7374" w:rsidRPr="00FD5F09" w:rsidRDefault="00000000" w:rsidP="00FD5F09">
      <w:pPr>
        <w:ind w:firstLine="567"/>
        <w:jc w:val="both"/>
        <w:rPr>
          <w:sz w:val="28"/>
          <w:szCs w:val="28"/>
        </w:rPr>
      </w:pPr>
      <w:r w:rsidRPr="00FD5F09">
        <w:rPr>
          <w:sz w:val="28"/>
          <w:szCs w:val="28"/>
        </w:rPr>
        <w:lastRenderedPageBreak/>
        <w:t xml:space="preserve">Поскольку многие компоненты мочи зависят от приема пищи, сбор мочи в течение 24 часов (чтобы исключить суточные колебания, связанные с приемом пищи и напитков) дает наилучшую информацию, а также позволяет объективно оценить суточное потребление ребенком жидкости. Также следует помнить, что камни </w:t>
      </w:r>
      <w:proofErr w:type="spellStart"/>
      <w:r w:rsidRPr="00FD5F09">
        <w:rPr>
          <w:sz w:val="28"/>
          <w:szCs w:val="28"/>
        </w:rPr>
        <w:t>in</w:t>
      </w:r>
      <w:proofErr w:type="spellEnd"/>
      <w:r w:rsidRPr="00FD5F09">
        <w:rPr>
          <w:sz w:val="28"/>
          <w:szCs w:val="28"/>
        </w:rPr>
        <w:t xml:space="preserve"> </w:t>
      </w:r>
      <w:proofErr w:type="spellStart"/>
      <w:r w:rsidRPr="00FD5F09">
        <w:rPr>
          <w:sz w:val="28"/>
          <w:szCs w:val="28"/>
        </w:rPr>
        <w:t>situ</w:t>
      </w:r>
      <w:proofErr w:type="spellEnd"/>
      <w:r w:rsidRPr="00FD5F09">
        <w:rPr>
          <w:sz w:val="28"/>
          <w:szCs w:val="28"/>
        </w:rPr>
        <w:t xml:space="preserve"> могут снижать выделение литогенного материала с мочой, поскольку эти вещества могут одновременно поглощаться камнем [68]. При сборе мочи консервант в идеале должен быть помещен непосредственно в бутылочку для сбора проб; однако мочу можно собирать и без предварительной консервации, если она хранится в прохладном месте (при 4°C) и адекватно сохраняется в течение 24 ч [69].</w:t>
      </w:r>
    </w:p>
    <w:p w14:paraId="70CE69E2" w14:textId="250DD7FD" w:rsidR="005A7374" w:rsidRPr="00FD5F09" w:rsidRDefault="00000000" w:rsidP="00FD5F09">
      <w:pPr>
        <w:ind w:firstLine="567"/>
        <w:jc w:val="both"/>
        <w:rPr>
          <w:sz w:val="28"/>
          <w:szCs w:val="28"/>
        </w:rPr>
      </w:pPr>
      <w:r w:rsidRPr="00FD5F09">
        <w:rPr>
          <w:sz w:val="28"/>
          <w:szCs w:val="28"/>
        </w:rPr>
        <w:t xml:space="preserve">У младенцев или маленьких детей, а также в ситуациях, когда сбор мочи в течение 24 часов затруднен, ценную информацию дают случайные измерения мочи с использованием отношения концентрации каждого </w:t>
      </w:r>
      <w:proofErr w:type="spellStart"/>
      <w:r w:rsidRPr="00FD5F09">
        <w:rPr>
          <w:sz w:val="28"/>
          <w:szCs w:val="28"/>
        </w:rPr>
        <w:t>аналита</w:t>
      </w:r>
      <w:proofErr w:type="spellEnd"/>
      <w:r w:rsidRPr="00FD5F09">
        <w:rPr>
          <w:sz w:val="28"/>
          <w:szCs w:val="28"/>
        </w:rPr>
        <w:t xml:space="preserve"> к концентрации креатинина мочи </w:t>
      </w:r>
      <w:r w:rsidR="00FD5F09">
        <w:rPr>
          <w:sz w:val="28"/>
          <w:szCs w:val="28"/>
        </w:rPr>
        <w:t>(таблица</w:t>
      </w:r>
      <w:r w:rsidRPr="00FD5F09">
        <w:rPr>
          <w:sz w:val="28"/>
          <w:szCs w:val="28"/>
        </w:rPr>
        <w:t xml:space="preserve"> 2). Данные представленные в таблице 2 демонстрируют региональную и культурную вариабельность.</w:t>
      </w:r>
    </w:p>
    <w:p w14:paraId="39C0FA9D" w14:textId="77777777" w:rsidR="005A7374" w:rsidRPr="00FD5F09" w:rsidRDefault="005A7374">
      <w:pPr>
        <w:jc w:val="both"/>
        <w:rPr>
          <w:sz w:val="28"/>
          <w:szCs w:val="28"/>
        </w:rPr>
      </w:pPr>
    </w:p>
    <w:p w14:paraId="3B5B2816" w14:textId="6669BF4A" w:rsidR="005A7374" w:rsidRDefault="00000000">
      <w:pPr>
        <w:jc w:val="both"/>
        <w:rPr>
          <w:sz w:val="28"/>
          <w:szCs w:val="28"/>
        </w:rPr>
      </w:pPr>
      <w:r w:rsidRPr="00FD5F09">
        <w:rPr>
          <w:sz w:val="28"/>
          <w:szCs w:val="28"/>
        </w:rPr>
        <w:t xml:space="preserve">Таблица 2 – Нормальные значения скорости экскреции растворителей, которые чаще всего участвуют в образовании камней (из рекомендации ЕАУ по МКБ 2023г.) </w:t>
      </w:r>
    </w:p>
    <w:p w14:paraId="34888F4E" w14:textId="77777777" w:rsidR="00FD5F09" w:rsidRPr="00FD5F09" w:rsidRDefault="00FD5F09">
      <w:pPr>
        <w:jc w:val="both"/>
        <w:rPr>
          <w:sz w:val="28"/>
          <w:szCs w:val="28"/>
        </w:rPr>
      </w:pPr>
    </w:p>
    <w:tbl>
      <w:tblPr>
        <w:tblStyle w:val="a8"/>
        <w:tblW w:w="9628"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248"/>
        <w:gridCol w:w="1110"/>
        <w:gridCol w:w="962"/>
        <w:gridCol w:w="708"/>
        <w:gridCol w:w="708"/>
        <w:gridCol w:w="1213"/>
        <w:gridCol w:w="1173"/>
        <w:gridCol w:w="1333"/>
        <w:gridCol w:w="1173"/>
      </w:tblGrid>
      <w:tr w:rsidR="00FD5F09" w:rsidRPr="00FD5F09" w14:paraId="43C4E9E1" w14:textId="77777777" w:rsidTr="00FD5F09">
        <w:tc>
          <w:tcPr>
            <w:tcW w:w="1248" w:type="dxa"/>
            <w:shd w:val="clear" w:color="auto" w:fill="auto"/>
          </w:tcPr>
          <w:p w14:paraId="331D9FAC" w14:textId="77777777" w:rsidR="005A7374" w:rsidRPr="00FD5F09" w:rsidRDefault="00000000">
            <w:pPr>
              <w:pBdr>
                <w:top w:val="nil"/>
                <w:left w:val="nil"/>
                <w:bottom w:val="nil"/>
                <w:right w:val="nil"/>
                <w:between w:val="nil"/>
              </w:pBdr>
              <w:rPr>
                <w:color w:val="auto"/>
              </w:rPr>
            </w:pPr>
            <w:r w:rsidRPr="00FD5F09">
              <w:rPr>
                <w:color w:val="auto"/>
              </w:rPr>
              <w:t xml:space="preserve">Кальций/ </w:t>
            </w:r>
            <w:proofErr w:type="spellStart"/>
            <w:r w:rsidRPr="00FD5F09">
              <w:rPr>
                <w:color w:val="auto"/>
              </w:rPr>
              <w:t>сут</w:t>
            </w:r>
            <w:proofErr w:type="spellEnd"/>
            <w:r w:rsidRPr="00FD5F09">
              <w:rPr>
                <w:color w:val="auto"/>
              </w:rPr>
              <w:t>.</w:t>
            </w:r>
          </w:p>
        </w:tc>
        <w:tc>
          <w:tcPr>
            <w:tcW w:w="2072" w:type="dxa"/>
            <w:gridSpan w:val="2"/>
            <w:shd w:val="clear" w:color="auto" w:fill="auto"/>
          </w:tcPr>
          <w:p w14:paraId="12834E7F" w14:textId="77777777" w:rsidR="005A7374" w:rsidRPr="00FD5F09" w:rsidRDefault="00000000">
            <w:pPr>
              <w:pBdr>
                <w:top w:val="nil"/>
                <w:left w:val="nil"/>
                <w:bottom w:val="nil"/>
                <w:right w:val="nil"/>
                <w:between w:val="nil"/>
              </w:pBdr>
              <w:rPr>
                <w:color w:val="auto"/>
              </w:rPr>
            </w:pPr>
            <w:r w:rsidRPr="00FD5F09">
              <w:rPr>
                <w:color w:val="auto"/>
              </w:rPr>
              <w:t>Цитрат/</w:t>
            </w:r>
            <w:proofErr w:type="spellStart"/>
            <w:r w:rsidRPr="00FD5F09">
              <w:rPr>
                <w:color w:val="auto"/>
              </w:rPr>
              <w:t>сут</w:t>
            </w:r>
            <w:proofErr w:type="spellEnd"/>
            <w:r w:rsidRPr="00FD5F09">
              <w:rPr>
                <w:color w:val="auto"/>
              </w:rPr>
              <w:t>.</w:t>
            </w:r>
          </w:p>
        </w:tc>
        <w:tc>
          <w:tcPr>
            <w:tcW w:w="1416" w:type="dxa"/>
            <w:gridSpan w:val="2"/>
            <w:shd w:val="clear" w:color="auto" w:fill="auto"/>
          </w:tcPr>
          <w:p w14:paraId="52671CC7" w14:textId="77777777" w:rsidR="005A7374" w:rsidRPr="00FD5F09" w:rsidRDefault="00000000">
            <w:pPr>
              <w:pBdr>
                <w:top w:val="nil"/>
                <w:left w:val="nil"/>
                <w:bottom w:val="nil"/>
                <w:right w:val="nil"/>
                <w:between w:val="nil"/>
              </w:pBdr>
              <w:rPr>
                <w:color w:val="auto"/>
              </w:rPr>
            </w:pPr>
            <w:proofErr w:type="spellStart"/>
            <w:r w:rsidRPr="00FD5F09">
              <w:rPr>
                <w:color w:val="auto"/>
              </w:rPr>
              <w:t>Цистан</w:t>
            </w:r>
            <w:proofErr w:type="spellEnd"/>
            <w:r w:rsidRPr="00FD5F09">
              <w:rPr>
                <w:color w:val="auto"/>
              </w:rPr>
              <w:t xml:space="preserve">/ </w:t>
            </w:r>
            <w:proofErr w:type="spellStart"/>
            <w:r w:rsidRPr="00FD5F09">
              <w:rPr>
                <w:color w:val="auto"/>
              </w:rPr>
              <w:t>сут</w:t>
            </w:r>
            <w:proofErr w:type="spellEnd"/>
            <w:r w:rsidRPr="00FD5F09">
              <w:rPr>
                <w:color w:val="auto"/>
              </w:rPr>
              <w:t>.</w:t>
            </w:r>
          </w:p>
        </w:tc>
        <w:tc>
          <w:tcPr>
            <w:tcW w:w="2386" w:type="dxa"/>
            <w:gridSpan w:val="2"/>
            <w:shd w:val="clear" w:color="auto" w:fill="auto"/>
          </w:tcPr>
          <w:p w14:paraId="58C7D270" w14:textId="77777777" w:rsidR="005A7374" w:rsidRPr="00FD5F09" w:rsidRDefault="00000000">
            <w:pPr>
              <w:pBdr>
                <w:top w:val="nil"/>
                <w:left w:val="nil"/>
                <w:bottom w:val="nil"/>
                <w:right w:val="nil"/>
                <w:between w:val="nil"/>
              </w:pBdr>
              <w:rPr>
                <w:color w:val="auto"/>
              </w:rPr>
            </w:pPr>
            <w:r w:rsidRPr="00FD5F09">
              <w:rPr>
                <w:color w:val="auto"/>
              </w:rPr>
              <w:t xml:space="preserve">Оксалат/ </w:t>
            </w:r>
            <w:proofErr w:type="spellStart"/>
            <w:r w:rsidRPr="00FD5F09">
              <w:rPr>
                <w:color w:val="auto"/>
              </w:rPr>
              <w:t>сут</w:t>
            </w:r>
            <w:proofErr w:type="spellEnd"/>
            <w:r w:rsidRPr="00FD5F09">
              <w:rPr>
                <w:color w:val="auto"/>
              </w:rPr>
              <w:t>.</w:t>
            </w:r>
          </w:p>
        </w:tc>
        <w:tc>
          <w:tcPr>
            <w:tcW w:w="2506" w:type="dxa"/>
            <w:gridSpan w:val="2"/>
            <w:shd w:val="clear" w:color="auto" w:fill="auto"/>
          </w:tcPr>
          <w:p w14:paraId="04E0EBDB" w14:textId="77777777" w:rsidR="005A7374" w:rsidRPr="00FD5F09" w:rsidRDefault="00000000">
            <w:pPr>
              <w:pBdr>
                <w:top w:val="nil"/>
                <w:left w:val="nil"/>
                <w:bottom w:val="nil"/>
                <w:right w:val="nil"/>
                <w:between w:val="nil"/>
              </w:pBdr>
              <w:rPr>
                <w:color w:val="auto"/>
              </w:rPr>
            </w:pPr>
            <w:r w:rsidRPr="00FD5F09">
              <w:rPr>
                <w:color w:val="auto"/>
              </w:rPr>
              <w:t xml:space="preserve">Урат/ </w:t>
            </w:r>
            <w:proofErr w:type="spellStart"/>
            <w:r w:rsidRPr="00FD5F09">
              <w:rPr>
                <w:color w:val="auto"/>
              </w:rPr>
              <w:t>сут</w:t>
            </w:r>
            <w:proofErr w:type="spellEnd"/>
            <w:r w:rsidRPr="00FD5F09">
              <w:rPr>
                <w:color w:val="auto"/>
              </w:rPr>
              <w:t>.</w:t>
            </w:r>
          </w:p>
        </w:tc>
      </w:tr>
      <w:tr w:rsidR="00FD5F09" w:rsidRPr="00FD5F09" w14:paraId="0C2C92D3" w14:textId="77777777" w:rsidTr="00FD5F09">
        <w:tc>
          <w:tcPr>
            <w:tcW w:w="1248" w:type="dxa"/>
            <w:shd w:val="clear" w:color="auto" w:fill="auto"/>
          </w:tcPr>
          <w:p w14:paraId="744D34DA" w14:textId="77777777" w:rsidR="005A7374" w:rsidRPr="00FD5F09" w:rsidRDefault="00000000">
            <w:pPr>
              <w:pBdr>
                <w:top w:val="nil"/>
                <w:left w:val="nil"/>
                <w:bottom w:val="nil"/>
                <w:right w:val="nil"/>
                <w:between w:val="nil"/>
              </w:pBdr>
              <w:rPr>
                <w:color w:val="auto"/>
              </w:rPr>
            </w:pPr>
            <w:r w:rsidRPr="00FD5F09">
              <w:rPr>
                <w:color w:val="auto"/>
              </w:rPr>
              <w:t>Все возрастные группы</w:t>
            </w:r>
          </w:p>
        </w:tc>
        <w:tc>
          <w:tcPr>
            <w:tcW w:w="1110" w:type="dxa"/>
            <w:shd w:val="clear" w:color="auto" w:fill="auto"/>
          </w:tcPr>
          <w:p w14:paraId="50F18069" w14:textId="77777777" w:rsidR="005A7374" w:rsidRPr="00FD5F09" w:rsidRDefault="00000000">
            <w:pPr>
              <w:pBdr>
                <w:top w:val="nil"/>
                <w:left w:val="nil"/>
                <w:bottom w:val="nil"/>
                <w:right w:val="nil"/>
                <w:between w:val="nil"/>
              </w:pBdr>
              <w:rPr>
                <w:color w:val="auto"/>
              </w:rPr>
            </w:pPr>
            <w:r w:rsidRPr="00FD5F09">
              <w:rPr>
                <w:color w:val="auto"/>
              </w:rPr>
              <w:t>Мальчики</w:t>
            </w:r>
          </w:p>
        </w:tc>
        <w:tc>
          <w:tcPr>
            <w:tcW w:w="962" w:type="dxa"/>
            <w:shd w:val="clear" w:color="auto" w:fill="auto"/>
          </w:tcPr>
          <w:p w14:paraId="5BD827AA" w14:textId="77777777" w:rsidR="005A7374" w:rsidRPr="00FD5F09" w:rsidRDefault="00000000">
            <w:pPr>
              <w:pBdr>
                <w:top w:val="nil"/>
                <w:left w:val="nil"/>
                <w:bottom w:val="nil"/>
                <w:right w:val="nil"/>
                <w:between w:val="nil"/>
              </w:pBdr>
              <w:rPr>
                <w:color w:val="auto"/>
              </w:rPr>
            </w:pPr>
            <w:r w:rsidRPr="00FD5F09">
              <w:rPr>
                <w:color w:val="auto"/>
              </w:rPr>
              <w:t>Девочки</w:t>
            </w:r>
          </w:p>
        </w:tc>
        <w:tc>
          <w:tcPr>
            <w:tcW w:w="708" w:type="dxa"/>
            <w:shd w:val="clear" w:color="auto" w:fill="auto"/>
          </w:tcPr>
          <w:p w14:paraId="0E7697B3" w14:textId="77777777" w:rsidR="005A7374" w:rsidRPr="00FD5F09" w:rsidRDefault="00000000">
            <w:pPr>
              <w:pBdr>
                <w:top w:val="nil"/>
                <w:left w:val="nil"/>
                <w:bottom w:val="nil"/>
                <w:right w:val="nil"/>
                <w:between w:val="nil"/>
              </w:pBdr>
              <w:rPr>
                <w:color w:val="auto"/>
              </w:rPr>
            </w:pPr>
            <w:proofErr w:type="gramStart"/>
            <w:r w:rsidRPr="00FD5F09">
              <w:rPr>
                <w:color w:val="auto"/>
              </w:rPr>
              <w:t>&lt; 10</w:t>
            </w:r>
            <w:proofErr w:type="gramEnd"/>
            <w:r w:rsidRPr="00FD5F09">
              <w:rPr>
                <w:color w:val="auto"/>
              </w:rPr>
              <w:t xml:space="preserve"> лет</w:t>
            </w:r>
          </w:p>
        </w:tc>
        <w:tc>
          <w:tcPr>
            <w:tcW w:w="708" w:type="dxa"/>
            <w:shd w:val="clear" w:color="auto" w:fill="auto"/>
          </w:tcPr>
          <w:p w14:paraId="76A679ED" w14:textId="77777777" w:rsidR="005A7374" w:rsidRPr="00FD5F09" w:rsidRDefault="00000000">
            <w:pPr>
              <w:pBdr>
                <w:top w:val="nil"/>
                <w:left w:val="nil"/>
                <w:bottom w:val="nil"/>
                <w:right w:val="nil"/>
                <w:between w:val="nil"/>
              </w:pBdr>
              <w:rPr>
                <w:color w:val="auto"/>
              </w:rPr>
            </w:pPr>
            <w:r w:rsidRPr="00FD5F09">
              <w:rPr>
                <w:color w:val="auto"/>
              </w:rPr>
              <w:t>&gt; 10 лет</w:t>
            </w:r>
          </w:p>
        </w:tc>
        <w:tc>
          <w:tcPr>
            <w:tcW w:w="1213" w:type="dxa"/>
            <w:shd w:val="clear" w:color="auto" w:fill="auto"/>
          </w:tcPr>
          <w:p w14:paraId="6BA0795F" w14:textId="77777777" w:rsidR="005A7374" w:rsidRPr="00FD5F09" w:rsidRDefault="00000000">
            <w:pPr>
              <w:pBdr>
                <w:top w:val="nil"/>
                <w:left w:val="nil"/>
                <w:bottom w:val="nil"/>
                <w:right w:val="nil"/>
                <w:between w:val="nil"/>
              </w:pBdr>
              <w:rPr>
                <w:color w:val="auto"/>
              </w:rPr>
            </w:pPr>
            <w:r w:rsidRPr="00FD5F09">
              <w:rPr>
                <w:color w:val="auto"/>
              </w:rPr>
              <w:t>Все возрастные группы</w:t>
            </w:r>
          </w:p>
        </w:tc>
        <w:tc>
          <w:tcPr>
            <w:tcW w:w="1173" w:type="dxa"/>
            <w:shd w:val="clear" w:color="auto" w:fill="auto"/>
          </w:tcPr>
          <w:p w14:paraId="065D3085" w14:textId="77777777" w:rsidR="005A7374" w:rsidRPr="00FD5F09" w:rsidRDefault="00000000">
            <w:pPr>
              <w:pBdr>
                <w:top w:val="nil"/>
                <w:left w:val="nil"/>
                <w:bottom w:val="nil"/>
                <w:right w:val="nil"/>
                <w:between w:val="nil"/>
              </w:pBdr>
              <w:rPr>
                <w:color w:val="auto"/>
              </w:rPr>
            </w:pPr>
            <w:proofErr w:type="gramStart"/>
            <w:r w:rsidRPr="00FD5F09">
              <w:rPr>
                <w:color w:val="auto"/>
              </w:rPr>
              <w:t>&lt; 1</w:t>
            </w:r>
            <w:proofErr w:type="gramEnd"/>
            <w:r w:rsidRPr="00FD5F09">
              <w:rPr>
                <w:color w:val="auto"/>
              </w:rPr>
              <w:t xml:space="preserve"> год</w:t>
            </w:r>
          </w:p>
        </w:tc>
        <w:tc>
          <w:tcPr>
            <w:tcW w:w="1333" w:type="dxa"/>
            <w:shd w:val="clear" w:color="auto" w:fill="auto"/>
          </w:tcPr>
          <w:p w14:paraId="401B0D4C" w14:textId="77777777" w:rsidR="005A7374" w:rsidRPr="00FD5F09" w:rsidRDefault="00000000">
            <w:pPr>
              <w:pBdr>
                <w:top w:val="nil"/>
                <w:left w:val="nil"/>
                <w:bottom w:val="nil"/>
                <w:right w:val="nil"/>
                <w:between w:val="nil"/>
              </w:pBdr>
              <w:rPr>
                <w:color w:val="auto"/>
              </w:rPr>
            </w:pPr>
            <w:r w:rsidRPr="00FD5F09">
              <w:rPr>
                <w:color w:val="auto"/>
              </w:rPr>
              <w:t>1-5 лет</w:t>
            </w:r>
          </w:p>
        </w:tc>
        <w:tc>
          <w:tcPr>
            <w:tcW w:w="1173" w:type="dxa"/>
            <w:shd w:val="clear" w:color="auto" w:fill="auto"/>
          </w:tcPr>
          <w:p w14:paraId="68D9F22D" w14:textId="77777777" w:rsidR="005A7374" w:rsidRPr="00FD5F09" w:rsidRDefault="00000000">
            <w:pPr>
              <w:pBdr>
                <w:top w:val="nil"/>
                <w:left w:val="nil"/>
                <w:bottom w:val="nil"/>
                <w:right w:val="nil"/>
                <w:between w:val="nil"/>
              </w:pBdr>
              <w:rPr>
                <w:color w:val="auto"/>
              </w:rPr>
            </w:pPr>
            <w:r w:rsidRPr="00FD5F09">
              <w:rPr>
                <w:color w:val="auto"/>
              </w:rPr>
              <w:t>&gt; 5 лет</w:t>
            </w:r>
          </w:p>
        </w:tc>
      </w:tr>
      <w:tr w:rsidR="00FD5F09" w:rsidRPr="00FD5F09" w14:paraId="1B955AB6" w14:textId="77777777" w:rsidTr="00FD5F09">
        <w:tc>
          <w:tcPr>
            <w:tcW w:w="1248" w:type="dxa"/>
            <w:shd w:val="clear" w:color="auto" w:fill="auto"/>
          </w:tcPr>
          <w:p w14:paraId="25096067" w14:textId="77777777" w:rsidR="005A7374" w:rsidRPr="00FD5F09" w:rsidRDefault="00000000">
            <w:pPr>
              <w:pBdr>
                <w:top w:val="nil"/>
                <w:left w:val="nil"/>
                <w:bottom w:val="nil"/>
                <w:right w:val="nil"/>
                <w:between w:val="nil"/>
              </w:pBdr>
              <w:rPr>
                <w:color w:val="auto"/>
              </w:rPr>
            </w:pPr>
            <w:proofErr w:type="gramStart"/>
            <w:r w:rsidRPr="00FD5F09">
              <w:rPr>
                <w:color w:val="auto"/>
              </w:rPr>
              <w:t>&lt; 0.1</w:t>
            </w:r>
            <w:proofErr w:type="gramEnd"/>
            <w:r w:rsidRPr="00FD5F09">
              <w:rPr>
                <w:color w:val="auto"/>
              </w:rPr>
              <w:t xml:space="preserve"> </w:t>
            </w:r>
            <w:proofErr w:type="spellStart"/>
            <w:r w:rsidRPr="00FD5F09">
              <w:rPr>
                <w:color w:val="auto"/>
              </w:rPr>
              <w:t>mmol</w:t>
            </w:r>
            <w:proofErr w:type="spellEnd"/>
            <w:r w:rsidRPr="00FD5F09">
              <w:rPr>
                <w:color w:val="auto"/>
              </w:rPr>
              <w:t>/</w:t>
            </w:r>
            <w:proofErr w:type="spellStart"/>
            <w:r w:rsidRPr="00FD5F09">
              <w:rPr>
                <w:color w:val="auto"/>
              </w:rPr>
              <w:t>kg</w:t>
            </w:r>
            <w:proofErr w:type="spellEnd"/>
            <w:r w:rsidRPr="00FD5F09">
              <w:rPr>
                <w:color w:val="auto"/>
              </w:rPr>
              <w:t>/</w:t>
            </w:r>
          </w:p>
          <w:p w14:paraId="73C40849" w14:textId="77777777" w:rsidR="005A7374" w:rsidRPr="00FD5F09" w:rsidRDefault="00000000">
            <w:pPr>
              <w:pBdr>
                <w:top w:val="nil"/>
                <w:left w:val="nil"/>
                <w:bottom w:val="nil"/>
                <w:right w:val="nil"/>
                <w:between w:val="nil"/>
              </w:pBdr>
              <w:rPr>
                <w:color w:val="auto"/>
              </w:rPr>
            </w:pPr>
            <w:r w:rsidRPr="00FD5F09">
              <w:rPr>
                <w:color w:val="auto"/>
              </w:rPr>
              <w:t>24 h</w:t>
            </w:r>
          </w:p>
        </w:tc>
        <w:tc>
          <w:tcPr>
            <w:tcW w:w="1110" w:type="dxa"/>
            <w:shd w:val="clear" w:color="auto" w:fill="auto"/>
          </w:tcPr>
          <w:p w14:paraId="427ED38D" w14:textId="77777777" w:rsidR="005A7374" w:rsidRPr="00FD5F09" w:rsidRDefault="00000000">
            <w:pPr>
              <w:pBdr>
                <w:top w:val="nil"/>
                <w:left w:val="nil"/>
                <w:bottom w:val="nil"/>
                <w:right w:val="nil"/>
                <w:between w:val="nil"/>
              </w:pBdr>
              <w:rPr>
                <w:color w:val="auto"/>
              </w:rPr>
            </w:pPr>
            <w:r w:rsidRPr="00FD5F09">
              <w:rPr>
                <w:color w:val="auto"/>
              </w:rPr>
              <w:t xml:space="preserve">&gt; 1.9 </w:t>
            </w:r>
            <w:proofErr w:type="spellStart"/>
            <w:r w:rsidRPr="00FD5F09">
              <w:rPr>
                <w:color w:val="auto"/>
              </w:rPr>
              <w:t>mmol</w:t>
            </w:r>
            <w:proofErr w:type="spellEnd"/>
            <w:r w:rsidRPr="00FD5F09">
              <w:rPr>
                <w:color w:val="auto"/>
              </w:rPr>
              <w:t>/ 1.73 m</w:t>
            </w:r>
            <w:r w:rsidRPr="00FD5F09">
              <w:rPr>
                <w:color w:val="auto"/>
                <w:vertAlign w:val="superscript"/>
              </w:rPr>
              <w:t>2</w:t>
            </w:r>
            <w:r w:rsidRPr="00FD5F09">
              <w:rPr>
                <w:color w:val="auto"/>
              </w:rPr>
              <w:t>/24 h</w:t>
            </w:r>
          </w:p>
        </w:tc>
        <w:tc>
          <w:tcPr>
            <w:tcW w:w="962" w:type="dxa"/>
            <w:shd w:val="clear" w:color="auto" w:fill="auto"/>
          </w:tcPr>
          <w:p w14:paraId="1686ABF4" w14:textId="77777777" w:rsidR="005A7374" w:rsidRPr="00FD5F09" w:rsidRDefault="00000000">
            <w:pPr>
              <w:pBdr>
                <w:top w:val="nil"/>
                <w:left w:val="nil"/>
                <w:bottom w:val="nil"/>
                <w:right w:val="nil"/>
                <w:between w:val="nil"/>
              </w:pBdr>
              <w:rPr>
                <w:color w:val="auto"/>
              </w:rPr>
            </w:pPr>
            <w:r w:rsidRPr="00FD5F09">
              <w:rPr>
                <w:color w:val="auto"/>
              </w:rPr>
              <w:t xml:space="preserve">&gt; 1.6 </w:t>
            </w:r>
            <w:proofErr w:type="spellStart"/>
            <w:r w:rsidRPr="00FD5F09">
              <w:rPr>
                <w:color w:val="auto"/>
              </w:rPr>
              <w:t>mmol</w:t>
            </w:r>
            <w:proofErr w:type="spellEnd"/>
            <w:r w:rsidRPr="00FD5F09">
              <w:rPr>
                <w:color w:val="auto"/>
              </w:rPr>
              <w:t>/ 1.73 m</w:t>
            </w:r>
            <w:r w:rsidRPr="00FD5F09">
              <w:rPr>
                <w:color w:val="auto"/>
                <w:vertAlign w:val="superscript"/>
              </w:rPr>
              <w:t>2</w:t>
            </w:r>
            <w:r w:rsidRPr="00FD5F09">
              <w:rPr>
                <w:color w:val="auto"/>
              </w:rPr>
              <w:t>/24 h</w:t>
            </w:r>
          </w:p>
        </w:tc>
        <w:tc>
          <w:tcPr>
            <w:tcW w:w="708" w:type="dxa"/>
            <w:shd w:val="clear" w:color="auto" w:fill="auto"/>
          </w:tcPr>
          <w:p w14:paraId="477F806A" w14:textId="77777777" w:rsidR="005A7374" w:rsidRPr="00FD5F09" w:rsidRDefault="00000000">
            <w:pPr>
              <w:pBdr>
                <w:top w:val="nil"/>
                <w:left w:val="nil"/>
                <w:bottom w:val="nil"/>
                <w:right w:val="nil"/>
                <w:between w:val="nil"/>
              </w:pBdr>
              <w:rPr>
                <w:color w:val="auto"/>
              </w:rPr>
            </w:pPr>
            <w:proofErr w:type="gramStart"/>
            <w:r w:rsidRPr="00FD5F09">
              <w:rPr>
                <w:color w:val="auto"/>
              </w:rPr>
              <w:t>&lt; 55</w:t>
            </w:r>
            <w:proofErr w:type="gramEnd"/>
            <w:r w:rsidRPr="00FD5F09">
              <w:rPr>
                <w:color w:val="auto"/>
              </w:rPr>
              <w:t xml:space="preserve"> </w:t>
            </w:r>
            <w:proofErr w:type="spellStart"/>
            <w:r w:rsidRPr="00FD5F09">
              <w:rPr>
                <w:color w:val="auto"/>
              </w:rPr>
              <w:t>μmol</w:t>
            </w:r>
            <w:proofErr w:type="spellEnd"/>
            <w:r w:rsidRPr="00FD5F09">
              <w:rPr>
                <w:color w:val="auto"/>
              </w:rPr>
              <w:t>/</w:t>
            </w:r>
          </w:p>
          <w:p w14:paraId="016E3502" w14:textId="77777777" w:rsidR="005A7374" w:rsidRPr="00FD5F09" w:rsidRDefault="00000000">
            <w:pPr>
              <w:pBdr>
                <w:top w:val="nil"/>
                <w:left w:val="nil"/>
                <w:bottom w:val="nil"/>
                <w:right w:val="nil"/>
                <w:between w:val="nil"/>
              </w:pBdr>
              <w:rPr>
                <w:color w:val="auto"/>
              </w:rPr>
            </w:pPr>
            <w:r w:rsidRPr="00FD5F09">
              <w:rPr>
                <w:color w:val="auto"/>
              </w:rPr>
              <w:t>1.73 m</w:t>
            </w:r>
            <w:r w:rsidRPr="00FD5F09">
              <w:rPr>
                <w:color w:val="auto"/>
                <w:vertAlign w:val="superscript"/>
              </w:rPr>
              <w:t>2</w:t>
            </w:r>
            <w:r w:rsidRPr="00FD5F09">
              <w:rPr>
                <w:color w:val="auto"/>
              </w:rPr>
              <w:t>/24 h</w:t>
            </w:r>
          </w:p>
        </w:tc>
        <w:tc>
          <w:tcPr>
            <w:tcW w:w="708" w:type="dxa"/>
            <w:shd w:val="clear" w:color="auto" w:fill="auto"/>
          </w:tcPr>
          <w:p w14:paraId="7BF440AD" w14:textId="77777777" w:rsidR="005A7374" w:rsidRPr="00FD5F09" w:rsidRDefault="00000000">
            <w:pPr>
              <w:pBdr>
                <w:top w:val="nil"/>
                <w:left w:val="nil"/>
                <w:bottom w:val="nil"/>
                <w:right w:val="nil"/>
                <w:between w:val="nil"/>
              </w:pBdr>
              <w:rPr>
                <w:color w:val="auto"/>
              </w:rPr>
            </w:pPr>
            <w:proofErr w:type="gramStart"/>
            <w:r w:rsidRPr="00FD5F09">
              <w:rPr>
                <w:color w:val="auto"/>
              </w:rPr>
              <w:t>&lt; 200</w:t>
            </w:r>
            <w:proofErr w:type="gramEnd"/>
            <w:r w:rsidRPr="00FD5F09">
              <w:rPr>
                <w:color w:val="auto"/>
              </w:rPr>
              <w:t xml:space="preserve"> </w:t>
            </w:r>
            <w:proofErr w:type="spellStart"/>
            <w:r w:rsidRPr="00FD5F09">
              <w:rPr>
                <w:color w:val="auto"/>
              </w:rPr>
              <w:t>μmol</w:t>
            </w:r>
            <w:proofErr w:type="spellEnd"/>
            <w:r w:rsidRPr="00FD5F09">
              <w:rPr>
                <w:color w:val="auto"/>
              </w:rPr>
              <w:t>/</w:t>
            </w:r>
          </w:p>
          <w:p w14:paraId="64621A78" w14:textId="77777777" w:rsidR="005A7374" w:rsidRPr="00FD5F09" w:rsidRDefault="00000000">
            <w:pPr>
              <w:pBdr>
                <w:top w:val="nil"/>
                <w:left w:val="nil"/>
                <w:bottom w:val="nil"/>
                <w:right w:val="nil"/>
                <w:between w:val="nil"/>
              </w:pBdr>
              <w:rPr>
                <w:color w:val="auto"/>
              </w:rPr>
            </w:pPr>
            <w:r w:rsidRPr="00FD5F09">
              <w:rPr>
                <w:color w:val="auto"/>
              </w:rPr>
              <w:t>1.73 m</w:t>
            </w:r>
            <w:r w:rsidRPr="00FD5F09">
              <w:rPr>
                <w:color w:val="auto"/>
                <w:vertAlign w:val="superscript"/>
              </w:rPr>
              <w:t>2</w:t>
            </w:r>
            <w:r w:rsidRPr="00FD5F09">
              <w:rPr>
                <w:color w:val="auto"/>
              </w:rPr>
              <w:t>/24 h</w:t>
            </w:r>
          </w:p>
        </w:tc>
        <w:tc>
          <w:tcPr>
            <w:tcW w:w="1213" w:type="dxa"/>
            <w:shd w:val="clear" w:color="auto" w:fill="auto"/>
          </w:tcPr>
          <w:p w14:paraId="229E4915" w14:textId="77777777" w:rsidR="005A7374" w:rsidRPr="00FD5F09" w:rsidRDefault="00000000">
            <w:pPr>
              <w:pBdr>
                <w:top w:val="nil"/>
                <w:left w:val="nil"/>
                <w:bottom w:val="nil"/>
                <w:right w:val="nil"/>
                <w:between w:val="nil"/>
              </w:pBdr>
              <w:rPr>
                <w:color w:val="auto"/>
              </w:rPr>
            </w:pPr>
            <w:proofErr w:type="gramStart"/>
            <w:r w:rsidRPr="00FD5F09">
              <w:rPr>
                <w:color w:val="auto"/>
              </w:rPr>
              <w:t>&lt; 0.5</w:t>
            </w:r>
            <w:proofErr w:type="gramEnd"/>
            <w:r w:rsidRPr="00FD5F09">
              <w:rPr>
                <w:color w:val="auto"/>
              </w:rPr>
              <w:t xml:space="preserve"> </w:t>
            </w:r>
            <w:proofErr w:type="spellStart"/>
            <w:r w:rsidRPr="00FD5F09">
              <w:rPr>
                <w:color w:val="auto"/>
              </w:rPr>
              <w:t>mmol</w:t>
            </w:r>
            <w:proofErr w:type="spellEnd"/>
            <w:r w:rsidRPr="00FD5F09">
              <w:rPr>
                <w:color w:val="auto"/>
              </w:rPr>
              <w:t>/</w:t>
            </w:r>
          </w:p>
          <w:p w14:paraId="2D667C27" w14:textId="77777777" w:rsidR="005A7374" w:rsidRPr="00FD5F09" w:rsidRDefault="00000000">
            <w:pPr>
              <w:pBdr>
                <w:top w:val="nil"/>
                <w:left w:val="nil"/>
                <w:bottom w:val="nil"/>
                <w:right w:val="nil"/>
                <w:between w:val="nil"/>
              </w:pBdr>
              <w:rPr>
                <w:color w:val="auto"/>
              </w:rPr>
            </w:pPr>
            <w:r w:rsidRPr="00FD5F09">
              <w:rPr>
                <w:color w:val="auto"/>
              </w:rPr>
              <w:t>1.73 m</w:t>
            </w:r>
            <w:r w:rsidRPr="00FD5F09">
              <w:rPr>
                <w:color w:val="auto"/>
                <w:vertAlign w:val="superscript"/>
              </w:rPr>
              <w:t>2</w:t>
            </w:r>
            <w:r w:rsidRPr="00FD5F09">
              <w:rPr>
                <w:color w:val="auto"/>
              </w:rPr>
              <w:t>/24 h</w:t>
            </w:r>
          </w:p>
        </w:tc>
        <w:tc>
          <w:tcPr>
            <w:tcW w:w="1173" w:type="dxa"/>
            <w:shd w:val="clear" w:color="auto" w:fill="auto"/>
          </w:tcPr>
          <w:p w14:paraId="4FB5AF9F" w14:textId="77777777" w:rsidR="005A7374" w:rsidRPr="00FD5F09" w:rsidRDefault="00000000">
            <w:pPr>
              <w:pBdr>
                <w:top w:val="nil"/>
                <w:left w:val="nil"/>
                <w:bottom w:val="nil"/>
                <w:right w:val="nil"/>
                <w:between w:val="nil"/>
              </w:pBdr>
              <w:rPr>
                <w:color w:val="auto"/>
              </w:rPr>
            </w:pPr>
            <w:proofErr w:type="gramStart"/>
            <w:r w:rsidRPr="00FD5F09">
              <w:rPr>
                <w:color w:val="auto"/>
              </w:rPr>
              <w:t>&lt; 70</w:t>
            </w:r>
            <w:proofErr w:type="gramEnd"/>
            <w:r w:rsidRPr="00FD5F09">
              <w:rPr>
                <w:color w:val="auto"/>
              </w:rPr>
              <w:t xml:space="preserve"> </w:t>
            </w:r>
            <w:proofErr w:type="spellStart"/>
            <w:r w:rsidRPr="00FD5F09">
              <w:rPr>
                <w:color w:val="auto"/>
              </w:rPr>
              <w:t>μmol</w:t>
            </w:r>
            <w:proofErr w:type="spellEnd"/>
            <w:r w:rsidRPr="00FD5F09">
              <w:rPr>
                <w:color w:val="auto"/>
              </w:rPr>
              <w:t>/</w:t>
            </w:r>
            <w:proofErr w:type="spellStart"/>
            <w:r w:rsidRPr="00FD5F09">
              <w:rPr>
                <w:color w:val="auto"/>
              </w:rPr>
              <w:t>kg</w:t>
            </w:r>
            <w:proofErr w:type="spellEnd"/>
            <w:r w:rsidRPr="00FD5F09">
              <w:rPr>
                <w:color w:val="auto"/>
              </w:rPr>
              <w:t>/24 h</w:t>
            </w:r>
          </w:p>
        </w:tc>
        <w:tc>
          <w:tcPr>
            <w:tcW w:w="1333" w:type="dxa"/>
            <w:shd w:val="clear" w:color="auto" w:fill="auto"/>
          </w:tcPr>
          <w:p w14:paraId="081F3D3C" w14:textId="77777777" w:rsidR="005A7374" w:rsidRPr="00FD5F09" w:rsidRDefault="00000000">
            <w:pPr>
              <w:pBdr>
                <w:top w:val="nil"/>
                <w:left w:val="nil"/>
                <w:bottom w:val="nil"/>
                <w:right w:val="nil"/>
                <w:between w:val="nil"/>
              </w:pBdr>
              <w:rPr>
                <w:color w:val="auto"/>
              </w:rPr>
            </w:pPr>
            <w:proofErr w:type="gramStart"/>
            <w:r w:rsidRPr="00FD5F09">
              <w:rPr>
                <w:color w:val="auto"/>
              </w:rPr>
              <w:t>&lt; 65</w:t>
            </w:r>
            <w:proofErr w:type="gramEnd"/>
            <w:r w:rsidRPr="00FD5F09">
              <w:rPr>
                <w:color w:val="auto"/>
              </w:rPr>
              <w:t xml:space="preserve"> </w:t>
            </w:r>
            <w:proofErr w:type="spellStart"/>
            <w:r w:rsidRPr="00FD5F09">
              <w:rPr>
                <w:color w:val="auto"/>
              </w:rPr>
              <w:t>mμmol</w:t>
            </w:r>
            <w:proofErr w:type="spellEnd"/>
            <w:r w:rsidRPr="00FD5F09">
              <w:rPr>
                <w:color w:val="auto"/>
              </w:rPr>
              <w:t>/</w:t>
            </w:r>
            <w:proofErr w:type="spellStart"/>
            <w:r w:rsidRPr="00FD5F09">
              <w:rPr>
                <w:color w:val="auto"/>
              </w:rPr>
              <w:t>kg</w:t>
            </w:r>
            <w:proofErr w:type="spellEnd"/>
            <w:r w:rsidRPr="00FD5F09">
              <w:rPr>
                <w:color w:val="auto"/>
              </w:rPr>
              <w:t>/24 h</w:t>
            </w:r>
          </w:p>
        </w:tc>
        <w:tc>
          <w:tcPr>
            <w:tcW w:w="1173" w:type="dxa"/>
            <w:shd w:val="clear" w:color="auto" w:fill="auto"/>
          </w:tcPr>
          <w:p w14:paraId="317CCB70" w14:textId="77777777" w:rsidR="005A7374" w:rsidRPr="00FD5F09" w:rsidRDefault="00000000">
            <w:pPr>
              <w:pBdr>
                <w:top w:val="nil"/>
                <w:left w:val="nil"/>
                <w:bottom w:val="nil"/>
                <w:right w:val="nil"/>
                <w:between w:val="nil"/>
              </w:pBdr>
              <w:rPr>
                <w:color w:val="auto"/>
              </w:rPr>
            </w:pPr>
            <w:proofErr w:type="gramStart"/>
            <w:r w:rsidRPr="00FD5F09">
              <w:rPr>
                <w:color w:val="auto"/>
              </w:rPr>
              <w:t>&lt; 55</w:t>
            </w:r>
            <w:proofErr w:type="gramEnd"/>
            <w:r w:rsidRPr="00FD5F09">
              <w:rPr>
                <w:color w:val="auto"/>
              </w:rPr>
              <w:t xml:space="preserve"> </w:t>
            </w:r>
            <w:proofErr w:type="spellStart"/>
            <w:r w:rsidRPr="00FD5F09">
              <w:rPr>
                <w:color w:val="auto"/>
              </w:rPr>
              <w:t>μmol</w:t>
            </w:r>
            <w:proofErr w:type="spellEnd"/>
            <w:r w:rsidRPr="00FD5F09">
              <w:rPr>
                <w:color w:val="auto"/>
              </w:rPr>
              <w:t>/</w:t>
            </w:r>
            <w:proofErr w:type="spellStart"/>
            <w:r w:rsidRPr="00FD5F09">
              <w:rPr>
                <w:color w:val="auto"/>
              </w:rPr>
              <w:t>kg</w:t>
            </w:r>
            <w:proofErr w:type="spellEnd"/>
            <w:r w:rsidRPr="00FD5F09">
              <w:rPr>
                <w:color w:val="auto"/>
              </w:rPr>
              <w:t>/24 h</w:t>
            </w:r>
          </w:p>
        </w:tc>
      </w:tr>
      <w:tr w:rsidR="00FD5F09" w:rsidRPr="00FD5F09" w14:paraId="67035566" w14:textId="77777777" w:rsidTr="00FD5F09">
        <w:tc>
          <w:tcPr>
            <w:tcW w:w="1248" w:type="dxa"/>
            <w:shd w:val="clear" w:color="auto" w:fill="auto"/>
          </w:tcPr>
          <w:p w14:paraId="4BC5B57C" w14:textId="77777777" w:rsidR="005A7374" w:rsidRPr="00FD5F09" w:rsidRDefault="00000000">
            <w:pPr>
              <w:pBdr>
                <w:top w:val="nil"/>
                <w:left w:val="nil"/>
                <w:bottom w:val="nil"/>
                <w:right w:val="nil"/>
                <w:between w:val="nil"/>
              </w:pBdr>
              <w:rPr>
                <w:color w:val="auto"/>
              </w:rPr>
            </w:pPr>
            <w:proofErr w:type="gramStart"/>
            <w:r w:rsidRPr="00FD5F09">
              <w:rPr>
                <w:color w:val="auto"/>
              </w:rPr>
              <w:t>&lt; 4</w:t>
            </w:r>
            <w:proofErr w:type="gramEnd"/>
            <w:r w:rsidRPr="00FD5F09">
              <w:rPr>
                <w:color w:val="auto"/>
              </w:rPr>
              <w:t xml:space="preserve"> </w:t>
            </w:r>
            <w:proofErr w:type="spellStart"/>
            <w:r w:rsidRPr="00FD5F09">
              <w:rPr>
                <w:color w:val="auto"/>
              </w:rPr>
              <w:t>mg</w:t>
            </w:r>
            <w:proofErr w:type="spellEnd"/>
            <w:r w:rsidRPr="00FD5F09">
              <w:rPr>
                <w:color w:val="auto"/>
              </w:rPr>
              <w:t>/</w:t>
            </w:r>
            <w:proofErr w:type="spellStart"/>
            <w:r w:rsidRPr="00FD5F09">
              <w:rPr>
                <w:color w:val="auto"/>
              </w:rPr>
              <w:t>kg</w:t>
            </w:r>
            <w:proofErr w:type="spellEnd"/>
            <w:r w:rsidRPr="00FD5F09">
              <w:rPr>
                <w:color w:val="auto"/>
              </w:rPr>
              <w:t>/24 h</w:t>
            </w:r>
          </w:p>
        </w:tc>
        <w:tc>
          <w:tcPr>
            <w:tcW w:w="1110" w:type="dxa"/>
            <w:shd w:val="clear" w:color="auto" w:fill="auto"/>
          </w:tcPr>
          <w:p w14:paraId="7AD026D1" w14:textId="77777777" w:rsidR="005A7374" w:rsidRPr="00FD5F09" w:rsidRDefault="00000000">
            <w:pPr>
              <w:pBdr>
                <w:top w:val="nil"/>
                <w:left w:val="nil"/>
                <w:bottom w:val="nil"/>
                <w:right w:val="nil"/>
                <w:between w:val="nil"/>
              </w:pBdr>
              <w:rPr>
                <w:color w:val="auto"/>
              </w:rPr>
            </w:pPr>
            <w:r w:rsidRPr="00FD5F09">
              <w:rPr>
                <w:color w:val="auto"/>
              </w:rPr>
              <w:t xml:space="preserve">&gt; 365 </w:t>
            </w:r>
            <w:proofErr w:type="spellStart"/>
            <w:r w:rsidRPr="00FD5F09">
              <w:rPr>
                <w:color w:val="auto"/>
              </w:rPr>
              <w:t>mg</w:t>
            </w:r>
            <w:proofErr w:type="spellEnd"/>
            <w:r w:rsidRPr="00FD5F09">
              <w:rPr>
                <w:color w:val="auto"/>
              </w:rPr>
              <w:t>/</w:t>
            </w:r>
          </w:p>
          <w:p w14:paraId="1E6E18CA" w14:textId="77777777" w:rsidR="005A7374" w:rsidRPr="00FD5F09" w:rsidRDefault="00000000">
            <w:pPr>
              <w:pBdr>
                <w:top w:val="nil"/>
                <w:left w:val="nil"/>
                <w:bottom w:val="nil"/>
                <w:right w:val="nil"/>
                <w:between w:val="nil"/>
              </w:pBdr>
              <w:rPr>
                <w:color w:val="auto"/>
              </w:rPr>
            </w:pPr>
            <w:r w:rsidRPr="00FD5F09">
              <w:rPr>
                <w:color w:val="auto"/>
              </w:rPr>
              <w:t>1.73 m</w:t>
            </w:r>
            <w:r w:rsidRPr="00FD5F09">
              <w:rPr>
                <w:color w:val="auto"/>
                <w:vertAlign w:val="superscript"/>
              </w:rPr>
              <w:t>2</w:t>
            </w:r>
            <w:r w:rsidRPr="00FD5F09">
              <w:rPr>
                <w:color w:val="auto"/>
              </w:rPr>
              <w:t>/24 h</w:t>
            </w:r>
          </w:p>
        </w:tc>
        <w:tc>
          <w:tcPr>
            <w:tcW w:w="962" w:type="dxa"/>
            <w:shd w:val="clear" w:color="auto" w:fill="auto"/>
          </w:tcPr>
          <w:p w14:paraId="00B9B06A" w14:textId="77777777" w:rsidR="005A7374" w:rsidRPr="00FD5F09" w:rsidRDefault="00000000">
            <w:pPr>
              <w:pBdr>
                <w:top w:val="nil"/>
                <w:left w:val="nil"/>
                <w:bottom w:val="nil"/>
                <w:right w:val="nil"/>
                <w:between w:val="nil"/>
              </w:pBdr>
              <w:rPr>
                <w:color w:val="auto"/>
              </w:rPr>
            </w:pPr>
            <w:r w:rsidRPr="00FD5F09">
              <w:rPr>
                <w:color w:val="auto"/>
              </w:rPr>
              <w:t xml:space="preserve">&gt; 310 </w:t>
            </w:r>
            <w:proofErr w:type="spellStart"/>
            <w:r w:rsidRPr="00FD5F09">
              <w:rPr>
                <w:color w:val="auto"/>
              </w:rPr>
              <w:t>mg</w:t>
            </w:r>
            <w:proofErr w:type="spellEnd"/>
            <w:r w:rsidRPr="00FD5F09">
              <w:rPr>
                <w:color w:val="auto"/>
              </w:rPr>
              <w:t>/</w:t>
            </w:r>
          </w:p>
          <w:p w14:paraId="6EB17A5E" w14:textId="77777777" w:rsidR="005A7374" w:rsidRPr="00FD5F09" w:rsidRDefault="00000000">
            <w:pPr>
              <w:pBdr>
                <w:top w:val="nil"/>
                <w:left w:val="nil"/>
                <w:bottom w:val="nil"/>
                <w:right w:val="nil"/>
                <w:between w:val="nil"/>
              </w:pBdr>
              <w:rPr>
                <w:color w:val="auto"/>
              </w:rPr>
            </w:pPr>
            <w:r w:rsidRPr="00FD5F09">
              <w:rPr>
                <w:color w:val="auto"/>
              </w:rPr>
              <w:t>1.73 m</w:t>
            </w:r>
            <w:r w:rsidRPr="00FD5F09">
              <w:rPr>
                <w:color w:val="auto"/>
                <w:vertAlign w:val="superscript"/>
              </w:rPr>
              <w:t>2</w:t>
            </w:r>
            <w:r w:rsidRPr="00FD5F09">
              <w:rPr>
                <w:color w:val="auto"/>
              </w:rPr>
              <w:t>/24 h</w:t>
            </w:r>
          </w:p>
        </w:tc>
        <w:tc>
          <w:tcPr>
            <w:tcW w:w="708" w:type="dxa"/>
            <w:shd w:val="clear" w:color="auto" w:fill="auto"/>
          </w:tcPr>
          <w:p w14:paraId="29B05A44" w14:textId="77777777" w:rsidR="005A7374" w:rsidRPr="00FD5F09" w:rsidRDefault="00000000">
            <w:pPr>
              <w:pBdr>
                <w:top w:val="nil"/>
                <w:left w:val="nil"/>
                <w:bottom w:val="nil"/>
                <w:right w:val="nil"/>
                <w:between w:val="nil"/>
              </w:pBdr>
              <w:rPr>
                <w:color w:val="auto"/>
              </w:rPr>
            </w:pPr>
            <w:proofErr w:type="gramStart"/>
            <w:r w:rsidRPr="00FD5F09">
              <w:rPr>
                <w:color w:val="auto"/>
              </w:rPr>
              <w:t>&lt; 13</w:t>
            </w:r>
            <w:proofErr w:type="gramEnd"/>
            <w:r w:rsidRPr="00FD5F09">
              <w:rPr>
                <w:color w:val="auto"/>
              </w:rPr>
              <w:t xml:space="preserve"> </w:t>
            </w:r>
            <w:proofErr w:type="spellStart"/>
            <w:r w:rsidRPr="00FD5F09">
              <w:rPr>
                <w:color w:val="auto"/>
              </w:rPr>
              <w:t>mg</w:t>
            </w:r>
            <w:proofErr w:type="spellEnd"/>
            <w:r w:rsidRPr="00FD5F09">
              <w:rPr>
                <w:color w:val="auto"/>
              </w:rPr>
              <w:t>/</w:t>
            </w:r>
          </w:p>
          <w:p w14:paraId="6D83BA4B" w14:textId="77777777" w:rsidR="005A7374" w:rsidRPr="00FD5F09" w:rsidRDefault="00000000">
            <w:pPr>
              <w:pBdr>
                <w:top w:val="nil"/>
                <w:left w:val="nil"/>
                <w:bottom w:val="nil"/>
                <w:right w:val="nil"/>
                <w:between w:val="nil"/>
              </w:pBdr>
              <w:rPr>
                <w:color w:val="auto"/>
              </w:rPr>
            </w:pPr>
            <w:r w:rsidRPr="00FD5F09">
              <w:rPr>
                <w:color w:val="auto"/>
              </w:rPr>
              <w:t>1.73 m</w:t>
            </w:r>
            <w:r w:rsidRPr="00FD5F09">
              <w:rPr>
                <w:color w:val="auto"/>
                <w:vertAlign w:val="superscript"/>
              </w:rPr>
              <w:t>2</w:t>
            </w:r>
            <w:r w:rsidRPr="00FD5F09">
              <w:rPr>
                <w:color w:val="auto"/>
              </w:rPr>
              <w:t>/24 h</w:t>
            </w:r>
          </w:p>
        </w:tc>
        <w:tc>
          <w:tcPr>
            <w:tcW w:w="708" w:type="dxa"/>
            <w:shd w:val="clear" w:color="auto" w:fill="auto"/>
          </w:tcPr>
          <w:p w14:paraId="718EB60C" w14:textId="77777777" w:rsidR="005A7374" w:rsidRPr="00FD5F09" w:rsidRDefault="00000000">
            <w:pPr>
              <w:pBdr>
                <w:top w:val="nil"/>
                <w:left w:val="nil"/>
                <w:bottom w:val="nil"/>
                <w:right w:val="nil"/>
                <w:between w:val="nil"/>
              </w:pBdr>
              <w:rPr>
                <w:color w:val="auto"/>
              </w:rPr>
            </w:pPr>
            <w:proofErr w:type="gramStart"/>
            <w:r w:rsidRPr="00FD5F09">
              <w:rPr>
                <w:color w:val="auto"/>
              </w:rPr>
              <w:t>&lt; 48</w:t>
            </w:r>
            <w:proofErr w:type="gramEnd"/>
            <w:r w:rsidRPr="00FD5F09">
              <w:rPr>
                <w:color w:val="auto"/>
              </w:rPr>
              <w:t xml:space="preserve"> </w:t>
            </w:r>
            <w:proofErr w:type="spellStart"/>
            <w:r w:rsidRPr="00FD5F09">
              <w:rPr>
                <w:color w:val="auto"/>
              </w:rPr>
              <w:t>mg</w:t>
            </w:r>
            <w:proofErr w:type="spellEnd"/>
            <w:r w:rsidRPr="00FD5F09">
              <w:rPr>
                <w:color w:val="auto"/>
              </w:rPr>
              <w:t>/</w:t>
            </w:r>
          </w:p>
          <w:p w14:paraId="0AEACC4B" w14:textId="77777777" w:rsidR="005A7374" w:rsidRPr="00FD5F09" w:rsidRDefault="00000000">
            <w:pPr>
              <w:pBdr>
                <w:top w:val="nil"/>
                <w:left w:val="nil"/>
                <w:bottom w:val="nil"/>
                <w:right w:val="nil"/>
                <w:between w:val="nil"/>
              </w:pBdr>
              <w:rPr>
                <w:color w:val="auto"/>
              </w:rPr>
            </w:pPr>
            <w:r w:rsidRPr="00FD5F09">
              <w:rPr>
                <w:color w:val="auto"/>
              </w:rPr>
              <w:t>1.73 m</w:t>
            </w:r>
            <w:r w:rsidRPr="00FD5F09">
              <w:rPr>
                <w:color w:val="auto"/>
                <w:vertAlign w:val="superscript"/>
              </w:rPr>
              <w:t>2</w:t>
            </w:r>
            <w:r w:rsidRPr="00FD5F09">
              <w:rPr>
                <w:color w:val="auto"/>
              </w:rPr>
              <w:t>/24 h</w:t>
            </w:r>
          </w:p>
        </w:tc>
        <w:tc>
          <w:tcPr>
            <w:tcW w:w="1213" w:type="dxa"/>
            <w:shd w:val="clear" w:color="auto" w:fill="auto"/>
          </w:tcPr>
          <w:p w14:paraId="6CAC1C4E" w14:textId="77777777" w:rsidR="005A7374" w:rsidRPr="00FD5F09" w:rsidRDefault="00000000">
            <w:pPr>
              <w:pBdr>
                <w:top w:val="nil"/>
                <w:left w:val="nil"/>
                <w:bottom w:val="nil"/>
                <w:right w:val="nil"/>
                <w:between w:val="nil"/>
              </w:pBdr>
              <w:rPr>
                <w:color w:val="auto"/>
              </w:rPr>
            </w:pPr>
            <w:proofErr w:type="gramStart"/>
            <w:r w:rsidRPr="00FD5F09">
              <w:rPr>
                <w:color w:val="auto"/>
              </w:rPr>
              <w:t>&lt; 45</w:t>
            </w:r>
            <w:proofErr w:type="gramEnd"/>
            <w:r w:rsidRPr="00FD5F09">
              <w:rPr>
                <w:color w:val="auto"/>
              </w:rPr>
              <w:t xml:space="preserve"> </w:t>
            </w:r>
            <w:proofErr w:type="spellStart"/>
            <w:r w:rsidRPr="00FD5F09">
              <w:rPr>
                <w:color w:val="auto"/>
              </w:rPr>
              <w:t>mg</w:t>
            </w:r>
            <w:proofErr w:type="spellEnd"/>
            <w:r w:rsidRPr="00FD5F09">
              <w:rPr>
                <w:color w:val="auto"/>
              </w:rPr>
              <w:t xml:space="preserve"> /</w:t>
            </w:r>
          </w:p>
          <w:p w14:paraId="21C6CBFB" w14:textId="77777777" w:rsidR="005A7374" w:rsidRPr="00FD5F09" w:rsidRDefault="00000000">
            <w:pPr>
              <w:pBdr>
                <w:top w:val="nil"/>
                <w:left w:val="nil"/>
                <w:bottom w:val="nil"/>
                <w:right w:val="nil"/>
                <w:between w:val="nil"/>
              </w:pBdr>
              <w:rPr>
                <w:color w:val="auto"/>
              </w:rPr>
            </w:pPr>
            <w:r w:rsidRPr="00FD5F09">
              <w:rPr>
                <w:color w:val="auto"/>
              </w:rPr>
              <w:t>1.73 m</w:t>
            </w:r>
            <w:r w:rsidRPr="00FD5F09">
              <w:rPr>
                <w:color w:val="auto"/>
                <w:vertAlign w:val="superscript"/>
              </w:rPr>
              <w:t>2</w:t>
            </w:r>
            <w:r w:rsidRPr="00FD5F09">
              <w:rPr>
                <w:color w:val="auto"/>
              </w:rPr>
              <w:t>/24 h</w:t>
            </w:r>
          </w:p>
        </w:tc>
        <w:tc>
          <w:tcPr>
            <w:tcW w:w="1173" w:type="dxa"/>
            <w:shd w:val="clear" w:color="auto" w:fill="auto"/>
          </w:tcPr>
          <w:p w14:paraId="628C2889" w14:textId="77777777" w:rsidR="005A7374" w:rsidRPr="00FD5F09" w:rsidRDefault="00000000">
            <w:pPr>
              <w:pBdr>
                <w:top w:val="nil"/>
                <w:left w:val="nil"/>
                <w:bottom w:val="nil"/>
                <w:right w:val="nil"/>
                <w:between w:val="nil"/>
              </w:pBdr>
              <w:rPr>
                <w:color w:val="auto"/>
              </w:rPr>
            </w:pPr>
            <w:proofErr w:type="gramStart"/>
            <w:r w:rsidRPr="00FD5F09">
              <w:rPr>
                <w:color w:val="auto"/>
              </w:rPr>
              <w:t>&lt; 13</w:t>
            </w:r>
            <w:proofErr w:type="gramEnd"/>
            <w:r w:rsidRPr="00FD5F09">
              <w:rPr>
                <w:color w:val="auto"/>
              </w:rPr>
              <w:t xml:space="preserve"> </w:t>
            </w:r>
            <w:proofErr w:type="spellStart"/>
            <w:r w:rsidRPr="00FD5F09">
              <w:rPr>
                <w:color w:val="auto"/>
              </w:rPr>
              <w:t>mg</w:t>
            </w:r>
            <w:proofErr w:type="spellEnd"/>
            <w:r w:rsidRPr="00FD5F09">
              <w:rPr>
                <w:color w:val="auto"/>
              </w:rPr>
              <w:t>/</w:t>
            </w:r>
          </w:p>
          <w:p w14:paraId="35FBED22" w14:textId="77777777" w:rsidR="005A7374" w:rsidRPr="00FD5F09" w:rsidRDefault="00000000">
            <w:pPr>
              <w:pBdr>
                <w:top w:val="nil"/>
                <w:left w:val="nil"/>
                <w:bottom w:val="nil"/>
                <w:right w:val="nil"/>
                <w:between w:val="nil"/>
              </w:pBdr>
              <w:rPr>
                <w:color w:val="auto"/>
              </w:rPr>
            </w:pPr>
            <w:proofErr w:type="spellStart"/>
            <w:r w:rsidRPr="00FD5F09">
              <w:rPr>
                <w:color w:val="auto"/>
              </w:rPr>
              <w:t>kg</w:t>
            </w:r>
            <w:proofErr w:type="spellEnd"/>
            <w:r w:rsidRPr="00FD5F09">
              <w:rPr>
                <w:color w:val="auto"/>
              </w:rPr>
              <w:t>/24 h</w:t>
            </w:r>
          </w:p>
        </w:tc>
        <w:tc>
          <w:tcPr>
            <w:tcW w:w="1333" w:type="dxa"/>
            <w:shd w:val="clear" w:color="auto" w:fill="auto"/>
          </w:tcPr>
          <w:p w14:paraId="1CC4F145" w14:textId="77777777" w:rsidR="005A7374" w:rsidRPr="00FD5F09" w:rsidRDefault="00000000">
            <w:pPr>
              <w:pBdr>
                <w:top w:val="nil"/>
                <w:left w:val="nil"/>
                <w:bottom w:val="nil"/>
                <w:right w:val="nil"/>
                <w:between w:val="nil"/>
              </w:pBdr>
              <w:rPr>
                <w:color w:val="auto"/>
              </w:rPr>
            </w:pPr>
            <w:proofErr w:type="gramStart"/>
            <w:r w:rsidRPr="00FD5F09">
              <w:rPr>
                <w:color w:val="auto"/>
              </w:rPr>
              <w:t>&lt; 11</w:t>
            </w:r>
            <w:proofErr w:type="gramEnd"/>
            <w:r w:rsidRPr="00FD5F09">
              <w:rPr>
                <w:color w:val="auto"/>
              </w:rPr>
              <w:t xml:space="preserve"> </w:t>
            </w:r>
            <w:proofErr w:type="spellStart"/>
            <w:r w:rsidRPr="00FD5F09">
              <w:rPr>
                <w:color w:val="auto"/>
              </w:rPr>
              <w:t>mg</w:t>
            </w:r>
            <w:proofErr w:type="spellEnd"/>
            <w:r w:rsidRPr="00FD5F09">
              <w:rPr>
                <w:color w:val="auto"/>
              </w:rPr>
              <w:t>/</w:t>
            </w:r>
          </w:p>
          <w:p w14:paraId="4A689538" w14:textId="77777777" w:rsidR="005A7374" w:rsidRPr="00FD5F09" w:rsidRDefault="00000000">
            <w:pPr>
              <w:pBdr>
                <w:top w:val="nil"/>
                <w:left w:val="nil"/>
                <w:bottom w:val="nil"/>
                <w:right w:val="nil"/>
                <w:between w:val="nil"/>
              </w:pBdr>
              <w:rPr>
                <w:color w:val="auto"/>
              </w:rPr>
            </w:pPr>
            <w:proofErr w:type="spellStart"/>
            <w:r w:rsidRPr="00FD5F09">
              <w:rPr>
                <w:color w:val="auto"/>
              </w:rPr>
              <w:t>kg</w:t>
            </w:r>
            <w:proofErr w:type="spellEnd"/>
            <w:r w:rsidRPr="00FD5F09">
              <w:rPr>
                <w:color w:val="auto"/>
              </w:rPr>
              <w:t>/24 h</w:t>
            </w:r>
          </w:p>
        </w:tc>
        <w:tc>
          <w:tcPr>
            <w:tcW w:w="1173" w:type="dxa"/>
            <w:shd w:val="clear" w:color="auto" w:fill="auto"/>
          </w:tcPr>
          <w:p w14:paraId="2931652E" w14:textId="77777777" w:rsidR="005A7374" w:rsidRPr="00FD5F09" w:rsidRDefault="00000000">
            <w:pPr>
              <w:pBdr>
                <w:top w:val="nil"/>
                <w:left w:val="nil"/>
                <w:bottom w:val="nil"/>
                <w:right w:val="nil"/>
                <w:between w:val="nil"/>
              </w:pBdr>
              <w:rPr>
                <w:color w:val="auto"/>
              </w:rPr>
            </w:pPr>
            <w:proofErr w:type="gramStart"/>
            <w:r w:rsidRPr="00FD5F09">
              <w:rPr>
                <w:color w:val="auto"/>
              </w:rPr>
              <w:t>&lt; 9.3</w:t>
            </w:r>
            <w:proofErr w:type="gramEnd"/>
            <w:r w:rsidRPr="00FD5F09">
              <w:rPr>
                <w:color w:val="auto"/>
              </w:rPr>
              <w:t xml:space="preserve"> </w:t>
            </w:r>
            <w:proofErr w:type="spellStart"/>
            <w:r w:rsidRPr="00FD5F09">
              <w:rPr>
                <w:color w:val="auto"/>
              </w:rPr>
              <w:t>mg</w:t>
            </w:r>
            <w:proofErr w:type="spellEnd"/>
            <w:r w:rsidRPr="00FD5F09">
              <w:rPr>
                <w:color w:val="auto"/>
              </w:rPr>
              <w:t>/</w:t>
            </w:r>
            <w:proofErr w:type="spellStart"/>
            <w:r w:rsidRPr="00FD5F09">
              <w:rPr>
                <w:color w:val="auto"/>
              </w:rPr>
              <w:t>kg</w:t>
            </w:r>
            <w:proofErr w:type="spellEnd"/>
            <w:r w:rsidRPr="00FD5F09">
              <w:rPr>
                <w:color w:val="auto"/>
              </w:rPr>
              <w:t>/24 h</w:t>
            </w:r>
          </w:p>
        </w:tc>
      </w:tr>
      <w:tr w:rsidR="00FD5F09" w:rsidRPr="00FD5F09" w14:paraId="4589A175" w14:textId="77777777" w:rsidTr="00BA7295">
        <w:tc>
          <w:tcPr>
            <w:tcW w:w="9628" w:type="dxa"/>
            <w:gridSpan w:val="9"/>
            <w:shd w:val="clear" w:color="auto" w:fill="auto"/>
          </w:tcPr>
          <w:p w14:paraId="6A43C92D" w14:textId="1C3B52CB" w:rsidR="00FD5F09" w:rsidRPr="00FD5F09" w:rsidRDefault="00FD5F09" w:rsidP="00FD5F09">
            <w:pPr>
              <w:pBdr>
                <w:top w:val="nil"/>
                <w:left w:val="nil"/>
                <w:bottom w:val="nil"/>
                <w:right w:val="nil"/>
                <w:between w:val="nil"/>
              </w:pBdr>
              <w:ind w:firstLine="447"/>
            </w:pPr>
            <w:proofErr w:type="spellStart"/>
            <w:r w:rsidRPr="00FD5F09">
              <w:rPr>
                <w:color w:val="auto"/>
                <w:lang w:val="kk-KZ"/>
              </w:rPr>
              <w:t>Примечан</w:t>
            </w:r>
            <w:r w:rsidR="00293537">
              <w:rPr>
                <w:color w:val="auto"/>
                <w:lang w:val="kk-KZ"/>
              </w:rPr>
              <w:t>и</w:t>
            </w:r>
            <w:r w:rsidRPr="00FD5F09">
              <w:rPr>
                <w:color w:val="auto"/>
                <w:lang w:val="kk-KZ"/>
              </w:rPr>
              <w:t>е</w:t>
            </w:r>
            <w:proofErr w:type="spellEnd"/>
            <w:r w:rsidRPr="00FD5F09">
              <w:rPr>
                <w:color w:val="auto"/>
                <w:lang w:val="kk-KZ"/>
              </w:rPr>
              <w:t xml:space="preserve">  - </w:t>
            </w:r>
            <w:proofErr w:type="spellStart"/>
            <w:r w:rsidRPr="00FD5F09">
              <w:rPr>
                <w:color w:val="auto"/>
                <w:lang w:val="kk-KZ"/>
              </w:rPr>
              <w:t>Источник</w:t>
            </w:r>
            <w:proofErr w:type="spellEnd"/>
            <w:r w:rsidRPr="00FD5F09">
              <w:rPr>
                <w:color w:val="auto"/>
                <w:lang w:val="kk-KZ"/>
              </w:rPr>
              <w:t xml:space="preserve"> </w:t>
            </w:r>
            <w:r w:rsidRPr="00FD5F09">
              <w:rPr>
                <w:color w:val="auto"/>
              </w:rPr>
              <w:t>[1</w:t>
            </w:r>
            <w:r w:rsidR="00293537">
              <w:rPr>
                <w:color w:val="auto"/>
              </w:rPr>
              <w:t>73</w:t>
            </w:r>
            <w:r w:rsidR="00445D46">
              <w:rPr>
                <w:color w:val="auto"/>
              </w:rPr>
              <w:t xml:space="preserve">,с. </w:t>
            </w:r>
            <w:r w:rsidR="00293537">
              <w:rPr>
                <w:color w:val="auto"/>
              </w:rPr>
              <w:t>42</w:t>
            </w:r>
            <w:r w:rsidRPr="00FD5F09">
              <w:rPr>
                <w:color w:val="auto"/>
              </w:rPr>
              <w:t>]</w:t>
            </w:r>
          </w:p>
        </w:tc>
      </w:tr>
    </w:tbl>
    <w:p w14:paraId="05F01308" w14:textId="77777777" w:rsidR="005A7374" w:rsidRPr="00FD5F09" w:rsidRDefault="005A7374">
      <w:pPr>
        <w:ind w:firstLine="709"/>
        <w:jc w:val="both"/>
        <w:rPr>
          <w:sz w:val="28"/>
          <w:szCs w:val="28"/>
        </w:rPr>
      </w:pPr>
    </w:p>
    <w:p w14:paraId="6616DFBD" w14:textId="77777777" w:rsidR="005A7374" w:rsidRPr="00FD5F09" w:rsidRDefault="00000000" w:rsidP="00FD5F09">
      <w:pPr>
        <w:ind w:firstLine="567"/>
        <w:jc w:val="both"/>
        <w:rPr>
          <w:sz w:val="28"/>
          <w:szCs w:val="28"/>
        </w:rPr>
      </w:pPr>
      <w:r w:rsidRPr="00FD5F09">
        <w:rPr>
          <w:sz w:val="28"/>
          <w:szCs w:val="28"/>
        </w:rPr>
        <w:t>Стоит отметить, что наилучшие результаты достигаются, если, моча собирается в то время, когда пациент получает свой обычный рацион питания и потребление жидкости. Следует избегать катетеризации мочевого пузыря только для сбора мочи в течение 24 часов, особенно у мальчиков.</w:t>
      </w:r>
    </w:p>
    <w:p w14:paraId="16923A97" w14:textId="77777777" w:rsidR="005A7374" w:rsidRPr="00FD5F09" w:rsidRDefault="00000000" w:rsidP="00FD5F09">
      <w:pPr>
        <w:ind w:firstLine="567"/>
        <w:jc w:val="both"/>
        <w:rPr>
          <w:sz w:val="28"/>
          <w:szCs w:val="28"/>
        </w:rPr>
      </w:pPr>
      <w:r w:rsidRPr="00FD5F09">
        <w:rPr>
          <w:sz w:val="28"/>
          <w:szCs w:val="28"/>
        </w:rPr>
        <w:t xml:space="preserve">Ошибочные результаты могут быть получены при наличии обструкции или инфекции, а также при прохождении в моче фрагментов камней после недавней </w:t>
      </w:r>
      <w:r w:rsidRPr="00FD5F09">
        <w:rPr>
          <w:sz w:val="28"/>
          <w:szCs w:val="28"/>
        </w:rPr>
        <w:lastRenderedPageBreak/>
        <w:t>процедуры дробления камней. Анализ следует отложить до лечения инфекции и по крайней мере до 1 месяца после литотрипсии или устранения обструкции [70].</w:t>
      </w:r>
    </w:p>
    <w:p w14:paraId="2CE29032" w14:textId="361B9B60" w:rsidR="005A7374" w:rsidRPr="00FD5F09" w:rsidRDefault="00000000" w:rsidP="00FD5F09">
      <w:pPr>
        <w:ind w:firstLine="567"/>
        <w:jc w:val="both"/>
        <w:rPr>
          <w:sz w:val="28"/>
          <w:szCs w:val="28"/>
        </w:rPr>
      </w:pPr>
      <w:r w:rsidRPr="00FD5F09">
        <w:rPr>
          <w:sz w:val="28"/>
          <w:szCs w:val="28"/>
        </w:rPr>
        <w:t>Немаловажную роль в ведении пациентов с нефролитиазом играют различные методы визуализации конкрементов мочевыводящей системы.</w:t>
      </w:r>
    </w:p>
    <w:p w14:paraId="0AC2871E" w14:textId="77777777" w:rsidR="005A7374" w:rsidRPr="00FD5F09" w:rsidRDefault="00000000" w:rsidP="00FD5F09">
      <w:pPr>
        <w:ind w:firstLine="567"/>
        <w:jc w:val="both"/>
        <w:rPr>
          <w:b/>
          <w:i/>
          <w:sz w:val="28"/>
          <w:szCs w:val="28"/>
        </w:rPr>
      </w:pPr>
      <w:r w:rsidRPr="00FD5F09">
        <w:rPr>
          <w:b/>
          <w:i/>
          <w:sz w:val="28"/>
          <w:szCs w:val="28"/>
        </w:rPr>
        <w:t xml:space="preserve">Ультразвуковое исследование (УЗИ) </w:t>
      </w:r>
    </w:p>
    <w:p w14:paraId="63C62FCF" w14:textId="77777777" w:rsidR="005A7374" w:rsidRPr="00FD5F09" w:rsidRDefault="00000000" w:rsidP="00FD5F09">
      <w:pPr>
        <w:ind w:firstLine="567"/>
        <w:jc w:val="both"/>
        <w:rPr>
          <w:sz w:val="28"/>
          <w:szCs w:val="28"/>
        </w:rPr>
      </w:pPr>
      <w:r w:rsidRPr="00FD5F09">
        <w:rPr>
          <w:sz w:val="28"/>
          <w:szCs w:val="28"/>
        </w:rPr>
        <w:t xml:space="preserve">Преимущества ультразвукового исследования заключаются в его доступности, </w:t>
      </w:r>
      <w:proofErr w:type="spellStart"/>
      <w:r w:rsidRPr="00FD5F09">
        <w:rPr>
          <w:sz w:val="28"/>
          <w:szCs w:val="28"/>
        </w:rPr>
        <w:t>неинвазивности</w:t>
      </w:r>
      <w:proofErr w:type="spellEnd"/>
      <w:r w:rsidRPr="00FD5F09">
        <w:rPr>
          <w:sz w:val="28"/>
          <w:szCs w:val="28"/>
        </w:rPr>
        <w:t xml:space="preserve"> и безопасности (отсутствии облучения). С другой стороны, оно сильно зависит от навыков врача, проводящего обследование. </w:t>
      </w:r>
      <w:proofErr w:type="spellStart"/>
      <w:r w:rsidRPr="00FD5F09">
        <w:rPr>
          <w:sz w:val="28"/>
          <w:szCs w:val="28"/>
        </w:rPr>
        <w:t>Ультрасонография</w:t>
      </w:r>
      <w:proofErr w:type="spellEnd"/>
      <w:r w:rsidRPr="00FD5F09">
        <w:rPr>
          <w:sz w:val="28"/>
          <w:szCs w:val="28"/>
        </w:rPr>
        <w:t xml:space="preserve"> в В-режиме может выявить камни в почке, в проксимальном мочеточнике примерно на высоте нижнего полюса почки и в дистальном мочеточнике. Как правило, камни в других сегментах мочеточника невозможно визуализировать из-за кишечных газов, в особенности у детей.</w:t>
      </w:r>
    </w:p>
    <w:p w14:paraId="452514F4" w14:textId="447C6002" w:rsidR="005A7374" w:rsidRDefault="00000000" w:rsidP="00FD5F09">
      <w:pPr>
        <w:ind w:firstLine="567"/>
        <w:jc w:val="both"/>
        <w:rPr>
          <w:sz w:val="28"/>
          <w:szCs w:val="28"/>
        </w:rPr>
      </w:pPr>
      <w:r w:rsidRPr="00FD5F09">
        <w:rPr>
          <w:sz w:val="28"/>
          <w:szCs w:val="28"/>
        </w:rPr>
        <w:t xml:space="preserve">Дилатация чашечно-лоханочной системы является косвенным признаком почечного камня [71]. Чувствительность и специфичность ультразвуковой диагностики почечных камней составляют приблизительно 61-93% и 95-100% соответственно [72]. Согласно результатам других исследователей, УЗИ обладает чувствительностью 45% и специфичностью 94% при выявлении камней в мочеточниках, а также чувствительностью 45% и специфичностью 88% при обнаружениях камней в почках [73, 74]. Точность ультразвукового исследования при нефролитиазе у детей также весьма различна. Камни могут быть обнаружены в 33-100% случаев. Частота обнаружения была намного выше в почке по сравнению с мочеточником [75, 76]. Тем не менее, УЗИ не выявляет камни </w:t>
      </w:r>
      <w:proofErr w:type="gramStart"/>
      <w:r w:rsidRPr="00FD5F09">
        <w:rPr>
          <w:sz w:val="28"/>
          <w:szCs w:val="28"/>
        </w:rPr>
        <w:t>у &gt;</w:t>
      </w:r>
      <w:proofErr w:type="gramEnd"/>
      <w:r w:rsidRPr="00FD5F09">
        <w:rPr>
          <w:sz w:val="28"/>
          <w:szCs w:val="28"/>
        </w:rPr>
        <w:t xml:space="preserve"> 40% детей [77, 78] и дает ограниченную информацию о функции почек. Визуализация должна включать как наполненный жидкостью мочевой пузырь с прилегающей частью мочеточников, так и верхний мочеточник [</w:t>
      </w:r>
      <w:r w:rsidR="00445D46">
        <w:rPr>
          <w:sz w:val="28"/>
          <w:szCs w:val="28"/>
        </w:rPr>
        <w:t>79-</w:t>
      </w:r>
      <w:r w:rsidRPr="00FD5F09">
        <w:rPr>
          <w:sz w:val="28"/>
          <w:szCs w:val="28"/>
        </w:rPr>
        <w:t xml:space="preserve"> 81]. Цветная допплерография показывает различия в мочеточниковой струе [82] и резистивном индексе дугообразных артерий обеих почек, что свидетельствует о степени обструкции [</w:t>
      </w:r>
      <w:proofErr w:type="gramStart"/>
      <w:r w:rsidRPr="00FD5F09">
        <w:rPr>
          <w:sz w:val="28"/>
          <w:szCs w:val="28"/>
        </w:rPr>
        <w:t>79</w:t>
      </w:r>
      <w:r w:rsidR="00445D46">
        <w:rPr>
          <w:sz w:val="28"/>
          <w:szCs w:val="28"/>
        </w:rPr>
        <w:t>,с.</w:t>
      </w:r>
      <w:proofErr w:type="gramEnd"/>
      <w:r w:rsidR="00445D46">
        <w:rPr>
          <w:sz w:val="28"/>
          <w:szCs w:val="28"/>
        </w:rPr>
        <w:t xml:space="preserve"> 2</w:t>
      </w:r>
      <w:r w:rsidRPr="00FD5F09">
        <w:rPr>
          <w:sz w:val="28"/>
          <w:szCs w:val="28"/>
        </w:rPr>
        <w:t>]. На рисунке 4 представлено УЗИ почек.</w:t>
      </w:r>
    </w:p>
    <w:p w14:paraId="4393ACE7" w14:textId="77777777" w:rsidR="00293537" w:rsidRPr="00FD5F09" w:rsidRDefault="00293537" w:rsidP="00FD5F09">
      <w:pPr>
        <w:ind w:firstLine="567"/>
        <w:jc w:val="both"/>
        <w:rPr>
          <w:sz w:val="28"/>
          <w:szCs w:val="28"/>
        </w:rPr>
      </w:pPr>
    </w:p>
    <w:p w14:paraId="463D844B" w14:textId="41091B1F" w:rsidR="00293537" w:rsidRDefault="00293537" w:rsidP="00293537">
      <w:pPr>
        <w:ind w:firstLine="567"/>
        <w:jc w:val="center"/>
        <w:rPr>
          <w:sz w:val="28"/>
          <w:szCs w:val="28"/>
        </w:rPr>
      </w:pPr>
      <w:r w:rsidRPr="00FD5F09">
        <w:rPr>
          <w:noProof/>
        </w:rPr>
        <mc:AlternateContent>
          <mc:Choice Requires="wps">
            <w:drawing>
              <wp:anchor distT="0" distB="0" distL="114300" distR="114300" simplePos="0" relativeHeight="251659264" behindDoc="0" locked="0" layoutInCell="1" hidden="0" allowOverlap="1" wp14:anchorId="4315597A" wp14:editId="04C76F56">
                <wp:simplePos x="0" y="0"/>
                <wp:positionH relativeFrom="column">
                  <wp:posOffset>1686387</wp:posOffset>
                </wp:positionH>
                <wp:positionV relativeFrom="paragraph">
                  <wp:posOffset>771698</wp:posOffset>
                </wp:positionV>
                <wp:extent cx="942975" cy="190500"/>
                <wp:effectExtent l="0" t="0" r="0" b="0"/>
                <wp:wrapNone/>
                <wp:docPr id="70" name="Стрелка: вправо 70"/>
                <wp:cNvGraphicFramePr/>
                <a:graphic xmlns:a="http://schemas.openxmlformats.org/drawingml/2006/main">
                  <a:graphicData uri="http://schemas.microsoft.com/office/word/2010/wordprocessingShape">
                    <wps:wsp>
                      <wps:cNvSpPr/>
                      <wps:spPr>
                        <a:xfrm>
                          <a:off x="0" y="0"/>
                          <a:ext cx="942975" cy="190500"/>
                        </a:xfrm>
                        <a:prstGeom prst="rightArrow">
                          <a:avLst>
                            <a:gd name="adj1" fmla="val 50000"/>
                            <a:gd name="adj2" fmla="val 50000"/>
                          </a:avLst>
                        </a:prstGeom>
                        <a:solidFill>
                          <a:srgbClr val="FFFFFF"/>
                        </a:solidFill>
                        <a:ln w="9525" cap="flat" cmpd="sng">
                          <a:solidFill>
                            <a:srgbClr val="000000"/>
                          </a:solidFill>
                          <a:prstDash val="solid"/>
                          <a:round/>
                          <a:headEnd type="none" w="sm" len="sm"/>
                          <a:tailEnd type="none" w="sm" len="sm"/>
                        </a:ln>
                        <a:effectLst>
                          <a:outerShdw blurRad="40000" dist="20000" dir="5400000" rotWithShape="0">
                            <a:srgbClr val="000000">
                              <a:alpha val="37647"/>
                            </a:srgbClr>
                          </a:outerShdw>
                        </a:effectLst>
                      </wps:spPr>
                      <wps:txbx>
                        <w:txbxContent>
                          <w:p w14:paraId="11AEDC51" w14:textId="77777777" w:rsidR="005A7374" w:rsidRDefault="005A7374" w:rsidP="00293537">
                            <w:pPr>
                              <w:jc w:val="center"/>
                              <w:textDirection w:val="btLr"/>
                            </w:pPr>
                          </w:p>
                        </w:txbxContent>
                      </wps:txbx>
                      <wps:bodyPr spcFirstLastPara="1" wrap="square" lIns="91425" tIns="91425" rIns="91425" bIns="91425" anchor="ctr" anchorCtr="0">
                        <a:noAutofit/>
                      </wps:bodyPr>
                    </wps:wsp>
                  </a:graphicData>
                </a:graphic>
              </wp:anchor>
            </w:drawing>
          </mc:Choice>
          <mc:Fallback>
            <w:pict>
              <v:shapetype w14:anchorId="4315597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70" o:spid="_x0000_s1027" type="#_x0000_t13" style="position:absolute;left:0;text-align:left;margin-left:132.8pt;margin-top:60.75pt;width:74.25pt;height: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" adj="19418">
                <v:stroke startarrowwidth="narrow" startarrowlength="short" endarrowwidth="narrow" endarrowlength="short" joinstyle="round"/>
                <v:shadow on="t" color="black" opacity="24672f" origin=",.5" offset="0,.55556mm"/>
                <v:textbox inset="2.53958mm,2.53958mm,2.53958mm,2.53958mm">
                  <w:txbxContent>
                    <w:p w14:paraId="11AEDC51" w14:textId="77777777" w:rsidR="005A7374" w:rsidRDefault="005A7374" w:rsidP="00293537">
                      <w:pPr>
                        <w:jc w:val="center"/>
                        <w:textDirection w:val="btLr"/>
                      </w:pPr>
                    </w:p>
                  </w:txbxContent>
                </v:textbox>
              </v:shape>
            </w:pict>
          </mc:Fallback>
        </mc:AlternateContent>
      </w:r>
      <w:r w:rsidRPr="00FD5F09">
        <w:rPr>
          <w:noProof/>
          <w:sz w:val="28"/>
          <w:szCs w:val="28"/>
        </w:rPr>
        <w:drawing>
          <wp:inline distT="0" distB="0" distL="0" distR="0" wp14:anchorId="5F1850FC" wp14:editId="5415D44F">
            <wp:extent cx="4535054" cy="2325197"/>
            <wp:effectExtent l="0" t="0" r="0" b="0"/>
            <wp:docPr id="120" name="image64.jpg" descr="C:\Users\Асель\Downloads\20210311-111510_p0.jpg"/>
            <wp:cNvGraphicFramePr/>
            <a:graphic xmlns:a="http://schemas.openxmlformats.org/drawingml/2006/main">
              <a:graphicData uri="http://schemas.openxmlformats.org/drawingml/2006/picture">
                <pic:pic xmlns:pic="http://schemas.openxmlformats.org/drawingml/2006/picture">
                  <pic:nvPicPr>
                    <pic:cNvPr id="0" name="image64.jpg" descr="C:\Users\Асель\Downloads\20210311-111510_p0.jpg"/>
                    <pic:cNvPicPr preferRelativeResize="0"/>
                  </pic:nvPicPr>
                  <pic:blipFill>
                    <a:blip r:embed="rId10"/>
                    <a:srcRect t="58518" b="2708"/>
                    <a:stretch>
                      <a:fillRect/>
                    </a:stretch>
                  </pic:blipFill>
                  <pic:spPr>
                    <a:xfrm>
                      <a:off x="0" y="0"/>
                      <a:ext cx="4535054" cy="2325197"/>
                    </a:xfrm>
                    <a:prstGeom prst="rect">
                      <a:avLst/>
                    </a:prstGeom>
                    <a:ln/>
                  </pic:spPr>
                </pic:pic>
              </a:graphicData>
            </a:graphic>
          </wp:inline>
        </w:drawing>
      </w:r>
    </w:p>
    <w:p w14:paraId="09C62B01" w14:textId="77777777" w:rsidR="00293537" w:rsidRDefault="00293537" w:rsidP="00293537">
      <w:pPr>
        <w:ind w:firstLine="567"/>
        <w:jc w:val="center"/>
        <w:rPr>
          <w:sz w:val="28"/>
          <w:szCs w:val="28"/>
        </w:rPr>
      </w:pPr>
    </w:p>
    <w:p w14:paraId="340E9333" w14:textId="5EE9537F" w:rsidR="005A7374" w:rsidRPr="00293537" w:rsidRDefault="00000000" w:rsidP="00293537">
      <w:pPr>
        <w:jc w:val="center"/>
        <w:rPr>
          <w:sz w:val="28"/>
          <w:szCs w:val="28"/>
        </w:rPr>
      </w:pPr>
      <w:r w:rsidRPr="00FD5F09">
        <w:rPr>
          <w:sz w:val="28"/>
          <w:szCs w:val="28"/>
        </w:rPr>
        <w:t>Рисунок 4 – Ультразвуковое исследование мочевыводящей системы – стрелкой указано (камень в лоханке) (Из фотоархива отделения урологии НЦПДХ)</w:t>
      </w:r>
    </w:p>
    <w:p w14:paraId="4B13BA80" w14:textId="076959A2" w:rsidR="005A7374" w:rsidRPr="00123723" w:rsidRDefault="00000000" w:rsidP="00123723">
      <w:pPr>
        <w:ind w:firstLine="567"/>
        <w:rPr>
          <w:sz w:val="28"/>
          <w:szCs w:val="28"/>
        </w:rPr>
      </w:pPr>
      <w:r w:rsidRPr="00FD5F09">
        <w:rPr>
          <w:b/>
          <w:i/>
          <w:sz w:val="28"/>
          <w:szCs w:val="28"/>
        </w:rPr>
        <w:lastRenderedPageBreak/>
        <w:t>Обзорная рентгенография мочевыводящей системы</w:t>
      </w:r>
    </w:p>
    <w:p w14:paraId="4EE6A919" w14:textId="6F1FD622" w:rsidR="005A7374" w:rsidRPr="00FD5F09" w:rsidRDefault="00000000" w:rsidP="00123723">
      <w:pPr>
        <w:ind w:firstLine="567"/>
        <w:jc w:val="both"/>
        <w:rPr>
          <w:sz w:val="28"/>
          <w:szCs w:val="28"/>
        </w:rPr>
      </w:pPr>
      <w:r w:rsidRPr="00FD5F09">
        <w:rPr>
          <w:sz w:val="28"/>
          <w:szCs w:val="28"/>
        </w:rPr>
        <w:t xml:space="preserve">Данный метод позволяет определить только </w:t>
      </w:r>
      <w:proofErr w:type="spellStart"/>
      <w:r w:rsidRPr="00FD5F09">
        <w:rPr>
          <w:sz w:val="28"/>
          <w:szCs w:val="28"/>
        </w:rPr>
        <w:t>рентгенконтрастные</w:t>
      </w:r>
      <w:proofErr w:type="spellEnd"/>
      <w:r w:rsidRPr="00FD5F09">
        <w:rPr>
          <w:sz w:val="28"/>
          <w:szCs w:val="28"/>
        </w:rPr>
        <w:t xml:space="preserve"> конкременты. Диагностическая чувствительность составляет 69%, специфичность 82% [83]. Обследование скелета может подтвердить наличие других причин боли (например, позвонков). Доза облучения составляет около 0,5 </w:t>
      </w:r>
      <w:proofErr w:type="spellStart"/>
      <w:r w:rsidRPr="00FD5F09">
        <w:rPr>
          <w:sz w:val="28"/>
          <w:szCs w:val="28"/>
        </w:rPr>
        <w:t>мЗв</w:t>
      </w:r>
      <w:proofErr w:type="spellEnd"/>
      <w:r w:rsidRPr="00FD5F09">
        <w:rPr>
          <w:sz w:val="28"/>
          <w:szCs w:val="28"/>
        </w:rPr>
        <w:t xml:space="preserve"> [84]. Ниже представлена обзорная рентгенография органов брюшной полости </w:t>
      </w:r>
      <w:r w:rsidR="00FD5F09">
        <w:rPr>
          <w:sz w:val="28"/>
          <w:szCs w:val="28"/>
        </w:rPr>
        <w:t>(</w:t>
      </w:r>
      <w:r w:rsidR="004C5D2B">
        <w:rPr>
          <w:sz w:val="28"/>
          <w:szCs w:val="28"/>
        </w:rPr>
        <w:t xml:space="preserve">рисунок </w:t>
      </w:r>
      <w:r w:rsidR="004C5D2B" w:rsidRPr="00FD5F09">
        <w:rPr>
          <w:sz w:val="28"/>
          <w:szCs w:val="28"/>
        </w:rPr>
        <w:t>5</w:t>
      </w:r>
      <w:r w:rsidRPr="00FD5F09">
        <w:rPr>
          <w:sz w:val="28"/>
          <w:szCs w:val="28"/>
        </w:rPr>
        <w:t>).</w:t>
      </w:r>
    </w:p>
    <w:p w14:paraId="01F213CE" w14:textId="77777777" w:rsidR="005A7374" w:rsidRPr="00FD5F09" w:rsidRDefault="005A7374">
      <w:pPr>
        <w:ind w:firstLine="708"/>
        <w:jc w:val="both"/>
        <w:rPr>
          <w:sz w:val="28"/>
          <w:szCs w:val="28"/>
        </w:rPr>
      </w:pPr>
    </w:p>
    <w:p w14:paraId="3EEE72A5" w14:textId="62DB2C03" w:rsidR="005A7374" w:rsidRPr="00FD5F09" w:rsidRDefault="00A5053C">
      <w:pPr>
        <w:jc w:val="center"/>
        <w:rPr>
          <w:sz w:val="28"/>
          <w:szCs w:val="28"/>
        </w:rPr>
      </w:pPr>
      <w:r w:rsidRPr="00FD5F09">
        <w:rPr>
          <w:noProof/>
        </w:rPr>
        <mc:AlternateContent>
          <mc:Choice Requires="wps">
            <w:drawing>
              <wp:anchor distT="0" distB="0" distL="114300" distR="114300" simplePos="0" relativeHeight="251660288" behindDoc="0" locked="0" layoutInCell="1" hidden="0" allowOverlap="1" wp14:anchorId="61E761E8" wp14:editId="511179D5">
                <wp:simplePos x="0" y="0"/>
                <wp:positionH relativeFrom="column">
                  <wp:posOffset>1696258</wp:posOffset>
                </wp:positionH>
                <wp:positionV relativeFrom="paragraph">
                  <wp:posOffset>889000</wp:posOffset>
                </wp:positionV>
                <wp:extent cx="618043" cy="235723"/>
                <wp:effectExtent l="0" t="139700" r="0" b="132715"/>
                <wp:wrapNone/>
                <wp:docPr id="22" name="Стрелка: вправо 22"/>
                <wp:cNvGraphicFramePr/>
                <a:graphic xmlns:a="http://schemas.openxmlformats.org/drawingml/2006/main">
                  <a:graphicData uri="http://schemas.microsoft.com/office/word/2010/wordprocessingShape">
                    <wps:wsp>
                      <wps:cNvSpPr/>
                      <wps:spPr>
                        <a:xfrm rot="2314991">
                          <a:off x="0" y="0"/>
                          <a:ext cx="618043" cy="235723"/>
                        </a:xfrm>
                        <a:prstGeom prst="rightArrow">
                          <a:avLst>
                            <a:gd name="adj1" fmla="val 50000"/>
                            <a:gd name="adj2" fmla="val 50005"/>
                          </a:avLst>
                        </a:prstGeom>
                        <a:solidFill>
                          <a:schemeClr val="lt1"/>
                        </a:solidFill>
                        <a:ln w="9525" cap="flat" cmpd="sng">
                          <a:solidFill>
                            <a:srgbClr val="000000"/>
                          </a:solidFill>
                          <a:prstDash val="solid"/>
                          <a:miter lim="800000"/>
                          <a:headEnd type="none" w="sm" len="sm"/>
                          <a:tailEnd type="none" w="sm" len="sm"/>
                        </a:ln>
                        <a:effectLst>
                          <a:outerShdw dist="20000" dir="5400000" rotWithShape="0">
                            <a:srgbClr val="000000">
                              <a:alpha val="37647"/>
                            </a:srgbClr>
                          </a:outerShdw>
                        </a:effectLst>
                      </wps:spPr>
                      <wps:txbx>
                        <w:txbxContent>
                          <w:p w14:paraId="4464AA6C" w14:textId="77777777" w:rsidR="005A7374" w:rsidRDefault="005A7374">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61E761E8" id="Стрелка: вправо 22" o:spid="_x0000_s1028" type="#_x0000_t13" style="position:absolute;left:0;text-align:left;margin-left:133.55pt;margin-top:70pt;width:48.65pt;height:18.55pt;rotation:2528588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" adj="17480" fillcolor="white [3201]">
                <v:stroke startarrowwidth="narrow" startarrowlength="short" endarrowwidth="narrow" endarrowlength="short"/>
                <v:shadow on="t" color="black" opacity="24672f" origin=",.5" offset="0,.55556mm"/>
                <v:textbox inset="2.53958mm,2.53958mm,2.53958mm,2.53958mm">
                  <w:txbxContent>
                    <w:p w14:paraId="4464AA6C" w14:textId="77777777" w:rsidR="005A7374" w:rsidRDefault="005A7374">
                      <w:pPr>
                        <w:textDirection w:val="btLr"/>
                      </w:pPr>
                    </w:p>
                  </w:txbxContent>
                </v:textbox>
              </v:shape>
            </w:pict>
          </mc:Fallback>
        </mc:AlternateContent>
      </w:r>
      <w:r w:rsidRPr="00FD5F09">
        <w:rPr>
          <w:noProof/>
          <w:sz w:val="28"/>
          <w:szCs w:val="28"/>
        </w:rPr>
        <w:drawing>
          <wp:inline distT="0" distB="0" distL="0" distR="0" wp14:anchorId="68B57F46" wp14:editId="7A74B8EA">
            <wp:extent cx="3182538" cy="4236625"/>
            <wp:effectExtent l="0" t="0" r="0" b="0"/>
            <wp:docPr id="119" name="image44.jpg" descr="C:\Users\Асель\Desktop\Рабоч стол Асель\С.А.А\Истории болезни отд. урология\МКБ\Жумахожаев\IMG-20210225-WA0003.jpg"/>
            <wp:cNvGraphicFramePr/>
            <a:graphic xmlns:a="http://schemas.openxmlformats.org/drawingml/2006/main">
              <a:graphicData uri="http://schemas.openxmlformats.org/drawingml/2006/picture">
                <pic:pic xmlns:pic="http://schemas.openxmlformats.org/drawingml/2006/picture">
                  <pic:nvPicPr>
                    <pic:cNvPr id="0" name="image44.jpg" descr="C:\Users\Асель\Desktop\Рабоч стол Асель\С.А.А\Истории болезни отд. урология\МКБ\Жумахожаев\IMG-20210225-WA0003.jpg"/>
                    <pic:cNvPicPr preferRelativeResize="0"/>
                  </pic:nvPicPr>
                  <pic:blipFill>
                    <a:blip r:embed="rId11"/>
                    <a:srcRect t="5669"/>
                    <a:stretch>
                      <a:fillRect/>
                    </a:stretch>
                  </pic:blipFill>
                  <pic:spPr>
                    <a:xfrm>
                      <a:off x="0" y="0"/>
                      <a:ext cx="3182538" cy="4236625"/>
                    </a:xfrm>
                    <a:prstGeom prst="rect">
                      <a:avLst/>
                    </a:prstGeom>
                    <a:ln/>
                  </pic:spPr>
                </pic:pic>
              </a:graphicData>
            </a:graphic>
          </wp:inline>
        </w:drawing>
      </w:r>
    </w:p>
    <w:p w14:paraId="5CB0EF3F" w14:textId="77777777" w:rsidR="005A7374" w:rsidRPr="00FD5F09" w:rsidRDefault="005A7374">
      <w:pPr>
        <w:ind w:firstLine="708"/>
        <w:jc w:val="center"/>
        <w:rPr>
          <w:sz w:val="28"/>
          <w:szCs w:val="28"/>
        </w:rPr>
      </w:pPr>
    </w:p>
    <w:p w14:paraId="0AD7236D" w14:textId="77777777" w:rsidR="005A7374" w:rsidRPr="00123723" w:rsidRDefault="00000000" w:rsidP="00123723">
      <w:pPr>
        <w:jc w:val="center"/>
        <w:rPr>
          <w:sz w:val="28"/>
          <w:szCs w:val="28"/>
        </w:rPr>
      </w:pPr>
      <w:r w:rsidRPr="00123723">
        <w:rPr>
          <w:sz w:val="28"/>
          <w:szCs w:val="28"/>
        </w:rPr>
        <w:t xml:space="preserve">Рисунок 5 – Обзорная рентгенография органов брюшной полости </w:t>
      </w:r>
      <w:proofErr w:type="spellStart"/>
      <w:r w:rsidRPr="00123723">
        <w:rPr>
          <w:sz w:val="28"/>
          <w:szCs w:val="28"/>
        </w:rPr>
        <w:t>обтурирующий</w:t>
      </w:r>
      <w:proofErr w:type="spellEnd"/>
      <w:r w:rsidRPr="00123723">
        <w:rPr>
          <w:sz w:val="28"/>
          <w:szCs w:val="28"/>
        </w:rPr>
        <w:t xml:space="preserve"> камень правой почки (лоханки) и конкремент в средней группе чашечек – указано стрелкой (Из фотоархива отделения урологии НЦПДХ)</w:t>
      </w:r>
    </w:p>
    <w:p w14:paraId="7A76B069" w14:textId="77777777" w:rsidR="005A7374" w:rsidRPr="00FD5F09" w:rsidRDefault="005A7374">
      <w:pPr>
        <w:ind w:firstLine="708"/>
        <w:jc w:val="center"/>
        <w:rPr>
          <w:sz w:val="28"/>
          <w:szCs w:val="28"/>
        </w:rPr>
      </w:pPr>
    </w:p>
    <w:p w14:paraId="365AA59B" w14:textId="77777777" w:rsidR="005A7374" w:rsidRPr="00FD5F09" w:rsidRDefault="00000000" w:rsidP="00123723">
      <w:pPr>
        <w:ind w:firstLine="567"/>
        <w:jc w:val="both"/>
        <w:rPr>
          <w:b/>
          <w:i/>
          <w:sz w:val="28"/>
          <w:szCs w:val="28"/>
        </w:rPr>
      </w:pPr>
      <w:r w:rsidRPr="00FD5F09">
        <w:rPr>
          <w:b/>
          <w:i/>
          <w:sz w:val="28"/>
          <w:szCs w:val="28"/>
        </w:rPr>
        <w:t>Внутривенная урография</w:t>
      </w:r>
    </w:p>
    <w:p w14:paraId="4E8FEFB8" w14:textId="77777777" w:rsidR="005A7374" w:rsidRPr="00FD5F09" w:rsidRDefault="00000000" w:rsidP="00123723">
      <w:pPr>
        <w:ind w:firstLine="567"/>
        <w:jc w:val="both"/>
        <w:rPr>
          <w:sz w:val="28"/>
          <w:szCs w:val="28"/>
        </w:rPr>
      </w:pPr>
      <w:r w:rsidRPr="00FD5F09">
        <w:rPr>
          <w:sz w:val="28"/>
          <w:szCs w:val="28"/>
        </w:rPr>
        <w:t xml:space="preserve">Как правило, снимки делаются через 5 и 15 минут после внутривенного введения контрастного вещества. Усиление </w:t>
      </w:r>
      <w:proofErr w:type="spellStart"/>
      <w:r w:rsidRPr="00FD5F09">
        <w:rPr>
          <w:sz w:val="28"/>
          <w:szCs w:val="28"/>
        </w:rPr>
        <w:t>паренхимального</w:t>
      </w:r>
      <w:proofErr w:type="spellEnd"/>
      <w:r w:rsidRPr="00FD5F09">
        <w:rPr>
          <w:sz w:val="28"/>
          <w:szCs w:val="28"/>
        </w:rPr>
        <w:t xml:space="preserve"> контраста на ранних пленках (например, через 3 минуты после введения контрастного вещества) может указывать на обструкцию на пораженной стороне. Однако ранние пленки </w:t>
      </w:r>
      <w:proofErr w:type="spellStart"/>
      <w:r w:rsidRPr="00FD5F09">
        <w:rPr>
          <w:sz w:val="28"/>
          <w:szCs w:val="28"/>
        </w:rPr>
        <w:t>урограммы</w:t>
      </w:r>
      <w:proofErr w:type="spellEnd"/>
      <w:r w:rsidRPr="00FD5F09">
        <w:rPr>
          <w:sz w:val="28"/>
          <w:szCs w:val="28"/>
        </w:rPr>
        <w:t xml:space="preserve"> обычно не требуются, поскольку ультразвуковое исследование уже было проведено, что также снижает дозу облучения.</w:t>
      </w:r>
    </w:p>
    <w:p w14:paraId="02EC3978" w14:textId="77777777" w:rsidR="005A7374" w:rsidRPr="00FD5F09" w:rsidRDefault="00000000" w:rsidP="00123723">
      <w:pPr>
        <w:ind w:firstLine="567"/>
        <w:jc w:val="both"/>
        <w:rPr>
          <w:sz w:val="28"/>
          <w:szCs w:val="28"/>
        </w:rPr>
      </w:pPr>
      <w:r w:rsidRPr="00FD5F09">
        <w:rPr>
          <w:sz w:val="28"/>
          <w:szCs w:val="28"/>
        </w:rPr>
        <w:t xml:space="preserve">Для снижения дозы облучения не следует делать последующие снимки, если на первом снимке выявлена вся относительная информация. Часто достаточно </w:t>
      </w:r>
      <w:r w:rsidRPr="00FD5F09">
        <w:rPr>
          <w:sz w:val="28"/>
          <w:szCs w:val="28"/>
        </w:rPr>
        <w:lastRenderedPageBreak/>
        <w:t>сосредоточить рентгенографию на пораженной стороне. Задержка выведения контрастного вещества требует проведения поздних снимков (например, через несколько часов).</w:t>
      </w:r>
    </w:p>
    <w:p w14:paraId="3B6558FB" w14:textId="77777777" w:rsidR="005A7374" w:rsidRPr="00FD5F09" w:rsidRDefault="00000000" w:rsidP="00123723">
      <w:pPr>
        <w:ind w:firstLine="567"/>
        <w:jc w:val="both"/>
        <w:rPr>
          <w:i/>
          <w:sz w:val="28"/>
          <w:szCs w:val="28"/>
        </w:rPr>
      </w:pPr>
      <w:r w:rsidRPr="00FD5F09">
        <w:rPr>
          <w:sz w:val="28"/>
          <w:szCs w:val="28"/>
        </w:rPr>
        <w:t xml:space="preserve">Внутривенная </w:t>
      </w:r>
      <w:proofErr w:type="spellStart"/>
      <w:r w:rsidRPr="00FD5F09">
        <w:rPr>
          <w:sz w:val="28"/>
          <w:szCs w:val="28"/>
        </w:rPr>
        <w:t>урограмма</w:t>
      </w:r>
      <w:proofErr w:type="spellEnd"/>
      <w:r w:rsidRPr="00FD5F09">
        <w:rPr>
          <w:sz w:val="28"/>
          <w:szCs w:val="28"/>
        </w:rPr>
        <w:t xml:space="preserve"> анализируется на предмет функции почек, расширения ЧЛС и мочеточника, расположение и объем конкремента, а также рентгенологическая непрозрачность. </w:t>
      </w:r>
      <w:proofErr w:type="spellStart"/>
      <w:r w:rsidRPr="00FD5F09">
        <w:rPr>
          <w:sz w:val="28"/>
          <w:szCs w:val="28"/>
        </w:rPr>
        <w:t>Рентгенонегативные</w:t>
      </w:r>
      <w:proofErr w:type="spellEnd"/>
      <w:r w:rsidRPr="00FD5F09">
        <w:rPr>
          <w:sz w:val="28"/>
          <w:szCs w:val="28"/>
        </w:rPr>
        <w:t xml:space="preserve"> камни (чаще всего камни мочевой кислоты) в </w:t>
      </w:r>
      <w:proofErr w:type="spellStart"/>
      <w:r w:rsidRPr="00FD5F09">
        <w:rPr>
          <w:sz w:val="28"/>
          <w:szCs w:val="28"/>
        </w:rPr>
        <w:t>урограммах</w:t>
      </w:r>
      <w:proofErr w:type="spellEnd"/>
      <w:r w:rsidRPr="00FD5F09">
        <w:rPr>
          <w:sz w:val="28"/>
          <w:szCs w:val="28"/>
        </w:rPr>
        <w:t xml:space="preserve"> определяются как дефекты заполнения контрастным веществом. </w:t>
      </w:r>
    </w:p>
    <w:p w14:paraId="3A136B5B" w14:textId="77777777" w:rsidR="005A7374" w:rsidRPr="00FD5F09" w:rsidRDefault="00000000" w:rsidP="00123723">
      <w:pPr>
        <w:ind w:firstLine="567"/>
        <w:jc w:val="both"/>
        <w:rPr>
          <w:sz w:val="28"/>
          <w:szCs w:val="28"/>
        </w:rPr>
      </w:pPr>
      <w:r w:rsidRPr="00FD5F09">
        <w:rPr>
          <w:sz w:val="28"/>
          <w:szCs w:val="28"/>
        </w:rPr>
        <w:t xml:space="preserve">Чувствительность и специфичность внутривенной урографии в диагностике камней мочеточников составляет 92-98% и 59-100% соответственно [85]. Доза облучения составляет приблизительно 1,4- 1,5 </w:t>
      </w:r>
      <w:proofErr w:type="spellStart"/>
      <w:r w:rsidRPr="00FD5F09">
        <w:rPr>
          <w:sz w:val="28"/>
          <w:szCs w:val="28"/>
        </w:rPr>
        <w:t>мЗв</w:t>
      </w:r>
      <w:proofErr w:type="spellEnd"/>
      <w:r w:rsidRPr="00FD5F09">
        <w:rPr>
          <w:sz w:val="28"/>
          <w:szCs w:val="28"/>
        </w:rPr>
        <w:t xml:space="preserve">., по другим авторам доза облучения при внутривенной урографии сопоставима с дозой облучения при </w:t>
      </w:r>
      <w:proofErr w:type="spellStart"/>
      <w:r w:rsidRPr="00FD5F09">
        <w:rPr>
          <w:sz w:val="28"/>
          <w:szCs w:val="28"/>
        </w:rPr>
        <w:t>цистоуретрографии</w:t>
      </w:r>
      <w:proofErr w:type="spellEnd"/>
      <w:r w:rsidRPr="00FD5F09">
        <w:rPr>
          <w:sz w:val="28"/>
          <w:szCs w:val="28"/>
        </w:rPr>
        <w:t xml:space="preserve"> (0,33 </w:t>
      </w:r>
      <w:proofErr w:type="spellStart"/>
      <w:r w:rsidRPr="00FD5F09">
        <w:rPr>
          <w:sz w:val="28"/>
          <w:szCs w:val="28"/>
        </w:rPr>
        <w:t>мЗВ</w:t>
      </w:r>
      <w:proofErr w:type="spellEnd"/>
      <w:r w:rsidRPr="00FD5F09">
        <w:rPr>
          <w:sz w:val="28"/>
          <w:szCs w:val="28"/>
        </w:rPr>
        <w:t>) [86]. Однако необходимость введения контрастного вещества является основным недостатком. Ниже на рисунке 6 представлена внутривенная урография.</w:t>
      </w:r>
    </w:p>
    <w:p w14:paraId="160A4832" w14:textId="77777777" w:rsidR="005A7374" w:rsidRPr="00FD5F09" w:rsidRDefault="005A7374">
      <w:pPr>
        <w:ind w:firstLine="708"/>
        <w:jc w:val="both"/>
        <w:rPr>
          <w:sz w:val="28"/>
          <w:szCs w:val="28"/>
        </w:rPr>
      </w:pPr>
    </w:p>
    <w:p w14:paraId="23805A3E" w14:textId="64775CA6" w:rsidR="005A7374" w:rsidRPr="00123723" w:rsidRDefault="00293537">
      <w:pPr>
        <w:jc w:val="center"/>
        <w:rPr>
          <w:noProof/>
        </w:rPr>
      </w:pPr>
      <w:r w:rsidRPr="00123723">
        <w:rPr>
          <w:noProof/>
        </w:rPr>
        <mc:AlternateContent>
          <mc:Choice Requires="wps">
            <w:drawing>
              <wp:anchor distT="0" distB="0" distL="114300" distR="114300" simplePos="0" relativeHeight="251662336" behindDoc="0" locked="0" layoutInCell="1" hidden="0" allowOverlap="1" wp14:anchorId="6657314D" wp14:editId="25B0D0ED">
                <wp:simplePos x="0" y="0"/>
                <wp:positionH relativeFrom="column">
                  <wp:posOffset>1192126</wp:posOffset>
                </wp:positionH>
                <wp:positionV relativeFrom="paragraph">
                  <wp:posOffset>4284114</wp:posOffset>
                </wp:positionV>
                <wp:extent cx="342265" cy="334010"/>
                <wp:effectExtent l="0" t="0" r="0" b="0"/>
                <wp:wrapNone/>
                <wp:docPr id="48" name="Прямоугольник 48"/>
                <wp:cNvGraphicFramePr/>
                <a:graphic xmlns:a="http://schemas.openxmlformats.org/drawingml/2006/main">
                  <a:graphicData uri="http://schemas.microsoft.com/office/word/2010/wordprocessingShape">
                    <wps:wsp>
                      <wps:cNvSpPr/>
                      <wps:spPr>
                        <a:xfrm>
                          <a:off x="0" y="0"/>
                          <a:ext cx="342265" cy="334010"/>
                        </a:xfrm>
                        <a:prstGeom prst="rect">
                          <a:avLst/>
                        </a:prstGeom>
                        <a:solidFill>
                          <a:schemeClr val="lt1"/>
                        </a:solidFill>
                        <a:ln w="25400" cap="flat" cmpd="sng">
                          <a:solidFill>
                            <a:schemeClr val="dk1"/>
                          </a:solidFill>
                          <a:prstDash val="solid"/>
                          <a:miter lim="800000"/>
                          <a:headEnd type="none" w="sm" len="sm"/>
                          <a:tailEnd type="none" w="sm" len="sm"/>
                        </a:ln>
                      </wps:spPr>
                      <wps:txbx>
                        <w:txbxContent>
                          <w:p w14:paraId="2D935584" w14:textId="77777777" w:rsidR="005A7374" w:rsidRDefault="00000000">
                            <w:pPr>
                              <w:textDirection w:val="btLr"/>
                            </w:pPr>
                            <w:r>
                              <w:rPr>
                                <w:color w:val="000000"/>
                                <w:sz w:val="28"/>
                              </w:rPr>
                              <w:t>А</w:t>
                            </w:r>
                          </w:p>
                        </w:txbxContent>
                      </wps:txbx>
                      <wps:bodyPr spcFirstLastPara="1" wrap="square" lIns="91425" tIns="45700" rIns="91425" bIns="45700" anchor="ctr" anchorCtr="0">
                        <a:noAutofit/>
                      </wps:bodyPr>
                    </wps:wsp>
                  </a:graphicData>
                </a:graphic>
              </wp:anchor>
            </w:drawing>
          </mc:Choice>
          <mc:Fallback>
            <w:pict>
              <v:rect w14:anchorId="6657314D" id="Прямоугольник 48" o:spid="_x0000_s1029" style="position:absolute;left:0;text-align:left;margin-left:93.85pt;margin-top:337.35pt;width:26.95pt;height:26.3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" fillcolor="white [3201]" strokecolor="black [3200]" strokeweight="2pt">
                <v:stroke startarrowwidth="narrow" startarrowlength="short" endarrowwidth="narrow" endarrowlength="short"/>
                <v:textbox inset="2.53958mm,1.2694mm,2.53958mm,1.2694mm">
                  <w:txbxContent>
                    <w:p w14:paraId="2D935584" w14:textId="77777777" w:rsidR="005A7374" w:rsidRDefault="00000000">
                      <w:pPr>
                        <w:textDirection w:val="btLr"/>
                      </w:pPr>
                      <w:r>
                        <w:rPr>
                          <w:color w:val="000000"/>
                          <w:sz w:val="28"/>
                        </w:rPr>
                        <w:t>А</w:t>
                      </w:r>
                    </w:p>
                  </w:txbxContent>
                </v:textbox>
              </v:rect>
            </w:pict>
          </mc:Fallback>
        </mc:AlternateContent>
      </w:r>
      <w:r w:rsidRPr="00123723">
        <w:rPr>
          <w:noProof/>
        </w:rPr>
        <mc:AlternateContent>
          <mc:Choice Requires="wps">
            <w:drawing>
              <wp:anchor distT="0" distB="0" distL="114300" distR="114300" simplePos="0" relativeHeight="251661312" behindDoc="0" locked="0" layoutInCell="1" hidden="0" allowOverlap="1" wp14:anchorId="649000EB" wp14:editId="057D77B0">
                <wp:simplePos x="0" y="0"/>
                <wp:positionH relativeFrom="column">
                  <wp:posOffset>1627909</wp:posOffset>
                </wp:positionH>
                <wp:positionV relativeFrom="paragraph">
                  <wp:posOffset>1601123</wp:posOffset>
                </wp:positionV>
                <wp:extent cx="942975" cy="190500"/>
                <wp:effectExtent l="0" t="0" r="0" b="0"/>
                <wp:wrapNone/>
                <wp:docPr id="77" name="Стрелка: вправо 77"/>
                <wp:cNvGraphicFramePr/>
                <a:graphic xmlns:a="http://schemas.openxmlformats.org/drawingml/2006/main">
                  <a:graphicData uri="http://schemas.microsoft.com/office/word/2010/wordprocessingShape">
                    <wps:wsp>
                      <wps:cNvSpPr/>
                      <wps:spPr>
                        <a:xfrm>
                          <a:off x="0" y="0"/>
                          <a:ext cx="942975" cy="190500"/>
                        </a:xfrm>
                        <a:prstGeom prst="rightArrow">
                          <a:avLst>
                            <a:gd name="adj1" fmla="val 50000"/>
                            <a:gd name="adj2" fmla="val 50003"/>
                          </a:avLst>
                        </a:prstGeom>
                        <a:solidFill>
                          <a:srgbClr val="FFFFFF"/>
                        </a:solidFill>
                        <a:ln w="9525" cap="flat" cmpd="sng">
                          <a:solidFill>
                            <a:srgbClr val="000000"/>
                          </a:solidFill>
                          <a:prstDash val="solid"/>
                          <a:miter lim="800000"/>
                          <a:headEnd type="none" w="sm" len="sm"/>
                          <a:tailEnd type="none" w="sm" len="sm"/>
                        </a:ln>
                        <a:effectLst>
                          <a:outerShdw dist="20000" dir="5400000" rotWithShape="0">
                            <a:srgbClr val="000000">
                              <a:alpha val="37647"/>
                            </a:srgbClr>
                          </a:outerShdw>
                        </a:effectLst>
                      </wps:spPr>
                      <wps:txbx>
                        <w:txbxContent>
                          <w:p w14:paraId="1F12E2DA" w14:textId="77777777" w:rsidR="005A7374" w:rsidRDefault="005A7374">
                            <w:pPr>
                              <w:textDirection w:val="btLr"/>
                            </w:pPr>
                          </w:p>
                        </w:txbxContent>
                      </wps:txbx>
                      <wps:bodyPr spcFirstLastPara="1" wrap="square" lIns="91425" tIns="91425" rIns="91425" bIns="91425" anchor="ctr" anchorCtr="0">
                        <a:noAutofit/>
                      </wps:bodyPr>
                    </wps:wsp>
                  </a:graphicData>
                </a:graphic>
              </wp:anchor>
            </w:drawing>
          </mc:Choice>
          <mc:Fallback>
            <w:pict>
              <v:shape w14:anchorId="649000EB" id="Стрелка: вправо 77" o:spid="_x0000_s1030" type="#_x0000_t13" style="position:absolute;left:0;text-align:left;margin-left:128.2pt;margin-top:126.05pt;width:74.25pt;height: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" adj="19418">
                <v:stroke startarrowwidth="narrow" startarrowlength="short" endarrowwidth="narrow" endarrowlength="short"/>
                <v:shadow on="t" color="black" opacity="24672f" origin=",.5" offset="0,.55556mm"/>
                <v:textbox inset="2.53958mm,2.53958mm,2.53958mm,2.53958mm">
                  <w:txbxContent>
                    <w:p w14:paraId="1F12E2DA" w14:textId="77777777" w:rsidR="005A7374" w:rsidRDefault="005A7374">
                      <w:pPr>
                        <w:textDirection w:val="btLr"/>
                      </w:pPr>
                    </w:p>
                  </w:txbxContent>
                </v:textbox>
              </v:shape>
            </w:pict>
          </mc:Fallback>
        </mc:AlternateContent>
      </w:r>
      <w:r w:rsidRPr="00123723">
        <w:rPr>
          <w:noProof/>
        </w:rPr>
        <w:drawing>
          <wp:inline distT="0" distB="0" distL="0" distR="0" wp14:anchorId="1F30ADE2" wp14:editId="2121676D">
            <wp:extent cx="4608570" cy="4617720"/>
            <wp:effectExtent l="0" t="0" r="1905" b="5080"/>
            <wp:docPr id="12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2"/>
                    <a:srcRect l="33582" t="32374" r="49962" b="33315"/>
                    <a:stretch>
                      <a:fillRect/>
                    </a:stretch>
                  </pic:blipFill>
                  <pic:spPr>
                    <a:xfrm>
                      <a:off x="0" y="0"/>
                      <a:ext cx="4701422" cy="4710756"/>
                    </a:xfrm>
                    <a:prstGeom prst="rect">
                      <a:avLst/>
                    </a:prstGeom>
                    <a:ln/>
                  </pic:spPr>
                </pic:pic>
              </a:graphicData>
            </a:graphic>
          </wp:inline>
        </w:drawing>
      </w:r>
    </w:p>
    <w:p w14:paraId="28C113DB" w14:textId="442682C7" w:rsidR="00123723" w:rsidRPr="00123723" w:rsidRDefault="00123723" w:rsidP="00123723">
      <w:pPr>
        <w:rPr>
          <w:noProof/>
        </w:rPr>
      </w:pPr>
    </w:p>
    <w:p w14:paraId="4C6B315E" w14:textId="1EF53693" w:rsidR="00123723" w:rsidRDefault="00123723" w:rsidP="00123723">
      <w:pPr>
        <w:jc w:val="center"/>
      </w:pPr>
      <w:r w:rsidRPr="00123723">
        <w:t>а) обзорный снимок – камень правой почки</w:t>
      </w:r>
    </w:p>
    <w:p w14:paraId="242E1A35" w14:textId="07C31D5E" w:rsidR="00123723" w:rsidRPr="00123723" w:rsidRDefault="00123723" w:rsidP="00123723">
      <w:pPr>
        <w:jc w:val="center"/>
        <w:rPr>
          <w:sz w:val="28"/>
          <w:szCs w:val="28"/>
        </w:rPr>
      </w:pPr>
    </w:p>
    <w:p w14:paraId="58C03F1D" w14:textId="4A2F6F77" w:rsidR="00123723" w:rsidRPr="00123723" w:rsidRDefault="00123723" w:rsidP="00123723">
      <w:pPr>
        <w:ind w:firstLine="708"/>
        <w:jc w:val="center"/>
        <w:rPr>
          <w:sz w:val="28"/>
          <w:szCs w:val="28"/>
          <w:lang w:val="kk-KZ"/>
        </w:rPr>
      </w:pPr>
      <w:r w:rsidRPr="00FD5F09">
        <w:rPr>
          <w:sz w:val="28"/>
          <w:szCs w:val="28"/>
        </w:rPr>
        <w:t xml:space="preserve">Рисунок 6 – Внутривенная </w:t>
      </w:r>
      <w:r w:rsidRPr="00123723">
        <w:rPr>
          <w:sz w:val="28"/>
          <w:szCs w:val="28"/>
        </w:rPr>
        <w:t>урография (Из фотоархива отделения урологии НЦПДХ)</w:t>
      </w:r>
      <w:r>
        <w:rPr>
          <w:sz w:val="28"/>
          <w:szCs w:val="28"/>
          <w:lang w:val="kk-KZ"/>
        </w:rPr>
        <w:t xml:space="preserve">, </w:t>
      </w:r>
      <w:proofErr w:type="spellStart"/>
      <w:r>
        <w:rPr>
          <w:sz w:val="28"/>
          <w:szCs w:val="28"/>
          <w:lang w:val="kk-KZ"/>
        </w:rPr>
        <w:t>лист</w:t>
      </w:r>
      <w:proofErr w:type="spellEnd"/>
      <w:r>
        <w:rPr>
          <w:sz w:val="28"/>
          <w:szCs w:val="28"/>
          <w:lang w:val="kk-KZ"/>
        </w:rPr>
        <w:t xml:space="preserve"> 1</w:t>
      </w:r>
    </w:p>
    <w:p w14:paraId="5C057757" w14:textId="77777777" w:rsidR="00123723" w:rsidRPr="00123723" w:rsidRDefault="00123723" w:rsidP="00123723">
      <w:pPr>
        <w:jc w:val="center"/>
      </w:pPr>
    </w:p>
    <w:p w14:paraId="0E12B938" w14:textId="0885C8B0" w:rsidR="005A7374" w:rsidRPr="00123723" w:rsidRDefault="00123723">
      <w:pPr>
        <w:jc w:val="center"/>
      </w:pPr>
      <w:r w:rsidRPr="00123723">
        <w:rPr>
          <w:noProof/>
        </w:rPr>
        <mc:AlternateContent>
          <mc:Choice Requires="wps">
            <w:drawing>
              <wp:anchor distT="0" distB="0" distL="114300" distR="114300" simplePos="0" relativeHeight="251664384" behindDoc="0" locked="0" layoutInCell="1" hidden="0" allowOverlap="1" wp14:anchorId="454470EB" wp14:editId="20690919">
                <wp:simplePos x="0" y="0"/>
                <wp:positionH relativeFrom="column">
                  <wp:posOffset>738909</wp:posOffset>
                </wp:positionH>
                <wp:positionV relativeFrom="paragraph">
                  <wp:posOffset>3773227</wp:posOffset>
                </wp:positionV>
                <wp:extent cx="342265" cy="334645"/>
                <wp:effectExtent l="0" t="0" r="0" b="0"/>
                <wp:wrapNone/>
                <wp:docPr id="71" name="Прямоугольник 71"/>
                <wp:cNvGraphicFramePr/>
                <a:graphic xmlns:a="http://schemas.openxmlformats.org/drawingml/2006/main">
                  <a:graphicData uri="http://schemas.microsoft.com/office/word/2010/wordprocessingShape">
                    <wps:wsp>
                      <wps:cNvSpPr/>
                      <wps:spPr>
                        <a:xfrm>
                          <a:off x="0" y="0"/>
                          <a:ext cx="342265" cy="334645"/>
                        </a:xfrm>
                        <a:prstGeom prst="rect">
                          <a:avLst/>
                        </a:prstGeom>
                        <a:solidFill>
                          <a:schemeClr val="lt1"/>
                        </a:solidFill>
                        <a:ln w="25400" cap="flat" cmpd="sng">
                          <a:solidFill>
                            <a:schemeClr val="dk1"/>
                          </a:solidFill>
                          <a:prstDash val="solid"/>
                          <a:miter lim="800000"/>
                          <a:headEnd type="none" w="sm" len="sm"/>
                          <a:tailEnd type="none" w="sm" len="sm"/>
                        </a:ln>
                      </wps:spPr>
                      <wps:txbx>
                        <w:txbxContent>
                          <w:p w14:paraId="698CD2F7" w14:textId="77777777" w:rsidR="005A7374" w:rsidRDefault="00000000">
                            <w:pPr>
                              <w:textDirection w:val="btLr"/>
                            </w:pPr>
                            <w:r>
                              <w:rPr>
                                <w:color w:val="000000"/>
                                <w:sz w:val="28"/>
                              </w:rPr>
                              <w:t>Б</w:t>
                            </w:r>
                          </w:p>
                        </w:txbxContent>
                      </wps:txbx>
                      <wps:bodyPr spcFirstLastPara="1" wrap="square" lIns="91425" tIns="45700" rIns="91425" bIns="45700" anchor="ctr" anchorCtr="0">
                        <a:noAutofit/>
                      </wps:bodyPr>
                    </wps:wsp>
                  </a:graphicData>
                </a:graphic>
              </wp:anchor>
            </w:drawing>
          </mc:Choice>
          <mc:Fallback>
            <w:pict>
              <v:rect w14:anchorId="454470EB" id="Прямоугольник 71" o:spid="_x0000_s1031" style="position:absolute;left:0;text-align:left;margin-left:58.2pt;margin-top:297.1pt;width:26.95pt;height:26.3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" fillcolor="white [3201]" strokecolor="black [3200]" strokeweight="2pt">
                <v:stroke startarrowwidth="narrow" startarrowlength="short" endarrowwidth="narrow" endarrowlength="short"/>
                <v:textbox inset="2.53958mm,1.2694mm,2.53958mm,1.2694mm">
                  <w:txbxContent>
                    <w:p w14:paraId="698CD2F7" w14:textId="77777777" w:rsidR="005A7374" w:rsidRDefault="00000000">
                      <w:pPr>
                        <w:textDirection w:val="btLr"/>
                      </w:pPr>
                      <w:r>
                        <w:rPr>
                          <w:color w:val="000000"/>
                          <w:sz w:val="28"/>
                        </w:rPr>
                        <w:t>Б</w:t>
                      </w:r>
                    </w:p>
                  </w:txbxContent>
                </v:textbox>
              </v:rect>
            </w:pict>
          </mc:Fallback>
        </mc:AlternateContent>
      </w:r>
      <w:r w:rsidRPr="00123723">
        <w:rPr>
          <w:noProof/>
        </w:rPr>
        <w:drawing>
          <wp:inline distT="0" distB="0" distL="0" distR="0" wp14:anchorId="5BE35BA5" wp14:editId="1396FCE1">
            <wp:extent cx="4636135" cy="4105275"/>
            <wp:effectExtent l="0" t="0" r="0" b="9525"/>
            <wp:docPr id="12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2"/>
                    <a:srcRect l="65539" t="32926" r="17670" b="35252"/>
                    <a:stretch>
                      <a:fillRect/>
                    </a:stretch>
                  </pic:blipFill>
                  <pic:spPr>
                    <a:xfrm>
                      <a:off x="0" y="0"/>
                      <a:ext cx="4637561" cy="4106538"/>
                    </a:xfrm>
                    <a:prstGeom prst="rect">
                      <a:avLst/>
                    </a:prstGeom>
                    <a:ln/>
                  </pic:spPr>
                </pic:pic>
              </a:graphicData>
            </a:graphic>
          </wp:inline>
        </w:drawing>
      </w:r>
      <w:r w:rsidRPr="00123723">
        <w:rPr>
          <w:noProof/>
        </w:rPr>
        <mc:AlternateContent>
          <mc:Choice Requires="wps">
            <w:drawing>
              <wp:anchor distT="0" distB="0" distL="114300" distR="114300" simplePos="0" relativeHeight="251663360" behindDoc="0" locked="0" layoutInCell="1" hidden="0" allowOverlap="1" wp14:anchorId="72824B3C" wp14:editId="31992866">
                <wp:simplePos x="0" y="0"/>
                <wp:positionH relativeFrom="column">
                  <wp:posOffset>1498600</wp:posOffset>
                </wp:positionH>
                <wp:positionV relativeFrom="paragraph">
                  <wp:posOffset>1447800</wp:posOffset>
                </wp:positionV>
                <wp:extent cx="647700" cy="180975"/>
                <wp:effectExtent l="0" t="0" r="0" b="0"/>
                <wp:wrapNone/>
                <wp:docPr id="8" name="Стрелка: вправо 8"/>
                <wp:cNvGraphicFramePr/>
                <a:graphic xmlns:a="http://schemas.openxmlformats.org/drawingml/2006/main">
                  <a:graphicData uri="http://schemas.microsoft.com/office/word/2010/wordprocessingShape">
                    <wps:wsp>
                      <wps:cNvSpPr/>
                      <wps:spPr>
                        <a:xfrm>
                          <a:off x="5026913" y="3694275"/>
                          <a:ext cx="638175" cy="171450"/>
                        </a:xfrm>
                        <a:prstGeom prst="rightArrow">
                          <a:avLst>
                            <a:gd name="adj1" fmla="val 50000"/>
                            <a:gd name="adj2" fmla="val 49992"/>
                          </a:avLst>
                        </a:prstGeom>
                        <a:solidFill>
                          <a:srgbClr val="FFFFFF"/>
                        </a:solidFill>
                        <a:ln w="9525" cap="flat" cmpd="sng">
                          <a:solidFill>
                            <a:srgbClr val="000000"/>
                          </a:solidFill>
                          <a:prstDash val="solid"/>
                          <a:miter lim="800000"/>
                          <a:headEnd type="none" w="sm" len="sm"/>
                          <a:tailEnd type="none" w="sm" len="sm"/>
                        </a:ln>
                        <a:effectLst>
                          <a:outerShdw dist="20000" dir="5400000" rotWithShape="0">
                            <a:srgbClr val="000000">
                              <a:alpha val="37647"/>
                            </a:srgbClr>
                          </a:outerShdw>
                        </a:effectLst>
                      </wps:spPr>
                      <wps:txbx>
                        <w:txbxContent>
                          <w:p w14:paraId="468B80BB" w14:textId="77777777" w:rsidR="005A7374" w:rsidRDefault="005A7374">
                            <w:pPr>
                              <w:textDirection w:val="btLr"/>
                            </w:pPr>
                          </w:p>
                        </w:txbxContent>
                      </wps:txbx>
                      <wps:bodyPr spcFirstLastPara="1" wrap="square" lIns="91425" tIns="91425" rIns="91425" bIns="91425" anchor="ctr" anchorCtr="0">
                        <a:noAutofit/>
                      </wps:bodyPr>
                    </wps:wsp>
                  </a:graphicData>
                </a:graphic>
              </wp:anchor>
            </w:drawing>
          </mc:Choice>
          <mc:Fallback>
            <w:pict>
              <v:shape w14:anchorId="72824B3C" id="Стрелка: вправо 8" o:spid="_x0000_s1032" type="#_x0000_t13" style="position:absolute;left:0;text-align:left;margin-left:118pt;margin-top:114pt;width:51pt;height:14.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" adj="18699">
                <v:stroke startarrowwidth="narrow" startarrowlength="short" endarrowwidth="narrow" endarrowlength="short"/>
                <v:shadow on="t" color="black" opacity="24672f" origin=",.5" offset="0,.55556mm"/>
                <v:textbox inset="2.53958mm,2.53958mm,2.53958mm,2.53958mm">
                  <w:txbxContent>
                    <w:p w14:paraId="468B80BB" w14:textId="77777777" w:rsidR="005A7374" w:rsidRDefault="005A7374">
                      <w:pPr>
                        <w:textDirection w:val="btLr"/>
                      </w:pPr>
                    </w:p>
                  </w:txbxContent>
                </v:textbox>
              </v:shape>
            </w:pict>
          </mc:Fallback>
        </mc:AlternateContent>
      </w:r>
    </w:p>
    <w:p w14:paraId="7276A751" w14:textId="77777777" w:rsidR="00123723" w:rsidRDefault="00123723" w:rsidP="00123723">
      <w:pPr>
        <w:jc w:val="center"/>
        <w:rPr>
          <w:lang w:val="kk-KZ"/>
        </w:rPr>
      </w:pPr>
    </w:p>
    <w:p w14:paraId="7F5851C3" w14:textId="4CFDB899" w:rsidR="005A7374" w:rsidRPr="00123723" w:rsidRDefault="00123723" w:rsidP="00123723">
      <w:pPr>
        <w:jc w:val="center"/>
      </w:pPr>
      <w:r w:rsidRPr="00123723">
        <w:rPr>
          <w:lang w:val="kk-KZ"/>
        </w:rPr>
        <w:t xml:space="preserve"> </w:t>
      </w:r>
      <w:r w:rsidRPr="00123723">
        <w:t>б) 5-минута контрастирования – снижение функции правой почки</w:t>
      </w:r>
    </w:p>
    <w:p w14:paraId="7A459D6C" w14:textId="77777777" w:rsidR="005A7374" w:rsidRPr="00123723" w:rsidRDefault="005A7374">
      <w:pPr>
        <w:ind w:firstLine="708"/>
        <w:jc w:val="both"/>
      </w:pPr>
    </w:p>
    <w:p w14:paraId="5BB5348A" w14:textId="52CE027F" w:rsidR="005A7374" w:rsidRPr="00123723" w:rsidRDefault="00123723">
      <w:pPr>
        <w:jc w:val="center"/>
      </w:pPr>
      <w:r w:rsidRPr="00123723">
        <w:rPr>
          <w:noProof/>
        </w:rPr>
        <mc:AlternateContent>
          <mc:Choice Requires="wps">
            <w:drawing>
              <wp:anchor distT="0" distB="0" distL="114300" distR="114300" simplePos="0" relativeHeight="251666432" behindDoc="0" locked="0" layoutInCell="1" hidden="0" allowOverlap="1" wp14:anchorId="296194EC" wp14:editId="07BECD23">
                <wp:simplePos x="0" y="0"/>
                <wp:positionH relativeFrom="column">
                  <wp:posOffset>751032</wp:posOffset>
                </wp:positionH>
                <wp:positionV relativeFrom="paragraph">
                  <wp:posOffset>3005744</wp:posOffset>
                </wp:positionV>
                <wp:extent cx="342265" cy="334645"/>
                <wp:effectExtent l="0" t="0" r="0" b="0"/>
                <wp:wrapNone/>
                <wp:docPr id="16" name="Прямоугольник 16"/>
                <wp:cNvGraphicFramePr/>
                <a:graphic xmlns:a="http://schemas.openxmlformats.org/drawingml/2006/main">
                  <a:graphicData uri="http://schemas.microsoft.com/office/word/2010/wordprocessingShape">
                    <wps:wsp>
                      <wps:cNvSpPr/>
                      <wps:spPr>
                        <a:xfrm>
                          <a:off x="0" y="0"/>
                          <a:ext cx="342265" cy="334645"/>
                        </a:xfrm>
                        <a:prstGeom prst="rect">
                          <a:avLst/>
                        </a:prstGeom>
                        <a:solidFill>
                          <a:schemeClr val="lt1"/>
                        </a:solidFill>
                        <a:ln w="25400" cap="flat" cmpd="sng">
                          <a:solidFill>
                            <a:schemeClr val="dk1"/>
                          </a:solidFill>
                          <a:prstDash val="solid"/>
                          <a:miter lim="800000"/>
                          <a:headEnd type="none" w="sm" len="sm"/>
                          <a:tailEnd type="none" w="sm" len="sm"/>
                        </a:ln>
                      </wps:spPr>
                      <wps:txbx>
                        <w:txbxContent>
                          <w:p w14:paraId="7802EA97" w14:textId="77777777" w:rsidR="005A7374" w:rsidRDefault="00000000">
                            <w:pPr>
                              <w:textDirection w:val="btLr"/>
                            </w:pPr>
                            <w:r>
                              <w:rPr>
                                <w:color w:val="000000"/>
                                <w:sz w:val="28"/>
                              </w:rPr>
                              <w:t>В</w:t>
                            </w:r>
                          </w:p>
                        </w:txbxContent>
                      </wps:txbx>
                      <wps:bodyPr spcFirstLastPara="1" wrap="square" lIns="91425" tIns="45700" rIns="91425" bIns="45700" anchor="ctr" anchorCtr="0">
                        <a:noAutofit/>
                      </wps:bodyPr>
                    </wps:wsp>
                  </a:graphicData>
                </a:graphic>
              </wp:anchor>
            </w:drawing>
          </mc:Choice>
          <mc:Fallback>
            <w:pict>
              <v:rect w14:anchorId="296194EC" id="Прямоугольник 16" o:spid="_x0000_s1033" style="position:absolute;left:0;text-align:left;margin-left:59.15pt;margin-top:236.65pt;width:26.95pt;height:26.3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" fillcolor="white [3201]" strokecolor="black [3200]" strokeweight="2pt">
                <v:stroke startarrowwidth="narrow" startarrowlength="short" endarrowwidth="narrow" endarrowlength="short"/>
                <v:textbox inset="2.53958mm,1.2694mm,2.53958mm,1.2694mm">
                  <w:txbxContent>
                    <w:p w14:paraId="7802EA97" w14:textId="77777777" w:rsidR="005A7374" w:rsidRDefault="00000000">
                      <w:pPr>
                        <w:textDirection w:val="btLr"/>
                      </w:pPr>
                      <w:r>
                        <w:rPr>
                          <w:color w:val="000000"/>
                          <w:sz w:val="28"/>
                        </w:rPr>
                        <w:t>В</w:t>
                      </w:r>
                    </w:p>
                  </w:txbxContent>
                </v:textbox>
              </v:rect>
            </w:pict>
          </mc:Fallback>
        </mc:AlternateContent>
      </w:r>
      <w:r w:rsidRPr="00123723">
        <w:rPr>
          <w:noProof/>
        </w:rPr>
        <w:drawing>
          <wp:inline distT="0" distB="0" distL="0" distR="0" wp14:anchorId="1785A5E7" wp14:editId="28CFFEBC">
            <wp:extent cx="4620035" cy="3343275"/>
            <wp:effectExtent l="0" t="0" r="9525" b="0"/>
            <wp:docPr id="12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3"/>
                    <a:srcRect l="29103" t="17430" r="46307" b="48257"/>
                    <a:stretch>
                      <a:fillRect/>
                    </a:stretch>
                  </pic:blipFill>
                  <pic:spPr>
                    <a:xfrm>
                      <a:off x="0" y="0"/>
                      <a:ext cx="4622789" cy="3345268"/>
                    </a:xfrm>
                    <a:prstGeom prst="rect">
                      <a:avLst/>
                    </a:prstGeom>
                    <a:ln/>
                  </pic:spPr>
                </pic:pic>
              </a:graphicData>
            </a:graphic>
          </wp:inline>
        </w:drawing>
      </w:r>
      <w:r w:rsidRPr="00123723">
        <w:rPr>
          <w:noProof/>
        </w:rPr>
        <mc:AlternateContent>
          <mc:Choice Requires="wps">
            <w:drawing>
              <wp:anchor distT="0" distB="0" distL="114300" distR="114300" simplePos="0" relativeHeight="251665408" behindDoc="0" locked="0" layoutInCell="1" hidden="0" allowOverlap="1" wp14:anchorId="42E90222" wp14:editId="51FF7630">
                <wp:simplePos x="0" y="0"/>
                <wp:positionH relativeFrom="column">
                  <wp:posOffset>1536700</wp:posOffset>
                </wp:positionH>
                <wp:positionV relativeFrom="paragraph">
                  <wp:posOffset>1028700</wp:posOffset>
                </wp:positionV>
                <wp:extent cx="647700" cy="180975"/>
                <wp:effectExtent l="0" t="0" r="0" b="0"/>
                <wp:wrapNone/>
                <wp:docPr id="62" name="Стрелка: вправо 62"/>
                <wp:cNvGraphicFramePr/>
                <a:graphic xmlns:a="http://schemas.openxmlformats.org/drawingml/2006/main">
                  <a:graphicData uri="http://schemas.microsoft.com/office/word/2010/wordprocessingShape">
                    <wps:wsp>
                      <wps:cNvSpPr/>
                      <wps:spPr>
                        <a:xfrm>
                          <a:off x="5026913" y="3694275"/>
                          <a:ext cx="638175" cy="171450"/>
                        </a:xfrm>
                        <a:prstGeom prst="rightArrow">
                          <a:avLst>
                            <a:gd name="adj1" fmla="val 50000"/>
                            <a:gd name="adj2" fmla="val 49992"/>
                          </a:avLst>
                        </a:prstGeom>
                        <a:solidFill>
                          <a:srgbClr val="FFFFFF"/>
                        </a:solidFill>
                        <a:ln w="9525" cap="flat" cmpd="sng">
                          <a:solidFill>
                            <a:srgbClr val="000000"/>
                          </a:solidFill>
                          <a:prstDash val="solid"/>
                          <a:miter lim="800000"/>
                          <a:headEnd type="none" w="sm" len="sm"/>
                          <a:tailEnd type="none" w="sm" len="sm"/>
                        </a:ln>
                        <a:effectLst>
                          <a:outerShdw dist="20000" dir="5400000" rotWithShape="0">
                            <a:srgbClr val="000000">
                              <a:alpha val="37647"/>
                            </a:srgbClr>
                          </a:outerShdw>
                        </a:effectLst>
                      </wps:spPr>
                      <wps:txbx>
                        <w:txbxContent>
                          <w:p w14:paraId="690D4DAC" w14:textId="77777777" w:rsidR="005A7374" w:rsidRDefault="005A7374">
                            <w:pPr>
                              <w:textDirection w:val="btLr"/>
                            </w:pPr>
                          </w:p>
                        </w:txbxContent>
                      </wps:txbx>
                      <wps:bodyPr spcFirstLastPara="1" wrap="square" lIns="91425" tIns="91425" rIns="91425" bIns="91425" anchor="ctr" anchorCtr="0">
                        <a:noAutofit/>
                      </wps:bodyPr>
                    </wps:wsp>
                  </a:graphicData>
                </a:graphic>
              </wp:anchor>
            </w:drawing>
          </mc:Choice>
          <mc:Fallback>
            <w:pict>
              <v:shape w14:anchorId="42E90222" id="Стрелка: вправо 62" o:spid="_x0000_s1034" type="#_x0000_t13" style="position:absolute;left:0;text-align:left;margin-left:121pt;margin-top:81pt;width:51pt;height:14.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" adj="18699">
                <v:stroke startarrowwidth="narrow" startarrowlength="short" endarrowwidth="narrow" endarrowlength="short"/>
                <v:shadow on="t" color="black" opacity="24672f" origin=",.5" offset="0,.55556mm"/>
                <v:textbox inset="2.53958mm,2.53958mm,2.53958mm,2.53958mm">
                  <w:txbxContent>
                    <w:p w14:paraId="690D4DAC" w14:textId="77777777" w:rsidR="005A7374" w:rsidRDefault="005A7374">
                      <w:pPr>
                        <w:textDirection w:val="btLr"/>
                      </w:pPr>
                    </w:p>
                  </w:txbxContent>
                </v:textbox>
              </v:shape>
            </w:pict>
          </mc:Fallback>
        </mc:AlternateContent>
      </w:r>
    </w:p>
    <w:p w14:paraId="54ECEA4C" w14:textId="77777777" w:rsidR="00123723" w:rsidRDefault="00123723" w:rsidP="00123723">
      <w:pPr>
        <w:jc w:val="center"/>
        <w:rPr>
          <w:lang w:val="kk-KZ"/>
        </w:rPr>
      </w:pPr>
    </w:p>
    <w:p w14:paraId="44429FCC" w14:textId="3C9FAE42" w:rsidR="00123723" w:rsidRPr="00123723" w:rsidRDefault="00123723" w:rsidP="00123723">
      <w:pPr>
        <w:jc w:val="center"/>
        <w:rPr>
          <w:lang w:val="kk-KZ"/>
        </w:rPr>
      </w:pPr>
      <w:r w:rsidRPr="00123723">
        <w:rPr>
          <w:lang w:val="kk-KZ"/>
        </w:rPr>
        <w:t xml:space="preserve"> </w:t>
      </w:r>
      <w:r w:rsidRPr="00123723">
        <w:t>в) 12-минута контрастирования – признаки вторичного гидронефроза справа</w:t>
      </w:r>
      <w:r w:rsidRPr="00123723">
        <w:rPr>
          <w:lang w:val="kk-KZ"/>
        </w:rPr>
        <w:t xml:space="preserve"> </w:t>
      </w:r>
    </w:p>
    <w:p w14:paraId="51AD7929" w14:textId="77777777" w:rsidR="005A7374" w:rsidRDefault="005A7374">
      <w:pPr>
        <w:ind w:firstLine="708"/>
        <w:jc w:val="both"/>
        <w:rPr>
          <w:sz w:val="28"/>
          <w:szCs w:val="28"/>
        </w:rPr>
      </w:pPr>
    </w:p>
    <w:p w14:paraId="3CE1C0DC" w14:textId="227012A4" w:rsidR="00123723" w:rsidRPr="00123723" w:rsidRDefault="00123723" w:rsidP="00123723">
      <w:pPr>
        <w:jc w:val="center"/>
        <w:rPr>
          <w:sz w:val="28"/>
          <w:szCs w:val="28"/>
          <w:lang w:val="kk-KZ"/>
        </w:rPr>
      </w:pPr>
      <w:r w:rsidRPr="00FD5F09">
        <w:rPr>
          <w:sz w:val="28"/>
          <w:szCs w:val="28"/>
        </w:rPr>
        <w:t>Рисунок 6</w:t>
      </w:r>
      <w:r>
        <w:rPr>
          <w:sz w:val="28"/>
          <w:szCs w:val="28"/>
          <w:lang w:val="kk-KZ"/>
        </w:rPr>
        <w:t xml:space="preserve">, </w:t>
      </w:r>
      <w:proofErr w:type="spellStart"/>
      <w:r>
        <w:rPr>
          <w:sz w:val="28"/>
          <w:szCs w:val="28"/>
          <w:lang w:val="kk-KZ"/>
        </w:rPr>
        <w:t>лист</w:t>
      </w:r>
      <w:proofErr w:type="spellEnd"/>
      <w:r>
        <w:rPr>
          <w:sz w:val="28"/>
          <w:szCs w:val="28"/>
          <w:lang w:val="kk-KZ"/>
        </w:rPr>
        <w:t xml:space="preserve"> 2</w:t>
      </w:r>
    </w:p>
    <w:p w14:paraId="070DEA5F" w14:textId="02BF1FBE" w:rsidR="005A7374" w:rsidRPr="00FD5F09" w:rsidRDefault="00A5053C">
      <w:pPr>
        <w:jc w:val="center"/>
        <w:rPr>
          <w:sz w:val="28"/>
          <w:szCs w:val="28"/>
        </w:rPr>
      </w:pPr>
      <w:r w:rsidRPr="00FD5F09">
        <w:rPr>
          <w:noProof/>
        </w:rPr>
        <w:lastRenderedPageBreak/>
        <mc:AlternateContent>
          <mc:Choice Requires="wps">
            <w:drawing>
              <wp:anchor distT="0" distB="0" distL="114300" distR="114300" simplePos="0" relativeHeight="251668480" behindDoc="0" locked="0" layoutInCell="1" hidden="0" allowOverlap="1" wp14:anchorId="3CA21A20" wp14:editId="35A9A04C">
                <wp:simplePos x="0" y="0"/>
                <wp:positionH relativeFrom="column">
                  <wp:posOffset>755072</wp:posOffset>
                </wp:positionH>
                <wp:positionV relativeFrom="paragraph">
                  <wp:posOffset>3213100</wp:posOffset>
                </wp:positionV>
                <wp:extent cx="342265" cy="334645"/>
                <wp:effectExtent l="0" t="0" r="0" b="0"/>
                <wp:wrapNone/>
                <wp:docPr id="69" name="Прямоугольник 69"/>
                <wp:cNvGraphicFramePr/>
                <a:graphic xmlns:a="http://schemas.openxmlformats.org/drawingml/2006/main">
                  <a:graphicData uri="http://schemas.microsoft.com/office/word/2010/wordprocessingShape">
                    <wps:wsp>
                      <wps:cNvSpPr/>
                      <wps:spPr>
                        <a:xfrm>
                          <a:off x="0" y="0"/>
                          <a:ext cx="342265" cy="334645"/>
                        </a:xfrm>
                        <a:prstGeom prst="rect">
                          <a:avLst/>
                        </a:prstGeom>
                        <a:solidFill>
                          <a:schemeClr val="lt1"/>
                        </a:solidFill>
                        <a:ln w="25400" cap="flat" cmpd="sng">
                          <a:solidFill>
                            <a:schemeClr val="dk1"/>
                          </a:solidFill>
                          <a:prstDash val="solid"/>
                          <a:miter lim="800000"/>
                          <a:headEnd type="none" w="sm" len="sm"/>
                          <a:tailEnd type="none" w="sm" len="sm"/>
                        </a:ln>
                      </wps:spPr>
                      <wps:txbx>
                        <w:txbxContent>
                          <w:p w14:paraId="2205A6BD" w14:textId="77777777" w:rsidR="005A7374" w:rsidRDefault="00000000">
                            <w:pPr>
                              <w:textDirection w:val="btLr"/>
                            </w:pPr>
                            <w:r>
                              <w:rPr>
                                <w:color w:val="000000"/>
                                <w:sz w:val="28"/>
                              </w:rPr>
                              <w:t>Г</w:t>
                            </w:r>
                          </w:p>
                        </w:txbxContent>
                      </wps:txbx>
                      <wps:bodyPr spcFirstLastPara="1" wrap="square" lIns="91425" tIns="45700" rIns="91425" bIns="45700" anchor="ctr" anchorCtr="0">
                        <a:noAutofit/>
                      </wps:bodyPr>
                    </wps:wsp>
                  </a:graphicData>
                </a:graphic>
              </wp:anchor>
            </w:drawing>
          </mc:Choice>
          <mc:Fallback>
            <w:pict>
              <v:rect w14:anchorId="3CA21A20" id="Прямоугольник 69" o:spid="_x0000_s1035" style="position:absolute;left:0;text-align:left;margin-left:59.45pt;margin-top:253pt;width:26.95pt;height:26.3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" fillcolor="white [3201]" strokecolor="black [3200]" strokeweight="2pt">
                <v:stroke startarrowwidth="narrow" startarrowlength="short" endarrowwidth="narrow" endarrowlength="short"/>
                <v:textbox inset="2.53958mm,1.2694mm,2.53958mm,1.2694mm">
                  <w:txbxContent>
                    <w:p w14:paraId="2205A6BD" w14:textId="77777777" w:rsidR="005A7374" w:rsidRDefault="00000000">
                      <w:pPr>
                        <w:textDirection w:val="btLr"/>
                      </w:pPr>
                      <w:r>
                        <w:rPr>
                          <w:color w:val="000000"/>
                          <w:sz w:val="28"/>
                        </w:rPr>
                        <w:t>Г</w:t>
                      </w:r>
                    </w:p>
                  </w:txbxContent>
                </v:textbox>
              </v:rect>
            </w:pict>
          </mc:Fallback>
        </mc:AlternateContent>
      </w:r>
      <w:r w:rsidRPr="00FD5F09">
        <w:rPr>
          <w:noProof/>
        </w:rPr>
        <w:drawing>
          <wp:inline distT="0" distB="0" distL="0" distR="0" wp14:anchorId="13510857" wp14:editId="26B9A113">
            <wp:extent cx="4611477" cy="3554068"/>
            <wp:effectExtent l="0" t="0" r="0" b="0"/>
            <wp:docPr id="12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3"/>
                    <a:srcRect l="61941" t="17986" r="13622" b="48534"/>
                    <a:stretch>
                      <a:fillRect/>
                    </a:stretch>
                  </pic:blipFill>
                  <pic:spPr>
                    <a:xfrm>
                      <a:off x="0" y="0"/>
                      <a:ext cx="4611477" cy="3554068"/>
                    </a:xfrm>
                    <a:prstGeom prst="rect">
                      <a:avLst/>
                    </a:prstGeom>
                    <a:ln/>
                  </pic:spPr>
                </pic:pic>
              </a:graphicData>
            </a:graphic>
          </wp:inline>
        </w:drawing>
      </w:r>
      <w:r w:rsidRPr="00FD5F09">
        <w:rPr>
          <w:noProof/>
        </w:rPr>
        <mc:AlternateContent>
          <mc:Choice Requires="wps">
            <w:drawing>
              <wp:anchor distT="0" distB="0" distL="114300" distR="114300" simplePos="0" relativeHeight="251667456" behindDoc="0" locked="0" layoutInCell="1" hidden="0" allowOverlap="1" wp14:anchorId="3A651F38" wp14:editId="100F4BBB">
                <wp:simplePos x="0" y="0"/>
                <wp:positionH relativeFrom="column">
                  <wp:posOffset>1689100</wp:posOffset>
                </wp:positionH>
                <wp:positionV relativeFrom="paragraph">
                  <wp:posOffset>850900</wp:posOffset>
                </wp:positionV>
                <wp:extent cx="647700" cy="180975"/>
                <wp:effectExtent l="0" t="0" r="0" b="0"/>
                <wp:wrapNone/>
                <wp:docPr id="49" name="Стрелка: вправо 49"/>
                <wp:cNvGraphicFramePr/>
                <a:graphic xmlns:a="http://schemas.openxmlformats.org/drawingml/2006/main">
                  <a:graphicData uri="http://schemas.microsoft.com/office/word/2010/wordprocessingShape">
                    <wps:wsp>
                      <wps:cNvSpPr/>
                      <wps:spPr>
                        <a:xfrm>
                          <a:off x="5026913" y="3694275"/>
                          <a:ext cx="638175" cy="171450"/>
                        </a:xfrm>
                        <a:prstGeom prst="rightArrow">
                          <a:avLst>
                            <a:gd name="adj1" fmla="val 50000"/>
                            <a:gd name="adj2" fmla="val 49992"/>
                          </a:avLst>
                        </a:prstGeom>
                        <a:solidFill>
                          <a:srgbClr val="FFFFFF"/>
                        </a:solidFill>
                        <a:ln w="9525" cap="flat" cmpd="sng">
                          <a:solidFill>
                            <a:srgbClr val="000000"/>
                          </a:solidFill>
                          <a:prstDash val="solid"/>
                          <a:miter lim="800000"/>
                          <a:headEnd type="none" w="sm" len="sm"/>
                          <a:tailEnd type="none" w="sm" len="sm"/>
                        </a:ln>
                        <a:effectLst>
                          <a:outerShdw dist="20000" dir="5400000" rotWithShape="0">
                            <a:srgbClr val="000000">
                              <a:alpha val="37647"/>
                            </a:srgbClr>
                          </a:outerShdw>
                        </a:effectLst>
                      </wps:spPr>
                      <wps:txbx>
                        <w:txbxContent>
                          <w:p w14:paraId="396237A5" w14:textId="77777777" w:rsidR="005A7374" w:rsidRDefault="005A7374">
                            <w:pPr>
                              <w:textDirection w:val="btLr"/>
                            </w:pPr>
                          </w:p>
                        </w:txbxContent>
                      </wps:txbx>
                      <wps:bodyPr spcFirstLastPara="1" wrap="square" lIns="91425" tIns="91425" rIns="91425" bIns="91425" anchor="ctr" anchorCtr="0">
                        <a:noAutofit/>
                      </wps:bodyPr>
                    </wps:wsp>
                  </a:graphicData>
                </a:graphic>
              </wp:anchor>
            </w:drawing>
          </mc:Choice>
          <mc:Fallback>
            <w:pict>
              <v:shape w14:anchorId="3A651F38" id="Стрелка: вправо 49" o:spid="_x0000_s1036" type="#_x0000_t13" style="position:absolute;left:0;text-align:left;margin-left:133pt;margin-top:67pt;width:51pt;height:14.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" adj="18699">
                <v:stroke startarrowwidth="narrow" startarrowlength="short" endarrowwidth="narrow" endarrowlength="short"/>
                <v:shadow on="t" color="black" opacity="24672f" origin=",.5" offset="0,.55556mm"/>
                <v:textbox inset="2.53958mm,2.53958mm,2.53958mm,2.53958mm">
                  <w:txbxContent>
                    <w:p w14:paraId="396237A5" w14:textId="77777777" w:rsidR="005A7374" w:rsidRDefault="005A7374">
                      <w:pPr>
                        <w:textDirection w:val="btLr"/>
                      </w:pPr>
                    </w:p>
                  </w:txbxContent>
                </v:textbox>
              </v:shape>
            </w:pict>
          </mc:Fallback>
        </mc:AlternateContent>
      </w:r>
    </w:p>
    <w:p w14:paraId="3BE4F523" w14:textId="77777777" w:rsidR="005A7374" w:rsidRPr="00FD5F09" w:rsidRDefault="005A7374">
      <w:pPr>
        <w:ind w:firstLine="708"/>
        <w:jc w:val="both"/>
        <w:rPr>
          <w:sz w:val="28"/>
          <w:szCs w:val="28"/>
        </w:rPr>
      </w:pPr>
    </w:p>
    <w:p w14:paraId="6446477E" w14:textId="77777777" w:rsidR="00123723" w:rsidRDefault="00123723" w:rsidP="00123723">
      <w:pPr>
        <w:ind w:firstLine="708"/>
        <w:jc w:val="center"/>
      </w:pPr>
      <w:r w:rsidRPr="00123723">
        <w:t>г) 40-минута контрастирования – задержка контрастного вещества в правой почке</w:t>
      </w:r>
      <w:r w:rsidRPr="00123723">
        <w:rPr>
          <w:i/>
        </w:rPr>
        <w:t xml:space="preserve"> </w:t>
      </w:r>
      <w:r w:rsidRPr="00123723">
        <w:t xml:space="preserve"> </w:t>
      </w:r>
    </w:p>
    <w:p w14:paraId="4EAAB6EF" w14:textId="77777777" w:rsidR="00123723" w:rsidRPr="00123723" w:rsidRDefault="00123723" w:rsidP="00123723">
      <w:pPr>
        <w:ind w:firstLine="708"/>
        <w:jc w:val="center"/>
      </w:pPr>
    </w:p>
    <w:p w14:paraId="1BAEB88F" w14:textId="73B47292" w:rsidR="00123723" w:rsidRPr="00123723" w:rsidRDefault="00000000" w:rsidP="00445D46">
      <w:pPr>
        <w:jc w:val="center"/>
        <w:rPr>
          <w:sz w:val="28"/>
          <w:szCs w:val="28"/>
          <w:lang w:val="kk-KZ"/>
        </w:rPr>
      </w:pPr>
      <w:r w:rsidRPr="00FD5F09">
        <w:rPr>
          <w:sz w:val="28"/>
          <w:szCs w:val="28"/>
        </w:rPr>
        <w:t>Рисунок 6</w:t>
      </w:r>
      <w:r w:rsidR="00123723">
        <w:rPr>
          <w:sz w:val="28"/>
          <w:szCs w:val="28"/>
          <w:lang w:val="kk-KZ"/>
        </w:rPr>
        <w:t xml:space="preserve">, </w:t>
      </w:r>
      <w:proofErr w:type="spellStart"/>
      <w:r w:rsidR="00123723">
        <w:rPr>
          <w:sz w:val="28"/>
          <w:szCs w:val="28"/>
          <w:lang w:val="kk-KZ"/>
        </w:rPr>
        <w:t>лист</w:t>
      </w:r>
      <w:proofErr w:type="spellEnd"/>
      <w:r w:rsidR="00123723">
        <w:rPr>
          <w:sz w:val="28"/>
          <w:szCs w:val="28"/>
          <w:lang w:val="kk-KZ"/>
        </w:rPr>
        <w:t xml:space="preserve"> 3</w:t>
      </w:r>
    </w:p>
    <w:p w14:paraId="778EB4EC" w14:textId="77777777" w:rsidR="005A7374" w:rsidRPr="00FD5F09" w:rsidRDefault="005A7374" w:rsidP="00123723">
      <w:pPr>
        <w:jc w:val="both"/>
        <w:rPr>
          <w:i/>
          <w:sz w:val="28"/>
          <w:szCs w:val="28"/>
        </w:rPr>
      </w:pPr>
    </w:p>
    <w:p w14:paraId="301DFEE6" w14:textId="31F5AD86" w:rsidR="005A7374" w:rsidRPr="00123723" w:rsidRDefault="00000000" w:rsidP="00123723">
      <w:pPr>
        <w:ind w:firstLine="567"/>
        <w:jc w:val="both"/>
        <w:rPr>
          <w:sz w:val="28"/>
          <w:szCs w:val="28"/>
        </w:rPr>
      </w:pPr>
      <w:r w:rsidRPr="00123723">
        <w:rPr>
          <w:rFonts w:eastAsia="Gungsuh"/>
          <w:sz w:val="28"/>
          <w:szCs w:val="28"/>
        </w:rPr>
        <w:t xml:space="preserve">Внутривенная урография противопоказана при острой почечной колике (опасность разрыва </w:t>
      </w:r>
      <w:proofErr w:type="spellStart"/>
      <w:r w:rsidRPr="00123723">
        <w:rPr>
          <w:rFonts w:eastAsia="Gungsuh"/>
          <w:sz w:val="28"/>
          <w:szCs w:val="28"/>
        </w:rPr>
        <w:t>форникса</w:t>
      </w:r>
      <w:proofErr w:type="spellEnd"/>
      <w:r w:rsidRPr="00123723">
        <w:rPr>
          <w:rFonts w:eastAsia="Gungsuh"/>
          <w:sz w:val="28"/>
          <w:szCs w:val="28"/>
        </w:rPr>
        <w:t xml:space="preserve">), почечной недостаточности (креатинин ≥200 </w:t>
      </w:r>
      <w:proofErr w:type="spellStart"/>
      <w:r w:rsidRPr="00123723">
        <w:rPr>
          <w:rFonts w:eastAsia="Gungsuh"/>
          <w:sz w:val="28"/>
          <w:szCs w:val="28"/>
        </w:rPr>
        <w:t>мкмоль</w:t>
      </w:r>
      <w:proofErr w:type="spellEnd"/>
      <w:r w:rsidRPr="00123723">
        <w:rPr>
          <w:rFonts w:eastAsia="Gungsuh"/>
          <w:sz w:val="28"/>
          <w:szCs w:val="28"/>
        </w:rPr>
        <w:t>/л), миеломе и подобных заболеваниях, аллергии на контрастное вещество, не долеченном гипертиреозе.</w:t>
      </w:r>
    </w:p>
    <w:p w14:paraId="09C8820B" w14:textId="77777777" w:rsidR="005A7374" w:rsidRPr="00FD5F09" w:rsidRDefault="00000000" w:rsidP="00123723">
      <w:pPr>
        <w:ind w:firstLine="567"/>
        <w:jc w:val="both"/>
        <w:rPr>
          <w:b/>
          <w:i/>
          <w:sz w:val="28"/>
          <w:szCs w:val="28"/>
        </w:rPr>
      </w:pPr>
      <w:r w:rsidRPr="00FD5F09">
        <w:rPr>
          <w:b/>
          <w:i/>
          <w:sz w:val="28"/>
          <w:szCs w:val="28"/>
        </w:rPr>
        <w:t>Компьютерная томография без контрастирования</w:t>
      </w:r>
    </w:p>
    <w:p w14:paraId="6C319438" w14:textId="6D2C7428" w:rsidR="005A7374" w:rsidRPr="00FD5F09" w:rsidRDefault="00000000" w:rsidP="00123723">
      <w:pPr>
        <w:ind w:firstLine="567"/>
        <w:jc w:val="both"/>
        <w:rPr>
          <w:sz w:val="28"/>
          <w:szCs w:val="28"/>
        </w:rPr>
      </w:pPr>
      <w:r w:rsidRPr="00FD5F09">
        <w:rPr>
          <w:sz w:val="28"/>
          <w:szCs w:val="28"/>
        </w:rPr>
        <w:t>КТ без контрастирования является методом с самой высокой чувствительностью и соответствующей специфичностью (91-100%, соответствующая</w:t>
      </w:r>
      <w:r w:rsidR="00F930E5">
        <w:rPr>
          <w:sz w:val="28"/>
          <w:szCs w:val="28"/>
        </w:rPr>
        <w:t xml:space="preserve"> </w:t>
      </w:r>
      <w:r w:rsidRPr="00FD5F09">
        <w:rPr>
          <w:sz w:val="28"/>
          <w:szCs w:val="28"/>
        </w:rPr>
        <w:t>95-100%) для исследования камней мочеточника. Необходимым условием является использование тонких слоев (&lt;5 мм) для обнаружения мелких конкрементов. КТ без контрастирования превосходит все другие методы визуализации [</w:t>
      </w:r>
      <w:proofErr w:type="gramStart"/>
      <w:r w:rsidRPr="00FD5F09">
        <w:rPr>
          <w:sz w:val="28"/>
          <w:szCs w:val="28"/>
        </w:rPr>
        <w:t>83,</w:t>
      </w:r>
      <w:r w:rsidR="00445D46">
        <w:rPr>
          <w:sz w:val="28"/>
          <w:szCs w:val="28"/>
        </w:rPr>
        <w:t>с.</w:t>
      </w:r>
      <w:proofErr w:type="gramEnd"/>
      <w:r w:rsidRPr="00FD5F09">
        <w:rPr>
          <w:sz w:val="28"/>
          <w:szCs w:val="28"/>
        </w:rPr>
        <w:t xml:space="preserve"> 8]. Кроме того, данный метод в определенной степени решает другие дифференциальные диагнозы. Нативная КТ позволяет выявить камни мочевой кислоты и ксантинов, кроме камней </w:t>
      </w:r>
      <w:proofErr w:type="spellStart"/>
      <w:r w:rsidRPr="00FD5F09">
        <w:rPr>
          <w:sz w:val="28"/>
          <w:szCs w:val="28"/>
        </w:rPr>
        <w:t>индинавира</w:t>
      </w:r>
      <w:proofErr w:type="spellEnd"/>
      <w:r w:rsidRPr="00FD5F09">
        <w:rPr>
          <w:sz w:val="28"/>
          <w:szCs w:val="28"/>
        </w:rPr>
        <w:t xml:space="preserve"> [87]. Измерение плотности (единицы </w:t>
      </w:r>
      <w:proofErr w:type="spellStart"/>
      <w:r w:rsidRPr="00FD5F09">
        <w:rPr>
          <w:sz w:val="28"/>
          <w:szCs w:val="28"/>
        </w:rPr>
        <w:t>Хаунсфилда</w:t>
      </w:r>
      <w:proofErr w:type="spellEnd"/>
      <w:r w:rsidRPr="00FD5F09">
        <w:rPr>
          <w:sz w:val="28"/>
          <w:szCs w:val="28"/>
        </w:rPr>
        <w:t xml:space="preserve">) также позволяет оценить состав камня, его внутреннюю структуру, расстояние от поверхности кожи до камня и окружающую анатомию, что важно для планирования хирургического лечения [88-91]. Тем не менее, КТ без контрастирования переоценивает размер камня на 30-50% [92]. </w:t>
      </w:r>
    </w:p>
    <w:p w14:paraId="45101956" w14:textId="1005BF5C" w:rsidR="005A7374" w:rsidRDefault="00000000" w:rsidP="00123723">
      <w:pPr>
        <w:ind w:firstLine="567"/>
        <w:jc w:val="both"/>
        <w:rPr>
          <w:sz w:val="28"/>
          <w:szCs w:val="28"/>
        </w:rPr>
      </w:pPr>
      <w:r w:rsidRPr="00FD5F09">
        <w:rPr>
          <w:sz w:val="28"/>
          <w:szCs w:val="28"/>
        </w:rPr>
        <w:t xml:space="preserve">Доза облучения при КТ составляет приблизительно 2,8-5,0 </w:t>
      </w:r>
      <w:proofErr w:type="spellStart"/>
      <w:r w:rsidRPr="00FD5F09">
        <w:rPr>
          <w:sz w:val="28"/>
          <w:szCs w:val="28"/>
        </w:rPr>
        <w:t>мЗв</w:t>
      </w:r>
      <w:proofErr w:type="spellEnd"/>
      <w:r w:rsidRPr="00FD5F09">
        <w:rPr>
          <w:sz w:val="28"/>
          <w:szCs w:val="28"/>
        </w:rPr>
        <w:t xml:space="preserve"> [93], что значительно выше, чем при обзорной рентгенографии. Дети с МКБ подвержены риску многочисленных рецидивов в течение жизни и, скорее всего, им </w:t>
      </w:r>
      <w:r w:rsidRPr="00FD5F09">
        <w:rPr>
          <w:sz w:val="28"/>
          <w:szCs w:val="28"/>
        </w:rPr>
        <w:lastRenderedPageBreak/>
        <w:t>потребуется несколько процедур визуализации камней в течение жизни [</w:t>
      </w:r>
      <w:proofErr w:type="gramStart"/>
      <w:r w:rsidRPr="00FD5F09">
        <w:rPr>
          <w:sz w:val="28"/>
          <w:szCs w:val="28"/>
        </w:rPr>
        <w:t>1</w:t>
      </w:r>
      <w:r w:rsidR="00445D46">
        <w:rPr>
          <w:sz w:val="28"/>
          <w:szCs w:val="28"/>
        </w:rPr>
        <w:t>,с.</w:t>
      </w:r>
      <w:proofErr w:type="gramEnd"/>
      <w:r w:rsidR="00445D46">
        <w:rPr>
          <w:sz w:val="28"/>
          <w:szCs w:val="28"/>
        </w:rPr>
        <w:t xml:space="preserve"> </w:t>
      </w:r>
      <w:r w:rsidRPr="00FD5F09">
        <w:rPr>
          <w:sz w:val="28"/>
          <w:szCs w:val="28"/>
        </w:rPr>
        <w:t xml:space="preserve">61]. Поэтому радиационное облучение является важным вопросом. </w:t>
      </w:r>
      <w:proofErr w:type="spellStart"/>
      <w:r w:rsidRPr="00FD5F09">
        <w:rPr>
          <w:sz w:val="28"/>
          <w:szCs w:val="28"/>
        </w:rPr>
        <w:t>Кунс</w:t>
      </w:r>
      <w:proofErr w:type="spellEnd"/>
      <w:r w:rsidRPr="00FD5F09">
        <w:rPr>
          <w:sz w:val="28"/>
          <w:szCs w:val="28"/>
        </w:rPr>
        <w:t xml:space="preserve"> и др. обнаружили, что отношение риска развития рака брюшной полости и малого таза в результате однократной КТ без контрастирования при камнях к риску возникновения рака естественным путем в течение жизни ребенка составляет от 2/1000 до 3/1000 [94]. Ниже на рисунках 7, 8, 9, 10 представлены обзорная рентгенография органов брюшной полости КТ мочевыделительной системы без контрастирования.</w:t>
      </w:r>
    </w:p>
    <w:p w14:paraId="02CA7BE1" w14:textId="77777777" w:rsidR="00123723" w:rsidRPr="00FD5F09" w:rsidRDefault="00123723" w:rsidP="00123723">
      <w:pPr>
        <w:ind w:firstLine="567"/>
        <w:jc w:val="both"/>
        <w:rPr>
          <w:sz w:val="28"/>
          <w:szCs w:val="28"/>
        </w:rPr>
      </w:pPr>
    </w:p>
    <w:p w14:paraId="15A8CECA" w14:textId="77777777" w:rsidR="005A7374" w:rsidRPr="00FD5F09" w:rsidRDefault="005A7374">
      <w:pPr>
        <w:ind w:firstLine="708"/>
        <w:jc w:val="center"/>
        <w:rPr>
          <w:sz w:val="28"/>
          <w:szCs w:val="28"/>
        </w:rPr>
        <w:sectPr w:rsidR="005A7374" w:rsidRPr="00FD5F09" w:rsidSect="00E119C9">
          <w:footerReference w:type="even" r:id="rId14"/>
          <w:footerReference w:type="default" r:id="rId15"/>
          <w:pgSz w:w="11906" w:h="16838"/>
          <w:pgMar w:top="1134" w:right="567" w:bottom="1134" w:left="1701" w:header="709" w:footer="709" w:gutter="0"/>
          <w:pgNumType w:start="1"/>
          <w:cols w:space="720"/>
          <w:titlePg/>
        </w:sectPr>
      </w:pPr>
    </w:p>
    <w:p w14:paraId="0811C6FF" w14:textId="5AAFCA37" w:rsidR="005A7374" w:rsidRPr="00FD5F09" w:rsidRDefault="00123723">
      <w:pPr>
        <w:rPr>
          <w:sz w:val="28"/>
          <w:szCs w:val="28"/>
        </w:rPr>
      </w:pPr>
      <w:r w:rsidRPr="00FD5F09">
        <w:rPr>
          <w:noProof/>
        </w:rPr>
        <mc:AlternateContent>
          <mc:Choice Requires="wps">
            <w:drawing>
              <wp:anchor distT="0" distB="0" distL="114300" distR="114300" simplePos="0" relativeHeight="251669504" behindDoc="0" locked="0" layoutInCell="1" hidden="0" allowOverlap="1" wp14:anchorId="4585240F" wp14:editId="39E7504E">
                <wp:simplePos x="0" y="0"/>
                <wp:positionH relativeFrom="margin">
                  <wp:posOffset>0</wp:posOffset>
                </wp:positionH>
                <wp:positionV relativeFrom="paragraph">
                  <wp:posOffset>3713192</wp:posOffset>
                </wp:positionV>
                <wp:extent cx="342265" cy="334645"/>
                <wp:effectExtent l="0" t="0" r="19685" b="27305"/>
                <wp:wrapNone/>
                <wp:docPr id="46" name="Прямоугольник 46"/>
                <wp:cNvGraphicFramePr/>
                <a:graphic xmlns:a="http://schemas.openxmlformats.org/drawingml/2006/main">
                  <a:graphicData uri="http://schemas.microsoft.com/office/word/2010/wordprocessingShape">
                    <wps:wsp>
                      <wps:cNvSpPr/>
                      <wps:spPr>
                        <a:xfrm>
                          <a:off x="0" y="0"/>
                          <a:ext cx="342265" cy="334645"/>
                        </a:xfrm>
                        <a:prstGeom prst="rect">
                          <a:avLst/>
                        </a:prstGeom>
                        <a:solidFill>
                          <a:schemeClr val="lt1"/>
                        </a:solidFill>
                        <a:ln w="25400" cap="flat" cmpd="sng">
                          <a:solidFill>
                            <a:schemeClr val="dk1"/>
                          </a:solidFill>
                          <a:prstDash val="solid"/>
                          <a:miter lim="800000"/>
                          <a:headEnd type="none" w="sm" len="sm"/>
                          <a:tailEnd type="none" w="sm" len="sm"/>
                        </a:ln>
                      </wps:spPr>
                      <wps:txbx>
                        <w:txbxContent>
                          <w:p w14:paraId="50FC3949" w14:textId="77777777" w:rsidR="005A7374" w:rsidRDefault="00000000">
                            <w:pPr>
                              <w:textDirection w:val="btLr"/>
                            </w:pPr>
                            <w:r>
                              <w:rPr>
                                <w:color w:val="000000"/>
                                <w:sz w:val="28"/>
                              </w:rPr>
                              <w:t>А</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4585240F" id="Прямоугольник 46" o:spid="_x0000_s1037" style="position:absolute;margin-left:0;margin-top:292.4pt;width:26.95pt;height:26.3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" fillcolor="white [3201]" strokecolor="black [3200]" strokeweight="2pt">
                <v:stroke startarrowwidth="narrow" startarrowlength="short" endarrowwidth="narrow" endarrowlength="short"/>
                <v:textbox inset="2.53958mm,1.2694mm,2.53958mm,1.2694mm">
                  <w:txbxContent>
                    <w:p w14:paraId="50FC3949" w14:textId="77777777" w:rsidR="005A7374" w:rsidRDefault="00000000">
                      <w:pPr>
                        <w:textDirection w:val="btLr"/>
                      </w:pPr>
                      <w:r>
                        <w:rPr>
                          <w:color w:val="000000"/>
                          <w:sz w:val="28"/>
                        </w:rPr>
                        <w:t>А</w:t>
                      </w:r>
                    </w:p>
                  </w:txbxContent>
                </v:textbox>
                <w10:wrap anchorx="margin"/>
              </v:rect>
            </w:pict>
          </mc:Fallback>
        </mc:AlternateContent>
      </w:r>
      <w:r w:rsidRPr="00FD5F09">
        <w:rPr>
          <w:noProof/>
          <w:sz w:val="28"/>
          <w:szCs w:val="28"/>
        </w:rPr>
        <w:drawing>
          <wp:inline distT="0" distB="0" distL="0" distR="0" wp14:anchorId="3D390502" wp14:editId="4AD2FB78">
            <wp:extent cx="4066959" cy="3054985"/>
            <wp:effectExtent l="0" t="8573" r="1588" b="1587"/>
            <wp:docPr id="127" name="image50.jpg" descr="C:\Users\Асель\Desktop\Рабоч стол Асель\С.А.А\Истории болезни отд. урология\МКБ\Дуйсенбай М\20201215-074812_p2.jpg"/>
            <wp:cNvGraphicFramePr/>
            <a:graphic xmlns:a="http://schemas.openxmlformats.org/drawingml/2006/main">
              <a:graphicData uri="http://schemas.openxmlformats.org/drawingml/2006/picture">
                <pic:pic xmlns:pic="http://schemas.openxmlformats.org/drawingml/2006/picture">
                  <pic:nvPicPr>
                    <pic:cNvPr id="0" name="image50.jpg" descr="C:\Users\Асель\Desktop\Рабоч стол Асель\С.А.А\Истории болезни отд. урология\МКБ\Дуйсенбай М\20201215-074812_p2.jpg"/>
                    <pic:cNvPicPr preferRelativeResize="0"/>
                  </pic:nvPicPr>
                  <pic:blipFill>
                    <a:blip r:embed="rId16"/>
                    <a:srcRect l="12956" t="10878" b="11835"/>
                    <a:stretch>
                      <a:fillRect/>
                    </a:stretch>
                  </pic:blipFill>
                  <pic:spPr>
                    <a:xfrm rot="16200000">
                      <a:off x="0" y="0"/>
                      <a:ext cx="4070230" cy="3057442"/>
                    </a:xfrm>
                    <a:prstGeom prst="rect">
                      <a:avLst/>
                    </a:prstGeom>
                    <a:ln/>
                  </pic:spPr>
                </pic:pic>
              </a:graphicData>
            </a:graphic>
          </wp:inline>
        </w:drawing>
      </w:r>
    </w:p>
    <w:p w14:paraId="2D0BCD2D" w14:textId="558AF91B" w:rsidR="005A7374" w:rsidRPr="00FD5F09" w:rsidRDefault="00123723">
      <w:pPr>
        <w:rPr>
          <w:sz w:val="28"/>
          <w:szCs w:val="28"/>
        </w:rPr>
        <w:sectPr w:rsidR="005A7374" w:rsidRPr="00FD5F09" w:rsidSect="00E119C9">
          <w:type w:val="continuous"/>
          <w:pgSz w:w="11906" w:h="16838"/>
          <w:pgMar w:top="1134" w:right="567" w:bottom="1134" w:left="1701" w:header="709" w:footer="709" w:gutter="0"/>
          <w:cols w:num="2" w:space="720" w:equalWidth="0">
            <w:col w:w="4464" w:space="708"/>
            <w:col w:w="4464" w:space="0"/>
          </w:cols>
          <w:titlePg/>
        </w:sectPr>
      </w:pPr>
      <w:r w:rsidRPr="00FD5F09">
        <w:rPr>
          <w:noProof/>
        </w:rPr>
        <mc:AlternateContent>
          <mc:Choice Requires="wps">
            <w:drawing>
              <wp:anchor distT="0" distB="0" distL="114300" distR="114300" simplePos="0" relativeHeight="251670528" behindDoc="0" locked="0" layoutInCell="1" hidden="0" allowOverlap="1" wp14:anchorId="375C9D04" wp14:editId="4910AE09">
                <wp:simplePos x="0" y="0"/>
                <wp:positionH relativeFrom="column">
                  <wp:posOffset>7793</wp:posOffset>
                </wp:positionH>
                <wp:positionV relativeFrom="paragraph">
                  <wp:posOffset>3710998</wp:posOffset>
                </wp:positionV>
                <wp:extent cx="342265" cy="334645"/>
                <wp:effectExtent l="0" t="0" r="0" b="0"/>
                <wp:wrapNone/>
                <wp:docPr id="66" name="Прямоугольник 66"/>
                <wp:cNvGraphicFramePr/>
                <a:graphic xmlns:a="http://schemas.openxmlformats.org/drawingml/2006/main">
                  <a:graphicData uri="http://schemas.microsoft.com/office/word/2010/wordprocessingShape">
                    <wps:wsp>
                      <wps:cNvSpPr/>
                      <wps:spPr>
                        <a:xfrm>
                          <a:off x="0" y="0"/>
                          <a:ext cx="342265" cy="334645"/>
                        </a:xfrm>
                        <a:prstGeom prst="rect">
                          <a:avLst/>
                        </a:prstGeom>
                        <a:solidFill>
                          <a:schemeClr val="lt1"/>
                        </a:solidFill>
                        <a:ln w="25400" cap="flat" cmpd="sng">
                          <a:solidFill>
                            <a:schemeClr val="dk1"/>
                          </a:solidFill>
                          <a:prstDash val="solid"/>
                          <a:miter lim="800000"/>
                          <a:headEnd type="none" w="sm" len="sm"/>
                          <a:tailEnd type="none" w="sm" len="sm"/>
                        </a:ln>
                      </wps:spPr>
                      <wps:txbx>
                        <w:txbxContent>
                          <w:p w14:paraId="4D4064F3" w14:textId="77777777" w:rsidR="005A7374" w:rsidRDefault="00000000">
                            <w:pPr>
                              <w:jc w:val="center"/>
                              <w:textDirection w:val="btLr"/>
                            </w:pPr>
                            <w:r>
                              <w:rPr>
                                <w:color w:val="000000"/>
                                <w:sz w:val="28"/>
                              </w:rPr>
                              <w:t>Б</w:t>
                            </w:r>
                          </w:p>
                        </w:txbxContent>
                      </wps:txbx>
                      <wps:bodyPr spcFirstLastPara="1" wrap="square" lIns="91425" tIns="45700" rIns="91425" bIns="45700" anchor="ctr" anchorCtr="0">
                        <a:noAutofit/>
                      </wps:bodyPr>
                    </wps:wsp>
                  </a:graphicData>
                </a:graphic>
              </wp:anchor>
            </w:drawing>
          </mc:Choice>
          <mc:Fallback>
            <w:pict>
              <v:rect w14:anchorId="375C9D04" id="Прямоугольник 66" o:spid="_x0000_s1038" style="position:absolute;margin-left:.6pt;margin-top:292.2pt;width:26.95pt;height:26.3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" fillcolor="white [3201]" strokecolor="black [3200]" strokeweight="2pt">
                <v:stroke startarrowwidth="narrow" startarrowlength="short" endarrowwidth="narrow" endarrowlength="short"/>
                <v:textbox inset="2.53958mm,1.2694mm,2.53958mm,1.2694mm">
                  <w:txbxContent>
                    <w:p w14:paraId="4D4064F3" w14:textId="77777777" w:rsidR="005A7374" w:rsidRDefault="00000000">
                      <w:pPr>
                        <w:jc w:val="center"/>
                        <w:textDirection w:val="btLr"/>
                      </w:pPr>
                      <w:r>
                        <w:rPr>
                          <w:color w:val="000000"/>
                          <w:sz w:val="28"/>
                        </w:rPr>
                        <w:t>Б</w:t>
                      </w:r>
                    </w:p>
                  </w:txbxContent>
                </v:textbox>
              </v:rect>
            </w:pict>
          </mc:Fallback>
        </mc:AlternateContent>
      </w:r>
      <w:r w:rsidRPr="00FD5F09">
        <w:rPr>
          <w:noProof/>
          <w:sz w:val="28"/>
          <w:szCs w:val="28"/>
        </w:rPr>
        <w:drawing>
          <wp:inline distT="0" distB="0" distL="0" distR="0" wp14:anchorId="6975CC6A" wp14:editId="50F6300D">
            <wp:extent cx="2837180" cy="4048125"/>
            <wp:effectExtent l="0" t="0" r="1270" b="9525"/>
            <wp:docPr id="125" name="image48.png" descr="C:\Users\Асель\Desktop\Рабоч стол Асель\С.А.А\Истории болезни отд. урология\МКБ\Дуйсенбай М\Без названия (8).png"/>
            <wp:cNvGraphicFramePr/>
            <a:graphic xmlns:a="http://schemas.openxmlformats.org/drawingml/2006/main">
              <a:graphicData uri="http://schemas.openxmlformats.org/drawingml/2006/picture">
                <pic:pic xmlns:pic="http://schemas.openxmlformats.org/drawingml/2006/picture">
                  <pic:nvPicPr>
                    <pic:cNvPr id="0" name="image48.png" descr="C:\Users\Асель\Desktop\Рабоч стол Асель\С.А.А\Истории болезни отд. урология\МКБ\Дуйсенбай М\Без названия (8).png"/>
                    <pic:cNvPicPr preferRelativeResize="0"/>
                  </pic:nvPicPr>
                  <pic:blipFill>
                    <a:blip r:embed="rId17"/>
                    <a:srcRect l="6896" t="13445" r="8275" b="9944"/>
                    <a:stretch>
                      <a:fillRect/>
                    </a:stretch>
                  </pic:blipFill>
                  <pic:spPr>
                    <a:xfrm>
                      <a:off x="0" y="0"/>
                      <a:ext cx="2837775" cy="4048974"/>
                    </a:xfrm>
                    <a:prstGeom prst="rect">
                      <a:avLst/>
                    </a:prstGeom>
                    <a:ln/>
                  </pic:spPr>
                </pic:pic>
              </a:graphicData>
            </a:graphic>
          </wp:inline>
        </w:drawing>
      </w:r>
    </w:p>
    <w:p w14:paraId="38CAF517" w14:textId="77777777" w:rsidR="005A7374" w:rsidRPr="00FD5F09" w:rsidRDefault="005A7374">
      <w:pPr>
        <w:ind w:firstLine="708"/>
        <w:jc w:val="center"/>
        <w:rPr>
          <w:sz w:val="28"/>
          <w:szCs w:val="28"/>
        </w:rPr>
      </w:pPr>
    </w:p>
    <w:p w14:paraId="06A7DB80" w14:textId="77777777" w:rsidR="00123723" w:rsidRDefault="00123723" w:rsidP="00123723">
      <w:pPr>
        <w:ind w:firstLine="708"/>
        <w:jc w:val="center"/>
      </w:pPr>
      <w:r w:rsidRPr="00123723">
        <w:t xml:space="preserve">а) обзорная рентгенография органов брюшной полости (рентген негативные камни) </w:t>
      </w:r>
    </w:p>
    <w:p w14:paraId="53C43AF7" w14:textId="5485FE7D" w:rsidR="00123723" w:rsidRDefault="00123723" w:rsidP="00123723">
      <w:pPr>
        <w:ind w:firstLine="708"/>
        <w:jc w:val="center"/>
        <w:rPr>
          <w:i/>
        </w:rPr>
      </w:pPr>
      <w:r w:rsidRPr="00123723">
        <w:t xml:space="preserve">б) нативная </w:t>
      </w:r>
      <w:r w:rsidR="004C5D2B">
        <w:rPr>
          <w:lang w:val="kk-KZ"/>
        </w:rPr>
        <w:t>КТ</w:t>
      </w:r>
      <w:r w:rsidRPr="00123723">
        <w:t xml:space="preserve"> мочевыводящей системы – стрелкой указаны </w:t>
      </w:r>
      <w:proofErr w:type="spellStart"/>
      <w:r w:rsidRPr="00123723">
        <w:t>обтурирующие</w:t>
      </w:r>
      <w:proofErr w:type="spellEnd"/>
      <w:r w:rsidRPr="00123723">
        <w:t xml:space="preserve"> камни левой почки и нижней трети мочеточника</w:t>
      </w:r>
      <w:r w:rsidRPr="00123723">
        <w:rPr>
          <w:i/>
        </w:rPr>
        <w:t>)</w:t>
      </w:r>
    </w:p>
    <w:p w14:paraId="4DF15A33" w14:textId="77777777" w:rsidR="00123723" w:rsidRPr="00123723" w:rsidRDefault="00123723" w:rsidP="00123723">
      <w:pPr>
        <w:ind w:firstLine="708"/>
        <w:jc w:val="center"/>
        <w:rPr>
          <w:i/>
        </w:rPr>
      </w:pPr>
    </w:p>
    <w:p w14:paraId="4F479C8E" w14:textId="408211C9" w:rsidR="00123723" w:rsidRDefault="00000000" w:rsidP="00123723">
      <w:pPr>
        <w:jc w:val="center"/>
        <w:rPr>
          <w:sz w:val="28"/>
          <w:szCs w:val="28"/>
        </w:rPr>
      </w:pPr>
      <w:r w:rsidRPr="00FD5F09">
        <w:rPr>
          <w:sz w:val="28"/>
          <w:szCs w:val="28"/>
        </w:rPr>
        <w:t>Рисунок 7 –</w:t>
      </w:r>
      <w:r w:rsidR="00123723">
        <w:rPr>
          <w:sz w:val="28"/>
          <w:szCs w:val="28"/>
          <w:lang w:val="kk-KZ"/>
        </w:rPr>
        <w:t xml:space="preserve"> </w:t>
      </w:r>
      <w:r w:rsidR="00123723" w:rsidRPr="00FD5F09">
        <w:rPr>
          <w:sz w:val="28"/>
          <w:szCs w:val="28"/>
        </w:rPr>
        <w:t>Рентгенография</w:t>
      </w:r>
      <w:r w:rsidR="004C5D2B">
        <w:rPr>
          <w:sz w:val="28"/>
          <w:szCs w:val="28"/>
          <w:lang w:val="kk-KZ"/>
        </w:rPr>
        <w:t xml:space="preserve"> и КТ </w:t>
      </w:r>
      <w:proofErr w:type="spellStart"/>
      <w:r w:rsidR="004C5D2B">
        <w:rPr>
          <w:sz w:val="28"/>
          <w:szCs w:val="28"/>
          <w:lang w:val="kk-KZ"/>
        </w:rPr>
        <w:t>мочевыводящей</w:t>
      </w:r>
      <w:proofErr w:type="spellEnd"/>
      <w:r w:rsidR="004C5D2B">
        <w:rPr>
          <w:sz w:val="28"/>
          <w:szCs w:val="28"/>
          <w:lang w:val="kk-KZ"/>
        </w:rPr>
        <w:t xml:space="preserve"> </w:t>
      </w:r>
      <w:proofErr w:type="spellStart"/>
      <w:r w:rsidR="004C5D2B">
        <w:rPr>
          <w:sz w:val="28"/>
          <w:szCs w:val="28"/>
          <w:lang w:val="kk-KZ"/>
        </w:rPr>
        <w:t>системы</w:t>
      </w:r>
      <w:proofErr w:type="spellEnd"/>
      <w:r w:rsidRPr="00FD5F09">
        <w:rPr>
          <w:sz w:val="28"/>
          <w:szCs w:val="28"/>
        </w:rPr>
        <w:t xml:space="preserve"> </w:t>
      </w:r>
      <w:r w:rsidR="00123723">
        <w:rPr>
          <w:sz w:val="28"/>
          <w:szCs w:val="28"/>
        </w:rPr>
        <w:t>(</w:t>
      </w:r>
      <w:r w:rsidR="00123723" w:rsidRPr="00123723">
        <w:rPr>
          <w:iCs/>
          <w:sz w:val="28"/>
          <w:szCs w:val="28"/>
        </w:rPr>
        <w:t>из фотоархива отделения урологии НЦПДХ</w:t>
      </w:r>
      <w:r w:rsidR="00123723">
        <w:rPr>
          <w:iCs/>
          <w:sz w:val="28"/>
          <w:szCs w:val="28"/>
        </w:rPr>
        <w:t>)</w:t>
      </w:r>
    </w:p>
    <w:p w14:paraId="086A04CD" w14:textId="77777777" w:rsidR="00123723" w:rsidRDefault="00123723">
      <w:pPr>
        <w:ind w:firstLine="708"/>
        <w:jc w:val="center"/>
        <w:rPr>
          <w:sz w:val="28"/>
          <w:szCs w:val="28"/>
        </w:rPr>
      </w:pPr>
    </w:p>
    <w:p w14:paraId="12A05E91" w14:textId="77777777" w:rsidR="005A7374" w:rsidRPr="00FD5F09" w:rsidRDefault="005A7374">
      <w:pPr>
        <w:ind w:firstLine="708"/>
        <w:jc w:val="center"/>
        <w:rPr>
          <w:i/>
          <w:sz w:val="28"/>
          <w:szCs w:val="28"/>
        </w:rPr>
      </w:pPr>
    </w:p>
    <w:p w14:paraId="2D589580" w14:textId="77777777" w:rsidR="005A7374" w:rsidRPr="00FD5F09" w:rsidRDefault="00000000">
      <w:pPr>
        <w:jc w:val="center"/>
        <w:rPr>
          <w:sz w:val="28"/>
          <w:szCs w:val="28"/>
        </w:rPr>
      </w:pPr>
      <w:r w:rsidRPr="00FD5F09">
        <w:rPr>
          <w:noProof/>
          <w:sz w:val="28"/>
          <w:szCs w:val="28"/>
        </w:rPr>
        <w:lastRenderedPageBreak/>
        <w:drawing>
          <wp:inline distT="0" distB="0" distL="0" distR="0" wp14:anchorId="64E7465F" wp14:editId="178387A6">
            <wp:extent cx="3792777" cy="3403615"/>
            <wp:effectExtent l="0" t="0" r="0" b="0"/>
            <wp:docPr id="126" name="image49.png" descr="C:\Users\Асель\Desktop\Рабоч стол Асель\С.А.А\Истории болезни отд. урология\МКБ\Дуйсенбай М\Без названия.png"/>
            <wp:cNvGraphicFramePr/>
            <a:graphic xmlns:a="http://schemas.openxmlformats.org/drawingml/2006/main">
              <a:graphicData uri="http://schemas.openxmlformats.org/drawingml/2006/picture">
                <pic:pic xmlns:pic="http://schemas.openxmlformats.org/drawingml/2006/picture">
                  <pic:nvPicPr>
                    <pic:cNvPr id="0" name="image49.png" descr="C:\Users\Асель\Desktop\Рабоч стол Асель\С.А.А\Истории болезни отд. урология\МКБ\Дуйсенбай М\Без названия.png"/>
                    <pic:cNvPicPr preferRelativeResize="0"/>
                  </pic:nvPicPr>
                  <pic:blipFill>
                    <a:blip r:embed="rId18"/>
                    <a:srcRect t="14171" b="12849"/>
                    <a:stretch>
                      <a:fillRect/>
                    </a:stretch>
                  </pic:blipFill>
                  <pic:spPr>
                    <a:xfrm>
                      <a:off x="0" y="0"/>
                      <a:ext cx="3792777" cy="3403615"/>
                    </a:xfrm>
                    <a:prstGeom prst="rect">
                      <a:avLst/>
                    </a:prstGeom>
                    <a:ln/>
                  </pic:spPr>
                </pic:pic>
              </a:graphicData>
            </a:graphic>
          </wp:inline>
        </w:drawing>
      </w:r>
    </w:p>
    <w:p w14:paraId="3A6C2B83" w14:textId="77777777" w:rsidR="005A7374" w:rsidRPr="00FD5F09" w:rsidRDefault="005A7374">
      <w:pPr>
        <w:ind w:firstLine="708"/>
        <w:jc w:val="center"/>
        <w:rPr>
          <w:sz w:val="28"/>
          <w:szCs w:val="28"/>
        </w:rPr>
      </w:pPr>
    </w:p>
    <w:p w14:paraId="62CE1C86" w14:textId="77777777" w:rsidR="005A7374" w:rsidRPr="00FD5F09" w:rsidRDefault="00000000" w:rsidP="00123723">
      <w:pPr>
        <w:jc w:val="center"/>
        <w:rPr>
          <w:i/>
          <w:sz w:val="28"/>
          <w:szCs w:val="28"/>
        </w:rPr>
      </w:pPr>
      <w:r w:rsidRPr="00FD5F09">
        <w:rPr>
          <w:sz w:val="28"/>
          <w:szCs w:val="28"/>
        </w:rPr>
        <w:t xml:space="preserve">Рисунок 8 – КТ мочевыводящей системы (камень </w:t>
      </w:r>
      <w:r w:rsidRPr="00123723">
        <w:rPr>
          <w:sz w:val="28"/>
          <w:szCs w:val="28"/>
        </w:rPr>
        <w:t>левой почки) (Из фотоархива отделения урологии НЦПДХ)</w:t>
      </w:r>
    </w:p>
    <w:p w14:paraId="18293C04" w14:textId="77777777" w:rsidR="005A7374" w:rsidRPr="00FD5F09" w:rsidRDefault="005A7374">
      <w:pPr>
        <w:ind w:firstLine="708"/>
        <w:jc w:val="center"/>
        <w:rPr>
          <w:sz w:val="28"/>
          <w:szCs w:val="28"/>
        </w:rPr>
      </w:pPr>
    </w:p>
    <w:p w14:paraId="00F0182F" w14:textId="481E0058" w:rsidR="005A7374" w:rsidRPr="00FD5F09" w:rsidRDefault="00F930E5">
      <w:pPr>
        <w:jc w:val="center"/>
        <w:rPr>
          <w:sz w:val="28"/>
          <w:szCs w:val="28"/>
        </w:rPr>
      </w:pPr>
      <w:r w:rsidRPr="00FD5F09">
        <w:rPr>
          <w:noProof/>
        </w:rPr>
        <mc:AlternateContent>
          <mc:Choice Requires="wps">
            <w:drawing>
              <wp:anchor distT="0" distB="0" distL="114300" distR="114300" simplePos="0" relativeHeight="251672576" behindDoc="0" locked="0" layoutInCell="1" hidden="0" allowOverlap="1" wp14:anchorId="5B43877B" wp14:editId="5FD52D5A">
                <wp:simplePos x="0" y="0"/>
                <wp:positionH relativeFrom="column">
                  <wp:posOffset>3889664</wp:posOffset>
                </wp:positionH>
                <wp:positionV relativeFrom="paragraph">
                  <wp:posOffset>2654300</wp:posOffset>
                </wp:positionV>
                <wp:extent cx="342265" cy="334645"/>
                <wp:effectExtent l="0" t="0" r="0" b="0"/>
                <wp:wrapNone/>
                <wp:docPr id="2" name="Прямоугольник 2"/>
                <wp:cNvGraphicFramePr/>
                <a:graphic xmlns:a="http://schemas.openxmlformats.org/drawingml/2006/main">
                  <a:graphicData uri="http://schemas.microsoft.com/office/word/2010/wordprocessingShape">
                    <wps:wsp>
                      <wps:cNvSpPr/>
                      <wps:spPr>
                        <a:xfrm>
                          <a:off x="0" y="0"/>
                          <a:ext cx="342265" cy="334645"/>
                        </a:xfrm>
                        <a:prstGeom prst="rect">
                          <a:avLst/>
                        </a:prstGeom>
                        <a:solidFill>
                          <a:schemeClr val="lt1"/>
                        </a:solidFill>
                        <a:ln w="25400" cap="flat" cmpd="sng">
                          <a:solidFill>
                            <a:schemeClr val="dk1"/>
                          </a:solidFill>
                          <a:prstDash val="solid"/>
                          <a:miter lim="800000"/>
                          <a:headEnd type="none" w="sm" len="sm"/>
                          <a:tailEnd type="none" w="sm" len="sm"/>
                        </a:ln>
                      </wps:spPr>
                      <wps:txbx>
                        <w:txbxContent>
                          <w:p w14:paraId="4B97E356" w14:textId="77777777" w:rsidR="005A7374" w:rsidRDefault="00000000">
                            <w:pPr>
                              <w:textDirection w:val="btLr"/>
                            </w:pPr>
                            <w:r>
                              <w:rPr>
                                <w:color w:val="000000"/>
                                <w:sz w:val="28"/>
                              </w:rPr>
                              <w:t>Б</w:t>
                            </w:r>
                          </w:p>
                        </w:txbxContent>
                      </wps:txbx>
                      <wps:bodyPr spcFirstLastPara="1" wrap="square" lIns="91425" tIns="45700" rIns="91425" bIns="45700" anchor="ctr" anchorCtr="0">
                        <a:noAutofit/>
                      </wps:bodyPr>
                    </wps:wsp>
                  </a:graphicData>
                </a:graphic>
              </wp:anchor>
            </w:drawing>
          </mc:Choice>
          <mc:Fallback>
            <w:pict>
              <v:rect w14:anchorId="5B43877B" id="Прямоугольник 2" o:spid="_x0000_s1039" style="position:absolute;left:0;text-align:left;margin-left:306.25pt;margin-top:209pt;width:26.95pt;height:26.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" fillcolor="white [3201]" strokecolor="black [3200]" strokeweight="2pt">
                <v:stroke startarrowwidth="narrow" startarrowlength="short" endarrowwidth="narrow" endarrowlength="short"/>
                <v:textbox inset="2.53958mm,1.2694mm,2.53958mm,1.2694mm">
                  <w:txbxContent>
                    <w:p w14:paraId="4B97E356" w14:textId="77777777" w:rsidR="005A7374" w:rsidRDefault="00000000">
                      <w:pPr>
                        <w:textDirection w:val="btLr"/>
                      </w:pPr>
                      <w:r>
                        <w:rPr>
                          <w:color w:val="000000"/>
                          <w:sz w:val="28"/>
                        </w:rPr>
                        <w:t>Б</w:t>
                      </w:r>
                    </w:p>
                  </w:txbxContent>
                </v:textbox>
              </v:rect>
            </w:pict>
          </mc:Fallback>
        </mc:AlternateContent>
      </w:r>
      <w:r w:rsidRPr="00FD5F09">
        <w:rPr>
          <w:noProof/>
        </w:rPr>
        <mc:AlternateContent>
          <mc:Choice Requires="wps">
            <w:drawing>
              <wp:anchor distT="0" distB="0" distL="114300" distR="114300" simplePos="0" relativeHeight="251671552" behindDoc="0" locked="0" layoutInCell="1" hidden="0" allowOverlap="1" wp14:anchorId="780F1435" wp14:editId="0F8866DF">
                <wp:simplePos x="0" y="0"/>
                <wp:positionH relativeFrom="column">
                  <wp:posOffset>11546</wp:posOffset>
                </wp:positionH>
                <wp:positionV relativeFrom="paragraph">
                  <wp:posOffset>2654300</wp:posOffset>
                </wp:positionV>
                <wp:extent cx="342265" cy="334645"/>
                <wp:effectExtent l="0" t="0" r="0" b="0"/>
                <wp:wrapNone/>
                <wp:docPr id="51" name="Прямоугольник 51"/>
                <wp:cNvGraphicFramePr/>
                <a:graphic xmlns:a="http://schemas.openxmlformats.org/drawingml/2006/main">
                  <a:graphicData uri="http://schemas.microsoft.com/office/word/2010/wordprocessingShape">
                    <wps:wsp>
                      <wps:cNvSpPr/>
                      <wps:spPr>
                        <a:xfrm>
                          <a:off x="0" y="0"/>
                          <a:ext cx="342265" cy="334645"/>
                        </a:xfrm>
                        <a:prstGeom prst="rect">
                          <a:avLst/>
                        </a:prstGeom>
                        <a:solidFill>
                          <a:schemeClr val="lt1"/>
                        </a:solidFill>
                        <a:ln w="25400" cap="flat" cmpd="sng">
                          <a:solidFill>
                            <a:schemeClr val="dk1"/>
                          </a:solidFill>
                          <a:prstDash val="solid"/>
                          <a:miter lim="800000"/>
                          <a:headEnd type="none" w="sm" len="sm"/>
                          <a:tailEnd type="none" w="sm" len="sm"/>
                        </a:ln>
                      </wps:spPr>
                      <wps:txbx>
                        <w:txbxContent>
                          <w:p w14:paraId="179FDD86" w14:textId="77777777" w:rsidR="005A7374" w:rsidRDefault="00000000">
                            <w:pPr>
                              <w:textDirection w:val="btLr"/>
                            </w:pPr>
                            <w:r>
                              <w:rPr>
                                <w:color w:val="000000"/>
                                <w:sz w:val="28"/>
                              </w:rPr>
                              <w:t>А</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780F1435" id="Прямоугольник 51" o:spid="_x0000_s1040" style="position:absolute;left:0;text-align:left;margin-left:.9pt;margin-top:209pt;width:26.95pt;height:26.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" fillcolor="white [3201]" strokecolor="black [3200]" strokeweight="2pt">
                <v:stroke startarrowwidth="narrow" startarrowlength="short" endarrowwidth="narrow" endarrowlength="short"/>
                <v:textbox inset="2.53958mm,1.2694mm,2.53958mm,1.2694mm">
                  <w:txbxContent>
                    <w:p w14:paraId="179FDD86" w14:textId="77777777" w:rsidR="005A7374" w:rsidRDefault="00000000">
                      <w:pPr>
                        <w:textDirection w:val="btLr"/>
                      </w:pPr>
                      <w:r>
                        <w:rPr>
                          <w:color w:val="000000"/>
                          <w:sz w:val="28"/>
                        </w:rPr>
                        <w:t>А</w:t>
                      </w:r>
                    </w:p>
                  </w:txbxContent>
                </v:textbox>
              </v:rect>
            </w:pict>
          </mc:Fallback>
        </mc:AlternateContent>
      </w:r>
      <w:r w:rsidRPr="00FD5F09">
        <w:rPr>
          <w:noProof/>
          <w:sz w:val="28"/>
          <w:szCs w:val="28"/>
        </w:rPr>
        <w:drawing>
          <wp:inline distT="0" distB="0" distL="0" distR="0" wp14:anchorId="2BF7BCAE" wp14:editId="5A1A7BC4">
            <wp:extent cx="3650456" cy="2990850"/>
            <wp:effectExtent l="0" t="0" r="0" b="0"/>
            <wp:docPr id="128" name="image61.png" descr="C:\Users\Асель\Desktop\Рабоч стол Асель\С.А.А\Истории болезни отд. урология\МКБ\Марат\Без названия (3).png"/>
            <wp:cNvGraphicFramePr/>
            <a:graphic xmlns:a="http://schemas.openxmlformats.org/drawingml/2006/main">
              <a:graphicData uri="http://schemas.openxmlformats.org/drawingml/2006/picture">
                <pic:pic xmlns:pic="http://schemas.openxmlformats.org/drawingml/2006/picture">
                  <pic:nvPicPr>
                    <pic:cNvPr id="0" name="image61.png" descr="C:\Users\Асель\Desktop\Рабоч стол Асель\С.А.А\Истории болезни отд. урология\МКБ\Марат\Без названия (3).png"/>
                    <pic:cNvPicPr preferRelativeResize="0"/>
                  </pic:nvPicPr>
                  <pic:blipFill>
                    <a:blip r:embed="rId19"/>
                    <a:srcRect t="14523" b="11756"/>
                    <a:stretch>
                      <a:fillRect/>
                    </a:stretch>
                  </pic:blipFill>
                  <pic:spPr>
                    <a:xfrm>
                      <a:off x="0" y="0"/>
                      <a:ext cx="3663177" cy="3001272"/>
                    </a:xfrm>
                    <a:prstGeom prst="rect">
                      <a:avLst/>
                    </a:prstGeom>
                    <a:ln/>
                  </pic:spPr>
                </pic:pic>
              </a:graphicData>
            </a:graphic>
          </wp:inline>
        </w:drawing>
      </w:r>
      <w:r w:rsidRPr="00FD5F09">
        <w:rPr>
          <w:sz w:val="28"/>
          <w:szCs w:val="28"/>
        </w:rPr>
        <w:t xml:space="preserve">     </w:t>
      </w:r>
      <w:r w:rsidRPr="00FD5F09">
        <w:rPr>
          <w:noProof/>
          <w:sz w:val="28"/>
          <w:szCs w:val="28"/>
        </w:rPr>
        <w:drawing>
          <wp:inline distT="0" distB="0" distL="0" distR="0" wp14:anchorId="6A70EA47" wp14:editId="5EB230E4">
            <wp:extent cx="2223135" cy="2989911"/>
            <wp:effectExtent l="0" t="0" r="0" b="0"/>
            <wp:docPr id="129" name="image51.jpg" descr="C:\Users\Асель\Desktop\Рабоч стол Асель\С.А.А\Истории болезни отд. урология\МКБ\Марат\Марат.jpg"/>
            <wp:cNvGraphicFramePr/>
            <a:graphic xmlns:a="http://schemas.openxmlformats.org/drawingml/2006/main">
              <a:graphicData uri="http://schemas.openxmlformats.org/drawingml/2006/picture">
                <pic:pic xmlns:pic="http://schemas.openxmlformats.org/drawingml/2006/picture">
                  <pic:nvPicPr>
                    <pic:cNvPr id="0" name="image51.jpg" descr="C:\Users\Асель\Desktop\Рабоч стол Асель\С.А.А\Истории болезни отд. урология\МКБ\Марат\Марат.jpg"/>
                    <pic:cNvPicPr preferRelativeResize="0"/>
                  </pic:nvPicPr>
                  <pic:blipFill>
                    <a:blip r:embed="rId20"/>
                    <a:srcRect l="30816" t="20584" r="41944"/>
                    <a:stretch>
                      <a:fillRect/>
                    </a:stretch>
                  </pic:blipFill>
                  <pic:spPr>
                    <a:xfrm>
                      <a:off x="0" y="0"/>
                      <a:ext cx="2227891" cy="2996308"/>
                    </a:xfrm>
                    <a:prstGeom prst="rect">
                      <a:avLst/>
                    </a:prstGeom>
                    <a:ln/>
                  </pic:spPr>
                </pic:pic>
              </a:graphicData>
            </a:graphic>
          </wp:inline>
        </w:drawing>
      </w:r>
    </w:p>
    <w:p w14:paraId="454CFF63" w14:textId="77777777" w:rsidR="00123723" w:rsidRDefault="00123723">
      <w:pPr>
        <w:ind w:firstLine="708"/>
        <w:jc w:val="center"/>
        <w:rPr>
          <w:sz w:val="28"/>
          <w:szCs w:val="28"/>
        </w:rPr>
      </w:pPr>
    </w:p>
    <w:p w14:paraId="15DC756E" w14:textId="37F28753" w:rsidR="005A7374" w:rsidRPr="00FD5F09" w:rsidRDefault="00000000" w:rsidP="00123723">
      <w:pPr>
        <w:ind w:firstLine="708"/>
        <w:jc w:val="center"/>
        <w:rPr>
          <w:sz w:val="28"/>
          <w:szCs w:val="28"/>
        </w:rPr>
      </w:pPr>
      <w:r w:rsidRPr="00FD5F09">
        <w:rPr>
          <w:sz w:val="28"/>
          <w:szCs w:val="28"/>
        </w:rPr>
        <w:t xml:space="preserve">Рисунок 9 </w:t>
      </w:r>
      <w:r w:rsidR="004C5D2B" w:rsidRPr="00FD5F09">
        <w:rPr>
          <w:sz w:val="28"/>
          <w:szCs w:val="28"/>
        </w:rPr>
        <w:t>– КТ</w:t>
      </w:r>
      <w:r w:rsidRPr="00FD5F09">
        <w:rPr>
          <w:sz w:val="28"/>
          <w:szCs w:val="28"/>
        </w:rPr>
        <w:t xml:space="preserve"> мочевыводящей системы – </w:t>
      </w:r>
      <w:proofErr w:type="spellStart"/>
      <w:r w:rsidRPr="00FD5F09">
        <w:rPr>
          <w:sz w:val="28"/>
          <w:szCs w:val="28"/>
        </w:rPr>
        <w:t>обтурирующий</w:t>
      </w:r>
      <w:proofErr w:type="spellEnd"/>
      <w:r w:rsidRPr="00FD5F09">
        <w:rPr>
          <w:sz w:val="28"/>
          <w:szCs w:val="28"/>
        </w:rPr>
        <w:t xml:space="preserve"> камень </w:t>
      </w:r>
      <w:r w:rsidR="00123723">
        <w:rPr>
          <w:sz w:val="28"/>
          <w:szCs w:val="28"/>
        </w:rPr>
        <w:t>(</w:t>
      </w:r>
      <w:r w:rsidR="00123723" w:rsidRPr="00FD5F09">
        <w:rPr>
          <w:sz w:val="28"/>
          <w:szCs w:val="28"/>
        </w:rPr>
        <w:t>а)</w:t>
      </w:r>
      <w:r w:rsidR="00123723">
        <w:rPr>
          <w:sz w:val="28"/>
          <w:szCs w:val="28"/>
        </w:rPr>
        <w:t>,</w:t>
      </w:r>
      <w:r w:rsidR="00123723" w:rsidRPr="00FD5F09">
        <w:rPr>
          <w:sz w:val="28"/>
          <w:szCs w:val="28"/>
        </w:rPr>
        <w:t xml:space="preserve"> </w:t>
      </w:r>
      <w:proofErr w:type="spellStart"/>
      <w:r w:rsidRPr="00FD5F09">
        <w:rPr>
          <w:sz w:val="28"/>
          <w:szCs w:val="28"/>
        </w:rPr>
        <w:t>уретеровезикального</w:t>
      </w:r>
      <w:proofErr w:type="spellEnd"/>
      <w:r w:rsidRPr="00FD5F09">
        <w:rPr>
          <w:sz w:val="28"/>
          <w:szCs w:val="28"/>
        </w:rPr>
        <w:t xml:space="preserve"> сегмента справа (указано стрелкой)</w:t>
      </w:r>
      <w:r w:rsidR="00123723">
        <w:rPr>
          <w:sz w:val="28"/>
          <w:szCs w:val="28"/>
        </w:rPr>
        <w:t>,</w:t>
      </w:r>
      <w:r w:rsidRPr="00FD5F09">
        <w:rPr>
          <w:sz w:val="28"/>
          <w:szCs w:val="28"/>
        </w:rPr>
        <w:t xml:space="preserve"> камень в результате самостоятельного отхождения у этого же </w:t>
      </w:r>
      <w:r w:rsidRPr="00123723">
        <w:rPr>
          <w:sz w:val="28"/>
          <w:szCs w:val="28"/>
        </w:rPr>
        <w:t xml:space="preserve">ребенка </w:t>
      </w:r>
      <w:r w:rsidR="00123723" w:rsidRPr="00123723">
        <w:rPr>
          <w:sz w:val="28"/>
          <w:szCs w:val="28"/>
        </w:rPr>
        <w:t xml:space="preserve">(б) </w:t>
      </w:r>
      <w:r w:rsidRPr="00123723">
        <w:rPr>
          <w:sz w:val="28"/>
          <w:szCs w:val="28"/>
        </w:rPr>
        <w:t>(Из фотоархива отделения урологии НЦПДХ)</w:t>
      </w:r>
    </w:p>
    <w:p w14:paraId="4591B2D6" w14:textId="77777777" w:rsidR="005A7374" w:rsidRPr="00FD5F09" w:rsidRDefault="005A7374">
      <w:pPr>
        <w:jc w:val="both"/>
        <w:rPr>
          <w:sz w:val="28"/>
          <w:szCs w:val="28"/>
        </w:rPr>
      </w:pPr>
    </w:p>
    <w:p w14:paraId="018691BA" w14:textId="34FE7F1E" w:rsidR="005A7374" w:rsidRPr="00FD5F09" w:rsidRDefault="00000000" w:rsidP="00123723">
      <w:pPr>
        <w:ind w:firstLine="567"/>
        <w:jc w:val="both"/>
        <w:rPr>
          <w:sz w:val="28"/>
          <w:szCs w:val="28"/>
        </w:rPr>
      </w:pPr>
      <w:r w:rsidRPr="00FD5F09">
        <w:rPr>
          <w:sz w:val="28"/>
          <w:szCs w:val="28"/>
        </w:rPr>
        <w:t xml:space="preserve">В последнее десятилетие были разработаны протоколы обследования с более низкими дозами облучения (так называемая </w:t>
      </w:r>
      <w:proofErr w:type="spellStart"/>
      <w:r w:rsidRPr="00FD5F09">
        <w:rPr>
          <w:sz w:val="28"/>
          <w:szCs w:val="28"/>
        </w:rPr>
        <w:t>ультранизкодозная</w:t>
      </w:r>
      <w:proofErr w:type="spellEnd"/>
      <w:r w:rsidRPr="00FD5F09">
        <w:rPr>
          <w:sz w:val="28"/>
          <w:szCs w:val="28"/>
        </w:rPr>
        <w:t xml:space="preserve"> КТ). </w:t>
      </w:r>
      <w:r w:rsidRPr="00FD5F09">
        <w:rPr>
          <w:sz w:val="28"/>
          <w:szCs w:val="28"/>
        </w:rPr>
        <w:lastRenderedPageBreak/>
        <w:t>Однако этот термин не стандартизирован [95</w:t>
      </w:r>
      <w:r w:rsidR="00445D46">
        <w:rPr>
          <w:sz w:val="28"/>
          <w:szCs w:val="28"/>
        </w:rPr>
        <w:t>-</w:t>
      </w:r>
      <w:r w:rsidRPr="00FD5F09">
        <w:rPr>
          <w:sz w:val="28"/>
          <w:szCs w:val="28"/>
        </w:rPr>
        <w:t xml:space="preserve">97]. Было показано, что у пациентов с индексом массы тела (ИМТ) &lt;30 </w:t>
      </w:r>
      <w:proofErr w:type="spellStart"/>
      <w:r w:rsidRPr="00FD5F09">
        <w:rPr>
          <w:sz w:val="28"/>
          <w:szCs w:val="28"/>
        </w:rPr>
        <w:t>низкодозная</w:t>
      </w:r>
      <w:proofErr w:type="spellEnd"/>
      <w:r w:rsidRPr="00FD5F09">
        <w:rPr>
          <w:sz w:val="28"/>
          <w:szCs w:val="28"/>
        </w:rPr>
        <w:t xml:space="preserve"> КТ имеет чувствительность 86% для выявления камней мочеточника </w:t>
      </w:r>
      <w:proofErr w:type="gramStart"/>
      <w:r w:rsidRPr="00FD5F09">
        <w:rPr>
          <w:sz w:val="28"/>
          <w:szCs w:val="28"/>
        </w:rPr>
        <w:t>&lt; 3</w:t>
      </w:r>
      <w:proofErr w:type="gramEnd"/>
      <w:r w:rsidRPr="00FD5F09">
        <w:rPr>
          <w:sz w:val="28"/>
          <w:szCs w:val="28"/>
        </w:rPr>
        <w:t xml:space="preserve"> мм и 100% для камней &gt; 3 мм [98]. Согласно </w:t>
      </w:r>
      <w:proofErr w:type="spellStart"/>
      <w:r w:rsidRPr="00FD5F09">
        <w:rPr>
          <w:sz w:val="28"/>
          <w:szCs w:val="28"/>
        </w:rPr>
        <w:t>проспективных</w:t>
      </w:r>
      <w:proofErr w:type="spellEnd"/>
      <w:r w:rsidRPr="00FD5F09">
        <w:rPr>
          <w:sz w:val="28"/>
          <w:szCs w:val="28"/>
        </w:rPr>
        <w:t xml:space="preserve"> исследований </w:t>
      </w:r>
      <w:proofErr w:type="spellStart"/>
      <w:r w:rsidRPr="00FD5F09">
        <w:rPr>
          <w:sz w:val="28"/>
          <w:szCs w:val="28"/>
        </w:rPr>
        <w:t>Xiang</w:t>
      </w:r>
      <w:proofErr w:type="spellEnd"/>
      <w:r w:rsidRPr="00FD5F09">
        <w:rPr>
          <w:sz w:val="28"/>
          <w:szCs w:val="28"/>
        </w:rPr>
        <w:t>, H. и другие авторы [</w:t>
      </w:r>
      <w:proofErr w:type="gramStart"/>
      <w:r w:rsidRPr="00FD5F09">
        <w:rPr>
          <w:sz w:val="28"/>
          <w:szCs w:val="28"/>
        </w:rPr>
        <w:t>97</w:t>
      </w:r>
      <w:r w:rsidR="00445D46">
        <w:rPr>
          <w:sz w:val="28"/>
          <w:szCs w:val="28"/>
        </w:rPr>
        <w:t>,с.</w:t>
      </w:r>
      <w:proofErr w:type="gramEnd"/>
      <w:r w:rsidR="00445D46">
        <w:rPr>
          <w:sz w:val="28"/>
          <w:szCs w:val="28"/>
        </w:rPr>
        <w:t xml:space="preserve"> 5</w:t>
      </w:r>
      <w:r w:rsidRPr="00FD5F09">
        <w:rPr>
          <w:sz w:val="28"/>
          <w:szCs w:val="28"/>
        </w:rPr>
        <w:t xml:space="preserve">] показали, что </w:t>
      </w:r>
      <w:proofErr w:type="spellStart"/>
      <w:r w:rsidRPr="00FD5F09">
        <w:rPr>
          <w:sz w:val="28"/>
          <w:szCs w:val="28"/>
        </w:rPr>
        <w:t>низкодозная</w:t>
      </w:r>
      <w:proofErr w:type="spellEnd"/>
      <w:r w:rsidRPr="00FD5F09">
        <w:rPr>
          <w:sz w:val="28"/>
          <w:szCs w:val="28"/>
        </w:rPr>
        <w:t xml:space="preserve"> КТ диагностирует мочекаменную болезнь с общей чувствительностью 93,1% (95% ДИ: 91,5-94,4) и специфичностью 96,6% (95% ДИ: 95,1-97,7%). </w:t>
      </w:r>
      <w:proofErr w:type="spellStart"/>
      <w:r w:rsidRPr="00FD5F09">
        <w:rPr>
          <w:sz w:val="28"/>
          <w:szCs w:val="28"/>
        </w:rPr>
        <w:t>Двухэнергетическая</w:t>
      </w:r>
      <w:proofErr w:type="spellEnd"/>
      <w:r w:rsidRPr="00FD5F09">
        <w:rPr>
          <w:sz w:val="28"/>
          <w:szCs w:val="28"/>
        </w:rPr>
        <w:t xml:space="preserve"> КТ может дифференцировать камни, содержащие мочевую кислоту, от камней, содержащих кальций [99].</w:t>
      </w:r>
    </w:p>
    <w:p w14:paraId="22913D6D" w14:textId="0A7C4467" w:rsidR="005A7374" w:rsidRPr="00FD5F09" w:rsidRDefault="00000000" w:rsidP="00123723">
      <w:pPr>
        <w:ind w:firstLine="567"/>
        <w:jc w:val="both"/>
        <w:rPr>
          <w:sz w:val="28"/>
          <w:szCs w:val="28"/>
        </w:rPr>
      </w:pPr>
      <w:r w:rsidRPr="00FD5F09">
        <w:rPr>
          <w:sz w:val="28"/>
          <w:szCs w:val="28"/>
        </w:rPr>
        <w:t xml:space="preserve">При использовании этих протоколов доза облучения может быть снижена приблизительно до 1-2,2 </w:t>
      </w:r>
      <w:proofErr w:type="spellStart"/>
      <w:r w:rsidRPr="00FD5F09">
        <w:rPr>
          <w:sz w:val="28"/>
          <w:szCs w:val="28"/>
        </w:rPr>
        <w:t>мЗв</w:t>
      </w:r>
      <w:proofErr w:type="spellEnd"/>
      <w:r w:rsidRPr="00FD5F09">
        <w:rPr>
          <w:sz w:val="28"/>
          <w:szCs w:val="28"/>
        </w:rPr>
        <w:t xml:space="preserve"> [100, 101]. Однако при этом страдает разрешение, особенно в отношении состава камня (измерение единиц </w:t>
      </w:r>
      <w:proofErr w:type="spellStart"/>
      <w:r w:rsidRPr="00FD5F09">
        <w:rPr>
          <w:sz w:val="28"/>
          <w:szCs w:val="28"/>
        </w:rPr>
        <w:t>Хаунсфилда</w:t>
      </w:r>
      <w:proofErr w:type="spellEnd"/>
      <w:r w:rsidRPr="00FD5F09">
        <w:rPr>
          <w:sz w:val="28"/>
          <w:szCs w:val="28"/>
        </w:rPr>
        <w:t>), что ставит под угрозу тактику лечения [</w:t>
      </w:r>
      <w:proofErr w:type="gramStart"/>
      <w:r w:rsidRPr="00FD5F09">
        <w:rPr>
          <w:sz w:val="28"/>
          <w:szCs w:val="28"/>
        </w:rPr>
        <w:t>1</w:t>
      </w:r>
      <w:r w:rsidR="003F2E5A">
        <w:rPr>
          <w:sz w:val="28"/>
          <w:szCs w:val="28"/>
        </w:rPr>
        <w:t>,с.</w:t>
      </w:r>
      <w:proofErr w:type="gramEnd"/>
      <w:r w:rsidR="003F2E5A">
        <w:rPr>
          <w:sz w:val="28"/>
          <w:szCs w:val="28"/>
        </w:rPr>
        <w:t xml:space="preserve"> </w:t>
      </w:r>
      <w:r w:rsidRPr="00FD5F09">
        <w:rPr>
          <w:sz w:val="28"/>
          <w:szCs w:val="28"/>
        </w:rPr>
        <w:t>61].</w:t>
      </w:r>
    </w:p>
    <w:p w14:paraId="38EE428F" w14:textId="77777777" w:rsidR="005A7374" w:rsidRPr="00FD5F09" w:rsidRDefault="005A7374">
      <w:pPr>
        <w:ind w:firstLine="708"/>
        <w:jc w:val="both"/>
        <w:rPr>
          <w:sz w:val="28"/>
          <w:szCs w:val="28"/>
        </w:rPr>
      </w:pPr>
    </w:p>
    <w:p w14:paraId="277C43A0" w14:textId="73994ED4" w:rsidR="005A7374" w:rsidRPr="00FD5F09" w:rsidRDefault="00F930E5">
      <w:pPr>
        <w:jc w:val="center"/>
        <w:rPr>
          <w:sz w:val="28"/>
          <w:szCs w:val="28"/>
        </w:rPr>
      </w:pPr>
      <w:r w:rsidRPr="00FD5F09">
        <w:rPr>
          <w:noProof/>
        </w:rPr>
        <mc:AlternateContent>
          <mc:Choice Requires="wps">
            <w:drawing>
              <wp:anchor distT="0" distB="0" distL="114300" distR="114300" simplePos="0" relativeHeight="251673600" behindDoc="0" locked="0" layoutInCell="1" hidden="0" allowOverlap="1" wp14:anchorId="52A023E4" wp14:editId="184E1307">
                <wp:simplePos x="0" y="0"/>
                <wp:positionH relativeFrom="column">
                  <wp:posOffset>3099955</wp:posOffset>
                </wp:positionH>
                <wp:positionV relativeFrom="paragraph">
                  <wp:posOffset>2822863</wp:posOffset>
                </wp:positionV>
                <wp:extent cx="647700" cy="180975"/>
                <wp:effectExtent l="0" t="0" r="0" b="0"/>
                <wp:wrapNone/>
                <wp:docPr id="33" name="Стрелка: вправо 33"/>
                <wp:cNvGraphicFramePr/>
                <a:graphic xmlns:a="http://schemas.openxmlformats.org/drawingml/2006/main">
                  <a:graphicData uri="http://schemas.microsoft.com/office/word/2010/wordprocessingShape">
                    <wps:wsp>
                      <wps:cNvSpPr/>
                      <wps:spPr>
                        <a:xfrm>
                          <a:off x="0" y="0"/>
                          <a:ext cx="647700" cy="180975"/>
                        </a:xfrm>
                        <a:prstGeom prst="rightArrow">
                          <a:avLst>
                            <a:gd name="adj1" fmla="val 50000"/>
                            <a:gd name="adj2" fmla="val 49992"/>
                          </a:avLst>
                        </a:prstGeom>
                        <a:solidFill>
                          <a:srgbClr val="FFFFFF"/>
                        </a:solidFill>
                        <a:ln w="9525" cap="flat" cmpd="sng">
                          <a:solidFill>
                            <a:srgbClr val="000000"/>
                          </a:solidFill>
                          <a:prstDash val="solid"/>
                          <a:miter lim="800000"/>
                          <a:headEnd type="none" w="sm" len="sm"/>
                          <a:tailEnd type="none" w="sm" len="sm"/>
                        </a:ln>
                        <a:effectLst>
                          <a:outerShdw dist="20000" dir="5400000" rotWithShape="0">
                            <a:srgbClr val="000000">
                              <a:alpha val="37647"/>
                            </a:srgbClr>
                          </a:outerShdw>
                        </a:effectLst>
                      </wps:spPr>
                      <wps:txbx>
                        <w:txbxContent>
                          <w:p w14:paraId="223B39AE" w14:textId="77777777" w:rsidR="005A7374" w:rsidRDefault="005A7374">
                            <w:pPr>
                              <w:textDirection w:val="btLr"/>
                            </w:pPr>
                          </w:p>
                        </w:txbxContent>
                      </wps:txbx>
                      <wps:bodyPr spcFirstLastPara="1" wrap="square" lIns="91425" tIns="91425" rIns="91425" bIns="91425" anchor="ctr" anchorCtr="0">
                        <a:noAutofit/>
                      </wps:bodyPr>
                    </wps:wsp>
                  </a:graphicData>
                </a:graphic>
              </wp:anchor>
            </w:drawing>
          </mc:Choice>
          <mc:Fallback>
            <w:pict>
              <v:shape w14:anchorId="52A023E4" id="Стрелка: вправо 33" o:spid="_x0000_s1041" type="#_x0000_t13" style="position:absolute;left:0;text-align:left;margin-left:244.1pt;margin-top:222.25pt;width:51pt;height:14.2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" adj="18583">
                <v:stroke startarrowwidth="narrow" startarrowlength="short" endarrowwidth="narrow" endarrowlength="short"/>
                <v:shadow on="t" color="black" opacity="24672f" origin=",.5" offset="0,.55556mm"/>
                <v:textbox inset="2.53958mm,2.53958mm,2.53958mm,2.53958mm">
                  <w:txbxContent>
                    <w:p w14:paraId="223B39AE" w14:textId="77777777" w:rsidR="005A7374" w:rsidRDefault="005A7374">
                      <w:pPr>
                        <w:textDirection w:val="btLr"/>
                      </w:pPr>
                    </w:p>
                  </w:txbxContent>
                </v:textbox>
              </v:shape>
            </w:pict>
          </mc:Fallback>
        </mc:AlternateContent>
      </w:r>
      <w:r w:rsidRPr="00FD5F09">
        <w:rPr>
          <w:noProof/>
        </w:rPr>
        <mc:AlternateContent>
          <mc:Choice Requires="wps">
            <w:drawing>
              <wp:anchor distT="0" distB="0" distL="114300" distR="114300" simplePos="0" relativeHeight="251674624" behindDoc="0" locked="0" layoutInCell="1" hidden="0" allowOverlap="1" wp14:anchorId="2B966A1B" wp14:editId="0F7CFC01">
                <wp:simplePos x="0" y="0"/>
                <wp:positionH relativeFrom="column">
                  <wp:posOffset>2602345</wp:posOffset>
                </wp:positionH>
                <wp:positionV relativeFrom="paragraph">
                  <wp:posOffset>4244109</wp:posOffset>
                </wp:positionV>
                <wp:extent cx="647700" cy="180975"/>
                <wp:effectExtent l="0" t="0" r="0" b="0"/>
                <wp:wrapNone/>
                <wp:docPr id="24" name="Стрелка: вправо 24"/>
                <wp:cNvGraphicFramePr/>
                <a:graphic xmlns:a="http://schemas.openxmlformats.org/drawingml/2006/main">
                  <a:graphicData uri="http://schemas.microsoft.com/office/word/2010/wordprocessingShape">
                    <wps:wsp>
                      <wps:cNvSpPr/>
                      <wps:spPr>
                        <a:xfrm>
                          <a:off x="0" y="0"/>
                          <a:ext cx="647700" cy="180975"/>
                        </a:xfrm>
                        <a:prstGeom prst="rightArrow">
                          <a:avLst>
                            <a:gd name="adj1" fmla="val 50000"/>
                            <a:gd name="adj2" fmla="val 49992"/>
                          </a:avLst>
                        </a:prstGeom>
                        <a:solidFill>
                          <a:srgbClr val="FFFFFF"/>
                        </a:solidFill>
                        <a:ln w="9525" cap="flat" cmpd="sng">
                          <a:solidFill>
                            <a:srgbClr val="000000"/>
                          </a:solidFill>
                          <a:prstDash val="solid"/>
                          <a:miter lim="800000"/>
                          <a:headEnd type="none" w="sm" len="sm"/>
                          <a:tailEnd type="none" w="sm" len="sm"/>
                        </a:ln>
                        <a:effectLst>
                          <a:outerShdw dist="20000" dir="5400000" rotWithShape="0">
                            <a:srgbClr val="000000">
                              <a:alpha val="37647"/>
                            </a:srgbClr>
                          </a:outerShdw>
                        </a:effectLst>
                      </wps:spPr>
                      <wps:txbx>
                        <w:txbxContent>
                          <w:p w14:paraId="5A8C1CBA" w14:textId="77777777" w:rsidR="005A7374" w:rsidRDefault="005A7374">
                            <w:pPr>
                              <w:textDirection w:val="btLr"/>
                            </w:pPr>
                          </w:p>
                        </w:txbxContent>
                      </wps:txbx>
                      <wps:bodyPr spcFirstLastPara="1" wrap="square" lIns="91425" tIns="91425" rIns="91425" bIns="91425" anchor="ctr" anchorCtr="0">
                        <a:noAutofit/>
                      </wps:bodyPr>
                    </wps:wsp>
                  </a:graphicData>
                </a:graphic>
              </wp:anchor>
            </w:drawing>
          </mc:Choice>
          <mc:Fallback>
            <w:pict>
              <v:shape w14:anchorId="2B966A1B" id="Стрелка: вправо 24" o:spid="_x0000_s1042" type="#_x0000_t13" style="position:absolute;left:0;text-align:left;margin-left:204.9pt;margin-top:334.2pt;width:51pt;height:14.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" adj="18583">
                <v:stroke startarrowwidth="narrow" startarrowlength="short" endarrowwidth="narrow" endarrowlength="short"/>
                <v:shadow on="t" color="black" opacity="24672f" origin=",.5" offset="0,.55556mm"/>
                <v:textbox inset="2.53958mm,2.53958mm,2.53958mm,2.53958mm">
                  <w:txbxContent>
                    <w:p w14:paraId="5A8C1CBA" w14:textId="77777777" w:rsidR="005A7374" w:rsidRDefault="005A7374">
                      <w:pPr>
                        <w:textDirection w:val="btLr"/>
                      </w:pPr>
                    </w:p>
                  </w:txbxContent>
                </v:textbox>
              </v:shape>
            </w:pict>
          </mc:Fallback>
        </mc:AlternateContent>
      </w:r>
      <w:r w:rsidRPr="00FD5F09">
        <w:rPr>
          <w:noProof/>
          <w:sz w:val="28"/>
          <w:szCs w:val="28"/>
        </w:rPr>
        <w:drawing>
          <wp:inline distT="0" distB="0" distL="0" distR="0" wp14:anchorId="5559D34D" wp14:editId="35DDDFF5">
            <wp:extent cx="3906035" cy="4979894"/>
            <wp:effectExtent l="0" t="0" r="0" b="0"/>
            <wp:docPr id="130" name="image58.jpg" descr="C:\Users\Асель\Desktop\3D_VR_-_AIDOSKIZI_AIBALA‎_(2y)_-_09.02.2023_13_45_43_-_Body_1.0___Vol_Std._Volume_FC08_AIDR_3D_eSTD___Vol._0000.jpg"/>
            <wp:cNvGraphicFramePr/>
            <a:graphic xmlns:a="http://schemas.openxmlformats.org/drawingml/2006/main">
              <a:graphicData uri="http://schemas.openxmlformats.org/drawingml/2006/picture">
                <pic:pic xmlns:pic="http://schemas.openxmlformats.org/drawingml/2006/picture">
                  <pic:nvPicPr>
                    <pic:cNvPr id="0" name="image58.jpg" descr="C:\Users\Асель\Desktop\3D_VR_-_AIDOSKIZI_AIBALA‎_(2y)_-_09.02.2023_13_45_43_-_Body_1.0___Vol_Std._Volume_FC08_AIDR_3D_eSTD___Vol._0000.jpg"/>
                    <pic:cNvPicPr preferRelativeResize="0"/>
                  </pic:nvPicPr>
                  <pic:blipFill>
                    <a:blip r:embed="rId21"/>
                    <a:srcRect l="40935" t="25340" r="40854" b="24570"/>
                    <a:stretch>
                      <a:fillRect/>
                    </a:stretch>
                  </pic:blipFill>
                  <pic:spPr>
                    <a:xfrm>
                      <a:off x="0" y="0"/>
                      <a:ext cx="3906035" cy="4979894"/>
                    </a:xfrm>
                    <a:prstGeom prst="rect">
                      <a:avLst/>
                    </a:prstGeom>
                    <a:ln/>
                  </pic:spPr>
                </pic:pic>
              </a:graphicData>
            </a:graphic>
          </wp:inline>
        </w:drawing>
      </w:r>
    </w:p>
    <w:p w14:paraId="653B20D9" w14:textId="77777777" w:rsidR="005A7374" w:rsidRPr="00FD5F09" w:rsidRDefault="005A7374">
      <w:pPr>
        <w:ind w:firstLine="708"/>
        <w:jc w:val="center"/>
        <w:rPr>
          <w:sz w:val="28"/>
          <w:szCs w:val="28"/>
        </w:rPr>
      </w:pPr>
    </w:p>
    <w:p w14:paraId="286808DD" w14:textId="77777777" w:rsidR="005A7374" w:rsidRPr="00FD5F09" w:rsidRDefault="00000000" w:rsidP="003F2E5A">
      <w:pPr>
        <w:jc w:val="center"/>
        <w:rPr>
          <w:sz w:val="28"/>
          <w:szCs w:val="28"/>
        </w:rPr>
      </w:pPr>
      <w:r w:rsidRPr="00FD5F09">
        <w:rPr>
          <w:sz w:val="28"/>
          <w:szCs w:val="28"/>
        </w:rPr>
        <w:t xml:space="preserve">Рисунок 10 – КТ мочевыводящей системы с 3D реконструкцией стрелками указаны камни </w:t>
      </w:r>
      <w:proofErr w:type="spellStart"/>
      <w:r w:rsidRPr="00123723">
        <w:rPr>
          <w:sz w:val="28"/>
          <w:szCs w:val="28"/>
        </w:rPr>
        <w:t>уретеровезикального</w:t>
      </w:r>
      <w:proofErr w:type="spellEnd"/>
      <w:r w:rsidRPr="00123723">
        <w:rPr>
          <w:sz w:val="28"/>
          <w:szCs w:val="28"/>
        </w:rPr>
        <w:t xml:space="preserve"> сегмента и средней трети левого мочеточника (Из фотоархива отделения урологии НЦПДХ)</w:t>
      </w:r>
    </w:p>
    <w:p w14:paraId="3A28CC92" w14:textId="77777777" w:rsidR="005A7374" w:rsidRPr="00FD5F09" w:rsidRDefault="005A7374">
      <w:pPr>
        <w:ind w:firstLine="708"/>
        <w:jc w:val="both"/>
        <w:rPr>
          <w:sz w:val="28"/>
          <w:szCs w:val="28"/>
        </w:rPr>
      </w:pPr>
    </w:p>
    <w:p w14:paraId="4A3CBF0D" w14:textId="6F32D0EF" w:rsidR="005A7374" w:rsidRPr="00FD5F09" w:rsidRDefault="00000000" w:rsidP="00123723">
      <w:pPr>
        <w:ind w:firstLine="567"/>
        <w:jc w:val="both"/>
        <w:rPr>
          <w:sz w:val="28"/>
          <w:szCs w:val="28"/>
        </w:rPr>
      </w:pPr>
      <w:r w:rsidRPr="00FD5F09">
        <w:rPr>
          <w:sz w:val="28"/>
          <w:szCs w:val="28"/>
        </w:rPr>
        <w:lastRenderedPageBreak/>
        <w:t>При выборе диагностических процедур для выявления мочекаменной болезни у детей следует помнить, что эти пациенты могут быть несговорчивыми, нуждаться в анестезии и быть чувствительными к ионизирующему излучению. Опять же, следует соблюдать принцип «доза облучения настолько низкой, насколько это разумно и достижимо» [102</w:t>
      </w:r>
      <w:r w:rsidR="003F2E5A">
        <w:rPr>
          <w:sz w:val="28"/>
          <w:szCs w:val="28"/>
        </w:rPr>
        <w:t>-</w:t>
      </w:r>
      <w:r w:rsidRPr="00FD5F09">
        <w:rPr>
          <w:sz w:val="28"/>
          <w:szCs w:val="28"/>
        </w:rPr>
        <w:t>104].</w:t>
      </w:r>
    </w:p>
    <w:p w14:paraId="177A308A" w14:textId="60180382" w:rsidR="005A7374" w:rsidRPr="00FD5F09" w:rsidRDefault="00000000" w:rsidP="00123723">
      <w:pPr>
        <w:ind w:firstLine="567"/>
        <w:jc w:val="both"/>
        <w:rPr>
          <w:sz w:val="28"/>
          <w:szCs w:val="28"/>
        </w:rPr>
      </w:pPr>
      <w:r w:rsidRPr="00FD5F09">
        <w:rPr>
          <w:sz w:val="28"/>
          <w:szCs w:val="28"/>
        </w:rPr>
        <w:t>Несмотря на то, что КТ без контрастирования является методом с наибольшей точностью, однако традиционная диагностика в этом отношении не является существенно худшей, что подтверждается исследованием Smith-</w:t>
      </w:r>
      <w:proofErr w:type="spellStart"/>
      <w:r w:rsidRPr="00FD5F09">
        <w:rPr>
          <w:sz w:val="28"/>
          <w:szCs w:val="28"/>
        </w:rPr>
        <w:t>Bindman</w:t>
      </w:r>
      <w:proofErr w:type="spellEnd"/>
      <w:r w:rsidRPr="00FD5F09">
        <w:rPr>
          <w:sz w:val="28"/>
          <w:szCs w:val="28"/>
        </w:rPr>
        <w:t xml:space="preserve"> с соавторами [</w:t>
      </w:r>
      <w:proofErr w:type="gramStart"/>
      <w:r w:rsidRPr="00FD5F09">
        <w:rPr>
          <w:sz w:val="28"/>
          <w:szCs w:val="28"/>
        </w:rPr>
        <w:t>74,</w:t>
      </w:r>
      <w:r w:rsidR="003F2E5A">
        <w:rPr>
          <w:sz w:val="28"/>
          <w:szCs w:val="28"/>
        </w:rPr>
        <w:t>с.</w:t>
      </w:r>
      <w:proofErr w:type="gramEnd"/>
      <w:r w:rsidRPr="00FD5F09">
        <w:rPr>
          <w:sz w:val="28"/>
          <w:szCs w:val="28"/>
        </w:rPr>
        <w:t xml:space="preserve"> 9]. Где отмечено, что при клиническом подозрении на МКБ не было разницы в диагностических и терапевтических результатах между пациентами, которым МКБ диагностирована с помощью КТ и пациентами, которые обследованы с помощью УЗИ [</w:t>
      </w:r>
      <w:proofErr w:type="gramStart"/>
      <w:r w:rsidRPr="00FD5F09">
        <w:rPr>
          <w:sz w:val="28"/>
          <w:szCs w:val="28"/>
        </w:rPr>
        <w:t>74</w:t>
      </w:r>
      <w:r w:rsidR="003F2E5A">
        <w:rPr>
          <w:sz w:val="28"/>
          <w:szCs w:val="28"/>
        </w:rPr>
        <w:t>,с.</w:t>
      </w:r>
      <w:proofErr w:type="gramEnd"/>
      <w:r w:rsidR="003F2E5A">
        <w:rPr>
          <w:sz w:val="28"/>
          <w:szCs w:val="28"/>
        </w:rPr>
        <w:t xml:space="preserve"> 4</w:t>
      </w:r>
      <w:r w:rsidRPr="00FD5F09">
        <w:rPr>
          <w:sz w:val="28"/>
          <w:szCs w:val="28"/>
        </w:rPr>
        <w:t>].</w:t>
      </w:r>
    </w:p>
    <w:p w14:paraId="5FE49583" w14:textId="0EFFE119" w:rsidR="005A7374" w:rsidRPr="00FD5F09" w:rsidRDefault="00000000" w:rsidP="00123723">
      <w:pPr>
        <w:ind w:firstLine="567"/>
        <w:jc w:val="both"/>
        <w:rPr>
          <w:sz w:val="28"/>
          <w:szCs w:val="28"/>
        </w:rPr>
      </w:pPr>
      <w:r w:rsidRPr="00FD5F09">
        <w:rPr>
          <w:sz w:val="28"/>
          <w:szCs w:val="28"/>
        </w:rPr>
        <w:t>Доза облучения, стоимость и доступность способствуют преимущественному использованию традиционной диагностики. Как показали Джонсон и др. [105], почти 90% педиатрических пациентов с мочекаменной болезнью могли бы пройти обследование и терапию без проведения КТ.</w:t>
      </w:r>
    </w:p>
    <w:p w14:paraId="04630310" w14:textId="0218DDC1" w:rsidR="005A7374" w:rsidRPr="00FD5F09" w:rsidRDefault="00000000" w:rsidP="00123723">
      <w:pPr>
        <w:ind w:firstLine="567"/>
        <w:jc w:val="both"/>
        <w:rPr>
          <w:b/>
          <w:i/>
          <w:sz w:val="28"/>
          <w:szCs w:val="28"/>
        </w:rPr>
      </w:pPr>
      <w:r w:rsidRPr="00FD5F09">
        <w:rPr>
          <w:b/>
          <w:i/>
          <w:sz w:val="28"/>
          <w:szCs w:val="28"/>
        </w:rPr>
        <w:t>Спиральная компьютерная томография</w:t>
      </w:r>
    </w:p>
    <w:p w14:paraId="73446F50" w14:textId="712308C8" w:rsidR="005A7374" w:rsidRPr="00FD5F09" w:rsidRDefault="00000000" w:rsidP="00123723">
      <w:pPr>
        <w:ind w:firstLine="567"/>
        <w:jc w:val="both"/>
        <w:rPr>
          <w:sz w:val="28"/>
          <w:szCs w:val="28"/>
        </w:rPr>
      </w:pPr>
      <w:r w:rsidRPr="00FD5F09">
        <w:rPr>
          <w:sz w:val="28"/>
          <w:szCs w:val="28"/>
        </w:rPr>
        <w:t xml:space="preserve">Последние протоколы </w:t>
      </w:r>
      <w:proofErr w:type="spellStart"/>
      <w:r w:rsidRPr="00FD5F09">
        <w:rPr>
          <w:sz w:val="28"/>
          <w:szCs w:val="28"/>
        </w:rPr>
        <w:t>низкодозной</w:t>
      </w:r>
      <w:proofErr w:type="spellEnd"/>
      <w:r w:rsidRPr="00FD5F09">
        <w:rPr>
          <w:sz w:val="28"/>
          <w:szCs w:val="28"/>
        </w:rPr>
        <w:t xml:space="preserve"> компьютерной томографии позволили значительно снизить лучевую нагрузку [106</w:t>
      </w:r>
      <w:r w:rsidR="003F2E5A">
        <w:rPr>
          <w:sz w:val="28"/>
          <w:szCs w:val="28"/>
        </w:rPr>
        <w:t>-</w:t>
      </w:r>
      <w:r w:rsidRPr="00FD5F09">
        <w:rPr>
          <w:sz w:val="28"/>
          <w:szCs w:val="28"/>
        </w:rPr>
        <w:t xml:space="preserve">108]. У детей только 5% камней удается обнаружить с помощью </w:t>
      </w:r>
      <w:proofErr w:type="spellStart"/>
      <w:r w:rsidRPr="00FD5F09">
        <w:rPr>
          <w:sz w:val="28"/>
          <w:szCs w:val="28"/>
        </w:rPr>
        <w:t>низкодозной</w:t>
      </w:r>
      <w:proofErr w:type="spellEnd"/>
      <w:r w:rsidRPr="00FD5F09">
        <w:rPr>
          <w:sz w:val="28"/>
          <w:szCs w:val="28"/>
        </w:rPr>
        <w:t xml:space="preserve"> КТ [109]. При использовании современного высокоскоростного оборудования для КТ редко требуется </w:t>
      </w:r>
      <w:proofErr w:type="spellStart"/>
      <w:r w:rsidRPr="00FD5F09">
        <w:rPr>
          <w:sz w:val="28"/>
          <w:szCs w:val="28"/>
        </w:rPr>
        <w:t>седация</w:t>
      </w:r>
      <w:proofErr w:type="spellEnd"/>
      <w:r w:rsidRPr="00FD5F09">
        <w:rPr>
          <w:sz w:val="28"/>
          <w:szCs w:val="28"/>
        </w:rPr>
        <w:t xml:space="preserve"> или анестезия.</w:t>
      </w:r>
    </w:p>
    <w:p w14:paraId="7FCBD96E" w14:textId="73A1605E" w:rsidR="005A7374" w:rsidRPr="00FD5F09" w:rsidRDefault="00000000" w:rsidP="00123723">
      <w:pPr>
        <w:ind w:firstLine="567"/>
        <w:jc w:val="both"/>
        <w:rPr>
          <w:b/>
          <w:i/>
          <w:sz w:val="28"/>
          <w:szCs w:val="28"/>
        </w:rPr>
      </w:pPr>
      <w:r w:rsidRPr="00FD5F09">
        <w:rPr>
          <w:b/>
          <w:i/>
          <w:sz w:val="28"/>
          <w:szCs w:val="28"/>
        </w:rPr>
        <w:t>Магнитно-резонансная урография</w:t>
      </w:r>
    </w:p>
    <w:p w14:paraId="4A61500A" w14:textId="77777777" w:rsidR="005A7374" w:rsidRPr="00FD5F09" w:rsidRDefault="00000000" w:rsidP="00123723">
      <w:pPr>
        <w:ind w:firstLine="567"/>
        <w:jc w:val="both"/>
        <w:rPr>
          <w:sz w:val="28"/>
          <w:szCs w:val="28"/>
        </w:rPr>
      </w:pPr>
      <w:r w:rsidRPr="00FD5F09">
        <w:rPr>
          <w:sz w:val="28"/>
          <w:szCs w:val="28"/>
        </w:rPr>
        <w:t>Магнитно-резонансная урография (МРТ) не может быть использована для выявления камней в мочевых путях. Однако она позволяет получить подробную анатомическую информацию о мочевыделительной системе, расположении обструкции или стриктуры мочеточника и морфологии почечной паренхимы [110].</w:t>
      </w:r>
    </w:p>
    <w:p w14:paraId="12486BDF" w14:textId="04D2205C" w:rsidR="005A7374" w:rsidRPr="00FD5F09" w:rsidRDefault="00000000" w:rsidP="00123723">
      <w:pPr>
        <w:ind w:firstLine="567"/>
        <w:jc w:val="both"/>
        <w:rPr>
          <w:sz w:val="28"/>
          <w:szCs w:val="28"/>
        </w:rPr>
      </w:pPr>
      <w:r w:rsidRPr="00FD5F09">
        <w:rPr>
          <w:sz w:val="28"/>
          <w:szCs w:val="28"/>
        </w:rPr>
        <w:t>Предрасполагающие причины мочекаменной болезни могут быть выявлены у &gt;75% детей и подростков с камнями мочевыводящих путей [</w:t>
      </w:r>
      <w:proofErr w:type="gramStart"/>
      <w:r w:rsidRPr="00FD5F09">
        <w:rPr>
          <w:sz w:val="28"/>
          <w:szCs w:val="28"/>
        </w:rPr>
        <w:t>28,</w:t>
      </w:r>
      <w:r w:rsidR="003F2E5A">
        <w:rPr>
          <w:sz w:val="28"/>
          <w:szCs w:val="28"/>
        </w:rPr>
        <w:t>с.</w:t>
      </w:r>
      <w:proofErr w:type="gramEnd"/>
      <w:r w:rsidRPr="00FD5F09">
        <w:rPr>
          <w:sz w:val="28"/>
          <w:szCs w:val="28"/>
        </w:rPr>
        <w:t xml:space="preserve"> 43]. Соответственно, каждый маленький пациент с мочекаменной болезнью, даже с первым эпизодом камнеобразования, заслуживает комплексного обследования, чтобы можно было избежать задержки в лечении и, следовательно, ранних осложнений, например, острой почечной недостаточности при детском нефролитиазе [111, 112]. </w:t>
      </w:r>
    </w:p>
    <w:p w14:paraId="7F5F147D" w14:textId="77777777" w:rsidR="005A7374" w:rsidRPr="00FD5F09" w:rsidRDefault="005A7374" w:rsidP="00123723">
      <w:pPr>
        <w:ind w:firstLine="567"/>
        <w:jc w:val="both"/>
        <w:rPr>
          <w:sz w:val="28"/>
          <w:szCs w:val="28"/>
        </w:rPr>
      </w:pPr>
    </w:p>
    <w:p w14:paraId="63DBF5BD" w14:textId="77777777" w:rsidR="005A7374" w:rsidRPr="00FD5F09" w:rsidRDefault="00000000" w:rsidP="00123723">
      <w:pPr>
        <w:ind w:firstLine="567"/>
        <w:jc w:val="both"/>
        <w:rPr>
          <w:b/>
          <w:sz w:val="28"/>
          <w:szCs w:val="28"/>
        </w:rPr>
      </w:pPr>
      <w:r w:rsidRPr="00FD5F09">
        <w:rPr>
          <w:b/>
          <w:sz w:val="28"/>
          <w:szCs w:val="28"/>
        </w:rPr>
        <w:t>1.3 Современное состояние применения открытых вмешательств при нефролитиазе у детей</w:t>
      </w:r>
    </w:p>
    <w:p w14:paraId="086F39CB" w14:textId="22BD5950" w:rsidR="005A7374" w:rsidRPr="00FD5F09" w:rsidRDefault="00000000" w:rsidP="00123723">
      <w:pPr>
        <w:ind w:firstLine="567"/>
        <w:jc w:val="both"/>
        <w:rPr>
          <w:sz w:val="28"/>
          <w:szCs w:val="28"/>
        </w:rPr>
      </w:pPr>
      <w:r w:rsidRPr="00FD5F09">
        <w:rPr>
          <w:sz w:val="28"/>
          <w:szCs w:val="28"/>
        </w:rPr>
        <w:t xml:space="preserve">Лечение камней упоминается в древнеегипетских медицинских писаниях с 1500 г. до н. Первые мочевые камни были обнаружены у египетских мумий 4000–5000 лет до нашей эры. Между V и III веками до нашей эры врачи поклялись воздерживаться от операций с камнями, поскольку Клятва Гиппократа гласит: «Я не буду использовать нож даже для больных с камнями, но откажусь от этого </w:t>
      </w:r>
      <w:r w:rsidRPr="00FD5F09">
        <w:rPr>
          <w:sz w:val="28"/>
          <w:szCs w:val="28"/>
        </w:rPr>
        <w:lastRenderedPageBreak/>
        <w:t xml:space="preserve">в пользу тех, кто занимается в этой работе». В средневековье операции по удалению камней выполняли цирюльники, которых называли </w:t>
      </w:r>
      <w:proofErr w:type="spellStart"/>
      <w:r w:rsidRPr="00FD5F09">
        <w:rPr>
          <w:sz w:val="28"/>
          <w:szCs w:val="28"/>
        </w:rPr>
        <w:t>литотомами</w:t>
      </w:r>
      <w:proofErr w:type="spellEnd"/>
      <w:r w:rsidRPr="00FD5F09">
        <w:rPr>
          <w:sz w:val="28"/>
          <w:szCs w:val="28"/>
        </w:rPr>
        <w:t xml:space="preserve">. В течение 500 лет </w:t>
      </w:r>
      <w:proofErr w:type="spellStart"/>
      <w:r w:rsidRPr="00FD5F09">
        <w:rPr>
          <w:sz w:val="28"/>
          <w:szCs w:val="28"/>
        </w:rPr>
        <w:t>литотомисты</w:t>
      </w:r>
      <w:proofErr w:type="spellEnd"/>
      <w:r w:rsidRPr="00FD5F09">
        <w:rPr>
          <w:sz w:val="28"/>
          <w:szCs w:val="28"/>
        </w:rPr>
        <w:t xml:space="preserve"> путешествовали по Европе со своими ограненными для камня «столами для </w:t>
      </w:r>
      <w:proofErr w:type="spellStart"/>
      <w:r w:rsidRPr="00FD5F09">
        <w:rPr>
          <w:sz w:val="28"/>
          <w:szCs w:val="28"/>
        </w:rPr>
        <w:t>литотомии</w:t>
      </w:r>
      <w:proofErr w:type="spellEnd"/>
      <w:r w:rsidRPr="00FD5F09">
        <w:rPr>
          <w:sz w:val="28"/>
          <w:szCs w:val="28"/>
        </w:rPr>
        <w:t xml:space="preserve">». В 1561 году Пьер Франко провел первую надлобковую </w:t>
      </w:r>
      <w:proofErr w:type="spellStart"/>
      <w:r w:rsidRPr="00FD5F09">
        <w:rPr>
          <w:sz w:val="28"/>
          <w:szCs w:val="28"/>
        </w:rPr>
        <w:t>литотомию</w:t>
      </w:r>
      <w:proofErr w:type="spellEnd"/>
      <w:r w:rsidRPr="00FD5F09">
        <w:rPr>
          <w:sz w:val="28"/>
          <w:szCs w:val="28"/>
        </w:rPr>
        <w:t xml:space="preserve"> по удалению камня в мочевом пузыре [</w:t>
      </w:r>
      <w:proofErr w:type="gramStart"/>
      <w:r w:rsidRPr="00FD5F09">
        <w:rPr>
          <w:sz w:val="28"/>
          <w:szCs w:val="28"/>
        </w:rPr>
        <w:t>1</w:t>
      </w:r>
      <w:r w:rsidR="003F2E5A">
        <w:rPr>
          <w:sz w:val="28"/>
          <w:szCs w:val="28"/>
        </w:rPr>
        <w:t>,с.</w:t>
      </w:r>
      <w:proofErr w:type="gramEnd"/>
      <w:r w:rsidR="003F2E5A">
        <w:rPr>
          <w:sz w:val="28"/>
          <w:szCs w:val="28"/>
        </w:rPr>
        <w:t xml:space="preserve"> </w:t>
      </w:r>
      <w:r w:rsidRPr="00FD5F09">
        <w:rPr>
          <w:sz w:val="28"/>
          <w:szCs w:val="28"/>
        </w:rPr>
        <w:t>34].</w:t>
      </w:r>
    </w:p>
    <w:p w14:paraId="2E08C3F7" w14:textId="6CDC6AF3" w:rsidR="005A7374" w:rsidRPr="00FD5F09" w:rsidRDefault="00000000" w:rsidP="00123723">
      <w:pPr>
        <w:ind w:firstLine="567"/>
        <w:jc w:val="both"/>
        <w:rPr>
          <w:sz w:val="28"/>
          <w:szCs w:val="28"/>
        </w:rPr>
      </w:pPr>
      <w:r w:rsidRPr="00FD5F09">
        <w:rPr>
          <w:sz w:val="28"/>
          <w:szCs w:val="28"/>
        </w:rPr>
        <w:t>Достижения в лечении нефролитиаза у детей были революционны с разработкой ударно-волновой литотрипсией в начале 1980-х годов, что сделало ее методом выбора при большинстве камней верхних мочевых путей. Несмотря на недавний прогресс в усовершенствовании и модификации современного эндоскопического оборудования и техники, возможности лечения и последующий доступ к мочевой системе расширились. Экстракорпоральная ударно-волновая литотрипсия (ЭУВЛ) показана детям без аномалий мочевыводящих путей и опорно-двигательного аппарата, при размере камня до 1 см. Хотя в литературе есть данные, где использовали ЭУВЛ при камнях размером 1,5-2см, при таком подходе нужно учитывать повторные сеансы ЭУВЛ для достижения полного извлечения камней «</w:t>
      </w:r>
      <w:proofErr w:type="spellStart"/>
      <w:r w:rsidRPr="00FD5F09">
        <w:rPr>
          <w:sz w:val="28"/>
          <w:szCs w:val="28"/>
        </w:rPr>
        <w:t>stone-free</w:t>
      </w:r>
      <w:proofErr w:type="spellEnd"/>
      <w:r w:rsidRPr="00FD5F09">
        <w:rPr>
          <w:sz w:val="28"/>
          <w:szCs w:val="28"/>
        </w:rPr>
        <w:t xml:space="preserve"> </w:t>
      </w:r>
      <w:proofErr w:type="spellStart"/>
      <w:r w:rsidRPr="00FD5F09">
        <w:rPr>
          <w:sz w:val="28"/>
          <w:szCs w:val="28"/>
        </w:rPr>
        <w:t>rates</w:t>
      </w:r>
      <w:proofErr w:type="spellEnd"/>
      <w:r w:rsidRPr="00FD5F09">
        <w:rPr>
          <w:sz w:val="28"/>
          <w:szCs w:val="28"/>
        </w:rPr>
        <w:t>» [113</w:t>
      </w:r>
      <w:r w:rsidR="003F2E5A">
        <w:rPr>
          <w:sz w:val="28"/>
          <w:szCs w:val="28"/>
        </w:rPr>
        <w:t>-</w:t>
      </w:r>
      <w:r w:rsidRPr="00FD5F09">
        <w:rPr>
          <w:sz w:val="28"/>
          <w:szCs w:val="28"/>
        </w:rPr>
        <w:t>115]. В некоторых работах сообщается, что частота полного очищения от камней для изолированных камней нижней группы чашечек почки варьируется от 50% до 62% [116</w:t>
      </w:r>
      <w:r w:rsidR="003F2E5A">
        <w:rPr>
          <w:sz w:val="28"/>
          <w:szCs w:val="28"/>
        </w:rPr>
        <w:t>-</w:t>
      </w:r>
      <w:r w:rsidRPr="00FD5F09">
        <w:rPr>
          <w:sz w:val="28"/>
          <w:szCs w:val="28"/>
        </w:rPr>
        <w:t>118]. При крупных и коралловидных камнях, а также при камнях в нижней группе чашечек применение ЭУВЛ ограничивается.</w:t>
      </w:r>
    </w:p>
    <w:p w14:paraId="21529C72" w14:textId="77777777" w:rsidR="005A7374" w:rsidRPr="00FD5F09" w:rsidRDefault="00000000" w:rsidP="00123723">
      <w:pPr>
        <w:ind w:firstLine="567"/>
        <w:jc w:val="both"/>
        <w:rPr>
          <w:sz w:val="28"/>
          <w:szCs w:val="28"/>
        </w:rPr>
      </w:pPr>
      <w:r w:rsidRPr="00FD5F09">
        <w:rPr>
          <w:sz w:val="28"/>
          <w:szCs w:val="28"/>
        </w:rPr>
        <w:t xml:space="preserve">Стремление соблюдать клятву Гиппократа побудило современных урологов найти минимально инвазивные способы проведения таких операций. В 1929 году Янг первым сообщил о выполнении </w:t>
      </w:r>
      <w:proofErr w:type="spellStart"/>
      <w:r w:rsidRPr="00FD5F09">
        <w:rPr>
          <w:sz w:val="28"/>
          <w:szCs w:val="28"/>
        </w:rPr>
        <w:t>уретероскопии</w:t>
      </w:r>
      <w:proofErr w:type="spellEnd"/>
      <w:r w:rsidRPr="00FD5F09">
        <w:rPr>
          <w:sz w:val="28"/>
          <w:szCs w:val="28"/>
        </w:rPr>
        <w:t xml:space="preserve">. С тех пор были разработаны методы, позволяющие избежать открытых хирургических процедур и необходимости «огранки на камень». </w:t>
      </w:r>
    </w:p>
    <w:p w14:paraId="7948805A" w14:textId="77777777" w:rsidR="005A7374" w:rsidRPr="00FD5F09" w:rsidRDefault="00000000" w:rsidP="00123723">
      <w:pPr>
        <w:ind w:firstLine="567"/>
        <w:jc w:val="both"/>
        <w:rPr>
          <w:sz w:val="28"/>
          <w:szCs w:val="28"/>
        </w:rPr>
      </w:pPr>
      <w:r w:rsidRPr="00FD5F09">
        <w:rPr>
          <w:sz w:val="28"/>
          <w:szCs w:val="28"/>
        </w:rPr>
        <w:t xml:space="preserve">Показания к хирургическому вмешательству у детей аналогичны показаниям у взрослых. Основным отличием является то, что все процедуры - ЭУВЛ, установка или удаление мочеточниковых </w:t>
      </w:r>
      <w:proofErr w:type="spellStart"/>
      <w:r w:rsidRPr="00FD5F09">
        <w:rPr>
          <w:sz w:val="28"/>
          <w:szCs w:val="28"/>
        </w:rPr>
        <w:t>стентов</w:t>
      </w:r>
      <w:proofErr w:type="spellEnd"/>
      <w:r w:rsidRPr="00FD5F09">
        <w:rPr>
          <w:sz w:val="28"/>
          <w:szCs w:val="28"/>
        </w:rPr>
        <w:t xml:space="preserve"> и другие виды инвазивных процедур должны проводиться под общей анестезией. Кроме того, камни склонны к </w:t>
      </w:r>
      <w:proofErr w:type="spellStart"/>
      <w:r w:rsidRPr="00FD5F09">
        <w:rPr>
          <w:sz w:val="28"/>
          <w:szCs w:val="28"/>
        </w:rPr>
        <w:t>рецидивированию</w:t>
      </w:r>
      <w:proofErr w:type="spellEnd"/>
      <w:r w:rsidRPr="00FD5F09">
        <w:rPr>
          <w:sz w:val="28"/>
          <w:szCs w:val="28"/>
        </w:rPr>
        <w:t>, что приводит к необходимости повторного хирургического вмешательства в течение многих лет.</w:t>
      </w:r>
    </w:p>
    <w:p w14:paraId="360C4272" w14:textId="77777777" w:rsidR="00123723" w:rsidRPr="00FD5F09" w:rsidRDefault="00000000" w:rsidP="00123723">
      <w:pPr>
        <w:ind w:firstLine="567"/>
        <w:jc w:val="both"/>
        <w:rPr>
          <w:sz w:val="28"/>
          <w:szCs w:val="28"/>
        </w:rPr>
      </w:pPr>
      <w:r w:rsidRPr="00FD5F09">
        <w:rPr>
          <w:sz w:val="28"/>
          <w:szCs w:val="28"/>
        </w:rPr>
        <w:t xml:space="preserve">При </w:t>
      </w:r>
      <w:proofErr w:type="spellStart"/>
      <w:r w:rsidRPr="00FD5F09">
        <w:rPr>
          <w:sz w:val="28"/>
          <w:szCs w:val="28"/>
        </w:rPr>
        <w:t>обтурирующих</w:t>
      </w:r>
      <w:proofErr w:type="spellEnd"/>
      <w:r w:rsidRPr="00FD5F09">
        <w:rPr>
          <w:sz w:val="28"/>
          <w:szCs w:val="28"/>
        </w:rPr>
        <w:t xml:space="preserve"> камнях верхних мочевых путей применяются хирургические методы лечения. За последние 20 лет в детской урологии в лечении мочекаменной болезни был сделан большой прорыв в пользу использования эндоскопических методов лечения как </w:t>
      </w:r>
      <w:proofErr w:type="spellStart"/>
      <w:r w:rsidRPr="00FD5F09">
        <w:rPr>
          <w:sz w:val="28"/>
          <w:szCs w:val="28"/>
        </w:rPr>
        <w:t>уретероскопия</w:t>
      </w:r>
      <w:proofErr w:type="spellEnd"/>
      <w:r w:rsidRPr="00FD5F09">
        <w:rPr>
          <w:sz w:val="28"/>
          <w:szCs w:val="28"/>
        </w:rPr>
        <w:t xml:space="preserve">, </w:t>
      </w:r>
      <w:r w:rsidR="00123723" w:rsidRPr="00FD5F09">
        <w:rPr>
          <w:sz w:val="28"/>
          <w:szCs w:val="28"/>
        </w:rPr>
        <w:t xml:space="preserve">ретроградная </w:t>
      </w:r>
      <w:proofErr w:type="spellStart"/>
      <w:r w:rsidR="00123723" w:rsidRPr="00FD5F09">
        <w:rPr>
          <w:sz w:val="28"/>
          <w:szCs w:val="28"/>
        </w:rPr>
        <w:t>интраренальная</w:t>
      </w:r>
      <w:proofErr w:type="spellEnd"/>
      <w:r w:rsidR="00123723" w:rsidRPr="00FD5F09">
        <w:rPr>
          <w:sz w:val="28"/>
          <w:szCs w:val="28"/>
        </w:rPr>
        <w:t xml:space="preserve"> хирургия (РИРХ), </w:t>
      </w:r>
      <w:proofErr w:type="spellStart"/>
      <w:r w:rsidR="00123723" w:rsidRPr="00FD5F09">
        <w:rPr>
          <w:sz w:val="28"/>
          <w:szCs w:val="28"/>
        </w:rPr>
        <w:t>трансуретральная</w:t>
      </w:r>
      <w:proofErr w:type="spellEnd"/>
      <w:r w:rsidR="00123723" w:rsidRPr="00FD5F09">
        <w:rPr>
          <w:sz w:val="28"/>
          <w:szCs w:val="28"/>
        </w:rPr>
        <w:t xml:space="preserve"> </w:t>
      </w:r>
      <w:proofErr w:type="spellStart"/>
      <w:r w:rsidR="00123723" w:rsidRPr="00FD5F09">
        <w:rPr>
          <w:sz w:val="28"/>
          <w:szCs w:val="28"/>
        </w:rPr>
        <w:t>уретероскопическая</w:t>
      </w:r>
      <w:proofErr w:type="spellEnd"/>
      <w:r w:rsidR="00123723" w:rsidRPr="00FD5F09">
        <w:rPr>
          <w:sz w:val="28"/>
          <w:szCs w:val="28"/>
        </w:rPr>
        <w:t xml:space="preserve"> литотрипсия/</w:t>
      </w:r>
      <w:proofErr w:type="spellStart"/>
      <w:r w:rsidR="00123723" w:rsidRPr="00FD5F09">
        <w:rPr>
          <w:sz w:val="28"/>
          <w:szCs w:val="28"/>
        </w:rPr>
        <w:t>литоэкстрация</w:t>
      </w:r>
      <w:proofErr w:type="spellEnd"/>
      <w:r w:rsidR="00123723" w:rsidRPr="00FD5F09">
        <w:rPr>
          <w:sz w:val="28"/>
          <w:szCs w:val="28"/>
        </w:rPr>
        <w:t>.</w:t>
      </w:r>
    </w:p>
    <w:p w14:paraId="66B61954" w14:textId="0F5DEE80" w:rsidR="00123723" w:rsidRDefault="00123723" w:rsidP="00123723">
      <w:pPr>
        <w:ind w:firstLine="567"/>
        <w:jc w:val="both"/>
        <w:rPr>
          <w:sz w:val="28"/>
          <w:szCs w:val="28"/>
        </w:rPr>
      </w:pPr>
    </w:p>
    <w:p w14:paraId="0E79D7E5" w14:textId="77777777" w:rsidR="00123723" w:rsidRDefault="00123723" w:rsidP="00123723">
      <w:pPr>
        <w:ind w:firstLine="567"/>
        <w:jc w:val="both"/>
        <w:rPr>
          <w:sz w:val="28"/>
          <w:szCs w:val="28"/>
        </w:rPr>
      </w:pPr>
    </w:p>
    <w:p w14:paraId="33B2CCB4" w14:textId="77777777" w:rsidR="00123723" w:rsidRDefault="00123723" w:rsidP="00123723">
      <w:pPr>
        <w:ind w:firstLine="567"/>
        <w:jc w:val="both"/>
        <w:rPr>
          <w:sz w:val="28"/>
          <w:szCs w:val="28"/>
        </w:rPr>
      </w:pPr>
    </w:p>
    <w:p w14:paraId="0A6FF986" w14:textId="77777777" w:rsidR="00F930E5" w:rsidRDefault="00F930E5" w:rsidP="00123723">
      <w:pPr>
        <w:ind w:firstLine="567"/>
        <w:jc w:val="both"/>
        <w:rPr>
          <w:sz w:val="28"/>
          <w:szCs w:val="28"/>
        </w:rPr>
      </w:pPr>
    </w:p>
    <w:p w14:paraId="2C1190CD" w14:textId="77777777" w:rsidR="00123723" w:rsidRDefault="00123723" w:rsidP="00123723">
      <w:pPr>
        <w:ind w:firstLine="567"/>
        <w:jc w:val="both"/>
        <w:rPr>
          <w:sz w:val="28"/>
          <w:szCs w:val="28"/>
        </w:rPr>
      </w:pPr>
    </w:p>
    <w:p w14:paraId="6DFB9F0C" w14:textId="77777777" w:rsidR="00123723" w:rsidRDefault="00123723" w:rsidP="00123723">
      <w:pPr>
        <w:ind w:firstLine="567"/>
        <w:jc w:val="both"/>
        <w:rPr>
          <w:sz w:val="28"/>
          <w:szCs w:val="28"/>
        </w:rPr>
      </w:pPr>
    </w:p>
    <w:p w14:paraId="71CB07C0" w14:textId="77777777" w:rsidR="00F930E5" w:rsidRPr="00EA0EAA" w:rsidRDefault="00F930E5" w:rsidP="00F930E5">
      <w:pPr>
        <w:jc w:val="both"/>
        <w:rPr>
          <w:sz w:val="28"/>
          <w:szCs w:val="28"/>
        </w:rPr>
      </w:pPr>
      <w:r>
        <w:rPr>
          <w:noProof/>
          <w:sz w:val="28"/>
          <w:szCs w:val="28"/>
          <w:lang w:val="en-US" w:eastAsia="en-US"/>
        </w:rPr>
        <w:lastRenderedPageBreak/>
        <mc:AlternateContent>
          <mc:Choice Requires="wps">
            <w:drawing>
              <wp:anchor distT="0" distB="0" distL="114300" distR="114300" simplePos="0" relativeHeight="251753472" behindDoc="0" locked="0" layoutInCell="1" allowOverlap="1" wp14:anchorId="11553D0F" wp14:editId="0E141915">
                <wp:simplePos x="0" y="0"/>
                <wp:positionH relativeFrom="column">
                  <wp:posOffset>2464924</wp:posOffset>
                </wp:positionH>
                <wp:positionV relativeFrom="paragraph">
                  <wp:posOffset>-246380</wp:posOffset>
                </wp:positionV>
                <wp:extent cx="1254760" cy="544830"/>
                <wp:effectExtent l="50800" t="25400" r="66040" b="77470"/>
                <wp:wrapNone/>
                <wp:docPr id="1242119423" name="Скругленный 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4760" cy="544830"/>
                        </a:xfrm>
                        <a:prstGeom prst="roundRect">
                          <a:avLst>
                            <a:gd name="adj" fmla="val 16667"/>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1E218901" w14:textId="77777777" w:rsidR="00F930E5" w:rsidRPr="002868B8" w:rsidRDefault="00F930E5" w:rsidP="00F930E5">
                            <w:pPr>
                              <w:jc w:val="center"/>
                              <w:rPr>
                                <w:b/>
                                <w:bCs/>
                              </w:rPr>
                            </w:pPr>
                            <w:r w:rsidRPr="002868B8">
                              <w:rPr>
                                <w:b/>
                                <w:bCs/>
                              </w:rPr>
                              <w:t>Камень</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1553D0F" id="Скругленный прямоугольник 2" o:spid="_x0000_s1043" style="position:absolute;left:0;text-align:left;margin-left:194.1pt;margin-top:-19.4pt;width:98.8pt;height:42.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" fillcolor="#dfa7a6 [1621]" strokecolor="#bc4542 [3045]">
                <v:fill color2="#f5e4e4 [501]" rotate="t" angle="180" colors="0 #ffa2a1;22938f #ffbebd;1 #ffe5e5" focus="100%" type="gradient"/>
                <v:shadow on="t" color="black" opacity="24903f" origin=",.5" offset="0,.55556mm"/>
                <v:path arrowok="t"/>
                <v:textbox>
                  <w:txbxContent>
                    <w:p w14:paraId="1E218901" w14:textId="77777777" w:rsidR="00F930E5" w:rsidRPr="002868B8" w:rsidRDefault="00F930E5" w:rsidP="00F930E5">
                      <w:pPr>
                        <w:jc w:val="center"/>
                        <w:rPr>
                          <w:b/>
                          <w:bCs/>
                        </w:rPr>
                      </w:pPr>
                      <w:r w:rsidRPr="002868B8">
                        <w:rPr>
                          <w:b/>
                          <w:bCs/>
                        </w:rPr>
                        <w:t>Камень</w:t>
                      </w:r>
                    </w:p>
                  </w:txbxContent>
                </v:textbox>
              </v:roundrect>
            </w:pict>
          </mc:Fallback>
        </mc:AlternateContent>
      </w:r>
      <w:r>
        <w:rPr>
          <w:rFonts w:asciiTheme="minorHAnsi" w:hAnsiTheme="minorHAnsi" w:cstheme="minorBidi"/>
          <w:noProof/>
          <w:sz w:val="22"/>
          <w:szCs w:val="22"/>
          <w:lang w:val="en-US" w:eastAsia="en-US"/>
        </w:rPr>
        <mc:AlternateContent>
          <mc:Choice Requires="wps">
            <w:drawing>
              <wp:anchor distT="0" distB="0" distL="114300" distR="114300" simplePos="0" relativeHeight="251768832" behindDoc="0" locked="0" layoutInCell="1" allowOverlap="1" wp14:anchorId="3412E9AF" wp14:editId="549BBB1C">
                <wp:simplePos x="0" y="0"/>
                <wp:positionH relativeFrom="column">
                  <wp:posOffset>1412875</wp:posOffset>
                </wp:positionH>
                <wp:positionV relativeFrom="paragraph">
                  <wp:posOffset>83820</wp:posOffset>
                </wp:positionV>
                <wp:extent cx="1019175" cy="466725"/>
                <wp:effectExtent l="12700" t="0" r="0" b="28575"/>
                <wp:wrapNone/>
                <wp:docPr id="1394225338" name="Прямая со стрелкой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019175" cy="466725"/>
                        </a:xfrm>
                        <a:prstGeom prst="straightConnector1">
                          <a:avLst/>
                        </a:prstGeom>
                        <a:noFill/>
                        <a:ln w="9525">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4DE1F22" id="_x0000_t32" coordsize="21600,21600" o:spt="32" o:oned="t" path="m,l21600,21600e" filled="f">
                <v:path arrowok="t" fillok="f" o:connecttype="none"/>
                <o:lock v:ext="edit" shapetype="t"/>
              </v:shapetype>
              <v:shape id="Прямая со стрелкой 88" o:spid="_x0000_s1026" type="#_x0000_t32" style="position:absolute;margin-left:111.25pt;margin-top:6.6pt;width:80.25pt;height:36.75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" strokecolor="#4a7ebb">
                <v:stroke endarrow="block"/>
                <o:lock v:ext="edit" shapetype="f"/>
              </v:shape>
            </w:pict>
          </mc:Fallback>
        </mc:AlternateContent>
      </w:r>
      <w:r>
        <w:rPr>
          <w:rFonts w:asciiTheme="minorHAnsi" w:hAnsiTheme="minorHAnsi" w:cstheme="minorBidi"/>
          <w:noProof/>
          <w:sz w:val="22"/>
          <w:szCs w:val="22"/>
          <w:lang w:val="en-US" w:eastAsia="en-US"/>
        </w:rPr>
        <mc:AlternateContent>
          <mc:Choice Requires="wps">
            <w:drawing>
              <wp:anchor distT="0" distB="0" distL="114300" distR="114300" simplePos="0" relativeHeight="251769856" behindDoc="0" locked="0" layoutInCell="1" allowOverlap="1" wp14:anchorId="75660785" wp14:editId="663B7E2A">
                <wp:simplePos x="0" y="0"/>
                <wp:positionH relativeFrom="column">
                  <wp:posOffset>3723640</wp:posOffset>
                </wp:positionH>
                <wp:positionV relativeFrom="paragraph">
                  <wp:posOffset>60960</wp:posOffset>
                </wp:positionV>
                <wp:extent cx="941070" cy="521970"/>
                <wp:effectExtent l="0" t="0" r="24130" b="24130"/>
                <wp:wrapNone/>
                <wp:docPr id="1514387419" name="Прямая со стрелкой 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941070" cy="521970"/>
                        </a:xfrm>
                        <a:prstGeom prst="straightConnector1">
                          <a:avLst/>
                        </a:prstGeom>
                        <a:noFill/>
                        <a:ln w="9525">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5CDCD6" id="Прямая со стрелкой 89" o:spid="_x0000_s1026" type="#_x0000_t32" style="position:absolute;margin-left:293.2pt;margin-top:4.8pt;width:74.1pt;height:41.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" strokecolor="#4a7ebb">
                <v:stroke endarrow="block"/>
                <o:lock v:ext="edit" shapetype="f"/>
              </v:shape>
            </w:pict>
          </mc:Fallback>
        </mc:AlternateContent>
      </w:r>
    </w:p>
    <w:p w14:paraId="14F54198" w14:textId="77777777" w:rsidR="00F930E5" w:rsidRDefault="00F930E5" w:rsidP="00F930E5">
      <w:pPr>
        <w:ind w:firstLine="709"/>
        <w:jc w:val="both"/>
        <w:rPr>
          <w:sz w:val="28"/>
          <w:szCs w:val="28"/>
        </w:rPr>
      </w:pPr>
      <w:r>
        <w:rPr>
          <w:noProof/>
          <w:lang w:val="en-US" w:eastAsia="en-US"/>
        </w:rPr>
        <mc:AlternateContent>
          <mc:Choice Requires="wps">
            <w:drawing>
              <wp:anchor distT="0" distB="0" distL="114235" distR="114235" simplePos="0" relativeHeight="251770880" behindDoc="0" locked="0" layoutInCell="1" allowOverlap="1" wp14:anchorId="1363ED0C" wp14:editId="7B89AC63">
                <wp:simplePos x="0" y="0"/>
                <wp:positionH relativeFrom="column">
                  <wp:posOffset>3075940</wp:posOffset>
                </wp:positionH>
                <wp:positionV relativeFrom="paragraph">
                  <wp:posOffset>90610</wp:posOffset>
                </wp:positionV>
                <wp:extent cx="2540" cy="507365"/>
                <wp:effectExtent l="50800" t="0" r="35560" b="13335"/>
                <wp:wrapNone/>
                <wp:docPr id="138622402"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40" cy="50736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7D95FAE" id="Прямая со стрелкой 39" o:spid="_x0000_s1026" type="#_x0000_t32" style="position:absolute;margin-left:242.2pt;margin-top:7.15pt;width:.2pt;height:39.95pt;z-index:251770880;visibility:visible;mso-wrap-style:square;mso-width-percent:0;mso-height-percent:0;mso-wrap-distance-left:3.17319mm;mso-wrap-distance-top:0;mso-wrap-distance-right:3.1731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" strokecolor="#4a7ebb">
                <v:stroke endarrow="block"/>
                <o:lock v:ext="edit" shapetype="f"/>
              </v:shape>
            </w:pict>
          </mc:Fallback>
        </mc:AlternateContent>
      </w:r>
    </w:p>
    <w:p w14:paraId="1FE22CD4" w14:textId="77777777" w:rsidR="00F930E5" w:rsidRDefault="00F930E5" w:rsidP="00F930E5">
      <w:pPr>
        <w:ind w:firstLine="709"/>
        <w:jc w:val="both"/>
        <w:rPr>
          <w:sz w:val="28"/>
          <w:szCs w:val="28"/>
        </w:rPr>
      </w:pPr>
      <w:r>
        <w:rPr>
          <w:b/>
          <w:bCs/>
          <w:noProof/>
          <w:sz w:val="28"/>
          <w:szCs w:val="28"/>
          <w:lang w:val="en-US" w:eastAsia="en-US"/>
        </w:rPr>
        <mc:AlternateContent>
          <mc:Choice Requires="wps">
            <w:drawing>
              <wp:anchor distT="0" distB="0" distL="114300" distR="114300" simplePos="0" relativeHeight="251754496" behindDoc="0" locked="0" layoutInCell="1" allowOverlap="1" wp14:anchorId="6BA759A8" wp14:editId="0E278070">
                <wp:simplePos x="0" y="0"/>
                <wp:positionH relativeFrom="column">
                  <wp:posOffset>782320</wp:posOffset>
                </wp:positionH>
                <wp:positionV relativeFrom="paragraph">
                  <wp:posOffset>172720</wp:posOffset>
                </wp:positionV>
                <wp:extent cx="1254760" cy="544830"/>
                <wp:effectExtent l="50800" t="25400" r="66040" b="77470"/>
                <wp:wrapNone/>
                <wp:docPr id="1898564543" name="Скругленный 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4760" cy="544830"/>
                        </a:xfrm>
                        <a:prstGeom prst="roundRect">
                          <a:avLst>
                            <a:gd name="adj" fmla="val 16667"/>
                          </a:avLst>
                        </a:prstGeom>
                        <a:ln>
                          <a:headEnd/>
                          <a:tailEnd/>
                        </a:ln>
                      </wps:spPr>
                      <wps:style>
                        <a:lnRef idx="1">
                          <a:schemeClr val="accent5"/>
                        </a:lnRef>
                        <a:fillRef idx="2">
                          <a:schemeClr val="accent5"/>
                        </a:fillRef>
                        <a:effectRef idx="1">
                          <a:schemeClr val="accent5"/>
                        </a:effectRef>
                        <a:fontRef idx="minor">
                          <a:schemeClr val="dk1"/>
                        </a:fontRef>
                      </wps:style>
                      <wps:txbx>
                        <w:txbxContent>
                          <w:p w14:paraId="0791AF1A" w14:textId="77777777" w:rsidR="00F930E5" w:rsidRPr="002868B8" w:rsidRDefault="00F930E5" w:rsidP="00F930E5">
                            <w:pPr>
                              <w:jc w:val="center"/>
                            </w:pPr>
                            <w:r w:rsidRPr="002868B8">
                              <w:t>Лоханки</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BA759A8" id="Скругленный прямоугольник 3" o:spid="_x0000_s1044" style="position:absolute;left:0;text-align:left;margin-left:61.6pt;margin-top:13.6pt;width:98.8pt;height:42.9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" fillcolor="#a5d5e2 [1624]" strokecolor="#40a7c2 [3048]">
                <v:fill color2="#e4f2f6 [504]" rotate="t" angle="180" colors="0 #9eeaff;22938f #bbefff;1 #e4f9ff" focus="100%" type="gradient"/>
                <v:shadow on="t" color="black" opacity="24903f" origin=",.5" offset="0,.55556mm"/>
                <v:path arrowok="t"/>
                <v:textbox>
                  <w:txbxContent>
                    <w:p w14:paraId="0791AF1A" w14:textId="77777777" w:rsidR="00F930E5" w:rsidRPr="002868B8" w:rsidRDefault="00F930E5" w:rsidP="00F930E5">
                      <w:pPr>
                        <w:jc w:val="center"/>
                      </w:pPr>
                      <w:r w:rsidRPr="002868B8">
                        <w:t>Лоханки</w:t>
                      </w:r>
                    </w:p>
                  </w:txbxContent>
                </v:textbox>
              </v:roundrect>
            </w:pict>
          </mc:Fallback>
        </mc:AlternateContent>
      </w:r>
      <w:r>
        <w:rPr>
          <w:b/>
          <w:bCs/>
          <w:noProof/>
          <w:sz w:val="28"/>
          <w:szCs w:val="28"/>
          <w:lang w:val="en-US" w:eastAsia="en-US"/>
        </w:rPr>
        <mc:AlternateContent>
          <mc:Choice Requires="wps">
            <w:drawing>
              <wp:anchor distT="0" distB="0" distL="114300" distR="114300" simplePos="0" relativeHeight="251756544" behindDoc="0" locked="0" layoutInCell="1" allowOverlap="1" wp14:anchorId="1C770CA6" wp14:editId="1E2D0C7B">
                <wp:simplePos x="0" y="0"/>
                <wp:positionH relativeFrom="column">
                  <wp:posOffset>4208145</wp:posOffset>
                </wp:positionH>
                <wp:positionV relativeFrom="paragraph">
                  <wp:posOffset>205105</wp:posOffset>
                </wp:positionV>
                <wp:extent cx="1254760" cy="544830"/>
                <wp:effectExtent l="50800" t="25400" r="66040" b="77470"/>
                <wp:wrapNone/>
                <wp:docPr id="1209182205" name="Скругленный 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4760" cy="544830"/>
                        </a:xfrm>
                        <a:prstGeom prst="roundRect">
                          <a:avLst>
                            <a:gd name="adj" fmla="val 16667"/>
                          </a:avLst>
                        </a:prstGeom>
                        <a:ln>
                          <a:headEnd/>
                          <a:tailEnd/>
                        </a:ln>
                      </wps:spPr>
                      <wps:style>
                        <a:lnRef idx="1">
                          <a:schemeClr val="accent5"/>
                        </a:lnRef>
                        <a:fillRef idx="2">
                          <a:schemeClr val="accent5"/>
                        </a:fillRef>
                        <a:effectRef idx="1">
                          <a:schemeClr val="accent5"/>
                        </a:effectRef>
                        <a:fontRef idx="minor">
                          <a:schemeClr val="dk1"/>
                        </a:fontRef>
                      </wps:style>
                      <wps:txbx>
                        <w:txbxContent>
                          <w:p w14:paraId="7AF733B6" w14:textId="77777777" w:rsidR="00F930E5" w:rsidRPr="002868B8" w:rsidRDefault="00F930E5" w:rsidP="00F930E5">
                            <w:pPr>
                              <w:jc w:val="center"/>
                            </w:pPr>
                            <w:r w:rsidRPr="002868B8">
                              <w:t>Мочеточника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C770CA6" id="Скругленный прямоугольник 6" o:spid="_x0000_s1045" style="position:absolute;left:0;text-align:left;margin-left:331.35pt;margin-top:16.15pt;width:98.8pt;height:42.9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" fillcolor="#a5d5e2 [1624]" strokecolor="#40a7c2 [3048]">
                <v:fill color2="#e4f2f6 [504]" rotate="t" angle="180" colors="0 #9eeaff;22938f #bbefff;1 #e4f9ff" focus="100%" type="gradient"/>
                <v:shadow on="t" color="black" opacity="24903f" origin=",.5" offset="0,.55556mm"/>
                <v:path arrowok="t"/>
                <v:textbox>
                  <w:txbxContent>
                    <w:p w14:paraId="7AF733B6" w14:textId="77777777" w:rsidR="00F930E5" w:rsidRPr="002868B8" w:rsidRDefault="00F930E5" w:rsidP="00F930E5">
                      <w:pPr>
                        <w:jc w:val="center"/>
                      </w:pPr>
                      <w:r w:rsidRPr="002868B8">
                        <w:t>Мочеточника</w:t>
                      </w:r>
                    </w:p>
                  </w:txbxContent>
                </v:textbox>
              </v:roundrect>
            </w:pict>
          </mc:Fallback>
        </mc:AlternateContent>
      </w:r>
    </w:p>
    <w:p w14:paraId="42DE74DE" w14:textId="77777777" w:rsidR="00F930E5" w:rsidRDefault="00F930E5" w:rsidP="00F930E5">
      <w:pPr>
        <w:ind w:firstLine="709"/>
        <w:jc w:val="both"/>
        <w:rPr>
          <w:sz w:val="28"/>
          <w:szCs w:val="28"/>
        </w:rPr>
      </w:pPr>
      <w:r>
        <w:rPr>
          <w:b/>
          <w:bCs/>
          <w:noProof/>
          <w:sz w:val="28"/>
          <w:szCs w:val="28"/>
          <w:lang w:val="en-US" w:eastAsia="en-US"/>
        </w:rPr>
        <mc:AlternateContent>
          <mc:Choice Requires="wps">
            <w:drawing>
              <wp:anchor distT="0" distB="0" distL="114300" distR="114300" simplePos="0" relativeHeight="251755520" behindDoc="0" locked="0" layoutInCell="1" allowOverlap="1" wp14:anchorId="41448BCC" wp14:editId="7DB3E507">
                <wp:simplePos x="0" y="0"/>
                <wp:positionH relativeFrom="column">
                  <wp:posOffset>2477624</wp:posOffset>
                </wp:positionH>
                <wp:positionV relativeFrom="paragraph">
                  <wp:posOffset>190549</wp:posOffset>
                </wp:positionV>
                <wp:extent cx="1334770" cy="544830"/>
                <wp:effectExtent l="50800" t="25400" r="62230" b="77470"/>
                <wp:wrapNone/>
                <wp:docPr id="1107260571" name="Скругленный 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4770" cy="544830"/>
                        </a:xfrm>
                        <a:prstGeom prst="roundRect">
                          <a:avLst>
                            <a:gd name="adj" fmla="val 16667"/>
                          </a:avLst>
                        </a:prstGeom>
                        <a:ln>
                          <a:headEnd/>
                          <a:tailEnd/>
                        </a:ln>
                      </wps:spPr>
                      <wps:style>
                        <a:lnRef idx="1">
                          <a:schemeClr val="accent5"/>
                        </a:lnRef>
                        <a:fillRef idx="2">
                          <a:schemeClr val="accent5"/>
                        </a:fillRef>
                        <a:effectRef idx="1">
                          <a:schemeClr val="accent5"/>
                        </a:effectRef>
                        <a:fontRef idx="minor">
                          <a:schemeClr val="dk1"/>
                        </a:fontRef>
                      </wps:style>
                      <wps:txbx>
                        <w:txbxContent>
                          <w:p w14:paraId="7887C0F4" w14:textId="77777777" w:rsidR="00F930E5" w:rsidRPr="002868B8" w:rsidRDefault="00F930E5" w:rsidP="00F930E5">
                            <w:pPr>
                              <w:jc w:val="center"/>
                            </w:pPr>
                            <w:r w:rsidRPr="002868B8">
                              <w:t>Нижней группы чашечек</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w14:anchorId="41448BCC" id="Скругленный прямоугольник 4" o:spid="_x0000_s1046" style="position:absolute;left:0;text-align:left;margin-left:195.1pt;margin-top:15pt;width:105.1pt;height:42.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" fillcolor="#a5d5e2 [1624]" strokecolor="#40a7c2 [3048]">
                <v:fill color2="#e4f2f6 [504]" rotate="t" angle="180" colors="0 #9eeaff;22938f #bbefff;1 #e4f9ff" focus="100%" type="gradient"/>
                <v:shadow on="t" color="black" opacity="24903f" origin=",.5" offset="0,.55556mm"/>
                <v:path arrowok="t"/>
                <v:textbox>
                  <w:txbxContent>
                    <w:p w14:paraId="7887C0F4" w14:textId="77777777" w:rsidR="00F930E5" w:rsidRPr="002868B8" w:rsidRDefault="00F930E5" w:rsidP="00F930E5">
                      <w:pPr>
                        <w:jc w:val="center"/>
                      </w:pPr>
                      <w:r w:rsidRPr="002868B8">
                        <w:t>Нижней группы чашечек</w:t>
                      </w:r>
                    </w:p>
                  </w:txbxContent>
                </v:textbox>
              </v:roundrect>
            </w:pict>
          </mc:Fallback>
        </mc:AlternateContent>
      </w:r>
    </w:p>
    <w:p w14:paraId="6B3636CC" w14:textId="77777777" w:rsidR="00F930E5" w:rsidRDefault="00F930E5" w:rsidP="00F930E5">
      <w:pPr>
        <w:ind w:firstLine="709"/>
        <w:jc w:val="both"/>
        <w:rPr>
          <w:sz w:val="28"/>
          <w:szCs w:val="28"/>
        </w:rPr>
      </w:pPr>
    </w:p>
    <w:p w14:paraId="19E11B42" w14:textId="77777777" w:rsidR="00F930E5" w:rsidRDefault="00F930E5" w:rsidP="00F930E5">
      <w:pPr>
        <w:ind w:firstLine="709"/>
        <w:jc w:val="both"/>
        <w:rPr>
          <w:sz w:val="28"/>
          <w:szCs w:val="28"/>
        </w:rPr>
      </w:pPr>
      <w:r>
        <w:rPr>
          <w:noProof/>
          <w:lang w:val="en-US" w:eastAsia="en-US"/>
        </w:rPr>
        <mc:AlternateContent>
          <mc:Choice Requires="wps">
            <w:drawing>
              <wp:anchor distT="0" distB="0" distL="114300" distR="114300" simplePos="0" relativeHeight="251773952" behindDoc="0" locked="0" layoutInCell="1" allowOverlap="1" wp14:anchorId="7966282A" wp14:editId="5F1FBF61">
                <wp:simplePos x="0" y="0"/>
                <wp:positionH relativeFrom="column">
                  <wp:posOffset>1730375</wp:posOffset>
                </wp:positionH>
                <wp:positionV relativeFrom="paragraph">
                  <wp:posOffset>103505</wp:posOffset>
                </wp:positionV>
                <wp:extent cx="367030" cy="368935"/>
                <wp:effectExtent l="0" t="0" r="26670" b="24765"/>
                <wp:wrapNone/>
                <wp:docPr id="34145700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7030" cy="36893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BBCB244" id="Прямая со стрелкой 38" o:spid="_x0000_s1026" type="#_x0000_t32" style="position:absolute;margin-left:136.25pt;margin-top:8.15pt;width:28.9pt;height:29.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" strokecolor="#4a7ebb">
                <v:stroke endarrow="block"/>
                <o:lock v:ext="edit" shapetype="f"/>
              </v:shape>
            </w:pict>
          </mc:Fallback>
        </mc:AlternateContent>
      </w:r>
      <w:r>
        <w:rPr>
          <w:rFonts w:asciiTheme="minorHAnsi" w:hAnsiTheme="minorHAnsi" w:cstheme="minorBidi"/>
          <w:noProof/>
          <w:sz w:val="22"/>
          <w:szCs w:val="22"/>
          <w:lang w:val="en-US" w:eastAsia="en-US"/>
        </w:rPr>
        <mc:AlternateContent>
          <mc:Choice Requires="wps">
            <w:drawing>
              <wp:anchor distT="0" distB="0" distL="114300" distR="114300" simplePos="0" relativeHeight="251771904" behindDoc="0" locked="0" layoutInCell="1" allowOverlap="1" wp14:anchorId="5FFDCA46" wp14:editId="2645B7B2">
                <wp:simplePos x="0" y="0"/>
                <wp:positionH relativeFrom="column">
                  <wp:posOffset>189865</wp:posOffset>
                </wp:positionH>
                <wp:positionV relativeFrom="paragraph">
                  <wp:posOffset>74295</wp:posOffset>
                </wp:positionV>
                <wp:extent cx="644525" cy="446405"/>
                <wp:effectExtent l="25400" t="0" r="3175" b="23495"/>
                <wp:wrapNone/>
                <wp:docPr id="329769434" name="Прямая со стрелкой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644525" cy="446405"/>
                        </a:xfrm>
                        <a:prstGeom prst="straightConnector1">
                          <a:avLst/>
                        </a:prstGeom>
                        <a:noFill/>
                        <a:ln w="9525">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67D954" id="Прямая со стрелкой 81" o:spid="_x0000_s1026" type="#_x0000_t32" style="position:absolute;margin-left:14.95pt;margin-top:5.85pt;width:50.75pt;height:35.15pt;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" strokecolor="#4a7ebb">
                <v:stroke endarrow="block"/>
                <o:lock v:ext="edit" shapetype="f"/>
              </v:shape>
            </w:pict>
          </mc:Fallback>
        </mc:AlternateContent>
      </w:r>
      <w:r>
        <w:rPr>
          <w:noProof/>
          <w:lang w:val="en-US" w:eastAsia="en-US"/>
        </w:rPr>
        <mc:AlternateContent>
          <mc:Choice Requires="wps">
            <w:drawing>
              <wp:anchor distT="0" distB="0" distL="114233" distR="114233" simplePos="0" relativeHeight="251772928" behindDoc="0" locked="0" layoutInCell="1" allowOverlap="1" wp14:anchorId="5BA50074" wp14:editId="640F4558">
                <wp:simplePos x="0" y="0"/>
                <wp:positionH relativeFrom="column">
                  <wp:posOffset>1239520</wp:posOffset>
                </wp:positionH>
                <wp:positionV relativeFrom="paragraph">
                  <wp:posOffset>106680</wp:posOffset>
                </wp:positionV>
                <wp:extent cx="0" cy="375920"/>
                <wp:effectExtent l="63500" t="0" r="25400" b="17780"/>
                <wp:wrapNone/>
                <wp:docPr id="2098550731" name="Прямая со стрелкой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75920"/>
                        </a:xfrm>
                        <a:prstGeom prst="straightConnector1">
                          <a:avLst/>
                        </a:prstGeom>
                        <a:noFill/>
                        <a:ln w="9525">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9A7663" id="Прямая со стрелкой 51" o:spid="_x0000_s1026" type="#_x0000_t32" style="position:absolute;margin-left:97.6pt;margin-top:8.4pt;width:0;height:29.6pt;z-index:251772928;visibility:visible;mso-wrap-style:square;mso-width-percent:0;mso-height-percent:0;mso-wrap-distance-left:3.17314mm;mso-wrap-distance-top:0;mso-wrap-distance-right:3.1731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" strokecolor="#4a7ebb">
                <v:stroke endarrow="block"/>
                <o:lock v:ext="edit" shapetype="f"/>
              </v:shape>
            </w:pict>
          </mc:Fallback>
        </mc:AlternateContent>
      </w:r>
      <w:r>
        <w:rPr>
          <w:noProof/>
          <w:lang w:val="en-US" w:eastAsia="en-US"/>
        </w:rPr>
        <mc:AlternateContent>
          <mc:Choice Requires="wps">
            <w:drawing>
              <wp:anchor distT="0" distB="0" distL="114300" distR="114300" simplePos="0" relativeHeight="251778048" behindDoc="0" locked="0" layoutInCell="1" allowOverlap="1" wp14:anchorId="38E42DB1" wp14:editId="24B9A848">
                <wp:simplePos x="0" y="0"/>
                <wp:positionH relativeFrom="column">
                  <wp:posOffset>4222115</wp:posOffset>
                </wp:positionH>
                <wp:positionV relativeFrom="paragraph">
                  <wp:posOffset>156845</wp:posOffset>
                </wp:positionV>
                <wp:extent cx="443230" cy="314325"/>
                <wp:effectExtent l="12700" t="0" r="1270" b="15875"/>
                <wp:wrapNone/>
                <wp:docPr id="1374989498"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3230" cy="31432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A2B9B03" id="Прямая со стрелкой 37" o:spid="_x0000_s1026" type="#_x0000_t32" style="position:absolute;margin-left:332.45pt;margin-top:12.35pt;width:34.9pt;height:24.75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" strokecolor="#4a7ebb">
                <v:stroke endarrow="block"/>
                <o:lock v:ext="edit" shapetype="f"/>
              </v:shape>
            </w:pict>
          </mc:Fallback>
        </mc:AlternateContent>
      </w:r>
      <w:r>
        <w:rPr>
          <w:rFonts w:asciiTheme="minorHAnsi" w:hAnsiTheme="minorHAnsi" w:cstheme="minorBidi"/>
          <w:noProof/>
          <w:sz w:val="22"/>
          <w:szCs w:val="22"/>
          <w:lang w:val="en-US" w:eastAsia="en-US"/>
        </w:rPr>
        <mc:AlternateContent>
          <mc:Choice Requires="wps">
            <w:drawing>
              <wp:anchor distT="0" distB="0" distL="114300" distR="114300" simplePos="0" relativeHeight="251779072" behindDoc="0" locked="0" layoutInCell="1" allowOverlap="1" wp14:anchorId="0179A8DA" wp14:editId="334F6CBE">
                <wp:simplePos x="0" y="0"/>
                <wp:positionH relativeFrom="column">
                  <wp:posOffset>5001260</wp:posOffset>
                </wp:positionH>
                <wp:positionV relativeFrom="paragraph">
                  <wp:posOffset>133350</wp:posOffset>
                </wp:positionV>
                <wp:extent cx="464185" cy="382270"/>
                <wp:effectExtent l="0" t="0" r="31115" b="24130"/>
                <wp:wrapNone/>
                <wp:docPr id="2051783122" name="Прямая со стрелкой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64185" cy="382270"/>
                        </a:xfrm>
                        <a:prstGeom prst="straightConnector1">
                          <a:avLst/>
                        </a:prstGeom>
                        <a:noFill/>
                        <a:ln w="9525">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F2AAAD" id="Прямая со стрелкой 86" o:spid="_x0000_s1026" type="#_x0000_t32" style="position:absolute;margin-left:393.8pt;margin-top:10.5pt;width:36.55pt;height:30.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" strokecolor="#4a7ebb">
                <v:stroke endarrow="block"/>
                <o:lock v:ext="edit" shapetype="f"/>
              </v:shape>
            </w:pict>
          </mc:Fallback>
        </mc:AlternateContent>
      </w:r>
    </w:p>
    <w:p w14:paraId="6BDF8313" w14:textId="77777777" w:rsidR="00F930E5" w:rsidRDefault="00F930E5" w:rsidP="00F930E5">
      <w:pPr>
        <w:ind w:firstLine="709"/>
        <w:jc w:val="both"/>
        <w:rPr>
          <w:sz w:val="28"/>
          <w:szCs w:val="28"/>
        </w:rPr>
      </w:pPr>
      <w:r>
        <w:rPr>
          <w:rFonts w:asciiTheme="minorHAnsi" w:hAnsiTheme="minorHAnsi" w:cstheme="minorBidi"/>
          <w:noProof/>
          <w:sz w:val="22"/>
          <w:szCs w:val="22"/>
          <w:lang w:val="en-US" w:eastAsia="en-US"/>
        </w:rPr>
        <mc:AlternateContent>
          <mc:Choice Requires="wps">
            <w:drawing>
              <wp:anchor distT="0" distB="0" distL="114294" distR="114294" simplePos="0" relativeHeight="251777024" behindDoc="0" locked="0" layoutInCell="1" allowOverlap="1" wp14:anchorId="090B7BB0" wp14:editId="1894B292">
                <wp:simplePos x="0" y="0"/>
                <wp:positionH relativeFrom="column">
                  <wp:posOffset>3103929</wp:posOffset>
                </wp:positionH>
                <wp:positionV relativeFrom="paragraph">
                  <wp:posOffset>150788</wp:posOffset>
                </wp:positionV>
                <wp:extent cx="0" cy="379730"/>
                <wp:effectExtent l="50800" t="0" r="25400" b="26670"/>
                <wp:wrapNone/>
                <wp:docPr id="1300543819" name="Прямая со стрелкой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79730"/>
                        </a:xfrm>
                        <a:prstGeom prst="straightConnector1">
                          <a:avLst/>
                        </a:prstGeom>
                        <a:noFill/>
                        <a:ln w="9525">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DE1C73" id="Прямая со стрелкой 84" o:spid="_x0000_s1026" type="#_x0000_t32" style="position:absolute;margin-left:244.4pt;margin-top:11.85pt;width:0;height:29.9pt;z-index:251777024;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" strokecolor="#4a7ebb">
                <v:stroke endarrow="block"/>
                <o:lock v:ext="edit" shapetype="f"/>
              </v:shape>
            </w:pict>
          </mc:Fallback>
        </mc:AlternateContent>
      </w:r>
    </w:p>
    <w:p w14:paraId="78B45068" w14:textId="77777777" w:rsidR="00F930E5" w:rsidRDefault="00F930E5" w:rsidP="00F930E5">
      <w:r>
        <w:rPr>
          <w:noProof/>
          <w:sz w:val="28"/>
          <w:szCs w:val="28"/>
          <w:lang w:val="en-US" w:eastAsia="en-US"/>
        </w:rPr>
        <mc:AlternateContent>
          <mc:Choice Requires="wps">
            <w:drawing>
              <wp:anchor distT="0" distB="0" distL="114300" distR="114300" simplePos="0" relativeHeight="251757568" behindDoc="0" locked="0" layoutInCell="1" allowOverlap="1" wp14:anchorId="1B933989" wp14:editId="7A12F839">
                <wp:simplePos x="0" y="0"/>
                <wp:positionH relativeFrom="column">
                  <wp:posOffset>25742</wp:posOffset>
                </wp:positionH>
                <wp:positionV relativeFrom="paragraph">
                  <wp:posOffset>117035</wp:posOffset>
                </wp:positionV>
                <wp:extent cx="758092" cy="568960"/>
                <wp:effectExtent l="50800" t="25400" r="67945" b="78740"/>
                <wp:wrapNone/>
                <wp:docPr id="889853876" name="Скругленный 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8092" cy="568960"/>
                        </a:xfrm>
                        <a:prstGeom prst="roundRect">
                          <a:avLst>
                            <a:gd name="adj" fmla="val 16667"/>
                          </a:avLst>
                        </a:prstGeom>
                        <a:ln>
                          <a:headEnd/>
                          <a:tailEnd/>
                        </a:ln>
                      </wps:spPr>
                      <wps:style>
                        <a:lnRef idx="1">
                          <a:schemeClr val="accent5"/>
                        </a:lnRef>
                        <a:fillRef idx="2">
                          <a:schemeClr val="accent5"/>
                        </a:fillRef>
                        <a:effectRef idx="1">
                          <a:schemeClr val="accent5"/>
                        </a:effectRef>
                        <a:fontRef idx="minor">
                          <a:schemeClr val="dk1"/>
                        </a:fontRef>
                      </wps:style>
                      <wps:txbx>
                        <w:txbxContent>
                          <w:p w14:paraId="0B0249CE" w14:textId="77777777" w:rsidR="00F930E5" w:rsidRPr="002868B8" w:rsidRDefault="00F930E5" w:rsidP="00F930E5">
                            <w:pPr>
                              <w:ind w:left="-119"/>
                              <w:jc w:val="center"/>
                            </w:pPr>
                            <w:proofErr w:type="gramStart"/>
                            <w:r w:rsidRPr="002868B8">
                              <w:t>Коралло-видный</w:t>
                            </w:r>
                            <w:proofErr w:type="gram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B933989" id="Скругленный прямоугольник 7" o:spid="_x0000_s1047" style="position:absolute;margin-left:2.05pt;margin-top:9.2pt;width:59.7pt;height:44.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" fillcolor="#a5d5e2 [1624]" strokecolor="#40a7c2 [3048]">
                <v:fill color2="#e4f2f6 [504]" rotate="t" angle="180" colors="0 #9eeaff;22938f #bbefff;1 #e4f9ff" focus="100%" type="gradient"/>
                <v:shadow on="t" color="black" opacity="24903f" origin=",.5" offset="0,.55556mm"/>
                <v:path arrowok="t"/>
                <v:textbox>
                  <w:txbxContent>
                    <w:p w14:paraId="0B0249CE" w14:textId="77777777" w:rsidR="00F930E5" w:rsidRPr="002868B8" w:rsidRDefault="00F930E5" w:rsidP="00F930E5">
                      <w:pPr>
                        <w:ind w:left="-119"/>
                        <w:jc w:val="center"/>
                      </w:pPr>
                      <w:proofErr w:type="gramStart"/>
                      <w:r w:rsidRPr="002868B8">
                        <w:t>Коралло-видный</w:t>
                      </w:r>
                      <w:proofErr w:type="gramEnd"/>
                    </w:p>
                  </w:txbxContent>
                </v:textbox>
              </v:roundrect>
            </w:pict>
          </mc:Fallback>
        </mc:AlternateContent>
      </w:r>
      <w:r>
        <w:rPr>
          <w:noProof/>
          <w:sz w:val="28"/>
          <w:szCs w:val="28"/>
          <w:lang w:val="en-US" w:eastAsia="en-US"/>
        </w:rPr>
        <mc:AlternateContent>
          <mc:Choice Requires="wps">
            <w:drawing>
              <wp:anchor distT="0" distB="0" distL="114300" distR="114300" simplePos="0" relativeHeight="251758592" behindDoc="0" locked="0" layoutInCell="1" allowOverlap="1" wp14:anchorId="44C994C9" wp14:editId="045DBEA9">
                <wp:simplePos x="0" y="0"/>
                <wp:positionH relativeFrom="column">
                  <wp:posOffset>831557</wp:posOffset>
                </wp:positionH>
                <wp:positionV relativeFrom="paragraph">
                  <wp:posOffset>101600</wp:posOffset>
                </wp:positionV>
                <wp:extent cx="770890" cy="447040"/>
                <wp:effectExtent l="50800" t="25400" r="67310" b="73660"/>
                <wp:wrapNone/>
                <wp:docPr id="190650069" name="Скругленный 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0890" cy="447040"/>
                        </a:xfrm>
                        <a:prstGeom prst="roundRect">
                          <a:avLst>
                            <a:gd name="adj" fmla="val 16667"/>
                          </a:avLst>
                        </a:prstGeom>
                        <a:ln>
                          <a:headEnd/>
                          <a:tailEnd/>
                        </a:ln>
                      </wps:spPr>
                      <wps:style>
                        <a:lnRef idx="1">
                          <a:schemeClr val="accent5"/>
                        </a:lnRef>
                        <a:fillRef idx="2">
                          <a:schemeClr val="accent5"/>
                        </a:fillRef>
                        <a:effectRef idx="1">
                          <a:schemeClr val="accent5"/>
                        </a:effectRef>
                        <a:fontRef idx="minor">
                          <a:schemeClr val="dk1"/>
                        </a:fontRef>
                      </wps:style>
                      <wps:txbx>
                        <w:txbxContent>
                          <w:p w14:paraId="71D60C5F" w14:textId="77777777" w:rsidR="00F930E5" w:rsidRPr="002868B8" w:rsidRDefault="00F930E5" w:rsidP="00F930E5">
                            <w:pPr>
                              <w:jc w:val="center"/>
                              <w:rPr>
                                <w:lang w:val="en-US"/>
                              </w:rPr>
                            </w:pPr>
                            <w:r w:rsidRPr="002868B8">
                              <w:rPr>
                                <w:lang w:val="en-US"/>
                              </w:rPr>
                              <w:t>&lt;1,5mm</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w14:anchorId="44C994C9" id="Скругленный прямоугольник 8" o:spid="_x0000_s1048" style="position:absolute;margin-left:65.5pt;margin-top:8pt;width:60.7pt;height:35.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" fillcolor="#a5d5e2 [1624]" strokecolor="#40a7c2 [3048]">
                <v:fill color2="#e4f2f6 [504]" rotate="t" angle="180" colors="0 #9eeaff;22938f #bbefff;1 #e4f9ff" focus="100%" type="gradient"/>
                <v:shadow on="t" color="black" opacity="24903f" origin=",.5" offset="0,.55556mm"/>
                <v:path arrowok="t"/>
                <v:textbox>
                  <w:txbxContent>
                    <w:p w14:paraId="71D60C5F" w14:textId="77777777" w:rsidR="00F930E5" w:rsidRPr="002868B8" w:rsidRDefault="00F930E5" w:rsidP="00F930E5">
                      <w:pPr>
                        <w:jc w:val="center"/>
                        <w:rPr>
                          <w:lang w:val="en-US"/>
                        </w:rPr>
                      </w:pPr>
                      <w:r w:rsidRPr="002868B8">
                        <w:rPr>
                          <w:lang w:val="en-US"/>
                        </w:rPr>
                        <w:t>&lt;1,5mm</w:t>
                      </w:r>
                    </w:p>
                  </w:txbxContent>
                </v:textbox>
              </v:roundrect>
            </w:pict>
          </mc:Fallback>
        </mc:AlternateContent>
      </w:r>
      <w:r>
        <w:rPr>
          <w:noProof/>
          <w:sz w:val="28"/>
          <w:szCs w:val="28"/>
          <w:lang w:val="en-US" w:eastAsia="en-US"/>
        </w:rPr>
        <mc:AlternateContent>
          <mc:Choice Requires="wps">
            <w:drawing>
              <wp:anchor distT="0" distB="0" distL="114300" distR="114300" simplePos="0" relativeHeight="251762688" behindDoc="0" locked="0" layoutInCell="1" allowOverlap="1" wp14:anchorId="1B68127E" wp14:editId="029A2EFD">
                <wp:simplePos x="0" y="0"/>
                <wp:positionH relativeFrom="column">
                  <wp:posOffset>1643722</wp:posOffset>
                </wp:positionH>
                <wp:positionV relativeFrom="paragraph">
                  <wp:posOffset>102040</wp:posOffset>
                </wp:positionV>
                <wp:extent cx="838835" cy="447040"/>
                <wp:effectExtent l="50800" t="25400" r="62865" b="73660"/>
                <wp:wrapNone/>
                <wp:docPr id="1875858104" name="Скругленный 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835" cy="447040"/>
                        </a:xfrm>
                        <a:prstGeom prst="roundRect">
                          <a:avLst>
                            <a:gd name="adj" fmla="val 16667"/>
                          </a:avLst>
                        </a:prstGeom>
                        <a:ln>
                          <a:headEnd/>
                          <a:tailEnd/>
                        </a:ln>
                      </wps:spPr>
                      <wps:style>
                        <a:lnRef idx="1">
                          <a:schemeClr val="accent5"/>
                        </a:lnRef>
                        <a:fillRef idx="2">
                          <a:schemeClr val="accent5"/>
                        </a:fillRef>
                        <a:effectRef idx="1">
                          <a:schemeClr val="accent5"/>
                        </a:effectRef>
                        <a:fontRef idx="minor">
                          <a:schemeClr val="dk1"/>
                        </a:fontRef>
                      </wps:style>
                      <wps:txbx>
                        <w:txbxContent>
                          <w:p w14:paraId="3BA57C9E" w14:textId="77777777" w:rsidR="00F930E5" w:rsidRPr="002868B8" w:rsidRDefault="00F930E5" w:rsidP="00F930E5">
                            <w:pPr>
                              <w:jc w:val="center"/>
                              <w:rPr>
                                <w:lang w:val="en-US"/>
                              </w:rPr>
                            </w:pPr>
                            <w:r w:rsidRPr="002868B8">
                              <w:rPr>
                                <w:lang w:val="en-US"/>
                              </w:rPr>
                              <w:t>&gt;1,5 mm</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w14:anchorId="1B68127E" id="Скругленный прямоугольник 12" o:spid="_x0000_s1049" style="position:absolute;margin-left:129.45pt;margin-top:8.05pt;width:66.05pt;height:35.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" fillcolor="#a5d5e2 [1624]" strokecolor="#40a7c2 [3048]">
                <v:fill color2="#e4f2f6 [504]" rotate="t" angle="180" colors="0 #9eeaff;22938f #bbefff;1 #e4f9ff" focus="100%" type="gradient"/>
                <v:shadow on="t" color="black" opacity="24903f" origin=",.5" offset="0,.55556mm"/>
                <v:path arrowok="t"/>
                <v:textbox>
                  <w:txbxContent>
                    <w:p w14:paraId="3BA57C9E" w14:textId="77777777" w:rsidR="00F930E5" w:rsidRPr="002868B8" w:rsidRDefault="00F930E5" w:rsidP="00F930E5">
                      <w:pPr>
                        <w:jc w:val="center"/>
                        <w:rPr>
                          <w:lang w:val="en-US"/>
                        </w:rPr>
                      </w:pPr>
                      <w:r w:rsidRPr="002868B8">
                        <w:rPr>
                          <w:lang w:val="en-US"/>
                        </w:rPr>
                        <w:t>&gt;1,5 mm</w:t>
                      </w:r>
                    </w:p>
                  </w:txbxContent>
                </v:textbox>
              </v:roundrect>
            </w:pict>
          </mc:Fallback>
        </mc:AlternateContent>
      </w:r>
      <w:r>
        <w:rPr>
          <w:noProof/>
          <w:sz w:val="28"/>
          <w:szCs w:val="28"/>
          <w:lang w:val="en-US" w:eastAsia="en-US"/>
        </w:rPr>
        <mc:AlternateContent>
          <mc:Choice Requires="wps">
            <w:drawing>
              <wp:anchor distT="0" distB="0" distL="114300" distR="114300" simplePos="0" relativeHeight="251760640" behindDoc="0" locked="0" layoutInCell="1" allowOverlap="1" wp14:anchorId="700950C3" wp14:editId="306C332B">
                <wp:simplePos x="0" y="0"/>
                <wp:positionH relativeFrom="column">
                  <wp:posOffset>3806190</wp:posOffset>
                </wp:positionH>
                <wp:positionV relativeFrom="paragraph">
                  <wp:posOffset>60960</wp:posOffset>
                </wp:positionV>
                <wp:extent cx="939165" cy="572135"/>
                <wp:effectExtent l="50800" t="25400" r="64135" b="75565"/>
                <wp:wrapNone/>
                <wp:docPr id="1472026514" name="Скругленный 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9165" cy="572135"/>
                        </a:xfrm>
                        <a:prstGeom prst="roundRect">
                          <a:avLst>
                            <a:gd name="adj" fmla="val 16667"/>
                          </a:avLst>
                        </a:prstGeom>
                        <a:ln>
                          <a:headEnd/>
                          <a:tailEnd/>
                        </a:ln>
                      </wps:spPr>
                      <wps:style>
                        <a:lnRef idx="1">
                          <a:schemeClr val="accent5"/>
                        </a:lnRef>
                        <a:fillRef idx="2">
                          <a:schemeClr val="accent5"/>
                        </a:fillRef>
                        <a:effectRef idx="1">
                          <a:schemeClr val="accent5"/>
                        </a:effectRef>
                        <a:fontRef idx="minor">
                          <a:schemeClr val="dk1"/>
                        </a:fontRef>
                      </wps:style>
                      <wps:txbx>
                        <w:txbxContent>
                          <w:p w14:paraId="56AA86A6" w14:textId="77777777" w:rsidR="00F930E5" w:rsidRPr="002868B8" w:rsidRDefault="00F930E5" w:rsidP="00F930E5">
                            <w:pPr>
                              <w:jc w:val="center"/>
                            </w:pPr>
                            <w:proofErr w:type="gramStart"/>
                            <w:r w:rsidRPr="002868B8">
                              <w:t>Прокси-мальный</w:t>
                            </w:r>
                            <w:proofErr w:type="gram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00950C3" id="Скругленный прямоугольник 10" o:spid="_x0000_s1050" style="position:absolute;margin-left:299.7pt;margin-top:4.8pt;width:73.95pt;height:45.0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" fillcolor="#a5d5e2 [1624]" strokecolor="#40a7c2 [3048]">
                <v:fill color2="#e4f2f6 [504]" rotate="t" angle="180" colors="0 #9eeaff;22938f #bbefff;1 #e4f9ff" focus="100%" type="gradient"/>
                <v:shadow on="t" color="black" opacity="24903f" origin=",.5" offset="0,.55556mm"/>
                <v:path arrowok="t"/>
                <v:textbox>
                  <w:txbxContent>
                    <w:p w14:paraId="56AA86A6" w14:textId="77777777" w:rsidR="00F930E5" w:rsidRPr="002868B8" w:rsidRDefault="00F930E5" w:rsidP="00F930E5">
                      <w:pPr>
                        <w:jc w:val="center"/>
                      </w:pPr>
                      <w:proofErr w:type="gramStart"/>
                      <w:r w:rsidRPr="002868B8">
                        <w:t>Прокси-мальный</w:t>
                      </w:r>
                      <w:proofErr w:type="gramEnd"/>
                    </w:p>
                  </w:txbxContent>
                </v:textbox>
              </v:roundrect>
            </w:pict>
          </mc:Fallback>
        </mc:AlternateContent>
      </w:r>
      <w:r>
        <w:rPr>
          <w:noProof/>
          <w:sz w:val="28"/>
          <w:szCs w:val="28"/>
          <w:lang w:val="en-US" w:eastAsia="en-US"/>
        </w:rPr>
        <mc:AlternateContent>
          <mc:Choice Requires="wps">
            <w:drawing>
              <wp:anchor distT="0" distB="0" distL="114300" distR="114300" simplePos="0" relativeHeight="251761664" behindDoc="0" locked="0" layoutInCell="1" allowOverlap="1" wp14:anchorId="41F3B96F" wp14:editId="3E1DB5BC">
                <wp:simplePos x="0" y="0"/>
                <wp:positionH relativeFrom="column">
                  <wp:posOffset>4942840</wp:posOffset>
                </wp:positionH>
                <wp:positionV relativeFrom="paragraph">
                  <wp:posOffset>104140</wp:posOffset>
                </wp:positionV>
                <wp:extent cx="1066165" cy="512445"/>
                <wp:effectExtent l="50800" t="25400" r="64135" b="71755"/>
                <wp:wrapNone/>
                <wp:docPr id="1256757569" name="Скругленный 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66165" cy="512445"/>
                        </a:xfrm>
                        <a:prstGeom prst="roundRect">
                          <a:avLst>
                            <a:gd name="adj" fmla="val 16667"/>
                          </a:avLst>
                        </a:prstGeom>
                        <a:ln>
                          <a:headEnd/>
                          <a:tailEnd/>
                        </a:ln>
                      </wps:spPr>
                      <wps:style>
                        <a:lnRef idx="1">
                          <a:schemeClr val="accent5"/>
                        </a:lnRef>
                        <a:fillRef idx="2">
                          <a:schemeClr val="accent5"/>
                        </a:fillRef>
                        <a:effectRef idx="1">
                          <a:schemeClr val="accent5"/>
                        </a:effectRef>
                        <a:fontRef idx="minor">
                          <a:schemeClr val="dk1"/>
                        </a:fontRef>
                      </wps:style>
                      <wps:txbx>
                        <w:txbxContent>
                          <w:p w14:paraId="66FC728F" w14:textId="77777777" w:rsidR="00F930E5" w:rsidRPr="002868B8" w:rsidRDefault="00F930E5" w:rsidP="00F930E5">
                            <w:pPr>
                              <w:jc w:val="center"/>
                            </w:pPr>
                            <w:r w:rsidRPr="002868B8">
                              <w:t>Дистальный</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1F3B96F" id="Скругленный прямоугольник 11" o:spid="_x0000_s1051" style="position:absolute;margin-left:389.2pt;margin-top:8.2pt;width:83.95pt;height:40.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" fillcolor="#a5d5e2 [1624]" strokecolor="#40a7c2 [3048]">
                <v:fill color2="#e4f2f6 [504]" rotate="t" angle="180" colors="0 #9eeaff;22938f #bbefff;1 #e4f9ff" focus="100%" type="gradient"/>
                <v:shadow on="t" color="black" opacity="24903f" origin=",.5" offset="0,.55556mm"/>
                <v:path arrowok="t"/>
                <v:textbox>
                  <w:txbxContent>
                    <w:p w14:paraId="66FC728F" w14:textId="77777777" w:rsidR="00F930E5" w:rsidRPr="002868B8" w:rsidRDefault="00F930E5" w:rsidP="00F930E5">
                      <w:pPr>
                        <w:jc w:val="center"/>
                      </w:pPr>
                      <w:r w:rsidRPr="002868B8">
                        <w:t>Дистальный</w:t>
                      </w:r>
                    </w:p>
                  </w:txbxContent>
                </v:textbox>
              </v:roundrect>
            </w:pict>
          </mc:Fallback>
        </mc:AlternateContent>
      </w:r>
    </w:p>
    <w:p w14:paraId="387DA430" w14:textId="77777777" w:rsidR="00F930E5" w:rsidRPr="005A3350" w:rsidRDefault="00F930E5" w:rsidP="00F930E5">
      <w:pPr>
        <w:ind w:firstLine="708"/>
        <w:jc w:val="both"/>
        <w:rPr>
          <w:sz w:val="28"/>
          <w:szCs w:val="28"/>
        </w:rPr>
      </w:pPr>
      <w:r>
        <w:rPr>
          <w:noProof/>
          <w:sz w:val="28"/>
          <w:szCs w:val="28"/>
          <w:lang w:val="en-US" w:eastAsia="en-US"/>
        </w:rPr>
        <mc:AlternateContent>
          <mc:Choice Requires="wps">
            <w:drawing>
              <wp:anchor distT="0" distB="0" distL="114300" distR="114300" simplePos="0" relativeHeight="251759616" behindDoc="0" locked="0" layoutInCell="1" allowOverlap="1" wp14:anchorId="14D1C20B" wp14:editId="4E0DE42E">
                <wp:simplePos x="0" y="0"/>
                <wp:positionH relativeFrom="column">
                  <wp:posOffset>2566035</wp:posOffset>
                </wp:positionH>
                <wp:positionV relativeFrom="paragraph">
                  <wp:posOffset>163830</wp:posOffset>
                </wp:positionV>
                <wp:extent cx="1159510" cy="568960"/>
                <wp:effectExtent l="50800" t="25400" r="59690" b="78740"/>
                <wp:wrapNone/>
                <wp:docPr id="1060512679" name="Скругленный 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9510" cy="568960"/>
                        </a:xfrm>
                        <a:prstGeom prst="roundRect">
                          <a:avLst>
                            <a:gd name="adj" fmla="val 16667"/>
                          </a:avLst>
                        </a:prstGeom>
                        <a:ln>
                          <a:headEnd/>
                          <a:tailEnd/>
                        </a:ln>
                      </wps:spPr>
                      <wps:style>
                        <a:lnRef idx="1">
                          <a:schemeClr val="accent5"/>
                        </a:lnRef>
                        <a:fillRef idx="2">
                          <a:schemeClr val="accent5"/>
                        </a:fillRef>
                        <a:effectRef idx="1">
                          <a:schemeClr val="accent5"/>
                        </a:effectRef>
                        <a:fontRef idx="minor">
                          <a:schemeClr val="dk1"/>
                        </a:fontRef>
                      </wps:style>
                      <wps:txbx>
                        <w:txbxContent>
                          <w:p w14:paraId="7DC3B322" w14:textId="77777777" w:rsidR="00F930E5" w:rsidRPr="002868B8" w:rsidRDefault="00F930E5" w:rsidP="00F930E5">
                            <w:pPr>
                              <w:jc w:val="center"/>
                            </w:pPr>
                            <w:r w:rsidRPr="002868B8">
                              <w:t>РИРХ/ Микроперк</w:t>
                            </w:r>
                            <w: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4D1C20B" id="Скругленный прямоугольник 9" o:spid="_x0000_s1052" style="position:absolute;left:0;text-align:left;margin-left:202.05pt;margin-top:12.9pt;width:91.3pt;height:44.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" fillcolor="#a5d5e2 [1624]" strokecolor="#40a7c2 [3048]">
                <v:fill color2="#e4f2f6 [504]" rotate="t" angle="180" colors="0 #9eeaff;22938f #bbefff;1 #e4f9ff" focus="100%" type="gradient"/>
                <v:shadow on="t" color="black" opacity="24903f" origin=",.5" offset="0,.55556mm"/>
                <v:path arrowok="t"/>
                <v:textbox>
                  <w:txbxContent>
                    <w:p w14:paraId="7DC3B322" w14:textId="77777777" w:rsidR="00F930E5" w:rsidRPr="002868B8" w:rsidRDefault="00F930E5" w:rsidP="00F930E5">
                      <w:pPr>
                        <w:jc w:val="center"/>
                      </w:pPr>
                      <w:r w:rsidRPr="002868B8">
                        <w:t>РИРХ/ Микроперк</w:t>
                      </w:r>
                      <w:r>
                        <w:t>.</w:t>
                      </w:r>
                    </w:p>
                  </w:txbxContent>
                </v:textbox>
              </v:roundrect>
            </w:pict>
          </mc:Fallback>
        </mc:AlternateContent>
      </w:r>
    </w:p>
    <w:p w14:paraId="47108966" w14:textId="77777777" w:rsidR="00F930E5" w:rsidRDefault="00F930E5" w:rsidP="00F930E5">
      <w:pPr>
        <w:ind w:firstLine="708"/>
        <w:jc w:val="both"/>
        <w:rPr>
          <w:sz w:val="28"/>
          <w:szCs w:val="28"/>
        </w:rPr>
      </w:pPr>
      <w:r>
        <w:rPr>
          <w:noProof/>
          <w:lang w:val="en-US" w:eastAsia="en-US"/>
        </w:rPr>
        <mc:AlternateContent>
          <mc:Choice Requires="wps">
            <w:drawing>
              <wp:anchor distT="0" distB="0" distL="114235" distR="114235" simplePos="0" relativeHeight="251776000" behindDoc="0" locked="0" layoutInCell="1" allowOverlap="1" wp14:anchorId="05F79DCB" wp14:editId="076D2980">
                <wp:simplePos x="0" y="0"/>
                <wp:positionH relativeFrom="column">
                  <wp:posOffset>2026285</wp:posOffset>
                </wp:positionH>
                <wp:positionV relativeFrom="paragraph">
                  <wp:posOffset>177165</wp:posOffset>
                </wp:positionV>
                <wp:extent cx="12065" cy="567055"/>
                <wp:effectExtent l="50800" t="0" r="26035" b="17145"/>
                <wp:wrapNone/>
                <wp:docPr id="1401857673" name="Прямая со стрелкой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065" cy="56705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E7DD788" id="Прямая со стрелкой 36" o:spid="_x0000_s1026" type="#_x0000_t32" style="position:absolute;margin-left:159.55pt;margin-top:13.95pt;width:.95pt;height:44.65pt;z-index:251776000;visibility:visible;mso-wrap-style:square;mso-width-percent:0;mso-height-percent:0;mso-wrap-distance-left:3.17319mm;mso-wrap-distance-top:0;mso-wrap-distance-right:3.1731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" strokecolor="#4a7ebb">
                <v:stroke endarrow="block"/>
                <o:lock v:ext="edit" shapetype="f"/>
              </v:shape>
            </w:pict>
          </mc:Fallback>
        </mc:AlternateContent>
      </w:r>
      <w:r>
        <w:rPr>
          <w:rFonts w:asciiTheme="minorHAnsi" w:hAnsiTheme="minorHAnsi" w:cstheme="minorBidi"/>
          <w:noProof/>
          <w:sz w:val="22"/>
          <w:szCs w:val="22"/>
          <w:lang w:val="en-US" w:eastAsia="en-US"/>
        </w:rPr>
        <mc:AlternateContent>
          <mc:Choice Requires="wps">
            <w:drawing>
              <wp:anchor distT="0" distB="0" distL="114294" distR="114294" simplePos="0" relativeHeight="251774976" behindDoc="0" locked="0" layoutInCell="1" allowOverlap="1" wp14:anchorId="01DDC22F" wp14:editId="336F3EC5">
                <wp:simplePos x="0" y="0"/>
                <wp:positionH relativeFrom="column">
                  <wp:posOffset>1134110</wp:posOffset>
                </wp:positionH>
                <wp:positionV relativeFrom="paragraph">
                  <wp:posOffset>176530</wp:posOffset>
                </wp:positionV>
                <wp:extent cx="0" cy="612140"/>
                <wp:effectExtent l="63500" t="0" r="25400" b="22860"/>
                <wp:wrapNone/>
                <wp:docPr id="595112376" name="Прямая со стрелкой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612140"/>
                        </a:xfrm>
                        <a:prstGeom prst="straightConnector1">
                          <a:avLst/>
                        </a:prstGeom>
                        <a:noFill/>
                        <a:ln w="9525">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C41F64" id="Прямая со стрелкой 77" o:spid="_x0000_s1026" type="#_x0000_t32" style="position:absolute;margin-left:89.3pt;margin-top:13.9pt;width:0;height:48.2pt;z-index:251774976;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" strokecolor="#4a7ebb">
                <v:stroke endarrow="block"/>
                <o:lock v:ext="edit" shapetype="f"/>
              </v:shape>
            </w:pict>
          </mc:Fallback>
        </mc:AlternateContent>
      </w:r>
    </w:p>
    <w:p w14:paraId="6073DE3A" w14:textId="77777777" w:rsidR="00F930E5" w:rsidRDefault="00F930E5" w:rsidP="00F930E5">
      <w:pPr>
        <w:ind w:firstLine="708"/>
        <w:jc w:val="both"/>
        <w:rPr>
          <w:sz w:val="28"/>
          <w:szCs w:val="28"/>
        </w:rPr>
      </w:pPr>
      <w:r>
        <w:rPr>
          <w:noProof/>
          <w:lang w:val="en-US" w:eastAsia="en-US"/>
        </w:rPr>
        <mc:AlternateContent>
          <mc:Choice Requires="wps">
            <w:drawing>
              <wp:anchor distT="0" distB="0" distL="114157" distR="114157" simplePos="0" relativeHeight="251782144" behindDoc="0" locked="0" layoutInCell="1" allowOverlap="1" wp14:anchorId="4DC7E02A" wp14:editId="07EF7883">
                <wp:simplePos x="0" y="0"/>
                <wp:positionH relativeFrom="column">
                  <wp:posOffset>390769</wp:posOffset>
                </wp:positionH>
                <wp:positionV relativeFrom="paragraph">
                  <wp:posOffset>140091</wp:posOffset>
                </wp:positionV>
                <wp:extent cx="0" cy="402590"/>
                <wp:effectExtent l="63500" t="0" r="25400" b="16510"/>
                <wp:wrapNone/>
                <wp:docPr id="1918873803"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259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9AD2A3A" id="Прямая со стрелкой 33" o:spid="_x0000_s1026" type="#_x0000_t32" style="position:absolute;margin-left:30.75pt;margin-top:11.05pt;width:0;height:31.7pt;z-index:251782144;visibility:visible;mso-wrap-style:square;mso-width-percent:0;mso-height-percent:0;mso-wrap-distance-left:3.17103mm;mso-wrap-distance-top:0;mso-wrap-distance-right:3.1710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" strokecolor="#4a7ebb">
                <v:stroke endarrow="block"/>
                <o:lock v:ext="edit" shapetype="f"/>
              </v:shape>
            </w:pict>
          </mc:Fallback>
        </mc:AlternateContent>
      </w:r>
      <w:r>
        <w:rPr>
          <w:noProof/>
          <w:lang w:val="en-US" w:eastAsia="en-US"/>
        </w:rPr>
        <mc:AlternateContent>
          <mc:Choice Requires="wps">
            <w:drawing>
              <wp:anchor distT="0" distB="0" distL="114157" distR="114157" simplePos="0" relativeHeight="251781120" behindDoc="0" locked="0" layoutInCell="1" allowOverlap="1" wp14:anchorId="08EEF77C" wp14:editId="529904DF">
                <wp:simplePos x="0" y="0"/>
                <wp:positionH relativeFrom="column">
                  <wp:posOffset>5418454</wp:posOffset>
                </wp:positionH>
                <wp:positionV relativeFrom="paragraph">
                  <wp:posOffset>47625</wp:posOffset>
                </wp:positionV>
                <wp:extent cx="0" cy="400685"/>
                <wp:effectExtent l="63500" t="0" r="25400" b="18415"/>
                <wp:wrapNone/>
                <wp:docPr id="538276302"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068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F4C3620" id="Прямая со стрелкой 34" o:spid="_x0000_s1026" type="#_x0000_t32" style="position:absolute;margin-left:426.65pt;margin-top:3.75pt;width:0;height:31.55pt;z-index:251781120;visibility:visible;mso-wrap-style:square;mso-width-percent:0;mso-height-percent:0;mso-wrap-distance-left:3.17103mm;mso-wrap-distance-top:0;mso-wrap-distance-right:3.1710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" strokecolor="#4a7ebb">
                <v:stroke endarrow="block"/>
                <o:lock v:ext="edit" shapetype="f"/>
              </v:shape>
            </w:pict>
          </mc:Fallback>
        </mc:AlternateContent>
      </w:r>
      <w:r>
        <w:rPr>
          <w:noProof/>
          <w:lang w:val="en-US" w:eastAsia="en-US"/>
        </w:rPr>
        <mc:AlternateContent>
          <mc:Choice Requires="wps">
            <w:drawing>
              <wp:anchor distT="0" distB="0" distL="114157" distR="114157" simplePos="0" relativeHeight="251780096" behindDoc="0" locked="0" layoutInCell="1" allowOverlap="1" wp14:anchorId="535CBB06" wp14:editId="277FB11E">
                <wp:simplePos x="0" y="0"/>
                <wp:positionH relativeFrom="column">
                  <wp:posOffset>4349749</wp:posOffset>
                </wp:positionH>
                <wp:positionV relativeFrom="paragraph">
                  <wp:posOffset>47625</wp:posOffset>
                </wp:positionV>
                <wp:extent cx="0" cy="402590"/>
                <wp:effectExtent l="63500" t="0" r="25400" b="16510"/>
                <wp:wrapNone/>
                <wp:docPr id="1467569891"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259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A94264C" id="Прямая со стрелкой 33" o:spid="_x0000_s1026" type="#_x0000_t32" style="position:absolute;margin-left:342.5pt;margin-top:3.75pt;width:0;height:31.7pt;z-index:251780096;visibility:visible;mso-wrap-style:square;mso-width-percent:0;mso-height-percent:0;mso-wrap-distance-left:3.17103mm;mso-wrap-distance-top:0;mso-wrap-distance-right:3.1710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" strokecolor="#4a7ebb">
                <v:stroke endarrow="block"/>
                <o:lock v:ext="edit" shapetype="f"/>
              </v:shape>
            </w:pict>
          </mc:Fallback>
        </mc:AlternateContent>
      </w:r>
    </w:p>
    <w:p w14:paraId="58213E8C" w14:textId="77777777" w:rsidR="00F930E5" w:rsidRDefault="00F930E5" w:rsidP="00F930E5">
      <w:pPr>
        <w:ind w:firstLine="708"/>
        <w:jc w:val="both"/>
        <w:rPr>
          <w:sz w:val="28"/>
          <w:szCs w:val="28"/>
        </w:rPr>
      </w:pPr>
    </w:p>
    <w:p w14:paraId="0E6954C8" w14:textId="77777777" w:rsidR="00F930E5" w:rsidRDefault="00F930E5" w:rsidP="00F930E5">
      <w:pPr>
        <w:ind w:firstLine="708"/>
        <w:jc w:val="both"/>
        <w:rPr>
          <w:sz w:val="28"/>
          <w:szCs w:val="28"/>
        </w:rPr>
      </w:pPr>
      <w:r>
        <w:rPr>
          <w:noProof/>
          <w:sz w:val="28"/>
          <w:szCs w:val="28"/>
          <w:lang w:val="en-US" w:eastAsia="en-US"/>
        </w:rPr>
        <mc:AlternateContent>
          <mc:Choice Requires="wps">
            <w:drawing>
              <wp:anchor distT="0" distB="0" distL="114300" distR="114300" simplePos="0" relativeHeight="251765760" behindDoc="0" locked="0" layoutInCell="1" allowOverlap="1" wp14:anchorId="68BAA0DD" wp14:editId="5ABA3DBD">
                <wp:simplePos x="0" y="0"/>
                <wp:positionH relativeFrom="column">
                  <wp:posOffset>1635711</wp:posOffset>
                </wp:positionH>
                <wp:positionV relativeFrom="paragraph">
                  <wp:posOffset>132080</wp:posOffset>
                </wp:positionV>
                <wp:extent cx="1207477" cy="561340"/>
                <wp:effectExtent l="50800" t="25400" r="62865" b="73660"/>
                <wp:wrapNone/>
                <wp:docPr id="717550126" name="Скругленный 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7477" cy="561340"/>
                        </a:xfrm>
                        <a:prstGeom prst="roundRect">
                          <a:avLst>
                            <a:gd name="adj" fmla="val 16667"/>
                          </a:avLst>
                        </a:prstGeom>
                        <a:ln>
                          <a:headEnd/>
                          <a:tailEnd/>
                        </a:ln>
                      </wps:spPr>
                      <wps:style>
                        <a:lnRef idx="1">
                          <a:schemeClr val="accent5"/>
                        </a:lnRef>
                        <a:fillRef idx="2">
                          <a:schemeClr val="accent5"/>
                        </a:fillRef>
                        <a:effectRef idx="1">
                          <a:schemeClr val="accent5"/>
                        </a:effectRef>
                        <a:fontRef idx="minor">
                          <a:schemeClr val="dk1"/>
                        </a:fontRef>
                      </wps:style>
                      <wps:txbx>
                        <w:txbxContent>
                          <w:p w14:paraId="57BC21BA" w14:textId="77777777" w:rsidR="00F930E5" w:rsidRPr="002868B8" w:rsidRDefault="00F930E5" w:rsidP="00F930E5">
                            <w:pPr>
                              <w:jc w:val="center"/>
                            </w:pPr>
                            <w:r w:rsidRPr="002868B8">
                              <w:t>РИРХ/ПНЛ</w:t>
                            </w:r>
                            <w:r>
                              <w:t>Т</w:t>
                            </w:r>
                            <w:r w:rsidRPr="002868B8">
                              <w:t>/ Микроперк</w:t>
                            </w:r>
                            <w: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8BAA0DD" id="Скругленный прямоугольник 15" o:spid="_x0000_s1053" style="position:absolute;left:0;text-align:left;margin-left:128.8pt;margin-top:10.4pt;width:95.1pt;height:44.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" fillcolor="#a5d5e2 [1624]" strokecolor="#40a7c2 [3048]">
                <v:fill color2="#e4f2f6 [504]" rotate="t" angle="180" colors="0 #9eeaff;22938f #bbefff;1 #e4f9ff" focus="100%" type="gradient"/>
                <v:shadow on="t" color="black" opacity="24903f" origin=",.5" offset="0,.55556mm"/>
                <v:path arrowok="t"/>
                <v:textbox>
                  <w:txbxContent>
                    <w:p w14:paraId="57BC21BA" w14:textId="77777777" w:rsidR="00F930E5" w:rsidRPr="002868B8" w:rsidRDefault="00F930E5" w:rsidP="00F930E5">
                      <w:pPr>
                        <w:jc w:val="center"/>
                      </w:pPr>
                      <w:r w:rsidRPr="002868B8">
                        <w:t>РИРХ/ПНЛ</w:t>
                      </w:r>
                      <w:r>
                        <w:t>Т</w:t>
                      </w:r>
                      <w:r w:rsidRPr="002868B8">
                        <w:t>/ Микроперк</w:t>
                      </w:r>
                      <w:r>
                        <w:t>.</w:t>
                      </w:r>
                    </w:p>
                  </w:txbxContent>
                </v:textbox>
              </v:roundrect>
            </w:pict>
          </mc:Fallback>
        </mc:AlternateContent>
      </w:r>
      <w:r>
        <w:rPr>
          <w:noProof/>
          <w:sz w:val="28"/>
          <w:szCs w:val="28"/>
          <w:lang w:val="en-US" w:eastAsia="en-US"/>
        </w:rPr>
        <mc:AlternateContent>
          <mc:Choice Requires="wps">
            <w:drawing>
              <wp:anchor distT="0" distB="0" distL="114300" distR="114300" simplePos="0" relativeHeight="251763712" behindDoc="0" locked="0" layoutInCell="1" allowOverlap="1" wp14:anchorId="35DF5460" wp14:editId="53B4C31C">
                <wp:simplePos x="0" y="0"/>
                <wp:positionH relativeFrom="column">
                  <wp:posOffset>27647</wp:posOffset>
                </wp:positionH>
                <wp:positionV relativeFrom="paragraph">
                  <wp:posOffset>183075</wp:posOffset>
                </wp:positionV>
                <wp:extent cx="700405" cy="447675"/>
                <wp:effectExtent l="50800" t="25400" r="61595" b="73025"/>
                <wp:wrapNone/>
                <wp:docPr id="1170961753" name="Скругленный 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0405" cy="447675"/>
                        </a:xfrm>
                        <a:prstGeom prst="roundRect">
                          <a:avLst>
                            <a:gd name="adj" fmla="val 16667"/>
                          </a:avLst>
                        </a:prstGeom>
                        <a:ln>
                          <a:headEnd/>
                          <a:tailEnd/>
                        </a:ln>
                      </wps:spPr>
                      <wps:style>
                        <a:lnRef idx="1">
                          <a:schemeClr val="accent5"/>
                        </a:lnRef>
                        <a:fillRef idx="2">
                          <a:schemeClr val="accent5"/>
                        </a:fillRef>
                        <a:effectRef idx="1">
                          <a:schemeClr val="accent5"/>
                        </a:effectRef>
                        <a:fontRef idx="minor">
                          <a:schemeClr val="dk1"/>
                        </a:fontRef>
                      </wps:style>
                      <wps:txbx>
                        <w:txbxContent>
                          <w:p w14:paraId="6766B881" w14:textId="77777777" w:rsidR="00F930E5" w:rsidRPr="002868B8" w:rsidRDefault="00F930E5" w:rsidP="00F930E5">
                            <w:pPr>
                              <w:jc w:val="center"/>
                            </w:pPr>
                            <w:r w:rsidRPr="002868B8">
                              <w:t>ПНЛ</w:t>
                            </w:r>
                            <w:r>
                              <w:t>Т</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5DF5460" id="Скругленный прямоугольник 13" o:spid="_x0000_s1054" style="position:absolute;left:0;text-align:left;margin-left:2.2pt;margin-top:14.4pt;width:55.15pt;height:35.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" fillcolor="#a5d5e2 [1624]" strokecolor="#40a7c2 [3048]">
                <v:fill color2="#e4f2f6 [504]" rotate="t" angle="180" colors="0 #9eeaff;22938f #bbefff;1 #e4f9ff" focus="100%" type="gradient"/>
                <v:shadow on="t" color="black" opacity="24903f" origin=",.5" offset="0,.55556mm"/>
                <v:path arrowok="t"/>
                <v:textbox>
                  <w:txbxContent>
                    <w:p w14:paraId="6766B881" w14:textId="77777777" w:rsidR="00F930E5" w:rsidRPr="002868B8" w:rsidRDefault="00F930E5" w:rsidP="00F930E5">
                      <w:pPr>
                        <w:jc w:val="center"/>
                      </w:pPr>
                      <w:r w:rsidRPr="002868B8">
                        <w:t>ПНЛ</w:t>
                      </w:r>
                      <w:r>
                        <w:t>Т</w:t>
                      </w:r>
                    </w:p>
                  </w:txbxContent>
                </v:textbox>
              </v:roundrect>
            </w:pict>
          </mc:Fallback>
        </mc:AlternateContent>
      </w:r>
      <w:r>
        <w:rPr>
          <w:noProof/>
          <w:sz w:val="28"/>
          <w:szCs w:val="28"/>
          <w:lang w:val="en-US" w:eastAsia="en-US"/>
        </w:rPr>
        <mc:AlternateContent>
          <mc:Choice Requires="wps">
            <w:drawing>
              <wp:anchor distT="0" distB="0" distL="114300" distR="114300" simplePos="0" relativeHeight="251764736" behindDoc="0" locked="0" layoutInCell="1" allowOverlap="1" wp14:anchorId="58ADFA03" wp14:editId="255D3410">
                <wp:simplePos x="0" y="0"/>
                <wp:positionH relativeFrom="column">
                  <wp:posOffset>780415</wp:posOffset>
                </wp:positionH>
                <wp:positionV relativeFrom="paragraph">
                  <wp:posOffset>179705</wp:posOffset>
                </wp:positionV>
                <wp:extent cx="700405" cy="447675"/>
                <wp:effectExtent l="50800" t="25400" r="61595" b="73025"/>
                <wp:wrapNone/>
                <wp:docPr id="460877334" name="Скругленный 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0405" cy="447675"/>
                        </a:xfrm>
                        <a:prstGeom prst="roundRect">
                          <a:avLst>
                            <a:gd name="adj" fmla="val 16667"/>
                          </a:avLst>
                        </a:prstGeom>
                        <a:ln>
                          <a:headEnd/>
                          <a:tailEnd/>
                        </a:ln>
                      </wps:spPr>
                      <wps:style>
                        <a:lnRef idx="1">
                          <a:schemeClr val="accent5"/>
                        </a:lnRef>
                        <a:fillRef idx="2">
                          <a:schemeClr val="accent5"/>
                        </a:fillRef>
                        <a:effectRef idx="1">
                          <a:schemeClr val="accent5"/>
                        </a:effectRef>
                        <a:fontRef idx="minor">
                          <a:schemeClr val="dk1"/>
                        </a:fontRef>
                      </wps:style>
                      <wps:txbx>
                        <w:txbxContent>
                          <w:p w14:paraId="6AC12831" w14:textId="77777777" w:rsidR="00F930E5" w:rsidRPr="002868B8" w:rsidRDefault="00F930E5" w:rsidP="00F930E5">
                            <w:pPr>
                              <w:jc w:val="center"/>
                            </w:pPr>
                            <w:r>
                              <w:t>ЭУВЛ</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8ADFA03" id="Скругленный прямоугольник 14" o:spid="_x0000_s1055" style="position:absolute;left:0;text-align:left;margin-left:61.45pt;margin-top:14.15pt;width:55.15pt;height:35.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" fillcolor="#a5d5e2 [1624]" strokecolor="#40a7c2 [3048]">
                <v:fill color2="#e4f2f6 [504]" rotate="t" angle="180" colors="0 #9eeaff;22938f #bbefff;1 #e4f9ff" focus="100%" type="gradient"/>
                <v:shadow on="t" color="black" opacity="24903f" origin=",.5" offset="0,.55556mm"/>
                <v:path arrowok="t"/>
                <v:textbox>
                  <w:txbxContent>
                    <w:p w14:paraId="6AC12831" w14:textId="77777777" w:rsidR="00F930E5" w:rsidRPr="002868B8" w:rsidRDefault="00F930E5" w:rsidP="00F930E5">
                      <w:pPr>
                        <w:jc w:val="center"/>
                      </w:pPr>
                      <w:r>
                        <w:t>ЭУВЛ</w:t>
                      </w:r>
                    </w:p>
                  </w:txbxContent>
                </v:textbox>
              </v:roundrect>
            </w:pict>
          </mc:Fallback>
        </mc:AlternateContent>
      </w:r>
      <w:r>
        <w:rPr>
          <w:noProof/>
          <w:sz w:val="28"/>
          <w:szCs w:val="28"/>
          <w:lang w:val="en-US" w:eastAsia="en-US"/>
        </w:rPr>
        <mc:AlternateContent>
          <mc:Choice Requires="wps">
            <w:drawing>
              <wp:anchor distT="0" distB="0" distL="114300" distR="114300" simplePos="0" relativeHeight="251767808" behindDoc="0" locked="0" layoutInCell="1" allowOverlap="1" wp14:anchorId="03A2FDAB" wp14:editId="1EEA30E9">
                <wp:simplePos x="0" y="0"/>
                <wp:positionH relativeFrom="column">
                  <wp:posOffset>5067300</wp:posOffset>
                </wp:positionH>
                <wp:positionV relativeFrom="paragraph">
                  <wp:posOffset>64770</wp:posOffset>
                </wp:positionV>
                <wp:extent cx="700405" cy="447675"/>
                <wp:effectExtent l="50800" t="25400" r="61595" b="73025"/>
                <wp:wrapNone/>
                <wp:docPr id="1556385328" name="Скругленный 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0405" cy="447675"/>
                        </a:xfrm>
                        <a:prstGeom prst="roundRect">
                          <a:avLst>
                            <a:gd name="adj" fmla="val 16667"/>
                          </a:avLst>
                        </a:prstGeom>
                        <a:ln>
                          <a:headEnd/>
                          <a:tailEnd/>
                        </a:ln>
                      </wps:spPr>
                      <wps:style>
                        <a:lnRef idx="1">
                          <a:schemeClr val="accent5"/>
                        </a:lnRef>
                        <a:fillRef idx="2">
                          <a:schemeClr val="accent5"/>
                        </a:fillRef>
                        <a:effectRef idx="1">
                          <a:schemeClr val="accent5"/>
                        </a:effectRef>
                        <a:fontRef idx="minor">
                          <a:schemeClr val="dk1"/>
                        </a:fontRef>
                      </wps:style>
                      <wps:txbx>
                        <w:txbxContent>
                          <w:p w14:paraId="0F2FDF42" w14:textId="77777777" w:rsidR="00F930E5" w:rsidRPr="002868B8" w:rsidRDefault="00F930E5" w:rsidP="00F930E5">
                            <w:pPr>
                              <w:jc w:val="center"/>
                            </w:pPr>
                            <w:r w:rsidRPr="002868B8">
                              <w:t>УРС</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3A2FDAB" id="Скругленный прямоугольник 17" o:spid="_x0000_s1056" style="position:absolute;left:0;text-align:left;margin-left:399pt;margin-top:5.1pt;width:55.15pt;height:35.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" fillcolor="#a5d5e2 [1624]" strokecolor="#40a7c2 [3048]">
                <v:fill color2="#e4f2f6 [504]" rotate="t" angle="180" colors="0 #9eeaff;22938f #bbefff;1 #e4f9ff" focus="100%" type="gradient"/>
                <v:shadow on="t" color="black" opacity="24903f" origin=",.5" offset="0,.55556mm"/>
                <v:path arrowok="t"/>
                <v:textbox>
                  <w:txbxContent>
                    <w:p w14:paraId="0F2FDF42" w14:textId="77777777" w:rsidR="00F930E5" w:rsidRPr="002868B8" w:rsidRDefault="00F930E5" w:rsidP="00F930E5">
                      <w:pPr>
                        <w:jc w:val="center"/>
                      </w:pPr>
                      <w:r w:rsidRPr="002868B8">
                        <w:t>УРС</w:t>
                      </w:r>
                    </w:p>
                  </w:txbxContent>
                </v:textbox>
              </v:roundrect>
            </w:pict>
          </mc:Fallback>
        </mc:AlternateContent>
      </w:r>
      <w:r>
        <w:rPr>
          <w:noProof/>
          <w:sz w:val="28"/>
          <w:szCs w:val="28"/>
          <w:lang w:val="en-US" w:eastAsia="en-US"/>
        </w:rPr>
        <mc:AlternateContent>
          <mc:Choice Requires="wps">
            <w:drawing>
              <wp:anchor distT="0" distB="0" distL="114300" distR="114300" simplePos="0" relativeHeight="251766784" behindDoc="0" locked="0" layoutInCell="1" allowOverlap="1" wp14:anchorId="19631F6E" wp14:editId="0AB98F10">
                <wp:simplePos x="0" y="0"/>
                <wp:positionH relativeFrom="column">
                  <wp:posOffset>3996055</wp:posOffset>
                </wp:positionH>
                <wp:positionV relativeFrom="paragraph">
                  <wp:posOffset>60960</wp:posOffset>
                </wp:positionV>
                <wp:extent cx="700405" cy="447675"/>
                <wp:effectExtent l="50800" t="25400" r="61595" b="73025"/>
                <wp:wrapNone/>
                <wp:docPr id="2003027140" name="Скругленный 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0405" cy="447675"/>
                        </a:xfrm>
                        <a:prstGeom prst="roundRect">
                          <a:avLst>
                            <a:gd name="adj" fmla="val 16667"/>
                          </a:avLst>
                        </a:prstGeom>
                        <a:ln>
                          <a:headEnd/>
                          <a:tailEnd/>
                        </a:ln>
                      </wps:spPr>
                      <wps:style>
                        <a:lnRef idx="1">
                          <a:schemeClr val="accent5"/>
                        </a:lnRef>
                        <a:fillRef idx="2">
                          <a:schemeClr val="accent5"/>
                        </a:fillRef>
                        <a:effectRef idx="1">
                          <a:schemeClr val="accent5"/>
                        </a:effectRef>
                        <a:fontRef idx="minor">
                          <a:schemeClr val="dk1"/>
                        </a:fontRef>
                      </wps:style>
                      <wps:txbx>
                        <w:txbxContent>
                          <w:p w14:paraId="3A949954" w14:textId="77777777" w:rsidR="00F930E5" w:rsidRPr="002868B8" w:rsidRDefault="00F930E5" w:rsidP="00F930E5">
                            <w:pPr>
                              <w:jc w:val="center"/>
                            </w:pPr>
                            <w:r>
                              <w:t>ЭУВЛ</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9631F6E" id="Скругленный прямоугольник 16" o:spid="_x0000_s1057" style="position:absolute;left:0;text-align:left;margin-left:314.65pt;margin-top:4.8pt;width:55.15pt;height:35.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" fillcolor="#a5d5e2 [1624]" strokecolor="#40a7c2 [3048]">
                <v:fill color2="#e4f2f6 [504]" rotate="t" angle="180" colors="0 #9eeaff;22938f #bbefff;1 #e4f9ff" focus="100%" type="gradient"/>
                <v:shadow on="t" color="black" opacity="24903f" origin=",.5" offset="0,.55556mm"/>
                <v:path arrowok="t"/>
                <v:textbox>
                  <w:txbxContent>
                    <w:p w14:paraId="3A949954" w14:textId="77777777" w:rsidR="00F930E5" w:rsidRPr="002868B8" w:rsidRDefault="00F930E5" w:rsidP="00F930E5">
                      <w:pPr>
                        <w:jc w:val="center"/>
                      </w:pPr>
                      <w:r>
                        <w:t>ЭУВЛ</w:t>
                      </w:r>
                    </w:p>
                  </w:txbxContent>
                </v:textbox>
              </v:roundrect>
            </w:pict>
          </mc:Fallback>
        </mc:AlternateContent>
      </w:r>
    </w:p>
    <w:p w14:paraId="79E640EA" w14:textId="77777777" w:rsidR="00F930E5" w:rsidRDefault="00F930E5" w:rsidP="00F930E5">
      <w:pPr>
        <w:ind w:firstLine="708"/>
        <w:jc w:val="both"/>
        <w:rPr>
          <w:sz w:val="28"/>
          <w:szCs w:val="28"/>
        </w:rPr>
      </w:pPr>
    </w:p>
    <w:p w14:paraId="4BA3322F" w14:textId="77777777" w:rsidR="005A7374" w:rsidRPr="00FD5F09" w:rsidRDefault="005A7374" w:rsidP="00F930E5">
      <w:pPr>
        <w:ind w:firstLine="708"/>
        <w:jc w:val="center"/>
        <w:rPr>
          <w:sz w:val="28"/>
          <w:szCs w:val="28"/>
        </w:rPr>
      </w:pPr>
    </w:p>
    <w:p w14:paraId="36D95165" w14:textId="77777777" w:rsidR="00123723" w:rsidRDefault="00123723" w:rsidP="00F930E5">
      <w:pPr>
        <w:rPr>
          <w:sz w:val="28"/>
          <w:szCs w:val="28"/>
        </w:rPr>
      </w:pPr>
    </w:p>
    <w:p w14:paraId="6B73B0D3" w14:textId="77777777" w:rsidR="00F930E5" w:rsidRPr="00123723" w:rsidRDefault="00F930E5" w:rsidP="00F930E5">
      <w:pPr>
        <w:rPr>
          <w:sz w:val="16"/>
          <w:szCs w:val="16"/>
        </w:rPr>
      </w:pPr>
    </w:p>
    <w:p w14:paraId="59A15978" w14:textId="1355CAB1" w:rsidR="005A7374" w:rsidRPr="00FD5F09" w:rsidRDefault="00123723" w:rsidP="00123723">
      <w:pPr>
        <w:jc w:val="center"/>
        <w:rPr>
          <w:i/>
          <w:sz w:val="28"/>
          <w:szCs w:val="28"/>
        </w:rPr>
      </w:pPr>
      <w:r>
        <w:rPr>
          <w:sz w:val="28"/>
          <w:szCs w:val="28"/>
        </w:rPr>
        <w:t xml:space="preserve">    </w:t>
      </w:r>
      <w:r w:rsidRPr="00FD5F09">
        <w:rPr>
          <w:sz w:val="28"/>
          <w:szCs w:val="28"/>
        </w:rPr>
        <w:t>Рисунок 11 – Алгоритм хирургического лечения нефролитиаза у детей</w:t>
      </w:r>
    </w:p>
    <w:p w14:paraId="1DF2439C" w14:textId="77777777" w:rsidR="005A7374" w:rsidRPr="00FD5F09" w:rsidRDefault="005A7374">
      <w:pPr>
        <w:ind w:firstLine="708"/>
        <w:jc w:val="both"/>
        <w:rPr>
          <w:sz w:val="28"/>
          <w:szCs w:val="28"/>
        </w:rPr>
      </w:pPr>
    </w:p>
    <w:p w14:paraId="72188A8A" w14:textId="5EFFF0AD" w:rsidR="005A7374" w:rsidRPr="00123723" w:rsidRDefault="00000000" w:rsidP="00123723">
      <w:pPr>
        <w:ind w:firstLine="567"/>
        <w:jc w:val="both"/>
        <w:rPr>
          <w:sz w:val="28"/>
          <w:szCs w:val="28"/>
        </w:rPr>
      </w:pPr>
      <w:r w:rsidRPr="00123723">
        <w:rPr>
          <w:sz w:val="28"/>
          <w:szCs w:val="28"/>
        </w:rPr>
        <w:t xml:space="preserve">На рисунке 11 показаны хирургические методы лечения нефролитиаза в зависимости от размера и расположения камня в мочевыводящих путях, рекомендованные Европейской Ассоциацией детских урологов (ESPU) 2021 года. Большинство камней можно успешно удалить с помощью ЭУВЛ, </w:t>
      </w:r>
      <w:proofErr w:type="spellStart"/>
      <w:r w:rsidRPr="00123723">
        <w:rPr>
          <w:sz w:val="28"/>
          <w:szCs w:val="28"/>
        </w:rPr>
        <w:t>уретероскопии</w:t>
      </w:r>
      <w:proofErr w:type="spellEnd"/>
      <w:r w:rsidRPr="00123723">
        <w:rPr>
          <w:sz w:val="28"/>
          <w:szCs w:val="28"/>
        </w:rPr>
        <w:t xml:space="preserve">/ретроградной </w:t>
      </w:r>
      <w:proofErr w:type="spellStart"/>
      <w:r w:rsidRPr="00123723">
        <w:rPr>
          <w:sz w:val="28"/>
          <w:szCs w:val="28"/>
        </w:rPr>
        <w:t>интраренальной</w:t>
      </w:r>
      <w:proofErr w:type="spellEnd"/>
      <w:r w:rsidRPr="00123723">
        <w:rPr>
          <w:sz w:val="28"/>
          <w:szCs w:val="28"/>
        </w:rPr>
        <w:t xml:space="preserve"> хирургии, перкутанной </w:t>
      </w:r>
      <w:proofErr w:type="spellStart"/>
      <w:r w:rsidRPr="00123723">
        <w:rPr>
          <w:sz w:val="28"/>
          <w:szCs w:val="28"/>
        </w:rPr>
        <w:t>нефролитотрипсии</w:t>
      </w:r>
      <w:proofErr w:type="spellEnd"/>
      <w:r w:rsidRPr="00123723">
        <w:rPr>
          <w:sz w:val="28"/>
          <w:szCs w:val="28"/>
        </w:rPr>
        <w:t xml:space="preserve"> (ПНЛТ) или комбинации этих методов лечения. В настоящее время открытая операция показана в очень небольшом количестве отдельных случаев, при наличии: сопутствующих структурных аномалий (обструкция </w:t>
      </w:r>
      <w:proofErr w:type="spellStart"/>
      <w:r w:rsidRPr="00123723">
        <w:rPr>
          <w:sz w:val="28"/>
          <w:szCs w:val="28"/>
        </w:rPr>
        <w:t>пельвиоуретерального</w:t>
      </w:r>
      <w:proofErr w:type="spellEnd"/>
      <w:r w:rsidRPr="00123723">
        <w:rPr>
          <w:sz w:val="28"/>
          <w:szCs w:val="28"/>
        </w:rPr>
        <w:t xml:space="preserve"> или </w:t>
      </w:r>
      <w:proofErr w:type="spellStart"/>
      <w:r w:rsidRPr="00123723">
        <w:rPr>
          <w:sz w:val="28"/>
          <w:szCs w:val="28"/>
        </w:rPr>
        <w:t>уретеровезикального</w:t>
      </w:r>
      <w:proofErr w:type="spellEnd"/>
      <w:r w:rsidRPr="00123723">
        <w:rPr>
          <w:sz w:val="28"/>
          <w:szCs w:val="28"/>
        </w:rPr>
        <w:t xml:space="preserve"> соединения), большого количества инфекционных и ороговевших камней или крупных камней в мочевом пузыре, особенно в увеличенном мочевом пузыре [119,120]. Расположение, состав, размер камней, анатомия собирательной системы, наличие обструкции или инфекционного статуса и предпочтения хирурга - важные аспекты, которые необходимо учитывать при выборе оптимальной стратегии. Руководство Европейского общества детской урологии рекомендует использовать ЭУВЛ в качестве первого варианта, в то время как в ряде последних работ было представлено использование </w:t>
      </w:r>
      <w:proofErr w:type="spellStart"/>
      <w:r w:rsidRPr="00123723">
        <w:rPr>
          <w:sz w:val="28"/>
          <w:szCs w:val="28"/>
        </w:rPr>
        <w:t>эндоурологических</w:t>
      </w:r>
      <w:proofErr w:type="spellEnd"/>
      <w:r w:rsidRPr="00123723">
        <w:rPr>
          <w:sz w:val="28"/>
          <w:szCs w:val="28"/>
        </w:rPr>
        <w:t xml:space="preserve"> методов даже у младенцев и детей дошкольного возраста из-за доступности более компактных инструментов.</w:t>
      </w:r>
    </w:p>
    <w:p w14:paraId="3287CC4A" w14:textId="6EB0EEE2" w:rsidR="005A7374" w:rsidRPr="00123723" w:rsidRDefault="00000000" w:rsidP="00123723">
      <w:pPr>
        <w:ind w:firstLine="567"/>
        <w:jc w:val="both"/>
        <w:rPr>
          <w:sz w:val="28"/>
          <w:szCs w:val="28"/>
        </w:rPr>
      </w:pPr>
      <w:r w:rsidRPr="00123723">
        <w:rPr>
          <w:rFonts w:eastAsia="Gungsuh"/>
          <w:sz w:val="28"/>
          <w:szCs w:val="28"/>
        </w:rPr>
        <w:t xml:space="preserve">Недавний обзор литературы содержит все больше серий случаев применения гибких </w:t>
      </w:r>
      <w:proofErr w:type="spellStart"/>
      <w:r w:rsidRPr="00123723">
        <w:rPr>
          <w:rFonts w:eastAsia="Gungsuh"/>
          <w:sz w:val="28"/>
          <w:szCs w:val="28"/>
        </w:rPr>
        <w:t>уретерореноскопических</w:t>
      </w:r>
      <w:proofErr w:type="spellEnd"/>
      <w:r w:rsidRPr="00123723">
        <w:rPr>
          <w:rFonts w:eastAsia="Gungsuh"/>
          <w:sz w:val="28"/>
          <w:szCs w:val="28"/>
        </w:rPr>
        <w:t xml:space="preserve"> вмешательств у детей. С помощью этого подхода можно лечить как </w:t>
      </w:r>
      <w:proofErr w:type="spellStart"/>
      <w:r w:rsidRPr="00123723">
        <w:rPr>
          <w:rFonts w:eastAsia="Gungsuh"/>
          <w:sz w:val="28"/>
          <w:szCs w:val="28"/>
        </w:rPr>
        <w:t>внутрипочечные</w:t>
      </w:r>
      <w:proofErr w:type="spellEnd"/>
      <w:r w:rsidRPr="00123723">
        <w:rPr>
          <w:rFonts w:eastAsia="Gungsuh"/>
          <w:sz w:val="28"/>
          <w:szCs w:val="28"/>
        </w:rPr>
        <w:t xml:space="preserve">, так и мочеточниковые камни [121-126]. В этих работах авторы, как правило, не использовали активное расширение отверстия, но пытались использовать ножницы для мочеточника, когда это было возможно. Однако важной проблемой была невозможность </w:t>
      </w:r>
      <w:r w:rsidRPr="00123723">
        <w:rPr>
          <w:rFonts w:eastAsia="Gungsuh"/>
          <w:sz w:val="28"/>
          <w:szCs w:val="28"/>
        </w:rPr>
        <w:lastRenderedPageBreak/>
        <w:t>получить ретроградный доступ к мочеточнику примерно в половине случаев [</w:t>
      </w:r>
      <w:proofErr w:type="gramStart"/>
      <w:r w:rsidRPr="00123723">
        <w:rPr>
          <w:rFonts w:eastAsia="Gungsuh"/>
          <w:sz w:val="28"/>
          <w:szCs w:val="28"/>
        </w:rPr>
        <w:t>122,</w:t>
      </w:r>
      <w:r w:rsidR="003F2E5A">
        <w:rPr>
          <w:rFonts w:eastAsia="Gungsuh"/>
          <w:sz w:val="28"/>
          <w:szCs w:val="28"/>
        </w:rPr>
        <w:t>с.</w:t>
      </w:r>
      <w:proofErr w:type="gramEnd"/>
      <w:r w:rsidRPr="00123723">
        <w:rPr>
          <w:rFonts w:eastAsia="Gungsuh"/>
          <w:sz w:val="28"/>
          <w:szCs w:val="28"/>
        </w:rPr>
        <w:t xml:space="preserve"> 12]. Эта проблема может быть решена путем </w:t>
      </w:r>
      <w:proofErr w:type="spellStart"/>
      <w:r w:rsidRPr="00123723">
        <w:rPr>
          <w:rFonts w:eastAsia="Gungsuh"/>
          <w:sz w:val="28"/>
          <w:szCs w:val="28"/>
        </w:rPr>
        <w:t>стентирования</w:t>
      </w:r>
      <w:proofErr w:type="spellEnd"/>
      <w:r w:rsidRPr="00123723">
        <w:rPr>
          <w:rFonts w:eastAsia="Gungsuh"/>
          <w:sz w:val="28"/>
          <w:szCs w:val="28"/>
        </w:rPr>
        <w:t xml:space="preserve"> и оставления </w:t>
      </w:r>
      <w:proofErr w:type="spellStart"/>
      <w:r w:rsidRPr="00123723">
        <w:rPr>
          <w:rFonts w:eastAsia="Gungsuh"/>
          <w:sz w:val="28"/>
          <w:szCs w:val="28"/>
        </w:rPr>
        <w:t>стента</w:t>
      </w:r>
      <w:proofErr w:type="spellEnd"/>
      <w:r w:rsidRPr="00123723">
        <w:rPr>
          <w:rFonts w:eastAsia="Gungsuh"/>
          <w:sz w:val="28"/>
          <w:szCs w:val="28"/>
        </w:rPr>
        <w:t xml:space="preserve"> для пассивного расширения отверстия, а также выполнения процедуры во время второго сеанса. Показатели эффективности варьировали от 60 до 100%, при незначительном количестве осложнений [</w:t>
      </w:r>
      <w:proofErr w:type="gramStart"/>
      <w:r w:rsidRPr="00123723">
        <w:rPr>
          <w:rFonts w:eastAsia="Gungsuh"/>
          <w:sz w:val="28"/>
          <w:szCs w:val="28"/>
        </w:rPr>
        <w:t>121,</w:t>
      </w:r>
      <w:r w:rsidR="003F2E5A">
        <w:rPr>
          <w:rFonts w:eastAsia="Gungsuh"/>
          <w:sz w:val="28"/>
          <w:szCs w:val="28"/>
        </w:rPr>
        <w:t>с.</w:t>
      </w:r>
      <w:proofErr w:type="gramEnd"/>
      <w:r w:rsidRPr="00123723">
        <w:rPr>
          <w:rFonts w:eastAsia="Gungsuh"/>
          <w:sz w:val="28"/>
          <w:szCs w:val="28"/>
        </w:rPr>
        <w:t xml:space="preserve"> 1</w:t>
      </w:r>
      <w:r w:rsidR="003F2E5A">
        <w:rPr>
          <w:rFonts w:eastAsia="Gungsuh"/>
          <w:sz w:val="28"/>
          <w:szCs w:val="28"/>
        </w:rPr>
        <w:t>5</w:t>
      </w:r>
      <w:r w:rsidRPr="00123723">
        <w:rPr>
          <w:rFonts w:eastAsia="Gungsuh"/>
          <w:sz w:val="28"/>
          <w:szCs w:val="28"/>
        </w:rPr>
        <w:t xml:space="preserve">]. Необходимость в дополнительных процедурах была связана с размером камня [126]. Сравнительное исследование показало, что РИРХ имеет сходную частоту избавления от камней по сравнению с ЭУВЛ через три месяца, при меньшем количестве сеансов [127], однако при камнях размером более 2 см </w:t>
      </w:r>
      <w:proofErr w:type="spellStart"/>
      <w:r w:rsidRPr="00123723">
        <w:rPr>
          <w:rFonts w:eastAsia="Gungsuh"/>
          <w:sz w:val="28"/>
          <w:szCs w:val="28"/>
        </w:rPr>
        <w:t>монотерапия</w:t>
      </w:r>
      <w:proofErr w:type="spellEnd"/>
      <w:r w:rsidRPr="00123723">
        <w:rPr>
          <w:rFonts w:eastAsia="Gungsuh"/>
          <w:sz w:val="28"/>
          <w:szCs w:val="28"/>
        </w:rPr>
        <w:t xml:space="preserve"> РИРХ имеет более низкую частоту избавления от камней, чем мини-ПНЛТ, при преимуществах снижения лучевой нагрузки, меньшего количества осложнений и более короткого пребывания в больнице [128]. Напротив, при камнях размером 10-20 мм РИРХ имеет сходные показатели успешности и осложнений, более короткое пребывание в стационаре и низкую лучевую нагрузку по сравнению с микро-ПНЛТ [129]. Недавний систематический обзор показал, что по сравнению с двумя другими методами лечения, ПНЛТ имеет более длительное оперативное время, время рентгеноскопии и пребывание в стационаре. Ударно-волновая литотрипсия имела более короткое время пребывания в стационаре, более высокий процент повторных операций и вспомогательных процедур по сравнению с двумя другими методами лечения. Также было показано, что ПНЛТ имеет более высокий коэффициент эффективности, чем два других метода лечения, а РИРХ имеет более низкую эффективность, чем ДУВЛ и ПНЛТ. При анализе подгрупп педиатрических пациентов с камнем ≤ 20 мм сравнительные результаты были аналогичны описанным выше, за исключением более высокой частоты осложнений при ПНЛТ по сравнению с ДУВЛ [130].</w:t>
      </w:r>
    </w:p>
    <w:p w14:paraId="1EB50BFA" w14:textId="4369E00D" w:rsidR="005A7374" w:rsidRPr="00FD5F09" w:rsidRDefault="00000000" w:rsidP="00123723">
      <w:pPr>
        <w:ind w:firstLine="567"/>
        <w:jc w:val="both"/>
        <w:rPr>
          <w:sz w:val="28"/>
          <w:szCs w:val="28"/>
        </w:rPr>
      </w:pPr>
      <w:r w:rsidRPr="00123723">
        <w:rPr>
          <w:sz w:val="28"/>
          <w:szCs w:val="28"/>
        </w:rPr>
        <w:t>Большинство камней у детей можно удалить с помощью ДУВЛ и эндоскопических методов. Однако в некоторых ситуациях открытая операция неизбежна. В рекомендациях ЕАУ по детской урологии к показаниям для открытой операции</w:t>
      </w:r>
      <w:r w:rsidRPr="00FD5F09">
        <w:rPr>
          <w:sz w:val="28"/>
          <w:szCs w:val="28"/>
        </w:rPr>
        <w:t xml:space="preserve"> по удалению камней являются очень маленькие дети с крупными камнями и/или врожденной обструкцией системы, которые также требуют хирургической коррекции. Открытая операция также необходима детям с тяжелыми ортопедическими деформациями, которые ограничивают возможность проведения эндоскопических процедур </w:t>
      </w:r>
      <w:r w:rsidR="00FD5F09">
        <w:rPr>
          <w:sz w:val="28"/>
          <w:szCs w:val="28"/>
        </w:rPr>
        <w:t>(</w:t>
      </w:r>
      <w:r w:rsidR="00F930E5">
        <w:rPr>
          <w:sz w:val="28"/>
          <w:szCs w:val="28"/>
        </w:rPr>
        <w:t xml:space="preserve">рисунок </w:t>
      </w:r>
      <w:r w:rsidR="00F930E5" w:rsidRPr="00FD5F09">
        <w:rPr>
          <w:sz w:val="28"/>
          <w:szCs w:val="28"/>
        </w:rPr>
        <w:t>12</w:t>
      </w:r>
      <w:r w:rsidRPr="00FD5F09">
        <w:rPr>
          <w:sz w:val="28"/>
          <w:szCs w:val="28"/>
        </w:rPr>
        <w:t>).</w:t>
      </w:r>
    </w:p>
    <w:p w14:paraId="2299282D" w14:textId="77777777" w:rsidR="005A7374" w:rsidRPr="00FD5F09" w:rsidRDefault="005A7374">
      <w:pPr>
        <w:ind w:firstLine="708"/>
        <w:jc w:val="center"/>
        <w:rPr>
          <w:sz w:val="28"/>
          <w:szCs w:val="28"/>
        </w:rPr>
      </w:pPr>
    </w:p>
    <w:p w14:paraId="68A6FC38" w14:textId="77777777" w:rsidR="005A7374" w:rsidRPr="00FD5F09" w:rsidRDefault="005A7374">
      <w:pPr>
        <w:rPr>
          <w:sz w:val="28"/>
          <w:szCs w:val="28"/>
        </w:rPr>
      </w:pPr>
    </w:p>
    <w:p w14:paraId="6926E12F" w14:textId="77777777" w:rsidR="005A7374" w:rsidRPr="00FD5F09" w:rsidRDefault="00000000">
      <w:pPr>
        <w:jc w:val="both"/>
        <w:rPr>
          <w:sz w:val="28"/>
          <w:szCs w:val="28"/>
        </w:rPr>
      </w:pPr>
      <w:r w:rsidRPr="00FD5F09">
        <w:rPr>
          <w:noProof/>
          <w:sz w:val="28"/>
          <w:szCs w:val="28"/>
        </w:rPr>
        <w:lastRenderedPageBreak/>
        <mc:AlternateContent>
          <mc:Choice Requires="wpg">
            <w:drawing>
              <wp:inline distT="0" distB="0" distL="0" distR="0" wp14:anchorId="1CDF30E3" wp14:editId="39633CEC">
                <wp:extent cx="6048131" cy="3366770"/>
                <wp:effectExtent l="0" t="0" r="0" b="0"/>
                <wp:docPr id="37" name="Группа 37"/>
                <wp:cNvGraphicFramePr/>
                <a:graphic xmlns:a="http://schemas.openxmlformats.org/drawingml/2006/main">
                  <a:graphicData uri="http://schemas.microsoft.com/office/word/2010/wordprocessingGroup">
                    <wpg:wgp>
                      <wpg:cNvGrpSpPr/>
                      <wpg:grpSpPr>
                        <a:xfrm>
                          <a:off x="0" y="0"/>
                          <a:ext cx="6048131" cy="3366770"/>
                          <a:chOff x="0" y="0"/>
                          <a:chExt cx="6048125" cy="3366750"/>
                        </a:xfrm>
                      </wpg:grpSpPr>
                      <wpg:grpSp>
                        <wpg:cNvPr id="1534179407" name="Группа 1534179407"/>
                        <wpg:cNvGrpSpPr/>
                        <wpg:grpSpPr>
                          <a:xfrm>
                            <a:off x="0" y="0"/>
                            <a:ext cx="6048125" cy="3366750"/>
                            <a:chOff x="0" y="0"/>
                            <a:chExt cx="6048125" cy="3366750"/>
                          </a:xfrm>
                        </wpg:grpSpPr>
                        <wps:wsp>
                          <wps:cNvPr id="1472203874" name="Прямоугольник 1472203874"/>
                          <wps:cNvSpPr/>
                          <wps:spPr>
                            <a:xfrm>
                              <a:off x="0" y="0"/>
                              <a:ext cx="6048125" cy="3366750"/>
                            </a:xfrm>
                            <a:prstGeom prst="rect">
                              <a:avLst/>
                            </a:prstGeom>
                            <a:noFill/>
                            <a:ln>
                              <a:noFill/>
                            </a:ln>
                          </wps:spPr>
                          <wps:txbx>
                            <w:txbxContent>
                              <w:p w14:paraId="45C394B7" w14:textId="77777777" w:rsidR="005A7374" w:rsidRDefault="005A7374">
                                <w:pPr>
                                  <w:textDirection w:val="btLr"/>
                                </w:pPr>
                              </w:p>
                            </w:txbxContent>
                          </wps:txbx>
                          <wps:bodyPr spcFirstLastPara="1" wrap="square" lIns="91425" tIns="91425" rIns="91425" bIns="91425" anchor="ctr" anchorCtr="0">
                            <a:noAutofit/>
                          </wps:bodyPr>
                        </wps:wsp>
                        <wps:wsp>
                          <wps:cNvPr id="1988631947" name="Овал 1988631947"/>
                          <wps:cNvSpPr/>
                          <wps:spPr>
                            <a:xfrm>
                              <a:off x="2307237" y="2194897"/>
                              <a:ext cx="1433655" cy="1081147"/>
                            </a:xfrm>
                            <a:prstGeom prst="ellipse">
                              <a:avLst/>
                            </a:prstGeom>
                            <a:gradFill>
                              <a:gsLst>
                                <a:gs pos="0">
                                  <a:srgbClr val="9FC3FF"/>
                                </a:gs>
                                <a:gs pos="35000">
                                  <a:srgbClr val="BDD5FF"/>
                                </a:gs>
                                <a:gs pos="100000">
                                  <a:srgbClr val="E4EEFF"/>
                                </a:gs>
                              </a:gsLst>
                              <a:lin ang="16200000" scaled="0"/>
                            </a:gradFill>
                            <a:ln>
                              <a:noFill/>
                            </a:ln>
                            <a:effectLst>
                              <a:outerShdw blurRad="40000" dist="20000" dir="5400000" rotWithShape="0">
                                <a:srgbClr val="000000">
                                  <a:alpha val="37647"/>
                                </a:srgbClr>
                              </a:outerShdw>
                            </a:effectLst>
                          </wps:spPr>
                          <wps:txbx>
                            <w:txbxContent>
                              <w:p w14:paraId="098D21FE" w14:textId="77777777" w:rsidR="005A7374" w:rsidRDefault="005A7374">
                                <w:pPr>
                                  <w:textDirection w:val="btLr"/>
                                </w:pPr>
                              </w:p>
                            </w:txbxContent>
                          </wps:txbx>
                          <wps:bodyPr spcFirstLastPara="1" wrap="square" lIns="91425" tIns="91425" rIns="91425" bIns="91425" anchor="ctr" anchorCtr="0">
                            <a:noAutofit/>
                          </wps:bodyPr>
                        </wps:wsp>
                        <wps:wsp>
                          <wps:cNvPr id="2093013978" name="Надпись 2093013978"/>
                          <wps:cNvSpPr txBox="1"/>
                          <wps:spPr>
                            <a:xfrm>
                              <a:off x="2517191" y="2353227"/>
                              <a:ext cx="1013747" cy="764487"/>
                            </a:xfrm>
                            <a:prstGeom prst="rect">
                              <a:avLst/>
                            </a:prstGeom>
                            <a:noFill/>
                            <a:ln>
                              <a:noFill/>
                            </a:ln>
                          </wps:spPr>
                          <wps:txbx>
                            <w:txbxContent>
                              <w:p w14:paraId="544867FA" w14:textId="77777777" w:rsidR="005A7374" w:rsidRDefault="00000000">
                                <w:pPr>
                                  <w:spacing w:line="215" w:lineRule="auto"/>
                                  <w:jc w:val="center"/>
                                  <w:textDirection w:val="btLr"/>
                                </w:pPr>
                                <w:r>
                                  <w:rPr>
                                    <w:b/>
                                    <w:color w:val="000000"/>
                                  </w:rPr>
                                  <w:t>Открытые вмешатель-ства</w:t>
                                </w:r>
                              </w:p>
                            </w:txbxContent>
                          </wps:txbx>
                          <wps:bodyPr spcFirstLastPara="1" wrap="square" lIns="7600" tIns="7600" rIns="7600" bIns="7600" anchor="ctr" anchorCtr="0">
                            <a:noAutofit/>
                          </wps:bodyPr>
                        </wps:wsp>
                        <wps:wsp>
                          <wps:cNvPr id="1542994514" name="Стрелка: влево 1542994514"/>
                          <wps:cNvSpPr/>
                          <wps:spPr>
                            <a:xfrm rot="10800000">
                              <a:off x="919893" y="2531175"/>
                              <a:ext cx="1311040" cy="408591"/>
                            </a:xfrm>
                            <a:prstGeom prst="leftArrow">
                              <a:avLst>
                                <a:gd name="adj1" fmla="val 60000"/>
                                <a:gd name="adj2" fmla="val 50000"/>
                              </a:avLst>
                            </a:prstGeom>
                            <a:gradFill>
                              <a:gsLst>
                                <a:gs pos="0">
                                  <a:srgbClr val="FFA09D"/>
                                </a:gs>
                                <a:gs pos="35000">
                                  <a:srgbClr val="FFBCBC"/>
                                </a:gs>
                                <a:gs pos="100000">
                                  <a:srgbClr val="FFE2E2"/>
                                </a:gs>
                              </a:gsLst>
                              <a:lin ang="16200000" scaled="0"/>
                            </a:gradFill>
                            <a:ln>
                              <a:noFill/>
                            </a:ln>
                            <a:effectLst>
                              <a:outerShdw blurRad="40000" dist="20000" dir="5400000" rotWithShape="0">
                                <a:srgbClr val="000000">
                                  <a:alpha val="37647"/>
                                </a:srgbClr>
                              </a:outerShdw>
                            </a:effectLst>
                          </wps:spPr>
                          <wps:txbx>
                            <w:txbxContent>
                              <w:p w14:paraId="6CAFE565" w14:textId="77777777" w:rsidR="005A7374" w:rsidRDefault="005A7374">
                                <w:pPr>
                                  <w:textDirection w:val="btLr"/>
                                </w:pPr>
                              </w:p>
                            </w:txbxContent>
                          </wps:txbx>
                          <wps:bodyPr spcFirstLastPara="1" wrap="square" lIns="91425" tIns="91425" rIns="91425" bIns="91425" anchor="ctr" anchorCtr="0">
                            <a:noAutofit/>
                          </wps:bodyPr>
                        </wps:wsp>
                        <wps:wsp>
                          <wps:cNvPr id="245553803" name="Прямоугольник: скругленные углы 245553803"/>
                          <wps:cNvSpPr/>
                          <wps:spPr>
                            <a:xfrm>
                              <a:off x="238907" y="2190682"/>
                              <a:ext cx="1361972" cy="1089577"/>
                            </a:xfrm>
                            <a:prstGeom prst="roundRect">
                              <a:avLst>
                                <a:gd name="adj" fmla="val 10000"/>
                              </a:avLst>
                            </a:prstGeom>
                            <a:gradFill>
                              <a:gsLst>
                                <a:gs pos="0">
                                  <a:srgbClr val="FFA09D"/>
                                </a:gs>
                                <a:gs pos="35000">
                                  <a:srgbClr val="FFBCBC"/>
                                </a:gs>
                                <a:gs pos="100000">
                                  <a:srgbClr val="FFE2E2"/>
                                </a:gs>
                              </a:gsLst>
                              <a:lin ang="16200000" scaled="0"/>
                            </a:gradFill>
                            <a:ln>
                              <a:noFill/>
                            </a:ln>
                            <a:effectLst>
                              <a:outerShdw blurRad="40000" dist="20000" dir="5400000" rotWithShape="0">
                                <a:srgbClr val="000000">
                                  <a:alpha val="37647"/>
                                </a:srgbClr>
                              </a:outerShdw>
                            </a:effectLst>
                          </wps:spPr>
                          <wps:txbx>
                            <w:txbxContent>
                              <w:p w14:paraId="2B12F2CF" w14:textId="77777777" w:rsidR="005A7374" w:rsidRDefault="005A7374">
                                <w:pPr>
                                  <w:textDirection w:val="btLr"/>
                                </w:pPr>
                              </w:p>
                            </w:txbxContent>
                          </wps:txbx>
                          <wps:bodyPr spcFirstLastPara="1" wrap="square" lIns="91425" tIns="91425" rIns="91425" bIns="91425" anchor="ctr" anchorCtr="0">
                            <a:noAutofit/>
                          </wps:bodyPr>
                        </wps:wsp>
                        <wps:wsp>
                          <wps:cNvPr id="831907627" name="Надпись 831907627"/>
                          <wps:cNvSpPr txBox="1"/>
                          <wps:spPr>
                            <a:xfrm>
                              <a:off x="270820" y="2222595"/>
                              <a:ext cx="1298146" cy="1025751"/>
                            </a:xfrm>
                            <a:prstGeom prst="rect">
                              <a:avLst/>
                            </a:prstGeom>
                            <a:noFill/>
                            <a:ln>
                              <a:noFill/>
                            </a:ln>
                          </wps:spPr>
                          <wps:txbx>
                            <w:txbxContent>
                              <w:p w14:paraId="548C30E3" w14:textId="77777777" w:rsidR="005A7374" w:rsidRDefault="00000000">
                                <w:pPr>
                                  <w:spacing w:line="215" w:lineRule="auto"/>
                                  <w:jc w:val="center"/>
                                  <w:textDirection w:val="btLr"/>
                                </w:pPr>
                                <w:r>
                                  <w:rPr>
                                    <w:color w:val="000000"/>
                                  </w:rPr>
                                  <w:t>Камни</w:t>
                                </w:r>
                                <w:r>
                                  <w:rPr>
                                    <w:color w:val="000000"/>
                                  </w:rPr>
                                  <w:br/>
                                  <w:t xml:space="preserve">в дивертикуле чашки </w:t>
                                </w:r>
                              </w:p>
                            </w:txbxContent>
                          </wps:txbx>
                          <wps:bodyPr spcFirstLastPara="1" wrap="square" lIns="22850" tIns="22850" rIns="22850" bIns="22850" anchor="ctr" anchorCtr="0">
                            <a:noAutofit/>
                          </wps:bodyPr>
                        </wps:wsp>
                        <wps:wsp>
                          <wps:cNvPr id="414919063" name="Стрелка: влево 414919063"/>
                          <wps:cNvSpPr/>
                          <wps:spPr>
                            <a:xfrm rot="-8100000">
                              <a:off x="1329462" y="1542388"/>
                              <a:ext cx="1411633" cy="408591"/>
                            </a:xfrm>
                            <a:prstGeom prst="leftArrow">
                              <a:avLst>
                                <a:gd name="adj1" fmla="val 60000"/>
                                <a:gd name="adj2" fmla="val 50000"/>
                              </a:avLst>
                            </a:prstGeom>
                            <a:gradFill>
                              <a:gsLst>
                                <a:gs pos="0">
                                  <a:srgbClr val="DAFEA4"/>
                                </a:gs>
                                <a:gs pos="35000">
                                  <a:srgbClr val="E3FEBF"/>
                                </a:gs>
                                <a:gs pos="100000">
                                  <a:srgbClr val="F4FEE6"/>
                                </a:gs>
                              </a:gsLst>
                              <a:lin ang="16200000" scaled="0"/>
                            </a:gradFill>
                            <a:ln>
                              <a:noFill/>
                            </a:ln>
                            <a:effectLst>
                              <a:outerShdw blurRad="40000" dist="20000" dir="5400000" rotWithShape="0">
                                <a:srgbClr val="000000">
                                  <a:alpha val="37647"/>
                                </a:srgbClr>
                              </a:outerShdw>
                            </a:effectLst>
                          </wps:spPr>
                          <wps:txbx>
                            <w:txbxContent>
                              <w:p w14:paraId="25520CF2" w14:textId="77777777" w:rsidR="005A7374" w:rsidRDefault="005A7374">
                                <w:pPr>
                                  <w:textDirection w:val="btLr"/>
                                </w:pPr>
                              </w:p>
                            </w:txbxContent>
                          </wps:txbx>
                          <wps:bodyPr spcFirstLastPara="1" wrap="square" lIns="91425" tIns="91425" rIns="91425" bIns="91425" anchor="ctr" anchorCtr="0">
                            <a:noAutofit/>
                          </wps:bodyPr>
                        </wps:wsp>
                        <wps:wsp>
                          <wps:cNvPr id="606235715" name="Прямоугольник: скругленные углы 606235715"/>
                          <wps:cNvSpPr/>
                          <wps:spPr>
                            <a:xfrm>
                              <a:off x="855204" y="702807"/>
                              <a:ext cx="1361972" cy="1089577"/>
                            </a:xfrm>
                            <a:prstGeom prst="roundRect">
                              <a:avLst>
                                <a:gd name="adj" fmla="val 10000"/>
                              </a:avLst>
                            </a:prstGeom>
                            <a:gradFill>
                              <a:gsLst>
                                <a:gs pos="0">
                                  <a:srgbClr val="DAFEA4"/>
                                </a:gs>
                                <a:gs pos="35000">
                                  <a:srgbClr val="E3FEBF"/>
                                </a:gs>
                                <a:gs pos="100000">
                                  <a:srgbClr val="F4FEE6"/>
                                </a:gs>
                              </a:gsLst>
                              <a:lin ang="16200000" scaled="0"/>
                            </a:gradFill>
                            <a:ln>
                              <a:noFill/>
                            </a:ln>
                            <a:effectLst>
                              <a:outerShdw blurRad="40000" dist="20000" dir="5400000" rotWithShape="0">
                                <a:srgbClr val="000000">
                                  <a:alpha val="37647"/>
                                </a:srgbClr>
                              </a:outerShdw>
                            </a:effectLst>
                          </wps:spPr>
                          <wps:txbx>
                            <w:txbxContent>
                              <w:p w14:paraId="161606A6" w14:textId="77777777" w:rsidR="005A7374" w:rsidRDefault="005A7374">
                                <w:pPr>
                                  <w:textDirection w:val="btLr"/>
                                </w:pPr>
                              </w:p>
                            </w:txbxContent>
                          </wps:txbx>
                          <wps:bodyPr spcFirstLastPara="1" wrap="square" lIns="91425" tIns="91425" rIns="91425" bIns="91425" anchor="ctr" anchorCtr="0">
                            <a:noAutofit/>
                          </wps:bodyPr>
                        </wps:wsp>
                        <wps:wsp>
                          <wps:cNvPr id="1757510677" name="Надпись 1757510677"/>
                          <wps:cNvSpPr txBox="1"/>
                          <wps:spPr>
                            <a:xfrm>
                              <a:off x="887117" y="734720"/>
                              <a:ext cx="1298146" cy="1025751"/>
                            </a:xfrm>
                            <a:prstGeom prst="rect">
                              <a:avLst/>
                            </a:prstGeom>
                            <a:noFill/>
                            <a:ln>
                              <a:noFill/>
                            </a:ln>
                          </wps:spPr>
                          <wps:txbx>
                            <w:txbxContent>
                              <w:p w14:paraId="1FBAC310" w14:textId="77777777" w:rsidR="005A7374" w:rsidRDefault="00000000">
                                <w:pPr>
                                  <w:spacing w:line="215" w:lineRule="auto"/>
                                  <w:jc w:val="center"/>
                                  <w:textDirection w:val="btLr"/>
                                </w:pPr>
                                <w:r>
                                  <w:rPr>
                                    <w:color w:val="000000"/>
                                  </w:rPr>
                                  <w:t xml:space="preserve">Подковообразная почка </w:t>
                                </w:r>
                              </w:p>
                            </w:txbxContent>
                          </wps:txbx>
                          <wps:bodyPr spcFirstLastPara="1" wrap="square" lIns="22850" tIns="22850" rIns="22850" bIns="22850" anchor="ctr" anchorCtr="0">
                            <a:noAutofit/>
                          </wps:bodyPr>
                        </wps:wsp>
                        <wps:wsp>
                          <wps:cNvPr id="275554381" name="Стрелка: влево 275554381"/>
                          <wps:cNvSpPr/>
                          <wps:spPr>
                            <a:xfrm rot="-5400000">
                              <a:off x="2285265" y="1165803"/>
                              <a:ext cx="1477600" cy="408591"/>
                            </a:xfrm>
                            <a:prstGeom prst="leftArrow">
                              <a:avLst>
                                <a:gd name="adj1" fmla="val 60000"/>
                                <a:gd name="adj2" fmla="val 50000"/>
                              </a:avLst>
                            </a:prstGeom>
                            <a:gradFill>
                              <a:gsLst>
                                <a:gs pos="0">
                                  <a:srgbClr val="C8B2E9"/>
                                </a:gs>
                                <a:gs pos="35000">
                                  <a:srgbClr val="D6CAED"/>
                                </a:gs>
                                <a:gs pos="100000">
                                  <a:srgbClr val="EFE8FA"/>
                                </a:gs>
                              </a:gsLst>
                              <a:lin ang="16200000" scaled="0"/>
                            </a:gradFill>
                            <a:ln>
                              <a:noFill/>
                            </a:ln>
                            <a:effectLst>
                              <a:outerShdw blurRad="40000" dist="20000" dir="5400000" rotWithShape="0">
                                <a:srgbClr val="000000">
                                  <a:alpha val="37647"/>
                                </a:srgbClr>
                              </a:outerShdw>
                            </a:effectLst>
                          </wps:spPr>
                          <wps:txbx>
                            <w:txbxContent>
                              <w:p w14:paraId="78709B32" w14:textId="77777777" w:rsidR="005A7374" w:rsidRDefault="005A7374">
                                <w:pPr>
                                  <w:textDirection w:val="btLr"/>
                                </w:pPr>
                              </w:p>
                            </w:txbxContent>
                          </wps:txbx>
                          <wps:bodyPr spcFirstLastPara="1" wrap="square" lIns="91425" tIns="91425" rIns="91425" bIns="91425" anchor="ctr" anchorCtr="0">
                            <a:noAutofit/>
                          </wps:bodyPr>
                        </wps:wsp>
                        <wps:wsp>
                          <wps:cNvPr id="386815903" name="Прямоугольник: скругленные углы 386815903"/>
                          <wps:cNvSpPr/>
                          <wps:spPr>
                            <a:xfrm>
                              <a:off x="2343079" y="86509"/>
                              <a:ext cx="1361972" cy="1089577"/>
                            </a:xfrm>
                            <a:prstGeom prst="roundRect">
                              <a:avLst>
                                <a:gd name="adj" fmla="val 10000"/>
                              </a:avLst>
                            </a:prstGeom>
                            <a:gradFill>
                              <a:gsLst>
                                <a:gs pos="0">
                                  <a:srgbClr val="C8B2E9"/>
                                </a:gs>
                                <a:gs pos="35000">
                                  <a:srgbClr val="D6CAED"/>
                                </a:gs>
                                <a:gs pos="100000">
                                  <a:srgbClr val="EFE8FA"/>
                                </a:gs>
                              </a:gsLst>
                              <a:lin ang="16200000" scaled="0"/>
                            </a:gradFill>
                            <a:ln>
                              <a:noFill/>
                            </a:ln>
                            <a:effectLst>
                              <a:outerShdw blurRad="40000" dist="20000" dir="5400000" rotWithShape="0">
                                <a:srgbClr val="000000">
                                  <a:alpha val="37647"/>
                                </a:srgbClr>
                              </a:outerShdw>
                            </a:effectLst>
                          </wps:spPr>
                          <wps:txbx>
                            <w:txbxContent>
                              <w:p w14:paraId="51D1DB13" w14:textId="77777777" w:rsidR="005A7374" w:rsidRDefault="005A7374">
                                <w:pPr>
                                  <w:textDirection w:val="btLr"/>
                                </w:pPr>
                              </w:p>
                            </w:txbxContent>
                          </wps:txbx>
                          <wps:bodyPr spcFirstLastPara="1" wrap="square" lIns="91425" tIns="91425" rIns="91425" bIns="91425" anchor="ctr" anchorCtr="0">
                            <a:noAutofit/>
                          </wps:bodyPr>
                        </wps:wsp>
                        <wps:wsp>
                          <wps:cNvPr id="542685550" name="Надпись 542685550"/>
                          <wps:cNvSpPr txBox="1"/>
                          <wps:spPr>
                            <a:xfrm>
                              <a:off x="2374992" y="118422"/>
                              <a:ext cx="1298146" cy="1025751"/>
                            </a:xfrm>
                            <a:prstGeom prst="rect">
                              <a:avLst/>
                            </a:prstGeom>
                            <a:noFill/>
                            <a:ln>
                              <a:noFill/>
                            </a:ln>
                          </wps:spPr>
                          <wps:txbx>
                            <w:txbxContent>
                              <w:p w14:paraId="548F1546" w14:textId="77777777" w:rsidR="005A7374" w:rsidRDefault="00000000">
                                <w:pPr>
                                  <w:spacing w:line="215" w:lineRule="auto"/>
                                  <w:jc w:val="center"/>
                                  <w:textDirection w:val="btLr"/>
                                </w:pPr>
                                <w:r>
                                  <w:rPr>
                                    <w:color w:val="000000"/>
                                  </w:rPr>
                                  <w:t xml:space="preserve">Камни при тазовой дистопии почки </w:t>
                                </w:r>
                              </w:p>
                            </w:txbxContent>
                          </wps:txbx>
                          <wps:bodyPr spcFirstLastPara="1" wrap="square" lIns="22850" tIns="22850" rIns="22850" bIns="22850" anchor="ctr" anchorCtr="0">
                            <a:noAutofit/>
                          </wps:bodyPr>
                        </wps:wsp>
                        <wps:wsp>
                          <wps:cNvPr id="449722564" name="Стрелка: влево 449722564"/>
                          <wps:cNvSpPr/>
                          <wps:spPr>
                            <a:xfrm rot="-2700000">
                              <a:off x="3307035" y="1542388"/>
                              <a:ext cx="1411633" cy="408591"/>
                            </a:xfrm>
                            <a:prstGeom prst="leftArrow">
                              <a:avLst>
                                <a:gd name="adj1" fmla="val 60000"/>
                                <a:gd name="adj2" fmla="val 50000"/>
                              </a:avLst>
                            </a:prstGeom>
                            <a:gradFill>
                              <a:gsLst>
                                <a:gs pos="0">
                                  <a:srgbClr val="99EAFF"/>
                                </a:gs>
                                <a:gs pos="35000">
                                  <a:srgbClr val="B8F1FF"/>
                                </a:gs>
                                <a:gs pos="100000">
                                  <a:srgbClr val="E2FBFF"/>
                                </a:gs>
                              </a:gsLst>
                              <a:lin ang="16200000" scaled="0"/>
                            </a:gradFill>
                            <a:ln>
                              <a:noFill/>
                            </a:ln>
                            <a:effectLst>
                              <a:outerShdw blurRad="40000" dist="20000" dir="5400000" rotWithShape="0">
                                <a:srgbClr val="000000">
                                  <a:alpha val="37647"/>
                                </a:srgbClr>
                              </a:outerShdw>
                            </a:effectLst>
                          </wps:spPr>
                          <wps:txbx>
                            <w:txbxContent>
                              <w:p w14:paraId="1CE0EEE5" w14:textId="77777777" w:rsidR="005A7374" w:rsidRDefault="005A7374">
                                <w:pPr>
                                  <w:textDirection w:val="btLr"/>
                                </w:pPr>
                              </w:p>
                            </w:txbxContent>
                          </wps:txbx>
                          <wps:bodyPr spcFirstLastPara="1" wrap="square" lIns="91425" tIns="91425" rIns="91425" bIns="91425" anchor="ctr" anchorCtr="0">
                            <a:noAutofit/>
                          </wps:bodyPr>
                        </wps:wsp>
                        <wps:wsp>
                          <wps:cNvPr id="153123398" name="Прямоугольник: скругленные углы 153123398"/>
                          <wps:cNvSpPr/>
                          <wps:spPr>
                            <a:xfrm>
                              <a:off x="3830953" y="702807"/>
                              <a:ext cx="1361972" cy="1089577"/>
                            </a:xfrm>
                            <a:prstGeom prst="roundRect">
                              <a:avLst>
                                <a:gd name="adj" fmla="val 10000"/>
                              </a:avLst>
                            </a:prstGeom>
                            <a:gradFill>
                              <a:gsLst>
                                <a:gs pos="0">
                                  <a:srgbClr val="99EAFF"/>
                                </a:gs>
                                <a:gs pos="35000">
                                  <a:srgbClr val="B8F1FF"/>
                                </a:gs>
                                <a:gs pos="100000">
                                  <a:srgbClr val="E2FBFF"/>
                                </a:gs>
                              </a:gsLst>
                              <a:lin ang="16200000" scaled="0"/>
                            </a:gradFill>
                            <a:ln>
                              <a:noFill/>
                            </a:ln>
                            <a:effectLst>
                              <a:outerShdw blurRad="40000" dist="20000" dir="5400000" rotWithShape="0">
                                <a:srgbClr val="000000">
                                  <a:alpha val="37647"/>
                                </a:srgbClr>
                              </a:outerShdw>
                            </a:effectLst>
                          </wps:spPr>
                          <wps:txbx>
                            <w:txbxContent>
                              <w:p w14:paraId="451538EE" w14:textId="77777777" w:rsidR="005A7374" w:rsidRDefault="005A7374">
                                <w:pPr>
                                  <w:textDirection w:val="btLr"/>
                                </w:pPr>
                              </w:p>
                            </w:txbxContent>
                          </wps:txbx>
                          <wps:bodyPr spcFirstLastPara="1" wrap="square" lIns="91425" tIns="91425" rIns="91425" bIns="91425" anchor="ctr" anchorCtr="0">
                            <a:noAutofit/>
                          </wps:bodyPr>
                        </wps:wsp>
                        <wps:wsp>
                          <wps:cNvPr id="515197520" name="Надпись 515197520"/>
                          <wps:cNvSpPr txBox="1"/>
                          <wps:spPr>
                            <a:xfrm>
                              <a:off x="3862866" y="734720"/>
                              <a:ext cx="1298146" cy="1025751"/>
                            </a:xfrm>
                            <a:prstGeom prst="rect">
                              <a:avLst/>
                            </a:prstGeom>
                            <a:noFill/>
                            <a:ln>
                              <a:noFill/>
                            </a:ln>
                          </wps:spPr>
                          <wps:txbx>
                            <w:txbxContent>
                              <w:p w14:paraId="5F2349B6" w14:textId="77777777" w:rsidR="005A7374" w:rsidRDefault="00000000">
                                <w:pPr>
                                  <w:spacing w:line="215" w:lineRule="auto"/>
                                  <w:jc w:val="center"/>
                                  <w:textDirection w:val="btLr"/>
                                </w:pPr>
                                <w:r>
                                  <w:rPr>
                                    <w:color w:val="000000"/>
                                  </w:rPr>
                                  <w:t>Пациенты</w:t>
                                </w:r>
                                <w:r>
                                  <w:rPr>
                                    <w:color w:val="000000"/>
                                  </w:rPr>
                                  <w:br/>
                                  <w:t xml:space="preserve">с обструкцией ЛМС </w:t>
                                </w:r>
                              </w:p>
                            </w:txbxContent>
                          </wps:txbx>
                          <wps:bodyPr spcFirstLastPara="1" wrap="square" lIns="22850" tIns="22850" rIns="22850" bIns="22850" anchor="ctr" anchorCtr="0">
                            <a:noAutofit/>
                          </wps:bodyPr>
                        </wps:wsp>
                        <wps:wsp>
                          <wps:cNvPr id="1712311020" name="Стрелка: влево 1712311020"/>
                          <wps:cNvSpPr/>
                          <wps:spPr>
                            <a:xfrm>
                              <a:off x="3817197" y="2531175"/>
                              <a:ext cx="1311040" cy="408591"/>
                            </a:xfrm>
                            <a:prstGeom prst="leftArrow">
                              <a:avLst>
                                <a:gd name="adj1" fmla="val 60000"/>
                                <a:gd name="adj2" fmla="val 50000"/>
                              </a:avLst>
                            </a:prstGeom>
                            <a:gradFill>
                              <a:gsLst>
                                <a:gs pos="0">
                                  <a:srgbClr val="FFBD80"/>
                                </a:gs>
                                <a:gs pos="35000">
                                  <a:srgbClr val="FFCFA8"/>
                                </a:gs>
                                <a:gs pos="100000">
                                  <a:srgbClr val="FFEBD9"/>
                                </a:gs>
                              </a:gsLst>
                              <a:lin ang="16200000" scaled="0"/>
                            </a:gradFill>
                            <a:ln>
                              <a:noFill/>
                            </a:ln>
                            <a:effectLst>
                              <a:outerShdw blurRad="40000" dist="20000" dir="5400000" rotWithShape="0">
                                <a:srgbClr val="000000">
                                  <a:alpha val="37647"/>
                                </a:srgbClr>
                              </a:outerShdw>
                            </a:effectLst>
                          </wps:spPr>
                          <wps:txbx>
                            <w:txbxContent>
                              <w:p w14:paraId="2808ADDD" w14:textId="77777777" w:rsidR="005A7374" w:rsidRDefault="005A7374">
                                <w:pPr>
                                  <w:textDirection w:val="btLr"/>
                                </w:pPr>
                              </w:p>
                            </w:txbxContent>
                          </wps:txbx>
                          <wps:bodyPr spcFirstLastPara="1" wrap="square" lIns="91425" tIns="91425" rIns="91425" bIns="91425" anchor="ctr" anchorCtr="0">
                            <a:noAutofit/>
                          </wps:bodyPr>
                        </wps:wsp>
                        <wps:wsp>
                          <wps:cNvPr id="1604937411" name="Прямоугольник: скругленные углы 1604937411"/>
                          <wps:cNvSpPr/>
                          <wps:spPr>
                            <a:xfrm>
                              <a:off x="4447251" y="2190682"/>
                              <a:ext cx="1361972" cy="1089577"/>
                            </a:xfrm>
                            <a:prstGeom prst="roundRect">
                              <a:avLst>
                                <a:gd name="adj" fmla="val 10000"/>
                              </a:avLst>
                            </a:prstGeom>
                            <a:gradFill>
                              <a:gsLst>
                                <a:gs pos="0">
                                  <a:srgbClr val="FFBD80"/>
                                </a:gs>
                                <a:gs pos="35000">
                                  <a:srgbClr val="FFCFA8"/>
                                </a:gs>
                                <a:gs pos="100000">
                                  <a:srgbClr val="FFEBD9"/>
                                </a:gs>
                              </a:gsLst>
                              <a:lin ang="16200000" scaled="0"/>
                            </a:gradFill>
                            <a:ln>
                              <a:noFill/>
                            </a:ln>
                            <a:effectLst>
                              <a:outerShdw blurRad="40000" dist="20000" dir="5400000" rotWithShape="0">
                                <a:srgbClr val="000000">
                                  <a:alpha val="37647"/>
                                </a:srgbClr>
                              </a:outerShdw>
                            </a:effectLst>
                          </wps:spPr>
                          <wps:txbx>
                            <w:txbxContent>
                              <w:p w14:paraId="31F345CA" w14:textId="77777777" w:rsidR="005A7374" w:rsidRDefault="005A7374">
                                <w:pPr>
                                  <w:textDirection w:val="btLr"/>
                                </w:pPr>
                              </w:p>
                            </w:txbxContent>
                          </wps:txbx>
                          <wps:bodyPr spcFirstLastPara="1" wrap="square" lIns="91425" tIns="91425" rIns="91425" bIns="91425" anchor="ctr" anchorCtr="0">
                            <a:noAutofit/>
                          </wps:bodyPr>
                        </wps:wsp>
                        <wps:wsp>
                          <wps:cNvPr id="1333800610" name="Надпись 1333800610"/>
                          <wps:cNvSpPr txBox="1"/>
                          <wps:spPr>
                            <a:xfrm>
                              <a:off x="4479164" y="2222595"/>
                              <a:ext cx="1298146" cy="1025751"/>
                            </a:xfrm>
                            <a:prstGeom prst="rect">
                              <a:avLst/>
                            </a:prstGeom>
                            <a:noFill/>
                            <a:ln>
                              <a:noFill/>
                            </a:ln>
                          </wps:spPr>
                          <wps:txbx>
                            <w:txbxContent>
                              <w:p w14:paraId="29E1F3B2" w14:textId="77777777" w:rsidR="005A7374" w:rsidRDefault="00000000">
                                <w:pPr>
                                  <w:spacing w:line="215" w:lineRule="auto"/>
                                  <w:jc w:val="center"/>
                                  <w:textDirection w:val="btLr"/>
                                </w:pPr>
                                <w:r>
                                  <w:rPr>
                                    <w:color w:val="000000"/>
                                  </w:rPr>
                                  <w:t>Тяжелые ортопедические деформации</w:t>
                                </w:r>
                              </w:p>
                            </w:txbxContent>
                          </wps:txbx>
                          <wps:bodyPr spcFirstLastPara="1" wrap="square" lIns="22850" tIns="22850" rIns="22850" bIns="22850" anchor="ctr" anchorCtr="0">
                            <a:noAutofit/>
                          </wps:bodyPr>
                        </wps:wsp>
                      </wpg:grpSp>
                    </wpg:wgp>
                  </a:graphicData>
                </a:graphic>
              </wp:inline>
            </w:drawing>
          </mc:Choice>
          <mc:Fallback>
            <w:pict>
              <v:group w14:anchorId="1CDF30E3" id="Группа 37" o:spid="_x0000_s1058" style="width:476.25pt;height:265.1pt;mso-position-horizontal-relative:char;mso-position-vertical-relative:line" coordsize="60481,3366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">
                <v:group id="Группа 1534179407" o:spid="_x0000_s1059" style="position:absolute;width:60481;height:33667" coordsize="60481,336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">
                  <v:rect id="Прямоугольник 1472203874" o:spid="_x0000_s1060" style="position:absolute;width:60481;height:336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" filled="f" stroked="f">
                    <v:textbox inset="2.53958mm,2.53958mm,2.53958mm,2.53958mm">
                      <w:txbxContent>
                        <w:p w14:paraId="45C394B7" w14:textId="77777777" w:rsidR="005A7374" w:rsidRDefault="005A7374">
                          <w:pPr>
                            <w:textDirection w:val="btLr"/>
                          </w:pPr>
                        </w:p>
                      </w:txbxContent>
                    </v:textbox>
                  </v:rect>
                  <v:oval id="Овал 1988631947" o:spid="_x0000_s1061" style="position:absolute;left:23072;top:21948;width:14336;height:108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" fillcolor="#9fc3ff" stroked="f">
                    <v:fill color2="#e4eeff" angle="180" colors="0 #9fc3ff;22938f #bdd5ff;1 #e4eeff" focus="100%" type="gradient">
                      <o:fill v:ext="view" type="gradientUnscaled"/>
                    </v:fill>
                    <v:shadow on="t" color="black" opacity="24672f" origin=",.5" offset="0,.55556mm"/>
                    <v:textbox inset="2.53958mm,2.53958mm,2.53958mm,2.53958mm">
                      <w:txbxContent>
                        <w:p w14:paraId="098D21FE" w14:textId="77777777" w:rsidR="005A7374" w:rsidRDefault="005A7374">
                          <w:pPr>
                            <w:textDirection w:val="btLr"/>
                          </w:pPr>
                        </w:p>
                      </w:txbxContent>
                    </v:textbox>
                  </v:oval>
                  <v:shapetype id="_x0000_t202" coordsize="21600,21600" o:spt="202" path="m,l,21600r21600,l21600,xe">
                    <v:stroke joinstyle="miter"/>
                    <v:path gradientshapeok="t" o:connecttype="rect"/>
                  </v:shapetype>
                  <v:shape id="Надпись 2093013978" o:spid="_x0000_s1062" type="#_x0000_t202" style="position:absolute;left:25171;top:23532;width:10138;height:76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" filled="f" stroked="f">
                    <v:textbox inset=".21111mm,.21111mm,.21111mm,.21111mm">
                      <w:txbxContent>
                        <w:p w14:paraId="544867FA" w14:textId="77777777" w:rsidR="005A7374" w:rsidRDefault="00000000">
                          <w:pPr>
                            <w:spacing w:line="215" w:lineRule="auto"/>
                            <w:jc w:val="center"/>
                            <w:textDirection w:val="btLr"/>
                          </w:pPr>
                          <w:r>
                            <w:rPr>
                              <w:b/>
                              <w:color w:val="000000"/>
                            </w:rPr>
                            <w:t>Открытые вмешатель-ства</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1542994514" o:spid="_x0000_s1063" type="#_x0000_t66" style="position:absolute;left:9198;top:25311;width:13111;height:4086;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" adj="3366,4320" fillcolor="#ffa09d" stroked="f">
                    <v:fill color2="#ffe2e2" angle="180" colors="0 #ffa09d;22938f #ffbcbc;1 #ffe2e2" focus="100%" type="gradient">
                      <o:fill v:ext="view" type="gradientUnscaled"/>
                    </v:fill>
                    <v:shadow on="t" color="black" opacity="24672f" origin=",.5" offset="0,.55556mm"/>
                    <v:textbox inset="2.53958mm,2.53958mm,2.53958mm,2.53958mm">
                      <w:txbxContent>
                        <w:p w14:paraId="6CAFE565" w14:textId="77777777" w:rsidR="005A7374" w:rsidRDefault="005A7374">
                          <w:pPr>
                            <w:textDirection w:val="btLr"/>
                          </w:pPr>
                        </w:p>
                      </w:txbxContent>
                    </v:textbox>
                  </v:shape>
                  <v:roundrect id="Прямоугольник: скругленные углы 245553803" o:spid="_x0000_s1064" style="position:absolute;left:2389;top:21906;width:13619;height:10896;visibility:visible;mso-wrap-style:square;v-text-anchor:middle" arcsize="655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" fillcolor="#ffa09d" stroked="f">
                    <v:fill color2="#ffe2e2" angle="180" colors="0 #ffa09d;22938f #ffbcbc;1 #ffe2e2" focus="100%" type="gradient">
                      <o:fill v:ext="view" type="gradientUnscaled"/>
                    </v:fill>
                    <v:shadow on="t" color="black" opacity="24672f" origin=",.5" offset="0,.55556mm"/>
                    <v:textbox inset="2.53958mm,2.53958mm,2.53958mm,2.53958mm">
                      <w:txbxContent>
                        <w:p w14:paraId="2B12F2CF" w14:textId="77777777" w:rsidR="005A7374" w:rsidRDefault="005A7374">
                          <w:pPr>
                            <w:textDirection w:val="btLr"/>
                          </w:pPr>
                        </w:p>
                      </w:txbxContent>
                    </v:textbox>
                  </v:roundrect>
                  <v:shape id="Надпись 831907627" o:spid="_x0000_s1065" type="#_x0000_t202" style="position:absolute;left:2708;top:22225;width:12981;height:102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" filled="f" stroked="f">
                    <v:textbox inset=".63472mm,.63472mm,.63472mm,.63472mm">
                      <w:txbxContent>
                        <w:p w14:paraId="548C30E3" w14:textId="77777777" w:rsidR="005A7374" w:rsidRDefault="00000000">
                          <w:pPr>
                            <w:spacing w:line="215" w:lineRule="auto"/>
                            <w:jc w:val="center"/>
                            <w:textDirection w:val="btLr"/>
                          </w:pPr>
                          <w:r>
                            <w:rPr>
                              <w:color w:val="000000"/>
                            </w:rPr>
                            <w:t>Камни</w:t>
                          </w:r>
                          <w:r>
                            <w:rPr>
                              <w:color w:val="000000"/>
                            </w:rPr>
                            <w:br/>
                            <w:t xml:space="preserve">в дивертикуле чашки </w:t>
                          </w:r>
                        </w:p>
                      </w:txbxContent>
                    </v:textbox>
                  </v:shape>
                  <v:shape id="Стрелка: влево 414919063" o:spid="_x0000_s1066" type="#_x0000_t66" style="position:absolute;left:13293;top:15424;width:14117;height:4086;rotation:-1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" adj="3126,4320" fillcolor="#dafea4" stroked="f">
                    <v:fill color2="#f4fee6" angle="180" colors="0 #dafea4;22938f #e3febf;1 #f4fee6" focus="100%" type="gradient">
                      <o:fill v:ext="view" type="gradientUnscaled"/>
                    </v:fill>
                    <v:shadow on="t" color="black" opacity="24672f" origin=",.5" offset="0,.55556mm"/>
                    <v:textbox inset="2.53958mm,2.53958mm,2.53958mm,2.53958mm">
                      <w:txbxContent>
                        <w:p w14:paraId="25520CF2" w14:textId="77777777" w:rsidR="005A7374" w:rsidRDefault="005A7374">
                          <w:pPr>
                            <w:textDirection w:val="btLr"/>
                          </w:pPr>
                        </w:p>
                      </w:txbxContent>
                    </v:textbox>
                  </v:shape>
                  <v:roundrect id="Прямоугольник: скругленные углы 606235715" o:spid="_x0000_s1067" style="position:absolute;left:8552;top:7028;width:13619;height:10895;visibility:visible;mso-wrap-style:square;v-text-anchor:middle" arcsize="655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" fillcolor="#dafea4" stroked="f">
                    <v:fill color2="#f4fee6" angle="180" colors="0 #dafea4;22938f #e3febf;1 #f4fee6" focus="100%" type="gradient">
                      <o:fill v:ext="view" type="gradientUnscaled"/>
                    </v:fill>
                    <v:shadow on="t" color="black" opacity="24672f" origin=",.5" offset="0,.55556mm"/>
                    <v:textbox inset="2.53958mm,2.53958mm,2.53958mm,2.53958mm">
                      <w:txbxContent>
                        <w:p w14:paraId="161606A6" w14:textId="77777777" w:rsidR="005A7374" w:rsidRDefault="005A7374">
                          <w:pPr>
                            <w:textDirection w:val="btLr"/>
                          </w:pPr>
                        </w:p>
                      </w:txbxContent>
                    </v:textbox>
                  </v:roundrect>
                  <v:shape id="Надпись 1757510677" o:spid="_x0000_s1068" type="#_x0000_t202" style="position:absolute;left:8871;top:7347;width:12981;height:102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" filled="f" stroked="f">
                    <v:textbox inset=".63472mm,.63472mm,.63472mm,.63472mm">
                      <w:txbxContent>
                        <w:p w14:paraId="1FBAC310" w14:textId="77777777" w:rsidR="005A7374" w:rsidRDefault="00000000">
                          <w:pPr>
                            <w:spacing w:line="215" w:lineRule="auto"/>
                            <w:jc w:val="center"/>
                            <w:textDirection w:val="btLr"/>
                          </w:pPr>
                          <w:r>
                            <w:rPr>
                              <w:color w:val="000000"/>
                            </w:rPr>
                            <w:t xml:space="preserve">Подковообразная почка </w:t>
                          </w:r>
                        </w:p>
                      </w:txbxContent>
                    </v:textbox>
                  </v:shape>
                  <v:shape id="Стрелка: влево 275554381" o:spid="_x0000_s1069" type="#_x0000_t66" style="position:absolute;left:22852;top:11657;width:14776;height:4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" adj="2986,4320" fillcolor="#c8b2e9" stroked="f">
                    <v:fill color2="#efe8fa" angle="180" colors="0 #c8b2e9;22938f #d6caed;1 #efe8fa" focus="100%" type="gradient">
                      <o:fill v:ext="view" type="gradientUnscaled"/>
                    </v:fill>
                    <v:shadow on="t" color="black" opacity="24672f" origin=",.5" offset="0,.55556mm"/>
                    <v:textbox inset="2.53958mm,2.53958mm,2.53958mm,2.53958mm">
                      <w:txbxContent>
                        <w:p w14:paraId="78709B32" w14:textId="77777777" w:rsidR="005A7374" w:rsidRDefault="005A7374">
                          <w:pPr>
                            <w:textDirection w:val="btLr"/>
                          </w:pPr>
                        </w:p>
                      </w:txbxContent>
                    </v:textbox>
                  </v:shape>
                  <v:roundrect id="Прямоугольник: скругленные углы 386815903" o:spid="_x0000_s1070" style="position:absolute;left:23430;top:865;width:13620;height:10895;visibility:visible;mso-wrap-style:square;v-text-anchor:middle" arcsize="655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" fillcolor="#c8b2e9" stroked="f">
                    <v:fill color2="#efe8fa" angle="180" colors="0 #c8b2e9;22938f #d6caed;1 #efe8fa" focus="100%" type="gradient">
                      <o:fill v:ext="view" type="gradientUnscaled"/>
                    </v:fill>
                    <v:shadow on="t" color="black" opacity="24672f" origin=",.5" offset="0,.55556mm"/>
                    <v:textbox inset="2.53958mm,2.53958mm,2.53958mm,2.53958mm">
                      <w:txbxContent>
                        <w:p w14:paraId="51D1DB13" w14:textId="77777777" w:rsidR="005A7374" w:rsidRDefault="005A7374">
                          <w:pPr>
                            <w:textDirection w:val="btLr"/>
                          </w:pPr>
                        </w:p>
                      </w:txbxContent>
                    </v:textbox>
                  </v:roundrect>
                  <v:shape id="Надпись 542685550" o:spid="_x0000_s1071" type="#_x0000_t202" style="position:absolute;left:23749;top:1184;width:12982;height:102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" filled="f" stroked="f">
                    <v:textbox inset=".63472mm,.63472mm,.63472mm,.63472mm">
                      <w:txbxContent>
                        <w:p w14:paraId="548F1546" w14:textId="77777777" w:rsidR="005A7374" w:rsidRDefault="00000000">
                          <w:pPr>
                            <w:spacing w:line="215" w:lineRule="auto"/>
                            <w:jc w:val="center"/>
                            <w:textDirection w:val="btLr"/>
                          </w:pPr>
                          <w:r>
                            <w:rPr>
                              <w:color w:val="000000"/>
                            </w:rPr>
                            <w:t xml:space="preserve">Камни при тазовой дистопии почки </w:t>
                          </w:r>
                        </w:p>
                      </w:txbxContent>
                    </v:textbox>
                  </v:shape>
                  <v:shape id="Стрелка: влево 449722564" o:spid="_x0000_s1072" type="#_x0000_t66" style="position:absolute;left:33070;top:15423;width:14116;height:4086;rotation:-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" adj="3126,4320" fillcolor="#99eaff" stroked="f">
                    <v:fill color2="#e2fbff" angle="180" colors="0 #99eaff;22938f #b8f1ff;1 #e2fbff" focus="100%" type="gradient">
                      <o:fill v:ext="view" type="gradientUnscaled"/>
                    </v:fill>
                    <v:shadow on="t" color="black" opacity="24672f" origin=",.5" offset="0,.55556mm"/>
                    <v:textbox inset="2.53958mm,2.53958mm,2.53958mm,2.53958mm">
                      <w:txbxContent>
                        <w:p w14:paraId="1CE0EEE5" w14:textId="77777777" w:rsidR="005A7374" w:rsidRDefault="005A7374">
                          <w:pPr>
                            <w:textDirection w:val="btLr"/>
                          </w:pPr>
                        </w:p>
                      </w:txbxContent>
                    </v:textbox>
                  </v:shape>
                  <v:roundrect id="Прямоугольник: скругленные углы 153123398" o:spid="_x0000_s1073" style="position:absolute;left:38309;top:7028;width:13620;height:10895;visibility:visible;mso-wrap-style:square;v-text-anchor:middle" arcsize="655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" fillcolor="#99eaff" stroked="f">
                    <v:fill color2="#e2fbff" angle="180" colors="0 #99eaff;22938f #b8f1ff;1 #e2fbff" focus="100%" type="gradient">
                      <o:fill v:ext="view" type="gradientUnscaled"/>
                    </v:fill>
                    <v:shadow on="t" color="black" opacity="24672f" origin=",.5" offset="0,.55556mm"/>
                    <v:textbox inset="2.53958mm,2.53958mm,2.53958mm,2.53958mm">
                      <w:txbxContent>
                        <w:p w14:paraId="451538EE" w14:textId="77777777" w:rsidR="005A7374" w:rsidRDefault="005A7374">
                          <w:pPr>
                            <w:textDirection w:val="btLr"/>
                          </w:pPr>
                        </w:p>
                      </w:txbxContent>
                    </v:textbox>
                  </v:roundrect>
                  <v:shape id="Надпись 515197520" o:spid="_x0000_s1074" type="#_x0000_t202" style="position:absolute;left:38628;top:7347;width:12982;height:102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" filled="f" stroked="f">
                    <v:textbox inset=".63472mm,.63472mm,.63472mm,.63472mm">
                      <w:txbxContent>
                        <w:p w14:paraId="5F2349B6" w14:textId="77777777" w:rsidR="005A7374" w:rsidRDefault="00000000">
                          <w:pPr>
                            <w:spacing w:line="215" w:lineRule="auto"/>
                            <w:jc w:val="center"/>
                            <w:textDirection w:val="btLr"/>
                          </w:pPr>
                          <w:r>
                            <w:rPr>
                              <w:color w:val="000000"/>
                            </w:rPr>
                            <w:t>Пациенты</w:t>
                          </w:r>
                          <w:r>
                            <w:rPr>
                              <w:color w:val="000000"/>
                            </w:rPr>
                            <w:br/>
                            <w:t xml:space="preserve">с обструкцией ЛМС </w:t>
                          </w:r>
                        </w:p>
                      </w:txbxContent>
                    </v:textbox>
                  </v:shape>
                  <v:shape id="Стрелка: влево 1712311020" o:spid="_x0000_s1075" type="#_x0000_t66" style="position:absolute;left:38171;top:25311;width:13111;height:40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" adj="3366,4320" fillcolor="#ffbd80" stroked="f">
                    <v:fill color2="#ffebd9" angle="180" colors="0 #ffbd80;22938f #ffcfa8;1 #ffebd9" focus="100%" type="gradient">
                      <o:fill v:ext="view" type="gradientUnscaled"/>
                    </v:fill>
                    <v:shadow on="t" color="black" opacity="24672f" origin=",.5" offset="0,.55556mm"/>
                    <v:textbox inset="2.53958mm,2.53958mm,2.53958mm,2.53958mm">
                      <w:txbxContent>
                        <w:p w14:paraId="2808ADDD" w14:textId="77777777" w:rsidR="005A7374" w:rsidRDefault="005A7374">
                          <w:pPr>
                            <w:textDirection w:val="btLr"/>
                          </w:pPr>
                        </w:p>
                      </w:txbxContent>
                    </v:textbox>
                  </v:shape>
                  <v:roundrect id="Прямоугольник: скругленные углы 1604937411" o:spid="_x0000_s1076" style="position:absolute;left:44472;top:21906;width:13620;height:10896;visibility:visible;mso-wrap-style:square;v-text-anchor:middle" arcsize="655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" fillcolor="#ffbd80" stroked="f">
                    <v:fill color2="#ffebd9" angle="180" colors="0 #ffbd80;22938f #ffcfa8;1 #ffebd9" focus="100%" type="gradient">
                      <o:fill v:ext="view" type="gradientUnscaled"/>
                    </v:fill>
                    <v:shadow on="t" color="black" opacity="24672f" origin=",.5" offset="0,.55556mm"/>
                    <v:textbox inset="2.53958mm,2.53958mm,2.53958mm,2.53958mm">
                      <w:txbxContent>
                        <w:p w14:paraId="31F345CA" w14:textId="77777777" w:rsidR="005A7374" w:rsidRDefault="005A7374">
                          <w:pPr>
                            <w:textDirection w:val="btLr"/>
                          </w:pPr>
                        </w:p>
                      </w:txbxContent>
                    </v:textbox>
                  </v:roundrect>
                  <v:shape id="Надпись 1333800610" o:spid="_x0000_s1077" type="#_x0000_t202" style="position:absolute;left:44791;top:22225;width:12982;height:102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" filled="f" stroked="f">
                    <v:textbox inset=".63472mm,.63472mm,.63472mm,.63472mm">
                      <w:txbxContent>
                        <w:p w14:paraId="29E1F3B2" w14:textId="77777777" w:rsidR="005A7374" w:rsidRDefault="00000000">
                          <w:pPr>
                            <w:spacing w:line="215" w:lineRule="auto"/>
                            <w:jc w:val="center"/>
                            <w:textDirection w:val="btLr"/>
                          </w:pPr>
                          <w:r>
                            <w:rPr>
                              <w:color w:val="000000"/>
                            </w:rPr>
                            <w:t>Тяжелые ортопедические деформации</w:t>
                          </w:r>
                        </w:p>
                      </w:txbxContent>
                    </v:textbox>
                  </v:shape>
                </v:group>
                <w10:anchorlock/>
              </v:group>
            </w:pict>
          </mc:Fallback>
        </mc:AlternateContent>
      </w:r>
    </w:p>
    <w:p w14:paraId="25F06E46" w14:textId="77777777" w:rsidR="00123723" w:rsidRDefault="00123723">
      <w:pPr>
        <w:ind w:firstLine="708"/>
        <w:jc w:val="center"/>
        <w:rPr>
          <w:sz w:val="28"/>
          <w:szCs w:val="28"/>
        </w:rPr>
      </w:pPr>
    </w:p>
    <w:p w14:paraId="1399B70C" w14:textId="323E953F" w:rsidR="005A7374" w:rsidRPr="00FD5F09" w:rsidRDefault="00000000" w:rsidP="00123723">
      <w:pPr>
        <w:jc w:val="center"/>
        <w:rPr>
          <w:i/>
          <w:sz w:val="28"/>
          <w:szCs w:val="28"/>
        </w:rPr>
      </w:pPr>
      <w:r w:rsidRPr="00FD5F09">
        <w:rPr>
          <w:sz w:val="28"/>
          <w:szCs w:val="28"/>
        </w:rPr>
        <w:t xml:space="preserve">Рисунок 12 – Показания для открытых вмешательств с нефролитиазом у детей </w:t>
      </w:r>
    </w:p>
    <w:p w14:paraId="0B0FFB37" w14:textId="77777777" w:rsidR="005A7374" w:rsidRPr="00FD5F09" w:rsidRDefault="005A7374">
      <w:pPr>
        <w:ind w:firstLine="708"/>
        <w:jc w:val="center"/>
        <w:rPr>
          <w:i/>
          <w:sz w:val="28"/>
          <w:szCs w:val="28"/>
        </w:rPr>
      </w:pPr>
    </w:p>
    <w:p w14:paraId="7F2514C4" w14:textId="0FDB056E" w:rsidR="005A7374" w:rsidRPr="00FD5F09" w:rsidRDefault="00000000" w:rsidP="00AC3BDA">
      <w:pPr>
        <w:ind w:firstLine="567"/>
        <w:jc w:val="both"/>
        <w:rPr>
          <w:sz w:val="28"/>
          <w:szCs w:val="28"/>
        </w:rPr>
      </w:pPr>
      <w:r w:rsidRPr="00FD5F09">
        <w:rPr>
          <w:sz w:val="28"/>
          <w:szCs w:val="28"/>
        </w:rPr>
        <w:t xml:space="preserve">В центрах с устоявшимся опытом лапароскопический подход может быть хорошей альтернативой в некоторых случаях в качестве последнего средства перед открытой операцией. К показаниям относятся пациенты с неудачными эндоскопическими процедурами в прошлом, сложной почечной анатомией (эктопическая или </w:t>
      </w:r>
      <w:proofErr w:type="spellStart"/>
      <w:r w:rsidRPr="00FD5F09">
        <w:rPr>
          <w:sz w:val="28"/>
          <w:szCs w:val="28"/>
        </w:rPr>
        <w:t>ретроренальная</w:t>
      </w:r>
      <w:proofErr w:type="spellEnd"/>
      <w:r w:rsidRPr="00FD5F09">
        <w:rPr>
          <w:sz w:val="28"/>
          <w:szCs w:val="28"/>
        </w:rPr>
        <w:t xml:space="preserve"> толстая кишка), сопутствующей обструкцией ЛМС или дивертикулами чашечки, </w:t>
      </w:r>
      <w:proofErr w:type="spellStart"/>
      <w:r w:rsidRPr="00FD5F09">
        <w:rPr>
          <w:sz w:val="28"/>
          <w:szCs w:val="28"/>
        </w:rPr>
        <w:t>мегауретером</w:t>
      </w:r>
      <w:proofErr w:type="spellEnd"/>
      <w:r w:rsidRPr="00FD5F09">
        <w:rPr>
          <w:sz w:val="28"/>
          <w:szCs w:val="28"/>
        </w:rPr>
        <w:t xml:space="preserve"> или крупными камнями. Можно попытаться выполнить лапароскопическую операцию по удалению камней с помощью обычного или робот-</w:t>
      </w:r>
      <w:proofErr w:type="spellStart"/>
      <w:r w:rsidRPr="00FD5F09">
        <w:rPr>
          <w:sz w:val="28"/>
          <w:szCs w:val="28"/>
        </w:rPr>
        <w:t>ассистированного</w:t>
      </w:r>
      <w:proofErr w:type="spellEnd"/>
      <w:r w:rsidRPr="00FD5F09">
        <w:rPr>
          <w:sz w:val="28"/>
          <w:szCs w:val="28"/>
        </w:rPr>
        <w:t xml:space="preserve"> </w:t>
      </w:r>
      <w:proofErr w:type="spellStart"/>
      <w:r w:rsidRPr="00FD5F09">
        <w:rPr>
          <w:sz w:val="28"/>
          <w:szCs w:val="28"/>
        </w:rPr>
        <w:t>трансперитонеаль-ного</w:t>
      </w:r>
      <w:proofErr w:type="spellEnd"/>
      <w:r w:rsidRPr="00FD5F09">
        <w:rPr>
          <w:sz w:val="28"/>
          <w:szCs w:val="28"/>
        </w:rPr>
        <w:t xml:space="preserve"> или </w:t>
      </w:r>
      <w:proofErr w:type="spellStart"/>
      <w:r w:rsidRPr="00FD5F09">
        <w:rPr>
          <w:sz w:val="28"/>
          <w:szCs w:val="28"/>
        </w:rPr>
        <w:t>ретроперитонеального</w:t>
      </w:r>
      <w:proofErr w:type="spellEnd"/>
      <w:r w:rsidRPr="00FD5F09">
        <w:rPr>
          <w:sz w:val="28"/>
          <w:szCs w:val="28"/>
        </w:rPr>
        <w:t xml:space="preserve"> подхода. Однако опыт применения этих методов ограничен, и они не являются рутинными методами лечения [131</w:t>
      </w:r>
      <w:r w:rsidR="003F2E5A">
        <w:rPr>
          <w:sz w:val="28"/>
          <w:szCs w:val="28"/>
        </w:rPr>
        <w:t>-</w:t>
      </w:r>
      <w:r w:rsidRPr="00FD5F09">
        <w:rPr>
          <w:sz w:val="28"/>
          <w:szCs w:val="28"/>
        </w:rPr>
        <w:t>133].</w:t>
      </w:r>
    </w:p>
    <w:p w14:paraId="4C9A8E5A" w14:textId="606C072E" w:rsidR="005A7374" w:rsidRPr="00FD5F09" w:rsidRDefault="00000000" w:rsidP="00AC3BDA">
      <w:pPr>
        <w:ind w:firstLine="567"/>
        <w:jc w:val="both"/>
        <w:rPr>
          <w:sz w:val="28"/>
          <w:szCs w:val="28"/>
        </w:rPr>
      </w:pPr>
      <w:r w:rsidRPr="00FD5F09">
        <w:rPr>
          <w:sz w:val="28"/>
          <w:szCs w:val="28"/>
        </w:rPr>
        <w:t xml:space="preserve">Открытые оперативные вмешательства в последние 20 лет в развитых странах используются в исключительных случаях, в таких как безуспешные неоднократные эндоскопические методы извлечения камней, аномалиях мочевыводящих путей, стриктурах мочеточника [134]. </w:t>
      </w:r>
    </w:p>
    <w:p w14:paraId="6053E2F1" w14:textId="77777777" w:rsidR="005A7374" w:rsidRPr="00FD5F09" w:rsidRDefault="00000000" w:rsidP="00AC3BDA">
      <w:pPr>
        <w:ind w:firstLine="567"/>
        <w:jc w:val="both"/>
        <w:rPr>
          <w:sz w:val="28"/>
          <w:szCs w:val="28"/>
        </w:rPr>
      </w:pPr>
      <w:r w:rsidRPr="00FD5F09">
        <w:rPr>
          <w:sz w:val="28"/>
          <w:szCs w:val="28"/>
        </w:rPr>
        <w:t xml:space="preserve">Ниже на рисунке 13 представлена </w:t>
      </w:r>
      <w:proofErr w:type="spellStart"/>
      <w:r w:rsidRPr="00FD5F09">
        <w:rPr>
          <w:sz w:val="28"/>
          <w:szCs w:val="28"/>
        </w:rPr>
        <w:t>интраоперационная</w:t>
      </w:r>
      <w:proofErr w:type="spellEnd"/>
      <w:r w:rsidRPr="00FD5F09">
        <w:rPr>
          <w:sz w:val="28"/>
          <w:szCs w:val="28"/>
        </w:rPr>
        <w:t xml:space="preserve"> картина операции - </w:t>
      </w:r>
      <w:proofErr w:type="spellStart"/>
      <w:r w:rsidRPr="00FD5F09">
        <w:rPr>
          <w:sz w:val="28"/>
          <w:szCs w:val="28"/>
        </w:rPr>
        <w:t>уретеролитоэкстракция</w:t>
      </w:r>
      <w:proofErr w:type="spellEnd"/>
      <w:r w:rsidRPr="00FD5F09">
        <w:rPr>
          <w:sz w:val="28"/>
          <w:szCs w:val="28"/>
        </w:rPr>
        <w:t>.</w:t>
      </w:r>
    </w:p>
    <w:p w14:paraId="0D362600" w14:textId="77777777" w:rsidR="005A7374" w:rsidRPr="00FD5F09" w:rsidRDefault="005A7374">
      <w:pPr>
        <w:ind w:firstLine="708"/>
        <w:jc w:val="both"/>
        <w:rPr>
          <w:sz w:val="28"/>
          <w:szCs w:val="28"/>
        </w:rPr>
      </w:pPr>
    </w:p>
    <w:p w14:paraId="715C776F" w14:textId="6D13FDE2" w:rsidR="005A7374" w:rsidRPr="00FD5F09" w:rsidRDefault="008D5004">
      <w:pPr>
        <w:jc w:val="center"/>
        <w:rPr>
          <w:sz w:val="28"/>
          <w:szCs w:val="28"/>
        </w:rPr>
      </w:pPr>
      <w:r w:rsidRPr="00FD5F09">
        <w:rPr>
          <w:noProof/>
        </w:rPr>
        <w:lastRenderedPageBreak/>
        <mc:AlternateContent>
          <mc:Choice Requires="wps">
            <w:drawing>
              <wp:anchor distT="0" distB="0" distL="114300" distR="114300" simplePos="0" relativeHeight="251706368" behindDoc="0" locked="0" layoutInCell="1" hidden="0" allowOverlap="1" wp14:anchorId="562418EC" wp14:editId="53FDED45">
                <wp:simplePos x="0" y="0"/>
                <wp:positionH relativeFrom="column">
                  <wp:posOffset>2147455</wp:posOffset>
                </wp:positionH>
                <wp:positionV relativeFrom="paragraph">
                  <wp:posOffset>1011728</wp:posOffset>
                </wp:positionV>
                <wp:extent cx="646373" cy="286155"/>
                <wp:effectExtent l="0" t="0" r="0" b="0"/>
                <wp:wrapNone/>
                <wp:docPr id="26" name="Прямоугольник 26"/>
                <wp:cNvGraphicFramePr/>
                <a:graphic xmlns:a="http://schemas.openxmlformats.org/drawingml/2006/main">
                  <a:graphicData uri="http://schemas.microsoft.com/office/word/2010/wordprocessingShape">
                    <wps:wsp>
                      <wps:cNvSpPr/>
                      <wps:spPr>
                        <a:xfrm>
                          <a:off x="0" y="0"/>
                          <a:ext cx="646373" cy="286155"/>
                        </a:xfrm>
                        <a:prstGeom prst="rect">
                          <a:avLst/>
                        </a:prstGeom>
                        <a:noFill/>
                        <a:ln>
                          <a:noFill/>
                        </a:ln>
                      </wps:spPr>
                      <wps:txbx>
                        <w:txbxContent>
                          <w:p w14:paraId="49560237" w14:textId="77777777" w:rsidR="005A7374" w:rsidRDefault="00000000">
                            <w:pPr>
                              <w:jc w:val="center"/>
                              <w:textDirection w:val="btLr"/>
                            </w:pPr>
                            <w:r>
                              <w:rPr>
                                <w:color w:val="FFFFFF"/>
                              </w:rPr>
                              <w:t>камень</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62418EC" id="Прямоугольник 26" o:spid="_x0000_s1078" style="position:absolute;left:0;text-align:left;margin-left:169.1pt;margin-top:79.65pt;width:50.9pt;height:22.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" filled="f" stroked="f">
                <v:textbox inset="2.53958mm,1.2694mm,2.53958mm,1.2694mm">
                  <w:txbxContent>
                    <w:p w14:paraId="49560237" w14:textId="77777777" w:rsidR="005A7374" w:rsidRDefault="00000000">
                      <w:pPr>
                        <w:jc w:val="center"/>
                        <w:textDirection w:val="btLr"/>
                      </w:pPr>
                      <w:r>
                        <w:rPr>
                          <w:color w:val="FFFFFF"/>
                        </w:rPr>
                        <w:t>камень</w:t>
                      </w:r>
                    </w:p>
                  </w:txbxContent>
                </v:textbox>
              </v:rect>
            </w:pict>
          </mc:Fallback>
        </mc:AlternateContent>
      </w:r>
      <w:r w:rsidRPr="00FD5F09">
        <w:rPr>
          <w:noProof/>
        </w:rPr>
        <mc:AlternateContent>
          <mc:Choice Requires="wps">
            <w:drawing>
              <wp:anchor distT="0" distB="0" distL="114300" distR="114300" simplePos="0" relativeHeight="251705344" behindDoc="0" locked="0" layoutInCell="1" hidden="0" allowOverlap="1" wp14:anchorId="3F6C0415" wp14:editId="58D32E4D">
                <wp:simplePos x="0" y="0"/>
                <wp:positionH relativeFrom="column">
                  <wp:posOffset>2493760</wp:posOffset>
                </wp:positionH>
                <wp:positionV relativeFrom="paragraph">
                  <wp:posOffset>1561292</wp:posOffset>
                </wp:positionV>
                <wp:extent cx="997758" cy="240781"/>
                <wp:effectExtent l="48260" t="0" r="117475" b="0"/>
                <wp:wrapNone/>
                <wp:docPr id="43" name="Прямоугольник 43"/>
                <wp:cNvGraphicFramePr/>
                <a:graphic xmlns:a="http://schemas.openxmlformats.org/drawingml/2006/main">
                  <a:graphicData uri="http://schemas.microsoft.com/office/word/2010/wordprocessingShape">
                    <wps:wsp>
                      <wps:cNvSpPr/>
                      <wps:spPr>
                        <a:xfrm rot="17176902">
                          <a:off x="0" y="0"/>
                          <a:ext cx="997758" cy="240781"/>
                        </a:xfrm>
                        <a:prstGeom prst="rect">
                          <a:avLst/>
                        </a:prstGeom>
                        <a:noFill/>
                        <a:ln>
                          <a:noFill/>
                        </a:ln>
                      </wps:spPr>
                      <wps:txbx>
                        <w:txbxContent>
                          <w:p w14:paraId="54237712" w14:textId="77777777" w:rsidR="005A7374" w:rsidRDefault="00000000">
                            <w:pPr>
                              <w:textDirection w:val="btLr"/>
                            </w:pPr>
                            <w:r>
                              <w:rPr>
                                <w:color w:val="FFFFFF"/>
                              </w:rPr>
                              <w:t>мочеточник</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F6C0415" id="Прямоугольник 43" o:spid="_x0000_s1079" style="position:absolute;left:0;text-align:left;margin-left:196.35pt;margin-top:122.95pt;width:78.55pt;height:18.95pt;rotation:-4831203fd;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" filled="f" stroked="f">
                <v:textbox inset="2.53958mm,1.2694mm,2.53958mm,1.2694mm">
                  <w:txbxContent>
                    <w:p w14:paraId="54237712" w14:textId="77777777" w:rsidR="005A7374" w:rsidRDefault="00000000">
                      <w:pPr>
                        <w:textDirection w:val="btLr"/>
                      </w:pPr>
                      <w:r>
                        <w:rPr>
                          <w:color w:val="FFFFFF"/>
                        </w:rPr>
                        <w:t>мочеточник</w:t>
                      </w:r>
                    </w:p>
                  </w:txbxContent>
                </v:textbox>
              </v:rect>
            </w:pict>
          </mc:Fallback>
        </mc:AlternateContent>
      </w:r>
      <w:r w:rsidRPr="00FD5F09">
        <w:rPr>
          <w:noProof/>
          <w:sz w:val="28"/>
          <w:szCs w:val="28"/>
        </w:rPr>
        <w:drawing>
          <wp:inline distT="0" distB="0" distL="0" distR="0" wp14:anchorId="2F24F603" wp14:editId="1CF55B9C">
            <wp:extent cx="4076700" cy="2753710"/>
            <wp:effectExtent l="0" t="0" r="0" b="0"/>
            <wp:docPr id="131" name="image55.jpg" descr="C:\Users\Асель\Desktop\Рабоч стол Асель\С.А.А\Истории болезни отд. урология\МКБ\Абдиев\IMG-20220330-WA0004.jpg"/>
            <wp:cNvGraphicFramePr/>
            <a:graphic xmlns:a="http://schemas.openxmlformats.org/drawingml/2006/main">
              <a:graphicData uri="http://schemas.openxmlformats.org/drawingml/2006/picture">
                <pic:pic xmlns:pic="http://schemas.openxmlformats.org/drawingml/2006/picture">
                  <pic:nvPicPr>
                    <pic:cNvPr id="0" name="image55.jpg" descr="C:\Users\Асель\Desktop\Рабоч стол Асель\С.А.А\Истории болезни отд. урология\МКБ\Абдиев\IMG-20220330-WA0004.jpg"/>
                    <pic:cNvPicPr preferRelativeResize="0"/>
                  </pic:nvPicPr>
                  <pic:blipFill>
                    <a:blip r:embed="rId22"/>
                    <a:srcRect l="22099" r="11280"/>
                    <a:stretch>
                      <a:fillRect/>
                    </a:stretch>
                  </pic:blipFill>
                  <pic:spPr>
                    <a:xfrm>
                      <a:off x="0" y="0"/>
                      <a:ext cx="4076700" cy="2753710"/>
                    </a:xfrm>
                    <a:prstGeom prst="rect">
                      <a:avLst/>
                    </a:prstGeom>
                    <a:ln/>
                  </pic:spPr>
                </pic:pic>
              </a:graphicData>
            </a:graphic>
          </wp:inline>
        </w:drawing>
      </w:r>
    </w:p>
    <w:p w14:paraId="035EC853" w14:textId="77777777" w:rsidR="005A7374" w:rsidRPr="00FD5F09" w:rsidRDefault="005A7374">
      <w:pPr>
        <w:ind w:firstLine="708"/>
        <w:jc w:val="center"/>
        <w:rPr>
          <w:sz w:val="28"/>
          <w:szCs w:val="28"/>
        </w:rPr>
      </w:pPr>
    </w:p>
    <w:p w14:paraId="6637DA50" w14:textId="77777777" w:rsidR="005A7374" w:rsidRPr="00AC3BDA" w:rsidRDefault="00000000" w:rsidP="00AC3BDA">
      <w:pPr>
        <w:jc w:val="center"/>
        <w:rPr>
          <w:sz w:val="28"/>
          <w:szCs w:val="28"/>
        </w:rPr>
      </w:pPr>
      <w:r w:rsidRPr="00AC3BDA">
        <w:rPr>
          <w:sz w:val="28"/>
          <w:szCs w:val="28"/>
        </w:rPr>
        <w:t xml:space="preserve">Рисунок 13 – Этап открытой операции – </w:t>
      </w:r>
      <w:proofErr w:type="spellStart"/>
      <w:r w:rsidRPr="00AC3BDA">
        <w:rPr>
          <w:sz w:val="28"/>
          <w:szCs w:val="28"/>
        </w:rPr>
        <w:t>уретеролитоэкстрации</w:t>
      </w:r>
      <w:proofErr w:type="spellEnd"/>
      <w:r w:rsidRPr="00AC3BDA">
        <w:rPr>
          <w:sz w:val="28"/>
          <w:szCs w:val="28"/>
        </w:rPr>
        <w:t xml:space="preserve"> (Из фотоархива отделения урологии НЦПДХ)</w:t>
      </w:r>
    </w:p>
    <w:p w14:paraId="07BF17D1" w14:textId="77777777" w:rsidR="005A7374" w:rsidRPr="00FD5F09" w:rsidRDefault="005A7374">
      <w:pPr>
        <w:ind w:firstLine="708"/>
        <w:jc w:val="center"/>
        <w:rPr>
          <w:sz w:val="28"/>
          <w:szCs w:val="28"/>
        </w:rPr>
      </w:pPr>
    </w:p>
    <w:p w14:paraId="49015DDB" w14:textId="4732EE26" w:rsidR="005A7374" w:rsidRPr="00FD5F09" w:rsidRDefault="00000000" w:rsidP="00AC3BDA">
      <w:pPr>
        <w:ind w:firstLine="567"/>
        <w:jc w:val="both"/>
        <w:rPr>
          <w:sz w:val="28"/>
          <w:szCs w:val="28"/>
        </w:rPr>
      </w:pPr>
      <w:r w:rsidRPr="00FD5F09">
        <w:rPr>
          <w:sz w:val="28"/>
          <w:szCs w:val="28"/>
        </w:rPr>
        <w:t xml:space="preserve">Исторически сложилось так, что все мочевые камни лечили открытым хирургическим способом. Однако в последнее время наблюдается значительное развитие минимально инвазивной хирургии, такой как экстракорпоральная ударно-волновая литотрипсия, </w:t>
      </w:r>
      <w:proofErr w:type="spellStart"/>
      <w:r w:rsidRPr="00FD5F09">
        <w:rPr>
          <w:sz w:val="28"/>
          <w:szCs w:val="28"/>
        </w:rPr>
        <w:t>уретероскопия</w:t>
      </w:r>
      <w:proofErr w:type="spellEnd"/>
      <w:r w:rsidRPr="00FD5F09">
        <w:rPr>
          <w:sz w:val="28"/>
          <w:szCs w:val="28"/>
        </w:rPr>
        <w:t xml:space="preserve">, ретроградная </w:t>
      </w:r>
      <w:proofErr w:type="spellStart"/>
      <w:r w:rsidRPr="00FD5F09">
        <w:rPr>
          <w:sz w:val="28"/>
          <w:szCs w:val="28"/>
        </w:rPr>
        <w:t>интраренальная</w:t>
      </w:r>
      <w:proofErr w:type="spellEnd"/>
      <w:r w:rsidRPr="00FD5F09">
        <w:rPr>
          <w:sz w:val="28"/>
          <w:szCs w:val="28"/>
        </w:rPr>
        <w:t xml:space="preserve"> хирургия и </w:t>
      </w:r>
      <w:proofErr w:type="spellStart"/>
      <w:r w:rsidRPr="00FD5F09">
        <w:rPr>
          <w:sz w:val="28"/>
          <w:szCs w:val="28"/>
        </w:rPr>
        <w:t>чрескожная</w:t>
      </w:r>
      <w:proofErr w:type="spellEnd"/>
      <w:r w:rsidRPr="00FD5F09">
        <w:rPr>
          <w:sz w:val="28"/>
          <w:szCs w:val="28"/>
        </w:rPr>
        <w:t xml:space="preserve"> (перкутанная) </w:t>
      </w:r>
      <w:proofErr w:type="spellStart"/>
      <w:r w:rsidRPr="00FD5F09">
        <w:rPr>
          <w:sz w:val="28"/>
          <w:szCs w:val="28"/>
        </w:rPr>
        <w:t>нефролитотрипсия</w:t>
      </w:r>
      <w:proofErr w:type="spellEnd"/>
      <w:r w:rsidRPr="00FD5F09">
        <w:rPr>
          <w:sz w:val="28"/>
          <w:szCs w:val="28"/>
        </w:rPr>
        <w:t xml:space="preserve"> [</w:t>
      </w:r>
      <w:proofErr w:type="gramStart"/>
      <w:r w:rsidRPr="00FD5F09">
        <w:rPr>
          <w:sz w:val="28"/>
          <w:szCs w:val="28"/>
        </w:rPr>
        <w:t>134</w:t>
      </w:r>
      <w:r w:rsidR="003F2E5A">
        <w:rPr>
          <w:sz w:val="28"/>
          <w:szCs w:val="28"/>
        </w:rPr>
        <w:t>,с.</w:t>
      </w:r>
      <w:proofErr w:type="gramEnd"/>
      <w:r w:rsidR="003F2E5A">
        <w:rPr>
          <w:sz w:val="28"/>
          <w:szCs w:val="28"/>
        </w:rPr>
        <w:t xml:space="preserve"> 5</w:t>
      </w:r>
      <w:r w:rsidRPr="00FD5F09">
        <w:rPr>
          <w:sz w:val="28"/>
          <w:szCs w:val="28"/>
        </w:rPr>
        <w:t>]. Помимо все более широкого применения минимально инвазивной хирургии, усовершенствование миниатюрных технологий и тонких инструментов для извлечения, а также разработка мощных источников лазерной дезинтеграции в настоящее время революционизирует хирургическое лечение мочекаменной болезни у детей [135].</w:t>
      </w:r>
    </w:p>
    <w:p w14:paraId="547A657C" w14:textId="77777777" w:rsidR="005A7374" w:rsidRPr="00FD5F09" w:rsidRDefault="00000000" w:rsidP="00AC3BDA">
      <w:pPr>
        <w:ind w:firstLine="567"/>
        <w:jc w:val="both"/>
        <w:rPr>
          <w:sz w:val="28"/>
          <w:szCs w:val="28"/>
        </w:rPr>
      </w:pPr>
      <w:r w:rsidRPr="00FD5F09">
        <w:rPr>
          <w:sz w:val="28"/>
          <w:szCs w:val="28"/>
        </w:rPr>
        <w:t>Таким образом, при мочекаменной болезни у детей нет единого применения одного или другого хирургического лечения, подход к лечению подбирается строго индивидуально.</w:t>
      </w:r>
    </w:p>
    <w:p w14:paraId="76943876" w14:textId="77777777" w:rsidR="005A7374" w:rsidRPr="00FD5F09" w:rsidRDefault="005A7374">
      <w:pPr>
        <w:ind w:firstLine="708"/>
        <w:jc w:val="center"/>
        <w:rPr>
          <w:sz w:val="28"/>
          <w:szCs w:val="28"/>
        </w:rPr>
      </w:pPr>
    </w:p>
    <w:p w14:paraId="19B2B366" w14:textId="77777777" w:rsidR="005A7374" w:rsidRPr="00FD5F09" w:rsidRDefault="00000000" w:rsidP="00AC3BDA">
      <w:pPr>
        <w:ind w:firstLine="567"/>
        <w:jc w:val="both"/>
        <w:rPr>
          <w:b/>
          <w:sz w:val="28"/>
          <w:szCs w:val="28"/>
        </w:rPr>
      </w:pPr>
      <w:r w:rsidRPr="00FD5F09">
        <w:rPr>
          <w:b/>
          <w:sz w:val="28"/>
          <w:szCs w:val="28"/>
        </w:rPr>
        <w:t xml:space="preserve">1.4 Современное состояние </w:t>
      </w:r>
      <w:proofErr w:type="spellStart"/>
      <w:r w:rsidRPr="00FD5F09">
        <w:rPr>
          <w:b/>
          <w:sz w:val="28"/>
          <w:szCs w:val="28"/>
        </w:rPr>
        <w:t>метафилактики</w:t>
      </w:r>
      <w:proofErr w:type="spellEnd"/>
      <w:r w:rsidRPr="00FD5F09">
        <w:rPr>
          <w:b/>
          <w:sz w:val="28"/>
          <w:szCs w:val="28"/>
        </w:rPr>
        <w:t xml:space="preserve"> нефролитиаза у детей</w:t>
      </w:r>
    </w:p>
    <w:p w14:paraId="77991955" w14:textId="52B6DD7B" w:rsidR="005A7374" w:rsidRPr="00FD5F09" w:rsidRDefault="00000000" w:rsidP="00AC3BDA">
      <w:pPr>
        <w:ind w:firstLine="567"/>
        <w:jc w:val="both"/>
        <w:rPr>
          <w:sz w:val="28"/>
          <w:szCs w:val="28"/>
        </w:rPr>
      </w:pPr>
      <w:proofErr w:type="spellStart"/>
      <w:r w:rsidRPr="00FD5F09">
        <w:rPr>
          <w:sz w:val="28"/>
          <w:szCs w:val="28"/>
        </w:rPr>
        <w:t>Метафилактика</w:t>
      </w:r>
      <w:proofErr w:type="spellEnd"/>
      <w:r w:rsidRPr="00FD5F09">
        <w:rPr>
          <w:sz w:val="28"/>
          <w:szCs w:val="28"/>
        </w:rPr>
        <w:t xml:space="preserve"> </w:t>
      </w:r>
      <w:proofErr w:type="spellStart"/>
      <w:r w:rsidRPr="00FD5F09">
        <w:rPr>
          <w:sz w:val="28"/>
          <w:szCs w:val="28"/>
        </w:rPr>
        <w:t>мочекаменнной</w:t>
      </w:r>
      <w:proofErr w:type="spellEnd"/>
      <w:r w:rsidRPr="00FD5F09">
        <w:rPr>
          <w:sz w:val="28"/>
          <w:szCs w:val="28"/>
        </w:rPr>
        <w:t xml:space="preserve"> болезни — это комплексная консервативная терапия, направленная на снижение воспалительных изменений в почках и коррекцию нарушений обмена веществ, чтобы предотвратить повторное образование и рост камней [136, 137]. Многие факторы влияют на формирование камней в мочевых путях, поэтому персонализированный комплексный подход к </w:t>
      </w:r>
      <w:proofErr w:type="spellStart"/>
      <w:r w:rsidRPr="00FD5F09">
        <w:rPr>
          <w:sz w:val="28"/>
          <w:szCs w:val="28"/>
        </w:rPr>
        <w:t>метафилактике</w:t>
      </w:r>
      <w:proofErr w:type="spellEnd"/>
      <w:r w:rsidRPr="00FD5F09">
        <w:rPr>
          <w:sz w:val="28"/>
          <w:szCs w:val="28"/>
        </w:rPr>
        <w:t xml:space="preserve"> зависит от типа заболевания, метода удаления конкрементов и клинико-лабораторных данных. Важно отметить, что удаление камня не влияет на метаболические процессы в организме, поэтому проведение направленной </w:t>
      </w:r>
      <w:proofErr w:type="spellStart"/>
      <w:r w:rsidRPr="00FD5F09">
        <w:rPr>
          <w:sz w:val="28"/>
          <w:szCs w:val="28"/>
        </w:rPr>
        <w:t>метафилактики</w:t>
      </w:r>
      <w:proofErr w:type="spellEnd"/>
      <w:r w:rsidRPr="00FD5F09">
        <w:rPr>
          <w:sz w:val="28"/>
          <w:szCs w:val="28"/>
        </w:rPr>
        <w:t xml:space="preserve"> рецидива МКБ очень важно [138]. Такие мероприятия должны быть комплексными, учитывающими не только механизмы камнеобразования, но и медико-социальные факторы</w:t>
      </w:r>
      <w:r w:rsidRPr="00FD5F09">
        <w:rPr>
          <w:sz w:val="32"/>
          <w:szCs w:val="32"/>
        </w:rPr>
        <w:t xml:space="preserve"> </w:t>
      </w:r>
      <w:r w:rsidRPr="00FD5F09">
        <w:rPr>
          <w:sz w:val="28"/>
          <w:szCs w:val="28"/>
        </w:rPr>
        <w:t>[139</w:t>
      </w:r>
      <w:r w:rsidR="003F2E5A">
        <w:rPr>
          <w:sz w:val="28"/>
          <w:szCs w:val="28"/>
        </w:rPr>
        <w:t>-</w:t>
      </w:r>
      <w:r w:rsidRPr="00FD5F09">
        <w:rPr>
          <w:sz w:val="28"/>
          <w:szCs w:val="28"/>
        </w:rPr>
        <w:t xml:space="preserve">141]. Если </w:t>
      </w:r>
      <w:proofErr w:type="spellStart"/>
      <w:r w:rsidRPr="00FD5F09">
        <w:rPr>
          <w:sz w:val="28"/>
          <w:szCs w:val="28"/>
        </w:rPr>
        <w:lastRenderedPageBreak/>
        <w:t>метафилактика</w:t>
      </w:r>
      <w:proofErr w:type="spellEnd"/>
      <w:r w:rsidRPr="00FD5F09">
        <w:rPr>
          <w:sz w:val="28"/>
          <w:szCs w:val="28"/>
        </w:rPr>
        <w:t xml:space="preserve"> не проводится, то у почти 50% пациентов возникает рецидив заболевания в течение пяти лет, и более 60% рецидивов возникают в течение трех лет после удаления первичного камня [142]. Имеются данные о том, что соблюдение всех рекомендаций по лечению рецидивного нефролитиаза позволяет снизить частоту рецидивов на 41% [143</w:t>
      </w:r>
      <w:r w:rsidR="003F2E5A">
        <w:rPr>
          <w:sz w:val="28"/>
          <w:szCs w:val="28"/>
        </w:rPr>
        <w:t>-</w:t>
      </w:r>
      <w:r w:rsidRPr="00FD5F09">
        <w:rPr>
          <w:sz w:val="28"/>
          <w:szCs w:val="28"/>
        </w:rPr>
        <w:t>145].</w:t>
      </w:r>
    </w:p>
    <w:p w14:paraId="476DC472" w14:textId="67272401" w:rsidR="005A7374" w:rsidRPr="00FD5F09" w:rsidRDefault="00000000" w:rsidP="00AC3BDA">
      <w:pPr>
        <w:ind w:firstLine="567"/>
        <w:jc w:val="both"/>
        <w:rPr>
          <w:sz w:val="28"/>
          <w:szCs w:val="28"/>
        </w:rPr>
      </w:pPr>
      <w:r w:rsidRPr="00FD5F09">
        <w:rPr>
          <w:sz w:val="28"/>
          <w:szCs w:val="28"/>
        </w:rPr>
        <w:t xml:space="preserve">По мнению исследователей, существует два периода </w:t>
      </w:r>
      <w:proofErr w:type="spellStart"/>
      <w:r w:rsidRPr="00FD5F09">
        <w:rPr>
          <w:sz w:val="28"/>
          <w:szCs w:val="28"/>
        </w:rPr>
        <w:t>метафилактики</w:t>
      </w:r>
      <w:proofErr w:type="spellEnd"/>
      <w:r w:rsidRPr="00FD5F09">
        <w:rPr>
          <w:sz w:val="28"/>
          <w:szCs w:val="28"/>
        </w:rPr>
        <w:t xml:space="preserve">. Первый период длится до трех месяцев после операции называется ранней </w:t>
      </w:r>
      <w:proofErr w:type="spellStart"/>
      <w:r w:rsidRPr="00FD5F09">
        <w:rPr>
          <w:sz w:val="28"/>
          <w:szCs w:val="28"/>
        </w:rPr>
        <w:t>метафилактикой</w:t>
      </w:r>
      <w:proofErr w:type="spellEnd"/>
      <w:r w:rsidRPr="00FD5F09">
        <w:rPr>
          <w:sz w:val="28"/>
          <w:szCs w:val="28"/>
        </w:rPr>
        <w:t xml:space="preserve">. Цель – уменьшить воспалительные изменения в месте операции и в мочеиспускательном канале, улучшить гемо- и </w:t>
      </w:r>
      <w:proofErr w:type="spellStart"/>
      <w:r w:rsidRPr="00FD5F09">
        <w:rPr>
          <w:sz w:val="28"/>
          <w:szCs w:val="28"/>
        </w:rPr>
        <w:t>уродинамику</w:t>
      </w:r>
      <w:proofErr w:type="spellEnd"/>
      <w:r w:rsidRPr="00FD5F09">
        <w:rPr>
          <w:sz w:val="28"/>
          <w:szCs w:val="28"/>
        </w:rPr>
        <w:t>, способствовать к отхождению остаточных (</w:t>
      </w:r>
      <w:proofErr w:type="spellStart"/>
      <w:r w:rsidRPr="00FD5F09">
        <w:rPr>
          <w:sz w:val="28"/>
          <w:szCs w:val="28"/>
        </w:rPr>
        <w:t>резидуальных</w:t>
      </w:r>
      <w:proofErr w:type="spellEnd"/>
      <w:r w:rsidRPr="00FD5F09">
        <w:rPr>
          <w:sz w:val="28"/>
          <w:szCs w:val="28"/>
        </w:rPr>
        <w:t xml:space="preserve">) фрагментов [146]. Второй период, который продолжается на протяжении всей жизни пациента, называется динамической </w:t>
      </w:r>
      <w:proofErr w:type="spellStart"/>
      <w:r w:rsidRPr="00FD5F09">
        <w:rPr>
          <w:sz w:val="28"/>
          <w:szCs w:val="28"/>
        </w:rPr>
        <w:t>метафилактикой</w:t>
      </w:r>
      <w:proofErr w:type="spellEnd"/>
      <w:r w:rsidRPr="00FD5F09">
        <w:rPr>
          <w:sz w:val="28"/>
          <w:szCs w:val="28"/>
        </w:rPr>
        <w:t xml:space="preserve"> </w:t>
      </w:r>
      <w:proofErr w:type="spellStart"/>
      <w:r w:rsidRPr="00FD5F09">
        <w:rPr>
          <w:sz w:val="28"/>
          <w:szCs w:val="28"/>
        </w:rPr>
        <w:t>уролитиаза</w:t>
      </w:r>
      <w:proofErr w:type="spellEnd"/>
      <w:r w:rsidRPr="00FD5F09">
        <w:rPr>
          <w:sz w:val="28"/>
          <w:szCs w:val="28"/>
        </w:rPr>
        <w:t xml:space="preserve">. Ее задача заключается в лечении и предотвращении инфекционно-воспалительных заболеваний МВС, оценке и коррекции нарушений обмена веществ и </w:t>
      </w:r>
      <w:proofErr w:type="spellStart"/>
      <w:r w:rsidRPr="00FD5F09">
        <w:rPr>
          <w:sz w:val="28"/>
          <w:szCs w:val="28"/>
        </w:rPr>
        <w:t>уродинамики</w:t>
      </w:r>
      <w:proofErr w:type="spellEnd"/>
      <w:r w:rsidRPr="00FD5F09">
        <w:rPr>
          <w:sz w:val="28"/>
          <w:szCs w:val="28"/>
        </w:rPr>
        <w:t>, а также предотвращении рецидивов с последующим динамическим контролем [</w:t>
      </w:r>
      <w:proofErr w:type="gramStart"/>
      <w:r w:rsidRPr="00FD5F09">
        <w:rPr>
          <w:sz w:val="28"/>
          <w:szCs w:val="28"/>
        </w:rPr>
        <w:t>137</w:t>
      </w:r>
      <w:r w:rsidR="003F2E5A">
        <w:rPr>
          <w:sz w:val="28"/>
          <w:szCs w:val="28"/>
        </w:rPr>
        <w:t>,с.</w:t>
      </w:r>
      <w:proofErr w:type="gramEnd"/>
      <w:r w:rsidR="003F2E5A">
        <w:rPr>
          <w:sz w:val="28"/>
          <w:szCs w:val="28"/>
        </w:rPr>
        <w:t xml:space="preserve"> 2</w:t>
      </w:r>
      <w:r w:rsidRPr="00FD5F09">
        <w:rPr>
          <w:sz w:val="28"/>
          <w:szCs w:val="28"/>
        </w:rPr>
        <w:t>].</w:t>
      </w:r>
    </w:p>
    <w:p w14:paraId="591618E9" w14:textId="13861FDC" w:rsidR="005A7374" w:rsidRPr="00FD5F09" w:rsidRDefault="00000000" w:rsidP="00AC3BDA">
      <w:pPr>
        <w:ind w:firstLine="567"/>
        <w:jc w:val="both"/>
        <w:rPr>
          <w:sz w:val="28"/>
          <w:szCs w:val="28"/>
        </w:rPr>
      </w:pPr>
      <w:r w:rsidRPr="00FD5F09">
        <w:rPr>
          <w:sz w:val="28"/>
          <w:szCs w:val="28"/>
        </w:rPr>
        <w:t xml:space="preserve">Отдельное внимание должно уделяться инфекционным камням, так по данным </w:t>
      </w:r>
      <w:proofErr w:type="spellStart"/>
      <w:r w:rsidRPr="00FD5F09">
        <w:rPr>
          <w:sz w:val="28"/>
          <w:szCs w:val="28"/>
        </w:rPr>
        <w:t>Iqbal</w:t>
      </w:r>
      <w:proofErr w:type="spellEnd"/>
      <w:r w:rsidRPr="00FD5F09">
        <w:rPr>
          <w:sz w:val="28"/>
          <w:szCs w:val="28"/>
        </w:rPr>
        <w:t xml:space="preserve"> M. (2013) частота рецидива для этих групп камней достигает 15%. По данным </w:t>
      </w:r>
      <w:proofErr w:type="spellStart"/>
      <w:r w:rsidRPr="00FD5F09">
        <w:rPr>
          <w:sz w:val="28"/>
          <w:szCs w:val="28"/>
        </w:rPr>
        <w:t>Johri</w:t>
      </w:r>
      <w:proofErr w:type="spellEnd"/>
      <w:r w:rsidRPr="00FD5F09">
        <w:rPr>
          <w:sz w:val="28"/>
          <w:szCs w:val="28"/>
        </w:rPr>
        <w:t xml:space="preserve"> N. (2010); El-</w:t>
      </w:r>
      <w:proofErr w:type="spellStart"/>
      <w:r w:rsidRPr="00FD5F09">
        <w:rPr>
          <w:sz w:val="28"/>
          <w:szCs w:val="28"/>
        </w:rPr>
        <w:t>Nahas</w:t>
      </w:r>
      <w:proofErr w:type="spellEnd"/>
      <w:r w:rsidRPr="00FD5F09">
        <w:rPr>
          <w:sz w:val="28"/>
          <w:szCs w:val="28"/>
        </w:rPr>
        <w:t xml:space="preserve"> А. (2012) риск развития рецидива камней после лечения инфекционных камней достигает 100%, что объясняется следующим образом: бактерии способны длительно находиться в почечных камнях в составе биопленки после дробления, оставшиеся мелкие </w:t>
      </w:r>
      <w:proofErr w:type="spellStart"/>
      <w:r w:rsidRPr="00FD5F09">
        <w:rPr>
          <w:sz w:val="28"/>
          <w:szCs w:val="28"/>
        </w:rPr>
        <w:t>резидуальные</w:t>
      </w:r>
      <w:proofErr w:type="spellEnd"/>
      <w:r w:rsidRPr="00FD5F09">
        <w:rPr>
          <w:sz w:val="28"/>
          <w:szCs w:val="28"/>
        </w:rPr>
        <w:t xml:space="preserve"> фрагменты образуют ядро камня, нового центра камнеобразования, которое служит матрицей для осаждения солей [134</w:t>
      </w:r>
      <w:r w:rsidR="003F2E5A">
        <w:rPr>
          <w:sz w:val="28"/>
          <w:szCs w:val="28"/>
        </w:rPr>
        <w:t>,с. 6</w:t>
      </w:r>
      <w:r w:rsidRPr="00FD5F09">
        <w:rPr>
          <w:sz w:val="28"/>
          <w:szCs w:val="28"/>
        </w:rPr>
        <w:t xml:space="preserve">]. Понятие </w:t>
      </w:r>
      <w:proofErr w:type="spellStart"/>
      <w:r w:rsidRPr="00FD5F09">
        <w:rPr>
          <w:sz w:val="28"/>
          <w:szCs w:val="28"/>
        </w:rPr>
        <w:t>метафилактики</w:t>
      </w:r>
      <w:proofErr w:type="spellEnd"/>
      <w:r w:rsidRPr="00FD5F09">
        <w:rPr>
          <w:sz w:val="28"/>
          <w:szCs w:val="28"/>
        </w:rPr>
        <w:t xml:space="preserve"> включает в себя комплекс диетических, фитотерапевтических, медикаментозных, общеоздоровительных мероприятий, направленных на профилактику возникновения рецидивных камней [</w:t>
      </w:r>
      <w:proofErr w:type="gramStart"/>
      <w:r w:rsidRPr="00FD5F09">
        <w:rPr>
          <w:sz w:val="28"/>
          <w:szCs w:val="28"/>
        </w:rPr>
        <w:t>134</w:t>
      </w:r>
      <w:r w:rsidR="003F2E5A">
        <w:rPr>
          <w:sz w:val="28"/>
          <w:szCs w:val="28"/>
        </w:rPr>
        <w:t>,с.</w:t>
      </w:r>
      <w:proofErr w:type="gramEnd"/>
      <w:r w:rsidR="003F2E5A">
        <w:rPr>
          <w:sz w:val="28"/>
          <w:szCs w:val="28"/>
        </w:rPr>
        <w:t xml:space="preserve"> 9</w:t>
      </w:r>
      <w:r w:rsidRPr="00FD5F09">
        <w:rPr>
          <w:sz w:val="28"/>
          <w:szCs w:val="28"/>
        </w:rPr>
        <w:t xml:space="preserve">]. </w:t>
      </w:r>
      <w:proofErr w:type="spellStart"/>
      <w:r w:rsidRPr="00FD5F09">
        <w:rPr>
          <w:sz w:val="28"/>
          <w:szCs w:val="28"/>
        </w:rPr>
        <w:t>Метафилактика</w:t>
      </w:r>
      <w:proofErr w:type="spellEnd"/>
      <w:r w:rsidRPr="00FD5F09">
        <w:rPr>
          <w:sz w:val="28"/>
          <w:szCs w:val="28"/>
        </w:rPr>
        <w:t xml:space="preserve"> должна начинаться с общих мер, таких как, достаточное потребление жидкости, сбалансированное питание, лечение сопутствующих заболеваний, </w:t>
      </w:r>
      <w:proofErr w:type="spellStart"/>
      <w:r w:rsidRPr="00FD5F09">
        <w:rPr>
          <w:sz w:val="28"/>
          <w:szCs w:val="28"/>
        </w:rPr>
        <w:t>фитопрофилактика</w:t>
      </w:r>
      <w:proofErr w:type="spellEnd"/>
      <w:r w:rsidRPr="00FD5F09">
        <w:rPr>
          <w:sz w:val="28"/>
          <w:szCs w:val="28"/>
        </w:rPr>
        <w:t>, нормализация труда и отдыха.</w:t>
      </w:r>
    </w:p>
    <w:p w14:paraId="3FC69822" w14:textId="46A4CFAE" w:rsidR="005A7374" w:rsidRPr="00FD5F09" w:rsidRDefault="00000000" w:rsidP="00AC3BDA">
      <w:pPr>
        <w:ind w:firstLine="567"/>
        <w:jc w:val="both"/>
        <w:rPr>
          <w:i/>
          <w:sz w:val="28"/>
          <w:szCs w:val="28"/>
        </w:rPr>
      </w:pPr>
      <w:r w:rsidRPr="00FD5F09">
        <w:rPr>
          <w:sz w:val="28"/>
          <w:szCs w:val="28"/>
        </w:rPr>
        <w:t>Гидратация.</w:t>
      </w:r>
      <w:r w:rsidRPr="00FD5F09">
        <w:rPr>
          <w:i/>
          <w:sz w:val="28"/>
          <w:szCs w:val="28"/>
        </w:rPr>
        <w:t xml:space="preserve"> </w:t>
      </w:r>
      <w:proofErr w:type="spellStart"/>
      <w:r w:rsidRPr="00FD5F09">
        <w:rPr>
          <w:sz w:val="28"/>
          <w:szCs w:val="28"/>
        </w:rPr>
        <w:t>Метафилактика</w:t>
      </w:r>
      <w:proofErr w:type="spellEnd"/>
      <w:r w:rsidRPr="00FD5F09">
        <w:rPr>
          <w:sz w:val="28"/>
          <w:szCs w:val="28"/>
        </w:rPr>
        <w:t xml:space="preserve"> может в первую очередь включать регулирование потребления жидкости и диеты [</w:t>
      </w:r>
      <w:proofErr w:type="gramStart"/>
      <w:r w:rsidRPr="00FD5F09">
        <w:rPr>
          <w:sz w:val="28"/>
          <w:szCs w:val="28"/>
        </w:rPr>
        <w:t>134</w:t>
      </w:r>
      <w:r w:rsidR="003F2E5A">
        <w:rPr>
          <w:sz w:val="28"/>
          <w:szCs w:val="28"/>
        </w:rPr>
        <w:t>,с.</w:t>
      </w:r>
      <w:proofErr w:type="gramEnd"/>
      <w:r w:rsidR="003F2E5A">
        <w:rPr>
          <w:sz w:val="28"/>
          <w:szCs w:val="28"/>
        </w:rPr>
        <w:t xml:space="preserve"> 10</w:t>
      </w:r>
      <w:r w:rsidRPr="00FD5F09">
        <w:rPr>
          <w:sz w:val="28"/>
          <w:szCs w:val="28"/>
        </w:rPr>
        <w:t>]. Повышенное потребление жидкости увеличивает объем мочи и препятствует перенасыщению и кристаллизации кристаллов. У детей потребление жидкости, необходимое для адекватного диуреза, должно рассчитываться на 1,5 л/м</w:t>
      </w:r>
      <w:r w:rsidRPr="00FD5F09">
        <w:rPr>
          <w:sz w:val="28"/>
          <w:szCs w:val="28"/>
          <w:vertAlign w:val="superscript"/>
        </w:rPr>
        <w:t>2</w:t>
      </w:r>
      <w:r w:rsidRPr="00FD5F09">
        <w:rPr>
          <w:sz w:val="28"/>
          <w:szCs w:val="28"/>
        </w:rPr>
        <w:t xml:space="preserve"> площади тела [</w:t>
      </w:r>
      <w:proofErr w:type="gramStart"/>
      <w:r w:rsidRPr="00FD5F09">
        <w:rPr>
          <w:sz w:val="28"/>
          <w:szCs w:val="28"/>
        </w:rPr>
        <w:t>134</w:t>
      </w:r>
      <w:r w:rsidR="003F2E5A">
        <w:rPr>
          <w:sz w:val="28"/>
          <w:szCs w:val="28"/>
        </w:rPr>
        <w:t>,с.</w:t>
      </w:r>
      <w:proofErr w:type="gramEnd"/>
      <w:r w:rsidR="003F2E5A">
        <w:rPr>
          <w:sz w:val="28"/>
          <w:szCs w:val="28"/>
        </w:rPr>
        <w:t xml:space="preserve"> 8</w:t>
      </w:r>
      <w:r w:rsidRPr="00FD5F09">
        <w:rPr>
          <w:sz w:val="28"/>
          <w:szCs w:val="28"/>
        </w:rPr>
        <w:t xml:space="preserve">]. Следует избегать употребления сладких напитков, поскольку жидкости, содержащие глюкозу и фруктозу, увеличивают выведение кальция и оксалатов. Кроме того, прием жидкости необходимо распределить на весь день. Следовательно, при </w:t>
      </w:r>
      <w:proofErr w:type="spellStart"/>
      <w:r w:rsidRPr="00FD5F09">
        <w:rPr>
          <w:sz w:val="28"/>
          <w:szCs w:val="28"/>
        </w:rPr>
        <w:t>метафилактике</w:t>
      </w:r>
      <w:proofErr w:type="spellEnd"/>
      <w:r w:rsidRPr="00FD5F09">
        <w:rPr>
          <w:sz w:val="28"/>
          <w:szCs w:val="28"/>
        </w:rPr>
        <w:t xml:space="preserve"> камней потребление воды является подходом, который имеет оптимальное соотношение затрат и выгод [147]. Однако невозможно контролировать потребление жидкости детьми в школе, и в целом дети плохо соблюдают правила гидратации. Поскольку потребность в жидкости зависит от температуры и уровня активности, родителям может быть рекомендовано, контролировать гидратацию на основе цвета и плотности мочи, </w:t>
      </w:r>
      <w:r w:rsidRPr="00FD5F09">
        <w:rPr>
          <w:sz w:val="28"/>
          <w:szCs w:val="28"/>
        </w:rPr>
        <w:lastRenderedPageBreak/>
        <w:t xml:space="preserve">если это возможно. Плотность мочи, многократно превышающая 1010, указывает на недостаточное потребление жидкости [148]. </w:t>
      </w:r>
    </w:p>
    <w:p w14:paraId="40C722FF" w14:textId="2D08150A" w:rsidR="005A7374" w:rsidRPr="00FD5F09" w:rsidRDefault="00000000" w:rsidP="00AC3BDA">
      <w:pPr>
        <w:ind w:firstLine="567"/>
        <w:jc w:val="both"/>
        <w:rPr>
          <w:i/>
          <w:sz w:val="28"/>
          <w:szCs w:val="28"/>
        </w:rPr>
      </w:pPr>
      <w:r w:rsidRPr="00FD5F09">
        <w:rPr>
          <w:sz w:val="28"/>
          <w:szCs w:val="28"/>
        </w:rPr>
        <w:t xml:space="preserve">Сбалансированное питание. Белок животного происхождения. Имеются убедительные доказательства роли пищевых белков животного происхождения (мяса, рыбы и птицы) в образовании камней из оксалата кальция. Метаболизм серосодержащих аминокислот в мясе животных создает кислотную нагрузку в виде серной кислоты. В результате чрезмерное потребление животного белка с пищей вызывает повышенное выведение кальция с мочой и снижение экскреции цитрата с мочой и </w:t>
      </w:r>
      <w:proofErr w:type="spellStart"/>
      <w:r w:rsidRPr="00FD5F09">
        <w:rPr>
          <w:sz w:val="28"/>
          <w:szCs w:val="28"/>
        </w:rPr>
        <w:t>pH</w:t>
      </w:r>
      <w:proofErr w:type="spellEnd"/>
      <w:r w:rsidRPr="00FD5F09">
        <w:rPr>
          <w:sz w:val="28"/>
          <w:szCs w:val="28"/>
        </w:rPr>
        <w:t xml:space="preserve">. Источники растительного и молочного белка не обладают одинаковым литогенным потенциалом. Потребление чрезмерного количества животного белка с пищей также приводит к увеличению потребления пуринов, увеличению выработки мочевой кислоты и может способствовать как </w:t>
      </w:r>
      <w:proofErr w:type="spellStart"/>
      <w:r w:rsidRPr="00FD5F09">
        <w:rPr>
          <w:sz w:val="28"/>
          <w:szCs w:val="28"/>
        </w:rPr>
        <w:t>урикозурии</w:t>
      </w:r>
      <w:proofErr w:type="spellEnd"/>
      <w:r w:rsidRPr="00FD5F09">
        <w:rPr>
          <w:sz w:val="28"/>
          <w:szCs w:val="28"/>
        </w:rPr>
        <w:t xml:space="preserve">, так и повышению кислотности мочи. У пациентов с </w:t>
      </w:r>
      <w:proofErr w:type="spellStart"/>
      <w:r w:rsidRPr="00FD5F09">
        <w:rPr>
          <w:sz w:val="28"/>
          <w:szCs w:val="28"/>
        </w:rPr>
        <w:t>цистинурией</w:t>
      </w:r>
      <w:proofErr w:type="spellEnd"/>
      <w:r w:rsidRPr="00FD5F09">
        <w:rPr>
          <w:sz w:val="28"/>
          <w:szCs w:val="28"/>
        </w:rPr>
        <w:t xml:space="preserve"> мало доказательств в поддержку диетического ограничения белков с высоким содержанием цистина; однако снижение потребления животного белка может быть полезным за счет повышения </w:t>
      </w:r>
      <w:proofErr w:type="spellStart"/>
      <w:r w:rsidRPr="00FD5F09">
        <w:rPr>
          <w:sz w:val="28"/>
          <w:szCs w:val="28"/>
        </w:rPr>
        <w:t>pH</w:t>
      </w:r>
      <w:proofErr w:type="spellEnd"/>
      <w:r w:rsidRPr="00FD5F09">
        <w:rPr>
          <w:sz w:val="28"/>
          <w:szCs w:val="28"/>
        </w:rPr>
        <w:t xml:space="preserve"> мочи. Детям с камнями рекомендуется не есть чрезмерное количество белка, но следует стремиться к 100% рекомендуемой дневной нормы для возраста [</w:t>
      </w:r>
      <w:proofErr w:type="gramStart"/>
      <w:r w:rsidRPr="00FD5F09">
        <w:rPr>
          <w:sz w:val="28"/>
          <w:szCs w:val="28"/>
        </w:rPr>
        <w:t>134</w:t>
      </w:r>
      <w:r w:rsidR="003F2E5A">
        <w:rPr>
          <w:sz w:val="28"/>
          <w:szCs w:val="28"/>
        </w:rPr>
        <w:t>,с.</w:t>
      </w:r>
      <w:proofErr w:type="gramEnd"/>
      <w:r w:rsidR="003F2E5A">
        <w:rPr>
          <w:sz w:val="28"/>
          <w:szCs w:val="28"/>
        </w:rPr>
        <w:t xml:space="preserve"> 7</w:t>
      </w:r>
      <w:r w:rsidRPr="00FD5F09">
        <w:rPr>
          <w:sz w:val="28"/>
          <w:szCs w:val="28"/>
        </w:rPr>
        <w:t>].</w:t>
      </w:r>
    </w:p>
    <w:p w14:paraId="329677E4" w14:textId="77777777" w:rsidR="005A7374" w:rsidRPr="00FD5F09" w:rsidRDefault="00000000" w:rsidP="00AC3BDA">
      <w:pPr>
        <w:ind w:firstLine="567"/>
        <w:jc w:val="both"/>
        <w:rPr>
          <w:sz w:val="28"/>
          <w:szCs w:val="28"/>
        </w:rPr>
      </w:pPr>
      <w:r w:rsidRPr="00FD5F09">
        <w:rPr>
          <w:sz w:val="28"/>
          <w:szCs w:val="28"/>
        </w:rPr>
        <w:t xml:space="preserve">Кальций. До недавнего времени считалось, что более высокое потребление кальция увеличивает риск образования камней; однако в настоящее время имеются веские доказательства того, что диета с более высоким содержанием кальция связана со сниженным риском образования камней [149]. Потенциальный механизм, который может объяснить этот парадокс, заключается в том, что более высокое потребление кальция эффективно связывает оксалат с пищей в кишечнике, тем самым снижая всасывание в кишечнике и экскрецию оксалатов с мочой. </w:t>
      </w:r>
    </w:p>
    <w:p w14:paraId="518224D8" w14:textId="30BE9969" w:rsidR="005A7374" w:rsidRPr="00FD5F09" w:rsidRDefault="00000000" w:rsidP="00AC3BDA">
      <w:pPr>
        <w:ind w:firstLine="567"/>
        <w:jc w:val="both"/>
        <w:rPr>
          <w:i/>
          <w:sz w:val="28"/>
          <w:szCs w:val="28"/>
        </w:rPr>
      </w:pPr>
      <w:r w:rsidRPr="00FD5F09">
        <w:rPr>
          <w:sz w:val="28"/>
          <w:szCs w:val="28"/>
        </w:rPr>
        <w:t xml:space="preserve">Оксалат. Роль оксалата в пище при камнеобразовании является спорной, поскольку, только около от 10% до 20% экскреции оксалатов выводятся из рациона. В качестве меры предосторожности большинство клиницистов рекомендуют ограничить прием оксалатов с пищей у лиц с </w:t>
      </w:r>
      <w:proofErr w:type="spellStart"/>
      <w:r w:rsidRPr="00FD5F09">
        <w:rPr>
          <w:sz w:val="28"/>
          <w:szCs w:val="28"/>
        </w:rPr>
        <w:t>гипероксалурией</w:t>
      </w:r>
      <w:proofErr w:type="spellEnd"/>
      <w:r w:rsidRPr="00FD5F09">
        <w:rPr>
          <w:sz w:val="28"/>
          <w:szCs w:val="28"/>
        </w:rPr>
        <w:t xml:space="preserve">. Продукты, содержащие высокий уровень оксалата, включают определенные виды орех (миндаль, арахис, кешью, грецкие орехи и орехи пекан), шпинат, соевые бобы, тофу, ревень, свеклу, сладкий картофель, пшеничные отруби, окра, петрушку, чеснок, черную малину, зеленый чай и шоколад. Добавки витамина С связаны с повышенным риском образования камней из оксалата кальция, поскольку оксалат является побочным продуктом метаболизма аскорбиновой кислоты, следовательно, эти добавки следует прекратить при образовании камней из оксалата кальция с </w:t>
      </w:r>
      <w:proofErr w:type="spellStart"/>
      <w:r w:rsidRPr="00FD5F09">
        <w:rPr>
          <w:sz w:val="28"/>
          <w:szCs w:val="28"/>
        </w:rPr>
        <w:t>гипероксалурией</w:t>
      </w:r>
      <w:proofErr w:type="spellEnd"/>
      <w:r w:rsidRPr="00FD5F09">
        <w:rPr>
          <w:sz w:val="28"/>
          <w:szCs w:val="28"/>
        </w:rPr>
        <w:t xml:space="preserve"> [</w:t>
      </w:r>
      <w:proofErr w:type="gramStart"/>
      <w:r w:rsidRPr="00FD5F09">
        <w:rPr>
          <w:sz w:val="28"/>
          <w:szCs w:val="28"/>
        </w:rPr>
        <w:t>134</w:t>
      </w:r>
      <w:r w:rsidR="003F2E5A">
        <w:rPr>
          <w:sz w:val="28"/>
          <w:szCs w:val="28"/>
        </w:rPr>
        <w:t>,с.</w:t>
      </w:r>
      <w:proofErr w:type="gramEnd"/>
      <w:r w:rsidR="003F2E5A">
        <w:rPr>
          <w:sz w:val="28"/>
          <w:szCs w:val="28"/>
        </w:rPr>
        <w:t xml:space="preserve"> 6</w:t>
      </w:r>
      <w:r w:rsidRPr="00FD5F09">
        <w:rPr>
          <w:sz w:val="28"/>
          <w:szCs w:val="28"/>
        </w:rPr>
        <w:t>].</w:t>
      </w:r>
    </w:p>
    <w:p w14:paraId="08CC4318" w14:textId="2E1F00B4" w:rsidR="005A7374" w:rsidRPr="00FD5F09" w:rsidRDefault="00000000" w:rsidP="00AC3BDA">
      <w:pPr>
        <w:ind w:firstLine="567"/>
        <w:jc w:val="both"/>
        <w:rPr>
          <w:sz w:val="28"/>
          <w:szCs w:val="28"/>
        </w:rPr>
      </w:pPr>
      <w:r w:rsidRPr="00FD5F09">
        <w:rPr>
          <w:sz w:val="28"/>
          <w:szCs w:val="28"/>
        </w:rPr>
        <w:t>Калий/цитрат. Продукты, богатые калием, такие как фрукты и овощи, обычно содержат большое количество цитрата, который защищает от образования камней из оксалата кальция. Во многих исследованиях [150</w:t>
      </w:r>
      <w:r w:rsidR="003F2E5A">
        <w:rPr>
          <w:sz w:val="28"/>
          <w:szCs w:val="28"/>
        </w:rPr>
        <w:t>-</w:t>
      </w:r>
      <w:r w:rsidRPr="00FD5F09">
        <w:rPr>
          <w:sz w:val="28"/>
          <w:szCs w:val="28"/>
        </w:rPr>
        <w:t xml:space="preserve">152] диета с высоким содержанием калия защищает от мочекаменной болезни. Кроме того, диета с ограничением калия может вызвать повышенную экскрецию </w:t>
      </w:r>
      <w:r w:rsidRPr="00FD5F09">
        <w:rPr>
          <w:sz w:val="28"/>
          <w:szCs w:val="28"/>
        </w:rPr>
        <w:lastRenderedPageBreak/>
        <w:t xml:space="preserve">кальция с мочой и явную </w:t>
      </w:r>
      <w:proofErr w:type="spellStart"/>
      <w:r w:rsidRPr="00FD5F09">
        <w:rPr>
          <w:sz w:val="28"/>
          <w:szCs w:val="28"/>
        </w:rPr>
        <w:t>гипокалиемию</w:t>
      </w:r>
      <w:proofErr w:type="spellEnd"/>
      <w:r w:rsidRPr="00FD5F09">
        <w:rPr>
          <w:sz w:val="28"/>
          <w:szCs w:val="28"/>
        </w:rPr>
        <w:t xml:space="preserve">, что приводит к </w:t>
      </w:r>
      <w:proofErr w:type="spellStart"/>
      <w:r w:rsidRPr="00FD5F09">
        <w:rPr>
          <w:sz w:val="28"/>
          <w:szCs w:val="28"/>
        </w:rPr>
        <w:t>гипоцитратурии</w:t>
      </w:r>
      <w:proofErr w:type="spellEnd"/>
      <w:r w:rsidRPr="00FD5F09">
        <w:rPr>
          <w:sz w:val="28"/>
          <w:szCs w:val="28"/>
        </w:rPr>
        <w:t xml:space="preserve">. Одно недавнее исследование предполагает, что хронически низкое потребление калия при отсутствии явной </w:t>
      </w:r>
      <w:proofErr w:type="spellStart"/>
      <w:r w:rsidRPr="00FD5F09">
        <w:rPr>
          <w:sz w:val="28"/>
          <w:szCs w:val="28"/>
        </w:rPr>
        <w:t>гипокалиемии</w:t>
      </w:r>
      <w:proofErr w:type="spellEnd"/>
      <w:r w:rsidRPr="00FD5F09">
        <w:rPr>
          <w:sz w:val="28"/>
          <w:szCs w:val="28"/>
        </w:rPr>
        <w:t xml:space="preserve"> может также привести к низкому уровню калия и цитрата в моче [</w:t>
      </w:r>
      <w:proofErr w:type="gramStart"/>
      <w:r w:rsidRPr="00FD5F09">
        <w:rPr>
          <w:sz w:val="28"/>
          <w:szCs w:val="28"/>
        </w:rPr>
        <w:t>150</w:t>
      </w:r>
      <w:r w:rsidR="003F2E5A">
        <w:rPr>
          <w:sz w:val="28"/>
          <w:szCs w:val="28"/>
        </w:rPr>
        <w:t>,с.</w:t>
      </w:r>
      <w:proofErr w:type="gramEnd"/>
      <w:r w:rsidR="003F2E5A">
        <w:rPr>
          <w:sz w:val="28"/>
          <w:szCs w:val="28"/>
        </w:rPr>
        <w:t xml:space="preserve"> 6</w:t>
      </w:r>
      <w:r w:rsidRPr="00FD5F09">
        <w:rPr>
          <w:sz w:val="28"/>
          <w:szCs w:val="28"/>
        </w:rPr>
        <w:t>].</w:t>
      </w:r>
    </w:p>
    <w:p w14:paraId="1F36B448" w14:textId="56A6AEEB" w:rsidR="005A7374" w:rsidRPr="00FD5F09" w:rsidRDefault="00000000" w:rsidP="00AC3BDA">
      <w:pPr>
        <w:ind w:firstLine="567"/>
        <w:jc w:val="both"/>
        <w:rPr>
          <w:sz w:val="28"/>
          <w:szCs w:val="28"/>
        </w:rPr>
      </w:pPr>
      <w:r w:rsidRPr="00FD5F09">
        <w:rPr>
          <w:sz w:val="28"/>
          <w:szCs w:val="28"/>
        </w:rPr>
        <w:t xml:space="preserve">Натрий. Сообщалось о связи между потреблением натрия и образованием кальциевых камней. Известно, что повышенное потребление натрия способствует </w:t>
      </w:r>
      <w:proofErr w:type="spellStart"/>
      <w:r w:rsidRPr="00FD5F09">
        <w:rPr>
          <w:sz w:val="28"/>
          <w:szCs w:val="28"/>
        </w:rPr>
        <w:t>кальциурии</w:t>
      </w:r>
      <w:proofErr w:type="spellEnd"/>
      <w:r w:rsidRPr="00FD5F09">
        <w:rPr>
          <w:sz w:val="28"/>
          <w:szCs w:val="28"/>
        </w:rPr>
        <w:t xml:space="preserve">, конкурируя за реабсорбцию на уровне почечных канальцев. Пациентам с </w:t>
      </w:r>
      <w:proofErr w:type="spellStart"/>
      <w:r w:rsidRPr="00FD5F09">
        <w:rPr>
          <w:sz w:val="28"/>
          <w:szCs w:val="28"/>
        </w:rPr>
        <w:t>гиперкальциурией</w:t>
      </w:r>
      <w:proofErr w:type="spellEnd"/>
      <w:r w:rsidRPr="00FD5F09">
        <w:rPr>
          <w:sz w:val="28"/>
          <w:szCs w:val="28"/>
        </w:rPr>
        <w:t xml:space="preserve"> или кальцийсодержащими камнями обычно рекомендуется диета с низким содержанием соли, соответствующая менее 2–3 мг-</w:t>
      </w:r>
      <w:proofErr w:type="spellStart"/>
      <w:r w:rsidRPr="00FD5F09">
        <w:rPr>
          <w:sz w:val="28"/>
          <w:szCs w:val="28"/>
        </w:rPr>
        <w:t>экв</w:t>
      </w:r>
      <w:proofErr w:type="spellEnd"/>
      <w:r w:rsidRPr="00FD5F09">
        <w:rPr>
          <w:sz w:val="28"/>
          <w:szCs w:val="28"/>
        </w:rPr>
        <w:t>/кг/</w:t>
      </w:r>
      <w:proofErr w:type="spellStart"/>
      <w:r w:rsidRPr="00FD5F09">
        <w:rPr>
          <w:sz w:val="28"/>
          <w:szCs w:val="28"/>
        </w:rPr>
        <w:t>сут</w:t>
      </w:r>
      <w:proofErr w:type="spellEnd"/>
      <w:r w:rsidRPr="00FD5F09">
        <w:rPr>
          <w:sz w:val="28"/>
          <w:szCs w:val="28"/>
        </w:rPr>
        <w:t xml:space="preserve"> у детей или менее 2,4 г/</w:t>
      </w:r>
      <w:proofErr w:type="spellStart"/>
      <w:r w:rsidRPr="00FD5F09">
        <w:rPr>
          <w:sz w:val="28"/>
          <w:szCs w:val="28"/>
        </w:rPr>
        <w:t>сут</w:t>
      </w:r>
      <w:proofErr w:type="spellEnd"/>
      <w:r w:rsidRPr="00FD5F09">
        <w:rPr>
          <w:sz w:val="28"/>
          <w:szCs w:val="28"/>
        </w:rPr>
        <w:t xml:space="preserve"> у подростков или взрослых. </w:t>
      </w:r>
      <w:proofErr w:type="spellStart"/>
      <w:r w:rsidRPr="00FD5F09">
        <w:rPr>
          <w:sz w:val="28"/>
          <w:szCs w:val="28"/>
        </w:rPr>
        <w:t>Низкосолевая</w:t>
      </w:r>
      <w:proofErr w:type="spellEnd"/>
      <w:r w:rsidRPr="00FD5F09">
        <w:rPr>
          <w:sz w:val="28"/>
          <w:szCs w:val="28"/>
        </w:rPr>
        <w:t xml:space="preserve"> диета также может снизить выведение цистина с мочой у пациентов с </w:t>
      </w:r>
      <w:proofErr w:type="spellStart"/>
      <w:r w:rsidRPr="00FD5F09">
        <w:rPr>
          <w:sz w:val="28"/>
          <w:szCs w:val="28"/>
        </w:rPr>
        <w:t>цистинурией</w:t>
      </w:r>
      <w:proofErr w:type="spellEnd"/>
      <w:r w:rsidRPr="00FD5F09">
        <w:rPr>
          <w:sz w:val="28"/>
          <w:szCs w:val="28"/>
        </w:rPr>
        <w:t xml:space="preserve"> [</w:t>
      </w:r>
      <w:proofErr w:type="gramStart"/>
      <w:r w:rsidRPr="00FD5F09">
        <w:rPr>
          <w:sz w:val="28"/>
          <w:szCs w:val="28"/>
        </w:rPr>
        <w:t>151</w:t>
      </w:r>
      <w:r w:rsidR="003F2E5A">
        <w:rPr>
          <w:sz w:val="28"/>
          <w:szCs w:val="28"/>
        </w:rPr>
        <w:t>,с.</w:t>
      </w:r>
      <w:proofErr w:type="gramEnd"/>
      <w:r w:rsidR="003F2E5A">
        <w:rPr>
          <w:sz w:val="28"/>
          <w:szCs w:val="28"/>
        </w:rPr>
        <w:t xml:space="preserve"> 7</w:t>
      </w:r>
      <w:r w:rsidRPr="00FD5F09">
        <w:rPr>
          <w:sz w:val="28"/>
          <w:szCs w:val="28"/>
        </w:rPr>
        <w:t>].</w:t>
      </w:r>
    </w:p>
    <w:p w14:paraId="213AE834" w14:textId="581CC026" w:rsidR="005A7374" w:rsidRPr="00FD5F09" w:rsidRDefault="00000000" w:rsidP="00AC3BDA">
      <w:pPr>
        <w:ind w:firstLine="567"/>
        <w:jc w:val="both"/>
        <w:rPr>
          <w:sz w:val="28"/>
          <w:szCs w:val="28"/>
        </w:rPr>
      </w:pPr>
      <w:r w:rsidRPr="00FD5F09">
        <w:rPr>
          <w:sz w:val="28"/>
          <w:szCs w:val="28"/>
        </w:rPr>
        <w:t xml:space="preserve">Проект </w:t>
      </w:r>
      <w:proofErr w:type="spellStart"/>
      <w:r w:rsidRPr="00FD5F09">
        <w:rPr>
          <w:sz w:val="28"/>
          <w:szCs w:val="28"/>
        </w:rPr>
        <w:t>Urologic</w:t>
      </w:r>
      <w:proofErr w:type="spellEnd"/>
      <w:r w:rsidRPr="00FD5F09">
        <w:rPr>
          <w:sz w:val="28"/>
          <w:szCs w:val="28"/>
        </w:rPr>
        <w:t xml:space="preserve"> </w:t>
      </w:r>
      <w:proofErr w:type="spellStart"/>
      <w:r w:rsidRPr="00FD5F09">
        <w:rPr>
          <w:sz w:val="28"/>
          <w:szCs w:val="28"/>
        </w:rPr>
        <w:t>Diseases</w:t>
      </w:r>
      <w:proofErr w:type="spellEnd"/>
      <w:r w:rsidRPr="00FD5F09">
        <w:rPr>
          <w:sz w:val="28"/>
          <w:szCs w:val="28"/>
        </w:rPr>
        <w:t xml:space="preserve"> </w:t>
      </w:r>
      <w:proofErr w:type="spellStart"/>
      <w:r w:rsidRPr="00FD5F09">
        <w:rPr>
          <w:sz w:val="28"/>
          <w:szCs w:val="28"/>
        </w:rPr>
        <w:t>of</w:t>
      </w:r>
      <w:proofErr w:type="spellEnd"/>
      <w:r w:rsidRPr="00FD5F09">
        <w:rPr>
          <w:sz w:val="28"/>
          <w:szCs w:val="28"/>
        </w:rPr>
        <w:t xml:space="preserve"> America, финансируемый NIDDK, оценил ежегодные затраты на мочекаменную болезнь в 10 миллиардов долларов в 2012 году, что делает это урологическое заболевание самым дорогостоящим.</w:t>
      </w:r>
    </w:p>
    <w:p w14:paraId="6BEAE9CE" w14:textId="77777777" w:rsidR="005A7374" w:rsidRPr="00FD5F09" w:rsidRDefault="00000000" w:rsidP="00AC3BDA">
      <w:pPr>
        <w:ind w:firstLine="567"/>
        <w:jc w:val="both"/>
        <w:rPr>
          <w:sz w:val="28"/>
          <w:szCs w:val="28"/>
        </w:rPr>
      </w:pPr>
      <w:r w:rsidRPr="00FD5F09">
        <w:rPr>
          <w:b/>
          <w:sz w:val="28"/>
          <w:szCs w:val="28"/>
        </w:rPr>
        <w:t>Резюме</w:t>
      </w:r>
      <w:r w:rsidRPr="00FD5F09">
        <w:rPr>
          <w:sz w:val="28"/>
          <w:szCs w:val="28"/>
        </w:rPr>
        <w:t xml:space="preserve"> </w:t>
      </w:r>
    </w:p>
    <w:p w14:paraId="2E1878A7" w14:textId="77777777" w:rsidR="005A7374" w:rsidRPr="00FD5F09" w:rsidRDefault="00000000" w:rsidP="00AC3BDA">
      <w:pPr>
        <w:ind w:firstLine="567"/>
        <w:jc w:val="both"/>
        <w:rPr>
          <w:sz w:val="28"/>
          <w:szCs w:val="28"/>
        </w:rPr>
      </w:pPr>
      <w:r w:rsidRPr="00FD5F09">
        <w:rPr>
          <w:sz w:val="28"/>
          <w:szCs w:val="28"/>
        </w:rPr>
        <w:t xml:space="preserve">Из обзора литературы можно сделать вывод, что понимание процессов мочевого </w:t>
      </w:r>
      <w:proofErr w:type="spellStart"/>
      <w:r w:rsidRPr="00FD5F09">
        <w:rPr>
          <w:sz w:val="28"/>
          <w:szCs w:val="28"/>
        </w:rPr>
        <w:t>кристаллогенеза</w:t>
      </w:r>
      <w:proofErr w:type="spellEnd"/>
      <w:r w:rsidRPr="00FD5F09">
        <w:rPr>
          <w:sz w:val="28"/>
          <w:szCs w:val="28"/>
        </w:rPr>
        <w:t xml:space="preserve"> и профилактики мочекаменной болезни значительно усложнилось за последние десятилетия. Накоплено большое количество научных данных, которые позволяют более точно проследить взаимодействия различных факторов, влияющих на образование мочевых камней. Однако, до сих пор нет единого мнения по вопросу патогенеза и патогенетической терапии, а также способов предиктивного лечения мочекаменной болезни.</w:t>
      </w:r>
    </w:p>
    <w:p w14:paraId="7BD95909" w14:textId="77777777" w:rsidR="005A7374" w:rsidRPr="00FD5F09" w:rsidRDefault="00000000" w:rsidP="00AC3BDA">
      <w:pPr>
        <w:ind w:firstLine="567"/>
        <w:jc w:val="both"/>
        <w:rPr>
          <w:sz w:val="28"/>
          <w:szCs w:val="28"/>
        </w:rPr>
      </w:pPr>
      <w:r w:rsidRPr="00FD5F09">
        <w:rPr>
          <w:sz w:val="28"/>
          <w:szCs w:val="28"/>
        </w:rPr>
        <w:t xml:space="preserve">Постоянное пополнение новыми научными фактами позволяет улучшать существующие схемы </w:t>
      </w:r>
      <w:proofErr w:type="spellStart"/>
      <w:r w:rsidRPr="00FD5F09">
        <w:rPr>
          <w:sz w:val="28"/>
          <w:szCs w:val="28"/>
        </w:rPr>
        <w:t>метафилактики</w:t>
      </w:r>
      <w:proofErr w:type="spellEnd"/>
      <w:r w:rsidRPr="00FD5F09">
        <w:rPr>
          <w:sz w:val="28"/>
          <w:szCs w:val="28"/>
        </w:rPr>
        <w:t>.</w:t>
      </w:r>
    </w:p>
    <w:p w14:paraId="5C399B37" w14:textId="77777777" w:rsidR="005A7374" w:rsidRPr="00FD5F09" w:rsidRDefault="00000000" w:rsidP="00AC3BDA">
      <w:pPr>
        <w:ind w:firstLine="567"/>
        <w:jc w:val="both"/>
        <w:rPr>
          <w:sz w:val="28"/>
          <w:szCs w:val="28"/>
        </w:rPr>
      </w:pPr>
      <w:r w:rsidRPr="00FD5F09">
        <w:rPr>
          <w:sz w:val="28"/>
          <w:szCs w:val="28"/>
        </w:rPr>
        <w:t>Стоит отметить, что, несмотря на значительные успехи в хирургическом лечении нефролитиаза, некоторые проблемы МКБ остаются нерешенными как у детей, так и у взрослых пациентов. В детской урологии проблема лечения нефролитиаза остается актуальной, как видно по эпидемиологическим исследованиям в приведенном обзоре литературы, до сих пор частота нефролитиаза имеет тенденцию к росту.</w:t>
      </w:r>
    </w:p>
    <w:p w14:paraId="29046B04" w14:textId="77777777" w:rsidR="005A7374" w:rsidRPr="00FD5F09" w:rsidRDefault="00000000" w:rsidP="00AC3BDA">
      <w:pPr>
        <w:pBdr>
          <w:top w:val="nil"/>
          <w:left w:val="nil"/>
          <w:bottom w:val="nil"/>
          <w:right w:val="nil"/>
          <w:between w:val="nil"/>
        </w:pBdr>
        <w:ind w:firstLine="567"/>
        <w:jc w:val="both"/>
        <w:rPr>
          <w:sz w:val="28"/>
          <w:szCs w:val="28"/>
        </w:rPr>
      </w:pPr>
      <w:r w:rsidRPr="00FD5F09">
        <w:rPr>
          <w:sz w:val="28"/>
          <w:szCs w:val="28"/>
        </w:rPr>
        <w:t xml:space="preserve"> На сегодняшний день отсутствуют четкие рекомендации для специалистов по выбору оптимального метода хирургического лечения при данном заболевании, срокам проведения операции, а также методах реабилитации пациента в послеоперационном периоде. Кроме того, нет единых принятых критериев оценки эффективности лечения больных в отдаленном периоде, учитывающих характер проведенных </w:t>
      </w:r>
      <w:proofErr w:type="spellStart"/>
      <w:r w:rsidRPr="00FD5F09">
        <w:rPr>
          <w:sz w:val="28"/>
          <w:szCs w:val="28"/>
        </w:rPr>
        <w:t>метафилактических</w:t>
      </w:r>
      <w:proofErr w:type="spellEnd"/>
      <w:r w:rsidRPr="00FD5F09">
        <w:rPr>
          <w:sz w:val="28"/>
          <w:szCs w:val="28"/>
        </w:rPr>
        <w:t xml:space="preserve"> мероприятий.</w:t>
      </w:r>
    </w:p>
    <w:p w14:paraId="298A50B8" w14:textId="77777777" w:rsidR="005A7374" w:rsidRPr="00FD5F09" w:rsidRDefault="00000000" w:rsidP="00AC3BDA">
      <w:pPr>
        <w:pBdr>
          <w:top w:val="nil"/>
          <w:left w:val="nil"/>
          <w:bottom w:val="nil"/>
          <w:right w:val="nil"/>
          <w:between w:val="nil"/>
        </w:pBdr>
        <w:ind w:firstLine="567"/>
        <w:jc w:val="both"/>
        <w:rPr>
          <w:sz w:val="28"/>
          <w:szCs w:val="28"/>
        </w:rPr>
      </w:pPr>
      <w:r w:rsidRPr="00FD5F09">
        <w:rPr>
          <w:sz w:val="28"/>
          <w:szCs w:val="28"/>
        </w:rPr>
        <w:t xml:space="preserve">C внедрением и широким применением </w:t>
      </w:r>
      <w:proofErr w:type="spellStart"/>
      <w:r w:rsidRPr="00FD5F09">
        <w:rPr>
          <w:sz w:val="28"/>
          <w:szCs w:val="28"/>
        </w:rPr>
        <w:t>ударноволновой</w:t>
      </w:r>
      <w:proofErr w:type="spellEnd"/>
      <w:r w:rsidRPr="00FD5F09">
        <w:rPr>
          <w:sz w:val="28"/>
          <w:szCs w:val="28"/>
        </w:rPr>
        <w:t xml:space="preserve"> литотрипсии в сочетании с </w:t>
      </w:r>
      <w:proofErr w:type="spellStart"/>
      <w:r w:rsidRPr="00FD5F09">
        <w:rPr>
          <w:sz w:val="28"/>
          <w:szCs w:val="28"/>
        </w:rPr>
        <w:t>миниинвазивными</w:t>
      </w:r>
      <w:proofErr w:type="spellEnd"/>
      <w:r w:rsidRPr="00FD5F09">
        <w:rPr>
          <w:sz w:val="28"/>
          <w:szCs w:val="28"/>
        </w:rPr>
        <w:t xml:space="preserve"> вмешательствами у больных с мочекаменной болезнью значительно повысилась эффективность лечения таких пациентов, уменьшилась частота осложнений и заметно повысилось качество жизни. В ходе изучения данных мировой литературы установлено широкое использование </w:t>
      </w:r>
      <w:proofErr w:type="spellStart"/>
      <w:r w:rsidRPr="00FD5F09">
        <w:rPr>
          <w:sz w:val="28"/>
          <w:szCs w:val="28"/>
        </w:rPr>
        <w:t>миниинвазивных</w:t>
      </w:r>
      <w:proofErr w:type="spellEnd"/>
      <w:r w:rsidRPr="00FD5F09">
        <w:rPr>
          <w:sz w:val="28"/>
          <w:szCs w:val="28"/>
        </w:rPr>
        <w:t xml:space="preserve"> способов удаления камней в сочетании с дистанционными </w:t>
      </w:r>
      <w:r w:rsidRPr="00FD5F09">
        <w:rPr>
          <w:sz w:val="28"/>
          <w:szCs w:val="28"/>
        </w:rPr>
        <w:lastRenderedPageBreak/>
        <w:t xml:space="preserve">методами литотрипсии. В связи с большой частотой встречаемости нефролитиаза и способности к частому </w:t>
      </w:r>
      <w:proofErr w:type="spellStart"/>
      <w:r w:rsidRPr="00FD5F09">
        <w:rPr>
          <w:sz w:val="28"/>
          <w:szCs w:val="28"/>
        </w:rPr>
        <w:t>рецидивированию</w:t>
      </w:r>
      <w:proofErr w:type="spellEnd"/>
      <w:r w:rsidRPr="00FD5F09">
        <w:rPr>
          <w:sz w:val="28"/>
          <w:szCs w:val="28"/>
        </w:rPr>
        <w:t xml:space="preserve"> данной патологии, а также принимая во внимание социальное значение данных вопросов, особую актуальность приобретают вопросы дальнейшего изучения выбора методов предупреждения развития камнеобразования, поиск безопасных и эффективных методов </w:t>
      </w:r>
      <w:proofErr w:type="spellStart"/>
      <w:r w:rsidRPr="00FD5F09">
        <w:rPr>
          <w:sz w:val="28"/>
          <w:szCs w:val="28"/>
        </w:rPr>
        <w:t>литоэкстракции</w:t>
      </w:r>
      <w:proofErr w:type="spellEnd"/>
      <w:r w:rsidRPr="00FD5F09">
        <w:rPr>
          <w:sz w:val="28"/>
          <w:szCs w:val="28"/>
        </w:rPr>
        <w:t xml:space="preserve"> и проведение </w:t>
      </w:r>
      <w:proofErr w:type="spellStart"/>
      <w:r w:rsidRPr="00FD5F09">
        <w:rPr>
          <w:sz w:val="28"/>
          <w:szCs w:val="28"/>
        </w:rPr>
        <w:t>метафилактики</w:t>
      </w:r>
      <w:proofErr w:type="spellEnd"/>
      <w:r w:rsidRPr="00FD5F09">
        <w:rPr>
          <w:sz w:val="28"/>
          <w:szCs w:val="28"/>
        </w:rPr>
        <w:t xml:space="preserve"> нефролитиаза.</w:t>
      </w:r>
    </w:p>
    <w:p w14:paraId="3A477BA2" w14:textId="77777777" w:rsidR="005A7374" w:rsidRPr="00FD5F09" w:rsidRDefault="005A7374" w:rsidP="00AC3BDA">
      <w:pPr>
        <w:ind w:firstLine="567"/>
        <w:jc w:val="both"/>
        <w:rPr>
          <w:b/>
          <w:sz w:val="28"/>
          <w:szCs w:val="28"/>
        </w:rPr>
      </w:pPr>
    </w:p>
    <w:p w14:paraId="635ED90E" w14:textId="77777777" w:rsidR="005A7374" w:rsidRPr="00FD5F09" w:rsidRDefault="005A7374" w:rsidP="00AC3BDA">
      <w:pPr>
        <w:ind w:firstLine="567"/>
        <w:jc w:val="both"/>
        <w:rPr>
          <w:b/>
          <w:sz w:val="28"/>
          <w:szCs w:val="28"/>
        </w:rPr>
      </w:pPr>
    </w:p>
    <w:p w14:paraId="48B9DACF" w14:textId="77777777" w:rsidR="005A7374" w:rsidRPr="00FD5F09" w:rsidRDefault="005A7374" w:rsidP="00AC3BDA">
      <w:pPr>
        <w:ind w:firstLine="567"/>
        <w:jc w:val="center"/>
        <w:rPr>
          <w:b/>
          <w:sz w:val="28"/>
          <w:szCs w:val="28"/>
        </w:rPr>
      </w:pPr>
    </w:p>
    <w:p w14:paraId="1D0C002F" w14:textId="77777777" w:rsidR="005A7374" w:rsidRPr="00FD5F09" w:rsidRDefault="005A7374" w:rsidP="00AC3BDA">
      <w:pPr>
        <w:ind w:firstLine="567"/>
        <w:jc w:val="center"/>
        <w:rPr>
          <w:b/>
          <w:sz w:val="28"/>
          <w:szCs w:val="28"/>
        </w:rPr>
      </w:pPr>
    </w:p>
    <w:p w14:paraId="706FBB66" w14:textId="77777777" w:rsidR="005A7374" w:rsidRPr="00FD5F09" w:rsidRDefault="005A7374">
      <w:pPr>
        <w:jc w:val="center"/>
        <w:rPr>
          <w:b/>
          <w:sz w:val="28"/>
          <w:szCs w:val="28"/>
        </w:rPr>
      </w:pPr>
    </w:p>
    <w:p w14:paraId="09753E54" w14:textId="77777777" w:rsidR="005A7374" w:rsidRPr="00FD5F09" w:rsidRDefault="005A7374">
      <w:pPr>
        <w:jc w:val="center"/>
        <w:rPr>
          <w:b/>
          <w:sz w:val="28"/>
          <w:szCs w:val="28"/>
        </w:rPr>
      </w:pPr>
    </w:p>
    <w:p w14:paraId="71E4E32C" w14:textId="77777777" w:rsidR="005A7374" w:rsidRPr="00FD5F09" w:rsidRDefault="005A7374">
      <w:pPr>
        <w:jc w:val="center"/>
        <w:rPr>
          <w:b/>
          <w:sz w:val="28"/>
          <w:szCs w:val="28"/>
        </w:rPr>
      </w:pPr>
    </w:p>
    <w:p w14:paraId="74EBF3D6" w14:textId="77777777" w:rsidR="005A7374" w:rsidRPr="00FD5F09" w:rsidRDefault="005A7374">
      <w:pPr>
        <w:jc w:val="center"/>
        <w:rPr>
          <w:b/>
          <w:sz w:val="28"/>
          <w:szCs w:val="28"/>
        </w:rPr>
      </w:pPr>
    </w:p>
    <w:p w14:paraId="1AF64577" w14:textId="77777777" w:rsidR="005A7374" w:rsidRPr="00FD5F09" w:rsidRDefault="005A7374">
      <w:pPr>
        <w:jc w:val="center"/>
        <w:rPr>
          <w:b/>
          <w:sz w:val="28"/>
          <w:szCs w:val="28"/>
        </w:rPr>
      </w:pPr>
    </w:p>
    <w:p w14:paraId="74D3AF48" w14:textId="77777777" w:rsidR="005A7374" w:rsidRPr="00FD5F09" w:rsidRDefault="005A7374">
      <w:pPr>
        <w:jc w:val="center"/>
        <w:rPr>
          <w:b/>
          <w:sz w:val="28"/>
          <w:szCs w:val="28"/>
        </w:rPr>
      </w:pPr>
    </w:p>
    <w:p w14:paraId="77F8612D" w14:textId="77777777" w:rsidR="005A7374" w:rsidRPr="00FD5F09" w:rsidRDefault="005A7374">
      <w:pPr>
        <w:jc w:val="center"/>
        <w:rPr>
          <w:b/>
          <w:sz w:val="28"/>
          <w:szCs w:val="28"/>
        </w:rPr>
      </w:pPr>
    </w:p>
    <w:p w14:paraId="0EB4FDA7" w14:textId="77777777" w:rsidR="005A7374" w:rsidRPr="00FD5F09" w:rsidRDefault="005A7374">
      <w:pPr>
        <w:jc w:val="center"/>
        <w:rPr>
          <w:b/>
          <w:sz w:val="28"/>
          <w:szCs w:val="28"/>
        </w:rPr>
      </w:pPr>
    </w:p>
    <w:p w14:paraId="50739E59" w14:textId="77777777" w:rsidR="005A7374" w:rsidRPr="00FD5F09" w:rsidRDefault="005A7374">
      <w:pPr>
        <w:jc w:val="center"/>
        <w:rPr>
          <w:b/>
          <w:sz w:val="28"/>
          <w:szCs w:val="28"/>
        </w:rPr>
      </w:pPr>
    </w:p>
    <w:p w14:paraId="7E8E9C63" w14:textId="77777777" w:rsidR="005A7374" w:rsidRPr="00FD5F09" w:rsidRDefault="005A7374">
      <w:pPr>
        <w:jc w:val="center"/>
        <w:rPr>
          <w:b/>
          <w:sz w:val="28"/>
          <w:szCs w:val="28"/>
        </w:rPr>
      </w:pPr>
    </w:p>
    <w:p w14:paraId="40127CEC" w14:textId="77777777" w:rsidR="005A7374" w:rsidRPr="00FD5F09" w:rsidRDefault="005A7374">
      <w:pPr>
        <w:jc w:val="center"/>
        <w:rPr>
          <w:b/>
          <w:sz w:val="28"/>
          <w:szCs w:val="28"/>
        </w:rPr>
      </w:pPr>
    </w:p>
    <w:p w14:paraId="204F466C" w14:textId="77777777" w:rsidR="005A7374" w:rsidRPr="00FD5F09" w:rsidRDefault="005A7374">
      <w:pPr>
        <w:jc w:val="center"/>
        <w:rPr>
          <w:b/>
          <w:sz w:val="28"/>
          <w:szCs w:val="28"/>
        </w:rPr>
      </w:pPr>
    </w:p>
    <w:p w14:paraId="1C4D6B2A" w14:textId="77777777" w:rsidR="005A7374" w:rsidRPr="00FD5F09" w:rsidRDefault="005A7374">
      <w:pPr>
        <w:jc w:val="center"/>
        <w:rPr>
          <w:b/>
          <w:sz w:val="28"/>
          <w:szCs w:val="28"/>
        </w:rPr>
      </w:pPr>
    </w:p>
    <w:p w14:paraId="6114DA23" w14:textId="77777777" w:rsidR="005A7374" w:rsidRPr="00FD5F09" w:rsidRDefault="005A7374">
      <w:pPr>
        <w:jc w:val="center"/>
        <w:rPr>
          <w:b/>
          <w:sz w:val="28"/>
          <w:szCs w:val="28"/>
        </w:rPr>
      </w:pPr>
    </w:p>
    <w:p w14:paraId="78014D2C" w14:textId="77777777" w:rsidR="005A7374" w:rsidRPr="00FD5F09" w:rsidRDefault="005A7374">
      <w:pPr>
        <w:jc w:val="center"/>
        <w:rPr>
          <w:b/>
          <w:sz w:val="28"/>
          <w:szCs w:val="28"/>
        </w:rPr>
      </w:pPr>
    </w:p>
    <w:p w14:paraId="64FA96BB" w14:textId="77777777" w:rsidR="005A7374" w:rsidRPr="00FD5F09" w:rsidRDefault="005A7374">
      <w:pPr>
        <w:jc w:val="center"/>
        <w:rPr>
          <w:b/>
          <w:sz w:val="28"/>
          <w:szCs w:val="28"/>
        </w:rPr>
      </w:pPr>
    </w:p>
    <w:p w14:paraId="7C75669C" w14:textId="77777777" w:rsidR="005A7374" w:rsidRPr="00FD5F09" w:rsidRDefault="005A7374">
      <w:pPr>
        <w:jc w:val="center"/>
        <w:rPr>
          <w:b/>
          <w:sz w:val="28"/>
          <w:szCs w:val="28"/>
        </w:rPr>
      </w:pPr>
    </w:p>
    <w:p w14:paraId="3EEE7757" w14:textId="77777777" w:rsidR="005A7374" w:rsidRPr="00FD5F09" w:rsidRDefault="005A7374">
      <w:pPr>
        <w:jc w:val="center"/>
        <w:rPr>
          <w:b/>
          <w:sz w:val="28"/>
          <w:szCs w:val="28"/>
        </w:rPr>
      </w:pPr>
    </w:p>
    <w:p w14:paraId="5D652A6E" w14:textId="77777777" w:rsidR="005A7374" w:rsidRPr="00FD5F09" w:rsidRDefault="005A7374">
      <w:pPr>
        <w:jc w:val="center"/>
        <w:rPr>
          <w:b/>
          <w:sz w:val="28"/>
          <w:szCs w:val="28"/>
        </w:rPr>
      </w:pPr>
    </w:p>
    <w:p w14:paraId="0D19B866" w14:textId="77777777" w:rsidR="005A7374" w:rsidRPr="00FD5F09" w:rsidRDefault="005A7374">
      <w:pPr>
        <w:jc w:val="center"/>
        <w:rPr>
          <w:b/>
          <w:sz w:val="28"/>
          <w:szCs w:val="28"/>
        </w:rPr>
      </w:pPr>
    </w:p>
    <w:p w14:paraId="2EC3CCE4" w14:textId="77777777" w:rsidR="005A7374" w:rsidRPr="00FD5F09" w:rsidRDefault="005A7374">
      <w:pPr>
        <w:jc w:val="center"/>
        <w:rPr>
          <w:b/>
          <w:sz w:val="28"/>
          <w:szCs w:val="28"/>
        </w:rPr>
      </w:pPr>
    </w:p>
    <w:p w14:paraId="28980445" w14:textId="77777777" w:rsidR="005A7374" w:rsidRPr="00FD5F09" w:rsidRDefault="005A7374">
      <w:pPr>
        <w:jc w:val="center"/>
        <w:rPr>
          <w:b/>
          <w:sz w:val="28"/>
          <w:szCs w:val="28"/>
        </w:rPr>
      </w:pPr>
    </w:p>
    <w:p w14:paraId="6AE8A2CE" w14:textId="77777777" w:rsidR="005A7374" w:rsidRPr="00FD5F09" w:rsidRDefault="005A7374">
      <w:pPr>
        <w:jc w:val="center"/>
        <w:rPr>
          <w:b/>
          <w:sz w:val="28"/>
          <w:szCs w:val="28"/>
        </w:rPr>
      </w:pPr>
    </w:p>
    <w:p w14:paraId="4FD2F548" w14:textId="77777777" w:rsidR="00AC3BDA" w:rsidRDefault="00AC3BDA">
      <w:pPr>
        <w:jc w:val="center"/>
        <w:rPr>
          <w:b/>
          <w:sz w:val="28"/>
          <w:szCs w:val="28"/>
        </w:rPr>
      </w:pPr>
      <w:r>
        <w:rPr>
          <w:b/>
          <w:sz w:val="28"/>
          <w:szCs w:val="28"/>
        </w:rPr>
        <w:br w:type="page"/>
      </w:r>
    </w:p>
    <w:p w14:paraId="79BAAD92" w14:textId="6827863E" w:rsidR="005A7374" w:rsidRPr="00FD5F09" w:rsidRDefault="00A5053C" w:rsidP="00AC3BDA">
      <w:pPr>
        <w:ind w:firstLine="567"/>
        <w:jc w:val="both"/>
        <w:rPr>
          <w:b/>
          <w:sz w:val="28"/>
          <w:szCs w:val="28"/>
        </w:rPr>
      </w:pPr>
      <w:r w:rsidRPr="00FD5F09">
        <w:rPr>
          <w:b/>
          <w:sz w:val="28"/>
          <w:szCs w:val="28"/>
        </w:rPr>
        <w:lastRenderedPageBreak/>
        <w:t xml:space="preserve">2 </w:t>
      </w:r>
      <w:r>
        <w:rPr>
          <w:b/>
          <w:sz w:val="28"/>
          <w:szCs w:val="28"/>
        </w:rPr>
        <w:t>МАТЕРИАЛЫ</w:t>
      </w:r>
      <w:r w:rsidRPr="00FD5F09">
        <w:rPr>
          <w:b/>
          <w:sz w:val="28"/>
          <w:szCs w:val="28"/>
        </w:rPr>
        <w:t xml:space="preserve"> И МЕТОДЫ ИССЛЕДОВАНИЯ</w:t>
      </w:r>
    </w:p>
    <w:p w14:paraId="09A1BA3F" w14:textId="77777777" w:rsidR="005A7374" w:rsidRPr="00FD5F09" w:rsidRDefault="005A7374" w:rsidP="00AC3BDA">
      <w:pPr>
        <w:ind w:firstLine="567"/>
        <w:jc w:val="both"/>
        <w:rPr>
          <w:b/>
          <w:sz w:val="28"/>
          <w:szCs w:val="28"/>
        </w:rPr>
      </w:pPr>
    </w:p>
    <w:p w14:paraId="1C72AE46" w14:textId="56F0C2AB" w:rsidR="005A7374" w:rsidRPr="00FD5F09" w:rsidRDefault="00000000" w:rsidP="00AC3BDA">
      <w:pPr>
        <w:ind w:firstLine="567"/>
        <w:jc w:val="both"/>
        <w:rPr>
          <w:b/>
          <w:sz w:val="28"/>
          <w:szCs w:val="28"/>
        </w:rPr>
      </w:pPr>
      <w:r w:rsidRPr="00FD5F09">
        <w:rPr>
          <w:b/>
          <w:sz w:val="28"/>
          <w:szCs w:val="28"/>
        </w:rPr>
        <w:t>2.1 Общая характеристика методов обследования пациентов и построения исследования</w:t>
      </w:r>
    </w:p>
    <w:p w14:paraId="76946D6C" w14:textId="77777777" w:rsidR="005A7374" w:rsidRPr="00FD5F09" w:rsidRDefault="00000000" w:rsidP="00AC3BDA">
      <w:pPr>
        <w:ind w:firstLine="567"/>
        <w:jc w:val="both"/>
        <w:rPr>
          <w:sz w:val="28"/>
          <w:szCs w:val="28"/>
        </w:rPr>
      </w:pPr>
      <w:r w:rsidRPr="00FD5F09">
        <w:rPr>
          <w:sz w:val="28"/>
          <w:szCs w:val="28"/>
        </w:rPr>
        <w:t xml:space="preserve">Исследование состоит из клинических и статистических разделов. Клинический раздел представлен ретро- и </w:t>
      </w:r>
      <w:proofErr w:type="spellStart"/>
      <w:r w:rsidRPr="00FD5F09">
        <w:rPr>
          <w:sz w:val="28"/>
          <w:szCs w:val="28"/>
        </w:rPr>
        <w:t>проспективным</w:t>
      </w:r>
      <w:proofErr w:type="spellEnd"/>
      <w:r w:rsidRPr="00FD5F09">
        <w:rPr>
          <w:sz w:val="28"/>
          <w:szCs w:val="28"/>
        </w:rPr>
        <w:t xml:space="preserve"> анализом клинических данных больных с нефролитиазом, которым проводились хирургические методы извлечения конкрементов. Всех пациентов обследовали по стандартному плану, включавшему: сбор анамнеза, объективный осмотр, общеклиническое и лабораторное исследования, комплексное ультразвуковое исследование органов брюшной полости и мочевыделительной системы, внутривенную урографию, КТ органов забрюшинного пространства. В каждом клиническом случае, проводилась оценка следующих данных: размеров конкрементов, их количества, локализации, степени вовлечения различных отделов ЧЛС, расположение лоханки (внутри-, вне-, смешанное). Обследование, проводимое до начала лечения пациентов, также включало электрокардиографию, общий и биохимический анализы крови и мочи, коагулограмма, а также бактериологический посев мочи. Исследования проводились по стандартным методикам.</w:t>
      </w:r>
    </w:p>
    <w:p w14:paraId="3736B8B4" w14:textId="77777777" w:rsidR="005A7374" w:rsidRPr="00FD5F09" w:rsidRDefault="00000000" w:rsidP="00AC3BDA">
      <w:pPr>
        <w:ind w:firstLine="567"/>
        <w:jc w:val="both"/>
        <w:rPr>
          <w:sz w:val="28"/>
          <w:szCs w:val="28"/>
        </w:rPr>
      </w:pPr>
      <w:r w:rsidRPr="00FD5F09">
        <w:rPr>
          <w:sz w:val="28"/>
          <w:szCs w:val="28"/>
        </w:rPr>
        <w:t xml:space="preserve">Исследование проводилось в АО «Научном центре педиатрии и детской хирургии» г. Алматы за период с 2015 года по 2023 год. В работе представлен </w:t>
      </w:r>
      <w:proofErr w:type="spellStart"/>
      <w:r w:rsidRPr="00FD5F09">
        <w:rPr>
          <w:sz w:val="28"/>
          <w:szCs w:val="28"/>
        </w:rPr>
        <w:t>ретроспективныи</w:t>
      </w:r>
      <w:proofErr w:type="spellEnd"/>
      <w:r w:rsidRPr="00FD5F09">
        <w:rPr>
          <w:sz w:val="28"/>
          <w:szCs w:val="28"/>
        </w:rPr>
        <w:t xml:space="preserve">̆ и </w:t>
      </w:r>
      <w:proofErr w:type="spellStart"/>
      <w:r w:rsidRPr="00FD5F09">
        <w:rPr>
          <w:sz w:val="28"/>
          <w:szCs w:val="28"/>
        </w:rPr>
        <w:t>проспективныи</w:t>
      </w:r>
      <w:proofErr w:type="spellEnd"/>
      <w:r w:rsidRPr="00FD5F09">
        <w:rPr>
          <w:sz w:val="28"/>
          <w:szCs w:val="28"/>
        </w:rPr>
        <w:t xml:space="preserve">̆ анализ клинических данных </w:t>
      </w:r>
      <w:proofErr w:type="spellStart"/>
      <w:r w:rsidRPr="00FD5F09">
        <w:rPr>
          <w:sz w:val="28"/>
          <w:szCs w:val="28"/>
        </w:rPr>
        <w:t>детеи</w:t>
      </w:r>
      <w:proofErr w:type="spellEnd"/>
      <w:r w:rsidRPr="00FD5F09">
        <w:rPr>
          <w:sz w:val="28"/>
          <w:szCs w:val="28"/>
        </w:rPr>
        <w:t xml:space="preserve">̆ с </w:t>
      </w:r>
      <w:proofErr w:type="spellStart"/>
      <w:r w:rsidRPr="00FD5F09">
        <w:rPr>
          <w:sz w:val="28"/>
          <w:szCs w:val="28"/>
        </w:rPr>
        <w:t>обтурирующими</w:t>
      </w:r>
      <w:proofErr w:type="spellEnd"/>
      <w:r w:rsidRPr="00FD5F09">
        <w:rPr>
          <w:sz w:val="28"/>
          <w:szCs w:val="28"/>
        </w:rPr>
        <w:t xml:space="preserve"> камнями верхних мочевых путей. В клиническом материале выделены три раздела: микробный пейзаж мочи детей с нефролитиазом, сравнительный анализ хирургического лечения </w:t>
      </w:r>
      <w:proofErr w:type="spellStart"/>
      <w:r w:rsidRPr="00FD5F09">
        <w:rPr>
          <w:sz w:val="28"/>
          <w:szCs w:val="28"/>
        </w:rPr>
        <w:t>обтурирующих</w:t>
      </w:r>
      <w:proofErr w:type="spellEnd"/>
      <w:r w:rsidRPr="00FD5F09">
        <w:rPr>
          <w:sz w:val="28"/>
          <w:szCs w:val="28"/>
        </w:rPr>
        <w:t xml:space="preserve"> камней традиционным (открытым) и новым способом (применение </w:t>
      </w:r>
      <w:proofErr w:type="spellStart"/>
      <w:r w:rsidRPr="00FD5F09">
        <w:rPr>
          <w:sz w:val="28"/>
          <w:szCs w:val="28"/>
        </w:rPr>
        <w:t>фибропиелокалико-литоэкстрации</w:t>
      </w:r>
      <w:proofErr w:type="spellEnd"/>
      <w:r w:rsidRPr="00FD5F09">
        <w:rPr>
          <w:sz w:val="28"/>
          <w:szCs w:val="28"/>
        </w:rPr>
        <w:t xml:space="preserve">), применение специальных методов исследования мочи для профилактики и </w:t>
      </w:r>
      <w:proofErr w:type="spellStart"/>
      <w:r w:rsidRPr="00FD5F09">
        <w:rPr>
          <w:sz w:val="28"/>
          <w:szCs w:val="28"/>
        </w:rPr>
        <w:t>метафилактики</w:t>
      </w:r>
      <w:proofErr w:type="spellEnd"/>
      <w:r w:rsidRPr="00FD5F09">
        <w:rPr>
          <w:sz w:val="28"/>
          <w:szCs w:val="28"/>
        </w:rPr>
        <w:t xml:space="preserve"> нефролитиаза у детей. В зависимости от задач исследования выделены группы и подгруппы </w:t>
      </w:r>
      <w:proofErr w:type="spellStart"/>
      <w:r w:rsidRPr="00FD5F09">
        <w:rPr>
          <w:sz w:val="28"/>
          <w:szCs w:val="28"/>
        </w:rPr>
        <w:t>детеи</w:t>
      </w:r>
      <w:proofErr w:type="spellEnd"/>
      <w:r w:rsidRPr="00FD5F09">
        <w:rPr>
          <w:sz w:val="28"/>
          <w:szCs w:val="28"/>
        </w:rPr>
        <w:t xml:space="preserve">̆. </w:t>
      </w:r>
    </w:p>
    <w:p w14:paraId="67A29FA4" w14:textId="4B5F189D" w:rsidR="005A7374" w:rsidRPr="00AC3BDA" w:rsidRDefault="00000000" w:rsidP="00AC3BDA">
      <w:pPr>
        <w:ind w:firstLine="567"/>
        <w:jc w:val="both"/>
        <w:rPr>
          <w:sz w:val="28"/>
          <w:szCs w:val="28"/>
        </w:rPr>
      </w:pPr>
      <w:r w:rsidRPr="00FD5F09">
        <w:rPr>
          <w:sz w:val="28"/>
          <w:szCs w:val="28"/>
        </w:rPr>
        <w:t xml:space="preserve">Исследование было одобрено локальным этическим комитетом Казахского Национального Медицинского Университета С.Д. </w:t>
      </w:r>
      <w:proofErr w:type="spellStart"/>
      <w:r w:rsidRPr="00FD5F09">
        <w:rPr>
          <w:sz w:val="28"/>
          <w:szCs w:val="28"/>
        </w:rPr>
        <w:t>Асфендиярова</w:t>
      </w:r>
      <w:proofErr w:type="spellEnd"/>
      <w:r w:rsidRPr="00FD5F09">
        <w:rPr>
          <w:sz w:val="28"/>
          <w:szCs w:val="28"/>
        </w:rPr>
        <w:t xml:space="preserve"> (№ протокола 1102) и проводилось в соответствии с руководящими принципами и этическими нормами, изложенными в Хельсинкской декларации 1964 года, с последними изменениями на 64-ой Генеральной Ассамблее ВМА, </w:t>
      </w:r>
      <w:proofErr w:type="spellStart"/>
      <w:r w:rsidRPr="00FD5F09">
        <w:rPr>
          <w:sz w:val="28"/>
          <w:szCs w:val="28"/>
        </w:rPr>
        <w:t>Форталеза</w:t>
      </w:r>
      <w:proofErr w:type="spellEnd"/>
      <w:r w:rsidRPr="00FD5F09">
        <w:rPr>
          <w:sz w:val="28"/>
          <w:szCs w:val="28"/>
        </w:rPr>
        <w:t>, Бразилия, октябрь 2013 г.</w:t>
      </w:r>
      <w:r w:rsidRPr="00FD5F09">
        <w:rPr>
          <w:sz w:val="44"/>
          <w:szCs w:val="44"/>
        </w:rPr>
        <w:t xml:space="preserve"> </w:t>
      </w:r>
      <w:r w:rsidRPr="00FD5F09">
        <w:rPr>
          <w:sz w:val="28"/>
          <w:szCs w:val="28"/>
        </w:rPr>
        <w:t>[</w:t>
      </w:r>
      <w:r w:rsidR="003F2E5A">
        <w:rPr>
          <w:sz w:val="28"/>
          <w:szCs w:val="28"/>
        </w:rPr>
        <w:t>153-</w:t>
      </w:r>
      <w:r w:rsidRPr="00FD5F09">
        <w:rPr>
          <w:sz w:val="28"/>
          <w:szCs w:val="28"/>
        </w:rPr>
        <w:t xml:space="preserve">160]. </w:t>
      </w:r>
    </w:p>
    <w:p w14:paraId="180EA6DA" w14:textId="4E917ABF" w:rsidR="005A7374" w:rsidRPr="00FD5F09" w:rsidRDefault="00000000" w:rsidP="00AC3BDA">
      <w:pPr>
        <w:pBdr>
          <w:top w:val="nil"/>
          <w:left w:val="nil"/>
          <w:bottom w:val="nil"/>
          <w:right w:val="nil"/>
          <w:between w:val="nil"/>
        </w:pBdr>
        <w:ind w:firstLine="567"/>
        <w:jc w:val="both"/>
        <w:rPr>
          <w:b/>
          <w:sz w:val="28"/>
          <w:szCs w:val="28"/>
        </w:rPr>
      </w:pPr>
      <w:r w:rsidRPr="00FD5F09">
        <w:rPr>
          <w:b/>
          <w:sz w:val="28"/>
          <w:szCs w:val="28"/>
        </w:rPr>
        <w:t xml:space="preserve">Дизайн исследования </w:t>
      </w:r>
    </w:p>
    <w:p w14:paraId="0523B9B6" w14:textId="77777777" w:rsidR="005A7374" w:rsidRPr="00FD5F09" w:rsidRDefault="00000000" w:rsidP="00AC3BDA">
      <w:pPr>
        <w:pBdr>
          <w:top w:val="nil"/>
          <w:left w:val="nil"/>
          <w:bottom w:val="nil"/>
          <w:right w:val="nil"/>
          <w:between w:val="nil"/>
        </w:pBdr>
        <w:ind w:firstLine="567"/>
        <w:jc w:val="both"/>
        <w:rPr>
          <w:sz w:val="28"/>
          <w:szCs w:val="28"/>
        </w:rPr>
      </w:pPr>
      <w:r w:rsidRPr="00FD5F09">
        <w:rPr>
          <w:sz w:val="28"/>
          <w:szCs w:val="28"/>
        </w:rPr>
        <w:t xml:space="preserve">Одномоментное, ретро- и </w:t>
      </w:r>
      <w:proofErr w:type="spellStart"/>
      <w:r w:rsidRPr="00FD5F09">
        <w:rPr>
          <w:sz w:val="28"/>
          <w:szCs w:val="28"/>
        </w:rPr>
        <w:t>проспективное</w:t>
      </w:r>
      <w:proofErr w:type="spellEnd"/>
      <w:r w:rsidRPr="00FD5F09">
        <w:rPr>
          <w:sz w:val="28"/>
          <w:szCs w:val="28"/>
        </w:rPr>
        <w:t xml:space="preserve"> исследование проводилось в 3 этапах методами </w:t>
      </w:r>
      <w:proofErr w:type="spellStart"/>
      <w:r w:rsidRPr="00FD5F09">
        <w:rPr>
          <w:sz w:val="28"/>
          <w:szCs w:val="28"/>
        </w:rPr>
        <w:t>сплошнои</w:t>
      </w:r>
      <w:proofErr w:type="spellEnd"/>
      <w:r w:rsidRPr="00FD5F09">
        <w:rPr>
          <w:sz w:val="28"/>
          <w:szCs w:val="28"/>
        </w:rPr>
        <w:t xml:space="preserve">̆ и </w:t>
      </w:r>
      <w:proofErr w:type="spellStart"/>
      <w:r w:rsidRPr="00FD5F09">
        <w:rPr>
          <w:sz w:val="28"/>
          <w:szCs w:val="28"/>
        </w:rPr>
        <w:t>случайнои</w:t>
      </w:r>
      <w:proofErr w:type="spellEnd"/>
      <w:r w:rsidRPr="00FD5F09">
        <w:rPr>
          <w:sz w:val="28"/>
          <w:szCs w:val="28"/>
        </w:rPr>
        <w:t xml:space="preserve">̆ выборки, случай-контроль, в объёме 244 наблюдений в период 2015-2023гг (представлено в таблице 3, рисунок 14). </w:t>
      </w:r>
    </w:p>
    <w:p w14:paraId="46983DA7" w14:textId="77777777" w:rsidR="005A7374" w:rsidRPr="00FD5F09" w:rsidRDefault="005A7374">
      <w:pPr>
        <w:pBdr>
          <w:top w:val="nil"/>
          <w:left w:val="nil"/>
          <w:bottom w:val="nil"/>
          <w:right w:val="nil"/>
          <w:between w:val="nil"/>
        </w:pBdr>
        <w:jc w:val="both"/>
        <w:rPr>
          <w:sz w:val="28"/>
          <w:szCs w:val="28"/>
        </w:rPr>
      </w:pPr>
    </w:p>
    <w:p w14:paraId="598214E5" w14:textId="77777777" w:rsidR="005A7374" w:rsidRPr="00FD5F09" w:rsidRDefault="005A7374">
      <w:pPr>
        <w:pBdr>
          <w:top w:val="nil"/>
          <w:left w:val="nil"/>
          <w:bottom w:val="nil"/>
          <w:right w:val="nil"/>
          <w:between w:val="nil"/>
        </w:pBdr>
        <w:jc w:val="both"/>
        <w:rPr>
          <w:sz w:val="28"/>
          <w:szCs w:val="28"/>
        </w:rPr>
      </w:pPr>
    </w:p>
    <w:p w14:paraId="6E687E3D" w14:textId="77777777" w:rsidR="005A7374" w:rsidRDefault="005A7374">
      <w:pPr>
        <w:pBdr>
          <w:top w:val="nil"/>
          <w:left w:val="nil"/>
          <w:bottom w:val="nil"/>
          <w:right w:val="nil"/>
          <w:between w:val="nil"/>
        </w:pBdr>
        <w:rPr>
          <w:sz w:val="28"/>
          <w:szCs w:val="28"/>
        </w:rPr>
      </w:pPr>
    </w:p>
    <w:p w14:paraId="400F7755" w14:textId="77777777" w:rsidR="00AC3BDA" w:rsidRPr="00FD5F09" w:rsidRDefault="00AC3BDA">
      <w:pPr>
        <w:pBdr>
          <w:top w:val="nil"/>
          <w:left w:val="nil"/>
          <w:bottom w:val="nil"/>
          <w:right w:val="nil"/>
          <w:between w:val="nil"/>
        </w:pBdr>
        <w:rPr>
          <w:sz w:val="28"/>
          <w:szCs w:val="28"/>
        </w:rPr>
      </w:pPr>
    </w:p>
    <w:p w14:paraId="39BFDD53" w14:textId="77777777" w:rsidR="005A7374" w:rsidRDefault="00000000">
      <w:pPr>
        <w:pBdr>
          <w:top w:val="nil"/>
          <w:left w:val="nil"/>
          <w:bottom w:val="nil"/>
          <w:right w:val="nil"/>
          <w:between w:val="nil"/>
        </w:pBdr>
        <w:rPr>
          <w:sz w:val="28"/>
          <w:szCs w:val="28"/>
        </w:rPr>
      </w:pPr>
      <w:r w:rsidRPr="00FD5F09">
        <w:rPr>
          <w:sz w:val="28"/>
          <w:szCs w:val="28"/>
        </w:rPr>
        <w:lastRenderedPageBreak/>
        <w:t xml:space="preserve">Таблица 3 – Этапы диссертационного исследования </w:t>
      </w:r>
    </w:p>
    <w:p w14:paraId="418BDC70" w14:textId="77777777" w:rsidR="00AC3BDA" w:rsidRPr="00FD5F09" w:rsidRDefault="00AC3BDA">
      <w:pPr>
        <w:pBdr>
          <w:top w:val="nil"/>
          <w:left w:val="nil"/>
          <w:bottom w:val="nil"/>
          <w:right w:val="nil"/>
          <w:between w:val="nil"/>
        </w:pBdr>
        <w:rPr>
          <w:sz w:val="28"/>
          <w:szCs w:val="28"/>
        </w:rPr>
      </w:pPr>
    </w:p>
    <w:tbl>
      <w:tblPr>
        <w:tblStyle w:val="aff3"/>
        <w:tblW w:w="9634" w:type="dxa"/>
        <w:tblLayout w:type="fixed"/>
        <w:tblLook w:val="0400" w:firstRow="0" w:lastRow="0" w:firstColumn="0" w:lastColumn="0" w:noHBand="0" w:noVBand="1"/>
      </w:tblPr>
      <w:tblGrid>
        <w:gridCol w:w="1129"/>
        <w:gridCol w:w="6096"/>
        <w:gridCol w:w="2409"/>
      </w:tblGrid>
      <w:tr w:rsidR="00FD5F09" w:rsidRPr="00AC3BDA" w14:paraId="3167FD9F" w14:textId="77777777" w:rsidTr="00AC3BDA">
        <w:tc>
          <w:tcPr>
            <w:tcW w:w="1129" w:type="dxa"/>
          </w:tcPr>
          <w:p w14:paraId="109A9A0A" w14:textId="77777777" w:rsidR="005A7374" w:rsidRPr="00AC3BDA" w:rsidRDefault="00000000">
            <w:pPr>
              <w:pBdr>
                <w:top w:val="nil"/>
                <w:left w:val="nil"/>
                <w:bottom w:val="nil"/>
                <w:right w:val="nil"/>
                <w:between w:val="nil"/>
              </w:pBdr>
              <w:jc w:val="center"/>
              <w:rPr>
                <w:bCs/>
              </w:rPr>
            </w:pPr>
            <w:r w:rsidRPr="00AC3BDA">
              <w:rPr>
                <w:bCs/>
              </w:rPr>
              <w:t>Этапы</w:t>
            </w:r>
          </w:p>
        </w:tc>
        <w:tc>
          <w:tcPr>
            <w:tcW w:w="6096" w:type="dxa"/>
          </w:tcPr>
          <w:p w14:paraId="16141FCB" w14:textId="77777777" w:rsidR="005A7374" w:rsidRPr="00AC3BDA" w:rsidRDefault="00000000">
            <w:pPr>
              <w:pBdr>
                <w:top w:val="nil"/>
                <w:left w:val="nil"/>
                <w:bottom w:val="nil"/>
                <w:right w:val="nil"/>
                <w:between w:val="nil"/>
              </w:pBdr>
              <w:jc w:val="center"/>
              <w:rPr>
                <w:bCs/>
              </w:rPr>
            </w:pPr>
            <w:r w:rsidRPr="00AC3BDA">
              <w:rPr>
                <w:bCs/>
              </w:rPr>
              <w:t>Содержание</w:t>
            </w:r>
          </w:p>
        </w:tc>
        <w:tc>
          <w:tcPr>
            <w:tcW w:w="2409" w:type="dxa"/>
          </w:tcPr>
          <w:p w14:paraId="1D145E07" w14:textId="77777777" w:rsidR="005A7374" w:rsidRPr="00AC3BDA" w:rsidRDefault="00000000">
            <w:pPr>
              <w:pBdr>
                <w:top w:val="nil"/>
                <w:left w:val="nil"/>
                <w:bottom w:val="nil"/>
                <w:right w:val="nil"/>
                <w:between w:val="nil"/>
              </w:pBdr>
              <w:jc w:val="center"/>
              <w:rPr>
                <w:bCs/>
              </w:rPr>
            </w:pPr>
            <w:r w:rsidRPr="00AC3BDA">
              <w:rPr>
                <w:bCs/>
              </w:rPr>
              <w:t>Метод статистического анализа</w:t>
            </w:r>
          </w:p>
        </w:tc>
      </w:tr>
      <w:tr w:rsidR="00FD5F09" w:rsidRPr="00AC3BDA" w14:paraId="26BC1D04" w14:textId="77777777" w:rsidTr="00AC3BDA">
        <w:tc>
          <w:tcPr>
            <w:tcW w:w="1129" w:type="dxa"/>
          </w:tcPr>
          <w:p w14:paraId="7D7996BF" w14:textId="77777777" w:rsidR="005A7374" w:rsidRPr="00AC3BDA" w:rsidRDefault="00000000">
            <w:pPr>
              <w:pBdr>
                <w:top w:val="nil"/>
                <w:left w:val="nil"/>
                <w:bottom w:val="nil"/>
                <w:right w:val="nil"/>
                <w:between w:val="nil"/>
              </w:pBdr>
              <w:jc w:val="center"/>
              <w:rPr>
                <w:bCs/>
              </w:rPr>
            </w:pPr>
            <w:r w:rsidRPr="00AC3BDA">
              <w:rPr>
                <w:bCs/>
              </w:rPr>
              <w:t>1</w:t>
            </w:r>
          </w:p>
        </w:tc>
        <w:tc>
          <w:tcPr>
            <w:tcW w:w="6096" w:type="dxa"/>
          </w:tcPr>
          <w:p w14:paraId="3C99235C" w14:textId="77777777" w:rsidR="005A7374" w:rsidRPr="00AC3BDA" w:rsidRDefault="00000000">
            <w:pPr>
              <w:pBdr>
                <w:top w:val="nil"/>
                <w:left w:val="nil"/>
                <w:bottom w:val="nil"/>
                <w:right w:val="nil"/>
                <w:between w:val="nil"/>
              </w:pBdr>
              <w:jc w:val="both"/>
              <w:rPr>
                <w:bCs/>
              </w:rPr>
            </w:pPr>
            <w:r w:rsidRPr="00AC3BDA">
              <w:rPr>
                <w:bCs/>
              </w:rPr>
              <w:t>Оценен микробный пейзаж мочи у детей с нефролитиазом.</w:t>
            </w:r>
          </w:p>
        </w:tc>
        <w:tc>
          <w:tcPr>
            <w:tcW w:w="2409" w:type="dxa"/>
          </w:tcPr>
          <w:p w14:paraId="59EE5191" w14:textId="77777777" w:rsidR="005A7374" w:rsidRPr="00AC3BDA" w:rsidRDefault="00000000">
            <w:pPr>
              <w:pBdr>
                <w:top w:val="nil"/>
                <w:left w:val="nil"/>
                <w:bottom w:val="nil"/>
                <w:right w:val="nil"/>
                <w:between w:val="nil"/>
              </w:pBdr>
              <w:shd w:val="clear" w:color="auto" w:fill="FFFFFF"/>
              <w:rPr>
                <w:bCs/>
              </w:rPr>
            </w:pPr>
            <w:r w:rsidRPr="00AC3BDA">
              <w:rPr>
                <w:bCs/>
              </w:rPr>
              <w:t xml:space="preserve">Методы </w:t>
            </w:r>
            <w:proofErr w:type="spellStart"/>
            <w:r w:rsidRPr="00AC3BDA">
              <w:rPr>
                <w:bCs/>
              </w:rPr>
              <w:t>сплошнои</w:t>
            </w:r>
            <w:proofErr w:type="spellEnd"/>
            <w:r w:rsidRPr="00AC3BDA">
              <w:rPr>
                <w:bCs/>
              </w:rPr>
              <w:t xml:space="preserve">̆ и </w:t>
            </w:r>
            <w:proofErr w:type="spellStart"/>
            <w:r w:rsidRPr="00AC3BDA">
              <w:rPr>
                <w:bCs/>
              </w:rPr>
              <w:t>случайнои</w:t>
            </w:r>
            <w:proofErr w:type="spellEnd"/>
            <w:r w:rsidRPr="00AC3BDA">
              <w:rPr>
                <w:bCs/>
              </w:rPr>
              <w:t xml:space="preserve">̆ выборок </w:t>
            </w:r>
          </w:p>
        </w:tc>
      </w:tr>
      <w:tr w:rsidR="00FD5F09" w:rsidRPr="00AC3BDA" w14:paraId="378267E3" w14:textId="77777777" w:rsidTr="00AC3BDA">
        <w:tc>
          <w:tcPr>
            <w:tcW w:w="1129" w:type="dxa"/>
          </w:tcPr>
          <w:p w14:paraId="19B1E72A" w14:textId="77777777" w:rsidR="005A7374" w:rsidRPr="00AC3BDA" w:rsidRDefault="00000000">
            <w:pPr>
              <w:pBdr>
                <w:top w:val="nil"/>
                <w:left w:val="nil"/>
                <w:bottom w:val="nil"/>
                <w:right w:val="nil"/>
                <w:between w:val="nil"/>
              </w:pBdr>
              <w:jc w:val="center"/>
              <w:rPr>
                <w:bCs/>
              </w:rPr>
            </w:pPr>
            <w:r w:rsidRPr="00AC3BDA">
              <w:rPr>
                <w:bCs/>
              </w:rPr>
              <w:t>2</w:t>
            </w:r>
          </w:p>
        </w:tc>
        <w:tc>
          <w:tcPr>
            <w:tcW w:w="6096" w:type="dxa"/>
          </w:tcPr>
          <w:p w14:paraId="58FDFF63" w14:textId="59AA693A" w:rsidR="005A7374" w:rsidRPr="00AC3BDA" w:rsidRDefault="00000000">
            <w:pPr>
              <w:pBdr>
                <w:top w:val="nil"/>
                <w:left w:val="nil"/>
                <w:bottom w:val="nil"/>
                <w:right w:val="nil"/>
                <w:between w:val="nil"/>
              </w:pBdr>
              <w:jc w:val="both"/>
              <w:rPr>
                <w:bCs/>
              </w:rPr>
            </w:pPr>
            <w:r w:rsidRPr="00AC3BDA">
              <w:rPr>
                <w:bCs/>
              </w:rPr>
              <w:t xml:space="preserve">Проведен сравнительный анализ применения открытого способа и нового метода хирургического лечения </w:t>
            </w:r>
            <w:proofErr w:type="spellStart"/>
            <w:r w:rsidRPr="00AC3BDA">
              <w:rPr>
                <w:bCs/>
              </w:rPr>
              <w:t>нефролиатаза</w:t>
            </w:r>
            <w:proofErr w:type="spellEnd"/>
            <w:r w:rsidRPr="00AC3BDA">
              <w:rPr>
                <w:bCs/>
              </w:rPr>
              <w:t xml:space="preserve"> у детей. Определена эффективность применения </w:t>
            </w:r>
            <w:proofErr w:type="spellStart"/>
            <w:r w:rsidRPr="00AC3BDA">
              <w:rPr>
                <w:bCs/>
              </w:rPr>
              <w:t>фибропиелокаликолитоэкстракции</w:t>
            </w:r>
            <w:proofErr w:type="spellEnd"/>
            <w:r w:rsidRPr="00AC3BDA">
              <w:rPr>
                <w:bCs/>
              </w:rPr>
              <w:t xml:space="preserve"> для лечения нефролитиаза. </w:t>
            </w:r>
          </w:p>
        </w:tc>
        <w:tc>
          <w:tcPr>
            <w:tcW w:w="2409" w:type="dxa"/>
          </w:tcPr>
          <w:p w14:paraId="233B5D98" w14:textId="77777777" w:rsidR="005A7374" w:rsidRPr="00AC3BDA" w:rsidRDefault="00000000">
            <w:pPr>
              <w:pBdr>
                <w:top w:val="nil"/>
                <w:left w:val="nil"/>
                <w:bottom w:val="nil"/>
                <w:right w:val="nil"/>
                <w:between w:val="nil"/>
              </w:pBdr>
              <w:shd w:val="clear" w:color="auto" w:fill="FFFFFF"/>
              <w:rPr>
                <w:bCs/>
              </w:rPr>
            </w:pPr>
            <w:r w:rsidRPr="00AC3BDA">
              <w:rPr>
                <w:bCs/>
              </w:rPr>
              <w:t xml:space="preserve">Метод случай-контроль </w:t>
            </w:r>
          </w:p>
        </w:tc>
      </w:tr>
      <w:tr w:rsidR="00FD5F09" w:rsidRPr="00AC3BDA" w14:paraId="18C3DC37" w14:textId="77777777" w:rsidTr="00AC3BDA">
        <w:trPr>
          <w:trHeight w:val="519"/>
        </w:trPr>
        <w:tc>
          <w:tcPr>
            <w:tcW w:w="1129" w:type="dxa"/>
          </w:tcPr>
          <w:p w14:paraId="20D836E0" w14:textId="77777777" w:rsidR="005A7374" w:rsidRPr="00AC3BDA" w:rsidRDefault="00000000" w:rsidP="00AC3BDA">
            <w:pPr>
              <w:pBdr>
                <w:top w:val="nil"/>
                <w:left w:val="nil"/>
                <w:bottom w:val="nil"/>
                <w:right w:val="nil"/>
                <w:between w:val="nil"/>
              </w:pBdr>
              <w:jc w:val="center"/>
              <w:rPr>
                <w:bCs/>
              </w:rPr>
            </w:pPr>
            <w:r w:rsidRPr="00AC3BDA">
              <w:rPr>
                <w:bCs/>
              </w:rPr>
              <w:t>3</w:t>
            </w:r>
          </w:p>
          <w:p w14:paraId="21BDE6D3" w14:textId="77777777" w:rsidR="005A7374" w:rsidRPr="00AC3BDA" w:rsidRDefault="005A7374" w:rsidP="00AC3BDA">
            <w:pPr>
              <w:pBdr>
                <w:top w:val="nil"/>
                <w:left w:val="nil"/>
                <w:bottom w:val="nil"/>
                <w:right w:val="nil"/>
                <w:between w:val="nil"/>
              </w:pBdr>
              <w:jc w:val="center"/>
              <w:rPr>
                <w:bCs/>
              </w:rPr>
            </w:pPr>
          </w:p>
          <w:p w14:paraId="0D4CF004" w14:textId="77777777" w:rsidR="005A7374" w:rsidRPr="00AC3BDA" w:rsidRDefault="005A7374" w:rsidP="00AC3BDA">
            <w:pPr>
              <w:pBdr>
                <w:top w:val="nil"/>
                <w:left w:val="nil"/>
                <w:bottom w:val="nil"/>
                <w:right w:val="nil"/>
                <w:between w:val="nil"/>
              </w:pBdr>
              <w:jc w:val="center"/>
              <w:rPr>
                <w:bCs/>
              </w:rPr>
            </w:pPr>
          </w:p>
          <w:p w14:paraId="5BA0883E" w14:textId="77777777" w:rsidR="005A7374" w:rsidRPr="00AC3BDA" w:rsidRDefault="005A7374" w:rsidP="00AC3BDA">
            <w:pPr>
              <w:pBdr>
                <w:top w:val="nil"/>
                <w:left w:val="nil"/>
                <w:bottom w:val="nil"/>
                <w:right w:val="nil"/>
                <w:between w:val="nil"/>
              </w:pBdr>
              <w:jc w:val="center"/>
              <w:rPr>
                <w:bCs/>
              </w:rPr>
            </w:pPr>
          </w:p>
          <w:p w14:paraId="3897949B" w14:textId="77777777" w:rsidR="005A7374" w:rsidRPr="00AC3BDA" w:rsidRDefault="005A7374" w:rsidP="00AC3BDA">
            <w:pPr>
              <w:pBdr>
                <w:top w:val="nil"/>
                <w:left w:val="nil"/>
                <w:bottom w:val="nil"/>
                <w:right w:val="nil"/>
                <w:between w:val="nil"/>
              </w:pBdr>
              <w:rPr>
                <w:bCs/>
              </w:rPr>
            </w:pPr>
          </w:p>
        </w:tc>
        <w:tc>
          <w:tcPr>
            <w:tcW w:w="6096" w:type="dxa"/>
          </w:tcPr>
          <w:p w14:paraId="2A2CCF3C" w14:textId="2CC710B0" w:rsidR="005A7374" w:rsidRPr="00AC3BDA" w:rsidRDefault="00000000" w:rsidP="00AC3BDA">
            <w:pPr>
              <w:pBdr>
                <w:top w:val="nil"/>
                <w:left w:val="nil"/>
                <w:bottom w:val="nil"/>
                <w:right w:val="nil"/>
                <w:between w:val="nil"/>
              </w:pBdr>
              <w:jc w:val="both"/>
              <w:rPr>
                <w:bCs/>
              </w:rPr>
            </w:pPr>
            <w:r w:rsidRPr="00AC3BDA">
              <w:rPr>
                <w:bCs/>
              </w:rPr>
              <w:t xml:space="preserve">Изучена клиническая эффективность применения специальных методов исследований мочи у детей с </w:t>
            </w:r>
            <w:proofErr w:type="spellStart"/>
            <w:r w:rsidRPr="00AC3BDA">
              <w:rPr>
                <w:bCs/>
              </w:rPr>
              <w:t>обтурирующими</w:t>
            </w:r>
            <w:proofErr w:type="spellEnd"/>
            <w:r w:rsidRPr="00AC3BDA">
              <w:rPr>
                <w:bCs/>
              </w:rPr>
              <w:t xml:space="preserve"> камнями верхних мочевых путей, а также разработан алгоритм </w:t>
            </w:r>
            <w:proofErr w:type="spellStart"/>
            <w:r w:rsidRPr="00AC3BDA">
              <w:rPr>
                <w:bCs/>
              </w:rPr>
              <w:t>метафилактики</w:t>
            </w:r>
            <w:proofErr w:type="spellEnd"/>
            <w:r w:rsidRPr="00AC3BDA">
              <w:rPr>
                <w:bCs/>
              </w:rPr>
              <w:t xml:space="preserve"> для детей с нефролитиазом.</w:t>
            </w:r>
          </w:p>
        </w:tc>
        <w:tc>
          <w:tcPr>
            <w:tcW w:w="2409" w:type="dxa"/>
          </w:tcPr>
          <w:p w14:paraId="1416EADF" w14:textId="77777777" w:rsidR="005A7374" w:rsidRPr="00AC3BDA" w:rsidRDefault="00000000" w:rsidP="00AC3BDA">
            <w:pPr>
              <w:pBdr>
                <w:top w:val="nil"/>
                <w:left w:val="nil"/>
                <w:bottom w:val="nil"/>
                <w:right w:val="nil"/>
                <w:between w:val="nil"/>
              </w:pBdr>
              <w:shd w:val="clear" w:color="auto" w:fill="FFFFFF"/>
              <w:rPr>
                <w:bCs/>
              </w:rPr>
            </w:pPr>
            <w:r w:rsidRPr="00AC3BDA">
              <w:rPr>
                <w:bCs/>
              </w:rPr>
              <w:t xml:space="preserve">Метод случай-контроль </w:t>
            </w:r>
          </w:p>
          <w:p w14:paraId="4E3D17B8" w14:textId="77777777" w:rsidR="005A7374" w:rsidRPr="00AC3BDA" w:rsidRDefault="005A7374" w:rsidP="00AC3BDA">
            <w:pPr>
              <w:pBdr>
                <w:top w:val="nil"/>
                <w:left w:val="nil"/>
                <w:bottom w:val="nil"/>
                <w:right w:val="nil"/>
                <w:between w:val="nil"/>
              </w:pBdr>
              <w:shd w:val="clear" w:color="auto" w:fill="FFFFFF"/>
              <w:rPr>
                <w:bCs/>
              </w:rPr>
            </w:pPr>
          </w:p>
        </w:tc>
      </w:tr>
    </w:tbl>
    <w:p w14:paraId="2CE3F2D0" w14:textId="77777777" w:rsidR="005A7374" w:rsidRPr="00FD5F09" w:rsidRDefault="005A7374" w:rsidP="00AC3BDA">
      <w:pPr>
        <w:pBdr>
          <w:top w:val="nil"/>
          <w:left w:val="nil"/>
          <w:bottom w:val="nil"/>
          <w:right w:val="nil"/>
          <w:between w:val="nil"/>
        </w:pBdr>
        <w:ind w:firstLine="708"/>
        <w:jc w:val="both"/>
        <w:rPr>
          <w:sz w:val="28"/>
          <w:szCs w:val="28"/>
        </w:rPr>
      </w:pPr>
    </w:p>
    <w:p w14:paraId="3FE6DE51" w14:textId="77777777" w:rsidR="005A7374" w:rsidRPr="00FD5F09" w:rsidRDefault="00000000" w:rsidP="00AC3BDA">
      <w:pPr>
        <w:pBdr>
          <w:top w:val="nil"/>
          <w:left w:val="nil"/>
          <w:bottom w:val="nil"/>
          <w:right w:val="nil"/>
          <w:between w:val="nil"/>
        </w:pBdr>
        <w:ind w:firstLine="567"/>
        <w:jc w:val="both"/>
        <w:rPr>
          <w:sz w:val="28"/>
          <w:szCs w:val="28"/>
        </w:rPr>
      </w:pPr>
      <w:r w:rsidRPr="00FD5F09">
        <w:rPr>
          <w:sz w:val="28"/>
          <w:szCs w:val="28"/>
        </w:rPr>
        <w:t>Согласно таблице 3, на 1 этапе проведен ретроспективный анализ 204 детей, поступивших с диагнозом «Мочекаменная болезнь» в отделение урологии АО «Научного центра педиатрии и детской хирургии» в период 2015-2021 годы.</w:t>
      </w:r>
    </w:p>
    <w:p w14:paraId="16EBB194" w14:textId="51199E2D" w:rsidR="005A7374" w:rsidRPr="00FD5F09" w:rsidRDefault="00000000" w:rsidP="00AC3BDA">
      <w:pPr>
        <w:pBdr>
          <w:top w:val="nil"/>
          <w:left w:val="nil"/>
          <w:bottom w:val="nil"/>
          <w:right w:val="nil"/>
          <w:between w:val="nil"/>
        </w:pBdr>
        <w:ind w:firstLine="567"/>
        <w:jc w:val="both"/>
        <w:rPr>
          <w:sz w:val="28"/>
          <w:szCs w:val="28"/>
        </w:rPr>
      </w:pPr>
      <w:r w:rsidRPr="00FD5F09">
        <w:rPr>
          <w:sz w:val="28"/>
          <w:szCs w:val="28"/>
        </w:rPr>
        <w:t xml:space="preserve">На 2 этапе в соответствии с </w:t>
      </w:r>
      <w:proofErr w:type="spellStart"/>
      <w:r w:rsidRPr="00FD5F09">
        <w:rPr>
          <w:sz w:val="28"/>
          <w:szCs w:val="28"/>
        </w:rPr>
        <w:t>задачеи</w:t>
      </w:r>
      <w:proofErr w:type="spellEnd"/>
      <w:r w:rsidRPr="00FD5F09">
        <w:rPr>
          <w:sz w:val="28"/>
          <w:szCs w:val="28"/>
        </w:rPr>
        <w:t xml:space="preserve">̆ нашего исследования была проведена сравнительная оценка </w:t>
      </w:r>
      <w:proofErr w:type="spellStart"/>
      <w:r w:rsidRPr="00FD5F09">
        <w:rPr>
          <w:sz w:val="28"/>
          <w:szCs w:val="28"/>
        </w:rPr>
        <w:t>клиническои</w:t>
      </w:r>
      <w:proofErr w:type="spellEnd"/>
      <w:r w:rsidRPr="00FD5F09">
        <w:rPr>
          <w:sz w:val="28"/>
          <w:szCs w:val="28"/>
        </w:rPr>
        <w:t xml:space="preserve">̆ эффективности открытой </w:t>
      </w:r>
      <w:proofErr w:type="spellStart"/>
      <w:r w:rsidRPr="00FD5F09">
        <w:rPr>
          <w:sz w:val="28"/>
          <w:szCs w:val="28"/>
        </w:rPr>
        <w:t>пиелолитотомии</w:t>
      </w:r>
      <w:proofErr w:type="spellEnd"/>
      <w:r w:rsidRPr="00FD5F09">
        <w:rPr>
          <w:sz w:val="28"/>
          <w:szCs w:val="28"/>
        </w:rPr>
        <w:t xml:space="preserve"> с реконструктивной коррекцией МВС, комбинированного метода лечения (мини</w:t>
      </w:r>
      <w:r w:rsidR="00061218">
        <w:rPr>
          <w:sz w:val="28"/>
          <w:szCs w:val="28"/>
        </w:rPr>
        <w:t>-</w:t>
      </w:r>
      <w:proofErr w:type="spellStart"/>
      <w:r w:rsidRPr="00FD5F09">
        <w:rPr>
          <w:sz w:val="28"/>
          <w:szCs w:val="28"/>
        </w:rPr>
        <w:t>люмботомия</w:t>
      </w:r>
      <w:proofErr w:type="spellEnd"/>
      <w:r w:rsidRPr="00FD5F09">
        <w:rPr>
          <w:sz w:val="28"/>
          <w:szCs w:val="28"/>
        </w:rPr>
        <w:t xml:space="preserve"> с применением </w:t>
      </w:r>
      <w:proofErr w:type="spellStart"/>
      <w:r w:rsidRPr="00FD5F09">
        <w:rPr>
          <w:sz w:val="28"/>
          <w:szCs w:val="28"/>
        </w:rPr>
        <w:t>фибропиелокаликолитоэк</w:t>
      </w:r>
      <w:r w:rsidR="00061218">
        <w:rPr>
          <w:sz w:val="28"/>
          <w:szCs w:val="28"/>
        </w:rPr>
        <w:t>с</w:t>
      </w:r>
      <w:r w:rsidRPr="00FD5F09">
        <w:rPr>
          <w:sz w:val="28"/>
          <w:szCs w:val="28"/>
        </w:rPr>
        <w:t>тракцией</w:t>
      </w:r>
      <w:proofErr w:type="spellEnd"/>
      <w:r w:rsidRPr="00FD5F09">
        <w:rPr>
          <w:sz w:val="28"/>
          <w:szCs w:val="28"/>
        </w:rPr>
        <w:t xml:space="preserve">) </w:t>
      </w:r>
      <w:proofErr w:type="spellStart"/>
      <w:r w:rsidRPr="00FD5F09">
        <w:rPr>
          <w:sz w:val="28"/>
          <w:szCs w:val="28"/>
        </w:rPr>
        <w:t>обтури</w:t>
      </w:r>
      <w:r w:rsidR="00061218">
        <w:rPr>
          <w:sz w:val="28"/>
          <w:szCs w:val="28"/>
        </w:rPr>
        <w:t>-</w:t>
      </w:r>
      <w:r w:rsidRPr="00FD5F09">
        <w:rPr>
          <w:sz w:val="28"/>
          <w:szCs w:val="28"/>
        </w:rPr>
        <w:t>рующих</w:t>
      </w:r>
      <w:proofErr w:type="spellEnd"/>
      <w:r w:rsidRPr="00FD5F09">
        <w:rPr>
          <w:sz w:val="28"/>
          <w:szCs w:val="28"/>
        </w:rPr>
        <w:t xml:space="preserve"> камней верхних мочевых путей у детей. Одномоментное исследование выполнено методом </w:t>
      </w:r>
      <w:proofErr w:type="spellStart"/>
      <w:r w:rsidRPr="00FD5F09">
        <w:rPr>
          <w:sz w:val="28"/>
          <w:szCs w:val="28"/>
        </w:rPr>
        <w:t>случайнои</w:t>
      </w:r>
      <w:proofErr w:type="spellEnd"/>
      <w:r w:rsidRPr="00FD5F09">
        <w:rPr>
          <w:sz w:val="28"/>
          <w:szCs w:val="28"/>
        </w:rPr>
        <w:t xml:space="preserve">̆ выборки у 58 больных с </w:t>
      </w:r>
      <w:proofErr w:type="spellStart"/>
      <w:r w:rsidRPr="00FD5F09">
        <w:rPr>
          <w:sz w:val="28"/>
          <w:szCs w:val="28"/>
        </w:rPr>
        <w:t>обтурирующими</w:t>
      </w:r>
      <w:proofErr w:type="spellEnd"/>
      <w:r w:rsidRPr="00FD5F09">
        <w:rPr>
          <w:sz w:val="28"/>
          <w:szCs w:val="28"/>
        </w:rPr>
        <w:t xml:space="preserve"> камнями верхних мочевых путей. 58 детей были разделены на 2 группы: 1 группа - 32 пациентам (набраны ретроспективно) проведена открытая операция, 2 группа - оставшимся 26 (набраны </w:t>
      </w:r>
      <w:proofErr w:type="spellStart"/>
      <w:r w:rsidRPr="00FD5F09">
        <w:rPr>
          <w:sz w:val="28"/>
          <w:szCs w:val="28"/>
        </w:rPr>
        <w:t>проспективно</w:t>
      </w:r>
      <w:proofErr w:type="spellEnd"/>
      <w:r w:rsidRPr="00FD5F09">
        <w:rPr>
          <w:sz w:val="28"/>
          <w:szCs w:val="28"/>
        </w:rPr>
        <w:t xml:space="preserve">) детям новый метод извлечения камней из чашечек с применением </w:t>
      </w:r>
      <w:proofErr w:type="spellStart"/>
      <w:r w:rsidRPr="00FD5F09">
        <w:rPr>
          <w:sz w:val="28"/>
          <w:szCs w:val="28"/>
        </w:rPr>
        <w:t>фибропиелокаликолитоэкстра</w:t>
      </w:r>
      <w:r w:rsidR="0041577B">
        <w:rPr>
          <w:sz w:val="28"/>
          <w:szCs w:val="28"/>
        </w:rPr>
        <w:t>к</w:t>
      </w:r>
      <w:r w:rsidRPr="00FD5F09">
        <w:rPr>
          <w:sz w:val="28"/>
          <w:szCs w:val="28"/>
        </w:rPr>
        <w:t>цией</w:t>
      </w:r>
      <w:proofErr w:type="spellEnd"/>
      <w:r w:rsidRPr="00FD5F09">
        <w:rPr>
          <w:sz w:val="28"/>
          <w:szCs w:val="28"/>
        </w:rPr>
        <w:t>. Данные пациенты были набраны в период январь 2021г. по апрель 2023г.</w:t>
      </w:r>
    </w:p>
    <w:p w14:paraId="6B0840AC" w14:textId="77777777" w:rsidR="005A7374" w:rsidRPr="00FD5F09" w:rsidRDefault="00000000" w:rsidP="00AC3BDA">
      <w:pPr>
        <w:pBdr>
          <w:top w:val="nil"/>
          <w:left w:val="nil"/>
          <w:bottom w:val="nil"/>
          <w:right w:val="nil"/>
          <w:between w:val="nil"/>
        </w:pBdr>
        <w:ind w:firstLine="567"/>
        <w:jc w:val="both"/>
        <w:rPr>
          <w:sz w:val="28"/>
          <w:szCs w:val="28"/>
        </w:rPr>
      </w:pPr>
      <w:r w:rsidRPr="00FD5F09">
        <w:rPr>
          <w:sz w:val="28"/>
          <w:szCs w:val="28"/>
        </w:rPr>
        <w:t>На 3 этапе изучена клиническая эффективность применения специальных методов исследования 40 больных МКБ (1 - основная группа) и 40 условно здоровых детей (2 - контрольная группа) различных возрастных групп методом случай-контроль с наблюдением групп. Данные пациенты были набраны в период сентябрь 2021г. по июнь 2023г.</w:t>
      </w:r>
    </w:p>
    <w:p w14:paraId="344C9764" w14:textId="77777777" w:rsidR="005A7374" w:rsidRPr="00FD5F09" w:rsidRDefault="005A7374" w:rsidP="00AC3BDA">
      <w:pPr>
        <w:pBdr>
          <w:top w:val="nil"/>
          <w:left w:val="nil"/>
          <w:bottom w:val="nil"/>
          <w:right w:val="nil"/>
          <w:between w:val="nil"/>
        </w:pBdr>
        <w:jc w:val="both"/>
        <w:rPr>
          <w:b/>
          <w:sz w:val="28"/>
          <w:szCs w:val="28"/>
        </w:rPr>
      </w:pPr>
    </w:p>
    <w:p w14:paraId="7958A94C" w14:textId="0DB21DAD" w:rsidR="005A7374" w:rsidRPr="00FD5F09" w:rsidRDefault="00000000" w:rsidP="00AC3BDA">
      <w:pPr>
        <w:pBdr>
          <w:top w:val="nil"/>
          <w:left w:val="nil"/>
          <w:bottom w:val="nil"/>
          <w:right w:val="nil"/>
          <w:between w:val="nil"/>
        </w:pBdr>
        <w:ind w:firstLine="567"/>
        <w:jc w:val="both"/>
        <w:rPr>
          <w:b/>
          <w:sz w:val="28"/>
          <w:szCs w:val="28"/>
        </w:rPr>
      </w:pPr>
      <w:r w:rsidRPr="00FD5F09">
        <w:rPr>
          <w:b/>
          <w:sz w:val="28"/>
          <w:szCs w:val="28"/>
        </w:rPr>
        <w:t xml:space="preserve">2.2 Материалы исследования </w:t>
      </w:r>
    </w:p>
    <w:p w14:paraId="5963BDDF" w14:textId="77777777" w:rsidR="005A7374" w:rsidRPr="00FD5F09" w:rsidRDefault="00000000" w:rsidP="00AC3BDA">
      <w:pPr>
        <w:pBdr>
          <w:top w:val="nil"/>
          <w:left w:val="nil"/>
          <w:bottom w:val="nil"/>
          <w:right w:val="nil"/>
          <w:between w:val="nil"/>
        </w:pBdr>
        <w:ind w:firstLine="567"/>
        <w:jc w:val="both"/>
        <w:rPr>
          <w:sz w:val="28"/>
          <w:szCs w:val="28"/>
        </w:rPr>
      </w:pPr>
      <w:r w:rsidRPr="00FD5F09">
        <w:rPr>
          <w:sz w:val="28"/>
          <w:szCs w:val="28"/>
        </w:rPr>
        <w:t xml:space="preserve">Объем материала: пациенты в возрасте от 3 месяцев до 18 лет, находившиеся на лечении в отделении урологии АО «Научного центра педиатрии и детской хирургии» в период с 2015г. по 2023 г. </w:t>
      </w:r>
    </w:p>
    <w:p w14:paraId="6277F830" w14:textId="30DE2597" w:rsidR="005A7374" w:rsidRPr="00FD5F09" w:rsidRDefault="005A7374" w:rsidP="00AC3BDA">
      <w:pPr>
        <w:pBdr>
          <w:top w:val="nil"/>
          <w:left w:val="nil"/>
          <w:bottom w:val="nil"/>
          <w:right w:val="nil"/>
          <w:between w:val="nil"/>
        </w:pBdr>
        <w:jc w:val="center"/>
        <w:rPr>
          <w:sz w:val="28"/>
          <w:szCs w:val="28"/>
        </w:rPr>
      </w:pPr>
    </w:p>
    <w:p w14:paraId="43ABB2CE" w14:textId="77777777" w:rsidR="00AC3BDA" w:rsidRDefault="00AC3BDA" w:rsidP="00AC3BDA">
      <w:pPr>
        <w:pBdr>
          <w:top w:val="nil"/>
          <w:left w:val="nil"/>
          <w:bottom w:val="nil"/>
          <w:right w:val="nil"/>
          <w:between w:val="nil"/>
        </w:pBdr>
        <w:jc w:val="center"/>
        <w:rPr>
          <w:sz w:val="28"/>
          <w:szCs w:val="28"/>
        </w:rPr>
      </w:pPr>
    </w:p>
    <w:p w14:paraId="0FE75DA1" w14:textId="77777777" w:rsidR="00F930E5" w:rsidRDefault="00F930E5" w:rsidP="00AC3BDA">
      <w:pPr>
        <w:pBdr>
          <w:top w:val="nil"/>
          <w:left w:val="nil"/>
          <w:bottom w:val="nil"/>
          <w:right w:val="nil"/>
          <w:between w:val="nil"/>
        </w:pBdr>
        <w:jc w:val="center"/>
        <w:rPr>
          <w:sz w:val="28"/>
          <w:szCs w:val="28"/>
        </w:rPr>
      </w:pPr>
    </w:p>
    <w:p w14:paraId="2B4644DD" w14:textId="5554F090" w:rsidR="00AC3BDA" w:rsidRDefault="00F930E5" w:rsidP="00AC3BDA">
      <w:pPr>
        <w:pBdr>
          <w:top w:val="nil"/>
          <w:left w:val="nil"/>
          <w:bottom w:val="nil"/>
          <w:right w:val="nil"/>
          <w:between w:val="nil"/>
        </w:pBdr>
        <w:jc w:val="center"/>
        <w:rPr>
          <w:sz w:val="28"/>
          <w:szCs w:val="28"/>
        </w:rPr>
      </w:pPr>
      <w:r w:rsidRPr="002B37FA">
        <w:rPr>
          <w:noProof/>
          <w:sz w:val="28"/>
          <w:szCs w:val="28"/>
          <w:lang w:val="en-US" w:eastAsia="en-US"/>
        </w:rPr>
        <w:lastRenderedPageBreak/>
        <w:drawing>
          <wp:inline distT="0" distB="0" distL="0" distR="0" wp14:anchorId="369DB4EE" wp14:editId="5B32E886">
            <wp:extent cx="5991225" cy="3695065"/>
            <wp:effectExtent l="0" t="38100" r="0" b="76835"/>
            <wp:docPr id="38" name="Схема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053922A1" w14:textId="77777777" w:rsidR="00F930E5" w:rsidRDefault="00F930E5" w:rsidP="00F930E5">
      <w:pPr>
        <w:pBdr>
          <w:top w:val="nil"/>
          <w:left w:val="nil"/>
          <w:bottom w:val="nil"/>
          <w:right w:val="nil"/>
          <w:between w:val="nil"/>
        </w:pBdr>
        <w:jc w:val="center"/>
        <w:rPr>
          <w:sz w:val="28"/>
          <w:szCs w:val="28"/>
        </w:rPr>
      </w:pPr>
      <w:r w:rsidRPr="00FD5F09">
        <w:rPr>
          <w:sz w:val="28"/>
          <w:szCs w:val="28"/>
        </w:rPr>
        <w:t>Рисунок 14 – Дизайн исследования</w:t>
      </w:r>
    </w:p>
    <w:p w14:paraId="567297DF" w14:textId="77777777" w:rsidR="00F930E5" w:rsidRPr="00FD5F09" w:rsidRDefault="00F930E5" w:rsidP="00AC3BDA">
      <w:pPr>
        <w:pBdr>
          <w:top w:val="nil"/>
          <w:left w:val="nil"/>
          <w:bottom w:val="nil"/>
          <w:right w:val="nil"/>
          <w:between w:val="nil"/>
        </w:pBdr>
        <w:jc w:val="center"/>
        <w:rPr>
          <w:sz w:val="28"/>
          <w:szCs w:val="28"/>
        </w:rPr>
      </w:pPr>
    </w:p>
    <w:p w14:paraId="5A3353F3" w14:textId="3127354D" w:rsidR="005A7374" w:rsidRDefault="00000000" w:rsidP="00AC3BDA">
      <w:pPr>
        <w:pBdr>
          <w:top w:val="nil"/>
          <w:left w:val="nil"/>
          <w:bottom w:val="nil"/>
          <w:right w:val="nil"/>
          <w:between w:val="nil"/>
        </w:pBdr>
        <w:ind w:firstLine="567"/>
        <w:jc w:val="both"/>
        <w:rPr>
          <w:sz w:val="28"/>
          <w:szCs w:val="28"/>
        </w:rPr>
      </w:pPr>
      <w:r w:rsidRPr="00FD5F09">
        <w:rPr>
          <w:sz w:val="28"/>
          <w:szCs w:val="28"/>
        </w:rPr>
        <w:t>На этапе планирования были определены критерии включения и исключения в группы исследования</w:t>
      </w:r>
      <w:r w:rsidR="00061218">
        <w:rPr>
          <w:sz w:val="28"/>
          <w:szCs w:val="28"/>
        </w:rPr>
        <w:t xml:space="preserve"> (Рисунок 15)</w:t>
      </w:r>
      <w:r w:rsidRPr="00FD5F09">
        <w:rPr>
          <w:sz w:val="28"/>
          <w:szCs w:val="28"/>
        </w:rPr>
        <w:t>.</w:t>
      </w:r>
    </w:p>
    <w:p w14:paraId="76E23675" w14:textId="7BF21B14" w:rsidR="00F930E5" w:rsidRDefault="00F930E5" w:rsidP="00F930E5">
      <w:pPr>
        <w:pBdr>
          <w:top w:val="nil"/>
          <w:left w:val="nil"/>
          <w:bottom w:val="nil"/>
          <w:right w:val="nil"/>
          <w:between w:val="nil"/>
        </w:pBdr>
        <w:ind w:right="-1"/>
        <w:jc w:val="both"/>
        <w:rPr>
          <w:b/>
          <w:sz w:val="28"/>
          <w:szCs w:val="28"/>
        </w:rPr>
      </w:pPr>
      <w:r w:rsidRPr="002B37FA">
        <w:rPr>
          <w:noProof/>
          <w:sz w:val="28"/>
          <w:szCs w:val="28"/>
          <w:lang w:val="en-US" w:eastAsia="en-US"/>
        </w:rPr>
        <w:drawing>
          <wp:inline distT="0" distB="0" distL="0" distR="0" wp14:anchorId="617839CE" wp14:editId="5C4E76E4">
            <wp:extent cx="5990248" cy="3819525"/>
            <wp:effectExtent l="63500" t="25400" r="67945" b="0"/>
            <wp:docPr id="955164213" name="Схема 9551642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03E2C25D" w14:textId="77777777" w:rsidR="00F930E5" w:rsidRDefault="00F930E5" w:rsidP="00F930E5">
      <w:pPr>
        <w:pBdr>
          <w:top w:val="nil"/>
          <w:left w:val="nil"/>
          <w:bottom w:val="nil"/>
          <w:right w:val="nil"/>
          <w:between w:val="nil"/>
        </w:pBdr>
        <w:ind w:right="-1"/>
        <w:jc w:val="both"/>
        <w:rPr>
          <w:b/>
          <w:sz w:val="28"/>
          <w:szCs w:val="28"/>
        </w:rPr>
      </w:pPr>
    </w:p>
    <w:p w14:paraId="24B5277B" w14:textId="7684CC28" w:rsidR="00061218" w:rsidRPr="00061218" w:rsidRDefault="00061218" w:rsidP="00061218">
      <w:pPr>
        <w:pBdr>
          <w:top w:val="nil"/>
          <w:left w:val="nil"/>
          <w:bottom w:val="nil"/>
          <w:right w:val="nil"/>
          <w:between w:val="nil"/>
        </w:pBdr>
        <w:ind w:right="-1"/>
        <w:jc w:val="center"/>
        <w:rPr>
          <w:bCs/>
          <w:sz w:val="28"/>
          <w:szCs w:val="28"/>
        </w:rPr>
      </w:pPr>
      <w:r w:rsidRPr="00061218">
        <w:rPr>
          <w:bCs/>
          <w:sz w:val="28"/>
          <w:szCs w:val="28"/>
        </w:rPr>
        <w:t>Рисунок 15 – Критерии включения и критерии для исключения</w:t>
      </w:r>
    </w:p>
    <w:p w14:paraId="6FE44C98" w14:textId="658D4022" w:rsidR="005A7374" w:rsidRDefault="00000000" w:rsidP="00AC3BDA">
      <w:pPr>
        <w:pBdr>
          <w:top w:val="nil"/>
          <w:left w:val="nil"/>
          <w:bottom w:val="nil"/>
          <w:right w:val="nil"/>
          <w:between w:val="nil"/>
        </w:pBdr>
        <w:ind w:firstLine="567"/>
        <w:jc w:val="both"/>
        <w:rPr>
          <w:b/>
          <w:sz w:val="28"/>
          <w:szCs w:val="28"/>
        </w:rPr>
      </w:pPr>
      <w:r w:rsidRPr="00FD5F09">
        <w:rPr>
          <w:b/>
          <w:sz w:val="28"/>
          <w:szCs w:val="28"/>
        </w:rPr>
        <w:lastRenderedPageBreak/>
        <w:t xml:space="preserve">2.3 Методы исследования </w:t>
      </w:r>
    </w:p>
    <w:p w14:paraId="55D28F1D" w14:textId="77777777" w:rsidR="00AC3BDA" w:rsidRPr="00FD5F09" w:rsidRDefault="00AC3BDA" w:rsidP="00AC3BDA">
      <w:pPr>
        <w:pBdr>
          <w:top w:val="nil"/>
          <w:left w:val="nil"/>
          <w:bottom w:val="nil"/>
          <w:right w:val="nil"/>
          <w:between w:val="nil"/>
        </w:pBdr>
        <w:ind w:firstLine="567"/>
        <w:jc w:val="both"/>
        <w:rPr>
          <w:b/>
          <w:sz w:val="28"/>
          <w:szCs w:val="28"/>
        </w:rPr>
      </w:pPr>
    </w:p>
    <w:p w14:paraId="245B50FE" w14:textId="05525E0D" w:rsidR="005A7374" w:rsidRPr="00AC3BDA" w:rsidRDefault="00000000" w:rsidP="00AC3BDA">
      <w:pPr>
        <w:pBdr>
          <w:top w:val="nil"/>
          <w:left w:val="nil"/>
          <w:bottom w:val="nil"/>
          <w:right w:val="nil"/>
          <w:between w:val="nil"/>
        </w:pBdr>
        <w:ind w:firstLine="567"/>
        <w:jc w:val="both"/>
        <w:rPr>
          <w:bCs/>
          <w:sz w:val="28"/>
          <w:szCs w:val="28"/>
        </w:rPr>
      </w:pPr>
      <w:r w:rsidRPr="00AC3BDA">
        <w:rPr>
          <w:bCs/>
          <w:sz w:val="28"/>
          <w:szCs w:val="28"/>
        </w:rPr>
        <w:t>2.3.1 Лабораторные методы</w:t>
      </w:r>
    </w:p>
    <w:p w14:paraId="5E3ED7CB" w14:textId="77777777" w:rsidR="005A7374" w:rsidRPr="00FD5F09" w:rsidRDefault="00000000" w:rsidP="00AC3BDA">
      <w:pPr>
        <w:ind w:firstLine="567"/>
        <w:jc w:val="both"/>
        <w:rPr>
          <w:sz w:val="28"/>
          <w:szCs w:val="28"/>
        </w:rPr>
      </w:pPr>
      <w:proofErr w:type="spellStart"/>
      <w:r w:rsidRPr="00FD5F09">
        <w:rPr>
          <w:i/>
          <w:sz w:val="28"/>
          <w:szCs w:val="28"/>
        </w:rPr>
        <w:t>Общии</w:t>
      </w:r>
      <w:proofErr w:type="spellEnd"/>
      <w:r w:rsidRPr="00FD5F09">
        <w:rPr>
          <w:i/>
          <w:sz w:val="28"/>
          <w:szCs w:val="28"/>
        </w:rPr>
        <w:t>̆ анализ крови</w:t>
      </w:r>
      <w:r w:rsidRPr="00FD5F09">
        <w:rPr>
          <w:sz w:val="28"/>
          <w:szCs w:val="28"/>
        </w:rPr>
        <w:t xml:space="preserve"> проводился двумя способами: с использованием гематологического анализатора SYSMEX XN-550 (Япония) и вручную. </w:t>
      </w:r>
    </w:p>
    <w:p w14:paraId="2BE97771" w14:textId="77777777" w:rsidR="005A7374" w:rsidRPr="00FD5F09" w:rsidRDefault="00000000" w:rsidP="00AC3BDA">
      <w:pPr>
        <w:ind w:firstLine="567"/>
        <w:jc w:val="both"/>
        <w:rPr>
          <w:sz w:val="28"/>
          <w:szCs w:val="28"/>
        </w:rPr>
      </w:pPr>
      <w:r w:rsidRPr="00FD5F09">
        <w:rPr>
          <w:sz w:val="28"/>
          <w:szCs w:val="28"/>
        </w:rPr>
        <w:t xml:space="preserve">При помощи гематологического анализатора измеряли 13 </w:t>
      </w:r>
      <w:proofErr w:type="spellStart"/>
      <w:r w:rsidRPr="00FD5F09">
        <w:rPr>
          <w:sz w:val="28"/>
          <w:szCs w:val="28"/>
        </w:rPr>
        <w:t>показателеи</w:t>
      </w:r>
      <w:proofErr w:type="spellEnd"/>
      <w:r w:rsidRPr="00FD5F09">
        <w:rPr>
          <w:sz w:val="28"/>
          <w:szCs w:val="28"/>
        </w:rPr>
        <w:t xml:space="preserve">̆ крови, включая уровень гемоглобина, эритроцитов, лимфоцитов, моноцитов, гранулоцитов, тромбоцитов и другие показатели. </w:t>
      </w:r>
      <w:proofErr w:type="spellStart"/>
      <w:r w:rsidRPr="00FD5F09">
        <w:rPr>
          <w:sz w:val="28"/>
          <w:szCs w:val="28"/>
        </w:rPr>
        <w:t>Ручнои</w:t>
      </w:r>
      <w:proofErr w:type="spellEnd"/>
      <w:r w:rsidRPr="00FD5F09">
        <w:rPr>
          <w:sz w:val="28"/>
          <w:szCs w:val="28"/>
        </w:rPr>
        <w:t>̆ метод определения ОАК включает определение уровня гемоглобина, количества лейкоцитов, эритроцитов, уровня цветного показателя и СОЭ.</w:t>
      </w:r>
    </w:p>
    <w:p w14:paraId="3697E4B8" w14:textId="77777777" w:rsidR="005A7374" w:rsidRPr="00FD5F09" w:rsidRDefault="00000000" w:rsidP="00AC3BDA">
      <w:pPr>
        <w:ind w:firstLine="567"/>
        <w:jc w:val="both"/>
        <w:rPr>
          <w:sz w:val="28"/>
          <w:szCs w:val="28"/>
        </w:rPr>
      </w:pPr>
      <w:r w:rsidRPr="00FD5F09">
        <w:rPr>
          <w:sz w:val="28"/>
          <w:szCs w:val="28"/>
        </w:rPr>
        <w:t xml:space="preserve">Система гемостаза определяется на автоматическом анализаторе </w:t>
      </w:r>
      <w:proofErr w:type="spellStart"/>
      <w:r w:rsidRPr="00FD5F09">
        <w:rPr>
          <w:sz w:val="28"/>
          <w:szCs w:val="28"/>
        </w:rPr>
        <w:t>Sysmex</w:t>
      </w:r>
      <w:proofErr w:type="spellEnd"/>
      <w:r w:rsidRPr="00FD5F09">
        <w:rPr>
          <w:sz w:val="28"/>
          <w:szCs w:val="28"/>
        </w:rPr>
        <w:t xml:space="preserve"> CA-660 (Япония), который также является автоматическим методом и оценивает различные показатели гемостаза, такие как тромбоциты, </w:t>
      </w:r>
      <w:proofErr w:type="spellStart"/>
      <w:r w:rsidRPr="00FD5F09">
        <w:rPr>
          <w:sz w:val="28"/>
          <w:szCs w:val="28"/>
        </w:rPr>
        <w:t>протромбиновое</w:t>
      </w:r>
      <w:proofErr w:type="spellEnd"/>
      <w:r w:rsidRPr="00FD5F09">
        <w:rPr>
          <w:sz w:val="28"/>
          <w:szCs w:val="28"/>
        </w:rPr>
        <w:t xml:space="preserve"> время, антитромбин III и другие показатели.</w:t>
      </w:r>
    </w:p>
    <w:p w14:paraId="7C2E494C" w14:textId="77777777" w:rsidR="005A7374" w:rsidRPr="00FD5F09" w:rsidRDefault="00000000" w:rsidP="00AC3BDA">
      <w:pPr>
        <w:ind w:firstLine="567"/>
        <w:jc w:val="both"/>
        <w:rPr>
          <w:sz w:val="28"/>
          <w:szCs w:val="28"/>
        </w:rPr>
      </w:pPr>
      <w:r w:rsidRPr="00FD5F09">
        <w:rPr>
          <w:i/>
          <w:sz w:val="28"/>
          <w:szCs w:val="28"/>
        </w:rPr>
        <w:t>Биохимический анализ крови</w:t>
      </w:r>
      <w:r w:rsidRPr="00FD5F09">
        <w:rPr>
          <w:sz w:val="28"/>
          <w:szCs w:val="28"/>
        </w:rPr>
        <w:t xml:space="preserve"> проводился на биохимическом анализаторе </w:t>
      </w:r>
      <w:proofErr w:type="spellStart"/>
      <w:r w:rsidRPr="00FD5F09">
        <w:rPr>
          <w:sz w:val="28"/>
          <w:szCs w:val="28"/>
        </w:rPr>
        <w:t>Abbott</w:t>
      </w:r>
      <w:proofErr w:type="spellEnd"/>
      <w:r w:rsidRPr="00FD5F09">
        <w:rPr>
          <w:sz w:val="28"/>
          <w:szCs w:val="28"/>
        </w:rPr>
        <w:t xml:space="preserve"> </w:t>
      </w:r>
      <w:proofErr w:type="spellStart"/>
      <w:r w:rsidRPr="00FD5F09">
        <w:rPr>
          <w:sz w:val="28"/>
          <w:szCs w:val="28"/>
        </w:rPr>
        <w:t>Architect</w:t>
      </w:r>
      <w:proofErr w:type="spellEnd"/>
      <w:r w:rsidRPr="00FD5F09">
        <w:rPr>
          <w:sz w:val="28"/>
          <w:szCs w:val="28"/>
        </w:rPr>
        <w:t xml:space="preserve"> c4000 (США), который использует фотометрическое и потенциометрическое измерение, чтобы оценить содержание различных компонентов крови, таких как белки, глюкоза, электролиты и другие.</w:t>
      </w:r>
    </w:p>
    <w:p w14:paraId="16BEDC60" w14:textId="77777777" w:rsidR="005A7374" w:rsidRPr="00FD5F09" w:rsidRDefault="00000000" w:rsidP="00AC3BDA">
      <w:pPr>
        <w:ind w:firstLine="567"/>
        <w:jc w:val="both"/>
        <w:rPr>
          <w:sz w:val="28"/>
          <w:szCs w:val="28"/>
        </w:rPr>
      </w:pPr>
      <w:r w:rsidRPr="00FD5F09">
        <w:rPr>
          <w:sz w:val="28"/>
          <w:szCs w:val="28"/>
        </w:rPr>
        <w:t>Для анализа использовались реагенты фирмы</w:t>
      </w:r>
      <w:r w:rsidRPr="00FD5F09">
        <w:rPr>
          <w:rFonts w:ascii="Open Sans" w:eastAsia="Open Sans" w:hAnsi="Open Sans" w:cs="Open Sans"/>
          <w:sz w:val="23"/>
          <w:szCs w:val="23"/>
          <w:highlight w:val="white"/>
        </w:rPr>
        <w:t xml:space="preserve"> </w:t>
      </w:r>
      <w:proofErr w:type="spellStart"/>
      <w:r w:rsidRPr="00FD5F09">
        <w:rPr>
          <w:sz w:val="28"/>
          <w:szCs w:val="28"/>
          <w:highlight w:val="white"/>
        </w:rPr>
        <w:t>Bio</w:t>
      </w:r>
      <w:proofErr w:type="spellEnd"/>
      <w:r w:rsidRPr="00FD5F09">
        <w:rPr>
          <w:sz w:val="28"/>
          <w:szCs w:val="28"/>
          <w:highlight w:val="white"/>
        </w:rPr>
        <w:t xml:space="preserve"> Systems</w:t>
      </w:r>
      <w:r w:rsidRPr="00FD5F09">
        <w:rPr>
          <w:sz w:val="28"/>
          <w:szCs w:val="28"/>
        </w:rPr>
        <w:t xml:space="preserve"> (Испания). Этот метод является автоматическим и обеспечивает более быстрое и точное определение биохимических параметров крови, чем ручной метод.</w:t>
      </w:r>
    </w:p>
    <w:p w14:paraId="33191AC7" w14:textId="77777777" w:rsidR="005A7374" w:rsidRPr="00FD5F09" w:rsidRDefault="00000000" w:rsidP="00AC3BDA">
      <w:pPr>
        <w:ind w:firstLine="567"/>
        <w:jc w:val="both"/>
        <w:rPr>
          <w:sz w:val="28"/>
          <w:szCs w:val="28"/>
        </w:rPr>
      </w:pPr>
      <w:r w:rsidRPr="00FD5F09">
        <w:rPr>
          <w:sz w:val="28"/>
          <w:szCs w:val="28"/>
        </w:rPr>
        <w:t xml:space="preserve">Для оценки водно-электролитного обмена использовались реагенты фирмы </w:t>
      </w:r>
      <w:proofErr w:type="spellStart"/>
      <w:r w:rsidRPr="00FD5F09">
        <w:rPr>
          <w:sz w:val="28"/>
          <w:szCs w:val="28"/>
        </w:rPr>
        <w:t>Radiometer</w:t>
      </w:r>
      <w:proofErr w:type="spellEnd"/>
      <w:r w:rsidRPr="00FD5F09">
        <w:rPr>
          <w:sz w:val="28"/>
          <w:szCs w:val="28"/>
        </w:rPr>
        <w:t xml:space="preserve"> Medical </w:t>
      </w:r>
      <w:proofErr w:type="spellStart"/>
      <w:r w:rsidRPr="00FD5F09">
        <w:rPr>
          <w:sz w:val="28"/>
          <w:szCs w:val="28"/>
        </w:rPr>
        <w:t>ApS</w:t>
      </w:r>
      <w:proofErr w:type="spellEnd"/>
      <w:r w:rsidRPr="00FD5F09">
        <w:rPr>
          <w:sz w:val="28"/>
          <w:szCs w:val="28"/>
        </w:rPr>
        <w:t xml:space="preserve"> (Дания) и биохимический анализатор фирмы ABL 800 FLEX (Дания). Этот метод позволяет оценить содержание различных электролитов в крови и моче, таких как калий, натрий, кальций, хлор, магний и фосфор.</w:t>
      </w:r>
    </w:p>
    <w:p w14:paraId="65251E34" w14:textId="6DDD712F" w:rsidR="005A7374" w:rsidRPr="00FD5F09" w:rsidRDefault="00000000" w:rsidP="00AC3BDA">
      <w:pPr>
        <w:ind w:firstLine="567"/>
        <w:jc w:val="both"/>
        <w:rPr>
          <w:i/>
          <w:sz w:val="28"/>
          <w:szCs w:val="28"/>
        </w:rPr>
      </w:pPr>
      <w:r w:rsidRPr="00FD5F09">
        <w:rPr>
          <w:sz w:val="28"/>
          <w:szCs w:val="28"/>
        </w:rPr>
        <w:t xml:space="preserve">Для анализа мочи были проведены исследования ее физических и химических свойств, а также микроскопический анализ осадка. Для микроскопии использовался микроскоп ZEISS </w:t>
      </w:r>
      <w:proofErr w:type="spellStart"/>
      <w:r w:rsidRPr="00FD5F09">
        <w:rPr>
          <w:sz w:val="28"/>
          <w:szCs w:val="28"/>
        </w:rPr>
        <w:t>Axio</w:t>
      </w:r>
      <w:proofErr w:type="spellEnd"/>
      <w:r w:rsidRPr="00FD5F09">
        <w:rPr>
          <w:sz w:val="28"/>
          <w:szCs w:val="28"/>
        </w:rPr>
        <w:t xml:space="preserve"> Scope.A1 </w:t>
      </w:r>
      <w:r w:rsidR="00FD5F09">
        <w:rPr>
          <w:sz w:val="28"/>
          <w:szCs w:val="28"/>
        </w:rPr>
        <w:t>(</w:t>
      </w:r>
      <w:r w:rsidR="00293537">
        <w:rPr>
          <w:sz w:val="28"/>
          <w:szCs w:val="28"/>
        </w:rPr>
        <w:t xml:space="preserve">рисунок </w:t>
      </w:r>
      <w:r w:rsidR="00293537" w:rsidRPr="00FD5F09">
        <w:rPr>
          <w:sz w:val="28"/>
          <w:szCs w:val="28"/>
        </w:rPr>
        <w:t>1</w:t>
      </w:r>
      <w:r w:rsidR="00061218">
        <w:rPr>
          <w:sz w:val="28"/>
          <w:szCs w:val="28"/>
        </w:rPr>
        <w:t>6</w:t>
      </w:r>
      <w:r w:rsidRPr="00FD5F09">
        <w:rPr>
          <w:sz w:val="28"/>
          <w:szCs w:val="28"/>
        </w:rPr>
        <w:t xml:space="preserve">). В ходе физического исследования были определены количество, цвет, прозрачность, реакция, запах и относительная плотность мочи, а также выявление видимого осадка. Химический анализ включал количественное определение белка, глюкозы, желчных пигментов, уробилина и кетоновых тел. Микроскопический анализ осадка проводился </w:t>
      </w:r>
      <w:proofErr w:type="spellStart"/>
      <w:r w:rsidRPr="00FD5F09">
        <w:rPr>
          <w:sz w:val="28"/>
          <w:szCs w:val="28"/>
        </w:rPr>
        <w:t>двухэтапно</w:t>
      </w:r>
      <w:proofErr w:type="spellEnd"/>
      <w:r w:rsidRPr="00FD5F09">
        <w:rPr>
          <w:sz w:val="28"/>
          <w:szCs w:val="28"/>
        </w:rPr>
        <w:t>: сначала при малом увеличении микроскопа (8-кратный объектив, 7-кратный окуляр), где производился общий обзор препарата и подсчет количества цилиндров, солей, слизи и других элементов, а затем под большим увеличением (40-кратный объектив, 7-кратный окуляр, при опущенном конденсоре), где подсчитывались элементы осадка, такие как лейкоциты, эритроциты, плоский эпителий, бактерии, слизь, кристаллы.</w:t>
      </w:r>
    </w:p>
    <w:p w14:paraId="5C04AFE5" w14:textId="77777777" w:rsidR="005A7374" w:rsidRPr="00FD5F09" w:rsidRDefault="00000000">
      <w:pPr>
        <w:jc w:val="center"/>
        <w:rPr>
          <w:i/>
          <w:sz w:val="28"/>
          <w:szCs w:val="28"/>
        </w:rPr>
      </w:pPr>
      <w:r w:rsidRPr="00FD5F09">
        <w:rPr>
          <w:i/>
          <w:noProof/>
          <w:sz w:val="28"/>
          <w:szCs w:val="28"/>
        </w:rPr>
        <w:lastRenderedPageBreak/>
        <w:drawing>
          <wp:inline distT="0" distB="0" distL="0" distR="0" wp14:anchorId="52305D04" wp14:editId="246D522C">
            <wp:extent cx="4675125" cy="5008693"/>
            <wp:effectExtent l="0" t="0" r="0" b="0"/>
            <wp:docPr id="132"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3"/>
                    <a:srcRect/>
                    <a:stretch>
                      <a:fillRect/>
                    </a:stretch>
                  </pic:blipFill>
                  <pic:spPr>
                    <a:xfrm>
                      <a:off x="0" y="0"/>
                      <a:ext cx="4675125" cy="5008693"/>
                    </a:xfrm>
                    <a:prstGeom prst="rect">
                      <a:avLst/>
                    </a:prstGeom>
                    <a:ln/>
                  </pic:spPr>
                </pic:pic>
              </a:graphicData>
            </a:graphic>
          </wp:inline>
        </w:drawing>
      </w:r>
    </w:p>
    <w:p w14:paraId="3ADCB976" w14:textId="77777777" w:rsidR="005A7374" w:rsidRPr="00FD5F09" w:rsidRDefault="005A7374">
      <w:pPr>
        <w:ind w:firstLine="708"/>
        <w:jc w:val="center"/>
        <w:rPr>
          <w:i/>
          <w:sz w:val="28"/>
          <w:szCs w:val="28"/>
        </w:rPr>
      </w:pPr>
    </w:p>
    <w:p w14:paraId="40C3B278" w14:textId="57D2DB3D" w:rsidR="005A7374" w:rsidRPr="00FD5F09" w:rsidRDefault="00000000">
      <w:pPr>
        <w:jc w:val="center"/>
        <w:rPr>
          <w:sz w:val="28"/>
          <w:szCs w:val="28"/>
        </w:rPr>
      </w:pPr>
      <w:r w:rsidRPr="00FD5F09">
        <w:rPr>
          <w:sz w:val="28"/>
          <w:szCs w:val="28"/>
        </w:rPr>
        <w:t>Рисунок 1</w:t>
      </w:r>
      <w:r w:rsidR="004C5D2B">
        <w:rPr>
          <w:sz w:val="28"/>
          <w:szCs w:val="28"/>
        </w:rPr>
        <w:t>6</w:t>
      </w:r>
      <w:r w:rsidRPr="00FD5F09">
        <w:rPr>
          <w:sz w:val="28"/>
          <w:szCs w:val="28"/>
        </w:rPr>
        <w:t xml:space="preserve"> – Прямой</w:t>
      </w:r>
      <w:r w:rsidRPr="00AC3BDA">
        <w:rPr>
          <w:sz w:val="28"/>
          <w:szCs w:val="28"/>
        </w:rPr>
        <w:t xml:space="preserve"> микроскоп ZEISS </w:t>
      </w:r>
      <w:proofErr w:type="spellStart"/>
      <w:r w:rsidRPr="00AC3BDA">
        <w:rPr>
          <w:sz w:val="28"/>
          <w:szCs w:val="28"/>
        </w:rPr>
        <w:t>Axio</w:t>
      </w:r>
      <w:proofErr w:type="spellEnd"/>
      <w:r w:rsidRPr="00AC3BDA">
        <w:rPr>
          <w:sz w:val="28"/>
          <w:szCs w:val="28"/>
        </w:rPr>
        <w:t xml:space="preserve"> Scope.A1 (Из фотоархива НЦПДХ)</w:t>
      </w:r>
      <w:r w:rsidRPr="00FD5F09">
        <w:rPr>
          <w:i/>
          <w:sz w:val="28"/>
          <w:szCs w:val="28"/>
        </w:rPr>
        <w:t xml:space="preserve"> </w:t>
      </w:r>
    </w:p>
    <w:p w14:paraId="2EA26DD3" w14:textId="77777777" w:rsidR="005A7374" w:rsidRPr="00FD5F09" w:rsidRDefault="005A7374">
      <w:pPr>
        <w:jc w:val="both"/>
        <w:rPr>
          <w:i/>
          <w:sz w:val="28"/>
          <w:szCs w:val="28"/>
        </w:rPr>
      </w:pPr>
    </w:p>
    <w:p w14:paraId="285C1564" w14:textId="30DBF328" w:rsidR="005A7374" w:rsidRPr="00FD5F09" w:rsidRDefault="00000000" w:rsidP="00AC3BDA">
      <w:pPr>
        <w:ind w:firstLine="567"/>
        <w:jc w:val="both"/>
        <w:rPr>
          <w:sz w:val="28"/>
          <w:szCs w:val="28"/>
        </w:rPr>
      </w:pPr>
      <w:r w:rsidRPr="00FD5F09">
        <w:rPr>
          <w:i/>
          <w:sz w:val="28"/>
          <w:szCs w:val="28"/>
        </w:rPr>
        <w:t>Бактериологическое исследование мочи</w:t>
      </w:r>
      <w:r w:rsidRPr="00FD5F09">
        <w:rPr>
          <w:sz w:val="28"/>
          <w:szCs w:val="28"/>
        </w:rPr>
        <w:t xml:space="preserve"> проводилось в лаборатории АО «НЦПДХ». Для проведения исследования используется средняя порция мочи, которую следует собирать по 3-5мл в стерильный контейнер после тщательного туалета наружных половых органов и перед началом антибиотикотерапии. Для определения качественного и количественного содержания микроорганизмов в моче используется метод секторных посевов (метод </w:t>
      </w:r>
      <w:proofErr w:type="spellStart"/>
      <w:r w:rsidRPr="00FD5F09">
        <w:rPr>
          <w:sz w:val="28"/>
          <w:szCs w:val="28"/>
        </w:rPr>
        <w:t>Гоулда</w:t>
      </w:r>
      <w:proofErr w:type="spellEnd"/>
      <w:r w:rsidRPr="00FD5F09">
        <w:rPr>
          <w:sz w:val="28"/>
          <w:szCs w:val="28"/>
        </w:rPr>
        <w:t xml:space="preserve">), который помогает не только определить степень бактериурии, но и выделить возбудителя заболевания в чистой культуре. Окончательная идентификация возбудителя проводится после выделения чистой культуры на автоматическом бактериологическом анализаторе </w:t>
      </w:r>
      <w:proofErr w:type="spellStart"/>
      <w:r w:rsidRPr="00FD5F09">
        <w:rPr>
          <w:sz w:val="28"/>
          <w:szCs w:val="28"/>
        </w:rPr>
        <w:t>MicroScan</w:t>
      </w:r>
      <w:proofErr w:type="spellEnd"/>
      <w:r w:rsidRPr="00FD5F09">
        <w:rPr>
          <w:sz w:val="28"/>
          <w:szCs w:val="28"/>
        </w:rPr>
        <w:t xml:space="preserve"> </w:t>
      </w:r>
      <w:proofErr w:type="spellStart"/>
      <w:r w:rsidRPr="00FD5F09">
        <w:rPr>
          <w:sz w:val="28"/>
          <w:szCs w:val="28"/>
        </w:rPr>
        <w:t>WalkAway</w:t>
      </w:r>
      <w:proofErr w:type="spellEnd"/>
      <w:r w:rsidRPr="00FD5F09">
        <w:rPr>
          <w:sz w:val="28"/>
          <w:szCs w:val="28"/>
        </w:rPr>
        <w:t xml:space="preserve"> 40 фирмы SIMENS (CША) рисунок 1</w:t>
      </w:r>
      <w:r w:rsidR="00061218">
        <w:rPr>
          <w:sz w:val="28"/>
          <w:szCs w:val="28"/>
        </w:rPr>
        <w:t>7</w:t>
      </w:r>
      <w:r w:rsidRPr="00FD5F09">
        <w:rPr>
          <w:sz w:val="28"/>
          <w:szCs w:val="28"/>
        </w:rPr>
        <w:t>.</w:t>
      </w:r>
    </w:p>
    <w:p w14:paraId="6FAD59B8" w14:textId="77777777" w:rsidR="005A7374" w:rsidRPr="00FD5F09" w:rsidRDefault="005A7374">
      <w:pPr>
        <w:ind w:firstLine="708"/>
        <w:jc w:val="both"/>
        <w:rPr>
          <w:sz w:val="28"/>
          <w:szCs w:val="28"/>
        </w:rPr>
      </w:pPr>
    </w:p>
    <w:p w14:paraId="6857D11E" w14:textId="77777777" w:rsidR="005A7374" w:rsidRPr="00FD5F09" w:rsidRDefault="00000000">
      <w:pPr>
        <w:jc w:val="center"/>
        <w:rPr>
          <w:sz w:val="28"/>
          <w:szCs w:val="28"/>
        </w:rPr>
      </w:pPr>
      <w:r w:rsidRPr="00FD5F09">
        <w:rPr>
          <w:noProof/>
          <w:sz w:val="28"/>
          <w:szCs w:val="28"/>
        </w:rPr>
        <w:lastRenderedPageBreak/>
        <w:drawing>
          <wp:inline distT="0" distB="0" distL="0" distR="0" wp14:anchorId="10F63528" wp14:editId="50620AD5">
            <wp:extent cx="4403982" cy="3795056"/>
            <wp:effectExtent l="0" t="0" r="0" b="0"/>
            <wp:docPr id="13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4"/>
                    <a:srcRect/>
                    <a:stretch>
                      <a:fillRect/>
                    </a:stretch>
                  </pic:blipFill>
                  <pic:spPr>
                    <a:xfrm>
                      <a:off x="0" y="0"/>
                      <a:ext cx="4403982" cy="3795056"/>
                    </a:xfrm>
                    <a:prstGeom prst="rect">
                      <a:avLst/>
                    </a:prstGeom>
                    <a:ln/>
                  </pic:spPr>
                </pic:pic>
              </a:graphicData>
            </a:graphic>
          </wp:inline>
        </w:drawing>
      </w:r>
    </w:p>
    <w:p w14:paraId="0BFE4DAF" w14:textId="77777777" w:rsidR="005A7374" w:rsidRPr="00FD5F09" w:rsidRDefault="005A7374">
      <w:pPr>
        <w:ind w:firstLine="708"/>
        <w:jc w:val="both"/>
        <w:rPr>
          <w:sz w:val="28"/>
          <w:szCs w:val="28"/>
        </w:rPr>
      </w:pPr>
    </w:p>
    <w:p w14:paraId="35F6E7A0" w14:textId="451A1F5A" w:rsidR="005A7374" w:rsidRPr="00FD5F09" w:rsidRDefault="00000000">
      <w:pPr>
        <w:jc w:val="center"/>
        <w:rPr>
          <w:sz w:val="28"/>
          <w:szCs w:val="28"/>
        </w:rPr>
      </w:pPr>
      <w:r w:rsidRPr="00FD5F09">
        <w:rPr>
          <w:sz w:val="28"/>
          <w:szCs w:val="28"/>
        </w:rPr>
        <w:t>Рисунок 1</w:t>
      </w:r>
      <w:r w:rsidR="00061218">
        <w:rPr>
          <w:sz w:val="28"/>
          <w:szCs w:val="28"/>
        </w:rPr>
        <w:t>7</w:t>
      </w:r>
      <w:r w:rsidRPr="00FD5F09">
        <w:rPr>
          <w:sz w:val="28"/>
          <w:szCs w:val="28"/>
        </w:rPr>
        <w:t xml:space="preserve"> – Анализатор </w:t>
      </w:r>
      <w:proofErr w:type="spellStart"/>
      <w:r w:rsidRPr="00AC3BDA">
        <w:rPr>
          <w:sz w:val="28"/>
          <w:szCs w:val="28"/>
        </w:rPr>
        <w:t>MicroScan</w:t>
      </w:r>
      <w:proofErr w:type="spellEnd"/>
      <w:r w:rsidRPr="00AC3BDA">
        <w:rPr>
          <w:sz w:val="28"/>
          <w:szCs w:val="28"/>
        </w:rPr>
        <w:t xml:space="preserve"> </w:t>
      </w:r>
      <w:proofErr w:type="spellStart"/>
      <w:r w:rsidRPr="00AC3BDA">
        <w:rPr>
          <w:sz w:val="28"/>
          <w:szCs w:val="28"/>
        </w:rPr>
        <w:t>WalkAway</w:t>
      </w:r>
      <w:proofErr w:type="spellEnd"/>
      <w:r w:rsidRPr="00AC3BDA">
        <w:rPr>
          <w:sz w:val="28"/>
          <w:szCs w:val="28"/>
        </w:rPr>
        <w:t xml:space="preserve"> 40 фирмы SIMENS (CША) (Из фотоархива НЦПДХ)</w:t>
      </w:r>
    </w:p>
    <w:p w14:paraId="5C20AFAD" w14:textId="77777777" w:rsidR="005A7374" w:rsidRPr="00FD5F09" w:rsidRDefault="005A7374">
      <w:pPr>
        <w:jc w:val="both"/>
        <w:rPr>
          <w:sz w:val="28"/>
          <w:szCs w:val="28"/>
        </w:rPr>
      </w:pPr>
    </w:p>
    <w:p w14:paraId="6D0075C8" w14:textId="77777777" w:rsidR="005A7374" w:rsidRPr="00FD5F09" w:rsidRDefault="00000000" w:rsidP="00AC3BDA">
      <w:pPr>
        <w:ind w:firstLine="567"/>
        <w:jc w:val="both"/>
        <w:rPr>
          <w:sz w:val="28"/>
          <w:szCs w:val="28"/>
        </w:rPr>
      </w:pPr>
      <w:r w:rsidRPr="00FD5F09">
        <w:rPr>
          <w:sz w:val="28"/>
          <w:szCs w:val="28"/>
        </w:rPr>
        <w:t>Для интерпретации полученных результатов учитывается комплекс тестов, включающий в себя степень бактериурии, вид выделенных культур, повторность их выделения в процессе заболевания, а также присутствие в моче монокультуры или ассоциации микроорганизмов. Степень бактериурии позволяет различать инфекционный процесс в мочевых путях от контаминации мочи нормальной микрофлорой. Для этого применяются следующие критерии:</w:t>
      </w:r>
    </w:p>
    <w:p w14:paraId="45B3761D" w14:textId="77777777" w:rsidR="005A7374" w:rsidRPr="00FD5F09" w:rsidRDefault="00000000" w:rsidP="00AC3BDA">
      <w:pPr>
        <w:ind w:firstLine="567"/>
        <w:jc w:val="both"/>
        <w:rPr>
          <w:sz w:val="28"/>
          <w:szCs w:val="28"/>
        </w:rPr>
      </w:pPr>
      <w:r w:rsidRPr="00FD5F09">
        <w:rPr>
          <w:sz w:val="28"/>
          <w:szCs w:val="28"/>
        </w:rPr>
        <w:t>Степень бактериурии, не превышающая 10</w:t>
      </w:r>
      <w:r w:rsidRPr="00FD5F09">
        <w:rPr>
          <w:sz w:val="28"/>
          <w:szCs w:val="28"/>
          <w:vertAlign w:val="superscript"/>
        </w:rPr>
        <w:t>3</w:t>
      </w:r>
      <w:r w:rsidRPr="00FD5F09">
        <w:rPr>
          <w:sz w:val="28"/>
          <w:szCs w:val="28"/>
        </w:rPr>
        <w:t xml:space="preserve"> микробных клеток в 1 мл мочи, свидетельствует об отсутствии воспалительного процесса и обычно является результатом контаминации мочи.</w:t>
      </w:r>
    </w:p>
    <w:p w14:paraId="10C70523" w14:textId="77777777" w:rsidR="005A7374" w:rsidRPr="00FD5F09" w:rsidRDefault="00000000" w:rsidP="00AC3BDA">
      <w:pPr>
        <w:ind w:firstLine="567"/>
        <w:jc w:val="both"/>
        <w:rPr>
          <w:sz w:val="28"/>
          <w:szCs w:val="28"/>
        </w:rPr>
      </w:pPr>
      <w:r w:rsidRPr="00FD5F09">
        <w:rPr>
          <w:sz w:val="28"/>
          <w:szCs w:val="28"/>
        </w:rPr>
        <w:t>Степень бактериурии, равная 10</w:t>
      </w:r>
      <w:r w:rsidRPr="00FD5F09">
        <w:rPr>
          <w:sz w:val="28"/>
          <w:szCs w:val="28"/>
          <w:vertAlign w:val="superscript"/>
        </w:rPr>
        <w:t>3</w:t>
      </w:r>
      <w:r w:rsidRPr="00FD5F09">
        <w:rPr>
          <w:sz w:val="28"/>
          <w:szCs w:val="28"/>
        </w:rPr>
        <w:t xml:space="preserve"> микробных клеток в 1 мл мочи, считается сомнительным результатом и требует повторного исследования.</w:t>
      </w:r>
    </w:p>
    <w:p w14:paraId="3E1CD7F2" w14:textId="77777777" w:rsidR="005A7374" w:rsidRPr="00FD5F09" w:rsidRDefault="00000000" w:rsidP="00AC3BDA">
      <w:pPr>
        <w:ind w:firstLine="567"/>
        <w:jc w:val="both"/>
        <w:rPr>
          <w:sz w:val="28"/>
          <w:szCs w:val="28"/>
        </w:rPr>
      </w:pPr>
      <w:r w:rsidRPr="00FD5F09">
        <w:rPr>
          <w:sz w:val="28"/>
          <w:szCs w:val="28"/>
        </w:rPr>
        <w:t>Степень бактериурии, превышающая 10</w:t>
      </w:r>
      <w:r w:rsidRPr="00FD5F09">
        <w:rPr>
          <w:sz w:val="28"/>
          <w:szCs w:val="28"/>
          <w:vertAlign w:val="superscript"/>
        </w:rPr>
        <w:t>5</w:t>
      </w:r>
      <w:r w:rsidRPr="00FD5F09">
        <w:rPr>
          <w:sz w:val="28"/>
          <w:szCs w:val="28"/>
        </w:rPr>
        <w:t xml:space="preserve"> микробных клеток в 1 мл мочи, указывает на наличие воспалительного процесса в почках.</w:t>
      </w:r>
    </w:p>
    <w:p w14:paraId="73953CA6" w14:textId="1FAABFA1" w:rsidR="005A7374" w:rsidRPr="00FD5F09" w:rsidRDefault="00000000" w:rsidP="00AC3BDA">
      <w:pPr>
        <w:ind w:firstLine="567"/>
        <w:jc w:val="both"/>
        <w:rPr>
          <w:sz w:val="28"/>
          <w:szCs w:val="28"/>
        </w:rPr>
      </w:pPr>
      <w:r w:rsidRPr="00FD5F09">
        <w:rPr>
          <w:sz w:val="28"/>
          <w:szCs w:val="28"/>
        </w:rPr>
        <w:t xml:space="preserve">Бактериологический посев мочи, который включал анализ </w:t>
      </w:r>
      <w:proofErr w:type="spellStart"/>
      <w:r w:rsidRPr="00FD5F09">
        <w:rPr>
          <w:sz w:val="28"/>
          <w:szCs w:val="28"/>
        </w:rPr>
        <w:t>чувствитель-ности</w:t>
      </w:r>
      <w:proofErr w:type="spellEnd"/>
      <w:r w:rsidRPr="00FD5F09">
        <w:rPr>
          <w:sz w:val="28"/>
          <w:szCs w:val="28"/>
        </w:rPr>
        <w:t xml:space="preserve"> выделенных микроорганизмов к антибактериальным препаратам </w:t>
      </w:r>
      <w:r w:rsidR="003F2E5A">
        <w:rPr>
          <w:sz w:val="28"/>
          <w:szCs w:val="28"/>
        </w:rPr>
        <w:t xml:space="preserve">(рисунки </w:t>
      </w:r>
      <w:r w:rsidRPr="00FD5F09">
        <w:rPr>
          <w:sz w:val="28"/>
          <w:szCs w:val="28"/>
        </w:rPr>
        <w:t>1</w:t>
      </w:r>
      <w:r w:rsidR="00061218">
        <w:rPr>
          <w:sz w:val="28"/>
          <w:szCs w:val="28"/>
        </w:rPr>
        <w:t>8</w:t>
      </w:r>
      <w:r w:rsidRPr="00FD5F09">
        <w:rPr>
          <w:sz w:val="28"/>
          <w:szCs w:val="28"/>
        </w:rPr>
        <w:t>, 1</w:t>
      </w:r>
      <w:r w:rsidR="00061218">
        <w:rPr>
          <w:sz w:val="28"/>
          <w:szCs w:val="28"/>
        </w:rPr>
        <w:t>9</w:t>
      </w:r>
      <w:r w:rsidRPr="00FD5F09">
        <w:rPr>
          <w:sz w:val="28"/>
          <w:szCs w:val="28"/>
        </w:rPr>
        <w:t>). Это позволяет назначать соответствующие антибиотики с учетом индивидуальной чувствительности микроорганизмов к препаратам.</w:t>
      </w:r>
    </w:p>
    <w:p w14:paraId="3F448F10" w14:textId="77777777" w:rsidR="005A7374" w:rsidRPr="00FD5F09" w:rsidRDefault="00000000">
      <w:pPr>
        <w:jc w:val="center"/>
        <w:rPr>
          <w:sz w:val="28"/>
          <w:szCs w:val="28"/>
        </w:rPr>
      </w:pPr>
      <w:r w:rsidRPr="00FD5F09">
        <w:rPr>
          <w:noProof/>
          <w:sz w:val="28"/>
          <w:szCs w:val="28"/>
        </w:rPr>
        <w:lastRenderedPageBreak/>
        <w:drawing>
          <wp:inline distT="0" distB="0" distL="0" distR="0" wp14:anchorId="5C467C45" wp14:editId="171A5CAE">
            <wp:extent cx="4486264" cy="4329200"/>
            <wp:effectExtent l="0" t="0" r="0" b="0"/>
            <wp:docPr id="134"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5"/>
                    <a:srcRect/>
                    <a:stretch>
                      <a:fillRect/>
                    </a:stretch>
                  </pic:blipFill>
                  <pic:spPr>
                    <a:xfrm>
                      <a:off x="0" y="0"/>
                      <a:ext cx="4486264" cy="4329200"/>
                    </a:xfrm>
                    <a:prstGeom prst="rect">
                      <a:avLst/>
                    </a:prstGeom>
                    <a:ln/>
                  </pic:spPr>
                </pic:pic>
              </a:graphicData>
            </a:graphic>
          </wp:inline>
        </w:drawing>
      </w:r>
    </w:p>
    <w:p w14:paraId="0043175F" w14:textId="77777777" w:rsidR="00AC3BDA" w:rsidRDefault="00AC3BDA">
      <w:pPr>
        <w:jc w:val="center"/>
        <w:rPr>
          <w:sz w:val="28"/>
          <w:szCs w:val="28"/>
        </w:rPr>
      </w:pPr>
    </w:p>
    <w:p w14:paraId="44311BE0" w14:textId="5D61A31B" w:rsidR="005A7374" w:rsidRPr="00AC3BDA" w:rsidRDefault="00000000">
      <w:pPr>
        <w:jc w:val="center"/>
        <w:rPr>
          <w:sz w:val="28"/>
          <w:szCs w:val="28"/>
        </w:rPr>
      </w:pPr>
      <w:r w:rsidRPr="00FD5F09">
        <w:rPr>
          <w:sz w:val="28"/>
          <w:szCs w:val="28"/>
        </w:rPr>
        <w:t>Рисунок 1</w:t>
      </w:r>
      <w:r w:rsidR="00061218">
        <w:rPr>
          <w:sz w:val="28"/>
          <w:szCs w:val="28"/>
        </w:rPr>
        <w:t>8</w:t>
      </w:r>
      <w:r w:rsidRPr="00FD5F09">
        <w:rPr>
          <w:sz w:val="28"/>
          <w:szCs w:val="28"/>
        </w:rPr>
        <w:t xml:space="preserve"> – Ручной дозатор </w:t>
      </w:r>
      <w:proofErr w:type="spellStart"/>
      <w:r w:rsidRPr="00AC3BDA">
        <w:rPr>
          <w:sz w:val="28"/>
          <w:szCs w:val="28"/>
        </w:rPr>
        <w:t>Renok</w:t>
      </w:r>
      <w:proofErr w:type="spellEnd"/>
      <w:r w:rsidRPr="00AC3BDA">
        <w:rPr>
          <w:sz w:val="28"/>
          <w:szCs w:val="28"/>
        </w:rPr>
        <w:t xml:space="preserve"> (Из фотоархива НЦПДХ)</w:t>
      </w:r>
    </w:p>
    <w:p w14:paraId="2B0729A8" w14:textId="77777777" w:rsidR="005A7374" w:rsidRPr="00FD5F09" w:rsidRDefault="005A7374">
      <w:pPr>
        <w:jc w:val="center"/>
        <w:rPr>
          <w:sz w:val="28"/>
          <w:szCs w:val="28"/>
        </w:rPr>
      </w:pPr>
    </w:p>
    <w:p w14:paraId="4CD5DE3C" w14:textId="77777777" w:rsidR="005A7374" w:rsidRPr="00FD5F09" w:rsidRDefault="00000000">
      <w:pPr>
        <w:jc w:val="center"/>
        <w:rPr>
          <w:sz w:val="28"/>
          <w:szCs w:val="28"/>
        </w:rPr>
      </w:pPr>
      <w:r w:rsidRPr="00FD5F09">
        <w:rPr>
          <w:noProof/>
          <w:sz w:val="28"/>
          <w:szCs w:val="28"/>
        </w:rPr>
        <w:drawing>
          <wp:inline distT="0" distB="0" distL="0" distR="0" wp14:anchorId="69622B1E" wp14:editId="761D08AB">
            <wp:extent cx="4597108" cy="3205287"/>
            <wp:effectExtent l="0" t="0" r="0" b="0"/>
            <wp:docPr id="135"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36"/>
                    <a:srcRect/>
                    <a:stretch>
                      <a:fillRect/>
                    </a:stretch>
                  </pic:blipFill>
                  <pic:spPr>
                    <a:xfrm>
                      <a:off x="0" y="0"/>
                      <a:ext cx="4597108" cy="3205287"/>
                    </a:xfrm>
                    <a:prstGeom prst="rect">
                      <a:avLst/>
                    </a:prstGeom>
                    <a:ln/>
                  </pic:spPr>
                </pic:pic>
              </a:graphicData>
            </a:graphic>
          </wp:inline>
        </w:drawing>
      </w:r>
    </w:p>
    <w:p w14:paraId="58A20325" w14:textId="77777777" w:rsidR="00AC3BDA" w:rsidRDefault="00AC3BDA">
      <w:pPr>
        <w:jc w:val="center"/>
        <w:rPr>
          <w:sz w:val="28"/>
          <w:szCs w:val="28"/>
        </w:rPr>
      </w:pPr>
    </w:p>
    <w:p w14:paraId="43BB7339" w14:textId="78E1BFF8" w:rsidR="005A7374" w:rsidRPr="00FD5F09" w:rsidRDefault="00000000">
      <w:pPr>
        <w:jc w:val="center"/>
        <w:rPr>
          <w:sz w:val="28"/>
          <w:szCs w:val="28"/>
        </w:rPr>
      </w:pPr>
      <w:r w:rsidRPr="00FD5F09">
        <w:rPr>
          <w:sz w:val="28"/>
          <w:szCs w:val="28"/>
        </w:rPr>
        <w:t>Рисунок 1</w:t>
      </w:r>
      <w:r w:rsidR="00061218">
        <w:rPr>
          <w:sz w:val="28"/>
          <w:szCs w:val="28"/>
        </w:rPr>
        <w:t>9</w:t>
      </w:r>
      <w:r w:rsidRPr="00FD5F09">
        <w:rPr>
          <w:sz w:val="28"/>
          <w:szCs w:val="28"/>
        </w:rPr>
        <w:t xml:space="preserve"> – Тест -панели </w:t>
      </w:r>
      <w:proofErr w:type="spellStart"/>
      <w:r w:rsidRPr="00AC3BDA">
        <w:rPr>
          <w:sz w:val="28"/>
          <w:szCs w:val="28"/>
        </w:rPr>
        <w:t>MicroScan</w:t>
      </w:r>
      <w:proofErr w:type="spellEnd"/>
      <w:r w:rsidRPr="00AC3BDA">
        <w:rPr>
          <w:sz w:val="28"/>
          <w:szCs w:val="28"/>
        </w:rPr>
        <w:t xml:space="preserve"> (Из фотоархива НЦПДХ)</w:t>
      </w:r>
    </w:p>
    <w:p w14:paraId="094019DE" w14:textId="77777777" w:rsidR="005A7374" w:rsidRPr="00FD5F09" w:rsidRDefault="005A7374">
      <w:pPr>
        <w:jc w:val="center"/>
        <w:rPr>
          <w:sz w:val="28"/>
          <w:szCs w:val="28"/>
        </w:rPr>
      </w:pPr>
    </w:p>
    <w:p w14:paraId="7B2D0A0D" w14:textId="3E666EDF" w:rsidR="005A7374" w:rsidRDefault="00000000" w:rsidP="00AC3BDA">
      <w:pPr>
        <w:ind w:firstLine="567"/>
        <w:jc w:val="both"/>
        <w:rPr>
          <w:sz w:val="28"/>
          <w:szCs w:val="28"/>
        </w:rPr>
      </w:pPr>
      <w:r w:rsidRPr="00FD5F09">
        <w:rPr>
          <w:sz w:val="28"/>
          <w:szCs w:val="28"/>
        </w:rPr>
        <w:lastRenderedPageBreak/>
        <w:t xml:space="preserve">Прибор позволяет производить идентификацию и тестирование на чувствительность к антибиотикам как на одной панели, так и на разных панелях. При этом, прибор обладает функцией автоматического введения </w:t>
      </w:r>
      <w:proofErr w:type="spellStart"/>
      <w:r w:rsidRPr="00FD5F09">
        <w:rPr>
          <w:sz w:val="28"/>
          <w:szCs w:val="28"/>
        </w:rPr>
        <w:t>дополнитель-ных</w:t>
      </w:r>
      <w:proofErr w:type="spellEnd"/>
      <w:r w:rsidRPr="00FD5F09">
        <w:rPr>
          <w:sz w:val="28"/>
          <w:szCs w:val="28"/>
        </w:rPr>
        <w:t xml:space="preserve"> реагентов по мере роста культуры, что позволяет использовать его для медленно растущих штаммов. Учет результатов проведенного анализа возможен как в автоматическом режиме прибором, так и визуально с последующим введением данных в программу. Для удобства пользователя прибор имеет дисплей компьютера, на котором отображаются результаты анализа </w:t>
      </w:r>
      <w:r w:rsidR="00FD5F09">
        <w:rPr>
          <w:sz w:val="28"/>
          <w:szCs w:val="28"/>
        </w:rPr>
        <w:t>(</w:t>
      </w:r>
      <w:r w:rsidR="00293537">
        <w:rPr>
          <w:sz w:val="28"/>
          <w:szCs w:val="28"/>
        </w:rPr>
        <w:t xml:space="preserve">рисунок </w:t>
      </w:r>
      <w:r w:rsidR="00061218">
        <w:rPr>
          <w:sz w:val="28"/>
          <w:szCs w:val="28"/>
        </w:rPr>
        <w:t>20</w:t>
      </w:r>
      <w:r w:rsidRPr="00FD5F09">
        <w:rPr>
          <w:sz w:val="28"/>
          <w:szCs w:val="28"/>
        </w:rPr>
        <w:t>).</w:t>
      </w:r>
    </w:p>
    <w:p w14:paraId="5C5E8980" w14:textId="77777777" w:rsidR="00AC3BDA" w:rsidRPr="00FD5F09" w:rsidRDefault="00AC3BDA" w:rsidP="00AC3BDA">
      <w:pPr>
        <w:ind w:firstLine="567"/>
        <w:jc w:val="both"/>
        <w:rPr>
          <w:sz w:val="28"/>
          <w:szCs w:val="28"/>
        </w:rPr>
      </w:pPr>
    </w:p>
    <w:p w14:paraId="09E77B9A" w14:textId="77777777" w:rsidR="005A7374" w:rsidRPr="00FD5F09" w:rsidRDefault="00000000">
      <w:pPr>
        <w:jc w:val="both"/>
        <w:rPr>
          <w:sz w:val="28"/>
          <w:szCs w:val="28"/>
        </w:rPr>
      </w:pPr>
      <w:r w:rsidRPr="00FD5F09">
        <w:rPr>
          <w:noProof/>
          <w:sz w:val="28"/>
          <w:szCs w:val="28"/>
        </w:rPr>
        <w:drawing>
          <wp:inline distT="0" distB="0" distL="0" distR="0" wp14:anchorId="52E2821B" wp14:editId="56A6148F">
            <wp:extent cx="6141958" cy="2869289"/>
            <wp:effectExtent l="0" t="0" r="0" b="0"/>
            <wp:docPr id="10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7"/>
                    <a:srcRect l="653" b="4406"/>
                    <a:stretch>
                      <a:fillRect/>
                    </a:stretch>
                  </pic:blipFill>
                  <pic:spPr>
                    <a:xfrm>
                      <a:off x="0" y="0"/>
                      <a:ext cx="6141958" cy="2869289"/>
                    </a:xfrm>
                    <a:prstGeom prst="rect">
                      <a:avLst/>
                    </a:prstGeom>
                    <a:ln/>
                  </pic:spPr>
                </pic:pic>
              </a:graphicData>
            </a:graphic>
          </wp:inline>
        </w:drawing>
      </w:r>
    </w:p>
    <w:p w14:paraId="43928301" w14:textId="77777777" w:rsidR="00AC3BDA" w:rsidRDefault="00AC3BDA">
      <w:pPr>
        <w:jc w:val="center"/>
        <w:rPr>
          <w:sz w:val="28"/>
          <w:szCs w:val="28"/>
        </w:rPr>
      </w:pPr>
    </w:p>
    <w:p w14:paraId="107D858F" w14:textId="2FEA1E6E" w:rsidR="005A7374" w:rsidRPr="00AC3BDA" w:rsidRDefault="00000000">
      <w:pPr>
        <w:jc w:val="center"/>
        <w:rPr>
          <w:sz w:val="28"/>
          <w:szCs w:val="28"/>
        </w:rPr>
      </w:pPr>
      <w:r w:rsidRPr="00FD5F09">
        <w:rPr>
          <w:sz w:val="28"/>
          <w:szCs w:val="28"/>
        </w:rPr>
        <w:t xml:space="preserve">Рисунок </w:t>
      </w:r>
      <w:r w:rsidR="00061218">
        <w:rPr>
          <w:sz w:val="28"/>
          <w:szCs w:val="28"/>
        </w:rPr>
        <w:t>20</w:t>
      </w:r>
      <w:r w:rsidRPr="00AC3BDA">
        <w:rPr>
          <w:sz w:val="28"/>
          <w:szCs w:val="28"/>
        </w:rPr>
        <w:t xml:space="preserve"> – </w:t>
      </w:r>
      <w:proofErr w:type="spellStart"/>
      <w:r w:rsidRPr="00AC3BDA">
        <w:rPr>
          <w:sz w:val="28"/>
          <w:szCs w:val="28"/>
        </w:rPr>
        <w:t>WalkAway</w:t>
      </w:r>
      <w:proofErr w:type="spellEnd"/>
      <w:r w:rsidRPr="00AC3BDA">
        <w:rPr>
          <w:sz w:val="28"/>
          <w:szCs w:val="28"/>
        </w:rPr>
        <w:t xml:space="preserve"> монитор (Из фотоархива НЦПДХ)</w:t>
      </w:r>
    </w:p>
    <w:p w14:paraId="3A7984C8" w14:textId="77777777" w:rsidR="005A7374" w:rsidRPr="00FD5F09" w:rsidRDefault="005A7374">
      <w:pPr>
        <w:jc w:val="center"/>
        <w:rPr>
          <w:sz w:val="28"/>
          <w:szCs w:val="28"/>
        </w:rPr>
      </w:pPr>
    </w:p>
    <w:p w14:paraId="726034AA" w14:textId="6FD7C0AA" w:rsidR="005A7374" w:rsidRPr="00FD5F09" w:rsidRDefault="00000000" w:rsidP="00AC3BDA">
      <w:pPr>
        <w:ind w:firstLine="567"/>
        <w:jc w:val="both"/>
        <w:rPr>
          <w:sz w:val="28"/>
          <w:szCs w:val="28"/>
        </w:rPr>
      </w:pPr>
      <w:r w:rsidRPr="00FD5F09">
        <w:rPr>
          <w:sz w:val="28"/>
          <w:szCs w:val="28"/>
        </w:rPr>
        <w:t xml:space="preserve">В случае обнаружения нетипичной субстратной реакции для конкретного микроорганизма результаты реакции биохимического ряда могут быть введены вручную и отредактированы на компьютере. Если результат идентификации имеет вероятность менее 85%, программа автоматически предлагает </w:t>
      </w:r>
      <w:proofErr w:type="gramStart"/>
      <w:r w:rsidRPr="00FD5F09">
        <w:rPr>
          <w:sz w:val="28"/>
          <w:szCs w:val="28"/>
        </w:rPr>
        <w:t>дополни-тельные</w:t>
      </w:r>
      <w:proofErr w:type="gramEnd"/>
      <w:r w:rsidRPr="00FD5F09">
        <w:rPr>
          <w:sz w:val="28"/>
          <w:szCs w:val="28"/>
        </w:rPr>
        <w:t xml:space="preserve"> тесты для уточнения. В основе идентификации лежит уникальная система </w:t>
      </w:r>
      <w:proofErr w:type="spellStart"/>
      <w:r w:rsidRPr="00FD5F09">
        <w:rPr>
          <w:sz w:val="28"/>
          <w:szCs w:val="28"/>
        </w:rPr>
        <w:t>биотипирования</w:t>
      </w:r>
      <w:proofErr w:type="spellEnd"/>
      <w:r w:rsidRPr="00FD5F09">
        <w:rPr>
          <w:sz w:val="28"/>
          <w:szCs w:val="28"/>
        </w:rPr>
        <w:t>, основанная на более чем 30 субстратных сериях, что гарантирует высокую специфичность и точность результатов.  Встроенный автоматический контроль качества позволяет гарантировать надежность получаемых результатов.</w:t>
      </w:r>
    </w:p>
    <w:p w14:paraId="6FD16167" w14:textId="77777777" w:rsidR="005A7374" w:rsidRPr="00FD5F09" w:rsidRDefault="00000000" w:rsidP="00AC3BDA">
      <w:pPr>
        <w:pBdr>
          <w:top w:val="nil"/>
          <w:left w:val="nil"/>
          <w:bottom w:val="nil"/>
          <w:right w:val="nil"/>
          <w:between w:val="nil"/>
        </w:pBdr>
        <w:ind w:firstLine="567"/>
        <w:jc w:val="both"/>
        <w:rPr>
          <w:b/>
          <w:i/>
          <w:sz w:val="28"/>
          <w:szCs w:val="28"/>
        </w:rPr>
      </w:pPr>
      <w:r w:rsidRPr="00FD5F09">
        <w:rPr>
          <w:b/>
          <w:i/>
          <w:sz w:val="28"/>
          <w:szCs w:val="28"/>
        </w:rPr>
        <w:t>Специальные методы исследования мочи</w:t>
      </w:r>
    </w:p>
    <w:p w14:paraId="4E92B22A" w14:textId="77777777" w:rsidR="005A7374" w:rsidRPr="00FD5F09" w:rsidRDefault="00000000" w:rsidP="00AC3BDA">
      <w:pPr>
        <w:ind w:firstLine="567"/>
        <w:jc w:val="both"/>
        <w:rPr>
          <w:sz w:val="28"/>
          <w:szCs w:val="28"/>
          <w:highlight w:val="white"/>
        </w:rPr>
      </w:pPr>
      <w:r w:rsidRPr="00FD5F09">
        <w:rPr>
          <w:sz w:val="28"/>
          <w:szCs w:val="28"/>
        </w:rPr>
        <w:t xml:space="preserve">К специфическим тестам анализа мочи относятся: определение стабильности рН мочи, </w:t>
      </w:r>
      <w:proofErr w:type="spellStart"/>
      <w:r w:rsidRPr="00FD5F09">
        <w:rPr>
          <w:sz w:val="28"/>
          <w:szCs w:val="28"/>
        </w:rPr>
        <w:t>уреазной</w:t>
      </w:r>
      <w:proofErr w:type="spellEnd"/>
      <w:r w:rsidRPr="00FD5F09">
        <w:rPr>
          <w:sz w:val="28"/>
          <w:szCs w:val="28"/>
        </w:rPr>
        <w:t xml:space="preserve"> активности мочи, способности мочи к кристаллообразованию и тест на кристаллообразование.</w:t>
      </w:r>
      <w:r w:rsidRPr="00FD5F09">
        <w:rPr>
          <w:sz w:val="28"/>
          <w:szCs w:val="28"/>
          <w:highlight w:val="white"/>
        </w:rPr>
        <w:t xml:space="preserve"> </w:t>
      </w:r>
    </w:p>
    <w:p w14:paraId="6CC9D7F0" w14:textId="425F02E1" w:rsidR="005A7374" w:rsidRPr="00FD5F09" w:rsidRDefault="00000000" w:rsidP="00AC3BDA">
      <w:pPr>
        <w:ind w:firstLine="567"/>
        <w:jc w:val="both"/>
        <w:rPr>
          <w:sz w:val="28"/>
          <w:szCs w:val="28"/>
        </w:rPr>
      </w:pPr>
      <w:r w:rsidRPr="00FD5F09">
        <w:rPr>
          <w:sz w:val="28"/>
          <w:szCs w:val="28"/>
          <w:highlight w:val="white"/>
        </w:rPr>
        <w:t xml:space="preserve">Моча, являясь коллоидным раствором, содержит высокомолекулярные вещества (белки, полисахариды), обеспечивающие ее стабильность. </w:t>
      </w:r>
      <w:r w:rsidRPr="00FD5F09">
        <w:rPr>
          <w:sz w:val="28"/>
          <w:szCs w:val="28"/>
          <w:highlight w:val="white"/>
        </w:rPr>
        <w:lastRenderedPageBreak/>
        <w:t>Дестабилизация коллоидов мочи приводит к формированию конкрементов [</w:t>
      </w:r>
      <w:proofErr w:type="gramStart"/>
      <w:r w:rsidRPr="00FD5F09">
        <w:rPr>
          <w:sz w:val="28"/>
          <w:szCs w:val="28"/>
          <w:highlight w:val="white"/>
        </w:rPr>
        <w:t>152,</w:t>
      </w:r>
      <w:r w:rsidR="003F2E5A">
        <w:rPr>
          <w:sz w:val="28"/>
          <w:szCs w:val="28"/>
          <w:highlight w:val="white"/>
        </w:rPr>
        <w:t>с.</w:t>
      </w:r>
      <w:proofErr w:type="gramEnd"/>
      <w:r w:rsidRPr="00FD5F09">
        <w:rPr>
          <w:sz w:val="28"/>
          <w:szCs w:val="28"/>
          <w:highlight w:val="white"/>
        </w:rPr>
        <w:t xml:space="preserve"> 153].</w:t>
      </w:r>
    </w:p>
    <w:p w14:paraId="166DF47F" w14:textId="77777777" w:rsidR="005A7374" w:rsidRPr="00FD5F09" w:rsidRDefault="00000000" w:rsidP="00AC3BDA">
      <w:pPr>
        <w:ind w:firstLine="567"/>
        <w:jc w:val="both"/>
        <w:rPr>
          <w:sz w:val="28"/>
          <w:szCs w:val="28"/>
          <w:highlight w:val="white"/>
        </w:rPr>
      </w:pPr>
      <w:r w:rsidRPr="00FD5F09">
        <w:rPr>
          <w:sz w:val="28"/>
          <w:szCs w:val="28"/>
        </w:rPr>
        <w:t xml:space="preserve">Стабильность рН мочи при термостатировании </w:t>
      </w:r>
      <w:r w:rsidRPr="00FD5F09">
        <w:rPr>
          <w:sz w:val="28"/>
          <w:szCs w:val="28"/>
          <w:highlight w:val="white"/>
        </w:rPr>
        <w:t>— указывает на наличие микробной флоры, которая способствует кристаллообразованию.</w:t>
      </w:r>
    </w:p>
    <w:p w14:paraId="13496B9B" w14:textId="77777777" w:rsidR="005A7374" w:rsidRPr="00FD5F09" w:rsidRDefault="00000000" w:rsidP="00AC3BDA">
      <w:pPr>
        <w:ind w:firstLine="567"/>
        <w:jc w:val="both"/>
        <w:rPr>
          <w:sz w:val="28"/>
          <w:szCs w:val="28"/>
        </w:rPr>
      </w:pPr>
      <w:proofErr w:type="spellStart"/>
      <w:r w:rsidRPr="00FD5F09">
        <w:rPr>
          <w:sz w:val="28"/>
          <w:szCs w:val="28"/>
          <w:highlight w:val="white"/>
        </w:rPr>
        <w:t>Уреазная</w:t>
      </w:r>
      <w:proofErr w:type="spellEnd"/>
      <w:r w:rsidRPr="00FD5F09">
        <w:rPr>
          <w:sz w:val="28"/>
          <w:szCs w:val="28"/>
          <w:highlight w:val="white"/>
        </w:rPr>
        <w:t xml:space="preserve"> активность (УА) – показатель наличия в моче </w:t>
      </w:r>
      <w:proofErr w:type="spellStart"/>
      <w:r w:rsidRPr="00FD5F09">
        <w:rPr>
          <w:sz w:val="28"/>
          <w:szCs w:val="28"/>
          <w:highlight w:val="white"/>
        </w:rPr>
        <w:t>уреазообразующей</w:t>
      </w:r>
      <w:proofErr w:type="spellEnd"/>
      <w:r w:rsidRPr="00FD5F09">
        <w:rPr>
          <w:sz w:val="28"/>
          <w:szCs w:val="28"/>
          <w:highlight w:val="white"/>
        </w:rPr>
        <w:t xml:space="preserve"> микробной флоры</w:t>
      </w:r>
      <w:r w:rsidRPr="00FD5F09">
        <w:rPr>
          <w:sz w:val="28"/>
          <w:szCs w:val="28"/>
        </w:rPr>
        <w:t>.</w:t>
      </w:r>
    </w:p>
    <w:p w14:paraId="02B1C705" w14:textId="21EE5E2A" w:rsidR="005A7374" w:rsidRPr="00FD5F09" w:rsidRDefault="00000000" w:rsidP="00AC3BDA">
      <w:pPr>
        <w:ind w:firstLine="567"/>
        <w:jc w:val="both"/>
        <w:rPr>
          <w:sz w:val="28"/>
          <w:szCs w:val="28"/>
          <w:highlight w:val="white"/>
        </w:rPr>
      </w:pPr>
      <w:r w:rsidRPr="00FD5F09">
        <w:rPr>
          <w:sz w:val="28"/>
          <w:szCs w:val="28"/>
          <w:highlight w:val="white"/>
        </w:rPr>
        <w:t xml:space="preserve">Способность к </w:t>
      </w:r>
      <w:proofErr w:type="spellStart"/>
      <w:r w:rsidRPr="00FD5F09">
        <w:rPr>
          <w:sz w:val="28"/>
          <w:szCs w:val="28"/>
          <w:highlight w:val="white"/>
        </w:rPr>
        <w:t>кристалообразованию</w:t>
      </w:r>
      <w:proofErr w:type="spellEnd"/>
      <w:r w:rsidRPr="00FD5F09">
        <w:rPr>
          <w:sz w:val="28"/>
          <w:szCs w:val="28"/>
          <w:highlight w:val="white"/>
        </w:rPr>
        <w:t xml:space="preserve"> (СК) – указывает на наличие в моче веществ белковой и другой природы, которые формируют с ионами кальция нерастворимые соединения различной химической природы. Расчет этого показателя производится при определении УА мочи [</w:t>
      </w:r>
      <w:proofErr w:type="gramStart"/>
      <w:r w:rsidRPr="00FD5F09">
        <w:rPr>
          <w:sz w:val="28"/>
          <w:szCs w:val="28"/>
          <w:highlight w:val="white"/>
        </w:rPr>
        <w:t>155</w:t>
      </w:r>
      <w:r w:rsidR="003F2E5A">
        <w:rPr>
          <w:sz w:val="28"/>
          <w:szCs w:val="28"/>
          <w:highlight w:val="white"/>
        </w:rPr>
        <w:t>,с.</w:t>
      </w:r>
      <w:proofErr w:type="gramEnd"/>
      <w:r w:rsidR="003F2E5A">
        <w:rPr>
          <w:sz w:val="28"/>
          <w:szCs w:val="28"/>
          <w:highlight w:val="white"/>
        </w:rPr>
        <w:t xml:space="preserve"> 6</w:t>
      </w:r>
      <w:r w:rsidRPr="00FD5F09">
        <w:rPr>
          <w:sz w:val="28"/>
          <w:szCs w:val="28"/>
          <w:highlight w:val="white"/>
        </w:rPr>
        <w:t>].</w:t>
      </w:r>
    </w:p>
    <w:p w14:paraId="792CB6A5" w14:textId="77777777" w:rsidR="005A7374" w:rsidRPr="00FD5F09" w:rsidRDefault="00000000" w:rsidP="00AC3BDA">
      <w:pPr>
        <w:ind w:firstLine="567"/>
        <w:jc w:val="both"/>
        <w:rPr>
          <w:sz w:val="28"/>
          <w:szCs w:val="28"/>
        </w:rPr>
      </w:pPr>
      <w:r w:rsidRPr="00FD5F09">
        <w:rPr>
          <w:i/>
          <w:sz w:val="28"/>
          <w:szCs w:val="28"/>
          <w:highlight w:val="white"/>
        </w:rPr>
        <w:t>Методика проведения специальных методов исследования мочи.</w:t>
      </w:r>
      <w:r w:rsidRPr="00FD5F09">
        <w:rPr>
          <w:sz w:val="28"/>
          <w:szCs w:val="28"/>
          <w:highlight w:val="white"/>
        </w:rPr>
        <w:t xml:space="preserve"> </w:t>
      </w:r>
      <w:r w:rsidRPr="00FD5F09">
        <w:rPr>
          <w:sz w:val="28"/>
          <w:szCs w:val="28"/>
        </w:rPr>
        <w:t>В пробирку помещают 5 мл мочи, измеряют рН - из пробирки берут 1 каплю мочи чистой сухой стеклянной палочкой и наносят на тест полоску. Пробирку закрывают сухим чистым ватным тампоном и помещают в термостат при 37</w:t>
      </w:r>
      <w:r w:rsidRPr="00FD5F09">
        <w:rPr>
          <w:sz w:val="28"/>
          <w:szCs w:val="28"/>
          <w:vertAlign w:val="superscript"/>
        </w:rPr>
        <w:t>0</w:t>
      </w:r>
      <w:r w:rsidRPr="00FD5F09">
        <w:rPr>
          <w:sz w:val="28"/>
          <w:szCs w:val="28"/>
        </w:rPr>
        <w:t xml:space="preserve"> С на 48 часов. Через 48 часов термостатирования берут каплю мочи как сказано выше и замеряют рН. При помощи пипетки засасывают небольшое количество осадка со дна пробирки и </w:t>
      </w:r>
      <w:proofErr w:type="spellStart"/>
      <w:r w:rsidRPr="00FD5F09">
        <w:rPr>
          <w:sz w:val="28"/>
          <w:szCs w:val="28"/>
        </w:rPr>
        <w:t>микроскопируют</w:t>
      </w:r>
      <w:proofErr w:type="spellEnd"/>
      <w:r w:rsidRPr="00FD5F09">
        <w:rPr>
          <w:sz w:val="28"/>
          <w:szCs w:val="28"/>
        </w:rPr>
        <w:t xml:space="preserve"> на предмет наличия кристаллов мочи. Определяют химический состав кристаллов, их количество. Таким образом, в одной методике исследуются 2 показателя: Стабильность рН мочи и химический состав кристаллов мочи.</w:t>
      </w:r>
    </w:p>
    <w:p w14:paraId="4367E21D" w14:textId="20A91E52" w:rsidR="005A7374" w:rsidRPr="00FD5F09" w:rsidRDefault="00000000" w:rsidP="00AC3BDA">
      <w:pPr>
        <w:ind w:firstLine="567"/>
        <w:jc w:val="both"/>
        <w:rPr>
          <w:sz w:val="28"/>
          <w:szCs w:val="28"/>
        </w:rPr>
      </w:pPr>
      <w:r w:rsidRPr="00FD5F09">
        <w:rPr>
          <w:sz w:val="28"/>
          <w:szCs w:val="28"/>
        </w:rPr>
        <w:t xml:space="preserve">Метод определения </w:t>
      </w:r>
      <w:proofErr w:type="spellStart"/>
      <w:r w:rsidRPr="00FD5F09">
        <w:rPr>
          <w:sz w:val="28"/>
          <w:szCs w:val="28"/>
        </w:rPr>
        <w:t>уреазной</w:t>
      </w:r>
      <w:proofErr w:type="spellEnd"/>
      <w:r w:rsidRPr="00FD5F09">
        <w:rPr>
          <w:sz w:val="28"/>
          <w:szCs w:val="28"/>
        </w:rPr>
        <w:t xml:space="preserve"> активности микрофлоры мочи проводится фотометрическим методом, при котором 2 мл исследуемой мочи помещают в пробирку, добавляют 0.4 мл 10% раствора CaCl2, перемешивают, измеряют экстинкцию полученной смеси при 691 </w:t>
      </w:r>
      <w:proofErr w:type="spellStart"/>
      <w:r w:rsidRPr="00FD5F09">
        <w:rPr>
          <w:sz w:val="28"/>
          <w:szCs w:val="28"/>
        </w:rPr>
        <w:t>нм</w:t>
      </w:r>
      <w:proofErr w:type="spellEnd"/>
      <w:r w:rsidRPr="00FD5F09">
        <w:rPr>
          <w:sz w:val="28"/>
          <w:szCs w:val="28"/>
        </w:rPr>
        <w:t xml:space="preserve">, после чего смесь помещают в термостат на 1 час при 37°С, затем снова измеряют экстинкцию и по разности полученных измерений рассчитывают активность фермента </w:t>
      </w:r>
      <w:proofErr w:type="spellStart"/>
      <w:r w:rsidRPr="00FD5F09">
        <w:rPr>
          <w:sz w:val="28"/>
          <w:szCs w:val="28"/>
        </w:rPr>
        <w:t>уреазы</w:t>
      </w:r>
      <w:proofErr w:type="spellEnd"/>
      <w:r w:rsidRPr="00FD5F09">
        <w:rPr>
          <w:sz w:val="28"/>
          <w:szCs w:val="28"/>
        </w:rPr>
        <w:t xml:space="preserve">. Показатель более 50 ммоль/л свидетельствует об </w:t>
      </w:r>
      <w:proofErr w:type="spellStart"/>
      <w:r w:rsidRPr="00FD5F09">
        <w:rPr>
          <w:sz w:val="28"/>
          <w:szCs w:val="28"/>
        </w:rPr>
        <w:t>уреазной</w:t>
      </w:r>
      <w:proofErr w:type="spellEnd"/>
      <w:r w:rsidRPr="00FD5F09">
        <w:rPr>
          <w:sz w:val="28"/>
          <w:szCs w:val="28"/>
        </w:rPr>
        <w:t xml:space="preserve"> активности микрофлоры мочи. Метод позволяет количественно оценить активность </w:t>
      </w:r>
      <w:proofErr w:type="spellStart"/>
      <w:r w:rsidRPr="00FD5F09">
        <w:rPr>
          <w:sz w:val="28"/>
          <w:szCs w:val="28"/>
        </w:rPr>
        <w:t>уреазообразующей</w:t>
      </w:r>
      <w:proofErr w:type="spellEnd"/>
      <w:r w:rsidRPr="00FD5F09">
        <w:rPr>
          <w:sz w:val="28"/>
          <w:szCs w:val="28"/>
        </w:rPr>
        <w:t xml:space="preserve"> бактериальной флоры в моче [</w:t>
      </w:r>
      <w:proofErr w:type="gramStart"/>
      <w:r w:rsidRPr="00FD5F09">
        <w:rPr>
          <w:sz w:val="28"/>
          <w:szCs w:val="28"/>
        </w:rPr>
        <w:t>156,</w:t>
      </w:r>
      <w:r w:rsidR="003F2E5A">
        <w:rPr>
          <w:sz w:val="28"/>
          <w:szCs w:val="28"/>
        </w:rPr>
        <w:t>с.</w:t>
      </w:r>
      <w:proofErr w:type="gramEnd"/>
      <w:r w:rsidRPr="00FD5F09">
        <w:rPr>
          <w:sz w:val="28"/>
          <w:szCs w:val="28"/>
        </w:rPr>
        <w:t xml:space="preserve"> 15].</w:t>
      </w:r>
    </w:p>
    <w:p w14:paraId="035A3AFF" w14:textId="77777777" w:rsidR="005A7374" w:rsidRPr="00FD5F09" w:rsidRDefault="005A7374">
      <w:pPr>
        <w:pBdr>
          <w:top w:val="nil"/>
          <w:left w:val="nil"/>
          <w:bottom w:val="nil"/>
          <w:right w:val="nil"/>
          <w:between w:val="nil"/>
        </w:pBdr>
        <w:jc w:val="both"/>
        <w:rPr>
          <w:sz w:val="28"/>
          <w:szCs w:val="28"/>
        </w:rPr>
      </w:pPr>
    </w:p>
    <w:p w14:paraId="0DED6D9E" w14:textId="73C0599E" w:rsidR="005A7374" w:rsidRPr="00AC3BDA" w:rsidRDefault="00000000" w:rsidP="00AC3BDA">
      <w:pPr>
        <w:ind w:firstLine="567"/>
        <w:rPr>
          <w:bCs/>
          <w:sz w:val="28"/>
          <w:szCs w:val="28"/>
        </w:rPr>
      </w:pPr>
      <w:r w:rsidRPr="00AC3BDA">
        <w:rPr>
          <w:bCs/>
          <w:sz w:val="28"/>
          <w:szCs w:val="28"/>
        </w:rPr>
        <w:t>2.3.2 Инструментальные методы</w:t>
      </w:r>
    </w:p>
    <w:p w14:paraId="68930A6E" w14:textId="435FE5DF" w:rsidR="005A7374" w:rsidRPr="00FD5F09" w:rsidRDefault="00000000" w:rsidP="00AC3BDA">
      <w:pPr>
        <w:pBdr>
          <w:top w:val="nil"/>
          <w:left w:val="nil"/>
          <w:bottom w:val="nil"/>
          <w:right w:val="nil"/>
          <w:between w:val="nil"/>
        </w:pBdr>
        <w:ind w:firstLine="567"/>
        <w:jc w:val="both"/>
        <w:rPr>
          <w:sz w:val="28"/>
          <w:szCs w:val="28"/>
        </w:rPr>
      </w:pPr>
      <w:r w:rsidRPr="00FD5F09">
        <w:rPr>
          <w:i/>
          <w:sz w:val="28"/>
          <w:szCs w:val="28"/>
        </w:rPr>
        <w:t>Ультразвуковое исследование МВС</w:t>
      </w:r>
      <w:r w:rsidRPr="00FD5F09">
        <w:rPr>
          <w:sz w:val="28"/>
          <w:szCs w:val="28"/>
        </w:rPr>
        <w:t xml:space="preserve"> обязательный метод исследования больных с МКБ до и в послеоперационном периодах, как в условиях стационара, так и в амбулаторных условиях в период динамического наблюдения. Для ультразвукового исследования использовался аппарат «</w:t>
      </w:r>
      <w:proofErr w:type="spellStart"/>
      <w:r w:rsidRPr="00FD5F09">
        <w:rPr>
          <w:sz w:val="28"/>
          <w:szCs w:val="28"/>
        </w:rPr>
        <w:t>Logiq</w:t>
      </w:r>
      <w:proofErr w:type="spellEnd"/>
      <w:r w:rsidRPr="00FD5F09">
        <w:rPr>
          <w:sz w:val="28"/>
          <w:szCs w:val="28"/>
        </w:rPr>
        <w:t xml:space="preserve"> P6» фирмы «General Electric» (США) </w:t>
      </w:r>
      <w:r w:rsidR="00FD5F09">
        <w:rPr>
          <w:sz w:val="28"/>
          <w:szCs w:val="28"/>
        </w:rPr>
        <w:t>(</w:t>
      </w:r>
      <w:r w:rsidR="004C5D2B">
        <w:rPr>
          <w:sz w:val="28"/>
          <w:szCs w:val="28"/>
        </w:rPr>
        <w:t xml:space="preserve">рисунок </w:t>
      </w:r>
      <w:r w:rsidR="004C5D2B" w:rsidRPr="00FD5F09">
        <w:rPr>
          <w:sz w:val="28"/>
          <w:szCs w:val="28"/>
        </w:rPr>
        <w:t>21</w:t>
      </w:r>
      <w:r w:rsidRPr="00FD5F09">
        <w:rPr>
          <w:sz w:val="28"/>
          <w:szCs w:val="28"/>
        </w:rPr>
        <w:t>)</w:t>
      </w:r>
      <w:r w:rsidR="00AC3BDA">
        <w:rPr>
          <w:sz w:val="28"/>
          <w:szCs w:val="28"/>
        </w:rPr>
        <w:t>.</w:t>
      </w:r>
    </w:p>
    <w:p w14:paraId="6C041B77" w14:textId="77777777" w:rsidR="005A7374" w:rsidRPr="00FD5F09" w:rsidRDefault="005A7374" w:rsidP="00AC3BDA">
      <w:pPr>
        <w:pBdr>
          <w:top w:val="nil"/>
          <w:left w:val="nil"/>
          <w:bottom w:val="nil"/>
          <w:right w:val="nil"/>
          <w:between w:val="nil"/>
        </w:pBdr>
        <w:ind w:firstLine="567"/>
        <w:jc w:val="both"/>
        <w:rPr>
          <w:sz w:val="28"/>
          <w:szCs w:val="28"/>
        </w:rPr>
      </w:pPr>
    </w:p>
    <w:p w14:paraId="749E8795" w14:textId="77777777" w:rsidR="005A7374" w:rsidRPr="00FD5F09" w:rsidRDefault="00000000">
      <w:pPr>
        <w:pBdr>
          <w:top w:val="nil"/>
          <w:left w:val="nil"/>
          <w:bottom w:val="nil"/>
          <w:right w:val="nil"/>
          <w:between w:val="nil"/>
        </w:pBdr>
        <w:jc w:val="center"/>
        <w:rPr>
          <w:sz w:val="28"/>
          <w:szCs w:val="28"/>
        </w:rPr>
      </w:pPr>
      <w:r w:rsidRPr="00FD5F09">
        <w:rPr>
          <w:noProof/>
          <w:sz w:val="28"/>
          <w:szCs w:val="28"/>
        </w:rPr>
        <w:lastRenderedPageBreak/>
        <w:drawing>
          <wp:inline distT="0" distB="0" distL="0" distR="0" wp14:anchorId="3C6F881E" wp14:editId="1DC5BC65">
            <wp:extent cx="3929612" cy="5444684"/>
            <wp:effectExtent l="0" t="0" r="0" b="0"/>
            <wp:docPr id="107"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8"/>
                    <a:srcRect/>
                    <a:stretch>
                      <a:fillRect/>
                    </a:stretch>
                  </pic:blipFill>
                  <pic:spPr>
                    <a:xfrm>
                      <a:off x="0" y="0"/>
                      <a:ext cx="3929612" cy="5444684"/>
                    </a:xfrm>
                    <a:prstGeom prst="rect">
                      <a:avLst/>
                    </a:prstGeom>
                    <a:ln/>
                  </pic:spPr>
                </pic:pic>
              </a:graphicData>
            </a:graphic>
          </wp:inline>
        </w:drawing>
      </w:r>
    </w:p>
    <w:p w14:paraId="00C459F1" w14:textId="2812BD07" w:rsidR="005A7374" w:rsidRPr="00FD5F09" w:rsidRDefault="00000000">
      <w:pPr>
        <w:pBdr>
          <w:top w:val="nil"/>
          <w:left w:val="nil"/>
          <w:bottom w:val="nil"/>
          <w:right w:val="nil"/>
          <w:between w:val="nil"/>
        </w:pBdr>
        <w:jc w:val="center"/>
        <w:rPr>
          <w:sz w:val="28"/>
          <w:szCs w:val="28"/>
        </w:rPr>
      </w:pPr>
      <w:r w:rsidRPr="00FD5F09">
        <w:rPr>
          <w:sz w:val="28"/>
          <w:szCs w:val="28"/>
        </w:rPr>
        <w:t>Рисунок 2</w:t>
      </w:r>
      <w:r w:rsidR="00061218">
        <w:rPr>
          <w:sz w:val="28"/>
          <w:szCs w:val="28"/>
        </w:rPr>
        <w:t>1</w:t>
      </w:r>
      <w:r w:rsidRPr="00FD5F09">
        <w:rPr>
          <w:sz w:val="28"/>
          <w:szCs w:val="28"/>
        </w:rPr>
        <w:t xml:space="preserve"> – УЗИ аппарат «</w:t>
      </w:r>
      <w:proofErr w:type="spellStart"/>
      <w:r w:rsidRPr="00FD5F09">
        <w:rPr>
          <w:sz w:val="28"/>
          <w:szCs w:val="28"/>
        </w:rPr>
        <w:t>Logiq</w:t>
      </w:r>
      <w:proofErr w:type="spellEnd"/>
      <w:r w:rsidRPr="00FD5F09">
        <w:rPr>
          <w:sz w:val="28"/>
          <w:szCs w:val="28"/>
        </w:rPr>
        <w:t xml:space="preserve"> P6» фирмы «General Electric» (США)</w:t>
      </w:r>
    </w:p>
    <w:p w14:paraId="07BB1AF1" w14:textId="77777777" w:rsidR="005A7374" w:rsidRPr="00FD5F09" w:rsidRDefault="00000000">
      <w:pPr>
        <w:jc w:val="both"/>
        <w:rPr>
          <w:sz w:val="28"/>
          <w:szCs w:val="28"/>
        </w:rPr>
      </w:pPr>
      <w:r w:rsidRPr="00FD5F09">
        <w:rPr>
          <w:sz w:val="28"/>
          <w:szCs w:val="28"/>
        </w:rPr>
        <w:tab/>
      </w:r>
    </w:p>
    <w:p w14:paraId="30053F5C" w14:textId="77777777" w:rsidR="005A7374" w:rsidRPr="00FD5F09" w:rsidRDefault="00000000" w:rsidP="00AC3BDA">
      <w:pPr>
        <w:ind w:firstLine="567"/>
        <w:jc w:val="both"/>
        <w:rPr>
          <w:sz w:val="28"/>
          <w:szCs w:val="28"/>
        </w:rPr>
      </w:pPr>
      <w:r w:rsidRPr="00FD5F09">
        <w:rPr>
          <w:sz w:val="28"/>
          <w:szCs w:val="28"/>
        </w:rPr>
        <w:t xml:space="preserve">При выполнении ультразвукового исследования почек у детей используются те же принципы и методы, что и у взрослых. Оценка размеров почек, их формы и структуры, а также </w:t>
      </w:r>
      <w:proofErr w:type="spellStart"/>
      <w:r w:rsidRPr="00FD5F09">
        <w:rPr>
          <w:sz w:val="28"/>
          <w:szCs w:val="28"/>
        </w:rPr>
        <w:t>эхогенности</w:t>
      </w:r>
      <w:proofErr w:type="spellEnd"/>
      <w:r w:rsidRPr="00FD5F09">
        <w:rPr>
          <w:sz w:val="28"/>
          <w:szCs w:val="28"/>
        </w:rPr>
        <w:t xml:space="preserve"> паренхимы и наличия неоднородных образований производится в соответствии с нормами, установленными для каждого возраста и пола.</w:t>
      </w:r>
    </w:p>
    <w:p w14:paraId="545C670D" w14:textId="77777777" w:rsidR="005A7374" w:rsidRPr="00FD5F09" w:rsidRDefault="00000000" w:rsidP="00AC3BDA">
      <w:pPr>
        <w:ind w:firstLine="567"/>
        <w:jc w:val="both"/>
        <w:rPr>
          <w:sz w:val="28"/>
          <w:szCs w:val="28"/>
        </w:rPr>
      </w:pPr>
      <w:r w:rsidRPr="00FD5F09">
        <w:rPr>
          <w:sz w:val="28"/>
          <w:szCs w:val="28"/>
        </w:rPr>
        <w:t>В частности, для новорожденных детей длина почек составляет примерно 4,5-5 см, ширина - 2,5-3 см, толщина паренхимы - 1,2-1,5 см. У детей старшего возраста (10-12 лет) нормальные показатели размеров почек уже близки к взрослым - длина 9-11 см, ширина 4-5 см, толщина паренхимы 1,3-2,5 см. В случае выявления у детей расширения переднезаднего размера ЧЛС на ультразвуковом исследовании, степень его выраженности также оценивается по критериям: первая степень соответствует увеличению до 1 см, вторая - до 2 см, третья - свыше 2 см.</w:t>
      </w:r>
    </w:p>
    <w:p w14:paraId="77EA4FDF" w14:textId="77777777" w:rsidR="005A7374" w:rsidRPr="00FD5F09" w:rsidRDefault="00000000" w:rsidP="00AC3BDA">
      <w:pPr>
        <w:ind w:firstLine="567"/>
        <w:jc w:val="both"/>
        <w:rPr>
          <w:sz w:val="28"/>
          <w:szCs w:val="28"/>
        </w:rPr>
      </w:pPr>
      <w:r w:rsidRPr="00FD5F09">
        <w:rPr>
          <w:i/>
          <w:sz w:val="28"/>
          <w:szCs w:val="28"/>
        </w:rPr>
        <w:t>Рентгенологические методы исследования</w:t>
      </w:r>
      <w:r w:rsidRPr="00FD5F09">
        <w:rPr>
          <w:sz w:val="28"/>
          <w:szCs w:val="28"/>
        </w:rPr>
        <w:t>, проводимые у детей, включали в себя:</w:t>
      </w:r>
    </w:p>
    <w:p w14:paraId="730726FA" w14:textId="77777777" w:rsidR="005A7374" w:rsidRPr="00FD5F09" w:rsidRDefault="00000000" w:rsidP="00AC3BDA">
      <w:pPr>
        <w:numPr>
          <w:ilvl w:val="0"/>
          <w:numId w:val="21"/>
        </w:numPr>
        <w:pBdr>
          <w:top w:val="nil"/>
          <w:left w:val="nil"/>
          <w:bottom w:val="nil"/>
          <w:right w:val="nil"/>
          <w:between w:val="nil"/>
        </w:pBdr>
        <w:ind w:left="0" w:firstLine="567"/>
        <w:jc w:val="both"/>
        <w:rPr>
          <w:sz w:val="28"/>
          <w:szCs w:val="28"/>
        </w:rPr>
      </w:pPr>
      <w:r w:rsidRPr="00FD5F09">
        <w:rPr>
          <w:sz w:val="28"/>
          <w:szCs w:val="28"/>
        </w:rPr>
        <w:lastRenderedPageBreak/>
        <w:t>Обзорный снимок мочевых путей</w:t>
      </w:r>
    </w:p>
    <w:p w14:paraId="746F4685" w14:textId="77777777" w:rsidR="005A7374" w:rsidRPr="00FD5F09" w:rsidRDefault="00000000" w:rsidP="00AC3BDA">
      <w:pPr>
        <w:numPr>
          <w:ilvl w:val="0"/>
          <w:numId w:val="21"/>
        </w:numPr>
        <w:pBdr>
          <w:top w:val="nil"/>
          <w:left w:val="nil"/>
          <w:bottom w:val="nil"/>
          <w:right w:val="nil"/>
          <w:between w:val="nil"/>
        </w:pBdr>
        <w:ind w:left="0" w:firstLine="567"/>
        <w:jc w:val="both"/>
        <w:rPr>
          <w:sz w:val="28"/>
          <w:szCs w:val="28"/>
        </w:rPr>
      </w:pPr>
      <w:r w:rsidRPr="00FD5F09">
        <w:rPr>
          <w:sz w:val="28"/>
          <w:szCs w:val="28"/>
        </w:rPr>
        <w:t>Экскреторную урографию</w:t>
      </w:r>
    </w:p>
    <w:p w14:paraId="6BF14656" w14:textId="77777777" w:rsidR="005A7374" w:rsidRPr="00FD5F09" w:rsidRDefault="00000000" w:rsidP="00AC3BDA">
      <w:pPr>
        <w:numPr>
          <w:ilvl w:val="0"/>
          <w:numId w:val="21"/>
        </w:numPr>
        <w:pBdr>
          <w:top w:val="nil"/>
          <w:left w:val="nil"/>
          <w:bottom w:val="nil"/>
          <w:right w:val="nil"/>
          <w:between w:val="nil"/>
        </w:pBdr>
        <w:ind w:left="0" w:firstLine="567"/>
        <w:jc w:val="both"/>
        <w:rPr>
          <w:sz w:val="28"/>
          <w:szCs w:val="28"/>
        </w:rPr>
      </w:pPr>
      <w:r w:rsidRPr="00FD5F09">
        <w:rPr>
          <w:sz w:val="28"/>
          <w:szCs w:val="28"/>
        </w:rPr>
        <w:t xml:space="preserve">Ретроградную или </w:t>
      </w:r>
      <w:proofErr w:type="spellStart"/>
      <w:r w:rsidRPr="00FD5F09">
        <w:rPr>
          <w:sz w:val="28"/>
          <w:szCs w:val="28"/>
        </w:rPr>
        <w:t>антеградную</w:t>
      </w:r>
      <w:proofErr w:type="spellEnd"/>
      <w:r w:rsidRPr="00FD5F09">
        <w:rPr>
          <w:sz w:val="28"/>
          <w:szCs w:val="28"/>
        </w:rPr>
        <w:t xml:space="preserve"> пиелографию (в зависимости от показаний)</w:t>
      </w:r>
    </w:p>
    <w:p w14:paraId="22245259" w14:textId="77777777" w:rsidR="005A7374" w:rsidRPr="00FD5F09" w:rsidRDefault="00000000" w:rsidP="00AC3BDA">
      <w:pPr>
        <w:ind w:firstLine="567"/>
        <w:jc w:val="both"/>
        <w:rPr>
          <w:sz w:val="28"/>
          <w:szCs w:val="28"/>
        </w:rPr>
      </w:pPr>
      <w:r w:rsidRPr="00FD5F09">
        <w:rPr>
          <w:sz w:val="28"/>
          <w:szCs w:val="28"/>
        </w:rPr>
        <w:t>За сутки до исследования пациентов готовили к процедуре, в том числе, применяли очистительные клизмы и запрещали употреблять газообразующие продукты. Контрастное вещество вводилось в дозе 0,5 мл/кг с аллергической пробой, и рентгенограммы выполнялись через 5, 20 и 40 минут. Если ЧЛС не контрастировали в течение одного часа, применялась методика "отсроченных" снимков (через 1,5-3 часа и позднее).</w:t>
      </w:r>
    </w:p>
    <w:p w14:paraId="6677D29B" w14:textId="77777777" w:rsidR="005A7374" w:rsidRPr="00FD5F09" w:rsidRDefault="00000000" w:rsidP="00AC3BDA">
      <w:pPr>
        <w:ind w:firstLine="567"/>
        <w:jc w:val="both"/>
        <w:rPr>
          <w:sz w:val="28"/>
          <w:szCs w:val="28"/>
        </w:rPr>
      </w:pPr>
      <w:r w:rsidRPr="00FD5F09">
        <w:rPr>
          <w:sz w:val="28"/>
          <w:szCs w:val="28"/>
        </w:rPr>
        <w:t xml:space="preserve">Данные исследования позволяли определить анатомо-морфологическую структуру ЧЛС, </w:t>
      </w:r>
      <w:proofErr w:type="spellStart"/>
      <w:r w:rsidRPr="00FD5F09">
        <w:rPr>
          <w:sz w:val="28"/>
          <w:szCs w:val="28"/>
        </w:rPr>
        <w:t>уродинамику</w:t>
      </w:r>
      <w:proofErr w:type="spellEnd"/>
      <w:r w:rsidRPr="00FD5F09">
        <w:rPr>
          <w:sz w:val="28"/>
          <w:szCs w:val="28"/>
        </w:rPr>
        <w:t xml:space="preserve"> мочеточников, определять локализацию, размеры, плотность и количество конкрементов. </w:t>
      </w:r>
    </w:p>
    <w:p w14:paraId="1DD77FF1" w14:textId="611E0698" w:rsidR="005A7374" w:rsidRPr="00FD5F09" w:rsidRDefault="00000000" w:rsidP="00AC3BDA">
      <w:pPr>
        <w:ind w:firstLine="567"/>
        <w:jc w:val="both"/>
        <w:rPr>
          <w:sz w:val="28"/>
          <w:szCs w:val="28"/>
        </w:rPr>
      </w:pPr>
      <w:r w:rsidRPr="00FD5F09">
        <w:rPr>
          <w:sz w:val="28"/>
          <w:szCs w:val="28"/>
        </w:rPr>
        <w:t>Рентгенологические исследования проводились на цифровом аппарате «</w:t>
      </w:r>
      <w:proofErr w:type="spellStart"/>
      <w:r w:rsidRPr="00FD5F09">
        <w:rPr>
          <w:sz w:val="28"/>
          <w:szCs w:val="28"/>
        </w:rPr>
        <w:t>Luminos</w:t>
      </w:r>
      <w:proofErr w:type="spellEnd"/>
      <w:r w:rsidRPr="00FD5F09">
        <w:rPr>
          <w:sz w:val="28"/>
          <w:szCs w:val="28"/>
        </w:rPr>
        <w:t xml:space="preserve"> Fusion» фирмы «Siemens» (Германия) </w:t>
      </w:r>
      <w:r w:rsidR="00FD5F09">
        <w:rPr>
          <w:sz w:val="28"/>
          <w:szCs w:val="28"/>
        </w:rPr>
        <w:t>(</w:t>
      </w:r>
      <w:r w:rsidR="00A5053C">
        <w:rPr>
          <w:sz w:val="28"/>
          <w:szCs w:val="28"/>
        </w:rPr>
        <w:t xml:space="preserve">рисунок </w:t>
      </w:r>
      <w:r w:rsidR="00A5053C" w:rsidRPr="00FD5F09">
        <w:rPr>
          <w:sz w:val="28"/>
          <w:szCs w:val="28"/>
        </w:rPr>
        <w:t>2</w:t>
      </w:r>
      <w:r w:rsidR="00061218">
        <w:rPr>
          <w:sz w:val="28"/>
          <w:szCs w:val="28"/>
        </w:rPr>
        <w:t>2</w:t>
      </w:r>
      <w:r w:rsidRPr="00FD5F09">
        <w:rPr>
          <w:sz w:val="28"/>
          <w:szCs w:val="28"/>
        </w:rPr>
        <w:t>)</w:t>
      </w:r>
      <w:r w:rsidR="00AC3BDA">
        <w:rPr>
          <w:sz w:val="28"/>
          <w:szCs w:val="28"/>
        </w:rPr>
        <w:t>.</w:t>
      </w:r>
    </w:p>
    <w:p w14:paraId="6F540F26" w14:textId="77777777" w:rsidR="005A7374" w:rsidRPr="00FD5F09" w:rsidRDefault="005A7374">
      <w:pPr>
        <w:ind w:firstLine="360"/>
        <w:jc w:val="both"/>
        <w:rPr>
          <w:sz w:val="28"/>
          <w:szCs w:val="28"/>
        </w:rPr>
      </w:pPr>
    </w:p>
    <w:p w14:paraId="06D61367" w14:textId="77777777" w:rsidR="005A7374" w:rsidRPr="00FD5F09" w:rsidRDefault="00000000">
      <w:pPr>
        <w:jc w:val="center"/>
        <w:rPr>
          <w:sz w:val="28"/>
          <w:szCs w:val="28"/>
        </w:rPr>
      </w:pPr>
      <w:r w:rsidRPr="00FD5F09">
        <w:rPr>
          <w:noProof/>
          <w:sz w:val="28"/>
          <w:szCs w:val="28"/>
        </w:rPr>
        <w:drawing>
          <wp:inline distT="0" distB="0" distL="0" distR="0" wp14:anchorId="45D92BD5" wp14:editId="7FDAED16">
            <wp:extent cx="6114472" cy="4053440"/>
            <wp:effectExtent l="0" t="0" r="0" b="0"/>
            <wp:docPr id="108"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39"/>
                    <a:srcRect/>
                    <a:stretch>
                      <a:fillRect/>
                    </a:stretch>
                  </pic:blipFill>
                  <pic:spPr>
                    <a:xfrm>
                      <a:off x="0" y="0"/>
                      <a:ext cx="6138645" cy="4069465"/>
                    </a:xfrm>
                    <a:prstGeom prst="rect">
                      <a:avLst/>
                    </a:prstGeom>
                    <a:ln/>
                  </pic:spPr>
                </pic:pic>
              </a:graphicData>
            </a:graphic>
          </wp:inline>
        </w:drawing>
      </w:r>
    </w:p>
    <w:p w14:paraId="5DB30DCA" w14:textId="77777777" w:rsidR="005A7374" w:rsidRPr="00FD5F09" w:rsidRDefault="005A7374">
      <w:pPr>
        <w:jc w:val="center"/>
        <w:rPr>
          <w:sz w:val="28"/>
          <w:szCs w:val="28"/>
        </w:rPr>
      </w:pPr>
    </w:p>
    <w:p w14:paraId="3924E124" w14:textId="2A091488" w:rsidR="005A7374" w:rsidRPr="00FD5F09" w:rsidRDefault="00000000">
      <w:pPr>
        <w:jc w:val="center"/>
        <w:rPr>
          <w:sz w:val="28"/>
          <w:szCs w:val="28"/>
        </w:rPr>
      </w:pPr>
      <w:r w:rsidRPr="00FD5F09">
        <w:rPr>
          <w:sz w:val="28"/>
          <w:szCs w:val="28"/>
        </w:rPr>
        <w:t>Рисунок 2</w:t>
      </w:r>
      <w:r w:rsidR="00061218">
        <w:rPr>
          <w:sz w:val="28"/>
          <w:szCs w:val="28"/>
        </w:rPr>
        <w:t>2</w:t>
      </w:r>
      <w:r w:rsidRPr="00FD5F09">
        <w:rPr>
          <w:sz w:val="28"/>
          <w:szCs w:val="28"/>
        </w:rPr>
        <w:t xml:space="preserve"> – Цифровой рентген аппарат «</w:t>
      </w:r>
      <w:proofErr w:type="spellStart"/>
      <w:r w:rsidRPr="00FD5F09">
        <w:rPr>
          <w:sz w:val="28"/>
          <w:szCs w:val="28"/>
        </w:rPr>
        <w:t>Luminos</w:t>
      </w:r>
      <w:proofErr w:type="spellEnd"/>
      <w:r w:rsidRPr="00FD5F09">
        <w:rPr>
          <w:sz w:val="28"/>
          <w:szCs w:val="28"/>
        </w:rPr>
        <w:t xml:space="preserve"> Fusion» фирмы «Siemens» (Германия)</w:t>
      </w:r>
    </w:p>
    <w:p w14:paraId="56DDE4FD" w14:textId="77777777" w:rsidR="005A7374" w:rsidRPr="00FD5F09" w:rsidRDefault="005A7374">
      <w:pPr>
        <w:jc w:val="center"/>
        <w:rPr>
          <w:sz w:val="28"/>
          <w:szCs w:val="28"/>
        </w:rPr>
      </w:pPr>
    </w:p>
    <w:p w14:paraId="19A69F9F" w14:textId="23C30265" w:rsidR="005A7374" w:rsidRPr="00FD5F09" w:rsidRDefault="00000000" w:rsidP="00AC3BDA">
      <w:pPr>
        <w:ind w:firstLine="567"/>
        <w:jc w:val="both"/>
        <w:rPr>
          <w:sz w:val="28"/>
          <w:szCs w:val="28"/>
        </w:rPr>
      </w:pPr>
      <w:r w:rsidRPr="00FD5F09">
        <w:rPr>
          <w:i/>
          <w:sz w:val="28"/>
          <w:szCs w:val="28"/>
        </w:rPr>
        <w:t>Спиральная компьютерная томография</w:t>
      </w:r>
      <w:r w:rsidRPr="00FD5F09">
        <w:rPr>
          <w:sz w:val="28"/>
          <w:szCs w:val="28"/>
        </w:rPr>
        <w:t xml:space="preserve"> (КТ) является методом обследования, который позволяет получать изображения внутренних органов и тканей с помощью рентгеновского излучения. В данном случае исследование </w:t>
      </w:r>
      <w:r w:rsidRPr="00FD5F09">
        <w:rPr>
          <w:sz w:val="28"/>
          <w:szCs w:val="28"/>
        </w:rPr>
        <w:lastRenderedPageBreak/>
        <w:t xml:space="preserve">проводилось на спиральном томографе </w:t>
      </w:r>
      <w:proofErr w:type="spellStart"/>
      <w:r w:rsidRPr="00FD5F09">
        <w:rPr>
          <w:sz w:val="28"/>
          <w:szCs w:val="28"/>
          <w:highlight w:val="white"/>
        </w:rPr>
        <w:t>BrightSpeed</w:t>
      </w:r>
      <w:proofErr w:type="spellEnd"/>
      <w:r w:rsidRPr="00FD5F09">
        <w:rPr>
          <w:sz w:val="28"/>
          <w:szCs w:val="28"/>
          <w:highlight w:val="white"/>
        </w:rPr>
        <w:t xml:space="preserve"> 16 Elite</w:t>
      </w:r>
      <w:r w:rsidRPr="00FD5F09">
        <w:rPr>
          <w:sz w:val="28"/>
          <w:szCs w:val="28"/>
        </w:rPr>
        <w:t xml:space="preserve"> (США), который является высокотехнологичным оборудованием с высоким разрешением изображения </w:t>
      </w:r>
      <w:r w:rsidR="00FD5F09">
        <w:rPr>
          <w:sz w:val="28"/>
          <w:szCs w:val="28"/>
        </w:rPr>
        <w:t>(</w:t>
      </w:r>
      <w:r w:rsidR="00061218">
        <w:rPr>
          <w:sz w:val="28"/>
          <w:szCs w:val="28"/>
        </w:rPr>
        <w:t xml:space="preserve">рисунок </w:t>
      </w:r>
      <w:r w:rsidR="00061218" w:rsidRPr="00FD5F09">
        <w:rPr>
          <w:sz w:val="28"/>
          <w:szCs w:val="28"/>
        </w:rPr>
        <w:t>23</w:t>
      </w:r>
      <w:r w:rsidRPr="00FD5F09">
        <w:rPr>
          <w:sz w:val="28"/>
          <w:szCs w:val="28"/>
        </w:rPr>
        <w:t>).</w:t>
      </w:r>
    </w:p>
    <w:p w14:paraId="284644D8" w14:textId="77777777" w:rsidR="005A7374" w:rsidRPr="00FD5F09" w:rsidRDefault="00000000" w:rsidP="00AC3BDA">
      <w:pPr>
        <w:ind w:firstLine="567"/>
        <w:jc w:val="both"/>
        <w:rPr>
          <w:sz w:val="28"/>
          <w:szCs w:val="28"/>
        </w:rPr>
      </w:pPr>
      <w:r w:rsidRPr="00FD5F09">
        <w:rPr>
          <w:sz w:val="28"/>
          <w:szCs w:val="28"/>
        </w:rPr>
        <w:t xml:space="preserve">Во время исследования пациент укладывается в апертуру </w:t>
      </w:r>
      <w:proofErr w:type="spellStart"/>
      <w:r w:rsidRPr="00FD5F09">
        <w:rPr>
          <w:sz w:val="28"/>
          <w:szCs w:val="28"/>
        </w:rPr>
        <w:t>гентри</w:t>
      </w:r>
      <w:proofErr w:type="spellEnd"/>
      <w:r w:rsidRPr="00FD5F09">
        <w:rPr>
          <w:sz w:val="28"/>
          <w:szCs w:val="28"/>
        </w:rPr>
        <w:t>, а рентгеновская трубка и детекторы вращаются вокруг него, чтобы получить серию изображений тела в разных плоскостях. Укладка пациента завершается позиционированием с применением специального лазерного визира.</w:t>
      </w:r>
    </w:p>
    <w:p w14:paraId="2ACBE125" w14:textId="77777777" w:rsidR="005A7374" w:rsidRPr="00FD5F09" w:rsidRDefault="00000000" w:rsidP="00AC3BDA">
      <w:pPr>
        <w:ind w:firstLine="567"/>
        <w:jc w:val="both"/>
        <w:rPr>
          <w:sz w:val="28"/>
          <w:szCs w:val="28"/>
        </w:rPr>
      </w:pPr>
      <w:r w:rsidRPr="00FD5F09">
        <w:rPr>
          <w:sz w:val="28"/>
          <w:szCs w:val="28"/>
        </w:rPr>
        <w:t xml:space="preserve">Перед основным исследованием проводится обзорная </w:t>
      </w:r>
      <w:proofErr w:type="spellStart"/>
      <w:r w:rsidRPr="00FD5F09">
        <w:rPr>
          <w:sz w:val="28"/>
          <w:szCs w:val="28"/>
        </w:rPr>
        <w:t>топограмма</w:t>
      </w:r>
      <w:proofErr w:type="spellEnd"/>
      <w:r w:rsidRPr="00FD5F09">
        <w:rPr>
          <w:sz w:val="28"/>
          <w:szCs w:val="28"/>
        </w:rPr>
        <w:t xml:space="preserve">, охватывающая органы брюшной полости, забрюшинное пространство и малый таз. На обзорной </w:t>
      </w:r>
      <w:proofErr w:type="spellStart"/>
      <w:r w:rsidRPr="00FD5F09">
        <w:rPr>
          <w:sz w:val="28"/>
          <w:szCs w:val="28"/>
        </w:rPr>
        <w:t>сканограмме</w:t>
      </w:r>
      <w:proofErr w:type="spellEnd"/>
      <w:r w:rsidRPr="00FD5F09">
        <w:rPr>
          <w:sz w:val="28"/>
          <w:szCs w:val="28"/>
        </w:rPr>
        <w:t xml:space="preserve"> в некоторых случаях можно выявить наличие конкремента, который выглядит примерно так же, как и на рентгеновском снимке.</w:t>
      </w:r>
    </w:p>
    <w:p w14:paraId="6A8917A3" w14:textId="77777777" w:rsidR="005A7374" w:rsidRPr="00FD5F09" w:rsidRDefault="00000000" w:rsidP="00AC3BDA">
      <w:pPr>
        <w:ind w:firstLine="567"/>
        <w:jc w:val="both"/>
        <w:rPr>
          <w:sz w:val="28"/>
          <w:szCs w:val="28"/>
        </w:rPr>
      </w:pPr>
      <w:r w:rsidRPr="00FD5F09">
        <w:rPr>
          <w:sz w:val="28"/>
          <w:szCs w:val="28"/>
        </w:rPr>
        <w:t xml:space="preserve">После этого выполняется основное исследование в спиральном режиме с толщиной среза 5/5 мм от верхней границы 8 сегмента печени до губчатого отдела уретры. Для визуализации структур </w:t>
      </w:r>
      <w:proofErr w:type="spellStart"/>
      <w:r w:rsidRPr="00FD5F09">
        <w:rPr>
          <w:sz w:val="28"/>
          <w:szCs w:val="28"/>
        </w:rPr>
        <w:t>мягкотканной</w:t>
      </w:r>
      <w:proofErr w:type="spellEnd"/>
      <w:r w:rsidRPr="00FD5F09">
        <w:rPr>
          <w:sz w:val="28"/>
          <w:szCs w:val="28"/>
        </w:rPr>
        <w:t xml:space="preserve"> плотности используется алгоритм реконструкции изображения. После завершения первого спирального сканирования определяется локализация конкремента и проводится анализ топографии МВС.</w:t>
      </w:r>
    </w:p>
    <w:p w14:paraId="285CC832" w14:textId="77777777" w:rsidR="005A7374" w:rsidRPr="00FD5F09" w:rsidRDefault="005A7374">
      <w:pPr>
        <w:ind w:firstLine="708"/>
        <w:jc w:val="both"/>
        <w:rPr>
          <w:sz w:val="28"/>
          <w:szCs w:val="28"/>
        </w:rPr>
      </w:pPr>
    </w:p>
    <w:p w14:paraId="0A78E2EF" w14:textId="77777777" w:rsidR="005A7374" w:rsidRPr="00FD5F09" w:rsidRDefault="00000000">
      <w:pPr>
        <w:pBdr>
          <w:top w:val="nil"/>
          <w:left w:val="nil"/>
          <w:bottom w:val="nil"/>
          <w:right w:val="nil"/>
          <w:between w:val="nil"/>
        </w:pBdr>
        <w:jc w:val="center"/>
        <w:rPr>
          <w:sz w:val="28"/>
          <w:szCs w:val="28"/>
        </w:rPr>
      </w:pPr>
      <w:r w:rsidRPr="00FD5F09">
        <w:rPr>
          <w:noProof/>
          <w:sz w:val="28"/>
          <w:szCs w:val="28"/>
        </w:rPr>
        <w:drawing>
          <wp:inline distT="0" distB="0" distL="0" distR="0" wp14:anchorId="621A7B88" wp14:editId="2D01E899">
            <wp:extent cx="6119837" cy="3659213"/>
            <wp:effectExtent l="0" t="0" r="0" b="0"/>
            <wp:docPr id="10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0"/>
                    <a:srcRect/>
                    <a:stretch>
                      <a:fillRect/>
                    </a:stretch>
                  </pic:blipFill>
                  <pic:spPr>
                    <a:xfrm>
                      <a:off x="0" y="0"/>
                      <a:ext cx="6119837" cy="3659213"/>
                    </a:xfrm>
                    <a:prstGeom prst="rect">
                      <a:avLst/>
                    </a:prstGeom>
                    <a:ln/>
                  </pic:spPr>
                </pic:pic>
              </a:graphicData>
            </a:graphic>
          </wp:inline>
        </w:drawing>
      </w:r>
    </w:p>
    <w:p w14:paraId="5AA6AA36" w14:textId="77777777" w:rsidR="005A7374" w:rsidRPr="00FD5F09" w:rsidRDefault="005A7374">
      <w:pPr>
        <w:pBdr>
          <w:top w:val="nil"/>
          <w:left w:val="nil"/>
          <w:bottom w:val="nil"/>
          <w:right w:val="nil"/>
          <w:between w:val="nil"/>
        </w:pBdr>
        <w:jc w:val="center"/>
        <w:rPr>
          <w:sz w:val="28"/>
          <w:szCs w:val="28"/>
        </w:rPr>
      </w:pPr>
    </w:p>
    <w:p w14:paraId="46DCCD15" w14:textId="009FD778" w:rsidR="005A7374" w:rsidRPr="00FD5F09" w:rsidRDefault="00000000">
      <w:pPr>
        <w:pBdr>
          <w:top w:val="nil"/>
          <w:left w:val="nil"/>
          <w:bottom w:val="nil"/>
          <w:right w:val="nil"/>
          <w:between w:val="nil"/>
        </w:pBdr>
        <w:jc w:val="center"/>
        <w:rPr>
          <w:sz w:val="28"/>
          <w:szCs w:val="28"/>
          <w:highlight w:val="white"/>
        </w:rPr>
      </w:pPr>
      <w:r w:rsidRPr="00FD5F09">
        <w:rPr>
          <w:sz w:val="28"/>
          <w:szCs w:val="28"/>
        </w:rPr>
        <w:t>Рисунок 2</w:t>
      </w:r>
      <w:r w:rsidR="00061218">
        <w:rPr>
          <w:sz w:val="28"/>
          <w:szCs w:val="28"/>
        </w:rPr>
        <w:t>3</w:t>
      </w:r>
      <w:r w:rsidRPr="00FD5F09">
        <w:rPr>
          <w:sz w:val="28"/>
          <w:szCs w:val="28"/>
        </w:rPr>
        <w:t xml:space="preserve"> - </w:t>
      </w:r>
      <w:proofErr w:type="spellStart"/>
      <w:r w:rsidRPr="00FD5F09">
        <w:rPr>
          <w:sz w:val="28"/>
          <w:szCs w:val="28"/>
          <w:highlight w:val="white"/>
        </w:rPr>
        <w:t>Мультиспиральный</w:t>
      </w:r>
      <w:proofErr w:type="spellEnd"/>
      <w:r w:rsidRPr="00FD5F09">
        <w:rPr>
          <w:sz w:val="28"/>
          <w:szCs w:val="28"/>
          <w:highlight w:val="white"/>
        </w:rPr>
        <w:t xml:space="preserve"> компьютерный томограф </w:t>
      </w:r>
      <w:proofErr w:type="spellStart"/>
      <w:r w:rsidRPr="00FD5F09">
        <w:rPr>
          <w:sz w:val="28"/>
          <w:szCs w:val="28"/>
          <w:highlight w:val="white"/>
        </w:rPr>
        <w:t>BrightSpeed</w:t>
      </w:r>
      <w:proofErr w:type="spellEnd"/>
      <w:r w:rsidRPr="00FD5F09">
        <w:rPr>
          <w:sz w:val="28"/>
          <w:szCs w:val="28"/>
          <w:highlight w:val="white"/>
        </w:rPr>
        <w:t xml:space="preserve"> 16 Elite (США)</w:t>
      </w:r>
    </w:p>
    <w:p w14:paraId="1FB474F3" w14:textId="77777777" w:rsidR="005A7374" w:rsidRPr="00FD5F09" w:rsidRDefault="005A7374">
      <w:pPr>
        <w:pBdr>
          <w:top w:val="nil"/>
          <w:left w:val="nil"/>
          <w:bottom w:val="nil"/>
          <w:right w:val="nil"/>
          <w:between w:val="nil"/>
        </w:pBdr>
        <w:jc w:val="both"/>
        <w:rPr>
          <w:sz w:val="28"/>
          <w:szCs w:val="28"/>
        </w:rPr>
      </w:pPr>
    </w:p>
    <w:p w14:paraId="68F74B57" w14:textId="77777777" w:rsidR="005A7374" w:rsidRPr="00FD5F09" w:rsidRDefault="005A7374">
      <w:pPr>
        <w:pBdr>
          <w:top w:val="nil"/>
          <w:left w:val="nil"/>
          <w:bottom w:val="nil"/>
          <w:right w:val="nil"/>
          <w:between w:val="nil"/>
        </w:pBdr>
        <w:jc w:val="both"/>
        <w:rPr>
          <w:sz w:val="28"/>
          <w:szCs w:val="28"/>
        </w:rPr>
      </w:pPr>
    </w:p>
    <w:p w14:paraId="72124A3B" w14:textId="77777777" w:rsidR="005A7374" w:rsidRPr="00FD5F09" w:rsidRDefault="005A7374">
      <w:pPr>
        <w:pBdr>
          <w:top w:val="nil"/>
          <w:left w:val="nil"/>
          <w:bottom w:val="nil"/>
          <w:right w:val="nil"/>
          <w:between w:val="nil"/>
        </w:pBdr>
        <w:jc w:val="both"/>
        <w:rPr>
          <w:sz w:val="28"/>
          <w:szCs w:val="28"/>
        </w:rPr>
      </w:pPr>
    </w:p>
    <w:p w14:paraId="5456A811" w14:textId="5E84ECAA" w:rsidR="005A7374" w:rsidRDefault="00000000" w:rsidP="00AC3BDA">
      <w:pPr>
        <w:pBdr>
          <w:top w:val="nil"/>
          <w:left w:val="nil"/>
          <w:bottom w:val="nil"/>
          <w:right w:val="nil"/>
          <w:between w:val="nil"/>
        </w:pBdr>
        <w:ind w:firstLine="567"/>
        <w:jc w:val="both"/>
        <w:rPr>
          <w:b/>
          <w:sz w:val="28"/>
          <w:szCs w:val="28"/>
        </w:rPr>
      </w:pPr>
      <w:r w:rsidRPr="00FD5F09">
        <w:rPr>
          <w:b/>
          <w:sz w:val="28"/>
          <w:szCs w:val="28"/>
        </w:rPr>
        <w:lastRenderedPageBreak/>
        <w:t xml:space="preserve">2.4 Методы хирургического лечения </w:t>
      </w:r>
      <w:proofErr w:type="spellStart"/>
      <w:r w:rsidRPr="00FD5F09">
        <w:rPr>
          <w:b/>
          <w:sz w:val="28"/>
          <w:szCs w:val="28"/>
        </w:rPr>
        <w:t>обтурирующих</w:t>
      </w:r>
      <w:proofErr w:type="spellEnd"/>
      <w:r w:rsidRPr="00FD5F09">
        <w:rPr>
          <w:b/>
          <w:sz w:val="28"/>
          <w:szCs w:val="28"/>
        </w:rPr>
        <w:t xml:space="preserve"> камней верхних мочевых путей у детей</w:t>
      </w:r>
    </w:p>
    <w:p w14:paraId="2AC67B23" w14:textId="77777777" w:rsidR="00AC3BDA" w:rsidRPr="00FD5F09" w:rsidRDefault="00AC3BDA" w:rsidP="00AC3BDA">
      <w:pPr>
        <w:pBdr>
          <w:top w:val="nil"/>
          <w:left w:val="nil"/>
          <w:bottom w:val="nil"/>
          <w:right w:val="nil"/>
          <w:between w:val="nil"/>
        </w:pBdr>
        <w:ind w:firstLine="567"/>
        <w:jc w:val="both"/>
        <w:rPr>
          <w:sz w:val="28"/>
          <w:szCs w:val="28"/>
        </w:rPr>
      </w:pPr>
    </w:p>
    <w:p w14:paraId="1B7A6EEB" w14:textId="2C781E96" w:rsidR="005A7374" w:rsidRPr="00AC3BDA" w:rsidRDefault="00000000" w:rsidP="00AC3BDA">
      <w:pPr>
        <w:ind w:firstLine="567"/>
        <w:jc w:val="both"/>
        <w:rPr>
          <w:bCs/>
          <w:sz w:val="28"/>
          <w:szCs w:val="28"/>
        </w:rPr>
      </w:pPr>
      <w:r w:rsidRPr="00AC3BDA">
        <w:rPr>
          <w:bCs/>
          <w:sz w:val="28"/>
          <w:szCs w:val="28"/>
        </w:rPr>
        <w:t xml:space="preserve">2.4.1 Методика проведения </w:t>
      </w:r>
      <w:proofErr w:type="spellStart"/>
      <w:r w:rsidRPr="00AC3BDA">
        <w:rPr>
          <w:bCs/>
          <w:sz w:val="28"/>
          <w:szCs w:val="28"/>
        </w:rPr>
        <w:t>пиелолитотомии</w:t>
      </w:r>
      <w:proofErr w:type="spellEnd"/>
      <w:r w:rsidRPr="00AC3BDA">
        <w:rPr>
          <w:bCs/>
          <w:sz w:val="28"/>
          <w:szCs w:val="28"/>
        </w:rPr>
        <w:t xml:space="preserve"> у детей</w:t>
      </w:r>
    </w:p>
    <w:p w14:paraId="42FDDF93" w14:textId="77777777" w:rsidR="005A7374" w:rsidRPr="00FD5F09" w:rsidRDefault="00000000" w:rsidP="00AC3BDA">
      <w:pPr>
        <w:ind w:firstLine="567"/>
        <w:jc w:val="both"/>
        <w:rPr>
          <w:b/>
          <w:sz w:val="28"/>
          <w:szCs w:val="28"/>
        </w:rPr>
      </w:pPr>
      <w:r w:rsidRPr="00FD5F09">
        <w:rPr>
          <w:sz w:val="28"/>
          <w:szCs w:val="28"/>
        </w:rPr>
        <w:t xml:space="preserve">У детей все операции выполняются под </w:t>
      </w:r>
      <w:proofErr w:type="spellStart"/>
      <w:r w:rsidRPr="00FD5F09">
        <w:rPr>
          <w:sz w:val="28"/>
          <w:szCs w:val="28"/>
        </w:rPr>
        <w:t>эндотрахеальным</w:t>
      </w:r>
      <w:proofErr w:type="spellEnd"/>
      <w:r w:rsidRPr="00FD5F09">
        <w:rPr>
          <w:sz w:val="28"/>
          <w:szCs w:val="28"/>
        </w:rPr>
        <w:t xml:space="preserve"> наркозом.</w:t>
      </w:r>
    </w:p>
    <w:p w14:paraId="2076D8B4" w14:textId="27440F79" w:rsidR="005A7374" w:rsidRPr="00FD5F09" w:rsidRDefault="00000000" w:rsidP="00AC3BDA">
      <w:pPr>
        <w:ind w:firstLine="567"/>
        <w:jc w:val="both"/>
        <w:rPr>
          <w:sz w:val="28"/>
          <w:szCs w:val="28"/>
        </w:rPr>
      </w:pPr>
      <w:proofErr w:type="spellStart"/>
      <w:r w:rsidRPr="00FD5F09">
        <w:rPr>
          <w:sz w:val="28"/>
          <w:szCs w:val="28"/>
        </w:rPr>
        <w:t>Люмботомный</w:t>
      </w:r>
      <w:proofErr w:type="spellEnd"/>
      <w:r w:rsidRPr="00FD5F09">
        <w:rPr>
          <w:sz w:val="28"/>
          <w:szCs w:val="28"/>
        </w:rPr>
        <w:t xml:space="preserve"> доступ по Федорову, после чего обнажают и </w:t>
      </w:r>
      <w:proofErr w:type="spellStart"/>
      <w:r w:rsidRPr="00FD5F09">
        <w:rPr>
          <w:sz w:val="28"/>
          <w:szCs w:val="28"/>
        </w:rPr>
        <w:t>мобилизируют</w:t>
      </w:r>
      <w:proofErr w:type="spellEnd"/>
      <w:r w:rsidRPr="00FD5F09">
        <w:rPr>
          <w:sz w:val="28"/>
          <w:szCs w:val="28"/>
        </w:rPr>
        <w:t xml:space="preserve"> почку, изолированные камни, находящиеся в коллекторной системе почки, удаляют с помощью щипцов или </w:t>
      </w:r>
      <w:proofErr w:type="spellStart"/>
      <w:r w:rsidRPr="00FD5F09">
        <w:rPr>
          <w:sz w:val="28"/>
          <w:szCs w:val="28"/>
        </w:rPr>
        <w:t>камнетоскателей</w:t>
      </w:r>
      <w:proofErr w:type="spellEnd"/>
      <w:r w:rsidRPr="00FD5F09">
        <w:rPr>
          <w:sz w:val="28"/>
          <w:szCs w:val="28"/>
        </w:rPr>
        <w:t xml:space="preserve"> через разрез в почечной лоханке </w:t>
      </w:r>
      <w:r w:rsidR="00FD5F09">
        <w:rPr>
          <w:sz w:val="28"/>
          <w:szCs w:val="28"/>
        </w:rPr>
        <w:t>(</w:t>
      </w:r>
      <w:r w:rsidR="00061218">
        <w:rPr>
          <w:sz w:val="28"/>
          <w:szCs w:val="28"/>
        </w:rPr>
        <w:t xml:space="preserve">рисунок </w:t>
      </w:r>
      <w:r w:rsidR="00061218" w:rsidRPr="00FD5F09">
        <w:rPr>
          <w:sz w:val="28"/>
          <w:szCs w:val="28"/>
        </w:rPr>
        <w:t>2</w:t>
      </w:r>
      <w:r w:rsidR="00061218">
        <w:rPr>
          <w:sz w:val="28"/>
          <w:szCs w:val="28"/>
        </w:rPr>
        <w:t>4</w:t>
      </w:r>
      <w:r w:rsidRPr="00FD5F09">
        <w:rPr>
          <w:sz w:val="28"/>
          <w:szCs w:val="28"/>
        </w:rPr>
        <w:t xml:space="preserve">). После процедуры ушивания раны лоханки узловыми швами, завершающим этапом операции является </w:t>
      </w:r>
      <w:proofErr w:type="spellStart"/>
      <w:r w:rsidRPr="00FD5F09">
        <w:rPr>
          <w:sz w:val="28"/>
          <w:szCs w:val="28"/>
        </w:rPr>
        <w:t>внутримочеточниковое</w:t>
      </w:r>
      <w:proofErr w:type="spellEnd"/>
      <w:r w:rsidRPr="00FD5F09">
        <w:rPr>
          <w:sz w:val="28"/>
          <w:szCs w:val="28"/>
        </w:rPr>
        <w:t xml:space="preserve"> </w:t>
      </w:r>
      <w:proofErr w:type="spellStart"/>
      <w:r w:rsidRPr="00FD5F09">
        <w:rPr>
          <w:sz w:val="28"/>
          <w:szCs w:val="28"/>
        </w:rPr>
        <w:t>стентирование</w:t>
      </w:r>
      <w:proofErr w:type="spellEnd"/>
      <w:r w:rsidRPr="00FD5F09">
        <w:rPr>
          <w:sz w:val="28"/>
          <w:szCs w:val="28"/>
        </w:rPr>
        <w:t xml:space="preserve"> и дренирование области </w:t>
      </w:r>
      <w:proofErr w:type="spellStart"/>
      <w:r w:rsidRPr="00FD5F09">
        <w:rPr>
          <w:sz w:val="28"/>
          <w:szCs w:val="28"/>
        </w:rPr>
        <w:t>послеоперационнои</w:t>
      </w:r>
      <w:proofErr w:type="spellEnd"/>
      <w:r w:rsidRPr="00FD5F09">
        <w:rPr>
          <w:sz w:val="28"/>
          <w:szCs w:val="28"/>
        </w:rPr>
        <w:t xml:space="preserve">̆ раны. </w:t>
      </w:r>
    </w:p>
    <w:p w14:paraId="4395D464" w14:textId="77777777" w:rsidR="005A7374" w:rsidRPr="00FD5F09" w:rsidRDefault="005A7374" w:rsidP="00AC3BDA">
      <w:pPr>
        <w:jc w:val="both"/>
        <w:rPr>
          <w:sz w:val="28"/>
          <w:szCs w:val="28"/>
        </w:rPr>
      </w:pPr>
    </w:p>
    <w:p w14:paraId="6601E195" w14:textId="77777777" w:rsidR="005A7374" w:rsidRPr="00FD5F09" w:rsidRDefault="00000000">
      <w:pPr>
        <w:jc w:val="center"/>
        <w:rPr>
          <w:sz w:val="28"/>
          <w:szCs w:val="28"/>
        </w:rPr>
      </w:pPr>
      <w:r w:rsidRPr="00FD5F09">
        <w:rPr>
          <w:noProof/>
          <w:sz w:val="28"/>
          <w:szCs w:val="28"/>
        </w:rPr>
        <w:drawing>
          <wp:inline distT="0" distB="0" distL="0" distR="0" wp14:anchorId="3D450767" wp14:editId="1C39E1BF">
            <wp:extent cx="3767435" cy="3745296"/>
            <wp:effectExtent l="0" t="0" r="0" b="0"/>
            <wp:docPr id="110" name="image35.jpg" descr="page165image266201456"/>
            <wp:cNvGraphicFramePr/>
            <a:graphic xmlns:a="http://schemas.openxmlformats.org/drawingml/2006/main">
              <a:graphicData uri="http://schemas.openxmlformats.org/drawingml/2006/picture">
                <pic:pic xmlns:pic="http://schemas.openxmlformats.org/drawingml/2006/picture">
                  <pic:nvPicPr>
                    <pic:cNvPr id="0" name="image35.jpg" descr="page165image266201456"/>
                    <pic:cNvPicPr preferRelativeResize="0"/>
                  </pic:nvPicPr>
                  <pic:blipFill>
                    <a:blip r:embed="rId41"/>
                    <a:srcRect/>
                    <a:stretch>
                      <a:fillRect/>
                    </a:stretch>
                  </pic:blipFill>
                  <pic:spPr>
                    <a:xfrm>
                      <a:off x="0" y="0"/>
                      <a:ext cx="3767435" cy="3745296"/>
                    </a:xfrm>
                    <a:prstGeom prst="rect">
                      <a:avLst/>
                    </a:prstGeom>
                    <a:ln/>
                  </pic:spPr>
                </pic:pic>
              </a:graphicData>
            </a:graphic>
          </wp:inline>
        </w:drawing>
      </w:r>
    </w:p>
    <w:p w14:paraId="7138087D" w14:textId="77777777" w:rsidR="005A7374" w:rsidRPr="00FD5F09" w:rsidRDefault="005A7374">
      <w:pPr>
        <w:jc w:val="both"/>
        <w:rPr>
          <w:sz w:val="28"/>
          <w:szCs w:val="28"/>
        </w:rPr>
      </w:pPr>
    </w:p>
    <w:p w14:paraId="0DAA8AD1" w14:textId="515CCEDC" w:rsidR="005A7374" w:rsidRPr="00FD5F09" w:rsidRDefault="00000000">
      <w:pPr>
        <w:jc w:val="center"/>
        <w:rPr>
          <w:sz w:val="28"/>
          <w:szCs w:val="28"/>
          <w:lang w:val="en-US"/>
        </w:rPr>
      </w:pPr>
      <w:r w:rsidRPr="00FD5F09">
        <w:rPr>
          <w:sz w:val="28"/>
          <w:szCs w:val="28"/>
        </w:rPr>
        <w:t>Рисунок</w:t>
      </w:r>
      <w:r w:rsidRPr="00FD5F09">
        <w:rPr>
          <w:sz w:val="28"/>
          <w:szCs w:val="28"/>
          <w:lang w:val="en-US"/>
        </w:rPr>
        <w:t xml:space="preserve"> 2</w:t>
      </w:r>
      <w:r w:rsidR="00061218" w:rsidRPr="00061218">
        <w:rPr>
          <w:sz w:val="28"/>
          <w:szCs w:val="28"/>
          <w:lang w:val="en-US"/>
        </w:rPr>
        <w:t>4</w:t>
      </w:r>
      <w:r w:rsidRPr="00FD5F09">
        <w:rPr>
          <w:sz w:val="28"/>
          <w:szCs w:val="28"/>
          <w:lang w:val="en-US"/>
        </w:rPr>
        <w:t xml:space="preserve"> – </w:t>
      </w:r>
      <w:r w:rsidRPr="00FD5F09">
        <w:rPr>
          <w:sz w:val="28"/>
          <w:szCs w:val="28"/>
        </w:rPr>
        <w:t>Техника</w:t>
      </w:r>
      <w:r w:rsidRPr="00FD5F09">
        <w:rPr>
          <w:sz w:val="28"/>
          <w:szCs w:val="28"/>
          <w:lang w:val="en-US"/>
        </w:rPr>
        <w:t xml:space="preserve"> </w:t>
      </w:r>
      <w:proofErr w:type="spellStart"/>
      <w:r w:rsidRPr="00FD5F09">
        <w:rPr>
          <w:sz w:val="28"/>
          <w:szCs w:val="28"/>
        </w:rPr>
        <w:t>пиелолитотомии</w:t>
      </w:r>
      <w:proofErr w:type="spellEnd"/>
      <w:r w:rsidRPr="00FD5F09">
        <w:rPr>
          <w:sz w:val="28"/>
          <w:szCs w:val="28"/>
          <w:lang w:val="en-US"/>
        </w:rPr>
        <w:t xml:space="preserve"> (</w:t>
      </w:r>
      <w:r w:rsidRPr="00FD5F09">
        <w:rPr>
          <w:sz w:val="28"/>
          <w:szCs w:val="28"/>
        </w:rPr>
        <w:t>из</w:t>
      </w:r>
      <w:r w:rsidRPr="00FD5F09">
        <w:rPr>
          <w:sz w:val="28"/>
          <w:szCs w:val="28"/>
          <w:lang w:val="en-US"/>
        </w:rPr>
        <w:t xml:space="preserve"> </w:t>
      </w:r>
      <w:r w:rsidRPr="00FD5F09">
        <w:rPr>
          <w:sz w:val="28"/>
          <w:szCs w:val="28"/>
        </w:rPr>
        <w:t>книги</w:t>
      </w:r>
      <w:r w:rsidRPr="00FD5F09">
        <w:rPr>
          <w:sz w:val="28"/>
          <w:szCs w:val="28"/>
          <w:lang w:val="en-US"/>
        </w:rPr>
        <w:t xml:space="preserve"> Essentials of </w:t>
      </w:r>
      <w:proofErr w:type="spellStart"/>
      <w:r w:rsidRPr="00FD5F09">
        <w:rPr>
          <w:sz w:val="28"/>
          <w:szCs w:val="28"/>
          <w:lang w:val="en-US"/>
        </w:rPr>
        <w:t>Paediatric</w:t>
      </w:r>
      <w:proofErr w:type="spellEnd"/>
      <w:r w:rsidRPr="00FD5F09">
        <w:rPr>
          <w:sz w:val="28"/>
          <w:szCs w:val="28"/>
          <w:lang w:val="en-US"/>
        </w:rPr>
        <w:t xml:space="preserve"> Urology Edited By David F. M. Thomas, Patrick G. Duffy, Anthony M. K. </w:t>
      </w:r>
      <w:proofErr w:type="spellStart"/>
      <w:r w:rsidRPr="00FD5F09">
        <w:rPr>
          <w:sz w:val="28"/>
          <w:szCs w:val="28"/>
          <w:lang w:val="en-US"/>
        </w:rPr>
        <w:t>Rickwood</w:t>
      </w:r>
      <w:proofErr w:type="spellEnd"/>
      <w:r w:rsidRPr="00FD5F09">
        <w:rPr>
          <w:sz w:val="28"/>
          <w:szCs w:val="28"/>
          <w:lang w:val="en-US"/>
        </w:rPr>
        <w:t>, 2008)</w:t>
      </w:r>
    </w:p>
    <w:p w14:paraId="629C1A83" w14:textId="77777777" w:rsidR="005A7374" w:rsidRPr="00FD5F09" w:rsidRDefault="005A7374">
      <w:pPr>
        <w:ind w:firstLine="708"/>
        <w:jc w:val="both"/>
        <w:rPr>
          <w:sz w:val="28"/>
          <w:szCs w:val="28"/>
          <w:lang w:val="en-US"/>
        </w:rPr>
      </w:pPr>
    </w:p>
    <w:p w14:paraId="19B20256" w14:textId="77777777" w:rsidR="005A7374" w:rsidRPr="00FD5F09" w:rsidRDefault="00000000" w:rsidP="00AC3BDA">
      <w:pPr>
        <w:ind w:firstLine="567"/>
        <w:jc w:val="both"/>
        <w:rPr>
          <w:sz w:val="28"/>
          <w:szCs w:val="28"/>
        </w:rPr>
      </w:pPr>
      <w:r w:rsidRPr="00FD5F09">
        <w:rPr>
          <w:sz w:val="28"/>
          <w:szCs w:val="28"/>
        </w:rPr>
        <w:t xml:space="preserve">Удаленный конкремент направляют на исследование – рентгенофазового анализа для определения их химического состава. </w:t>
      </w:r>
    </w:p>
    <w:p w14:paraId="256F84B4" w14:textId="77777777" w:rsidR="00AC3BDA" w:rsidRDefault="00AC3BDA">
      <w:pPr>
        <w:pBdr>
          <w:top w:val="nil"/>
          <w:left w:val="nil"/>
          <w:bottom w:val="nil"/>
          <w:right w:val="nil"/>
          <w:between w:val="nil"/>
        </w:pBdr>
        <w:ind w:firstLine="708"/>
        <w:jc w:val="both"/>
        <w:rPr>
          <w:sz w:val="28"/>
          <w:szCs w:val="28"/>
        </w:rPr>
      </w:pPr>
    </w:p>
    <w:p w14:paraId="21C25833" w14:textId="4242A703" w:rsidR="005A7374" w:rsidRPr="00AC3BDA" w:rsidRDefault="00000000" w:rsidP="00AC3BDA">
      <w:pPr>
        <w:pBdr>
          <w:top w:val="nil"/>
          <w:left w:val="nil"/>
          <w:bottom w:val="nil"/>
          <w:right w:val="nil"/>
          <w:between w:val="nil"/>
        </w:pBdr>
        <w:ind w:firstLine="567"/>
        <w:jc w:val="both"/>
        <w:rPr>
          <w:bCs/>
          <w:sz w:val="28"/>
          <w:szCs w:val="28"/>
        </w:rPr>
      </w:pPr>
      <w:r w:rsidRPr="00AC3BDA">
        <w:rPr>
          <w:bCs/>
          <w:sz w:val="28"/>
          <w:szCs w:val="28"/>
        </w:rPr>
        <w:t xml:space="preserve">2.4.2 Методика проведения операции по </w:t>
      </w:r>
      <w:proofErr w:type="spellStart"/>
      <w:r w:rsidRPr="00AC3BDA">
        <w:rPr>
          <w:bCs/>
          <w:sz w:val="28"/>
          <w:szCs w:val="28"/>
        </w:rPr>
        <w:t>Хайнсу</w:t>
      </w:r>
      <w:proofErr w:type="spellEnd"/>
      <w:r w:rsidRPr="00AC3BDA">
        <w:rPr>
          <w:bCs/>
          <w:sz w:val="28"/>
          <w:szCs w:val="28"/>
        </w:rPr>
        <w:t>-Андерсена при гидронефрозе у детей</w:t>
      </w:r>
    </w:p>
    <w:p w14:paraId="37BE6C07" w14:textId="0862744E" w:rsidR="005A7374" w:rsidRPr="00FD5F09" w:rsidRDefault="00000000" w:rsidP="00AC3BDA">
      <w:pPr>
        <w:ind w:firstLine="567"/>
        <w:jc w:val="both"/>
        <w:rPr>
          <w:sz w:val="28"/>
          <w:szCs w:val="28"/>
        </w:rPr>
      </w:pPr>
      <w:r w:rsidRPr="00FD5F09">
        <w:rPr>
          <w:sz w:val="28"/>
          <w:szCs w:val="28"/>
        </w:rPr>
        <w:t xml:space="preserve">Ребенка укладывают на операционный стол в положении лежа с приподнятой на валике пораженной стороной. Горизонтальный разрез кожи делается под 12-м ребром, продолжаясь кпереди. Наружная и внутренняя косые мышцы разделяются с помощью коагуляционного ножа, чтобы минимизировать </w:t>
      </w:r>
      <w:r w:rsidRPr="00FD5F09">
        <w:rPr>
          <w:sz w:val="28"/>
          <w:szCs w:val="28"/>
        </w:rPr>
        <w:lastRenderedPageBreak/>
        <w:t xml:space="preserve">кровопотерю. Вход в забрюшинное пространство осуществляется у верхушки ребра и продлевается кзади вдоль верхнего края ребра. Поперечная мышца живота отделяется тупым рассечением по линиям ее волокон после рассечения пояснично-дорзальной фасции. Брюшина втягивается </w:t>
      </w:r>
      <w:proofErr w:type="spellStart"/>
      <w:r w:rsidRPr="00FD5F09">
        <w:rPr>
          <w:sz w:val="28"/>
          <w:szCs w:val="28"/>
        </w:rPr>
        <w:t>медиально</w:t>
      </w:r>
      <w:proofErr w:type="spellEnd"/>
      <w:r w:rsidRPr="00FD5F09">
        <w:rPr>
          <w:sz w:val="28"/>
          <w:szCs w:val="28"/>
        </w:rPr>
        <w:t xml:space="preserve">, чтобы обеспечить больше рабочего пространства. Фасция </w:t>
      </w:r>
      <w:proofErr w:type="spellStart"/>
      <w:r w:rsidRPr="00FD5F09">
        <w:rPr>
          <w:sz w:val="28"/>
          <w:szCs w:val="28"/>
        </w:rPr>
        <w:t>Герота</w:t>
      </w:r>
      <w:proofErr w:type="spellEnd"/>
      <w:r w:rsidRPr="00FD5F09">
        <w:rPr>
          <w:sz w:val="28"/>
          <w:szCs w:val="28"/>
        </w:rPr>
        <w:t xml:space="preserve"> вскрывается продольно в </w:t>
      </w:r>
      <w:proofErr w:type="spellStart"/>
      <w:r w:rsidRPr="00FD5F09">
        <w:rPr>
          <w:sz w:val="28"/>
          <w:szCs w:val="28"/>
        </w:rPr>
        <w:t>задне</w:t>
      </w:r>
      <w:proofErr w:type="spellEnd"/>
      <w:r w:rsidRPr="00FD5F09">
        <w:rPr>
          <w:sz w:val="28"/>
          <w:szCs w:val="28"/>
        </w:rPr>
        <w:t xml:space="preserve">-верхнем углу разреза. После этого становится видна нижняя часть почки. Нижний полюс мобилизуется с помощью тупого и острого рассечения. Далее находят мочеточник, мобилизуется от окружающих тканей. Затем определяем зону сужения </w:t>
      </w:r>
      <w:r w:rsidR="00FD5F09">
        <w:rPr>
          <w:sz w:val="28"/>
          <w:szCs w:val="28"/>
        </w:rPr>
        <w:t>(</w:t>
      </w:r>
      <w:r w:rsidR="00A5053C">
        <w:rPr>
          <w:sz w:val="28"/>
          <w:szCs w:val="28"/>
        </w:rPr>
        <w:t xml:space="preserve">рисунок </w:t>
      </w:r>
      <w:r w:rsidR="00A5053C" w:rsidRPr="00FD5F09">
        <w:rPr>
          <w:sz w:val="28"/>
          <w:szCs w:val="28"/>
        </w:rPr>
        <w:t>2</w:t>
      </w:r>
      <w:r w:rsidR="00061218">
        <w:rPr>
          <w:sz w:val="28"/>
          <w:szCs w:val="28"/>
        </w:rPr>
        <w:t>5</w:t>
      </w:r>
      <w:r w:rsidRPr="00FD5F09">
        <w:rPr>
          <w:sz w:val="28"/>
          <w:szCs w:val="28"/>
        </w:rPr>
        <w:t xml:space="preserve"> А), иссекаем </w:t>
      </w:r>
      <w:proofErr w:type="spellStart"/>
      <w:r w:rsidRPr="00FD5F09">
        <w:rPr>
          <w:sz w:val="28"/>
          <w:szCs w:val="28"/>
        </w:rPr>
        <w:t>стенозированный</w:t>
      </w:r>
      <w:proofErr w:type="spellEnd"/>
      <w:r w:rsidRPr="00FD5F09">
        <w:rPr>
          <w:sz w:val="28"/>
          <w:szCs w:val="28"/>
        </w:rPr>
        <w:t xml:space="preserve"> участок, затем формируем лоханочно-мочеточниковый анастомоз </w:t>
      </w:r>
      <w:r w:rsidR="00FD5F09">
        <w:rPr>
          <w:sz w:val="28"/>
          <w:szCs w:val="28"/>
        </w:rPr>
        <w:t>(</w:t>
      </w:r>
      <w:r w:rsidR="00B76460">
        <w:rPr>
          <w:sz w:val="28"/>
          <w:szCs w:val="28"/>
        </w:rPr>
        <w:t xml:space="preserve">рисунок </w:t>
      </w:r>
      <w:r w:rsidR="00B76460" w:rsidRPr="00FD5F09">
        <w:rPr>
          <w:sz w:val="28"/>
          <w:szCs w:val="28"/>
        </w:rPr>
        <w:t>25</w:t>
      </w:r>
      <w:r w:rsidRPr="00FD5F09">
        <w:rPr>
          <w:sz w:val="28"/>
          <w:szCs w:val="28"/>
        </w:rPr>
        <w:t xml:space="preserve"> В, С), оставляем </w:t>
      </w:r>
      <w:proofErr w:type="spellStart"/>
      <w:r w:rsidRPr="00FD5F09">
        <w:rPr>
          <w:sz w:val="28"/>
          <w:szCs w:val="28"/>
        </w:rPr>
        <w:t>внутримочеточниковый</w:t>
      </w:r>
      <w:proofErr w:type="spellEnd"/>
      <w:r w:rsidRPr="00FD5F09">
        <w:rPr>
          <w:sz w:val="28"/>
          <w:szCs w:val="28"/>
        </w:rPr>
        <w:t xml:space="preserve"> </w:t>
      </w:r>
      <w:proofErr w:type="spellStart"/>
      <w:r w:rsidRPr="00FD5F09">
        <w:rPr>
          <w:sz w:val="28"/>
          <w:szCs w:val="28"/>
        </w:rPr>
        <w:t>стент</w:t>
      </w:r>
      <w:proofErr w:type="spellEnd"/>
      <w:r w:rsidRPr="00FD5F09">
        <w:rPr>
          <w:sz w:val="28"/>
          <w:szCs w:val="28"/>
        </w:rPr>
        <w:t>.</w:t>
      </w:r>
    </w:p>
    <w:p w14:paraId="6DA909E0" w14:textId="77777777" w:rsidR="005A7374" w:rsidRPr="00FD5F09" w:rsidRDefault="005A7374">
      <w:pPr>
        <w:pBdr>
          <w:top w:val="nil"/>
          <w:left w:val="nil"/>
          <w:bottom w:val="nil"/>
          <w:right w:val="nil"/>
          <w:between w:val="nil"/>
        </w:pBdr>
        <w:jc w:val="both"/>
        <w:rPr>
          <w:b/>
          <w:sz w:val="28"/>
          <w:szCs w:val="28"/>
        </w:rPr>
      </w:pPr>
    </w:p>
    <w:p w14:paraId="7F9D8CC5" w14:textId="4344BB47" w:rsidR="005A7374" w:rsidRPr="00FD5F09" w:rsidRDefault="00000000" w:rsidP="00AC3BDA">
      <w:pPr>
        <w:pBdr>
          <w:top w:val="nil"/>
          <w:left w:val="nil"/>
          <w:bottom w:val="nil"/>
          <w:right w:val="nil"/>
          <w:between w:val="nil"/>
        </w:pBdr>
        <w:jc w:val="center"/>
        <w:rPr>
          <w:b/>
          <w:sz w:val="28"/>
          <w:szCs w:val="28"/>
        </w:rPr>
      </w:pPr>
      <w:r w:rsidRPr="00FD5F09">
        <w:rPr>
          <w:b/>
          <w:noProof/>
          <w:sz w:val="28"/>
          <w:szCs w:val="28"/>
        </w:rPr>
        <w:drawing>
          <wp:inline distT="0" distB="0" distL="0" distR="0" wp14:anchorId="7396225E" wp14:editId="61B16303">
            <wp:extent cx="6188481" cy="3457692"/>
            <wp:effectExtent l="0" t="0" r="0" b="0"/>
            <wp:docPr id="11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2"/>
                    <a:srcRect/>
                    <a:stretch>
                      <a:fillRect/>
                    </a:stretch>
                  </pic:blipFill>
                  <pic:spPr>
                    <a:xfrm>
                      <a:off x="0" y="0"/>
                      <a:ext cx="6188481" cy="3457692"/>
                    </a:xfrm>
                    <a:prstGeom prst="rect">
                      <a:avLst/>
                    </a:prstGeom>
                    <a:ln/>
                  </pic:spPr>
                </pic:pic>
              </a:graphicData>
            </a:graphic>
          </wp:inline>
        </w:drawing>
      </w:r>
    </w:p>
    <w:p w14:paraId="5A2E5BD9" w14:textId="77777777" w:rsidR="005A7374" w:rsidRPr="00FD5F09" w:rsidRDefault="005A7374">
      <w:pPr>
        <w:pBdr>
          <w:top w:val="nil"/>
          <w:left w:val="nil"/>
          <w:bottom w:val="nil"/>
          <w:right w:val="nil"/>
          <w:between w:val="nil"/>
        </w:pBdr>
        <w:jc w:val="both"/>
        <w:rPr>
          <w:b/>
          <w:sz w:val="28"/>
          <w:szCs w:val="28"/>
        </w:rPr>
      </w:pPr>
    </w:p>
    <w:p w14:paraId="27748670" w14:textId="77777777" w:rsidR="00AC3BDA" w:rsidRDefault="00AC3BDA">
      <w:pPr>
        <w:pBdr>
          <w:top w:val="nil"/>
          <w:left w:val="nil"/>
          <w:bottom w:val="nil"/>
          <w:right w:val="nil"/>
          <w:between w:val="nil"/>
        </w:pBdr>
        <w:jc w:val="center"/>
        <w:rPr>
          <w:sz w:val="28"/>
          <w:szCs w:val="28"/>
        </w:rPr>
      </w:pPr>
      <w:r w:rsidRPr="00AC3BDA">
        <w:t xml:space="preserve">А – определение зоны сужения; B - иссечение </w:t>
      </w:r>
      <w:proofErr w:type="spellStart"/>
      <w:r w:rsidRPr="00AC3BDA">
        <w:t>стенизированного</w:t>
      </w:r>
      <w:proofErr w:type="spellEnd"/>
      <w:r w:rsidRPr="00AC3BDA">
        <w:t xml:space="preserve"> участка; C – формирование лоханочно-мочеточникового анастомоза </w:t>
      </w:r>
    </w:p>
    <w:p w14:paraId="522BECF4" w14:textId="77777777" w:rsidR="00AC3BDA" w:rsidRDefault="00AC3BDA">
      <w:pPr>
        <w:pBdr>
          <w:top w:val="nil"/>
          <w:left w:val="nil"/>
          <w:bottom w:val="nil"/>
          <w:right w:val="nil"/>
          <w:between w:val="nil"/>
        </w:pBdr>
        <w:jc w:val="center"/>
        <w:rPr>
          <w:sz w:val="28"/>
          <w:szCs w:val="28"/>
        </w:rPr>
      </w:pPr>
    </w:p>
    <w:p w14:paraId="3F867E75" w14:textId="080F6096" w:rsidR="005A7374" w:rsidRPr="00FD5F09" w:rsidRDefault="00000000">
      <w:pPr>
        <w:pBdr>
          <w:top w:val="nil"/>
          <w:left w:val="nil"/>
          <w:bottom w:val="nil"/>
          <w:right w:val="nil"/>
          <w:between w:val="nil"/>
        </w:pBdr>
        <w:jc w:val="center"/>
        <w:rPr>
          <w:sz w:val="28"/>
          <w:szCs w:val="28"/>
        </w:rPr>
      </w:pPr>
      <w:r w:rsidRPr="00FD5F09">
        <w:rPr>
          <w:sz w:val="28"/>
          <w:szCs w:val="28"/>
        </w:rPr>
        <w:t>Рисунок 2</w:t>
      </w:r>
      <w:r w:rsidR="00061218">
        <w:rPr>
          <w:sz w:val="28"/>
          <w:szCs w:val="28"/>
        </w:rPr>
        <w:t>5</w:t>
      </w:r>
      <w:r w:rsidRPr="00FD5F09">
        <w:rPr>
          <w:sz w:val="28"/>
          <w:szCs w:val="28"/>
        </w:rPr>
        <w:t xml:space="preserve"> – </w:t>
      </w:r>
      <w:r w:rsidR="003F2E5A" w:rsidRPr="00FD5F09">
        <w:rPr>
          <w:sz w:val="28"/>
          <w:szCs w:val="28"/>
        </w:rPr>
        <w:t>С</w:t>
      </w:r>
      <w:r w:rsidRPr="00FD5F09">
        <w:rPr>
          <w:sz w:val="28"/>
          <w:szCs w:val="28"/>
        </w:rPr>
        <w:t xml:space="preserve">хематическое изображение операции </w:t>
      </w:r>
      <w:proofErr w:type="spellStart"/>
      <w:r w:rsidRPr="00FD5F09">
        <w:rPr>
          <w:sz w:val="28"/>
          <w:szCs w:val="28"/>
        </w:rPr>
        <w:t>пиелоуретероанастомоза</w:t>
      </w:r>
      <w:proofErr w:type="spellEnd"/>
      <w:r w:rsidRPr="00FD5F09">
        <w:rPr>
          <w:sz w:val="28"/>
          <w:szCs w:val="28"/>
        </w:rPr>
        <w:t xml:space="preserve"> по </w:t>
      </w:r>
      <w:proofErr w:type="spellStart"/>
      <w:r w:rsidRPr="00FD5F09">
        <w:rPr>
          <w:sz w:val="28"/>
          <w:szCs w:val="28"/>
        </w:rPr>
        <w:t>Хайнсу</w:t>
      </w:r>
      <w:proofErr w:type="spellEnd"/>
      <w:r w:rsidRPr="00FD5F09">
        <w:rPr>
          <w:sz w:val="28"/>
          <w:szCs w:val="28"/>
        </w:rPr>
        <w:t xml:space="preserve"> - Андерсена </w:t>
      </w:r>
    </w:p>
    <w:p w14:paraId="22494C6E" w14:textId="77777777" w:rsidR="005A7374" w:rsidRPr="00FD5F09" w:rsidRDefault="005A7374">
      <w:pPr>
        <w:pBdr>
          <w:top w:val="nil"/>
          <w:left w:val="nil"/>
          <w:bottom w:val="nil"/>
          <w:right w:val="nil"/>
          <w:between w:val="nil"/>
        </w:pBdr>
        <w:jc w:val="both"/>
        <w:rPr>
          <w:b/>
          <w:sz w:val="28"/>
          <w:szCs w:val="28"/>
        </w:rPr>
      </w:pPr>
    </w:p>
    <w:p w14:paraId="7105ED60" w14:textId="222D09C1" w:rsidR="005A7374" w:rsidRPr="00AC3BDA" w:rsidRDefault="00000000" w:rsidP="00AC3BDA">
      <w:pPr>
        <w:pBdr>
          <w:top w:val="nil"/>
          <w:left w:val="nil"/>
          <w:bottom w:val="nil"/>
          <w:right w:val="nil"/>
          <w:between w:val="nil"/>
        </w:pBdr>
        <w:ind w:firstLine="567"/>
        <w:jc w:val="both"/>
        <w:rPr>
          <w:bCs/>
          <w:sz w:val="28"/>
          <w:szCs w:val="28"/>
        </w:rPr>
      </w:pPr>
      <w:r w:rsidRPr="00AC3BDA">
        <w:rPr>
          <w:bCs/>
          <w:sz w:val="28"/>
          <w:szCs w:val="28"/>
        </w:rPr>
        <w:t xml:space="preserve">2.4.3 Хирургическое оборудование и инструментарий для выполнения </w:t>
      </w:r>
      <w:proofErr w:type="spellStart"/>
      <w:r w:rsidRPr="00AC3BDA">
        <w:rPr>
          <w:bCs/>
          <w:sz w:val="28"/>
          <w:szCs w:val="28"/>
        </w:rPr>
        <w:t>фибропиелокаликоскопии</w:t>
      </w:r>
      <w:proofErr w:type="spellEnd"/>
      <w:r w:rsidRPr="00AC3BDA">
        <w:rPr>
          <w:bCs/>
          <w:sz w:val="28"/>
          <w:szCs w:val="28"/>
        </w:rPr>
        <w:t xml:space="preserve"> с </w:t>
      </w:r>
      <w:proofErr w:type="spellStart"/>
      <w:r w:rsidRPr="00AC3BDA">
        <w:rPr>
          <w:bCs/>
          <w:sz w:val="28"/>
          <w:szCs w:val="28"/>
        </w:rPr>
        <w:t>литоэкстракции</w:t>
      </w:r>
      <w:proofErr w:type="spellEnd"/>
      <w:r w:rsidRPr="00AC3BDA">
        <w:rPr>
          <w:bCs/>
          <w:sz w:val="28"/>
          <w:szCs w:val="28"/>
        </w:rPr>
        <w:t xml:space="preserve"> из мини </w:t>
      </w:r>
      <w:proofErr w:type="spellStart"/>
      <w:r w:rsidRPr="00AC3BDA">
        <w:rPr>
          <w:bCs/>
          <w:sz w:val="28"/>
          <w:szCs w:val="28"/>
        </w:rPr>
        <w:t>люмботомного</w:t>
      </w:r>
      <w:proofErr w:type="spellEnd"/>
      <w:r w:rsidRPr="00AC3BDA">
        <w:rPr>
          <w:bCs/>
          <w:sz w:val="28"/>
          <w:szCs w:val="28"/>
        </w:rPr>
        <w:t xml:space="preserve"> доступа</w:t>
      </w:r>
    </w:p>
    <w:p w14:paraId="0B707EC7" w14:textId="60630E5B" w:rsidR="005A7374" w:rsidRPr="00FD5F09" w:rsidRDefault="00000000" w:rsidP="00AC3BDA">
      <w:pPr>
        <w:ind w:firstLine="567"/>
        <w:jc w:val="both"/>
        <w:rPr>
          <w:i/>
          <w:sz w:val="28"/>
          <w:szCs w:val="28"/>
        </w:rPr>
      </w:pPr>
      <w:r w:rsidRPr="00AC3BDA">
        <w:rPr>
          <w:bCs/>
          <w:sz w:val="28"/>
          <w:szCs w:val="28"/>
        </w:rPr>
        <w:t>Необходимые</w:t>
      </w:r>
      <w:r w:rsidRPr="00FD5F09">
        <w:rPr>
          <w:sz w:val="28"/>
          <w:szCs w:val="28"/>
        </w:rPr>
        <w:t xml:space="preserve"> оборудования для проведения </w:t>
      </w:r>
      <w:proofErr w:type="spellStart"/>
      <w:r w:rsidRPr="00FD5F09">
        <w:rPr>
          <w:sz w:val="28"/>
          <w:szCs w:val="28"/>
        </w:rPr>
        <w:t>фибропиелокаликоскопии</w:t>
      </w:r>
      <w:proofErr w:type="spellEnd"/>
      <w:r w:rsidRPr="00FD5F09">
        <w:rPr>
          <w:sz w:val="28"/>
          <w:szCs w:val="28"/>
        </w:rPr>
        <w:t xml:space="preserve">, включает в себя </w:t>
      </w:r>
      <w:proofErr w:type="spellStart"/>
      <w:r w:rsidRPr="00FD5F09">
        <w:rPr>
          <w:sz w:val="28"/>
          <w:szCs w:val="28"/>
        </w:rPr>
        <w:t>фибропиелокаликоскоп</w:t>
      </w:r>
      <w:proofErr w:type="spellEnd"/>
      <w:r w:rsidRPr="00FD5F09">
        <w:rPr>
          <w:sz w:val="28"/>
          <w:szCs w:val="28"/>
        </w:rPr>
        <w:t xml:space="preserve">, световой генератор с кабелем, системы для подачи и откачивания ирригационной жидкости, видеосистему для визуализации операционного поля, операционный стол с электроприводом, </w:t>
      </w:r>
      <w:proofErr w:type="spellStart"/>
      <w:r w:rsidRPr="00FD5F09">
        <w:rPr>
          <w:sz w:val="28"/>
          <w:szCs w:val="28"/>
        </w:rPr>
        <w:t>литоэкстрактор</w:t>
      </w:r>
      <w:proofErr w:type="spellEnd"/>
      <w:r w:rsidRPr="00FD5F09">
        <w:rPr>
          <w:sz w:val="28"/>
          <w:szCs w:val="28"/>
        </w:rPr>
        <w:t xml:space="preserve">, корзина для </w:t>
      </w:r>
      <w:proofErr w:type="spellStart"/>
      <w:r w:rsidRPr="00FD5F09">
        <w:rPr>
          <w:sz w:val="28"/>
          <w:szCs w:val="28"/>
        </w:rPr>
        <w:t>экстрации</w:t>
      </w:r>
      <w:proofErr w:type="spellEnd"/>
      <w:r w:rsidRPr="00FD5F09">
        <w:rPr>
          <w:sz w:val="28"/>
          <w:szCs w:val="28"/>
        </w:rPr>
        <w:t xml:space="preserve">. </w:t>
      </w:r>
      <w:proofErr w:type="spellStart"/>
      <w:r w:rsidRPr="00FD5F09">
        <w:rPr>
          <w:sz w:val="28"/>
          <w:szCs w:val="28"/>
        </w:rPr>
        <w:t>Фибропиелокаликоскоп</w:t>
      </w:r>
      <w:proofErr w:type="spellEnd"/>
      <w:r w:rsidRPr="00FD5F09">
        <w:rPr>
          <w:sz w:val="28"/>
          <w:szCs w:val="28"/>
        </w:rPr>
        <w:t xml:space="preserve"> является ключевым инструментом для проведения </w:t>
      </w:r>
      <w:proofErr w:type="spellStart"/>
      <w:r w:rsidRPr="00FD5F09">
        <w:rPr>
          <w:sz w:val="28"/>
          <w:szCs w:val="28"/>
        </w:rPr>
        <w:t>фибропиелокаликоскопии</w:t>
      </w:r>
      <w:proofErr w:type="spellEnd"/>
      <w:r w:rsidRPr="00FD5F09">
        <w:rPr>
          <w:sz w:val="28"/>
          <w:szCs w:val="28"/>
        </w:rPr>
        <w:t xml:space="preserve">, и мы </w:t>
      </w:r>
      <w:r w:rsidRPr="00FD5F09">
        <w:rPr>
          <w:sz w:val="28"/>
          <w:szCs w:val="28"/>
        </w:rPr>
        <w:lastRenderedPageBreak/>
        <w:t xml:space="preserve">использовали для этой цели гибкие </w:t>
      </w:r>
      <w:proofErr w:type="spellStart"/>
      <w:r w:rsidRPr="00FD5F09">
        <w:rPr>
          <w:sz w:val="28"/>
          <w:szCs w:val="28"/>
        </w:rPr>
        <w:t>пиелокаликоскопы</w:t>
      </w:r>
      <w:proofErr w:type="spellEnd"/>
      <w:r w:rsidRPr="00FD5F09">
        <w:rPr>
          <w:sz w:val="28"/>
          <w:szCs w:val="28"/>
        </w:rPr>
        <w:t xml:space="preserve"> производства компании "KARL STORZ" (Германия).</w:t>
      </w:r>
    </w:p>
    <w:p w14:paraId="75BC585B" w14:textId="77777777" w:rsidR="005A7374" w:rsidRPr="00FD5F09" w:rsidRDefault="005A7374">
      <w:pPr>
        <w:ind w:firstLine="708"/>
        <w:jc w:val="both"/>
        <w:rPr>
          <w:sz w:val="28"/>
          <w:szCs w:val="28"/>
        </w:rPr>
      </w:pPr>
    </w:p>
    <w:p w14:paraId="55968083" w14:textId="06DC77DA" w:rsidR="005A7374" w:rsidRPr="00FD5F09" w:rsidRDefault="00000000" w:rsidP="00AC3BDA">
      <w:pPr>
        <w:ind w:firstLine="567"/>
        <w:rPr>
          <w:sz w:val="28"/>
          <w:szCs w:val="28"/>
        </w:rPr>
      </w:pPr>
      <w:r w:rsidRPr="00FD5F09">
        <w:rPr>
          <w:b/>
          <w:sz w:val="28"/>
          <w:szCs w:val="28"/>
        </w:rPr>
        <w:t xml:space="preserve">2.5 Методика оценки послеоперационных результатов </w:t>
      </w:r>
    </w:p>
    <w:p w14:paraId="09CCF956" w14:textId="77777777" w:rsidR="005A7374" w:rsidRPr="00FD5F09" w:rsidRDefault="00000000" w:rsidP="00AC3BDA">
      <w:pPr>
        <w:ind w:firstLine="567"/>
        <w:jc w:val="both"/>
        <w:rPr>
          <w:sz w:val="28"/>
          <w:szCs w:val="28"/>
        </w:rPr>
      </w:pPr>
      <w:r w:rsidRPr="00FD5F09">
        <w:rPr>
          <w:sz w:val="28"/>
          <w:szCs w:val="28"/>
        </w:rPr>
        <w:t>Для определения химического состава удаленных конкрементов или их фрагментов использовался рентгенофазовый анализ.</w:t>
      </w:r>
    </w:p>
    <w:p w14:paraId="17860042" w14:textId="77777777" w:rsidR="005A7374" w:rsidRPr="00FD5F09" w:rsidRDefault="00000000" w:rsidP="00AC3BDA">
      <w:pPr>
        <w:ind w:firstLine="567"/>
        <w:jc w:val="both"/>
        <w:rPr>
          <w:sz w:val="28"/>
          <w:szCs w:val="28"/>
        </w:rPr>
      </w:pPr>
      <w:r w:rsidRPr="00FD5F09">
        <w:rPr>
          <w:sz w:val="28"/>
          <w:szCs w:val="28"/>
        </w:rPr>
        <w:t>В раннем послеоперационном периоде обязательное обследование включало: общий и биохимический анализ крови, коагулограмма, общий анализ мочи (в 1-е и 4-е сутки после операции, и при осложнениях - внепланово).</w:t>
      </w:r>
    </w:p>
    <w:p w14:paraId="0AC4974E" w14:textId="77777777" w:rsidR="005A7374" w:rsidRPr="00FD5F09" w:rsidRDefault="00000000" w:rsidP="00AC3BDA">
      <w:pPr>
        <w:ind w:firstLine="567"/>
        <w:jc w:val="both"/>
        <w:rPr>
          <w:sz w:val="28"/>
          <w:szCs w:val="28"/>
        </w:rPr>
      </w:pPr>
      <w:r w:rsidRPr="00FD5F09">
        <w:rPr>
          <w:sz w:val="28"/>
          <w:szCs w:val="28"/>
        </w:rPr>
        <w:t>Для дальнейшего наблюдения проводились следующие обследования, которые представлены в таблице 4.</w:t>
      </w:r>
    </w:p>
    <w:p w14:paraId="32ED4F12" w14:textId="77777777" w:rsidR="005A7374" w:rsidRPr="00FD5F09" w:rsidRDefault="005A7374">
      <w:pPr>
        <w:ind w:firstLine="708"/>
        <w:jc w:val="both"/>
        <w:rPr>
          <w:sz w:val="28"/>
          <w:szCs w:val="28"/>
        </w:rPr>
      </w:pPr>
    </w:p>
    <w:p w14:paraId="54FF472B" w14:textId="77777777" w:rsidR="005A7374" w:rsidRPr="00FD5F09" w:rsidRDefault="00000000">
      <w:pPr>
        <w:jc w:val="both"/>
        <w:rPr>
          <w:sz w:val="28"/>
          <w:szCs w:val="28"/>
        </w:rPr>
      </w:pPr>
      <w:r w:rsidRPr="00FD5F09">
        <w:rPr>
          <w:sz w:val="28"/>
          <w:szCs w:val="28"/>
        </w:rPr>
        <w:t>Таблица 4 – Виды обследований для динамического наблюдения пациентов с нефролитиазом</w:t>
      </w:r>
    </w:p>
    <w:p w14:paraId="605A3075" w14:textId="77777777" w:rsidR="005A7374" w:rsidRPr="00FD5F09" w:rsidRDefault="005A7374">
      <w:pPr>
        <w:jc w:val="both"/>
        <w:rPr>
          <w:sz w:val="28"/>
          <w:szCs w:val="28"/>
        </w:rPr>
      </w:pPr>
    </w:p>
    <w:tbl>
      <w:tblPr>
        <w:tblStyle w:val="aa"/>
        <w:tblW w:w="9628"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026"/>
        <w:gridCol w:w="4602"/>
      </w:tblGrid>
      <w:tr w:rsidR="00FD5F09" w:rsidRPr="00AC3BDA" w14:paraId="1D2E9244" w14:textId="77777777" w:rsidTr="00AC3BDA">
        <w:tc>
          <w:tcPr>
            <w:tcW w:w="5026" w:type="dxa"/>
            <w:shd w:val="clear" w:color="auto" w:fill="auto"/>
          </w:tcPr>
          <w:p w14:paraId="7F01F1A9" w14:textId="77777777" w:rsidR="005A7374" w:rsidRPr="00AC3BDA" w:rsidRDefault="00000000">
            <w:pPr>
              <w:pBdr>
                <w:top w:val="nil"/>
                <w:left w:val="nil"/>
                <w:bottom w:val="nil"/>
                <w:right w:val="nil"/>
                <w:between w:val="nil"/>
              </w:pBdr>
              <w:jc w:val="both"/>
              <w:rPr>
                <w:bCs/>
                <w:color w:val="auto"/>
              </w:rPr>
            </w:pPr>
            <w:r w:rsidRPr="00AC3BDA">
              <w:rPr>
                <w:bCs/>
                <w:color w:val="auto"/>
              </w:rPr>
              <w:t>Виды обследования</w:t>
            </w:r>
          </w:p>
        </w:tc>
        <w:tc>
          <w:tcPr>
            <w:tcW w:w="4602" w:type="dxa"/>
            <w:shd w:val="clear" w:color="auto" w:fill="auto"/>
          </w:tcPr>
          <w:p w14:paraId="08A0D596" w14:textId="77777777" w:rsidR="005A7374" w:rsidRPr="00AC3BDA" w:rsidRDefault="00000000">
            <w:pPr>
              <w:pBdr>
                <w:top w:val="nil"/>
                <w:left w:val="nil"/>
                <w:bottom w:val="nil"/>
                <w:right w:val="nil"/>
                <w:between w:val="nil"/>
              </w:pBdr>
              <w:jc w:val="both"/>
              <w:rPr>
                <w:bCs/>
                <w:color w:val="auto"/>
              </w:rPr>
            </w:pPr>
            <w:r w:rsidRPr="00AC3BDA">
              <w:rPr>
                <w:bCs/>
                <w:color w:val="auto"/>
              </w:rPr>
              <w:t>Кратность обследования</w:t>
            </w:r>
          </w:p>
        </w:tc>
      </w:tr>
      <w:tr w:rsidR="00FD5F09" w:rsidRPr="00AC3BDA" w14:paraId="67F18568" w14:textId="77777777" w:rsidTr="00AC3BDA">
        <w:tc>
          <w:tcPr>
            <w:tcW w:w="5026" w:type="dxa"/>
            <w:shd w:val="clear" w:color="auto" w:fill="auto"/>
          </w:tcPr>
          <w:p w14:paraId="1EAE0C14" w14:textId="77777777" w:rsidR="005A7374" w:rsidRPr="00AC3BDA" w:rsidRDefault="00000000">
            <w:pPr>
              <w:pBdr>
                <w:top w:val="nil"/>
                <w:left w:val="nil"/>
                <w:bottom w:val="nil"/>
                <w:right w:val="nil"/>
                <w:between w:val="nil"/>
              </w:pBdr>
              <w:jc w:val="both"/>
              <w:rPr>
                <w:bCs/>
                <w:color w:val="auto"/>
              </w:rPr>
            </w:pPr>
            <w:r w:rsidRPr="00AC3BDA">
              <w:rPr>
                <w:bCs/>
                <w:color w:val="auto"/>
              </w:rPr>
              <w:t>Лабораторные исследования</w:t>
            </w:r>
          </w:p>
          <w:p w14:paraId="161218C9" w14:textId="77777777" w:rsidR="005A7374" w:rsidRPr="00AC3BDA" w:rsidRDefault="00000000">
            <w:pPr>
              <w:pBdr>
                <w:top w:val="nil"/>
                <w:left w:val="nil"/>
                <w:bottom w:val="nil"/>
                <w:right w:val="nil"/>
                <w:between w:val="nil"/>
              </w:pBdr>
              <w:jc w:val="both"/>
              <w:rPr>
                <w:bCs/>
                <w:color w:val="auto"/>
              </w:rPr>
            </w:pPr>
            <w:r w:rsidRPr="00AC3BDA">
              <w:rPr>
                <w:bCs/>
                <w:color w:val="auto"/>
              </w:rPr>
              <w:t xml:space="preserve">Общий анализ крови и мочи Биохимический анализ крови Специальные методы исследования мочи </w:t>
            </w:r>
          </w:p>
          <w:p w14:paraId="4F4D8F5D" w14:textId="77777777" w:rsidR="005A7374" w:rsidRPr="00AC3BDA" w:rsidRDefault="00000000">
            <w:pPr>
              <w:pBdr>
                <w:top w:val="nil"/>
                <w:left w:val="nil"/>
                <w:bottom w:val="nil"/>
                <w:right w:val="nil"/>
                <w:between w:val="nil"/>
              </w:pBdr>
              <w:jc w:val="both"/>
              <w:rPr>
                <w:bCs/>
                <w:color w:val="auto"/>
              </w:rPr>
            </w:pPr>
            <w:r w:rsidRPr="00AC3BDA">
              <w:rPr>
                <w:bCs/>
                <w:color w:val="auto"/>
              </w:rPr>
              <w:t>Бактериологический посев мочи в зависимости от результатов специальных методов исследования мочи</w:t>
            </w:r>
          </w:p>
        </w:tc>
        <w:tc>
          <w:tcPr>
            <w:tcW w:w="4602" w:type="dxa"/>
            <w:shd w:val="clear" w:color="auto" w:fill="auto"/>
          </w:tcPr>
          <w:p w14:paraId="6D81D366" w14:textId="77777777" w:rsidR="005A7374" w:rsidRPr="00AC3BDA" w:rsidRDefault="005A7374">
            <w:pPr>
              <w:pBdr>
                <w:top w:val="nil"/>
                <w:left w:val="nil"/>
                <w:bottom w:val="nil"/>
                <w:right w:val="nil"/>
                <w:between w:val="nil"/>
              </w:pBdr>
              <w:jc w:val="both"/>
              <w:rPr>
                <w:bCs/>
                <w:color w:val="auto"/>
              </w:rPr>
            </w:pPr>
          </w:p>
          <w:p w14:paraId="2897F07C" w14:textId="77777777" w:rsidR="005A7374" w:rsidRPr="00AC3BDA" w:rsidRDefault="00000000">
            <w:pPr>
              <w:pBdr>
                <w:top w:val="nil"/>
                <w:left w:val="nil"/>
                <w:bottom w:val="nil"/>
                <w:right w:val="nil"/>
                <w:between w:val="nil"/>
              </w:pBdr>
              <w:jc w:val="both"/>
              <w:rPr>
                <w:bCs/>
                <w:color w:val="auto"/>
              </w:rPr>
            </w:pPr>
            <w:r w:rsidRPr="00AC3BDA">
              <w:rPr>
                <w:bCs/>
                <w:color w:val="auto"/>
              </w:rPr>
              <w:t>1 раз в 3 месяца в течение первого года, после первого года - 1 раз в 6 месяцев</w:t>
            </w:r>
          </w:p>
        </w:tc>
      </w:tr>
      <w:tr w:rsidR="00FD5F09" w:rsidRPr="00AC3BDA" w14:paraId="0233E4F9" w14:textId="77777777" w:rsidTr="00AC3BDA">
        <w:tc>
          <w:tcPr>
            <w:tcW w:w="5026" w:type="dxa"/>
            <w:shd w:val="clear" w:color="auto" w:fill="auto"/>
          </w:tcPr>
          <w:p w14:paraId="3797E81C" w14:textId="77777777" w:rsidR="005A7374" w:rsidRPr="00AC3BDA" w:rsidRDefault="00000000">
            <w:pPr>
              <w:pBdr>
                <w:top w:val="nil"/>
                <w:left w:val="nil"/>
                <w:bottom w:val="nil"/>
                <w:right w:val="nil"/>
                <w:between w:val="nil"/>
              </w:pBdr>
              <w:jc w:val="both"/>
              <w:rPr>
                <w:bCs/>
                <w:color w:val="auto"/>
              </w:rPr>
            </w:pPr>
            <w:r w:rsidRPr="00AC3BDA">
              <w:rPr>
                <w:bCs/>
                <w:color w:val="auto"/>
              </w:rPr>
              <w:t>Инструментальные методы</w:t>
            </w:r>
          </w:p>
          <w:p w14:paraId="59B04147" w14:textId="77777777" w:rsidR="005A7374" w:rsidRPr="00AC3BDA" w:rsidRDefault="00000000">
            <w:pPr>
              <w:pBdr>
                <w:top w:val="nil"/>
                <w:left w:val="nil"/>
                <w:bottom w:val="nil"/>
                <w:right w:val="nil"/>
                <w:between w:val="nil"/>
              </w:pBdr>
              <w:jc w:val="both"/>
              <w:rPr>
                <w:bCs/>
                <w:color w:val="auto"/>
              </w:rPr>
            </w:pPr>
            <w:r w:rsidRPr="00AC3BDA">
              <w:rPr>
                <w:bCs/>
                <w:color w:val="auto"/>
              </w:rPr>
              <w:t>УЗИ мочевыделительной системы</w:t>
            </w:r>
          </w:p>
        </w:tc>
        <w:tc>
          <w:tcPr>
            <w:tcW w:w="4602" w:type="dxa"/>
            <w:shd w:val="clear" w:color="auto" w:fill="auto"/>
          </w:tcPr>
          <w:p w14:paraId="59C52918" w14:textId="77777777" w:rsidR="005A7374" w:rsidRPr="00AC3BDA" w:rsidRDefault="005A7374">
            <w:pPr>
              <w:pBdr>
                <w:top w:val="nil"/>
                <w:left w:val="nil"/>
                <w:bottom w:val="nil"/>
                <w:right w:val="nil"/>
                <w:between w:val="nil"/>
              </w:pBdr>
              <w:jc w:val="both"/>
              <w:rPr>
                <w:bCs/>
                <w:color w:val="auto"/>
              </w:rPr>
            </w:pPr>
          </w:p>
          <w:p w14:paraId="7BC6518F" w14:textId="77777777" w:rsidR="005A7374" w:rsidRPr="00AC3BDA" w:rsidRDefault="00000000">
            <w:pPr>
              <w:pBdr>
                <w:top w:val="nil"/>
                <w:left w:val="nil"/>
                <w:bottom w:val="nil"/>
                <w:right w:val="nil"/>
                <w:between w:val="nil"/>
              </w:pBdr>
              <w:jc w:val="both"/>
              <w:rPr>
                <w:bCs/>
                <w:color w:val="auto"/>
              </w:rPr>
            </w:pPr>
            <w:r w:rsidRPr="00AC3BDA">
              <w:rPr>
                <w:bCs/>
                <w:color w:val="auto"/>
              </w:rPr>
              <w:t>1 раз в 3 месяца в течение первого года, после первого года - 1 раз в 6 месяцев;</w:t>
            </w:r>
          </w:p>
        </w:tc>
      </w:tr>
      <w:tr w:rsidR="00FD5F09" w:rsidRPr="00AC3BDA" w14:paraId="6625F0B5" w14:textId="77777777" w:rsidTr="00AC3BDA">
        <w:tc>
          <w:tcPr>
            <w:tcW w:w="5026" w:type="dxa"/>
            <w:shd w:val="clear" w:color="auto" w:fill="auto"/>
          </w:tcPr>
          <w:p w14:paraId="1BE3C80D" w14:textId="77777777" w:rsidR="005A7374" w:rsidRPr="00AC3BDA" w:rsidRDefault="00000000">
            <w:pPr>
              <w:pBdr>
                <w:top w:val="nil"/>
                <w:left w:val="nil"/>
                <w:bottom w:val="nil"/>
                <w:right w:val="nil"/>
                <w:between w:val="nil"/>
              </w:pBdr>
              <w:jc w:val="both"/>
              <w:rPr>
                <w:bCs/>
                <w:color w:val="auto"/>
              </w:rPr>
            </w:pPr>
            <w:r w:rsidRPr="00AC3BDA">
              <w:rPr>
                <w:bCs/>
                <w:color w:val="auto"/>
              </w:rPr>
              <w:t>КТ мочевыделительной системы</w:t>
            </w:r>
          </w:p>
        </w:tc>
        <w:tc>
          <w:tcPr>
            <w:tcW w:w="4602" w:type="dxa"/>
            <w:shd w:val="clear" w:color="auto" w:fill="auto"/>
          </w:tcPr>
          <w:p w14:paraId="0C7E58EB" w14:textId="77777777" w:rsidR="005A7374" w:rsidRPr="00AC3BDA" w:rsidRDefault="00000000">
            <w:pPr>
              <w:pBdr>
                <w:top w:val="nil"/>
                <w:left w:val="nil"/>
                <w:bottom w:val="nil"/>
                <w:right w:val="nil"/>
                <w:between w:val="nil"/>
              </w:pBdr>
              <w:jc w:val="both"/>
              <w:rPr>
                <w:bCs/>
                <w:color w:val="auto"/>
              </w:rPr>
            </w:pPr>
            <w:r w:rsidRPr="00AC3BDA">
              <w:rPr>
                <w:bCs/>
                <w:color w:val="auto"/>
              </w:rPr>
              <w:t>строго по показаниям (внепланово - при подозрении на рецидив камня, требующий повторного оперативного лечения)</w:t>
            </w:r>
          </w:p>
        </w:tc>
      </w:tr>
    </w:tbl>
    <w:p w14:paraId="1409E28C" w14:textId="77777777" w:rsidR="00AC3BDA" w:rsidRDefault="00AC3BDA">
      <w:pPr>
        <w:jc w:val="both"/>
        <w:rPr>
          <w:sz w:val="28"/>
          <w:szCs w:val="28"/>
        </w:rPr>
      </w:pPr>
    </w:p>
    <w:p w14:paraId="58903894" w14:textId="70F221DC" w:rsidR="005A7374" w:rsidRDefault="00000000" w:rsidP="00AC3BDA">
      <w:pPr>
        <w:ind w:firstLine="567"/>
        <w:jc w:val="both"/>
        <w:rPr>
          <w:sz w:val="28"/>
          <w:szCs w:val="28"/>
        </w:rPr>
      </w:pPr>
      <w:r w:rsidRPr="00FD5F09">
        <w:rPr>
          <w:sz w:val="28"/>
          <w:szCs w:val="28"/>
        </w:rPr>
        <w:t>Положительный исход операции считалось полное освобождение почки от камня.</w:t>
      </w:r>
    </w:p>
    <w:p w14:paraId="1A4AEDFD" w14:textId="77777777" w:rsidR="00AC3BDA" w:rsidRPr="00FD5F09" w:rsidRDefault="00AC3BDA" w:rsidP="00AC3BDA">
      <w:pPr>
        <w:ind w:firstLine="567"/>
        <w:jc w:val="both"/>
        <w:rPr>
          <w:sz w:val="28"/>
          <w:szCs w:val="28"/>
        </w:rPr>
      </w:pPr>
    </w:p>
    <w:p w14:paraId="2FD76407" w14:textId="4798BCD4" w:rsidR="005A7374" w:rsidRPr="00FD5F09" w:rsidRDefault="00000000" w:rsidP="00AC3BDA">
      <w:pPr>
        <w:ind w:firstLine="567"/>
        <w:jc w:val="both"/>
        <w:rPr>
          <w:b/>
          <w:sz w:val="28"/>
          <w:szCs w:val="28"/>
        </w:rPr>
      </w:pPr>
      <w:r w:rsidRPr="00FD5F09">
        <w:rPr>
          <w:b/>
          <w:sz w:val="28"/>
          <w:szCs w:val="28"/>
        </w:rPr>
        <w:t xml:space="preserve">2.6 Методы </w:t>
      </w:r>
      <w:proofErr w:type="spellStart"/>
      <w:r w:rsidRPr="00FD5F09">
        <w:rPr>
          <w:b/>
          <w:sz w:val="28"/>
          <w:szCs w:val="28"/>
        </w:rPr>
        <w:t>статистическои</w:t>
      </w:r>
      <w:proofErr w:type="spellEnd"/>
      <w:r w:rsidRPr="00FD5F09">
        <w:rPr>
          <w:b/>
          <w:sz w:val="28"/>
          <w:szCs w:val="28"/>
        </w:rPr>
        <w:t xml:space="preserve">̆ обработки результатов исследования </w:t>
      </w:r>
    </w:p>
    <w:p w14:paraId="75252759" w14:textId="77777777" w:rsidR="005A7374" w:rsidRPr="00FD5F09" w:rsidRDefault="00000000" w:rsidP="00AC3BDA">
      <w:pPr>
        <w:ind w:firstLine="567"/>
        <w:jc w:val="both"/>
        <w:rPr>
          <w:sz w:val="28"/>
          <w:szCs w:val="28"/>
        </w:rPr>
      </w:pPr>
      <w:r w:rsidRPr="00FD5F09">
        <w:rPr>
          <w:sz w:val="28"/>
          <w:szCs w:val="28"/>
        </w:rPr>
        <w:t>Статистическая обработка полученных в результате исследования данных выполнена с помощью программы «</w:t>
      </w:r>
      <w:proofErr w:type="spellStart"/>
      <w:r w:rsidRPr="00FD5F09">
        <w:rPr>
          <w:sz w:val="28"/>
          <w:szCs w:val="28"/>
        </w:rPr>
        <w:t>StatTech</w:t>
      </w:r>
      <w:proofErr w:type="spellEnd"/>
      <w:r w:rsidRPr="00FD5F09">
        <w:rPr>
          <w:sz w:val="28"/>
          <w:szCs w:val="28"/>
        </w:rPr>
        <w:t xml:space="preserve">» </w:t>
      </w:r>
      <w:r w:rsidRPr="00FD5F09">
        <w:rPr>
          <w:sz w:val="28"/>
          <w:szCs w:val="28"/>
          <w:shd w:val="clear" w:color="auto" w:fill="FAFAFA"/>
        </w:rPr>
        <w:t>v. 3.1.6</w:t>
      </w:r>
      <w:r w:rsidRPr="00FD5F09">
        <w:rPr>
          <w:sz w:val="28"/>
          <w:szCs w:val="28"/>
        </w:rPr>
        <w:t xml:space="preserve"> (Казань, РФ). </w:t>
      </w:r>
    </w:p>
    <w:p w14:paraId="2D637420" w14:textId="77777777" w:rsidR="005A7374" w:rsidRPr="00FD5F09" w:rsidRDefault="00000000" w:rsidP="00AC3BDA">
      <w:pPr>
        <w:ind w:firstLine="567"/>
        <w:jc w:val="both"/>
        <w:rPr>
          <w:sz w:val="28"/>
          <w:szCs w:val="28"/>
        </w:rPr>
      </w:pPr>
      <w:r w:rsidRPr="00FD5F09">
        <w:rPr>
          <w:sz w:val="28"/>
          <w:szCs w:val="28"/>
        </w:rPr>
        <w:t>В ходе нашего исследования, мы использовали различные методы и статистические анализы. Мы классифицировали переменные на количественные и качественные, причем количественные были дополнительно разделены на непрерывные и дискретные данные. Для оценки нормальности распределения количественных переменных мы использовали критерий Шапиро-</w:t>
      </w:r>
      <w:proofErr w:type="spellStart"/>
      <w:r w:rsidRPr="00FD5F09">
        <w:rPr>
          <w:sz w:val="28"/>
          <w:szCs w:val="28"/>
        </w:rPr>
        <w:t>Уилка</w:t>
      </w:r>
      <w:proofErr w:type="spellEnd"/>
      <w:r w:rsidRPr="00FD5F09">
        <w:rPr>
          <w:sz w:val="28"/>
          <w:szCs w:val="28"/>
        </w:rPr>
        <w:t>. В зависимости от результатов этого анализа, мы выдвигали гипотезу о нормальности распределения или его отклонении.</w:t>
      </w:r>
    </w:p>
    <w:p w14:paraId="5B6AAD97" w14:textId="77777777" w:rsidR="005A7374" w:rsidRPr="00FD5F09" w:rsidRDefault="00000000" w:rsidP="00AC3BDA">
      <w:pPr>
        <w:ind w:firstLine="567"/>
        <w:jc w:val="both"/>
        <w:rPr>
          <w:sz w:val="28"/>
          <w:szCs w:val="28"/>
        </w:rPr>
      </w:pPr>
      <w:r w:rsidRPr="00FD5F09">
        <w:rPr>
          <w:sz w:val="28"/>
          <w:szCs w:val="28"/>
        </w:rPr>
        <w:t xml:space="preserve">Для описания выборочного распределения количественных переменных, которые не соответствовали нормальному распределению, мы использовали </w:t>
      </w:r>
      <w:r w:rsidRPr="00FD5F09">
        <w:rPr>
          <w:sz w:val="28"/>
          <w:szCs w:val="28"/>
        </w:rPr>
        <w:lastRenderedPageBreak/>
        <w:t>такие характеристики, как число объектов исследования (n), медиана (Me), нижний (Q25%) и верхний (Q75%) квартили. При нормальном распределении, мы также применяли среднее значение (M) и среднее квадратическое отклонение (s). Для сравнения двух групп по количественным признакам, которые не соответствовали нормальному распределению, мы использовали непараметрический метод U-критерия Манна-Уитни. При нормальном распределении, мы применяли параметрический метод t-критерия Стьюдента. В обоих случаях мы также указывали минимальное (</w:t>
      </w:r>
      <w:proofErr w:type="spellStart"/>
      <w:r w:rsidRPr="00FD5F09">
        <w:rPr>
          <w:sz w:val="28"/>
          <w:szCs w:val="28"/>
        </w:rPr>
        <w:t>Min</w:t>
      </w:r>
      <w:proofErr w:type="spellEnd"/>
      <w:r w:rsidRPr="00FD5F09">
        <w:rPr>
          <w:sz w:val="28"/>
          <w:szCs w:val="28"/>
        </w:rPr>
        <w:t>) и максимальное (Max) значения признаков.</w:t>
      </w:r>
    </w:p>
    <w:p w14:paraId="26925C03" w14:textId="77777777" w:rsidR="005A7374" w:rsidRPr="00FD5F09" w:rsidRDefault="00000000" w:rsidP="00AC3BDA">
      <w:pPr>
        <w:ind w:firstLine="567"/>
        <w:jc w:val="both"/>
        <w:rPr>
          <w:sz w:val="28"/>
          <w:szCs w:val="28"/>
        </w:rPr>
      </w:pPr>
      <w:r w:rsidRPr="00FD5F09">
        <w:rPr>
          <w:sz w:val="28"/>
          <w:szCs w:val="28"/>
        </w:rPr>
        <w:t>Мы также проводили анализ номинальных и порядковых качественных признаков с использованием абсолютных и относительных частот (в %). Для сравнения групп по качественным признакам, мы применяли критерий χ2 Пирсона и определяли 95% доверительный интервал для относительных частот.</w:t>
      </w:r>
    </w:p>
    <w:p w14:paraId="57E0B6FB" w14:textId="77777777" w:rsidR="005A7374" w:rsidRPr="00FD5F09" w:rsidRDefault="00000000" w:rsidP="00AC3BDA">
      <w:pPr>
        <w:ind w:firstLine="567"/>
        <w:jc w:val="both"/>
        <w:rPr>
          <w:sz w:val="28"/>
          <w:szCs w:val="28"/>
        </w:rPr>
      </w:pPr>
      <w:r w:rsidRPr="00FD5F09">
        <w:rPr>
          <w:sz w:val="28"/>
          <w:szCs w:val="28"/>
        </w:rPr>
        <w:t>Для сравнения трех и более групп пациентов по разным признакам, мы также использовали критерий χ2 Пирсона. При выявлении статистически значимых различий, мы проводили дополнительное парное сравнение групп с использованием точного критерия Фишера. Мы также определяли 95% доверительный интервал для относительных частот при сравнении качественных признаков.</w:t>
      </w:r>
    </w:p>
    <w:p w14:paraId="62D8977E" w14:textId="77777777" w:rsidR="005A7374" w:rsidRPr="00FD5F09" w:rsidRDefault="00000000" w:rsidP="00AC3BDA">
      <w:pPr>
        <w:ind w:firstLine="567"/>
        <w:jc w:val="both"/>
        <w:rPr>
          <w:sz w:val="28"/>
          <w:szCs w:val="28"/>
        </w:rPr>
      </w:pPr>
      <w:r w:rsidRPr="00FD5F09">
        <w:rPr>
          <w:sz w:val="28"/>
          <w:szCs w:val="28"/>
        </w:rPr>
        <w:t xml:space="preserve">Для сравнения выборок больных по динамике количественных признаков мы применяли критерий </w:t>
      </w:r>
      <w:proofErr w:type="spellStart"/>
      <w:r w:rsidRPr="00FD5F09">
        <w:rPr>
          <w:sz w:val="28"/>
          <w:szCs w:val="28"/>
        </w:rPr>
        <w:t>Уилкоксона</w:t>
      </w:r>
      <w:proofErr w:type="spellEnd"/>
      <w:r w:rsidRPr="00FD5F09">
        <w:rPr>
          <w:sz w:val="28"/>
          <w:szCs w:val="28"/>
        </w:rPr>
        <w:t xml:space="preserve">. Все различия считались статистически значимыми при уровне значимости p </w:t>
      </w:r>
      <w:proofErr w:type="gramStart"/>
      <w:r w:rsidRPr="00FD5F09">
        <w:rPr>
          <w:sz w:val="28"/>
          <w:szCs w:val="28"/>
        </w:rPr>
        <w:t>&lt; 0</w:t>
      </w:r>
      <w:proofErr w:type="gramEnd"/>
      <w:r w:rsidRPr="00FD5F09">
        <w:rPr>
          <w:sz w:val="28"/>
          <w:szCs w:val="28"/>
        </w:rPr>
        <w:t>,05.</w:t>
      </w:r>
    </w:p>
    <w:p w14:paraId="2A38B496" w14:textId="77777777" w:rsidR="005A7374" w:rsidRPr="00FD5F09" w:rsidRDefault="005A7374" w:rsidP="00AC3BDA">
      <w:pPr>
        <w:ind w:firstLine="567"/>
        <w:jc w:val="center"/>
        <w:rPr>
          <w:b/>
          <w:sz w:val="28"/>
          <w:szCs w:val="28"/>
        </w:rPr>
      </w:pPr>
    </w:p>
    <w:p w14:paraId="5C74A2FA" w14:textId="77777777" w:rsidR="005A7374" w:rsidRPr="00FD5F09" w:rsidRDefault="005A7374" w:rsidP="00AC3BDA">
      <w:pPr>
        <w:ind w:firstLine="567"/>
        <w:jc w:val="center"/>
        <w:rPr>
          <w:b/>
          <w:sz w:val="28"/>
          <w:szCs w:val="28"/>
        </w:rPr>
      </w:pPr>
    </w:p>
    <w:p w14:paraId="019D2B6A" w14:textId="77777777" w:rsidR="005A7374" w:rsidRPr="00FD5F09" w:rsidRDefault="005A7374" w:rsidP="00AC3BDA">
      <w:pPr>
        <w:ind w:firstLine="567"/>
        <w:jc w:val="center"/>
        <w:rPr>
          <w:b/>
          <w:sz w:val="28"/>
          <w:szCs w:val="28"/>
        </w:rPr>
      </w:pPr>
    </w:p>
    <w:p w14:paraId="059725C7" w14:textId="77777777" w:rsidR="005A7374" w:rsidRPr="00FD5F09" w:rsidRDefault="005A7374" w:rsidP="00AC3BDA">
      <w:pPr>
        <w:ind w:firstLine="567"/>
        <w:jc w:val="center"/>
        <w:rPr>
          <w:b/>
          <w:sz w:val="28"/>
          <w:szCs w:val="28"/>
        </w:rPr>
      </w:pPr>
    </w:p>
    <w:p w14:paraId="1290F37A" w14:textId="77777777" w:rsidR="005A7374" w:rsidRPr="00FD5F09" w:rsidRDefault="005A7374" w:rsidP="00AC3BDA">
      <w:pPr>
        <w:ind w:firstLine="567"/>
        <w:jc w:val="center"/>
        <w:rPr>
          <w:b/>
          <w:sz w:val="28"/>
          <w:szCs w:val="28"/>
        </w:rPr>
      </w:pPr>
    </w:p>
    <w:p w14:paraId="5DD9466D" w14:textId="77777777" w:rsidR="005A7374" w:rsidRPr="00FD5F09" w:rsidRDefault="005A7374" w:rsidP="00AC3BDA">
      <w:pPr>
        <w:ind w:firstLine="567"/>
        <w:jc w:val="center"/>
        <w:rPr>
          <w:b/>
          <w:sz w:val="28"/>
          <w:szCs w:val="28"/>
        </w:rPr>
      </w:pPr>
    </w:p>
    <w:p w14:paraId="736F9985" w14:textId="77777777" w:rsidR="005A7374" w:rsidRPr="00FD5F09" w:rsidRDefault="005A7374" w:rsidP="00AC3BDA">
      <w:pPr>
        <w:ind w:firstLine="567"/>
        <w:jc w:val="center"/>
        <w:rPr>
          <w:b/>
          <w:sz w:val="28"/>
          <w:szCs w:val="28"/>
        </w:rPr>
      </w:pPr>
    </w:p>
    <w:p w14:paraId="1B617223" w14:textId="77777777" w:rsidR="005A7374" w:rsidRPr="00FD5F09" w:rsidRDefault="005A7374">
      <w:pPr>
        <w:jc w:val="center"/>
        <w:rPr>
          <w:b/>
          <w:sz w:val="28"/>
          <w:szCs w:val="28"/>
        </w:rPr>
      </w:pPr>
    </w:p>
    <w:p w14:paraId="04647512" w14:textId="77777777" w:rsidR="005A7374" w:rsidRPr="00FD5F09" w:rsidRDefault="005A7374">
      <w:pPr>
        <w:rPr>
          <w:b/>
          <w:sz w:val="28"/>
          <w:szCs w:val="28"/>
        </w:rPr>
      </w:pPr>
    </w:p>
    <w:p w14:paraId="1CEBEA8A" w14:textId="77777777" w:rsidR="005A7374" w:rsidRPr="00FD5F09" w:rsidRDefault="005A7374">
      <w:pPr>
        <w:rPr>
          <w:b/>
          <w:sz w:val="28"/>
          <w:szCs w:val="28"/>
        </w:rPr>
      </w:pPr>
    </w:p>
    <w:p w14:paraId="3AA2C892" w14:textId="77777777" w:rsidR="00AC3BDA" w:rsidRDefault="00AC3BDA">
      <w:pPr>
        <w:tabs>
          <w:tab w:val="left" w:pos="1276"/>
        </w:tabs>
        <w:jc w:val="center"/>
        <w:rPr>
          <w:b/>
          <w:sz w:val="28"/>
          <w:szCs w:val="28"/>
        </w:rPr>
      </w:pPr>
      <w:r>
        <w:rPr>
          <w:b/>
          <w:sz w:val="28"/>
          <w:szCs w:val="28"/>
        </w:rPr>
        <w:br w:type="page"/>
      </w:r>
    </w:p>
    <w:p w14:paraId="2191700D" w14:textId="73FC8C64" w:rsidR="005A7374" w:rsidRPr="00FD5F09" w:rsidRDefault="00000000" w:rsidP="00AC3BDA">
      <w:pPr>
        <w:tabs>
          <w:tab w:val="left" w:pos="1276"/>
        </w:tabs>
        <w:ind w:firstLine="567"/>
        <w:rPr>
          <w:b/>
          <w:sz w:val="28"/>
          <w:szCs w:val="28"/>
        </w:rPr>
      </w:pPr>
      <w:r w:rsidRPr="00FD5F09">
        <w:rPr>
          <w:b/>
          <w:sz w:val="28"/>
          <w:szCs w:val="28"/>
        </w:rPr>
        <w:lastRenderedPageBreak/>
        <w:t>3 РЕЗУЛЬТАТЫ СОБСТВЕННЫХ ИССЛЕДОВАНИЙ</w:t>
      </w:r>
    </w:p>
    <w:p w14:paraId="638453E0" w14:textId="77777777" w:rsidR="005A7374" w:rsidRPr="00FD5F09" w:rsidRDefault="005A7374" w:rsidP="00AC3BDA">
      <w:pPr>
        <w:tabs>
          <w:tab w:val="left" w:pos="1276"/>
        </w:tabs>
        <w:ind w:firstLine="567"/>
        <w:jc w:val="both"/>
        <w:rPr>
          <w:b/>
          <w:sz w:val="28"/>
          <w:szCs w:val="28"/>
        </w:rPr>
      </w:pPr>
    </w:p>
    <w:p w14:paraId="66929835" w14:textId="6A34DA62" w:rsidR="005A7374" w:rsidRPr="00FD5F09" w:rsidRDefault="00000000" w:rsidP="00AC3BDA">
      <w:pPr>
        <w:tabs>
          <w:tab w:val="left" w:pos="709"/>
        </w:tabs>
        <w:ind w:firstLine="567"/>
        <w:jc w:val="both"/>
        <w:rPr>
          <w:b/>
          <w:sz w:val="28"/>
          <w:szCs w:val="28"/>
        </w:rPr>
      </w:pPr>
      <w:r w:rsidRPr="00FD5F09">
        <w:rPr>
          <w:b/>
          <w:sz w:val="28"/>
          <w:szCs w:val="28"/>
        </w:rPr>
        <w:t>3.1 Микробный пейзаж мочи у детей с нефролитиазом</w:t>
      </w:r>
    </w:p>
    <w:p w14:paraId="20E60F4F" w14:textId="77777777" w:rsidR="005A7374" w:rsidRPr="00FD5F09" w:rsidRDefault="00000000" w:rsidP="00AC3BDA">
      <w:pPr>
        <w:tabs>
          <w:tab w:val="left" w:pos="1276"/>
        </w:tabs>
        <w:ind w:firstLine="567"/>
        <w:jc w:val="both"/>
        <w:rPr>
          <w:sz w:val="28"/>
          <w:szCs w:val="28"/>
        </w:rPr>
      </w:pPr>
      <w:r w:rsidRPr="00FD5F09">
        <w:rPr>
          <w:sz w:val="28"/>
          <w:szCs w:val="28"/>
        </w:rPr>
        <w:t xml:space="preserve">Общее число детей, поступивших в отделение детской урологии АО «Научного центра педиатрии и детской хирургии» г. Алматы за период исследования (2015-2021гг.) и отвечающих критериям включения, составило 204 человека (1 этап исследования).  </w:t>
      </w:r>
    </w:p>
    <w:p w14:paraId="34E60C50" w14:textId="77777777" w:rsidR="005A7374" w:rsidRPr="00FD5F09" w:rsidRDefault="00000000" w:rsidP="00AC3BDA">
      <w:pPr>
        <w:tabs>
          <w:tab w:val="left" w:pos="1276"/>
        </w:tabs>
        <w:ind w:firstLine="567"/>
        <w:jc w:val="both"/>
        <w:rPr>
          <w:sz w:val="28"/>
          <w:szCs w:val="28"/>
        </w:rPr>
      </w:pPr>
      <w:r w:rsidRPr="00FD5F09">
        <w:rPr>
          <w:sz w:val="28"/>
          <w:szCs w:val="28"/>
        </w:rPr>
        <w:t xml:space="preserve">В нозологической структуре госпитализированных детей в отделение урологии НЦПДХ нефролитиаз составил 204 пациента в период с 2015 по 2021г. </w:t>
      </w:r>
    </w:p>
    <w:p w14:paraId="78731EE4" w14:textId="7D7FD5ED" w:rsidR="005A7374" w:rsidRPr="00FD5F09" w:rsidRDefault="00000000" w:rsidP="00AC3BDA">
      <w:pPr>
        <w:tabs>
          <w:tab w:val="left" w:pos="1276"/>
        </w:tabs>
        <w:ind w:firstLine="567"/>
        <w:jc w:val="both"/>
        <w:rPr>
          <w:sz w:val="28"/>
          <w:szCs w:val="28"/>
        </w:rPr>
      </w:pPr>
      <w:r w:rsidRPr="00FD5F09">
        <w:rPr>
          <w:sz w:val="28"/>
          <w:szCs w:val="28"/>
        </w:rPr>
        <w:t xml:space="preserve">Из 204 пациентов 117 (57,4%) были мальчики, 87 (42,6%) – девочки </w:t>
      </w:r>
      <w:r w:rsidR="00FD5F09">
        <w:rPr>
          <w:sz w:val="28"/>
          <w:szCs w:val="28"/>
        </w:rPr>
        <w:t>(</w:t>
      </w:r>
      <w:r w:rsidR="00A5053C">
        <w:rPr>
          <w:sz w:val="28"/>
          <w:szCs w:val="28"/>
        </w:rPr>
        <w:t xml:space="preserve">рисунок </w:t>
      </w:r>
      <w:r w:rsidR="00A5053C" w:rsidRPr="00FD5F09">
        <w:rPr>
          <w:sz w:val="28"/>
          <w:szCs w:val="28"/>
        </w:rPr>
        <w:t>2</w:t>
      </w:r>
      <w:r w:rsidR="00061218">
        <w:rPr>
          <w:sz w:val="28"/>
          <w:szCs w:val="28"/>
        </w:rPr>
        <w:t>6</w:t>
      </w:r>
      <w:r w:rsidRPr="00FD5F09">
        <w:rPr>
          <w:sz w:val="28"/>
          <w:szCs w:val="28"/>
        </w:rPr>
        <w:t xml:space="preserve">). В возрастной группе в нашем исследовании преобладали дети в возрасте от 5 до 10 лет. Их средний возраст ([IQR]) составил 7,00 (3,00 - 10,00) лет. </w:t>
      </w:r>
    </w:p>
    <w:p w14:paraId="73751C1E" w14:textId="77777777" w:rsidR="005A7374" w:rsidRPr="00FD5F09" w:rsidRDefault="005A7374">
      <w:pPr>
        <w:tabs>
          <w:tab w:val="left" w:pos="1276"/>
        </w:tabs>
        <w:ind w:firstLine="709"/>
        <w:jc w:val="both"/>
        <w:rPr>
          <w:sz w:val="28"/>
          <w:szCs w:val="28"/>
        </w:rPr>
      </w:pPr>
    </w:p>
    <w:p w14:paraId="6EC49E83" w14:textId="6D9D5276" w:rsidR="005A7374" w:rsidRPr="00FD5F09" w:rsidRDefault="00A5053C" w:rsidP="00A5053C">
      <w:pPr>
        <w:tabs>
          <w:tab w:val="left" w:pos="1276"/>
        </w:tabs>
        <w:ind w:right="-1"/>
        <w:rPr>
          <w:sz w:val="28"/>
          <w:szCs w:val="28"/>
        </w:rPr>
      </w:pPr>
      <w:r w:rsidRPr="00C274A5">
        <w:rPr>
          <w:noProof/>
          <w:sz w:val="28"/>
          <w:szCs w:val="28"/>
          <w:lang w:val="en-US" w:eastAsia="en-US"/>
        </w:rPr>
        <w:drawing>
          <wp:inline distT="0" distB="0" distL="0" distR="0" wp14:anchorId="477158DA" wp14:editId="626A70E5">
            <wp:extent cx="6060733" cy="3297555"/>
            <wp:effectExtent l="0" t="0" r="10160" b="17145"/>
            <wp:docPr id="991386684" name="Диаграмма 99138668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801EBEC" w14:textId="77777777" w:rsidR="005A7374" w:rsidRPr="00FD5F09" w:rsidRDefault="005A7374">
      <w:pPr>
        <w:tabs>
          <w:tab w:val="left" w:pos="1276"/>
        </w:tabs>
        <w:ind w:firstLine="708"/>
        <w:jc w:val="center"/>
        <w:rPr>
          <w:sz w:val="28"/>
          <w:szCs w:val="28"/>
        </w:rPr>
      </w:pPr>
    </w:p>
    <w:p w14:paraId="4CC4789A" w14:textId="03AD6F9F" w:rsidR="005A7374" w:rsidRPr="00FD5F09" w:rsidRDefault="00000000" w:rsidP="00AC3BDA">
      <w:pPr>
        <w:tabs>
          <w:tab w:val="left" w:pos="1276"/>
        </w:tabs>
        <w:jc w:val="center"/>
        <w:rPr>
          <w:sz w:val="28"/>
          <w:szCs w:val="28"/>
        </w:rPr>
      </w:pPr>
      <w:r w:rsidRPr="00FD5F09">
        <w:rPr>
          <w:sz w:val="28"/>
          <w:szCs w:val="28"/>
        </w:rPr>
        <w:t>Рисунок 2</w:t>
      </w:r>
      <w:r w:rsidR="00061218">
        <w:rPr>
          <w:sz w:val="28"/>
          <w:szCs w:val="28"/>
        </w:rPr>
        <w:t>6</w:t>
      </w:r>
      <w:r w:rsidRPr="00FD5F09">
        <w:rPr>
          <w:sz w:val="28"/>
          <w:szCs w:val="28"/>
        </w:rPr>
        <w:t xml:space="preserve"> – Гендерное соотношение детей</w:t>
      </w:r>
    </w:p>
    <w:p w14:paraId="28538ACE" w14:textId="77777777" w:rsidR="005A7374" w:rsidRPr="00FD5F09" w:rsidRDefault="005A7374">
      <w:pPr>
        <w:tabs>
          <w:tab w:val="left" w:pos="1276"/>
        </w:tabs>
        <w:ind w:firstLine="708"/>
        <w:jc w:val="center"/>
        <w:rPr>
          <w:sz w:val="28"/>
          <w:szCs w:val="28"/>
        </w:rPr>
      </w:pPr>
    </w:p>
    <w:p w14:paraId="2800D907" w14:textId="77777777" w:rsidR="005A7374" w:rsidRPr="00FD5F09" w:rsidRDefault="00000000">
      <w:pPr>
        <w:tabs>
          <w:tab w:val="left" w:pos="1276"/>
        </w:tabs>
        <w:jc w:val="center"/>
        <w:rPr>
          <w:sz w:val="28"/>
          <w:szCs w:val="28"/>
        </w:rPr>
      </w:pPr>
      <w:r w:rsidRPr="00FD5F09">
        <w:rPr>
          <w:noProof/>
          <w:sz w:val="28"/>
          <w:szCs w:val="28"/>
        </w:rPr>
        <w:lastRenderedPageBreak/>
        <w:drawing>
          <wp:inline distT="0" distB="0" distL="0" distR="0" wp14:anchorId="53CF6328" wp14:editId="561BCEC5">
            <wp:extent cx="6155155" cy="2952354"/>
            <wp:effectExtent l="0" t="0" r="0" b="0"/>
            <wp:docPr id="11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4"/>
                    <a:srcRect/>
                    <a:stretch>
                      <a:fillRect/>
                    </a:stretch>
                  </pic:blipFill>
                  <pic:spPr>
                    <a:xfrm>
                      <a:off x="0" y="0"/>
                      <a:ext cx="6155155" cy="2952354"/>
                    </a:xfrm>
                    <a:prstGeom prst="rect">
                      <a:avLst/>
                    </a:prstGeom>
                    <a:ln/>
                  </pic:spPr>
                </pic:pic>
              </a:graphicData>
            </a:graphic>
          </wp:inline>
        </w:drawing>
      </w:r>
    </w:p>
    <w:p w14:paraId="4392B35D" w14:textId="77777777" w:rsidR="005A7374" w:rsidRPr="00FD5F09" w:rsidRDefault="005A7374">
      <w:pPr>
        <w:tabs>
          <w:tab w:val="left" w:pos="1276"/>
        </w:tabs>
        <w:ind w:firstLine="708"/>
        <w:jc w:val="both"/>
        <w:rPr>
          <w:sz w:val="28"/>
          <w:szCs w:val="28"/>
        </w:rPr>
      </w:pPr>
    </w:p>
    <w:p w14:paraId="6DF7DE1C" w14:textId="2527A971" w:rsidR="005A7374" w:rsidRPr="00FD5F09" w:rsidRDefault="00000000" w:rsidP="00AC3BDA">
      <w:pPr>
        <w:tabs>
          <w:tab w:val="left" w:pos="1276"/>
        </w:tabs>
        <w:jc w:val="center"/>
        <w:rPr>
          <w:sz w:val="28"/>
          <w:szCs w:val="28"/>
        </w:rPr>
      </w:pPr>
      <w:r w:rsidRPr="00FD5F09">
        <w:rPr>
          <w:sz w:val="28"/>
          <w:szCs w:val="28"/>
        </w:rPr>
        <w:t>Рисунок 2</w:t>
      </w:r>
      <w:r w:rsidR="00061218">
        <w:rPr>
          <w:sz w:val="28"/>
          <w:szCs w:val="28"/>
        </w:rPr>
        <w:t>7</w:t>
      </w:r>
      <w:r w:rsidRPr="00FD5F09">
        <w:rPr>
          <w:sz w:val="28"/>
          <w:szCs w:val="28"/>
        </w:rPr>
        <w:t xml:space="preserve"> – Возрастные характеристики детей в зависимости от пола</w:t>
      </w:r>
    </w:p>
    <w:p w14:paraId="5910C484" w14:textId="77777777" w:rsidR="005A7374" w:rsidRPr="00FD5F09" w:rsidRDefault="005A7374">
      <w:pPr>
        <w:tabs>
          <w:tab w:val="left" w:pos="1276"/>
        </w:tabs>
        <w:ind w:firstLine="708"/>
        <w:jc w:val="both"/>
        <w:rPr>
          <w:sz w:val="28"/>
          <w:szCs w:val="28"/>
        </w:rPr>
      </w:pPr>
    </w:p>
    <w:p w14:paraId="734FEEF7" w14:textId="20F6165D" w:rsidR="005A7374" w:rsidRPr="00FD5F09" w:rsidRDefault="00000000" w:rsidP="00AC3BDA">
      <w:pPr>
        <w:tabs>
          <w:tab w:val="left" w:pos="1276"/>
        </w:tabs>
        <w:ind w:firstLine="567"/>
        <w:jc w:val="both"/>
        <w:rPr>
          <w:sz w:val="28"/>
          <w:szCs w:val="28"/>
        </w:rPr>
      </w:pPr>
      <w:r w:rsidRPr="00FD5F09">
        <w:rPr>
          <w:sz w:val="28"/>
          <w:szCs w:val="28"/>
        </w:rPr>
        <w:t>Согласно представленному рисунку 2</w:t>
      </w:r>
      <w:r w:rsidR="00061218">
        <w:rPr>
          <w:sz w:val="28"/>
          <w:szCs w:val="28"/>
        </w:rPr>
        <w:t>7</w:t>
      </w:r>
      <w:r w:rsidRPr="00FD5F09">
        <w:rPr>
          <w:sz w:val="28"/>
          <w:szCs w:val="28"/>
        </w:rPr>
        <w:t xml:space="preserve"> при оценке пола в зависимости от возрастных групп, были установлены существенные различия (p = 0,006) </w:t>
      </w:r>
      <w:r w:rsidRPr="00FD5F09">
        <w:rPr>
          <w:i/>
          <w:sz w:val="28"/>
          <w:szCs w:val="28"/>
        </w:rPr>
        <w:t>(используемый метод: Хи-квадрат Пирсона)</w:t>
      </w:r>
      <w:r w:rsidRPr="00FD5F09">
        <w:rPr>
          <w:sz w:val="28"/>
          <w:szCs w:val="28"/>
        </w:rPr>
        <w:t>. Соотношение мальчиков и девочек составило 1,34:1.</w:t>
      </w:r>
    </w:p>
    <w:p w14:paraId="063A43AD" w14:textId="414F4C12" w:rsidR="005A7374" w:rsidRPr="00FD5F09" w:rsidRDefault="00A5053C">
      <w:pPr>
        <w:tabs>
          <w:tab w:val="left" w:pos="1276"/>
        </w:tabs>
        <w:jc w:val="center"/>
        <w:rPr>
          <w:sz w:val="28"/>
          <w:szCs w:val="28"/>
        </w:rPr>
      </w:pPr>
      <w:r w:rsidRPr="00C274A5">
        <w:rPr>
          <w:noProof/>
          <w:sz w:val="28"/>
          <w:szCs w:val="28"/>
          <w:lang w:val="en-US" w:eastAsia="en-US"/>
        </w:rPr>
        <w:drawing>
          <wp:inline distT="0" distB="0" distL="0" distR="0" wp14:anchorId="1A2624A2" wp14:editId="05794CC9">
            <wp:extent cx="6038809" cy="3740046"/>
            <wp:effectExtent l="0" t="0" r="6985" b="6985"/>
            <wp:docPr id="1103769785" name="Диаграмма 11037697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4430471" w14:textId="77777777" w:rsidR="005A7374" w:rsidRPr="00FD5F09" w:rsidRDefault="005A7374">
      <w:pPr>
        <w:tabs>
          <w:tab w:val="left" w:pos="1276"/>
        </w:tabs>
        <w:ind w:firstLine="708"/>
        <w:jc w:val="both"/>
        <w:rPr>
          <w:sz w:val="28"/>
          <w:szCs w:val="28"/>
        </w:rPr>
      </w:pPr>
    </w:p>
    <w:p w14:paraId="1A0E0632" w14:textId="6A20C670" w:rsidR="005A7374" w:rsidRPr="00FD5F09" w:rsidRDefault="00000000">
      <w:pPr>
        <w:tabs>
          <w:tab w:val="left" w:pos="1276"/>
        </w:tabs>
        <w:ind w:firstLine="708"/>
        <w:jc w:val="center"/>
        <w:rPr>
          <w:sz w:val="28"/>
          <w:szCs w:val="28"/>
        </w:rPr>
      </w:pPr>
      <w:r w:rsidRPr="00FD5F09">
        <w:rPr>
          <w:sz w:val="28"/>
          <w:szCs w:val="28"/>
        </w:rPr>
        <w:t>Рисунок 2</w:t>
      </w:r>
      <w:r w:rsidR="00061218">
        <w:rPr>
          <w:sz w:val="28"/>
          <w:szCs w:val="28"/>
        </w:rPr>
        <w:t>8</w:t>
      </w:r>
      <w:r w:rsidRPr="00FD5F09">
        <w:rPr>
          <w:sz w:val="28"/>
          <w:szCs w:val="28"/>
        </w:rPr>
        <w:t xml:space="preserve"> – Количество пролеченных детей с диагнозом «Мочекаменная болезнь» за период 2015-2021гг.</w:t>
      </w:r>
    </w:p>
    <w:p w14:paraId="271066E9" w14:textId="77777777" w:rsidR="005A7374" w:rsidRPr="00FD5F09" w:rsidRDefault="005A7374">
      <w:pPr>
        <w:tabs>
          <w:tab w:val="left" w:pos="1276"/>
        </w:tabs>
        <w:rPr>
          <w:sz w:val="28"/>
          <w:szCs w:val="28"/>
        </w:rPr>
      </w:pPr>
    </w:p>
    <w:p w14:paraId="3B48BBB5" w14:textId="6495F48A" w:rsidR="005A7374" w:rsidRPr="00FD5F09" w:rsidRDefault="00000000" w:rsidP="00AC3BDA">
      <w:pPr>
        <w:tabs>
          <w:tab w:val="left" w:pos="1276"/>
        </w:tabs>
        <w:ind w:firstLine="567"/>
        <w:jc w:val="both"/>
        <w:rPr>
          <w:sz w:val="28"/>
          <w:szCs w:val="28"/>
        </w:rPr>
      </w:pPr>
      <w:r w:rsidRPr="00FD5F09">
        <w:rPr>
          <w:sz w:val="28"/>
          <w:szCs w:val="28"/>
        </w:rPr>
        <w:t xml:space="preserve">С каждым годом растет количество детей, обращаемых в стационар с диагнозом «Мочекаменная болезнь», в 2020 году отмечено наименьшее количество детей, поступивших с данным диагнозом, что связано с эпидемиологической ситуацией в стране, а также с ограничительными мероприятиями по Covid-2019 </w:t>
      </w:r>
      <w:r w:rsidR="00FD5F09">
        <w:rPr>
          <w:sz w:val="28"/>
          <w:szCs w:val="28"/>
        </w:rPr>
        <w:t>(</w:t>
      </w:r>
      <w:r w:rsidR="00F930E5">
        <w:rPr>
          <w:sz w:val="28"/>
          <w:szCs w:val="28"/>
        </w:rPr>
        <w:t xml:space="preserve">рисунок </w:t>
      </w:r>
      <w:r w:rsidR="00F930E5" w:rsidRPr="00FD5F09">
        <w:rPr>
          <w:sz w:val="28"/>
          <w:szCs w:val="28"/>
        </w:rPr>
        <w:t>2</w:t>
      </w:r>
      <w:r w:rsidR="00061218">
        <w:rPr>
          <w:sz w:val="28"/>
          <w:szCs w:val="28"/>
        </w:rPr>
        <w:t>8</w:t>
      </w:r>
      <w:r w:rsidRPr="00FD5F09">
        <w:rPr>
          <w:sz w:val="28"/>
          <w:szCs w:val="28"/>
        </w:rPr>
        <w:t>).</w:t>
      </w:r>
    </w:p>
    <w:p w14:paraId="7055D808" w14:textId="77777777" w:rsidR="005A7374" w:rsidRPr="00FD5F09" w:rsidRDefault="005A7374">
      <w:pPr>
        <w:tabs>
          <w:tab w:val="left" w:pos="1276"/>
        </w:tabs>
        <w:ind w:firstLine="708"/>
        <w:jc w:val="both"/>
        <w:rPr>
          <w:sz w:val="28"/>
          <w:szCs w:val="28"/>
        </w:rPr>
      </w:pPr>
    </w:p>
    <w:p w14:paraId="284D9D79" w14:textId="77777777" w:rsidR="005A7374" w:rsidRPr="00FD5F09" w:rsidRDefault="00000000">
      <w:pPr>
        <w:tabs>
          <w:tab w:val="left" w:pos="1276"/>
        </w:tabs>
        <w:jc w:val="both"/>
        <w:rPr>
          <w:sz w:val="28"/>
          <w:szCs w:val="28"/>
        </w:rPr>
      </w:pPr>
      <w:r w:rsidRPr="00FD5F09">
        <w:rPr>
          <w:sz w:val="28"/>
          <w:szCs w:val="28"/>
        </w:rPr>
        <w:t>Таблица 5 – Клиническая характеристика детей с МКБ</w:t>
      </w:r>
    </w:p>
    <w:p w14:paraId="449EFA75" w14:textId="77777777" w:rsidR="005A7374" w:rsidRPr="00FD5F09" w:rsidRDefault="005A7374">
      <w:pPr>
        <w:tabs>
          <w:tab w:val="left" w:pos="1276"/>
        </w:tabs>
        <w:jc w:val="both"/>
        <w:rPr>
          <w:sz w:val="28"/>
          <w:szCs w:val="28"/>
        </w:rPr>
      </w:pPr>
    </w:p>
    <w:tbl>
      <w:tblPr>
        <w:tblStyle w:val="ab"/>
        <w:tblW w:w="963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821"/>
        <w:gridCol w:w="3214"/>
        <w:gridCol w:w="2599"/>
      </w:tblGrid>
      <w:tr w:rsidR="00FD5F09" w:rsidRPr="00AC3BDA" w14:paraId="2DE13453" w14:textId="77777777" w:rsidTr="00AC3BDA">
        <w:trPr>
          <w:trHeight w:val="325"/>
        </w:trPr>
        <w:tc>
          <w:tcPr>
            <w:tcW w:w="3821" w:type="dxa"/>
            <w:shd w:val="clear" w:color="auto" w:fill="auto"/>
          </w:tcPr>
          <w:p w14:paraId="21FB29A1"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Показатели</w:t>
            </w:r>
          </w:p>
        </w:tc>
        <w:tc>
          <w:tcPr>
            <w:tcW w:w="3214" w:type="dxa"/>
            <w:shd w:val="clear" w:color="auto" w:fill="auto"/>
          </w:tcPr>
          <w:p w14:paraId="3B78D823"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Число пациентов (n)</w:t>
            </w:r>
          </w:p>
        </w:tc>
        <w:tc>
          <w:tcPr>
            <w:tcW w:w="2599" w:type="dxa"/>
            <w:shd w:val="clear" w:color="auto" w:fill="auto"/>
          </w:tcPr>
          <w:p w14:paraId="2608779B"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w:t>
            </w:r>
          </w:p>
        </w:tc>
      </w:tr>
      <w:tr w:rsidR="00FD5F09" w:rsidRPr="00AC3BDA" w14:paraId="16FD2FB1" w14:textId="77777777" w:rsidTr="00AC3BDA">
        <w:trPr>
          <w:trHeight w:val="1206"/>
        </w:trPr>
        <w:tc>
          <w:tcPr>
            <w:tcW w:w="3821" w:type="dxa"/>
            <w:shd w:val="clear" w:color="auto" w:fill="auto"/>
          </w:tcPr>
          <w:p w14:paraId="33A124C7"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Возрастная категория</w:t>
            </w:r>
          </w:p>
          <w:p w14:paraId="480CAADA"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 xml:space="preserve">&lt;1 </w:t>
            </w:r>
          </w:p>
          <w:p w14:paraId="29034EC1" w14:textId="77777777" w:rsidR="005A7374" w:rsidRPr="00AC3BDA" w:rsidRDefault="00000000">
            <w:pPr>
              <w:pBdr>
                <w:top w:val="nil"/>
                <w:left w:val="nil"/>
                <w:bottom w:val="nil"/>
                <w:right w:val="nil"/>
                <w:between w:val="nil"/>
              </w:pBdr>
              <w:tabs>
                <w:tab w:val="left" w:pos="1276"/>
              </w:tabs>
              <w:jc w:val="both"/>
              <w:rPr>
                <w:bCs/>
                <w:color w:val="auto"/>
              </w:rPr>
            </w:pPr>
            <w:r w:rsidRPr="00AC3BDA">
              <w:rPr>
                <w:rFonts w:ascii="Symbol" w:eastAsia="Symbol" w:hAnsi="Symbol" w:cs="Symbol"/>
                <w:bCs/>
                <w:color w:val="auto"/>
              </w:rPr>
              <w:t>≥</w:t>
            </w:r>
            <w:r w:rsidRPr="00AC3BDA">
              <w:rPr>
                <w:bCs/>
                <w:color w:val="auto"/>
              </w:rPr>
              <w:t>1</w:t>
            </w:r>
            <w:r w:rsidRPr="00AC3BDA">
              <w:rPr>
                <w:rFonts w:ascii="Symbol" w:eastAsia="Symbol" w:hAnsi="Symbol" w:cs="Symbol"/>
                <w:bCs/>
                <w:color w:val="auto"/>
              </w:rPr>
              <w:t>≤</w:t>
            </w:r>
            <w:r w:rsidRPr="00AC3BDA">
              <w:rPr>
                <w:bCs/>
                <w:color w:val="auto"/>
              </w:rPr>
              <w:t xml:space="preserve">5 </w:t>
            </w:r>
          </w:p>
          <w:p w14:paraId="7EF1089E" w14:textId="77777777" w:rsidR="005A7374" w:rsidRPr="00AC3BDA" w:rsidRDefault="00000000">
            <w:pPr>
              <w:pBdr>
                <w:top w:val="nil"/>
                <w:left w:val="nil"/>
                <w:bottom w:val="nil"/>
                <w:right w:val="nil"/>
                <w:between w:val="nil"/>
              </w:pBdr>
              <w:tabs>
                <w:tab w:val="left" w:pos="1276"/>
              </w:tabs>
              <w:jc w:val="both"/>
              <w:rPr>
                <w:bCs/>
                <w:color w:val="auto"/>
              </w:rPr>
            </w:pPr>
            <w:r w:rsidRPr="00AC3BDA">
              <w:rPr>
                <w:rFonts w:ascii="Symbol" w:eastAsia="Symbol" w:hAnsi="Symbol" w:cs="Symbol"/>
                <w:bCs/>
                <w:color w:val="auto"/>
              </w:rPr>
              <w:t>&gt;</w:t>
            </w:r>
            <w:r w:rsidRPr="00AC3BDA">
              <w:rPr>
                <w:bCs/>
                <w:color w:val="auto"/>
              </w:rPr>
              <w:t>5</w:t>
            </w:r>
            <w:r w:rsidRPr="00AC3BDA">
              <w:rPr>
                <w:rFonts w:ascii="Symbol" w:eastAsia="Symbol" w:hAnsi="Symbol" w:cs="Symbol"/>
                <w:bCs/>
                <w:color w:val="auto"/>
              </w:rPr>
              <w:t>≤</w:t>
            </w:r>
            <w:r w:rsidRPr="00AC3BDA">
              <w:rPr>
                <w:bCs/>
                <w:color w:val="auto"/>
              </w:rPr>
              <w:t>10</w:t>
            </w:r>
          </w:p>
          <w:p w14:paraId="7FE492AD" w14:textId="77777777" w:rsidR="005A7374" w:rsidRPr="00AC3BDA" w:rsidRDefault="00000000">
            <w:pPr>
              <w:pBdr>
                <w:top w:val="nil"/>
                <w:left w:val="nil"/>
                <w:bottom w:val="nil"/>
                <w:right w:val="nil"/>
                <w:between w:val="nil"/>
              </w:pBdr>
              <w:tabs>
                <w:tab w:val="left" w:pos="1276"/>
              </w:tabs>
              <w:jc w:val="both"/>
              <w:rPr>
                <w:bCs/>
                <w:color w:val="auto"/>
              </w:rPr>
            </w:pPr>
            <w:r w:rsidRPr="00AC3BDA">
              <w:rPr>
                <w:rFonts w:ascii="Symbol" w:eastAsia="Symbol" w:hAnsi="Symbol" w:cs="Symbol"/>
                <w:bCs/>
                <w:color w:val="auto"/>
              </w:rPr>
              <w:t>&gt;</w:t>
            </w:r>
            <w:r w:rsidRPr="00AC3BDA">
              <w:rPr>
                <w:bCs/>
                <w:color w:val="auto"/>
              </w:rPr>
              <w:t>10</w:t>
            </w:r>
            <w:r w:rsidRPr="00AC3BDA">
              <w:rPr>
                <w:rFonts w:ascii="Symbol" w:eastAsia="Symbol" w:hAnsi="Symbol" w:cs="Symbol"/>
                <w:bCs/>
                <w:color w:val="auto"/>
              </w:rPr>
              <w:t>≤</w:t>
            </w:r>
            <w:r w:rsidRPr="00AC3BDA">
              <w:rPr>
                <w:bCs/>
                <w:color w:val="auto"/>
              </w:rPr>
              <w:t>17</w:t>
            </w:r>
          </w:p>
        </w:tc>
        <w:tc>
          <w:tcPr>
            <w:tcW w:w="3214" w:type="dxa"/>
            <w:shd w:val="clear" w:color="auto" w:fill="auto"/>
          </w:tcPr>
          <w:p w14:paraId="7EDBEBA8" w14:textId="77777777" w:rsidR="005A7374" w:rsidRPr="00AC3BDA" w:rsidRDefault="005A7374">
            <w:pPr>
              <w:pBdr>
                <w:top w:val="nil"/>
                <w:left w:val="nil"/>
                <w:bottom w:val="nil"/>
                <w:right w:val="nil"/>
                <w:between w:val="nil"/>
              </w:pBdr>
              <w:tabs>
                <w:tab w:val="left" w:pos="1276"/>
              </w:tabs>
              <w:jc w:val="both"/>
              <w:rPr>
                <w:bCs/>
                <w:color w:val="auto"/>
              </w:rPr>
            </w:pPr>
          </w:p>
          <w:p w14:paraId="55EC9320"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9</w:t>
            </w:r>
          </w:p>
          <w:p w14:paraId="6FD51FA5"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70</w:t>
            </w:r>
          </w:p>
          <w:p w14:paraId="5E2BE1CB"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77</w:t>
            </w:r>
          </w:p>
          <w:p w14:paraId="54821577"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48</w:t>
            </w:r>
          </w:p>
        </w:tc>
        <w:tc>
          <w:tcPr>
            <w:tcW w:w="2599" w:type="dxa"/>
            <w:shd w:val="clear" w:color="auto" w:fill="auto"/>
          </w:tcPr>
          <w:p w14:paraId="1D7E6594" w14:textId="77777777" w:rsidR="005A7374" w:rsidRPr="00AC3BDA" w:rsidRDefault="005A7374">
            <w:pPr>
              <w:tabs>
                <w:tab w:val="left" w:pos="1276"/>
              </w:tabs>
              <w:jc w:val="both"/>
              <w:rPr>
                <w:bCs/>
                <w:color w:val="auto"/>
              </w:rPr>
            </w:pPr>
          </w:p>
          <w:p w14:paraId="150B8F19"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4.4</w:t>
            </w:r>
          </w:p>
          <w:p w14:paraId="777D6BA0"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34.3</w:t>
            </w:r>
          </w:p>
          <w:p w14:paraId="2196C626"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37.8</w:t>
            </w:r>
          </w:p>
          <w:p w14:paraId="303C5E5F"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23.5</w:t>
            </w:r>
          </w:p>
        </w:tc>
      </w:tr>
      <w:tr w:rsidR="00FD5F09" w:rsidRPr="00AC3BDA" w14:paraId="639E0179" w14:textId="77777777" w:rsidTr="00AC3BDA">
        <w:trPr>
          <w:trHeight w:val="163"/>
        </w:trPr>
        <w:tc>
          <w:tcPr>
            <w:tcW w:w="3821" w:type="dxa"/>
            <w:shd w:val="clear" w:color="auto" w:fill="auto"/>
          </w:tcPr>
          <w:p w14:paraId="0A1B503A"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Пол</w:t>
            </w:r>
          </w:p>
          <w:p w14:paraId="54E17A04"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Женский</w:t>
            </w:r>
          </w:p>
          <w:p w14:paraId="6912C717"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Мужской</w:t>
            </w:r>
          </w:p>
        </w:tc>
        <w:tc>
          <w:tcPr>
            <w:tcW w:w="3214" w:type="dxa"/>
            <w:shd w:val="clear" w:color="auto" w:fill="auto"/>
          </w:tcPr>
          <w:p w14:paraId="106C9CD1" w14:textId="77777777" w:rsidR="005A7374" w:rsidRPr="00AC3BDA" w:rsidRDefault="005A7374">
            <w:pPr>
              <w:pBdr>
                <w:top w:val="nil"/>
                <w:left w:val="nil"/>
                <w:bottom w:val="nil"/>
                <w:right w:val="nil"/>
                <w:between w:val="nil"/>
              </w:pBdr>
              <w:tabs>
                <w:tab w:val="left" w:pos="1276"/>
              </w:tabs>
              <w:jc w:val="both"/>
              <w:rPr>
                <w:bCs/>
                <w:color w:val="auto"/>
              </w:rPr>
            </w:pPr>
          </w:p>
          <w:p w14:paraId="31C8C123"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87</w:t>
            </w:r>
          </w:p>
          <w:p w14:paraId="7DA632EE"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117</w:t>
            </w:r>
          </w:p>
        </w:tc>
        <w:tc>
          <w:tcPr>
            <w:tcW w:w="2599" w:type="dxa"/>
            <w:shd w:val="clear" w:color="auto" w:fill="auto"/>
          </w:tcPr>
          <w:p w14:paraId="6BFCBEC8" w14:textId="77777777" w:rsidR="005A7374" w:rsidRPr="00AC3BDA" w:rsidRDefault="005A7374">
            <w:pPr>
              <w:pBdr>
                <w:top w:val="nil"/>
                <w:left w:val="nil"/>
                <w:bottom w:val="nil"/>
                <w:right w:val="nil"/>
                <w:between w:val="nil"/>
              </w:pBdr>
              <w:tabs>
                <w:tab w:val="left" w:pos="1276"/>
              </w:tabs>
              <w:jc w:val="both"/>
              <w:rPr>
                <w:bCs/>
                <w:color w:val="auto"/>
              </w:rPr>
            </w:pPr>
          </w:p>
          <w:p w14:paraId="5A2FF544"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42.6</w:t>
            </w:r>
          </w:p>
          <w:p w14:paraId="7CE12038"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57.4</w:t>
            </w:r>
          </w:p>
        </w:tc>
      </w:tr>
      <w:tr w:rsidR="00FD5F09" w:rsidRPr="00AC3BDA" w14:paraId="05061B33" w14:textId="77777777" w:rsidTr="00AC3BDA">
        <w:trPr>
          <w:trHeight w:val="70"/>
        </w:trPr>
        <w:tc>
          <w:tcPr>
            <w:tcW w:w="3821" w:type="dxa"/>
            <w:shd w:val="clear" w:color="auto" w:fill="auto"/>
          </w:tcPr>
          <w:p w14:paraId="3FAB65FC"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Семейный анамнез</w:t>
            </w:r>
          </w:p>
          <w:p w14:paraId="2D744505"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положительный</w:t>
            </w:r>
          </w:p>
          <w:p w14:paraId="6088ADCD"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отрицательный</w:t>
            </w:r>
          </w:p>
        </w:tc>
        <w:tc>
          <w:tcPr>
            <w:tcW w:w="3214" w:type="dxa"/>
            <w:shd w:val="clear" w:color="auto" w:fill="auto"/>
          </w:tcPr>
          <w:p w14:paraId="76807B45" w14:textId="77777777" w:rsidR="005A7374" w:rsidRPr="00AC3BDA" w:rsidRDefault="005A7374">
            <w:pPr>
              <w:pBdr>
                <w:top w:val="nil"/>
                <w:left w:val="nil"/>
                <w:bottom w:val="nil"/>
                <w:right w:val="nil"/>
                <w:between w:val="nil"/>
              </w:pBdr>
              <w:tabs>
                <w:tab w:val="left" w:pos="1276"/>
              </w:tabs>
              <w:jc w:val="both"/>
              <w:rPr>
                <w:bCs/>
                <w:color w:val="auto"/>
              </w:rPr>
            </w:pPr>
          </w:p>
          <w:p w14:paraId="3A05F230"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81</w:t>
            </w:r>
          </w:p>
          <w:p w14:paraId="1128F97A"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123</w:t>
            </w:r>
          </w:p>
        </w:tc>
        <w:tc>
          <w:tcPr>
            <w:tcW w:w="2599" w:type="dxa"/>
            <w:shd w:val="clear" w:color="auto" w:fill="auto"/>
          </w:tcPr>
          <w:p w14:paraId="6BF76F38" w14:textId="77777777" w:rsidR="005A7374" w:rsidRPr="00AC3BDA" w:rsidRDefault="005A7374">
            <w:pPr>
              <w:pBdr>
                <w:top w:val="nil"/>
                <w:left w:val="nil"/>
                <w:bottom w:val="nil"/>
                <w:right w:val="nil"/>
                <w:between w:val="nil"/>
              </w:pBdr>
              <w:tabs>
                <w:tab w:val="left" w:pos="1276"/>
              </w:tabs>
              <w:jc w:val="both"/>
              <w:rPr>
                <w:bCs/>
                <w:color w:val="auto"/>
              </w:rPr>
            </w:pPr>
          </w:p>
          <w:p w14:paraId="0E72B680"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39.7</w:t>
            </w:r>
          </w:p>
          <w:p w14:paraId="61D0096A" w14:textId="77777777" w:rsidR="005A7374" w:rsidRPr="00AC3BDA" w:rsidRDefault="00000000">
            <w:pPr>
              <w:pBdr>
                <w:top w:val="nil"/>
                <w:left w:val="nil"/>
                <w:bottom w:val="nil"/>
                <w:right w:val="nil"/>
                <w:between w:val="nil"/>
              </w:pBdr>
              <w:tabs>
                <w:tab w:val="left" w:pos="1276"/>
              </w:tabs>
              <w:jc w:val="both"/>
              <w:rPr>
                <w:bCs/>
                <w:color w:val="auto"/>
              </w:rPr>
            </w:pPr>
            <w:r w:rsidRPr="00AC3BDA">
              <w:rPr>
                <w:bCs/>
                <w:color w:val="auto"/>
              </w:rPr>
              <w:t>60.3</w:t>
            </w:r>
          </w:p>
        </w:tc>
      </w:tr>
      <w:tr w:rsidR="00FD5F09" w:rsidRPr="00AC3BDA" w14:paraId="7F61C49F" w14:textId="77777777" w:rsidTr="00AC3BDA">
        <w:trPr>
          <w:trHeight w:val="1016"/>
        </w:trPr>
        <w:tc>
          <w:tcPr>
            <w:tcW w:w="3821" w:type="dxa"/>
            <w:shd w:val="clear" w:color="auto" w:fill="auto"/>
          </w:tcPr>
          <w:p w14:paraId="564E3863"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Клинические симптомы</w:t>
            </w:r>
          </w:p>
          <w:p w14:paraId="11D60509"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Боли в животе</w:t>
            </w:r>
          </w:p>
          <w:p w14:paraId="5A8BE04B"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Почечная колика</w:t>
            </w:r>
          </w:p>
          <w:p w14:paraId="432875A9"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Макроскопическая гематурия</w:t>
            </w:r>
          </w:p>
          <w:p w14:paraId="0236BB20"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Дизурия</w:t>
            </w:r>
          </w:p>
          <w:p w14:paraId="08B56F3A"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Рвота</w:t>
            </w:r>
          </w:p>
          <w:p w14:paraId="3378CB2E"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Повышение температуры тела</w:t>
            </w:r>
          </w:p>
          <w:p w14:paraId="3C177CA4"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Самостоятельное отхождение конкремента</w:t>
            </w:r>
          </w:p>
          <w:p w14:paraId="6C158178"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 xml:space="preserve">Бессимптомно </w:t>
            </w:r>
          </w:p>
        </w:tc>
        <w:tc>
          <w:tcPr>
            <w:tcW w:w="3214" w:type="dxa"/>
            <w:shd w:val="clear" w:color="auto" w:fill="auto"/>
          </w:tcPr>
          <w:p w14:paraId="1014D1AE" w14:textId="77777777" w:rsidR="005A7374" w:rsidRPr="00AC3BDA" w:rsidRDefault="005A7374">
            <w:pPr>
              <w:pBdr>
                <w:top w:val="nil"/>
                <w:left w:val="nil"/>
                <w:bottom w:val="nil"/>
                <w:right w:val="nil"/>
                <w:between w:val="nil"/>
              </w:pBdr>
              <w:tabs>
                <w:tab w:val="left" w:pos="1276"/>
              </w:tabs>
              <w:rPr>
                <w:bCs/>
                <w:color w:val="auto"/>
              </w:rPr>
            </w:pPr>
          </w:p>
          <w:p w14:paraId="09BCC812"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19</w:t>
            </w:r>
          </w:p>
          <w:p w14:paraId="2A54156F"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79</w:t>
            </w:r>
          </w:p>
          <w:p w14:paraId="76C71452"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35</w:t>
            </w:r>
          </w:p>
          <w:p w14:paraId="4E637531" w14:textId="77777777" w:rsidR="005A7374" w:rsidRPr="00AC3BDA" w:rsidRDefault="005A7374">
            <w:pPr>
              <w:pBdr>
                <w:top w:val="nil"/>
                <w:left w:val="nil"/>
                <w:bottom w:val="nil"/>
                <w:right w:val="nil"/>
                <w:between w:val="nil"/>
              </w:pBdr>
              <w:tabs>
                <w:tab w:val="left" w:pos="1276"/>
              </w:tabs>
              <w:rPr>
                <w:bCs/>
                <w:color w:val="auto"/>
              </w:rPr>
            </w:pPr>
          </w:p>
          <w:p w14:paraId="5893A5C0"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18</w:t>
            </w:r>
          </w:p>
          <w:p w14:paraId="334AA57F"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19</w:t>
            </w:r>
          </w:p>
          <w:p w14:paraId="51BBBE72" w14:textId="77777777" w:rsidR="005A7374" w:rsidRPr="00AC3BDA" w:rsidRDefault="005A7374">
            <w:pPr>
              <w:pBdr>
                <w:top w:val="nil"/>
                <w:left w:val="nil"/>
                <w:bottom w:val="nil"/>
                <w:right w:val="nil"/>
                <w:between w:val="nil"/>
              </w:pBdr>
              <w:tabs>
                <w:tab w:val="left" w:pos="1276"/>
              </w:tabs>
              <w:rPr>
                <w:bCs/>
                <w:color w:val="auto"/>
              </w:rPr>
            </w:pPr>
          </w:p>
          <w:p w14:paraId="2A85F5EE"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9</w:t>
            </w:r>
          </w:p>
          <w:p w14:paraId="400BD2ED"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19</w:t>
            </w:r>
          </w:p>
          <w:p w14:paraId="20A79FD9"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6</w:t>
            </w:r>
          </w:p>
        </w:tc>
        <w:tc>
          <w:tcPr>
            <w:tcW w:w="2599" w:type="dxa"/>
            <w:shd w:val="clear" w:color="auto" w:fill="auto"/>
          </w:tcPr>
          <w:p w14:paraId="59AC01D3" w14:textId="77777777" w:rsidR="005A7374" w:rsidRPr="00AC3BDA" w:rsidRDefault="005A7374">
            <w:pPr>
              <w:pBdr>
                <w:top w:val="nil"/>
                <w:left w:val="nil"/>
                <w:bottom w:val="nil"/>
                <w:right w:val="nil"/>
                <w:between w:val="nil"/>
              </w:pBdr>
              <w:tabs>
                <w:tab w:val="left" w:pos="1276"/>
              </w:tabs>
              <w:rPr>
                <w:bCs/>
                <w:color w:val="auto"/>
              </w:rPr>
            </w:pPr>
          </w:p>
          <w:p w14:paraId="36CEEC1F"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9.3</w:t>
            </w:r>
          </w:p>
          <w:p w14:paraId="3B452D64"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38.7</w:t>
            </w:r>
          </w:p>
          <w:p w14:paraId="67EB1DC8"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17.2</w:t>
            </w:r>
          </w:p>
          <w:p w14:paraId="41E2744C" w14:textId="77777777" w:rsidR="005A7374" w:rsidRPr="00AC3BDA" w:rsidRDefault="005A7374">
            <w:pPr>
              <w:pBdr>
                <w:top w:val="nil"/>
                <w:left w:val="nil"/>
                <w:bottom w:val="nil"/>
                <w:right w:val="nil"/>
                <w:between w:val="nil"/>
              </w:pBdr>
              <w:tabs>
                <w:tab w:val="left" w:pos="1276"/>
              </w:tabs>
              <w:rPr>
                <w:bCs/>
                <w:color w:val="auto"/>
              </w:rPr>
            </w:pPr>
          </w:p>
          <w:p w14:paraId="27945E01"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8.8</w:t>
            </w:r>
          </w:p>
          <w:p w14:paraId="01E71067"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9.3</w:t>
            </w:r>
          </w:p>
          <w:p w14:paraId="186CF033" w14:textId="77777777" w:rsidR="005A7374" w:rsidRPr="00AC3BDA" w:rsidRDefault="005A7374">
            <w:pPr>
              <w:pBdr>
                <w:top w:val="nil"/>
                <w:left w:val="nil"/>
                <w:bottom w:val="nil"/>
                <w:right w:val="nil"/>
                <w:between w:val="nil"/>
              </w:pBdr>
              <w:tabs>
                <w:tab w:val="left" w:pos="1276"/>
              </w:tabs>
              <w:rPr>
                <w:bCs/>
                <w:color w:val="auto"/>
              </w:rPr>
            </w:pPr>
          </w:p>
          <w:p w14:paraId="26479186"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4.4</w:t>
            </w:r>
          </w:p>
          <w:p w14:paraId="69871311"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9.3</w:t>
            </w:r>
          </w:p>
          <w:p w14:paraId="7DF371CD"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3.0</w:t>
            </w:r>
          </w:p>
        </w:tc>
      </w:tr>
      <w:tr w:rsidR="00FD5F09" w:rsidRPr="00AC3BDA" w14:paraId="5A814D4B" w14:textId="77777777" w:rsidTr="00AC3BDA">
        <w:trPr>
          <w:trHeight w:val="220"/>
        </w:trPr>
        <w:tc>
          <w:tcPr>
            <w:tcW w:w="3821" w:type="dxa"/>
            <w:shd w:val="clear" w:color="auto" w:fill="auto"/>
          </w:tcPr>
          <w:p w14:paraId="64C11167"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Вторичный гидронефроз</w:t>
            </w:r>
          </w:p>
          <w:p w14:paraId="5DC5902E"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Нет</w:t>
            </w:r>
          </w:p>
          <w:p w14:paraId="7F3926E6"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Да</w:t>
            </w:r>
          </w:p>
        </w:tc>
        <w:tc>
          <w:tcPr>
            <w:tcW w:w="3214" w:type="dxa"/>
            <w:shd w:val="clear" w:color="auto" w:fill="auto"/>
          </w:tcPr>
          <w:p w14:paraId="4E963EDD" w14:textId="77777777" w:rsidR="005A7374" w:rsidRPr="00AC3BDA" w:rsidRDefault="005A7374">
            <w:pPr>
              <w:pBdr>
                <w:top w:val="nil"/>
                <w:left w:val="nil"/>
                <w:bottom w:val="nil"/>
                <w:right w:val="nil"/>
                <w:between w:val="nil"/>
              </w:pBdr>
              <w:tabs>
                <w:tab w:val="left" w:pos="1276"/>
              </w:tabs>
              <w:rPr>
                <w:bCs/>
                <w:color w:val="auto"/>
              </w:rPr>
            </w:pPr>
          </w:p>
          <w:p w14:paraId="74F6811E"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101</w:t>
            </w:r>
          </w:p>
          <w:p w14:paraId="2FC45E20"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103</w:t>
            </w:r>
          </w:p>
        </w:tc>
        <w:tc>
          <w:tcPr>
            <w:tcW w:w="2599" w:type="dxa"/>
            <w:shd w:val="clear" w:color="auto" w:fill="auto"/>
          </w:tcPr>
          <w:p w14:paraId="1B5BBFC7" w14:textId="77777777" w:rsidR="005A7374" w:rsidRPr="00AC3BDA" w:rsidRDefault="005A7374">
            <w:pPr>
              <w:pBdr>
                <w:top w:val="nil"/>
                <w:left w:val="nil"/>
                <w:bottom w:val="nil"/>
                <w:right w:val="nil"/>
                <w:between w:val="nil"/>
              </w:pBdr>
              <w:tabs>
                <w:tab w:val="left" w:pos="1276"/>
              </w:tabs>
              <w:rPr>
                <w:bCs/>
                <w:color w:val="auto"/>
              </w:rPr>
            </w:pPr>
          </w:p>
          <w:p w14:paraId="29D8FA14"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49.5</w:t>
            </w:r>
          </w:p>
          <w:p w14:paraId="03FEA15E" w14:textId="77777777" w:rsidR="005A7374" w:rsidRPr="00AC3BDA" w:rsidRDefault="00000000">
            <w:pPr>
              <w:pBdr>
                <w:top w:val="nil"/>
                <w:left w:val="nil"/>
                <w:bottom w:val="nil"/>
                <w:right w:val="nil"/>
                <w:between w:val="nil"/>
              </w:pBdr>
              <w:tabs>
                <w:tab w:val="left" w:pos="1276"/>
              </w:tabs>
              <w:rPr>
                <w:bCs/>
                <w:color w:val="auto"/>
              </w:rPr>
            </w:pPr>
            <w:r w:rsidRPr="00AC3BDA">
              <w:rPr>
                <w:bCs/>
                <w:color w:val="auto"/>
              </w:rPr>
              <w:t>50.5</w:t>
            </w:r>
          </w:p>
        </w:tc>
      </w:tr>
    </w:tbl>
    <w:p w14:paraId="2D7F0E4A" w14:textId="77777777" w:rsidR="005A7374" w:rsidRPr="00FD5F09" w:rsidRDefault="005A7374">
      <w:pPr>
        <w:tabs>
          <w:tab w:val="left" w:pos="1276"/>
        </w:tabs>
        <w:ind w:firstLine="708"/>
        <w:jc w:val="both"/>
        <w:rPr>
          <w:sz w:val="28"/>
          <w:szCs w:val="28"/>
        </w:rPr>
      </w:pPr>
    </w:p>
    <w:p w14:paraId="7E53F0C4" w14:textId="77777777" w:rsidR="005A7374" w:rsidRPr="00FD5F09" w:rsidRDefault="00000000" w:rsidP="00AC3BDA">
      <w:pPr>
        <w:tabs>
          <w:tab w:val="left" w:pos="1276"/>
        </w:tabs>
        <w:ind w:firstLine="567"/>
        <w:jc w:val="both"/>
        <w:rPr>
          <w:sz w:val="28"/>
          <w:szCs w:val="28"/>
        </w:rPr>
      </w:pPr>
      <w:r w:rsidRPr="00FD5F09">
        <w:rPr>
          <w:sz w:val="28"/>
          <w:szCs w:val="28"/>
        </w:rPr>
        <w:t xml:space="preserve">Согласно таблице 5, отрицательный семейный анамнез на мочекаменную болезнь был у 123 (60,3%) пациентов. Почечная колика, инфекция мочевыводящих путей и макроскопическая гематурия были наиболее распространенными клиническими проявлениями до постановки диагноза. </w:t>
      </w:r>
    </w:p>
    <w:p w14:paraId="75487EC5" w14:textId="77777777" w:rsidR="005A7374" w:rsidRPr="00FD5F09" w:rsidRDefault="005A7374">
      <w:pPr>
        <w:tabs>
          <w:tab w:val="left" w:pos="1276"/>
        </w:tabs>
        <w:ind w:firstLine="708"/>
        <w:jc w:val="both"/>
        <w:rPr>
          <w:sz w:val="28"/>
          <w:szCs w:val="28"/>
        </w:rPr>
      </w:pPr>
    </w:p>
    <w:p w14:paraId="7934373C" w14:textId="77777777" w:rsidR="005A7374" w:rsidRPr="00FD5F09" w:rsidRDefault="005A7374">
      <w:pPr>
        <w:tabs>
          <w:tab w:val="left" w:pos="1276"/>
        </w:tabs>
        <w:ind w:firstLine="708"/>
        <w:jc w:val="both"/>
        <w:rPr>
          <w:sz w:val="28"/>
          <w:szCs w:val="28"/>
        </w:rPr>
      </w:pPr>
    </w:p>
    <w:p w14:paraId="21B81110" w14:textId="77777777" w:rsidR="00AC3BDA" w:rsidRDefault="00AC3BDA">
      <w:pPr>
        <w:tabs>
          <w:tab w:val="left" w:pos="1276"/>
        </w:tabs>
        <w:jc w:val="both"/>
        <w:rPr>
          <w:sz w:val="28"/>
          <w:szCs w:val="28"/>
        </w:rPr>
      </w:pPr>
      <w:r>
        <w:rPr>
          <w:sz w:val="28"/>
          <w:szCs w:val="28"/>
        </w:rPr>
        <w:br w:type="page"/>
      </w:r>
    </w:p>
    <w:p w14:paraId="6337F9BF" w14:textId="48849795" w:rsidR="005A7374" w:rsidRPr="00FD5F09" w:rsidRDefault="00000000">
      <w:pPr>
        <w:tabs>
          <w:tab w:val="left" w:pos="1276"/>
        </w:tabs>
        <w:jc w:val="both"/>
        <w:rPr>
          <w:sz w:val="28"/>
          <w:szCs w:val="28"/>
        </w:rPr>
      </w:pPr>
      <w:r w:rsidRPr="00FD5F09">
        <w:rPr>
          <w:sz w:val="28"/>
          <w:szCs w:val="28"/>
        </w:rPr>
        <w:lastRenderedPageBreak/>
        <w:t>Таблица 6 – Частота аномалий мочевыделительной системы в структуре нефролитиаза</w:t>
      </w:r>
    </w:p>
    <w:p w14:paraId="75750573" w14:textId="77777777" w:rsidR="005A7374" w:rsidRPr="00FD5F09" w:rsidRDefault="005A7374">
      <w:pPr>
        <w:tabs>
          <w:tab w:val="left" w:pos="1276"/>
        </w:tabs>
        <w:jc w:val="both"/>
        <w:rPr>
          <w:sz w:val="28"/>
          <w:szCs w:val="28"/>
        </w:rPr>
      </w:pPr>
    </w:p>
    <w:tbl>
      <w:tblPr>
        <w:tblStyle w:val="aff3"/>
        <w:tblW w:w="9634" w:type="dxa"/>
        <w:tblLayout w:type="fixed"/>
        <w:tblLook w:val="0400" w:firstRow="0" w:lastRow="0" w:firstColumn="0" w:lastColumn="0" w:noHBand="0" w:noVBand="1"/>
      </w:tblPr>
      <w:tblGrid>
        <w:gridCol w:w="5722"/>
        <w:gridCol w:w="1743"/>
        <w:gridCol w:w="2169"/>
      </w:tblGrid>
      <w:tr w:rsidR="00AC3BDA" w:rsidRPr="00FD5F09" w14:paraId="4AD01DB2" w14:textId="77777777" w:rsidTr="00AC3BDA">
        <w:trPr>
          <w:trHeight w:val="70"/>
        </w:trPr>
        <w:tc>
          <w:tcPr>
            <w:tcW w:w="5722" w:type="dxa"/>
          </w:tcPr>
          <w:p w14:paraId="4B0EA485" w14:textId="77777777" w:rsidR="00AC3BDA" w:rsidRPr="00AC3BDA" w:rsidRDefault="00AC3BDA">
            <w:pPr>
              <w:tabs>
                <w:tab w:val="left" w:pos="1276"/>
              </w:tabs>
              <w:ind w:left="30"/>
              <w:jc w:val="center"/>
              <w:rPr>
                <w:bCs/>
              </w:rPr>
            </w:pPr>
            <w:r w:rsidRPr="00AC3BDA">
              <w:rPr>
                <w:bCs/>
              </w:rPr>
              <w:t>Показатели</w:t>
            </w:r>
          </w:p>
        </w:tc>
        <w:tc>
          <w:tcPr>
            <w:tcW w:w="1743" w:type="dxa"/>
          </w:tcPr>
          <w:p w14:paraId="0BCA5198" w14:textId="77777777" w:rsidR="00AC3BDA" w:rsidRPr="00AC3BDA" w:rsidRDefault="00AC3BDA">
            <w:pPr>
              <w:tabs>
                <w:tab w:val="left" w:pos="1276"/>
              </w:tabs>
              <w:jc w:val="center"/>
              <w:rPr>
                <w:bCs/>
              </w:rPr>
            </w:pPr>
            <w:r w:rsidRPr="00AC3BDA">
              <w:rPr>
                <w:bCs/>
              </w:rPr>
              <w:t>Число пациентов (n)</w:t>
            </w:r>
          </w:p>
        </w:tc>
        <w:tc>
          <w:tcPr>
            <w:tcW w:w="2169" w:type="dxa"/>
          </w:tcPr>
          <w:p w14:paraId="6BA8EE70" w14:textId="77777777" w:rsidR="00AC3BDA" w:rsidRPr="00AC3BDA" w:rsidRDefault="00AC3BDA">
            <w:pPr>
              <w:ind w:firstLine="708"/>
              <w:jc w:val="center"/>
              <w:rPr>
                <w:bCs/>
              </w:rPr>
            </w:pPr>
            <w:r w:rsidRPr="00AC3BDA">
              <w:rPr>
                <w:bCs/>
              </w:rPr>
              <w:t>%</w:t>
            </w:r>
          </w:p>
        </w:tc>
      </w:tr>
      <w:tr w:rsidR="00AC3BDA" w:rsidRPr="00FD5F09" w14:paraId="6857D687" w14:textId="77777777" w:rsidTr="00AC3BDA">
        <w:trPr>
          <w:trHeight w:val="248"/>
        </w:trPr>
        <w:tc>
          <w:tcPr>
            <w:tcW w:w="5722" w:type="dxa"/>
          </w:tcPr>
          <w:p w14:paraId="5E070453" w14:textId="77777777" w:rsidR="00AC3BDA" w:rsidRPr="00AC3BDA" w:rsidRDefault="00AC3BDA">
            <w:pPr>
              <w:tabs>
                <w:tab w:val="left" w:pos="1276"/>
              </w:tabs>
              <w:ind w:left="30"/>
              <w:jc w:val="both"/>
              <w:rPr>
                <w:bCs/>
              </w:rPr>
            </w:pPr>
            <w:r w:rsidRPr="00AC3BDA">
              <w:rPr>
                <w:bCs/>
              </w:rPr>
              <w:t>Пузырно-мочеточниковый рефлюкс</w:t>
            </w:r>
          </w:p>
        </w:tc>
        <w:tc>
          <w:tcPr>
            <w:tcW w:w="1743" w:type="dxa"/>
          </w:tcPr>
          <w:p w14:paraId="4E3DCC3A" w14:textId="77777777" w:rsidR="00AC3BDA" w:rsidRPr="00AC3BDA" w:rsidRDefault="00AC3BDA">
            <w:pPr>
              <w:tabs>
                <w:tab w:val="left" w:pos="1276"/>
              </w:tabs>
              <w:ind w:firstLine="708"/>
              <w:jc w:val="both"/>
              <w:rPr>
                <w:bCs/>
              </w:rPr>
            </w:pPr>
            <w:r w:rsidRPr="00AC3BDA">
              <w:rPr>
                <w:bCs/>
              </w:rPr>
              <w:t>8</w:t>
            </w:r>
          </w:p>
        </w:tc>
        <w:tc>
          <w:tcPr>
            <w:tcW w:w="2169" w:type="dxa"/>
          </w:tcPr>
          <w:p w14:paraId="33D0B260" w14:textId="77777777" w:rsidR="00AC3BDA" w:rsidRPr="00AC3BDA" w:rsidRDefault="00AC3BDA">
            <w:pPr>
              <w:tabs>
                <w:tab w:val="left" w:pos="1276"/>
              </w:tabs>
              <w:ind w:firstLine="708"/>
              <w:jc w:val="both"/>
              <w:rPr>
                <w:bCs/>
              </w:rPr>
            </w:pPr>
            <w:r w:rsidRPr="00AC3BDA">
              <w:rPr>
                <w:bCs/>
              </w:rPr>
              <w:t>3.9</w:t>
            </w:r>
          </w:p>
        </w:tc>
      </w:tr>
      <w:tr w:rsidR="00AC3BDA" w:rsidRPr="00FD5F09" w14:paraId="35447CA2" w14:textId="77777777" w:rsidTr="00AC3BDA">
        <w:trPr>
          <w:trHeight w:val="70"/>
        </w:trPr>
        <w:tc>
          <w:tcPr>
            <w:tcW w:w="5722" w:type="dxa"/>
          </w:tcPr>
          <w:p w14:paraId="524D752C" w14:textId="77777777" w:rsidR="00AC3BDA" w:rsidRPr="00AC3BDA" w:rsidRDefault="00AC3BDA">
            <w:pPr>
              <w:tabs>
                <w:tab w:val="left" w:pos="1276"/>
              </w:tabs>
              <w:ind w:left="30"/>
              <w:jc w:val="both"/>
              <w:rPr>
                <w:bCs/>
              </w:rPr>
            </w:pPr>
            <w:proofErr w:type="spellStart"/>
            <w:r w:rsidRPr="00AC3BDA">
              <w:rPr>
                <w:bCs/>
              </w:rPr>
              <w:t>Уретерогидронефроз</w:t>
            </w:r>
            <w:proofErr w:type="spellEnd"/>
          </w:p>
        </w:tc>
        <w:tc>
          <w:tcPr>
            <w:tcW w:w="1743" w:type="dxa"/>
          </w:tcPr>
          <w:p w14:paraId="00950962" w14:textId="77777777" w:rsidR="00AC3BDA" w:rsidRPr="00AC3BDA" w:rsidRDefault="00AC3BDA">
            <w:pPr>
              <w:tabs>
                <w:tab w:val="left" w:pos="1276"/>
              </w:tabs>
              <w:ind w:firstLine="708"/>
              <w:jc w:val="both"/>
              <w:rPr>
                <w:bCs/>
              </w:rPr>
            </w:pPr>
            <w:r w:rsidRPr="00AC3BDA">
              <w:rPr>
                <w:bCs/>
              </w:rPr>
              <w:t>11</w:t>
            </w:r>
          </w:p>
        </w:tc>
        <w:tc>
          <w:tcPr>
            <w:tcW w:w="2169" w:type="dxa"/>
          </w:tcPr>
          <w:p w14:paraId="70959365" w14:textId="77777777" w:rsidR="00AC3BDA" w:rsidRPr="00AC3BDA" w:rsidRDefault="00AC3BDA">
            <w:pPr>
              <w:tabs>
                <w:tab w:val="left" w:pos="1276"/>
              </w:tabs>
              <w:ind w:firstLine="708"/>
              <w:jc w:val="both"/>
              <w:rPr>
                <w:bCs/>
              </w:rPr>
            </w:pPr>
            <w:r w:rsidRPr="00AC3BDA">
              <w:rPr>
                <w:bCs/>
              </w:rPr>
              <w:t>5.4</w:t>
            </w:r>
          </w:p>
        </w:tc>
      </w:tr>
      <w:tr w:rsidR="00AC3BDA" w:rsidRPr="00FD5F09" w14:paraId="4FC71665" w14:textId="77777777" w:rsidTr="00AC3BDA">
        <w:trPr>
          <w:trHeight w:val="278"/>
        </w:trPr>
        <w:tc>
          <w:tcPr>
            <w:tcW w:w="5722" w:type="dxa"/>
          </w:tcPr>
          <w:p w14:paraId="6059581C" w14:textId="77777777" w:rsidR="00AC3BDA" w:rsidRPr="00AC3BDA" w:rsidRDefault="00AC3BDA">
            <w:pPr>
              <w:tabs>
                <w:tab w:val="left" w:pos="1276"/>
              </w:tabs>
              <w:jc w:val="both"/>
              <w:rPr>
                <w:bCs/>
              </w:rPr>
            </w:pPr>
            <w:r w:rsidRPr="00AC3BDA">
              <w:rPr>
                <w:bCs/>
              </w:rPr>
              <w:t xml:space="preserve">Стеноз </w:t>
            </w:r>
            <w:proofErr w:type="spellStart"/>
            <w:r w:rsidRPr="00AC3BDA">
              <w:rPr>
                <w:bCs/>
              </w:rPr>
              <w:t>пиелоуретерального</w:t>
            </w:r>
            <w:proofErr w:type="spellEnd"/>
            <w:r w:rsidRPr="00AC3BDA">
              <w:rPr>
                <w:bCs/>
              </w:rPr>
              <w:t xml:space="preserve"> сегмента</w:t>
            </w:r>
          </w:p>
        </w:tc>
        <w:tc>
          <w:tcPr>
            <w:tcW w:w="1743" w:type="dxa"/>
          </w:tcPr>
          <w:p w14:paraId="5E961458" w14:textId="77777777" w:rsidR="00AC3BDA" w:rsidRPr="00AC3BDA" w:rsidRDefault="00AC3BDA">
            <w:pPr>
              <w:tabs>
                <w:tab w:val="left" w:pos="1276"/>
              </w:tabs>
              <w:ind w:firstLine="708"/>
              <w:jc w:val="both"/>
              <w:rPr>
                <w:bCs/>
              </w:rPr>
            </w:pPr>
            <w:r w:rsidRPr="00AC3BDA">
              <w:rPr>
                <w:bCs/>
              </w:rPr>
              <w:t>14</w:t>
            </w:r>
          </w:p>
        </w:tc>
        <w:tc>
          <w:tcPr>
            <w:tcW w:w="2169" w:type="dxa"/>
          </w:tcPr>
          <w:p w14:paraId="3E975C92" w14:textId="77777777" w:rsidR="00AC3BDA" w:rsidRPr="00AC3BDA" w:rsidRDefault="00AC3BDA">
            <w:pPr>
              <w:tabs>
                <w:tab w:val="left" w:pos="1276"/>
              </w:tabs>
              <w:ind w:firstLine="708"/>
              <w:jc w:val="both"/>
              <w:rPr>
                <w:bCs/>
              </w:rPr>
            </w:pPr>
            <w:r w:rsidRPr="00AC3BDA">
              <w:rPr>
                <w:bCs/>
              </w:rPr>
              <w:t>6.8</w:t>
            </w:r>
          </w:p>
        </w:tc>
      </w:tr>
      <w:tr w:rsidR="00AC3BDA" w:rsidRPr="00FD5F09" w14:paraId="4F54AFE3" w14:textId="77777777" w:rsidTr="00AC3BDA">
        <w:trPr>
          <w:trHeight w:val="70"/>
        </w:trPr>
        <w:tc>
          <w:tcPr>
            <w:tcW w:w="5722" w:type="dxa"/>
          </w:tcPr>
          <w:p w14:paraId="23423097" w14:textId="77777777" w:rsidR="00AC3BDA" w:rsidRPr="00AC3BDA" w:rsidRDefault="00AC3BDA">
            <w:pPr>
              <w:tabs>
                <w:tab w:val="left" w:pos="1276"/>
              </w:tabs>
              <w:ind w:left="30"/>
              <w:jc w:val="both"/>
              <w:rPr>
                <w:bCs/>
              </w:rPr>
            </w:pPr>
            <w:r w:rsidRPr="00AC3BDA">
              <w:rPr>
                <w:bCs/>
              </w:rPr>
              <w:t>Подковообразная почка</w:t>
            </w:r>
          </w:p>
        </w:tc>
        <w:tc>
          <w:tcPr>
            <w:tcW w:w="1743" w:type="dxa"/>
          </w:tcPr>
          <w:p w14:paraId="3D4ED963" w14:textId="77777777" w:rsidR="00AC3BDA" w:rsidRPr="00AC3BDA" w:rsidRDefault="00AC3BDA">
            <w:pPr>
              <w:tabs>
                <w:tab w:val="left" w:pos="1276"/>
              </w:tabs>
              <w:ind w:firstLine="708"/>
              <w:jc w:val="both"/>
              <w:rPr>
                <w:bCs/>
              </w:rPr>
            </w:pPr>
            <w:r w:rsidRPr="00AC3BDA">
              <w:rPr>
                <w:bCs/>
              </w:rPr>
              <w:t>2</w:t>
            </w:r>
          </w:p>
        </w:tc>
        <w:tc>
          <w:tcPr>
            <w:tcW w:w="2169" w:type="dxa"/>
          </w:tcPr>
          <w:p w14:paraId="14F67E37" w14:textId="77777777" w:rsidR="00AC3BDA" w:rsidRPr="00AC3BDA" w:rsidRDefault="00AC3BDA">
            <w:pPr>
              <w:tabs>
                <w:tab w:val="left" w:pos="1276"/>
              </w:tabs>
              <w:ind w:firstLine="708"/>
              <w:jc w:val="both"/>
              <w:rPr>
                <w:bCs/>
              </w:rPr>
            </w:pPr>
            <w:r w:rsidRPr="00AC3BDA">
              <w:rPr>
                <w:bCs/>
              </w:rPr>
              <w:t>1.0</w:t>
            </w:r>
          </w:p>
        </w:tc>
      </w:tr>
      <w:tr w:rsidR="00AC3BDA" w:rsidRPr="00FD5F09" w14:paraId="5BB152EB" w14:textId="77777777" w:rsidTr="00AC3BDA">
        <w:trPr>
          <w:trHeight w:val="273"/>
        </w:trPr>
        <w:tc>
          <w:tcPr>
            <w:tcW w:w="5722" w:type="dxa"/>
          </w:tcPr>
          <w:p w14:paraId="524D31C8" w14:textId="77777777" w:rsidR="00AC3BDA" w:rsidRPr="00AC3BDA" w:rsidRDefault="00AC3BDA">
            <w:pPr>
              <w:tabs>
                <w:tab w:val="left" w:pos="1276"/>
              </w:tabs>
              <w:ind w:left="30"/>
              <w:jc w:val="both"/>
              <w:rPr>
                <w:bCs/>
              </w:rPr>
            </w:pPr>
            <w:r w:rsidRPr="00AC3BDA">
              <w:rPr>
                <w:bCs/>
              </w:rPr>
              <w:t>Удвоение почки</w:t>
            </w:r>
          </w:p>
        </w:tc>
        <w:tc>
          <w:tcPr>
            <w:tcW w:w="1743" w:type="dxa"/>
          </w:tcPr>
          <w:p w14:paraId="767B9467" w14:textId="77777777" w:rsidR="00AC3BDA" w:rsidRPr="00AC3BDA" w:rsidRDefault="00AC3BDA">
            <w:pPr>
              <w:tabs>
                <w:tab w:val="left" w:pos="1276"/>
              </w:tabs>
              <w:ind w:firstLine="708"/>
              <w:jc w:val="both"/>
              <w:rPr>
                <w:bCs/>
              </w:rPr>
            </w:pPr>
            <w:r w:rsidRPr="00AC3BDA">
              <w:rPr>
                <w:bCs/>
              </w:rPr>
              <w:t>3</w:t>
            </w:r>
          </w:p>
        </w:tc>
        <w:tc>
          <w:tcPr>
            <w:tcW w:w="2169" w:type="dxa"/>
          </w:tcPr>
          <w:p w14:paraId="7DF92FF2" w14:textId="77777777" w:rsidR="00AC3BDA" w:rsidRPr="00AC3BDA" w:rsidRDefault="00AC3BDA">
            <w:pPr>
              <w:tabs>
                <w:tab w:val="left" w:pos="1276"/>
              </w:tabs>
              <w:ind w:firstLine="708"/>
              <w:jc w:val="both"/>
              <w:rPr>
                <w:bCs/>
              </w:rPr>
            </w:pPr>
            <w:r w:rsidRPr="00AC3BDA">
              <w:rPr>
                <w:bCs/>
              </w:rPr>
              <w:t>1.5</w:t>
            </w:r>
          </w:p>
        </w:tc>
      </w:tr>
      <w:tr w:rsidR="00AC3BDA" w:rsidRPr="00FD5F09" w14:paraId="0129D864" w14:textId="77777777" w:rsidTr="00AC3BDA">
        <w:trPr>
          <w:trHeight w:val="70"/>
        </w:trPr>
        <w:tc>
          <w:tcPr>
            <w:tcW w:w="5722" w:type="dxa"/>
          </w:tcPr>
          <w:p w14:paraId="3760CF6C" w14:textId="77777777" w:rsidR="00AC3BDA" w:rsidRPr="00AC3BDA" w:rsidRDefault="00AC3BDA">
            <w:pPr>
              <w:tabs>
                <w:tab w:val="left" w:pos="1276"/>
              </w:tabs>
              <w:ind w:left="30"/>
              <w:jc w:val="both"/>
              <w:rPr>
                <w:bCs/>
              </w:rPr>
            </w:pPr>
            <w:proofErr w:type="spellStart"/>
            <w:r w:rsidRPr="00AC3BDA">
              <w:rPr>
                <w:bCs/>
              </w:rPr>
              <w:t>Мультикистоз</w:t>
            </w:r>
            <w:proofErr w:type="spellEnd"/>
            <w:r w:rsidRPr="00AC3BDA">
              <w:rPr>
                <w:bCs/>
              </w:rPr>
              <w:t xml:space="preserve"> почки</w:t>
            </w:r>
          </w:p>
        </w:tc>
        <w:tc>
          <w:tcPr>
            <w:tcW w:w="1743" w:type="dxa"/>
          </w:tcPr>
          <w:p w14:paraId="18023DB9" w14:textId="77777777" w:rsidR="00AC3BDA" w:rsidRPr="00AC3BDA" w:rsidRDefault="00AC3BDA">
            <w:pPr>
              <w:tabs>
                <w:tab w:val="left" w:pos="1276"/>
              </w:tabs>
              <w:ind w:firstLine="708"/>
              <w:jc w:val="both"/>
              <w:rPr>
                <w:bCs/>
              </w:rPr>
            </w:pPr>
            <w:r w:rsidRPr="00AC3BDA">
              <w:rPr>
                <w:bCs/>
              </w:rPr>
              <w:t>2</w:t>
            </w:r>
          </w:p>
        </w:tc>
        <w:tc>
          <w:tcPr>
            <w:tcW w:w="2169" w:type="dxa"/>
          </w:tcPr>
          <w:p w14:paraId="2906B3BB" w14:textId="77777777" w:rsidR="00AC3BDA" w:rsidRPr="00AC3BDA" w:rsidRDefault="00AC3BDA">
            <w:pPr>
              <w:tabs>
                <w:tab w:val="left" w:pos="1276"/>
              </w:tabs>
              <w:ind w:firstLine="708"/>
              <w:jc w:val="both"/>
              <w:rPr>
                <w:bCs/>
              </w:rPr>
            </w:pPr>
            <w:r w:rsidRPr="00AC3BDA">
              <w:rPr>
                <w:bCs/>
              </w:rPr>
              <w:t>1.0</w:t>
            </w:r>
          </w:p>
        </w:tc>
      </w:tr>
    </w:tbl>
    <w:p w14:paraId="3D5F246F" w14:textId="77777777" w:rsidR="005A7374" w:rsidRPr="00FD5F09" w:rsidRDefault="005A7374">
      <w:pPr>
        <w:tabs>
          <w:tab w:val="left" w:pos="1276"/>
        </w:tabs>
        <w:jc w:val="both"/>
        <w:rPr>
          <w:sz w:val="28"/>
          <w:szCs w:val="28"/>
        </w:rPr>
      </w:pPr>
    </w:p>
    <w:p w14:paraId="06058155" w14:textId="57A2AB63" w:rsidR="005A7374" w:rsidRPr="00FD5F09" w:rsidRDefault="00000000" w:rsidP="00AC3BDA">
      <w:pPr>
        <w:tabs>
          <w:tab w:val="left" w:pos="709"/>
        </w:tabs>
        <w:ind w:firstLine="567"/>
        <w:jc w:val="both"/>
        <w:rPr>
          <w:i/>
          <w:sz w:val="28"/>
          <w:szCs w:val="28"/>
        </w:rPr>
      </w:pPr>
      <w:r w:rsidRPr="00FD5F09">
        <w:rPr>
          <w:sz w:val="28"/>
          <w:szCs w:val="28"/>
        </w:rPr>
        <w:t xml:space="preserve">Врожденные аномалии мочевыделительной системы были выявлены у 40 пациентов (19,6%) из 204 детей с нефролитиазом, и среди них наиболее часто встречался стеноз лоханочно-мочеточникового сегмента мочевыводящих путей (6,8%) </w:t>
      </w:r>
      <w:r w:rsidR="00FD5F09">
        <w:rPr>
          <w:sz w:val="28"/>
          <w:szCs w:val="28"/>
        </w:rPr>
        <w:t>(таблица</w:t>
      </w:r>
      <w:r w:rsidRPr="00FD5F09">
        <w:rPr>
          <w:sz w:val="28"/>
          <w:szCs w:val="28"/>
        </w:rPr>
        <w:t xml:space="preserve"> 6). </w:t>
      </w:r>
    </w:p>
    <w:p w14:paraId="1C3F5201" w14:textId="77777777" w:rsidR="005A7374" w:rsidRPr="00FD5F09" w:rsidRDefault="005A7374">
      <w:pPr>
        <w:tabs>
          <w:tab w:val="left" w:pos="1276"/>
        </w:tabs>
        <w:jc w:val="both"/>
        <w:rPr>
          <w:sz w:val="28"/>
          <w:szCs w:val="28"/>
        </w:rPr>
      </w:pPr>
    </w:p>
    <w:p w14:paraId="4439A5B6" w14:textId="4B3546D7" w:rsidR="005A7374" w:rsidRPr="00FD5F09" w:rsidRDefault="00A5053C">
      <w:pPr>
        <w:tabs>
          <w:tab w:val="left" w:pos="567"/>
          <w:tab w:val="left" w:pos="1276"/>
        </w:tabs>
        <w:jc w:val="center"/>
        <w:rPr>
          <w:sz w:val="28"/>
          <w:szCs w:val="28"/>
        </w:rPr>
      </w:pPr>
      <w:r w:rsidRPr="00B477D1">
        <w:rPr>
          <w:noProof/>
          <w:lang w:val="en-US" w:eastAsia="en-US"/>
        </w:rPr>
        <w:drawing>
          <wp:inline distT="0" distB="0" distL="0" distR="0" wp14:anchorId="55EB7AD9" wp14:editId="4DA86068">
            <wp:extent cx="6120130" cy="4641215"/>
            <wp:effectExtent l="0" t="0" r="13970" b="6985"/>
            <wp:docPr id="2037276933" name="Диаграмма 1">
              <a:extLst xmlns:a="http://schemas.openxmlformats.org/drawingml/2006/main">
                <a:ext uri="{FF2B5EF4-FFF2-40B4-BE49-F238E27FC236}">
                  <a16:creationId xmlns:a16="http://schemas.microsoft.com/office/drawing/2014/main" id="{688D03A5-2F34-5A8D-F1A4-7421B02A66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8D8E0AE" w14:textId="77777777" w:rsidR="00AC3BDA" w:rsidRDefault="00AC3BDA">
      <w:pPr>
        <w:tabs>
          <w:tab w:val="left" w:pos="1276"/>
        </w:tabs>
        <w:ind w:firstLine="708"/>
        <w:jc w:val="center"/>
        <w:rPr>
          <w:sz w:val="28"/>
          <w:szCs w:val="28"/>
        </w:rPr>
      </w:pPr>
    </w:p>
    <w:p w14:paraId="72971D8B" w14:textId="2F4A1317" w:rsidR="005A7374" w:rsidRPr="00FD5F09" w:rsidRDefault="00000000">
      <w:pPr>
        <w:tabs>
          <w:tab w:val="left" w:pos="1276"/>
        </w:tabs>
        <w:ind w:firstLine="708"/>
        <w:jc w:val="center"/>
        <w:rPr>
          <w:sz w:val="28"/>
          <w:szCs w:val="28"/>
        </w:rPr>
      </w:pPr>
      <w:r w:rsidRPr="00FD5F09">
        <w:rPr>
          <w:sz w:val="28"/>
          <w:szCs w:val="28"/>
        </w:rPr>
        <w:t>Рисунок 2</w:t>
      </w:r>
      <w:r w:rsidR="00061218">
        <w:rPr>
          <w:sz w:val="28"/>
          <w:szCs w:val="28"/>
        </w:rPr>
        <w:t>9</w:t>
      </w:r>
      <w:r w:rsidRPr="00FD5F09">
        <w:rPr>
          <w:sz w:val="28"/>
          <w:szCs w:val="28"/>
        </w:rPr>
        <w:t xml:space="preserve"> – Распределение пациентов по регионам</w:t>
      </w:r>
    </w:p>
    <w:p w14:paraId="2A5542F3" w14:textId="77777777" w:rsidR="005A7374" w:rsidRPr="00FD5F09" w:rsidRDefault="005A7374">
      <w:pPr>
        <w:tabs>
          <w:tab w:val="left" w:pos="1276"/>
        </w:tabs>
        <w:ind w:firstLine="708"/>
        <w:jc w:val="both"/>
        <w:rPr>
          <w:sz w:val="28"/>
          <w:szCs w:val="28"/>
        </w:rPr>
      </w:pPr>
    </w:p>
    <w:p w14:paraId="23F63C05" w14:textId="580227A6" w:rsidR="005A7374" w:rsidRPr="00FD5F09" w:rsidRDefault="00000000" w:rsidP="00AC3BDA">
      <w:pPr>
        <w:tabs>
          <w:tab w:val="left" w:pos="1276"/>
        </w:tabs>
        <w:ind w:firstLine="567"/>
        <w:jc w:val="both"/>
        <w:rPr>
          <w:sz w:val="28"/>
          <w:szCs w:val="28"/>
        </w:rPr>
      </w:pPr>
      <w:r w:rsidRPr="00FD5F09">
        <w:rPr>
          <w:sz w:val="28"/>
          <w:szCs w:val="28"/>
        </w:rPr>
        <w:lastRenderedPageBreak/>
        <w:t xml:space="preserve">Согласно представленной диаграмме </w:t>
      </w:r>
      <w:r w:rsidR="00FD5F09">
        <w:rPr>
          <w:sz w:val="28"/>
          <w:szCs w:val="28"/>
        </w:rPr>
        <w:t>(</w:t>
      </w:r>
      <w:r w:rsidR="008D5004">
        <w:rPr>
          <w:sz w:val="28"/>
          <w:szCs w:val="28"/>
        </w:rPr>
        <w:t xml:space="preserve">рисунок </w:t>
      </w:r>
      <w:r w:rsidR="008D5004" w:rsidRPr="00FD5F09">
        <w:rPr>
          <w:sz w:val="28"/>
          <w:szCs w:val="28"/>
        </w:rPr>
        <w:t>2</w:t>
      </w:r>
      <w:r w:rsidR="00061218">
        <w:rPr>
          <w:sz w:val="28"/>
          <w:szCs w:val="28"/>
        </w:rPr>
        <w:t>9</w:t>
      </w:r>
      <w:r w:rsidRPr="00FD5F09">
        <w:rPr>
          <w:sz w:val="28"/>
          <w:szCs w:val="28"/>
        </w:rPr>
        <w:t xml:space="preserve">), с нефролитиазом обращаются дети в основном из южных регионов Казахстана, как Туркестанская область – 51 (25%), г. Алматы и Алматинской области – 53 (26%). </w:t>
      </w:r>
    </w:p>
    <w:p w14:paraId="38695A31" w14:textId="77777777" w:rsidR="005A7374" w:rsidRPr="00FD5F09" w:rsidRDefault="005A7374">
      <w:pPr>
        <w:tabs>
          <w:tab w:val="left" w:pos="1276"/>
        </w:tabs>
        <w:jc w:val="both"/>
        <w:rPr>
          <w:sz w:val="28"/>
          <w:szCs w:val="28"/>
        </w:rPr>
      </w:pPr>
    </w:p>
    <w:p w14:paraId="3CB5E37E" w14:textId="77777777" w:rsidR="005A7374" w:rsidRPr="00FD5F09" w:rsidRDefault="00000000">
      <w:pPr>
        <w:tabs>
          <w:tab w:val="left" w:pos="1276"/>
        </w:tabs>
        <w:jc w:val="both"/>
        <w:rPr>
          <w:sz w:val="28"/>
          <w:szCs w:val="28"/>
        </w:rPr>
      </w:pPr>
      <w:r w:rsidRPr="00FD5F09">
        <w:rPr>
          <w:sz w:val="28"/>
          <w:szCs w:val="28"/>
        </w:rPr>
        <w:t xml:space="preserve">Таблица 7 – Клинические проявления нефролитиаза в зависимости от возрастных групп </w:t>
      </w:r>
    </w:p>
    <w:p w14:paraId="28E51C83" w14:textId="77777777" w:rsidR="005A7374" w:rsidRPr="00FD5F09" w:rsidRDefault="005A7374">
      <w:pPr>
        <w:tabs>
          <w:tab w:val="left" w:pos="1276"/>
        </w:tabs>
        <w:jc w:val="both"/>
        <w:rPr>
          <w:sz w:val="28"/>
          <w:szCs w:val="28"/>
        </w:rPr>
      </w:pPr>
    </w:p>
    <w:tbl>
      <w:tblPr>
        <w:tblStyle w:val="ad"/>
        <w:tblW w:w="953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792"/>
        <w:gridCol w:w="2227"/>
        <w:gridCol w:w="1092"/>
        <w:gridCol w:w="1093"/>
        <w:gridCol w:w="1093"/>
        <w:gridCol w:w="1095"/>
        <w:gridCol w:w="1147"/>
      </w:tblGrid>
      <w:tr w:rsidR="00FD5F09" w:rsidRPr="00AC3BDA" w14:paraId="3D22D6E2" w14:textId="77777777" w:rsidTr="00AC3BDA">
        <w:trPr>
          <w:trHeight w:val="70"/>
          <w:jc w:val="center"/>
        </w:trPr>
        <w:tc>
          <w:tcPr>
            <w:tcW w:w="1792" w:type="dxa"/>
            <w:vMerge w:val="restart"/>
            <w:shd w:val="clear" w:color="auto" w:fill="auto"/>
            <w:vAlign w:val="center"/>
          </w:tcPr>
          <w:p w14:paraId="788388DB" w14:textId="77777777" w:rsidR="005A7374" w:rsidRPr="00AC3BDA" w:rsidRDefault="00000000" w:rsidP="00AC3BDA">
            <w:pPr>
              <w:jc w:val="center"/>
              <w:rPr>
                <w:bCs/>
                <w:color w:val="auto"/>
              </w:rPr>
            </w:pPr>
            <w:r w:rsidRPr="00AC3BDA">
              <w:rPr>
                <w:bCs/>
                <w:color w:val="auto"/>
              </w:rPr>
              <w:t>Показатель</w:t>
            </w:r>
          </w:p>
        </w:tc>
        <w:tc>
          <w:tcPr>
            <w:tcW w:w="2227" w:type="dxa"/>
            <w:vMerge w:val="restart"/>
            <w:shd w:val="clear" w:color="auto" w:fill="auto"/>
            <w:vAlign w:val="center"/>
          </w:tcPr>
          <w:p w14:paraId="69262D65" w14:textId="77777777" w:rsidR="005A7374" w:rsidRPr="00AC3BDA" w:rsidRDefault="00000000" w:rsidP="00AC3BDA">
            <w:pPr>
              <w:jc w:val="center"/>
              <w:rPr>
                <w:bCs/>
                <w:color w:val="auto"/>
              </w:rPr>
            </w:pPr>
            <w:r w:rsidRPr="00AC3BDA">
              <w:rPr>
                <w:bCs/>
                <w:color w:val="auto"/>
              </w:rPr>
              <w:t>Категории</w:t>
            </w:r>
          </w:p>
        </w:tc>
        <w:tc>
          <w:tcPr>
            <w:tcW w:w="4373" w:type="dxa"/>
            <w:gridSpan w:val="4"/>
            <w:shd w:val="clear" w:color="auto" w:fill="auto"/>
            <w:vAlign w:val="center"/>
          </w:tcPr>
          <w:p w14:paraId="78A874FF" w14:textId="77777777" w:rsidR="005A7374" w:rsidRPr="00AC3BDA" w:rsidRDefault="00000000" w:rsidP="00AC3BDA">
            <w:pPr>
              <w:jc w:val="center"/>
              <w:rPr>
                <w:bCs/>
                <w:color w:val="auto"/>
              </w:rPr>
            </w:pPr>
            <w:r w:rsidRPr="00AC3BDA">
              <w:rPr>
                <w:bCs/>
                <w:color w:val="auto"/>
              </w:rPr>
              <w:t>Возрастные группы</w:t>
            </w:r>
          </w:p>
        </w:tc>
        <w:tc>
          <w:tcPr>
            <w:tcW w:w="1147" w:type="dxa"/>
            <w:vMerge w:val="restart"/>
            <w:shd w:val="clear" w:color="auto" w:fill="auto"/>
            <w:vAlign w:val="center"/>
          </w:tcPr>
          <w:p w14:paraId="719D5DC2" w14:textId="77777777" w:rsidR="005A7374" w:rsidRPr="00AC3BDA" w:rsidRDefault="00000000" w:rsidP="00AC3BDA">
            <w:pPr>
              <w:jc w:val="center"/>
              <w:rPr>
                <w:bCs/>
                <w:color w:val="auto"/>
              </w:rPr>
            </w:pPr>
            <w:r w:rsidRPr="00AC3BDA">
              <w:rPr>
                <w:bCs/>
                <w:color w:val="auto"/>
              </w:rPr>
              <w:t>p</w:t>
            </w:r>
          </w:p>
        </w:tc>
      </w:tr>
      <w:tr w:rsidR="00FD5F09" w:rsidRPr="00AC3BDA" w14:paraId="00727C88" w14:textId="77777777" w:rsidTr="00AC3BDA">
        <w:trPr>
          <w:trHeight w:val="70"/>
          <w:jc w:val="center"/>
        </w:trPr>
        <w:tc>
          <w:tcPr>
            <w:tcW w:w="1792" w:type="dxa"/>
            <w:vMerge/>
            <w:shd w:val="clear" w:color="auto" w:fill="auto"/>
            <w:vAlign w:val="center"/>
          </w:tcPr>
          <w:p w14:paraId="7C9A7C3B" w14:textId="77777777" w:rsidR="005A7374" w:rsidRPr="00AC3BDA" w:rsidRDefault="005A7374" w:rsidP="00AC3BDA">
            <w:pPr>
              <w:widowControl w:val="0"/>
              <w:pBdr>
                <w:top w:val="nil"/>
                <w:left w:val="nil"/>
                <w:bottom w:val="nil"/>
                <w:right w:val="nil"/>
                <w:between w:val="nil"/>
              </w:pBdr>
              <w:spacing w:line="276" w:lineRule="auto"/>
              <w:rPr>
                <w:bCs/>
                <w:color w:val="auto"/>
              </w:rPr>
            </w:pPr>
          </w:p>
        </w:tc>
        <w:tc>
          <w:tcPr>
            <w:tcW w:w="2227" w:type="dxa"/>
            <w:vMerge/>
            <w:shd w:val="clear" w:color="auto" w:fill="auto"/>
            <w:vAlign w:val="center"/>
          </w:tcPr>
          <w:p w14:paraId="4D9CE55C" w14:textId="77777777" w:rsidR="005A7374" w:rsidRPr="00AC3BDA" w:rsidRDefault="005A7374" w:rsidP="00AC3BDA">
            <w:pPr>
              <w:widowControl w:val="0"/>
              <w:pBdr>
                <w:top w:val="nil"/>
                <w:left w:val="nil"/>
                <w:bottom w:val="nil"/>
                <w:right w:val="nil"/>
                <w:between w:val="nil"/>
              </w:pBdr>
              <w:spacing w:line="276" w:lineRule="auto"/>
              <w:rPr>
                <w:bCs/>
                <w:color w:val="auto"/>
              </w:rPr>
            </w:pPr>
          </w:p>
        </w:tc>
        <w:tc>
          <w:tcPr>
            <w:tcW w:w="1092" w:type="dxa"/>
            <w:shd w:val="clear" w:color="auto" w:fill="auto"/>
            <w:vAlign w:val="center"/>
          </w:tcPr>
          <w:p w14:paraId="1717D311" w14:textId="77777777" w:rsidR="005A7374" w:rsidRPr="00AC3BDA" w:rsidRDefault="00000000" w:rsidP="00AC3BDA">
            <w:pPr>
              <w:jc w:val="center"/>
              <w:rPr>
                <w:bCs/>
                <w:color w:val="auto"/>
              </w:rPr>
            </w:pPr>
            <w:r w:rsidRPr="00AC3BDA">
              <w:rPr>
                <w:bCs/>
                <w:color w:val="auto"/>
              </w:rPr>
              <w:t>До 1 года</w:t>
            </w:r>
          </w:p>
        </w:tc>
        <w:tc>
          <w:tcPr>
            <w:tcW w:w="1093" w:type="dxa"/>
            <w:shd w:val="clear" w:color="auto" w:fill="auto"/>
            <w:vAlign w:val="center"/>
          </w:tcPr>
          <w:p w14:paraId="0808E216" w14:textId="77777777" w:rsidR="005A7374" w:rsidRPr="00AC3BDA" w:rsidRDefault="00000000" w:rsidP="00AC3BDA">
            <w:pPr>
              <w:jc w:val="center"/>
              <w:rPr>
                <w:bCs/>
                <w:color w:val="auto"/>
              </w:rPr>
            </w:pPr>
            <w:r w:rsidRPr="00AC3BDA">
              <w:rPr>
                <w:bCs/>
                <w:color w:val="auto"/>
              </w:rPr>
              <w:t>1-5 лет</w:t>
            </w:r>
          </w:p>
        </w:tc>
        <w:tc>
          <w:tcPr>
            <w:tcW w:w="1093" w:type="dxa"/>
            <w:shd w:val="clear" w:color="auto" w:fill="auto"/>
            <w:vAlign w:val="center"/>
          </w:tcPr>
          <w:p w14:paraId="57D60E3A" w14:textId="77777777" w:rsidR="005A7374" w:rsidRPr="00AC3BDA" w:rsidRDefault="00000000" w:rsidP="00AC3BDA">
            <w:pPr>
              <w:jc w:val="center"/>
              <w:rPr>
                <w:bCs/>
                <w:color w:val="auto"/>
              </w:rPr>
            </w:pPr>
            <w:r w:rsidRPr="00AC3BDA">
              <w:rPr>
                <w:bCs/>
                <w:color w:val="auto"/>
              </w:rPr>
              <w:t>6-10 лет</w:t>
            </w:r>
          </w:p>
        </w:tc>
        <w:tc>
          <w:tcPr>
            <w:tcW w:w="1095" w:type="dxa"/>
            <w:shd w:val="clear" w:color="auto" w:fill="auto"/>
            <w:vAlign w:val="center"/>
          </w:tcPr>
          <w:p w14:paraId="49ECB5AA" w14:textId="77777777" w:rsidR="005A7374" w:rsidRPr="00AC3BDA" w:rsidRDefault="00000000" w:rsidP="00AC3BDA">
            <w:pPr>
              <w:jc w:val="center"/>
              <w:rPr>
                <w:bCs/>
                <w:color w:val="auto"/>
              </w:rPr>
            </w:pPr>
            <w:r w:rsidRPr="00AC3BDA">
              <w:rPr>
                <w:bCs/>
                <w:color w:val="auto"/>
              </w:rPr>
              <w:t>11-17 лет</w:t>
            </w:r>
          </w:p>
        </w:tc>
        <w:tc>
          <w:tcPr>
            <w:tcW w:w="1147" w:type="dxa"/>
            <w:vMerge/>
            <w:shd w:val="clear" w:color="auto" w:fill="auto"/>
            <w:vAlign w:val="center"/>
          </w:tcPr>
          <w:p w14:paraId="1902187F" w14:textId="77777777" w:rsidR="005A7374" w:rsidRPr="00AC3BDA" w:rsidRDefault="005A7374" w:rsidP="00AC3BDA">
            <w:pPr>
              <w:widowControl w:val="0"/>
              <w:pBdr>
                <w:top w:val="nil"/>
                <w:left w:val="nil"/>
                <w:bottom w:val="nil"/>
                <w:right w:val="nil"/>
                <w:between w:val="nil"/>
              </w:pBdr>
              <w:spacing w:line="276" w:lineRule="auto"/>
              <w:rPr>
                <w:bCs/>
                <w:color w:val="auto"/>
              </w:rPr>
            </w:pPr>
          </w:p>
        </w:tc>
      </w:tr>
      <w:tr w:rsidR="00FD5F09" w:rsidRPr="00AC3BDA" w14:paraId="17C010FF" w14:textId="77777777" w:rsidTr="0031065A">
        <w:trPr>
          <w:trHeight w:val="70"/>
          <w:jc w:val="center"/>
        </w:trPr>
        <w:tc>
          <w:tcPr>
            <w:tcW w:w="1792" w:type="dxa"/>
            <w:vMerge w:val="restart"/>
            <w:shd w:val="clear" w:color="auto" w:fill="auto"/>
            <w:vAlign w:val="center"/>
          </w:tcPr>
          <w:p w14:paraId="43203051" w14:textId="77777777" w:rsidR="005A7374" w:rsidRPr="00AC3BDA" w:rsidRDefault="00000000" w:rsidP="00AC3BDA">
            <w:pPr>
              <w:jc w:val="center"/>
              <w:rPr>
                <w:bCs/>
                <w:color w:val="auto"/>
              </w:rPr>
            </w:pPr>
            <w:r w:rsidRPr="00AC3BDA">
              <w:rPr>
                <w:bCs/>
                <w:color w:val="auto"/>
              </w:rPr>
              <w:t>Клинические проявления</w:t>
            </w:r>
          </w:p>
        </w:tc>
        <w:tc>
          <w:tcPr>
            <w:tcW w:w="2227" w:type="dxa"/>
            <w:shd w:val="clear" w:color="auto" w:fill="auto"/>
            <w:vAlign w:val="center"/>
          </w:tcPr>
          <w:p w14:paraId="44EA7522" w14:textId="77777777" w:rsidR="005A7374" w:rsidRPr="00AC3BDA" w:rsidRDefault="00000000" w:rsidP="00AC3BDA">
            <w:pPr>
              <w:jc w:val="center"/>
              <w:rPr>
                <w:bCs/>
                <w:color w:val="auto"/>
              </w:rPr>
            </w:pPr>
            <w:r w:rsidRPr="00AC3BDA">
              <w:rPr>
                <w:bCs/>
                <w:color w:val="auto"/>
              </w:rPr>
              <w:t>Боли в животе</w:t>
            </w:r>
          </w:p>
        </w:tc>
        <w:tc>
          <w:tcPr>
            <w:tcW w:w="1092" w:type="dxa"/>
            <w:shd w:val="clear" w:color="auto" w:fill="auto"/>
            <w:vAlign w:val="center"/>
          </w:tcPr>
          <w:p w14:paraId="719C7942" w14:textId="77777777" w:rsidR="005A7374" w:rsidRPr="00AC3BDA" w:rsidRDefault="00000000" w:rsidP="00AC3BDA">
            <w:pPr>
              <w:jc w:val="center"/>
              <w:rPr>
                <w:bCs/>
                <w:color w:val="auto"/>
              </w:rPr>
            </w:pPr>
            <w:r w:rsidRPr="00AC3BDA">
              <w:rPr>
                <w:bCs/>
                <w:color w:val="auto"/>
              </w:rPr>
              <w:t>0 (0,0)</w:t>
            </w:r>
          </w:p>
        </w:tc>
        <w:tc>
          <w:tcPr>
            <w:tcW w:w="1093" w:type="dxa"/>
            <w:shd w:val="clear" w:color="auto" w:fill="auto"/>
            <w:vAlign w:val="center"/>
          </w:tcPr>
          <w:p w14:paraId="1AE4C600" w14:textId="77777777" w:rsidR="005A7374" w:rsidRPr="00AC3BDA" w:rsidRDefault="00000000" w:rsidP="00AC3BDA">
            <w:pPr>
              <w:jc w:val="center"/>
              <w:rPr>
                <w:bCs/>
                <w:color w:val="auto"/>
              </w:rPr>
            </w:pPr>
            <w:r w:rsidRPr="00AC3BDA">
              <w:rPr>
                <w:bCs/>
                <w:color w:val="auto"/>
              </w:rPr>
              <w:t>12 (17,1)</w:t>
            </w:r>
          </w:p>
        </w:tc>
        <w:tc>
          <w:tcPr>
            <w:tcW w:w="1093" w:type="dxa"/>
            <w:shd w:val="clear" w:color="auto" w:fill="auto"/>
            <w:vAlign w:val="center"/>
          </w:tcPr>
          <w:p w14:paraId="558CAC90" w14:textId="77777777" w:rsidR="005A7374" w:rsidRPr="00AC3BDA" w:rsidRDefault="00000000" w:rsidP="00AC3BDA">
            <w:pPr>
              <w:jc w:val="center"/>
              <w:rPr>
                <w:bCs/>
                <w:color w:val="auto"/>
              </w:rPr>
            </w:pPr>
            <w:r w:rsidRPr="00AC3BDA">
              <w:rPr>
                <w:bCs/>
                <w:color w:val="auto"/>
              </w:rPr>
              <w:t>6 (7,8)</w:t>
            </w:r>
          </w:p>
        </w:tc>
        <w:tc>
          <w:tcPr>
            <w:tcW w:w="1095" w:type="dxa"/>
            <w:shd w:val="clear" w:color="auto" w:fill="auto"/>
            <w:vAlign w:val="center"/>
          </w:tcPr>
          <w:p w14:paraId="10C503DB" w14:textId="77777777" w:rsidR="005A7374" w:rsidRPr="00AC3BDA" w:rsidRDefault="00000000" w:rsidP="00AC3BDA">
            <w:pPr>
              <w:jc w:val="center"/>
              <w:rPr>
                <w:bCs/>
                <w:color w:val="auto"/>
              </w:rPr>
            </w:pPr>
            <w:r w:rsidRPr="00AC3BDA">
              <w:rPr>
                <w:bCs/>
                <w:color w:val="auto"/>
              </w:rPr>
              <w:t>1 (2,1)</w:t>
            </w:r>
          </w:p>
        </w:tc>
        <w:tc>
          <w:tcPr>
            <w:tcW w:w="1147" w:type="dxa"/>
            <w:vMerge w:val="restart"/>
            <w:shd w:val="clear" w:color="auto" w:fill="auto"/>
            <w:vAlign w:val="center"/>
          </w:tcPr>
          <w:p w14:paraId="71319F7A" w14:textId="77777777" w:rsidR="005A7374" w:rsidRPr="00AC3BDA" w:rsidRDefault="00000000" w:rsidP="00AC3BDA">
            <w:pPr>
              <w:jc w:val="center"/>
              <w:rPr>
                <w:bCs/>
                <w:color w:val="auto"/>
              </w:rPr>
            </w:pPr>
            <w:r w:rsidRPr="00AC3BDA">
              <w:rPr>
                <w:bCs/>
                <w:color w:val="auto"/>
              </w:rPr>
              <w:t>&lt;0,001*</w:t>
            </w:r>
            <w:r w:rsidRPr="00AC3BDA">
              <w:rPr>
                <w:bCs/>
                <w:color w:val="auto"/>
              </w:rPr>
              <w:br/>
            </w:r>
            <w:proofErr w:type="spellStart"/>
            <w:r w:rsidRPr="00AC3BDA">
              <w:rPr>
                <w:bCs/>
                <w:color w:val="auto"/>
              </w:rPr>
              <w:t>p</w:t>
            </w:r>
            <w:r w:rsidRPr="00AC3BDA">
              <w:rPr>
                <w:bCs/>
                <w:color w:val="auto"/>
                <w:vertAlign w:val="subscript"/>
              </w:rPr>
              <w:t>До</w:t>
            </w:r>
            <w:proofErr w:type="spellEnd"/>
            <w:r w:rsidRPr="00AC3BDA">
              <w:rPr>
                <w:bCs/>
                <w:color w:val="auto"/>
                <w:vertAlign w:val="subscript"/>
              </w:rPr>
              <w:t xml:space="preserve"> 1 года – 6-10 лет</w:t>
            </w:r>
            <w:r w:rsidRPr="00AC3BDA">
              <w:rPr>
                <w:bCs/>
                <w:color w:val="auto"/>
              </w:rPr>
              <w:t xml:space="preserve"> &lt;0,001</w:t>
            </w:r>
            <w:r w:rsidRPr="00AC3BDA">
              <w:rPr>
                <w:bCs/>
                <w:color w:val="auto"/>
              </w:rPr>
              <w:br/>
              <w:t>p</w:t>
            </w:r>
            <w:r w:rsidRPr="00AC3BDA">
              <w:rPr>
                <w:bCs/>
                <w:color w:val="auto"/>
                <w:vertAlign w:val="subscript"/>
              </w:rPr>
              <w:t>1-5 лет – 6-10 лет</w:t>
            </w:r>
            <w:r w:rsidRPr="00AC3BDA">
              <w:rPr>
                <w:bCs/>
                <w:color w:val="auto"/>
              </w:rPr>
              <w:t xml:space="preserve"> &lt;0,001</w:t>
            </w:r>
            <w:r w:rsidRPr="00AC3BDA">
              <w:rPr>
                <w:bCs/>
                <w:color w:val="auto"/>
              </w:rPr>
              <w:br/>
              <w:t>p</w:t>
            </w:r>
            <w:r w:rsidRPr="00AC3BDA">
              <w:rPr>
                <w:bCs/>
                <w:color w:val="auto"/>
                <w:vertAlign w:val="subscript"/>
              </w:rPr>
              <w:t>1-5 лет – 11-17 лет</w:t>
            </w:r>
            <w:r w:rsidRPr="00AC3BDA">
              <w:rPr>
                <w:bCs/>
                <w:color w:val="auto"/>
              </w:rPr>
              <w:t xml:space="preserve"> &lt;0,001</w:t>
            </w:r>
          </w:p>
        </w:tc>
      </w:tr>
      <w:tr w:rsidR="00FD5F09" w:rsidRPr="00AC3BDA" w14:paraId="1C3F7250" w14:textId="77777777" w:rsidTr="0031065A">
        <w:trPr>
          <w:trHeight w:val="70"/>
          <w:jc w:val="center"/>
        </w:trPr>
        <w:tc>
          <w:tcPr>
            <w:tcW w:w="1792" w:type="dxa"/>
            <w:vMerge/>
            <w:shd w:val="clear" w:color="auto" w:fill="auto"/>
            <w:vAlign w:val="center"/>
          </w:tcPr>
          <w:p w14:paraId="3E58BBE9" w14:textId="77777777" w:rsidR="005A7374" w:rsidRPr="00AC3BDA" w:rsidRDefault="005A7374" w:rsidP="00AC3BDA">
            <w:pPr>
              <w:widowControl w:val="0"/>
              <w:pBdr>
                <w:top w:val="nil"/>
                <w:left w:val="nil"/>
                <w:bottom w:val="nil"/>
                <w:right w:val="nil"/>
                <w:between w:val="nil"/>
              </w:pBdr>
              <w:spacing w:line="276" w:lineRule="auto"/>
              <w:rPr>
                <w:bCs/>
                <w:color w:val="auto"/>
              </w:rPr>
            </w:pPr>
          </w:p>
        </w:tc>
        <w:tc>
          <w:tcPr>
            <w:tcW w:w="2227" w:type="dxa"/>
            <w:shd w:val="clear" w:color="auto" w:fill="auto"/>
            <w:vAlign w:val="center"/>
          </w:tcPr>
          <w:p w14:paraId="6D2DB91A" w14:textId="77777777" w:rsidR="005A7374" w:rsidRPr="00AC3BDA" w:rsidRDefault="00000000" w:rsidP="00AC3BDA">
            <w:pPr>
              <w:jc w:val="center"/>
              <w:rPr>
                <w:bCs/>
                <w:color w:val="auto"/>
              </w:rPr>
            </w:pPr>
            <w:r w:rsidRPr="00AC3BDA">
              <w:rPr>
                <w:bCs/>
                <w:color w:val="auto"/>
              </w:rPr>
              <w:t>Макрогематурия</w:t>
            </w:r>
          </w:p>
        </w:tc>
        <w:tc>
          <w:tcPr>
            <w:tcW w:w="1092" w:type="dxa"/>
            <w:shd w:val="clear" w:color="auto" w:fill="auto"/>
            <w:vAlign w:val="center"/>
          </w:tcPr>
          <w:p w14:paraId="0E230406" w14:textId="77777777" w:rsidR="005A7374" w:rsidRPr="00AC3BDA" w:rsidRDefault="00000000" w:rsidP="00AC3BDA">
            <w:pPr>
              <w:jc w:val="center"/>
              <w:rPr>
                <w:bCs/>
                <w:color w:val="auto"/>
              </w:rPr>
            </w:pPr>
            <w:r w:rsidRPr="00AC3BDA">
              <w:rPr>
                <w:bCs/>
                <w:color w:val="auto"/>
              </w:rPr>
              <w:t>1 (11,1)</w:t>
            </w:r>
          </w:p>
        </w:tc>
        <w:tc>
          <w:tcPr>
            <w:tcW w:w="1093" w:type="dxa"/>
            <w:shd w:val="clear" w:color="auto" w:fill="auto"/>
            <w:vAlign w:val="center"/>
          </w:tcPr>
          <w:p w14:paraId="705E0B1B" w14:textId="77777777" w:rsidR="005A7374" w:rsidRPr="00AC3BDA" w:rsidRDefault="00000000" w:rsidP="00AC3BDA">
            <w:pPr>
              <w:jc w:val="center"/>
              <w:rPr>
                <w:bCs/>
                <w:color w:val="auto"/>
              </w:rPr>
            </w:pPr>
            <w:r w:rsidRPr="00AC3BDA">
              <w:rPr>
                <w:bCs/>
                <w:color w:val="auto"/>
              </w:rPr>
              <w:t>13 (18,6)</w:t>
            </w:r>
          </w:p>
        </w:tc>
        <w:tc>
          <w:tcPr>
            <w:tcW w:w="1093" w:type="dxa"/>
            <w:shd w:val="clear" w:color="auto" w:fill="auto"/>
            <w:vAlign w:val="center"/>
          </w:tcPr>
          <w:p w14:paraId="62DCFC19" w14:textId="77777777" w:rsidR="005A7374" w:rsidRPr="00AC3BDA" w:rsidRDefault="00000000" w:rsidP="00AC3BDA">
            <w:pPr>
              <w:jc w:val="center"/>
              <w:rPr>
                <w:bCs/>
                <w:color w:val="auto"/>
              </w:rPr>
            </w:pPr>
            <w:r w:rsidRPr="00AC3BDA">
              <w:rPr>
                <w:bCs/>
                <w:color w:val="auto"/>
              </w:rPr>
              <w:t>14 (18,2)</w:t>
            </w:r>
          </w:p>
        </w:tc>
        <w:tc>
          <w:tcPr>
            <w:tcW w:w="1095" w:type="dxa"/>
            <w:shd w:val="clear" w:color="auto" w:fill="auto"/>
            <w:vAlign w:val="center"/>
          </w:tcPr>
          <w:p w14:paraId="52C03D7F" w14:textId="77777777" w:rsidR="005A7374" w:rsidRPr="00AC3BDA" w:rsidRDefault="00000000" w:rsidP="00AC3BDA">
            <w:pPr>
              <w:jc w:val="center"/>
              <w:rPr>
                <w:bCs/>
                <w:color w:val="auto"/>
              </w:rPr>
            </w:pPr>
            <w:r w:rsidRPr="00AC3BDA">
              <w:rPr>
                <w:bCs/>
                <w:color w:val="auto"/>
              </w:rPr>
              <w:t>7 (14,6)</w:t>
            </w:r>
          </w:p>
        </w:tc>
        <w:tc>
          <w:tcPr>
            <w:tcW w:w="1147" w:type="dxa"/>
            <w:vMerge/>
            <w:shd w:val="clear" w:color="auto" w:fill="auto"/>
            <w:vAlign w:val="center"/>
          </w:tcPr>
          <w:p w14:paraId="340418FD" w14:textId="77777777" w:rsidR="005A7374" w:rsidRPr="00AC3BDA" w:rsidRDefault="005A7374" w:rsidP="00AC3BDA">
            <w:pPr>
              <w:widowControl w:val="0"/>
              <w:pBdr>
                <w:top w:val="nil"/>
                <w:left w:val="nil"/>
                <w:bottom w:val="nil"/>
                <w:right w:val="nil"/>
                <w:between w:val="nil"/>
              </w:pBdr>
              <w:spacing w:line="276" w:lineRule="auto"/>
              <w:rPr>
                <w:bCs/>
                <w:color w:val="auto"/>
              </w:rPr>
            </w:pPr>
          </w:p>
        </w:tc>
      </w:tr>
      <w:tr w:rsidR="00FD5F09" w:rsidRPr="00AC3BDA" w14:paraId="0A687DA7" w14:textId="77777777" w:rsidTr="0031065A">
        <w:trPr>
          <w:trHeight w:val="70"/>
          <w:jc w:val="center"/>
        </w:trPr>
        <w:tc>
          <w:tcPr>
            <w:tcW w:w="1792" w:type="dxa"/>
            <w:vMerge/>
            <w:shd w:val="clear" w:color="auto" w:fill="auto"/>
            <w:vAlign w:val="center"/>
          </w:tcPr>
          <w:p w14:paraId="491116B7" w14:textId="77777777" w:rsidR="005A7374" w:rsidRPr="00AC3BDA" w:rsidRDefault="005A7374" w:rsidP="00AC3BDA">
            <w:pPr>
              <w:widowControl w:val="0"/>
              <w:pBdr>
                <w:top w:val="nil"/>
                <w:left w:val="nil"/>
                <w:bottom w:val="nil"/>
                <w:right w:val="nil"/>
                <w:between w:val="nil"/>
              </w:pBdr>
              <w:spacing w:line="276" w:lineRule="auto"/>
              <w:rPr>
                <w:bCs/>
                <w:color w:val="auto"/>
              </w:rPr>
            </w:pPr>
          </w:p>
        </w:tc>
        <w:tc>
          <w:tcPr>
            <w:tcW w:w="2227" w:type="dxa"/>
            <w:shd w:val="clear" w:color="auto" w:fill="auto"/>
            <w:vAlign w:val="center"/>
          </w:tcPr>
          <w:p w14:paraId="2FA15867" w14:textId="77777777" w:rsidR="005A7374" w:rsidRPr="00AC3BDA" w:rsidRDefault="00000000" w:rsidP="00AC3BDA">
            <w:pPr>
              <w:jc w:val="center"/>
              <w:rPr>
                <w:bCs/>
                <w:color w:val="auto"/>
              </w:rPr>
            </w:pPr>
            <w:r w:rsidRPr="00AC3BDA">
              <w:rPr>
                <w:bCs/>
                <w:color w:val="auto"/>
              </w:rPr>
              <w:t>Дизурия</w:t>
            </w:r>
          </w:p>
        </w:tc>
        <w:tc>
          <w:tcPr>
            <w:tcW w:w="1092" w:type="dxa"/>
            <w:shd w:val="clear" w:color="auto" w:fill="auto"/>
            <w:vAlign w:val="center"/>
          </w:tcPr>
          <w:p w14:paraId="5BC92CCD" w14:textId="77777777" w:rsidR="005A7374" w:rsidRPr="00AC3BDA" w:rsidRDefault="00000000" w:rsidP="00AC3BDA">
            <w:pPr>
              <w:jc w:val="center"/>
              <w:rPr>
                <w:bCs/>
                <w:color w:val="auto"/>
              </w:rPr>
            </w:pPr>
            <w:r w:rsidRPr="00AC3BDA">
              <w:rPr>
                <w:bCs/>
                <w:color w:val="auto"/>
              </w:rPr>
              <w:t>0 (0,0)</w:t>
            </w:r>
          </w:p>
        </w:tc>
        <w:tc>
          <w:tcPr>
            <w:tcW w:w="1093" w:type="dxa"/>
            <w:shd w:val="clear" w:color="auto" w:fill="auto"/>
            <w:vAlign w:val="center"/>
          </w:tcPr>
          <w:p w14:paraId="4FC895F4" w14:textId="77777777" w:rsidR="005A7374" w:rsidRPr="00AC3BDA" w:rsidRDefault="00000000" w:rsidP="00AC3BDA">
            <w:pPr>
              <w:jc w:val="center"/>
              <w:rPr>
                <w:bCs/>
                <w:color w:val="auto"/>
              </w:rPr>
            </w:pPr>
            <w:r w:rsidRPr="00AC3BDA">
              <w:rPr>
                <w:bCs/>
                <w:color w:val="auto"/>
              </w:rPr>
              <w:t>5 (7,1)</w:t>
            </w:r>
          </w:p>
        </w:tc>
        <w:tc>
          <w:tcPr>
            <w:tcW w:w="1093" w:type="dxa"/>
            <w:shd w:val="clear" w:color="auto" w:fill="auto"/>
            <w:vAlign w:val="center"/>
          </w:tcPr>
          <w:p w14:paraId="5D2D978B" w14:textId="77777777" w:rsidR="005A7374" w:rsidRPr="00AC3BDA" w:rsidRDefault="00000000" w:rsidP="00AC3BDA">
            <w:pPr>
              <w:jc w:val="center"/>
              <w:rPr>
                <w:bCs/>
                <w:color w:val="auto"/>
              </w:rPr>
            </w:pPr>
            <w:r w:rsidRPr="00AC3BDA">
              <w:rPr>
                <w:bCs/>
                <w:color w:val="auto"/>
              </w:rPr>
              <w:t>5 (6,5)</w:t>
            </w:r>
          </w:p>
        </w:tc>
        <w:tc>
          <w:tcPr>
            <w:tcW w:w="1095" w:type="dxa"/>
            <w:shd w:val="clear" w:color="auto" w:fill="auto"/>
            <w:vAlign w:val="center"/>
          </w:tcPr>
          <w:p w14:paraId="391B8A89" w14:textId="77777777" w:rsidR="005A7374" w:rsidRPr="00AC3BDA" w:rsidRDefault="00000000" w:rsidP="00AC3BDA">
            <w:pPr>
              <w:jc w:val="center"/>
              <w:rPr>
                <w:bCs/>
                <w:color w:val="auto"/>
              </w:rPr>
            </w:pPr>
            <w:r w:rsidRPr="00AC3BDA">
              <w:rPr>
                <w:bCs/>
                <w:color w:val="auto"/>
              </w:rPr>
              <w:t>2 (4,2)</w:t>
            </w:r>
          </w:p>
        </w:tc>
        <w:tc>
          <w:tcPr>
            <w:tcW w:w="1147" w:type="dxa"/>
            <w:vMerge/>
            <w:shd w:val="clear" w:color="auto" w:fill="auto"/>
            <w:vAlign w:val="center"/>
          </w:tcPr>
          <w:p w14:paraId="709E77D8" w14:textId="77777777" w:rsidR="005A7374" w:rsidRPr="00AC3BDA" w:rsidRDefault="005A7374" w:rsidP="00AC3BDA">
            <w:pPr>
              <w:widowControl w:val="0"/>
              <w:pBdr>
                <w:top w:val="nil"/>
                <w:left w:val="nil"/>
                <w:bottom w:val="nil"/>
                <w:right w:val="nil"/>
                <w:between w:val="nil"/>
              </w:pBdr>
              <w:spacing w:line="276" w:lineRule="auto"/>
              <w:rPr>
                <w:bCs/>
                <w:color w:val="auto"/>
              </w:rPr>
            </w:pPr>
          </w:p>
        </w:tc>
      </w:tr>
      <w:tr w:rsidR="00FD5F09" w:rsidRPr="00AC3BDA" w14:paraId="2FA07E22" w14:textId="77777777" w:rsidTr="0031065A">
        <w:trPr>
          <w:trHeight w:val="70"/>
          <w:jc w:val="center"/>
        </w:trPr>
        <w:tc>
          <w:tcPr>
            <w:tcW w:w="1792" w:type="dxa"/>
            <w:vMerge/>
            <w:shd w:val="clear" w:color="auto" w:fill="auto"/>
            <w:vAlign w:val="center"/>
          </w:tcPr>
          <w:p w14:paraId="65A91D99" w14:textId="77777777" w:rsidR="005A7374" w:rsidRPr="00AC3BDA" w:rsidRDefault="005A7374" w:rsidP="00AC3BDA">
            <w:pPr>
              <w:widowControl w:val="0"/>
              <w:pBdr>
                <w:top w:val="nil"/>
                <w:left w:val="nil"/>
                <w:bottom w:val="nil"/>
                <w:right w:val="nil"/>
                <w:between w:val="nil"/>
              </w:pBdr>
              <w:spacing w:line="276" w:lineRule="auto"/>
              <w:rPr>
                <w:bCs/>
                <w:color w:val="auto"/>
              </w:rPr>
            </w:pPr>
          </w:p>
        </w:tc>
        <w:tc>
          <w:tcPr>
            <w:tcW w:w="2227" w:type="dxa"/>
            <w:shd w:val="clear" w:color="auto" w:fill="auto"/>
            <w:vAlign w:val="center"/>
          </w:tcPr>
          <w:p w14:paraId="23E15DAF" w14:textId="77777777" w:rsidR="005A7374" w:rsidRPr="00AC3BDA" w:rsidRDefault="00000000" w:rsidP="00AC3BDA">
            <w:pPr>
              <w:jc w:val="center"/>
              <w:rPr>
                <w:bCs/>
                <w:color w:val="auto"/>
              </w:rPr>
            </w:pPr>
            <w:r w:rsidRPr="00AC3BDA">
              <w:rPr>
                <w:bCs/>
                <w:color w:val="auto"/>
              </w:rPr>
              <w:t>Рвота</w:t>
            </w:r>
          </w:p>
        </w:tc>
        <w:tc>
          <w:tcPr>
            <w:tcW w:w="1092" w:type="dxa"/>
            <w:shd w:val="clear" w:color="auto" w:fill="auto"/>
            <w:vAlign w:val="center"/>
          </w:tcPr>
          <w:p w14:paraId="17D3DA05" w14:textId="77777777" w:rsidR="005A7374" w:rsidRPr="00AC3BDA" w:rsidRDefault="00000000" w:rsidP="00AC3BDA">
            <w:pPr>
              <w:jc w:val="center"/>
              <w:rPr>
                <w:bCs/>
                <w:color w:val="auto"/>
              </w:rPr>
            </w:pPr>
            <w:r w:rsidRPr="00AC3BDA">
              <w:rPr>
                <w:bCs/>
                <w:color w:val="auto"/>
              </w:rPr>
              <w:t>3 (33,3)</w:t>
            </w:r>
          </w:p>
        </w:tc>
        <w:tc>
          <w:tcPr>
            <w:tcW w:w="1093" w:type="dxa"/>
            <w:shd w:val="clear" w:color="auto" w:fill="auto"/>
            <w:vAlign w:val="center"/>
          </w:tcPr>
          <w:p w14:paraId="355FA452" w14:textId="77777777" w:rsidR="005A7374" w:rsidRPr="00AC3BDA" w:rsidRDefault="00000000" w:rsidP="00AC3BDA">
            <w:pPr>
              <w:jc w:val="center"/>
              <w:rPr>
                <w:bCs/>
                <w:color w:val="auto"/>
              </w:rPr>
            </w:pPr>
            <w:r w:rsidRPr="00AC3BDA">
              <w:rPr>
                <w:bCs/>
                <w:color w:val="auto"/>
              </w:rPr>
              <w:t>15 (21,4)</w:t>
            </w:r>
          </w:p>
        </w:tc>
        <w:tc>
          <w:tcPr>
            <w:tcW w:w="1093" w:type="dxa"/>
            <w:shd w:val="clear" w:color="auto" w:fill="auto"/>
            <w:vAlign w:val="center"/>
          </w:tcPr>
          <w:p w14:paraId="312FA19A" w14:textId="77777777" w:rsidR="005A7374" w:rsidRPr="00AC3BDA" w:rsidRDefault="00000000" w:rsidP="00AC3BDA">
            <w:pPr>
              <w:jc w:val="center"/>
              <w:rPr>
                <w:bCs/>
                <w:color w:val="auto"/>
              </w:rPr>
            </w:pPr>
            <w:r w:rsidRPr="00AC3BDA">
              <w:rPr>
                <w:bCs/>
                <w:color w:val="auto"/>
              </w:rPr>
              <w:t>1 (1,3)</w:t>
            </w:r>
          </w:p>
        </w:tc>
        <w:tc>
          <w:tcPr>
            <w:tcW w:w="1095" w:type="dxa"/>
            <w:shd w:val="clear" w:color="auto" w:fill="auto"/>
            <w:vAlign w:val="center"/>
          </w:tcPr>
          <w:p w14:paraId="0B57532F" w14:textId="77777777" w:rsidR="005A7374" w:rsidRPr="00AC3BDA" w:rsidRDefault="00000000" w:rsidP="00AC3BDA">
            <w:pPr>
              <w:jc w:val="center"/>
              <w:rPr>
                <w:bCs/>
                <w:color w:val="auto"/>
              </w:rPr>
            </w:pPr>
            <w:r w:rsidRPr="00AC3BDA">
              <w:rPr>
                <w:bCs/>
                <w:color w:val="auto"/>
              </w:rPr>
              <w:t>0 (0,0)</w:t>
            </w:r>
          </w:p>
        </w:tc>
        <w:tc>
          <w:tcPr>
            <w:tcW w:w="1147" w:type="dxa"/>
            <w:vMerge/>
            <w:shd w:val="clear" w:color="auto" w:fill="auto"/>
            <w:vAlign w:val="center"/>
          </w:tcPr>
          <w:p w14:paraId="301EFB6E" w14:textId="77777777" w:rsidR="005A7374" w:rsidRPr="00AC3BDA" w:rsidRDefault="005A7374" w:rsidP="00AC3BDA">
            <w:pPr>
              <w:widowControl w:val="0"/>
              <w:pBdr>
                <w:top w:val="nil"/>
                <w:left w:val="nil"/>
                <w:bottom w:val="nil"/>
                <w:right w:val="nil"/>
                <w:between w:val="nil"/>
              </w:pBdr>
              <w:spacing w:line="276" w:lineRule="auto"/>
              <w:rPr>
                <w:bCs/>
                <w:color w:val="auto"/>
              </w:rPr>
            </w:pPr>
          </w:p>
        </w:tc>
      </w:tr>
      <w:tr w:rsidR="00FD5F09" w:rsidRPr="00AC3BDA" w14:paraId="6217AD02" w14:textId="77777777" w:rsidTr="0031065A">
        <w:trPr>
          <w:trHeight w:val="70"/>
          <w:jc w:val="center"/>
        </w:trPr>
        <w:tc>
          <w:tcPr>
            <w:tcW w:w="1792" w:type="dxa"/>
            <w:vMerge/>
            <w:shd w:val="clear" w:color="auto" w:fill="auto"/>
            <w:vAlign w:val="center"/>
          </w:tcPr>
          <w:p w14:paraId="3B13A9A8" w14:textId="77777777" w:rsidR="005A7374" w:rsidRPr="00AC3BDA" w:rsidRDefault="005A7374" w:rsidP="00AC3BDA">
            <w:pPr>
              <w:widowControl w:val="0"/>
              <w:pBdr>
                <w:top w:val="nil"/>
                <w:left w:val="nil"/>
                <w:bottom w:val="nil"/>
                <w:right w:val="nil"/>
                <w:between w:val="nil"/>
              </w:pBdr>
              <w:spacing w:line="276" w:lineRule="auto"/>
              <w:rPr>
                <w:bCs/>
                <w:color w:val="auto"/>
              </w:rPr>
            </w:pPr>
          </w:p>
        </w:tc>
        <w:tc>
          <w:tcPr>
            <w:tcW w:w="2227" w:type="dxa"/>
            <w:shd w:val="clear" w:color="auto" w:fill="auto"/>
            <w:vAlign w:val="center"/>
          </w:tcPr>
          <w:p w14:paraId="7C605A8F" w14:textId="77777777" w:rsidR="005A7374" w:rsidRPr="00AC3BDA" w:rsidRDefault="00000000" w:rsidP="00AC3BDA">
            <w:pPr>
              <w:jc w:val="center"/>
              <w:rPr>
                <w:bCs/>
                <w:color w:val="auto"/>
              </w:rPr>
            </w:pPr>
            <w:r w:rsidRPr="00AC3BDA">
              <w:rPr>
                <w:bCs/>
                <w:color w:val="auto"/>
              </w:rPr>
              <w:t>Гипертермия</w:t>
            </w:r>
          </w:p>
        </w:tc>
        <w:tc>
          <w:tcPr>
            <w:tcW w:w="1092" w:type="dxa"/>
            <w:shd w:val="clear" w:color="auto" w:fill="auto"/>
            <w:vAlign w:val="center"/>
          </w:tcPr>
          <w:p w14:paraId="177F1990" w14:textId="77777777" w:rsidR="005A7374" w:rsidRPr="00AC3BDA" w:rsidRDefault="00000000" w:rsidP="00AC3BDA">
            <w:pPr>
              <w:jc w:val="center"/>
              <w:rPr>
                <w:bCs/>
                <w:color w:val="auto"/>
              </w:rPr>
            </w:pPr>
            <w:r w:rsidRPr="00AC3BDA">
              <w:rPr>
                <w:bCs/>
                <w:color w:val="auto"/>
              </w:rPr>
              <w:t>1 (11,1)</w:t>
            </w:r>
          </w:p>
        </w:tc>
        <w:tc>
          <w:tcPr>
            <w:tcW w:w="1093" w:type="dxa"/>
            <w:shd w:val="clear" w:color="auto" w:fill="auto"/>
            <w:vAlign w:val="center"/>
          </w:tcPr>
          <w:p w14:paraId="0204554D" w14:textId="77777777" w:rsidR="005A7374" w:rsidRPr="00AC3BDA" w:rsidRDefault="00000000" w:rsidP="00AC3BDA">
            <w:pPr>
              <w:jc w:val="center"/>
              <w:rPr>
                <w:bCs/>
                <w:color w:val="auto"/>
              </w:rPr>
            </w:pPr>
            <w:r w:rsidRPr="00AC3BDA">
              <w:rPr>
                <w:bCs/>
                <w:color w:val="auto"/>
              </w:rPr>
              <w:t>5 (7,1)</w:t>
            </w:r>
          </w:p>
        </w:tc>
        <w:tc>
          <w:tcPr>
            <w:tcW w:w="1093" w:type="dxa"/>
            <w:shd w:val="clear" w:color="auto" w:fill="auto"/>
            <w:vAlign w:val="center"/>
          </w:tcPr>
          <w:p w14:paraId="7B490FFC" w14:textId="77777777" w:rsidR="005A7374" w:rsidRPr="00AC3BDA" w:rsidRDefault="00000000" w:rsidP="00AC3BDA">
            <w:pPr>
              <w:jc w:val="center"/>
              <w:rPr>
                <w:bCs/>
                <w:color w:val="auto"/>
              </w:rPr>
            </w:pPr>
            <w:r w:rsidRPr="00AC3BDA">
              <w:rPr>
                <w:bCs/>
                <w:color w:val="auto"/>
              </w:rPr>
              <w:t>3 (3,9)</w:t>
            </w:r>
          </w:p>
        </w:tc>
        <w:tc>
          <w:tcPr>
            <w:tcW w:w="1095" w:type="dxa"/>
            <w:shd w:val="clear" w:color="auto" w:fill="auto"/>
            <w:vAlign w:val="center"/>
          </w:tcPr>
          <w:p w14:paraId="3CF72C69" w14:textId="77777777" w:rsidR="005A7374" w:rsidRPr="00AC3BDA" w:rsidRDefault="00000000" w:rsidP="00AC3BDA">
            <w:pPr>
              <w:jc w:val="center"/>
              <w:rPr>
                <w:bCs/>
                <w:color w:val="auto"/>
              </w:rPr>
            </w:pPr>
            <w:r w:rsidRPr="00AC3BDA">
              <w:rPr>
                <w:bCs/>
                <w:color w:val="auto"/>
              </w:rPr>
              <w:t>0 (0,0)</w:t>
            </w:r>
          </w:p>
        </w:tc>
        <w:tc>
          <w:tcPr>
            <w:tcW w:w="1147" w:type="dxa"/>
            <w:vMerge/>
            <w:shd w:val="clear" w:color="auto" w:fill="auto"/>
            <w:vAlign w:val="center"/>
          </w:tcPr>
          <w:p w14:paraId="716F9E45" w14:textId="77777777" w:rsidR="005A7374" w:rsidRPr="00AC3BDA" w:rsidRDefault="005A7374" w:rsidP="00AC3BDA">
            <w:pPr>
              <w:widowControl w:val="0"/>
              <w:pBdr>
                <w:top w:val="nil"/>
                <w:left w:val="nil"/>
                <w:bottom w:val="nil"/>
                <w:right w:val="nil"/>
                <w:between w:val="nil"/>
              </w:pBdr>
              <w:spacing w:line="276" w:lineRule="auto"/>
              <w:rPr>
                <w:bCs/>
                <w:color w:val="auto"/>
              </w:rPr>
            </w:pPr>
          </w:p>
        </w:tc>
      </w:tr>
      <w:tr w:rsidR="00FD5F09" w:rsidRPr="00AC3BDA" w14:paraId="44AC4BC7" w14:textId="77777777" w:rsidTr="0031065A">
        <w:trPr>
          <w:trHeight w:val="70"/>
          <w:jc w:val="center"/>
        </w:trPr>
        <w:tc>
          <w:tcPr>
            <w:tcW w:w="1792" w:type="dxa"/>
            <w:vMerge/>
            <w:shd w:val="clear" w:color="auto" w:fill="auto"/>
            <w:vAlign w:val="center"/>
          </w:tcPr>
          <w:p w14:paraId="41550DF4" w14:textId="77777777" w:rsidR="005A7374" w:rsidRPr="00AC3BDA" w:rsidRDefault="005A7374" w:rsidP="00AC3BDA">
            <w:pPr>
              <w:widowControl w:val="0"/>
              <w:pBdr>
                <w:top w:val="nil"/>
                <w:left w:val="nil"/>
                <w:bottom w:val="nil"/>
                <w:right w:val="nil"/>
                <w:between w:val="nil"/>
              </w:pBdr>
              <w:spacing w:line="276" w:lineRule="auto"/>
              <w:rPr>
                <w:bCs/>
                <w:color w:val="auto"/>
              </w:rPr>
            </w:pPr>
          </w:p>
        </w:tc>
        <w:tc>
          <w:tcPr>
            <w:tcW w:w="2227" w:type="dxa"/>
            <w:shd w:val="clear" w:color="auto" w:fill="auto"/>
            <w:vAlign w:val="center"/>
          </w:tcPr>
          <w:p w14:paraId="77051684" w14:textId="77777777" w:rsidR="005A7374" w:rsidRPr="00AC3BDA" w:rsidRDefault="00000000" w:rsidP="00AC3BDA">
            <w:pPr>
              <w:jc w:val="center"/>
              <w:rPr>
                <w:bCs/>
                <w:color w:val="auto"/>
              </w:rPr>
            </w:pPr>
            <w:r w:rsidRPr="00AC3BDA">
              <w:rPr>
                <w:bCs/>
                <w:color w:val="auto"/>
              </w:rPr>
              <w:t>Почечная колика</w:t>
            </w:r>
          </w:p>
        </w:tc>
        <w:tc>
          <w:tcPr>
            <w:tcW w:w="1092" w:type="dxa"/>
            <w:shd w:val="clear" w:color="auto" w:fill="auto"/>
            <w:vAlign w:val="center"/>
          </w:tcPr>
          <w:p w14:paraId="193DADBB" w14:textId="77777777" w:rsidR="005A7374" w:rsidRPr="00AC3BDA" w:rsidRDefault="00000000" w:rsidP="00AC3BDA">
            <w:pPr>
              <w:jc w:val="center"/>
              <w:rPr>
                <w:bCs/>
                <w:color w:val="auto"/>
              </w:rPr>
            </w:pPr>
            <w:r w:rsidRPr="00AC3BDA">
              <w:rPr>
                <w:bCs/>
                <w:color w:val="auto"/>
              </w:rPr>
              <w:t>0 (0,0)</w:t>
            </w:r>
          </w:p>
        </w:tc>
        <w:tc>
          <w:tcPr>
            <w:tcW w:w="1093" w:type="dxa"/>
            <w:shd w:val="clear" w:color="auto" w:fill="auto"/>
            <w:vAlign w:val="center"/>
          </w:tcPr>
          <w:p w14:paraId="6E3EA870" w14:textId="77777777" w:rsidR="005A7374" w:rsidRPr="00AC3BDA" w:rsidRDefault="00000000" w:rsidP="00AC3BDA">
            <w:pPr>
              <w:jc w:val="center"/>
              <w:rPr>
                <w:bCs/>
                <w:color w:val="auto"/>
              </w:rPr>
            </w:pPr>
            <w:r w:rsidRPr="00AC3BDA">
              <w:rPr>
                <w:bCs/>
                <w:color w:val="auto"/>
              </w:rPr>
              <w:t>2 (2,9)</w:t>
            </w:r>
          </w:p>
        </w:tc>
        <w:tc>
          <w:tcPr>
            <w:tcW w:w="1093" w:type="dxa"/>
            <w:shd w:val="clear" w:color="auto" w:fill="auto"/>
            <w:vAlign w:val="center"/>
          </w:tcPr>
          <w:p w14:paraId="74D0B1CB" w14:textId="77777777" w:rsidR="005A7374" w:rsidRPr="00AC3BDA" w:rsidRDefault="00000000" w:rsidP="00AC3BDA">
            <w:pPr>
              <w:jc w:val="center"/>
              <w:rPr>
                <w:bCs/>
                <w:color w:val="auto"/>
              </w:rPr>
            </w:pPr>
            <w:r w:rsidRPr="00AC3BDA">
              <w:rPr>
                <w:bCs/>
                <w:color w:val="auto"/>
              </w:rPr>
              <w:t>45 (58,4)</w:t>
            </w:r>
          </w:p>
        </w:tc>
        <w:tc>
          <w:tcPr>
            <w:tcW w:w="1095" w:type="dxa"/>
            <w:shd w:val="clear" w:color="auto" w:fill="auto"/>
            <w:vAlign w:val="center"/>
          </w:tcPr>
          <w:p w14:paraId="0541A22D" w14:textId="77777777" w:rsidR="005A7374" w:rsidRPr="00AC3BDA" w:rsidRDefault="00000000" w:rsidP="00AC3BDA">
            <w:pPr>
              <w:jc w:val="center"/>
              <w:rPr>
                <w:bCs/>
                <w:color w:val="auto"/>
              </w:rPr>
            </w:pPr>
            <w:r w:rsidRPr="00AC3BDA">
              <w:rPr>
                <w:bCs/>
                <w:color w:val="auto"/>
              </w:rPr>
              <w:t>38 (79,2)</w:t>
            </w:r>
          </w:p>
        </w:tc>
        <w:tc>
          <w:tcPr>
            <w:tcW w:w="1147" w:type="dxa"/>
            <w:vMerge/>
            <w:shd w:val="clear" w:color="auto" w:fill="auto"/>
            <w:vAlign w:val="center"/>
          </w:tcPr>
          <w:p w14:paraId="41F73B57" w14:textId="77777777" w:rsidR="005A7374" w:rsidRPr="00AC3BDA" w:rsidRDefault="005A7374" w:rsidP="00AC3BDA">
            <w:pPr>
              <w:widowControl w:val="0"/>
              <w:pBdr>
                <w:top w:val="nil"/>
                <w:left w:val="nil"/>
                <w:bottom w:val="nil"/>
                <w:right w:val="nil"/>
                <w:between w:val="nil"/>
              </w:pBdr>
              <w:spacing w:line="276" w:lineRule="auto"/>
              <w:rPr>
                <w:bCs/>
                <w:color w:val="auto"/>
              </w:rPr>
            </w:pPr>
          </w:p>
        </w:tc>
      </w:tr>
      <w:tr w:rsidR="00FD5F09" w:rsidRPr="00AC3BDA" w14:paraId="782FF468" w14:textId="77777777" w:rsidTr="0031065A">
        <w:trPr>
          <w:trHeight w:val="70"/>
          <w:jc w:val="center"/>
        </w:trPr>
        <w:tc>
          <w:tcPr>
            <w:tcW w:w="1792" w:type="dxa"/>
            <w:vMerge/>
            <w:shd w:val="clear" w:color="auto" w:fill="auto"/>
            <w:vAlign w:val="center"/>
          </w:tcPr>
          <w:p w14:paraId="20E3DC99" w14:textId="77777777" w:rsidR="005A7374" w:rsidRPr="00AC3BDA" w:rsidRDefault="005A7374" w:rsidP="00AC3BDA">
            <w:pPr>
              <w:widowControl w:val="0"/>
              <w:pBdr>
                <w:top w:val="nil"/>
                <w:left w:val="nil"/>
                <w:bottom w:val="nil"/>
                <w:right w:val="nil"/>
                <w:between w:val="nil"/>
              </w:pBdr>
              <w:spacing w:line="276" w:lineRule="auto"/>
              <w:rPr>
                <w:bCs/>
                <w:color w:val="auto"/>
              </w:rPr>
            </w:pPr>
          </w:p>
        </w:tc>
        <w:tc>
          <w:tcPr>
            <w:tcW w:w="2227" w:type="dxa"/>
            <w:shd w:val="clear" w:color="auto" w:fill="auto"/>
            <w:vAlign w:val="center"/>
          </w:tcPr>
          <w:p w14:paraId="6092A21C" w14:textId="77777777" w:rsidR="005A7374" w:rsidRPr="00AC3BDA" w:rsidRDefault="00000000" w:rsidP="00AC3BDA">
            <w:pPr>
              <w:jc w:val="center"/>
              <w:rPr>
                <w:bCs/>
                <w:color w:val="auto"/>
              </w:rPr>
            </w:pPr>
            <w:r w:rsidRPr="00AC3BDA">
              <w:rPr>
                <w:bCs/>
                <w:color w:val="auto"/>
              </w:rPr>
              <w:t>Отхождение камня при мочеиспускании</w:t>
            </w:r>
          </w:p>
        </w:tc>
        <w:tc>
          <w:tcPr>
            <w:tcW w:w="1092" w:type="dxa"/>
            <w:shd w:val="clear" w:color="auto" w:fill="auto"/>
            <w:vAlign w:val="center"/>
          </w:tcPr>
          <w:p w14:paraId="746205C7" w14:textId="77777777" w:rsidR="005A7374" w:rsidRPr="00AC3BDA" w:rsidRDefault="00000000" w:rsidP="00AC3BDA">
            <w:pPr>
              <w:jc w:val="center"/>
              <w:rPr>
                <w:bCs/>
                <w:color w:val="auto"/>
              </w:rPr>
            </w:pPr>
            <w:r w:rsidRPr="00AC3BDA">
              <w:rPr>
                <w:bCs/>
                <w:color w:val="auto"/>
              </w:rPr>
              <w:t>4 (44,4)</w:t>
            </w:r>
          </w:p>
        </w:tc>
        <w:tc>
          <w:tcPr>
            <w:tcW w:w="1093" w:type="dxa"/>
            <w:shd w:val="clear" w:color="auto" w:fill="auto"/>
            <w:vAlign w:val="center"/>
          </w:tcPr>
          <w:p w14:paraId="6F849BED" w14:textId="77777777" w:rsidR="005A7374" w:rsidRPr="00AC3BDA" w:rsidRDefault="00000000" w:rsidP="00AC3BDA">
            <w:pPr>
              <w:jc w:val="center"/>
              <w:rPr>
                <w:bCs/>
                <w:color w:val="auto"/>
              </w:rPr>
            </w:pPr>
            <w:r w:rsidRPr="00AC3BDA">
              <w:rPr>
                <w:bCs/>
                <w:color w:val="auto"/>
              </w:rPr>
              <w:t>14 (20,0)</w:t>
            </w:r>
          </w:p>
        </w:tc>
        <w:tc>
          <w:tcPr>
            <w:tcW w:w="1093" w:type="dxa"/>
            <w:shd w:val="clear" w:color="auto" w:fill="auto"/>
            <w:vAlign w:val="center"/>
          </w:tcPr>
          <w:p w14:paraId="4D5EBE05" w14:textId="77777777" w:rsidR="005A7374" w:rsidRPr="00AC3BDA" w:rsidRDefault="00000000" w:rsidP="00AC3BDA">
            <w:pPr>
              <w:jc w:val="center"/>
              <w:rPr>
                <w:bCs/>
                <w:color w:val="auto"/>
              </w:rPr>
            </w:pPr>
            <w:r w:rsidRPr="00AC3BDA">
              <w:rPr>
                <w:bCs/>
                <w:color w:val="auto"/>
              </w:rPr>
              <w:t>1 (1,3)</w:t>
            </w:r>
          </w:p>
        </w:tc>
        <w:tc>
          <w:tcPr>
            <w:tcW w:w="1095" w:type="dxa"/>
            <w:shd w:val="clear" w:color="auto" w:fill="auto"/>
            <w:vAlign w:val="center"/>
          </w:tcPr>
          <w:p w14:paraId="46ACA773" w14:textId="77777777" w:rsidR="005A7374" w:rsidRPr="00AC3BDA" w:rsidRDefault="00000000" w:rsidP="00AC3BDA">
            <w:pPr>
              <w:jc w:val="center"/>
              <w:rPr>
                <w:bCs/>
                <w:color w:val="auto"/>
              </w:rPr>
            </w:pPr>
            <w:r w:rsidRPr="00AC3BDA">
              <w:rPr>
                <w:bCs/>
                <w:color w:val="auto"/>
              </w:rPr>
              <w:t>0 (0,0)</w:t>
            </w:r>
          </w:p>
        </w:tc>
        <w:tc>
          <w:tcPr>
            <w:tcW w:w="1147" w:type="dxa"/>
            <w:vMerge/>
            <w:shd w:val="clear" w:color="auto" w:fill="auto"/>
            <w:vAlign w:val="center"/>
          </w:tcPr>
          <w:p w14:paraId="68A0B440" w14:textId="77777777" w:rsidR="005A7374" w:rsidRPr="00AC3BDA" w:rsidRDefault="005A7374" w:rsidP="00AC3BDA">
            <w:pPr>
              <w:widowControl w:val="0"/>
              <w:pBdr>
                <w:top w:val="nil"/>
                <w:left w:val="nil"/>
                <w:bottom w:val="nil"/>
                <w:right w:val="nil"/>
                <w:between w:val="nil"/>
              </w:pBdr>
              <w:spacing w:line="276" w:lineRule="auto"/>
              <w:rPr>
                <w:bCs/>
                <w:color w:val="auto"/>
              </w:rPr>
            </w:pPr>
          </w:p>
        </w:tc>
      </w:tr>
      <w:tr w:rsidR="00FD5F09" w:rsidRPr="00AC3BDA" w14:paraId="7A1D95A1" w14:textId="77777777" w:rsidTr="0031065A">
        <w:trPr>
          <w:trHeight w:val="70"/>
          <w:jc w:val="center"/>
        </w:trPr>
        <w:tc>
          <w:tcPr>
            <w:tcW w:w="1792" w:type="dxa"/>
            <w:vMerge/>
            <w:shd w:val="clear" w:color="auto" w:fill="auto"/>
            <w:vAlign w:val="center"/>
          </w:tcPr>
          <w:p w14:paraId="62C02EF8" w14:textId="77777777" w:rsidR="005A7374" w:rsidRPr="00AC3BDA" w:rsidRDefault="005A7374" w:rsidP="00AC3BDA">
            <w:pPr>
              <w:widowControl w:val="0"/>
              <w:pBdr>
                <w:top w:val="nil"/>
                <w:left w:val="nil"/>
                <w:bottom w:val="nil"/>
                <w:right w:val="nil"/>
                <w:between w:val="nil"/>
              </w:pBdr>
              <w:spacing w:line="276" w:lineRule="auto"/>
              <w:rPr>
                <w:bCs/>
                <w:color w:val="auto"/>
              </w:rPr>
            </w:pPr>
          </w:p>
        </w:tc>
        <w:tc>
          <w:tcPr>
            <w:tcW w:w="2227" w:type="dxa"/>
            <w:shd w:val="clear" w:color="auto" w:fill="auto"/>
            <w:vAlign w:val="center"/>
          </w:tcPr>
          <w:p w14:paraId="01D6BD3C" w14:textId="77777777" w:rsidR="005A7374" w:rsidRPr="00AC3BDA" w:rsidRDefault="00000000" w:rsidP="00AC3BDA">
            <w:pPr>
              <w:jc w:val="center"/>
              <w:rPr>
                <w:bCs/>
                <w:color w:val="auto"/>
              </w:rPr>
            </w:pPr>
            <w:r w:rsidRPr="00AC3BDA">
              <w:rPr>
                <w:bCs/>
                <w:color w:val="auto"/>
              </w:rPr>
              <w:t>Бессимптомное течение</w:t>
            </w:r>
          </w:p>
        </w:tc>
        <w:tc>
          <w:tcPr>
            <w:tcW w:w="1092" w:type="dxa"/>
            <w:shd w:val="clear" w:color="auto" w:fill="auto"/>
            <w:vAlign w:val="center"/>
          </w:tcPr>
          <w:p w14:paraId="262651CF" w14:textId="77777777" w:rsidR="005A7374" w:rsidRPr="00AC3BDA" w:rsidRDefault="00000000" w:rsidP="00AC3BDA">
            <w:pPr>
              <w:jc w:val="center"/>
              <w:rPr>
                <w:bCs/>
                <w:color w:val="auto"/>
              </w:rPr>
            </w:pPr>
            <w:r w:rsidRPr="00AC3BDA">
              <w:rPr>
                <w:bCs/>
                <w:color w:val="auto"/>
              </w:rPr>
              <w:t>0 (0,0)</w:t>
            </w:r>
          </w:p>
        </w:tc>
        <w:tc>
          <w:tcPr>
            <w:tcW w:w="1093" w:type="dxa"/>
            <w:shd w:val="clear" w:color="auto" w:fill="auto"/>
            <w:vAlign w:val="center"/>
          </w:tcPr>
          <w:p w14:paraId="271D2FB8" w14:textId="77777777" w:rsidR="005A7374" w:rsidRPr="00AC3BDA" w:rsidRDefault="00000000" w:rsidP="00AC3BDA">
            <w:pPr>
              <w:jc w:val="center"/>
              <w:rPr>
                <w:bCs/>
                <w:color w:val="auto"/>
              </w:rPr>
            </w:pPr>
            <w:r w:rsidRPr="00AC3BDA">
              <w:rPr>
                <w:bCs/>
                <w:color w:val="auto"/>
              </w:rPr>
              <w:t>4 (5,7)</w:t>
            </w:r>
          </w:p>
        </w:tc>
        <w:tc>
          <w:tcPr>
            <w:tcW w:w="1093" w:type="dxa"/>
            <w:shd w:val="clear" w:color="auto" w:fill="auto"/>
            <w:vAlign w:val="center"/>
          </w:tcPr>
          <w:p w14:paraId="25BC7532" w14:textId="77777777" w:rsidR="005A7374" w:rsidRPr="00AC3BDA" w:rsidRDefault="00000000" w:rsidP="00AC3BDA">
            <w:pPr>
              <w:jc w:val="center"/>
              <w:rPr>
                <w:bCs/>
                <w:color w:val="auto"/>
              </w:rPr>
            </w:pPr>
            <w:r w:rsidRPr="00AC3BDA">
              <w:rPr>
                <w:bCs/>
                <w:color w:val="auto"/>
              </w:rPr>
              <w:t>2 (2,6)</w:t>
            </w:r>
          </w:p>
        </w:tc>
        <w:tc>
          <w:tcPr>
            <w:tcW w:w="1095" w:type="dxa"/>
            <w:shd w:val="clear" w:color="auto" w:fill="auto"/>
            <w:vAlign w:val="center"/>
          </w:tcPr>
          <w:p w14:paraId="49E8C05A" w14:textId="77777777" w:rsidR="005A7374" w:rsidRPr="00AC3BDA" w:rsidRDefault="00000000" w:rsidP="00AC3BDA">
            <w:pPr>
              <w:jc w:val="center"/>
              <w:rPr>
                <w:bCs/>
                <w:color w:val="auto"/>
              </w:rPr>
            </w:pPr>
            <w:r w:rsidRPr="00AC3BDA">
              <w:rPr>
                <w:bCs/>
                <w:color w:val="auto"/>
              </w:rPr>
              <w:t>0 (0,0)</w:t>
            </w:r>
          </w:p>
        </w:tc>
        <w:tc>
          <w:tcPr>
            <w:tcW w:w="1147" w:type="dxa"/>
            <w:vMerge/>
            <w:shd w:val="clear" w:color="auto" w:fill="auto"/>
            <w:vAlign w:val="center"/>
          </w:tcPr>
          <w:p w14:paraId="01281796" w14:textId="77777777" w:rsidR="005A7374" w:rsidRPr="00AC3BDA" w:rsidRDefault="005A7374" w:rsidP="00AC3BDA">
            <w:pPr>
              <w:widowControl w:val="0"/>
              <w:pBdr>
                <w:top w:val="nil"/>
                <w:left w:val="nil"/>
                <w:bottom w:val="nil"/>
                <w:right w:val="nil"/>
                <w:between w:val="nil"/>
              </w:pBdr>
              <w:spacing w:line="276" w:lineRule="auto"/>
              <w:rPr>
                <w:bCs/>
                <w:color w:val="auto"/>
              </w:rPr>
            </w:pPr>
          </w:p>
        </w:tc>
      </w:tr>
    </w:tbl>
    <w:p w14:paraId="5C022DE9" w14:textId="77777777" w:rsidR="005A7374" w:rsidRPr="00FD5F09" w:rsidRDefault="005A7374" w:rsidP="00AC3BDA">
      <w:pPr>
        <w:tabs>
          <w:tab w:val="left" w:pos="1276"/>
        </w:tabs>
        <w:ind w:firstLine="708"/>
        <w:jc w:val="both"/>
        <w:rPr>
          <w:sz w:val="28"/>
          <w:szCs w:val="28"/>
        </w:rPr>
      </w:pPr>
    </w:p>
    <w:p w14:paraId="5AA822BA" w14:textId="48211875" w:rsidR="005A7374" w:rsidRPr="00FD5F09" w:rsidRDefault="00000000" w:rsidP="0031065A">
      <w:pPr>
        <w:tabs>
          <w:tab w:val="left" w:pos="1276"/>
        </w:tabs>
        <w:ind w:firstLine="567"/>
        <w:jc w:val="both"/>
        <w:rPr>
          <w:sz w:val="28"/>
          <w:szCs w:val="28"/>
        </w:rPr>
      </w:pPr>
      <w:r w:rsidRPr="00FD5F09">
        <w:rPr>
          <w:sz w:val="28"/>
          <w:szCs w:val="28"/>
        </w:rPr>
        <w:t xml:space="preserve">В результате сопоставления клинических проявлений в зависимости от возрастных групп </w:t>
      </w:r>
      <w:r w:rsidR="00FD5F09">
        <w:rPr>
          <w:sz w:val="28"/>
          <w:szCs w:val="28"/>
        </w:rPr>
        <w:t>(таблица</w:t>
      </w:r>
      <w:r w:rsidRPr="00FD5F09">
        <w:rPr>
          <w:sz w:val="28"/>
          <w:szCs w:val="28"/>
        </w:rPr>
        <w:t xml:space="preserve"> 7 и рисунок </w:t>
      </w:r>
      <w:r w:rsidR="00061218">
        <w:rPr>
          <w:sz w:val="28"/>
          <w:szCs w:val="28"/>
        </w:rPr>
        <w:t>30</w:t>
      </w:r>
      <w:r w:rsidRPr="00FD5F09">
        <w:rPr>
          <w:sz w:val="28"/>
          <w:szCs w:val="28"/>
        </w:rPr>
        <w:t xml:space="preserve">), нами были установлены статистически значимые различия (p &lt;0,001) </w:t>
      </w:r>
      <w:r w:rsidRPr="00FD5F09">
        <w:rPr>
          <w:i/>
          <w:sz w:val="28"/>
          <w:szCs w:val="28"/>
        </w:rPr>
        <w:t>(используемый метод: Хи-квадрат Пирсона)</w:t>
      </w:r>
      <w:r w:rsidRPr="00FD5F09">
        <w:rPr>
          <w:sz w:val="28"/>
          <w:szCs w:val="28"/>
        </w:rPr>
        <w:t>.</w:t>
      </w:r>
    </w:p>
    <w:p w14:paraId="7F4926AA" w14:textId="77777777" w:rsidR="005A7374" w:rsidRPr="00FD5F09" w:rsidRDefault="005A7374">
      <w:pPr>
        <w:tabs>
          <w:tab w:val="left" w:pos="1276"/>
        </w:tabs>
        <w:jc w:val="center"/>
        <w:rPr>
          <w:sz w:val="28"/>
          <w:szCs w:val="28"/>
        </w:rPr>
      </w:pPr>
    </w:p>
    <w:p w14:paraId="345D3395" w14:textId="065A61F4" w:rsidR="005A7374" w:rsidRPr="00FD5F09" w:rsidRDefault="00A5053C" w:rsidP="0031065A">
      <w:pPr>
        <w:tabs>
          <w:tab w:val="left" w:pos="567"/>
        </w:tabs>
        <w:jc w:val="center"/>
        <w:rPr>
          <w:sz w:val="28"/>
          <w:szCs w:val="28"/>
        </w:rPr>
      </w:pPr>
      <w:r>
        <w:rPr>
          <w:noProof/>
          <w:lang w:val="en-US" w:eastAsia="en-US"/>
        </w:rPr>
        <w:lastRenderedPageBreak/>
        <w:drawing>
          <wp:inline distT="0" distB="0" distL="0" distR="0" wp14:anchorId="546C8B3B" wp14:editId="63263C1C">
            <wp:extent cx="6076950" cy="8143875"/>
            <wp:effectExtent l="0" t="0" r="6350" b="9525"/>
            <wp:docPr id="1476793267" name="Диаграмма 1476793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6909D4A" w14:textId="77777777" w:rsidR="005A7374" w:rsidRPr="00FD5F09" w:rsidRDefault="005A7374">
      <w:pPr>
        <w:tabs>
          <w:tab w:val="left" w:pos="1276"/>
        </w:tabs>
        <w:jc w:val="center"/>
        <w:rPr>
          <w:sz w:val="28"/>
          <w:szCs w:val="28"/>
        </w:rPr>
      </w:pPr>
    </w:p>
    <w:p w14:paraId="24EF08A2" w14:textId="67C42E5C" w:rsidR="005A7374" w:rsidRPr="00FD5F09" w:rsidRDefault="00000000">
      <w:pPr>
        <w:tabs>
          <w:tab w:val="left" w:pos="1276"/>
        </w:tabs>
        <w:jc w:val="center"/>
        <w:rPr>
          <w:sz w:val="28"/>
          <w:szCs w:val="28"/>
        </w:rPr>
      </w:pPr>
      <w:r w:rsidRPr="00FD5F09">
        <w:rPr>
          <w:sz w:val="28"/>
          <w:szCs w:val="28"/>
        </w:rPr>
        <w:t xml:space="preserve">Рисунок </w:t>
      </w:r>
      <w:r w:rsidR="00061218">
        <w:rPr>
          <w:sz w:val="28"/>
          <w:szCs w:val="28"/>
        </w:rPr>
        <w:t>30</w:t>
      </w:r>
      <w:r w:rsidRPr="00FD5F09">
        <w:rPr>
          <w:sz w:val="28"/>
          <w:szCs w:val="28"/>
        </w:rPr>
        <w:t xml:space="preserve"> – Анализ клинических проявлений в зависимости от возрастных групп</w:t>
      </w:r>
    </w:p>
    <w:p w14:paraId="6A9D441C" w14:textId="65F34F26" w:rsidR="005A7374" w:rsidRPr="0031065A" w:rsidRDefault="00000000">
      <w:pPr>
        <w:tabs>
          <w:tab w:val="left" w:pos="567"/>
        </w:tabs>
        <w:ind w:firstLine="709"/>
        <w:jc w:val="both"/>
        <w:rPr>
          <w:sz w:val="28"/>
          <w:szCs w:val="28"/>
        </w:rPr>
      </w:pPr>
      <w:r w:rsidRPr="0031065A">
        <w:rPr>
          <w:rFonts w:eastAsia="Gungsuh"/>
          <w:sz w:val="28"/>
          <w:szCs w:val="28"/>
        </w:rPr>
        <w:lastRenderedPageBreak/>
        <w:t xml:space="preserve">По нашим данным, частота и структура различных проявлений нефролитиаза у детей разного возраста была неоднозначной. Так, у детей младенческого возраста (≤1 года) превалировало самостоятельное отхождение камня (в 44,4%), рвота (33,3%), далее следуют лихорадка и макроскопическая гематурия (по 11,1% каждый). У детей в возрасте от 1 до 5 лет такие симптомы как самостоятельное отхождение конкремента и рвота встречались относительно реже (в 20% и 21,4% соответственно), однако в 17,1% наблюдались боли в животе, а в 5,7% случаев нефролитиаз протекал бессимптомно </w:t>
      </w:r>
      <w:r w:rsidR="00FD5F09" w:rsidRPr="0031065A">
        <w:rPr>
          <w:rFonts w:eastAsia="Gungsuh"/>
          <w:sz w:val="28"/>
          <w:szCs w:val="28"/>
        </w:rPr>
        <w:t>(</w:t>
      </w:r>
      <w:r w:rsidR="00BC6791" w:rsidRPr="0031065A">
        <w:rPr>
          <w:rFonts w:eastAsia="Gungsuh"/>
          <w:sz w:val="28"/>
          <w:szCs w:val="28"/>
        </w:rPr>
        <w:t xml:space="preserve">рисунок </w:t>
      </w:r>
      <w:r w:rsidR="003140F3">
        <w:rPr>
          <w:rFonts w:eastAsia="Gungsuh"/>
          <w:sz w:val="28"/>
          <w:szCs w:val="28"/>
        </w:rPr>
        <w:t>30</w:t>
      </w:r>
      <w:r w:rsidRPr="0031065A">
        <w:rPr>
          <w:rFonts w:eastAsia="Gungsuh"/>
          <w:sz w:val="28"/>
          <w:szCs w:val="28"/>
        </w:rPr>
        <w:t>). Эти результаты сходны с данными мировой литературы [</w:t>
      </w:r>
      <w:proofErr w:type="gramStart"/>
      <w:r w:rsidRPr="0031065A">
        <w:rPr>
          <w:rFonts w:eastAsia="Gungsuh"/>
          <w:sz w:val="28"/>
          <w:szCs w:val="28"/>
        </w:rPr>
        <w:t>159</w:t>
      </w:r>
      <w:r w:rsidR="003F2E5A">
        <w:rPr>
          <w:rFonts w:eastAsia="Gungsuh"/>
          <w:sz w:val="28"/>
          <w:szCs w:val="28"/>
        </w:rPr>
        <w:t>,с.</w:t>
      </w:r>
      <w:proofErr w:type="gramEnd"/>
      <w:r w:rsidR="003F2E5A">
        <w:rPr>
          <w:rFonts w:eastAsia="Gungsuh"/>
          <w:sz w:val="28"/>
          <w:szCs w:val="28"/>
        </w:rPr>
        <w:t xml:space="preserve"> 9</w:t>
      </w:r>
      <w:r w:rsidRPr="0031065A">
        <w:rPr>
          <w:rFonts w:eastAsia="Gungsuh"/>
          <w:sz w:val="28"/>
          <w:szCs w:val="28"/>
        </w:rPr>
        <w:t xml:space="preserve">]. </w:t>
      </w:r>
    </w:p>
    <w:p w14:paraId="2E4AD059" w14:textId="77777777" w:rsidR="005A7374" w:rsidRPr="0031065A" w:rsidRDefault="005A7374">
      <w:pPr>
        <w:tabs>
          <w:tab w:val="left" w:pos="567"/>
        </w:tabs>
        <w:jc w:val="both"/>
        <w:rPr>
          <w:sz w:val="28"/>
          <w:szCs w:val="28"/>
        </w:rPr>
      </w:pPr>
    </w:p>
    <w:p w14:paraId="0727B409" w14:textId="77777777" w:rsidR="005A7374" w:rsidRPr="00FD5F09" w:rsidRDefault="00000000">
      <w:pPr>
        <w:tabs>
          <w:tab w:val="left" w:pos="567"/>
        </w:tabs>
        <w:jc w:val="both"/>
        <w:rPr>
          <w:sz w:val="28"/>
          <w:szCs w:val="28"/>
        </w:rPr>
      </w:pPr>
      <w:r w:rsidRPr="0031065A">
        <w:rPr>
          <w:sz w:val="28"/>
          <w:szCs w:val="28"/>
        </w:rPr>
        <w:t>Таблица 8 – Метаболические нарушения в биохимическом анализе суточной мочи пациентов с нефролитиазом</w:t>
      </w:r>
      <w:r w:rsidRPr="00FD5F09">
        <w:rPr>
          <w:sz w:val="28"/>
          <w:szCs w:val="28"/>
        </w:rPr>
        <w:t>*</w:t>
      </w:r>
    </w:p>
    <w:p w14:paraId="19327E9C" w14:textId="77777777" w:rsidR="005A7374" w:rsidRPr="00FD5F09" w:rsidRDefault="005A7374">
      <w:pPr>
        <w:tabs>
          <w:tab w:val="left" w:pos="567"/>
        </w:tabs>
        <w:jc w:val="both"/>
        <w:rPr>
          <w:sz w:val="28"/>
          <w:szCs w:val="28"/>
        </w:rPr>
      </w:pPr>
    </w:p>
    <w:tbl>
      <w:tblPr>
        <w:tblStyle w:val="ae"/>
        <w:tblW w:w="963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944"/>
        <w:gridCol w:w="2126"/>
        <w:gridCol w:w="1564"/>
      </w:tblGrid>
      <w:tr w:rsidR="00FD5F09" w:rsidRPr="0031065A" w14:paraId="277AD6E6" w14:textId="77777777" w:rsidTr="0031065A">
        <w:trPr>
          <w:trHeight w:val="243"/>
        </w:trPr>
        <w:tc>
          <w:tcPr>
            <w:tcW w:w="5944" w:type="dxa"/>
            <w:shd w:val="clear" w:color="auto" w:fill="auto"/>
          </w:tcPr>
          <w:p w14:paraId="412FE922" w14:textId="77777777" w:rsidR="005A7374" w:rsidRPr="0031065A" w:rsidRDefault="00000000">
            <w:pPr>
              <w:tabs>
                <w:tab w:val="left" w:pos="567"/>
              </w:tabs>
              <w:jc w:val="center"/>
              <w:rPr>
                <w:bCs/>
                <w:color w:val="auto"/>
              </w:rPr>
            </w:pPr>
            <w:r w:rsidRPr="0031065A">
              <w:rPr>
                <w:bCs/>
                <w:color w:val="auto"/>
              </w:rPr>
              <w:t>Метаболические нарушения</w:t>
            </w:r>
          </w:p>
        </w:tc>
        <w:tc>
          <w:tcPr>
            <w:tcW w:w="2126" w:type="dxa"/>
            <w:shd w:val="clear" w:color="auto" w:fill="auto"/>
          </w:tcPr>
          <w:p w14:paraId="660F9B9C" w14:textId="7002B436" w:rsidR="005A7374" w:rsidRPr="001934F1" w:rsidRDefault="001934F1">
            <w:pPr>
              <w:tabs>
                <w:tab w:val="left" w:pos="567"/>
              </w:tabs>
              <w:jc w:val="center"/>
              <w:rPr>
                <w:bCs/>
                <w:color w:val="auto"/>
              </w:rPr>
            </w:pPr>
            <w:r>
              <w:rPr>
                <w:bCs/>
                <w:color w:val="auto"/>
                <w:lang w:val="en-US"/>
              </w:rPr>
              <w:t>n</w:t>
            </w:r>
          </w:p>
        </w:tc>
        <w:tc>
          <w:tcPr>
            <w:tcW w:w="1564" w:type="dxa"/>
            <w:shd w:val="clear" w:color="auto" w:fill="auto"/>
          </w:tcPr>
          <w:p w14:paraId="7FD19CD7" w14:textId="77777777" w:rsidR="005A7374" w:rsidRPr="0031065A" w:rsidRDefault="00000000">
            <w:pPr>
              <w:tabs>
                <w:tab w:val="left" w:pos="567"/>
              </w:tabs>
              <w:jc w:val="center"/>
              <w:rPr>
                <w:bCs/>
                <w:color w:val="auto"/>
              </w:rPr>
            </w:pPr>
            <w:r w:rsidRPr="0031065A">
              <w:rPr>
                <w:bCs/>
                <w:color w:val="auto"/>
              </w:rPr>
              <w:t>%</w:t>
            </w:r>
          </w:p>
        </w:tc>
      </w:tr>
      <w:tr w:rsidR="00FD5F09" w:rsidRPr="0031065A" w14:paraId="446DE525" w14:textId="77777777" w:rsidTr="0031065A">
        <w:trPr>
          <w:trHeight w:val="318"/>
        </w:trPr>
        <w:tc>
          <w:tcPr>
            <w:tcW w:w="5944" w:type="dxa"/>
            <w:shd w:val="clear" w:color="auto" w:fill="auto"/>
          </w:tcPr>
          <w:p w14:paraId="2E92F386" w14:textId="77777777" w:rsidR="005A7374" w:rsidRPr="0031065A" w:rsidRDefault="00000000">
            <w:pPr>
              <w:tabs>
                <w:tab w:val="left" w:pos="567"/>
              </w:tabs>
              <w:jc w:val="center"/>
              <w:rPr>
                <w:bCs/>
                <w:color w:val="auto"/>
              </w:rPr>
            </w:pPr>
            <w:proofErr w:type="spellStart"/>
            <w:r w:rsidRPr="0031065A">
              <w:rPr>
                <w:bCs/>
                <w:color w:val="auto"/>
              </w:rPr>
              <w:t>Гиперкальциурия</w:t>
            </w:r>
            <w:proofErr w:type="spellEnd"/>
          </w:p>
        </w:tc>
        <w:tc>
          <w:tcPr>
            <w:tcW w:w="2126" w:type="dxa"/>
            <w:shd w:val="clear" w:color="auto" w:fill="auto"/>
          </w:tcPr>
          <w:p w14:paraId="56951779" w14:textId="77777777" w:rsidR="005A7374" w:rsidRPr="0031065A" w:rsidRDefault="00000000">
            <w:pPr>
              <w:tabs>
                <w:tab w:val="left" w:pos="567"/>
              </w:tabs>
              <w:jc w:val="center"/>
              <w:rPr>
                <w:bCs/>
                <w:color w:val="auto"/>
              </w:rPr>
            </w:pPr>
            <w:r w:rsidRPr="0031065A">
              <w:rPr>
                <w:bCs/>
                <w:color w:val="auto"/>
              </w:rPr>
              <w:t>18</w:t>
            </w:r>
          </w:p>
        </w:tc>
        <w:tc>
          <w:tcPr>
            <w:tcW w:w="1564" w:type="dxa"/>
            <w:shd w:val="clear" w:color="auto" w:fill="auto"/>
          </w:tcPr>
          <w:p w14:paraId="30B254D9" w14:textId="77777777" w:rsidR="005A7374" w:rsidRPr="0031065A" w:rsidRDefault="00000000">
            <w:pPr>
              <w:tabs>
                <w:tab w:val="left" w:pos="567"/>
              </w:tabs>
              <w:jc w:val="center"/>
              <w:rPr>
                <w:bCs/>
                <w:color w:val="auto"/>
              </w:rPr>
            </w:pPr>
            <w:r w:rsidRPr="0031065A">
              <w:rPr>
                <w:bCs/>
                <w:color w:val="auto"/>
              </w:rPr>
              <w:t>8.8</w:t>
            </w:r>
          </w:p>
        </w:tc>
      </w:tr>
      <w:tr w:rsidR="00FD5F09" w:rsidRPr="0031065A" w14:paraId="5A79544C" w14:textId="77777777" w:rsidTr="0031065A">
        <w:trPr>
          <w:trHeight w:val="83"/>
        </w:trPr>
        <w:tc>
          <w:tcPr>
            <w:tcW w:w="5944" w:type="dxa"/>
            <w:shd w:val="clear" w:color="auto" w:fill="auto"/>
          </w:tcPr>
          <w:p w14:paraId="46FC8DE3" w14:textId="77777777" w:rsidR="005A7374" w:rsidRPr="0031065A" w:rsidRDefault="00000000">
            <w:pPr>
              <w:tabs>
                <w:tab w:val="left" w:pos="567"/>
              </w:tabs>
              <w:jc w:val="center"/>
              <w:rPr>
                <w:bCs/>
                <w:color w:val="auto"/>
              </w:rPr>
            </w:pPr>
            <w:proofErr w:type="spellStart"/>
            <w:r w:rsidRPr="0031065A">
              <w:rPr>
                <w:bCs/>
                <w:color w:val="auto"/>
              </w:rPr>
              <w:t>Гипероксалурия</w:t>
            </w:r>
            <w:proofErr w:type="spellEnd"/>
          </w:p>
        </w:tc>
        <w:tc>
          <w:tcPr>
            <w:tcW w:w="2126" w:type="dxa"/>
            <w:shd w:val="clear" w:color="auto" w:fill="auto"/>
          </w:tcPr>
          <w:p w14:paraId="61DC2850" w14:textId="77777777" w:rsidR="005A7374" w:rsidRPr="0031065A" w:rsidRDefault="00000000">
            <w:pPr>
              <w:tabs>
                <w:tab w:val="left" w:pos="567"/>
              </w:tabs>
              <w:jc w:val="center"/>
              <w:rPr>
                <w:bCs/>
                <w:color w:val="auto"/>
              </w:rPr>
            </w:pPr>
            <w:r w:rsidRPr="0031065A">
              <w:rPr>
                <w:bCs/>
                <w:color w:val="auto"/>
              </w:rPr>
              <w:t>25</w:t>
            </w:r>
          </w:p>
        </w:tc>
        <w:tc>
          <w:tcPr>
            <w:tcW w:w="1564" w:type="dxa"/>
            <w:shd w:val="clear" w:color="auto" w:fill="auto"/>
          </w:tcPr>
          <w:p w14:paraId="56035FA6" w14:textId="77777777" w:rsidR="005A7374" w:rsidRPr="0031065A" w:rsidRDefault="00000000">
            <w:pPr>
              <w:tabs>
                <w:tab w:val="left" w:pos="567"/>
              </w:tabs>
              <w:jc w:val="center"/>
              <w:rPr>
                <w:bCs/>
                <w:color w:val="auto"/>
              </w:rPr>
            </w:pPr>
            <w:r w:rsidRPr="0031065A">
              <w:rPr>
                <w:bCs/>
                <w:color w:val="auto"/>
              </w:rPr>
              <w:t>12.3</w:t>
            </w:r>
          </w:p>
        </w:tc>
      </w:tr>
      <w:tr w:rsidR="00FD5F09" w:rsidRPr="0031065A" w14:paraId="7432D1AA" w14:textId="77777777" w:rsidTr="0031065A">
        <w:trPr>
          <w:trHeight w:val="301"/>
        </w:trPr>
        <w:tc>
          <w:tcPr>
            <w:tcW w:w="5944" w:type="dxa"/>
            <w:shd w:val="clear" w:color="auto" w:fill="auto"/>
          </w:tcPr>
          <w:p w14:paraId="7BA3BE26" w14:textId="77777777" w:rsidR="005A7374" w:rsidRPr="0031065A" w:rsidRDefault="00000000">
            <w:pPr>
              <w:tabs>
                <w:tab w:val="left" w:pos="567"/>
              </w:tabs>
              <w:jc w:val="center"/>
              <w:rPr>
                <w:bCs/>
                <w:color w:val="auto"/>
              </w:rPr>
            </w:pPr>
            <w:proofErr w:type="spellStart"/>
            <w:r w:rsidRPr="0031065A">
              <w:rPr>
                <w:bCs/>
                <w:color w:val="auto"/>
              </w:rPr>
              <w:t>Гипоцитратурия</w:t>
            </w:r>
            <w:proofErr w:type="spellEnd"/>
          </w:p>
        </w:tc>
        <w:tc>
          <w:tcPr>
            <w:tcW w:w="2126" w:type="dxa"/>
            <w:shd w:val="clear" w:color="auto" w:fill="auto"/>
          </w:tcPr>
          <w:p w14:paraId="53C2B023" w14:textId="77777777" w:rsidR="005A7374" w:rsidRPr="0031065A" w:rsidRDefault="00000000">
            <w:pPr>
              <w:tabs>
                <w:tab w:val="left" w:pos="567"/>
              </w:tabs>
              <w:jc w:val="center"/>
              <w:rPr>
                <w:bCs/>
                <w:color w:val="auto"/>
              </w:rPr>
            </w:pPr>
            <w:r w:rsidRPr="0031065A">
              <w:rPr>
                <w:bCs/>
                <w:color w:val="auto"/>
              </w:rPr>
              <w:t>9</w:t>
            </w:r>
          </w:p>
        </w:tc>
        <w:tc>
          <w:tcPr>
            <w:tcW w:w="1564" w:type="dxa"/>
            <w:shd w:val="clear" w:color="auto" w:fill="auto"/>
          </w:tcPr>
          <w:p w14:paraId="6EEC2420" w14:textId="77777777" w:rsidR="005A7374" w:rsidRPr="0031065A" w:rsidRDefault="00000000">
            <w:pPr>
              <w:tabs>
                <w:tab w:val="left" w:pos="567"/>
              </w:tabs>
              <w:jc w:val="center"/>
              <w:rPr>
                <w:bCs/>
                <w:color w:val="auto"/>
              </w:rPr>
            </w:pPr>
            <w:r w:rsidRPr="0031065A">
              <w:rPr>
                <w:bCs/>
                <w:color w:val="auto"/>
              </w:rPr>
              <w:t>4.4</w:t>
            </w:r>
          </w:p>
        </w:tc>
      </w:tr>
      <w:tr w:rsidR="00FD5F09" w:rsidRPr="0031065A" w14:paraId="4A8B6055" w14:textId="77777777" w:rsidTr="0031065A">
        <w:trPr>
          <w:trHeight w:val="234"/>
        </w:trPr>
        <w:tc>
          <w:tcPr>
            <w:tcW w:w="5944" w:type="dxa"/>
            <w:shd w:val="clear" w:color="auto" w:fill="auto"/>
          </w:tcPr>
          <w:p w14:paraId="5CA25247" w14:textId="77777777" w:rsidR="005A7374" w:rsidRPr="0031065A" w:rsidRDefault="00000000">
            <w:pPr>
              <w:tabs>
                <w:tab w:val="left" w:pos="567"/>
              </w:tabs>
              <w:jc w:val="center"/>
              <w:rPr>
                <w:bCs/>
                <w:color w:val="auto"/>
              </w:rPr>
            </w:pPr>
            <w:proofErr w:type="spellStart"/>
            <w:r w:rsidRPr="0031065A">
              <w:rPr>
                <w:bCs/>
                <w:color w:val="auto"/>
              </w:rPr>
              <w:t>Гиперурикозурия</w:t>
            </w:r>
            <w:proofErr w:type="spellEnd"/>
          </w:p>
        </w:tc>
        <w:tc>
          <w:tcPr>
            <w:tcW w:w="2126" w:type="dxa"/>
            <w:shd w:val="clear" w:color="auto" w:fill="auto"/>
          </w:tcPr>
          <w:p w14:paraId="5A3B60CE" w14:textId="77777777" w:rsidR="005A7374" w:rsidRPr="0031065A" w:rsidRDefault="00000000">
            <w:pPr>
              <w:tabs>
                <w:tab w:val="left" w:pos="567"/>
              </w:tabs>
              <w:jc w:val="center"/>
              <w:rPr>
                <w:bCs/>
                <w:color w:val="auto"/>
              </w:rPr>
            </w:pPr>
            <w:r w:rsidRPr="0031065A">
              <w:rPr>
                <w:bCs/>
                <w:color w:val="auto"/>
              </w:rPr>
              <w:t>14</w:t>
            </w:r>
          </w:p>
        </w:tc>
        <w:tc>
          <w:tcPr>
            <w:tcW w:w="1564" w:type="dxa"/>
            <w:shd w:val="clear" w:color="auto" w:fill="auto"/>
          </w:tcPr>
          <w:p w14:paraId="32FDB812" w14:textId="77777777" w:rsidR="005A7374" w:rsidRPr="0031065A" w:rsidRDefault="00000000">
            <w:pPr>
              <w:tabs>
                <w:tab w:val="left" w:pos="567"/>
              </w:tabs>
              <w:jc w:val="center"/>
              <w:rPr>
                <w:bCs/>
                <w:color w:val="auto"/>
              </w:rPr>
            </w:pPr>
            <w:r w:rsidRPr="0031065A">
              <w:rPr>
                <w:bCs/>
                <w:color w:val="auto"/>
              </w:rPr>
              <w:t>6.9</w:t>
            </w:r>
          </w:p>
        </w:tc>
      </w:tr>
      <w:tr w:rsidR="00FD5F09" w:rsidRPr="0031065A" w14:paraId="0036DAF8" w14:textId="77777777" w:rsidTr="0031065A">
        <w:trPr>
          <w:trHeight w:val="296"/>
        </w:trPr>
        <w:tc>
          <w:tcPr>
            <w:tcW w:w="5944" w:type="dxa"/>
            <w:shd w:val="clear" w:color="auto" w:fill="auto"/>
          </w:tcPr>
          <w:p w14:paraId="5FFB75E4" w14:textId="77777777" w:rsidR="005A7374" w:rsidRPr="0031065A" w:rsidRDefault="00000000">
            <w:pPr>
              <w:tabs>
                <w:tab w:val="left" w:pos="567"/>
              </w:tabs>
              <w:jc w:val="center"/>
              <w:rPr>
                <w:bCs/>
                <w:color w:val="auto"/>
              </w:rPr>
            </w:pPr>
            <w:proofErr w:type="spellStart"/>
            <w:r w:rsidRPr="0031065A">
              <w:rPr>
                <w:bCs/>
                <w:color w:val="auto"/>
              </w:rPr>
              <w:t>Гиперкальцирурия</w:t>
            </w:r>
            <w:proofErr w:type="spellEnd"/>
            <w:r w:rsidRPr="0031065A">
              <w:rPr>
                <w:bCs/>
                <w:color w:val="auto"/>
              </w:rPr>
              <w:t xml:space="preserve">+ </w:t>
            </w:r>
            <w:proofErr w:type="spellStart"/>
            <w:r w:rsidRPr="0031065A">
              <w:rPr>
                <w:bCs/>
                <w:color w:val="auto"/>
              </w:rPr>
              <w:t>Гипоцитратурия</w:t>
            </w:r>
            <w:proofErr w:type="spellEnd"/>
            <w:r w:rsidRPr="0031065A">
              <w:rPr>
                <w:bCs/>
                <w:color w:val="auto"/>
              </w:rPr>
              <w:t xml:space="preserve"> + </w:t>
            </w:r>
            <w:proofErr w:type="spellStart"/>
            <w:r w:rsidRPr="0031065A">
              <w:rPr>
                <w:bCs/>
                <w:color w:val="auto"/>
              </w:rPr>
              <w:t>Гиперурикозурия</w:t>
            </w:r>
            <w:proofErr w:type="spellEnd"/>
          </w:p>
        </w:tc>
        <w:tc>
          <w:tcPr>
            <w:tcW w:w="2126" w:type="dxa"/>
            <w:shd w:val="clear" w:color="auto" w:fill="auto"/>
          </w:tcPr>
          <w:p w14:paraId="4CE6A3F0" w14:textId="77777777" w:rsidR="005A7374" w:rsidRPr="0031065A" w:rsidRDefault="00000000">
            <w:pPr>
              <w:tabs>
                <w:tab w:val="left" w:pos="567"/>
              </w:tabs>
              <w:jc w:val="center"/>
              <w:rPr>
                <w:bCs/>
                <w:color w:val="auto"/>
              </w:rPr>
            </w:pPr>
            <w:r w:rsidRPr="0031065A">
              <w:rPr>
                <w:bCs/>
                <w:color w:val="auto"/>
              </w:rPr>
              <w:t>5</w:t>
            </w:r>
          </w:p>
        </w:tc>
        <w:tc>
          <w:tcPr>
            <w:tcW w:w="1564" w:type="dxa"/>
            <w:shd w:val="clear" w:color="auto" w:fill="auto"/>
          </w:tcPr>
          <w:p w14:paraId="472C0E8C" w14:textId="77777777" w:rsidR="005A7374" w:rsidRPr="0031065A" w:rsidRDefault="00000000">
            <w:pPr>
              <w:tabs>
                <w:tab w:val="left" w:pos="567"/>
              </w:tabs>
              <w:jc w:val="center"/>
              <w:rPr>
                <w:bCs/>
                <w:color w:val="auto"/>
              </w:rPr>
            </w:pPr>
            <w:r w:rsidRPr="0031065A">
              <w:rPr>
                <w:bCs/>
                <w:color w:val="auto"/>
              </w:rPr>
              <w:t>2.5</w:t>
            </w:r>
          </w:p>
        </w:tc>
      </w:tr>
      <w:tr w:rsidR="0031065A" w:rsidRPr="0031065A" w14:paraId="3C6E6A13" w14:textId="77777777" w:rsidTr="00F51774">
        <w:trPr>
          <w:trHeight w:val="296"/>
        </w:trPr>
        <w:tc>
          <w:tcPr>
            <w:tcW w:w="9634" w:type="dxa"/>
            <w:gridSpan w:val="3"/>
            <w:shd w:val="clear" w:color="auto" w:fill="auto"/>
          </w:tcPr>
          <w:p w14:paraId="1A2299AE" w14:textId="27FB7726" w:rsidR="0031065A" w:rsidRPr="0031065A" w:rsidRDefault="0031065A" w:rsidP="0031065A">
            <w:pPr>
              <w:tabs>
                <w:tab w:val="left" w:pos="567"/>
              </w:tabs>
              <w:ind w:firstLine="447"/>
              <w:jc w:val="both"/>
              <w:rPr>
                <w:bCs/>
                <w:color w:val="auto"/>
              </w:rPr>
            </w:pPr>
            <w:r w:rsidRPr="0031065A">
              <w:rPr>
                <w:bCs/>
                <w:color w:val="auto"/>
              </w:rPr>
              <w:t xml:space="preserve">Примечание - Общее количество: n=71 </w:t>
            </w:r>
          </w:p>
        </w:tc>
      </w:tr>
    </w:tbl>
    <w:p w14:paraId="31031D61" w14:textId="77777777" w:rsidR="005A7374" w:rsidRPr="00FD5F09" w:rsidRDefault="005A7374">
      <w:pPr>
        <w:tabs>
          <w:tab w:val="left" w:pos="567"/>
        </w:tabs>
        <w:jc w:val="both"/>
        <w:rPr>
          <w:i/>
          <w:sz w:val="28"/>
          <w:szCs w:val="28"/>
        </w:rPr>
      </w:pPr>
    </w:p>
    <w:p w14:paraId="5F8AECE6" w14:textId="1D6C8E9F" w:rsidR="005A7374" w:rsidRPr="00FD5F09" w:rsidRDefault="00000000" w:rsidP="0031065A">
      <w:pPr>
        <w:tabs>
          <w:tab w:val="left" w:pos="567"/>
        </w:tabs>
        <w:jc w:val="both"/>
        <w:rPr>
          <w:sz w:val="28"/>
          <w:szCs w:val="28"/>
        </w:rPr>
      </w:pPr>
      <w:r w:rsidRPr="00FD5F09">
        <w:rPr>
          <w:sz w:val="28"/>
          <w:szCs w:val="28"/>
        </w:rPr>
        <w:tab/>
        <w:t xml:space="preserve">Согласно таблице 8, из 204 детей с нефролитиазом у 71 (34,8%) по результатам биохимического анализа суточной мочи обнаружены метаболические нарушения. По нашим данным часто встречается такое метаболическое нарушение, как </w:t>
      </w:r>
      <w:proofErr w:type="spellStart"/>
      <w:r w:rsidRPr="00FD5F09">
        <w:rPr>
          <w:sz w:val="28"/>
          <w:szCs w:val="28"/>
        </w:rPr>
        <w:t>гипероксалурия</w:t>
      </w:r>
      <w:proofErr w:type="spellEnd"/>
      <w:r w:rsidRPr="00FD5F09">
        <w:rPr>
          <w:sz w:val="28"/>
          <w:szCs w:val="28"/>
        </w:rPr>
        <w:t>, что сопоставима с результатами других авторов [</w:t>
      </w:r>
      <w:proofErr w:type="gramStart"/>
      <w:r w:rsidRPr="00FD5F09">
        <w:rPr>
          <w:sz w:val="28"/>
          <w:szCs w:val="28"/>
        </w:rPr>
        <w:t>64</w:t>
      </w:r>
      <w:r w:rsidR="003F2E5A">
        <w:rPr>
          <w:sz w:val="28"/>
          <w:szCs w:val="28"/>
        </w:rPr>
        <w:t>,с.</w:t>
      </w:r>
      <w:proofErr w:type="gramEnd"/>
      <w:r w:rsidR="003F2E5A">
        <w:rPr>
          <w:sz w:val="28"/>
          <w:szCs w:val="28"/>
        </w:rPr>
        <w:t xml:space="preserve"> 6</w:t>
      </w:r>
      <w:r w:rsidRPr="00FD5F09">
        <w:rPr>
          <w:sz w:val="28"/>
          <w:szCs w:val="28"/>
        </w:rPr>
        <w:t>].</w:t>
      </w:r>
      <w:r w:rsidRPr="00FD5F09">
        <w:rPr>
          <w:i/>
          <w:sz w:val="32"/>
          <w:szCs w:val="32"/>
        </w:rPr>
        <w:t xml:space="preserve"> </w:t>
      </w:r>
      <w:r w:rsidRPr="00FD5F09">
        <w:rPr>
          <w:sz w:val="28"/>
          <w:szCs w:val="28"/>
        </w:rPr>
        <w:t xml:space="preserve">Биохимический анализ суточной мочи у детей проводились с соотношением концентрации каждого </w:t>
      </w:r>
      <w:proofErr w:type="spellStart"/>
      <w:r w:rsidRPr="00FD5F09">
        <w:rPr>
          <w:sz w:val="28"/>
          <w:szCs w:val="28"/>
        </w:rPr>
        <w:t>аналита</w:t>
      </w:r>
      <w:proofErr w:type="spellEnd"/>
      <w:r w:rsidRPr="00FD5F09">
        <w:rPr>
          <w:sz w:val="28"/>
          <w:szCs w:val="28"/>
        </w:rPr>
        <w:t xml:space="preserve"> к концентрации креатинина мочи.</w:t>
      </w:r>
    </w:p>
    <w:p w14:paraId="6FAF2B83" w14:textId="0BF9853B" w:rsidR="005A7374" w:rsidRPr="00FD5F09" w:rsidRDefault="00000000" w:rsidP="0031065A">
      <w:pPr>
        <w:tabs>
          <w:tab w:val="left" w:pos="567"/>
        </w:tabs>
        <w:ind w:firstLine="567"/>
        <w:jc w:val="both"/>
        <w:rPr>
          <w:sz w:val="28"/>
          <w:szCs w:val="28"/>
        </w:rPr>
      </w:pPr>
      <w:r w:rsidRPr="00FD5F09">
        <w:rPr>
          <w:sz w:val="28"/>
          <w:szCs w:val="28"/>
        </w:rPr>
        <w:t xml:space="preserve">Нами был выполнен анализ метаболических нарушений в зависимости от возрастных групп </w:t>
      </w:r>
      <w:r w:rsidR="00FD5F09">
        <w:rPr>
          <w:sz w:val="28"/>
          <w:szCs w:val="28"/>
        </w:rPr>
        <w:t>(</w:t>
      </w:r>
      <w:r w:rsidR="00F930E5">
        <w:rPr>
          <w:sz w:val="28"/>
          <w:szCs w:val="28"/>
        </w:rPr>
        <w:t xml:space="preserve">рисунок </w:t>
      </w:r>
      <w:r w:rsidR="00F930E5" w:rsidRPr="00FD5F09">
        <w:rPr>
          <w:sz w:val="28"/>
          <w:szCs w:val="28"/>
        </w:rPr>
        <w:t>3</w:t>
      </w:r>
      <w:r w:rsidR="00061218">
        <w:rPr>
          <w:sz w:val="28"/>
          <w:szCs w:val="28"/>
        </w:rPr>
        <w:t>1</w:t>
      </w:r>
      <w:r w:rsidRPr="00FD5F09">
        <w:rPr>
          <w:sz w:val="28"/>
          <w:szCs w:val="28"/>
        </w:rPr>
        <w:t xml:space="preserve">). </w:t>
      </w:r>
    </w:p>
    <w:p w14:paraId="2E253960" w14:textId="77777777" w:rsidR="005A7374" w:rsidRPr="00FD5F09" w:rsidRDefault="00000000" w:rsidP="0031065A">
      <w:pPr>
        <w:tabs>
          <w:tab w:val="left" w:pos="567"/>
        </w:tabs>
        <w:ind w:firstLine="567"/>
        <w:jc w:val="both"/>
        <w:rPr>
          <w:sz w:val="28"/>
          <w:szCs w:val="28"/>
        </w:rPr>
      </w:pPr>
      <w:r w:rsidRPr="00FD5F09">
        <w:rPr>
          <w:sz w:val="28"/>
          <w:szCs w:val="28"/>
        </w:rPr>
        <w:t xml:space="preserve">В результате оценки метаболических нарушений в зависимости от возрастных групп, нами были установлены статистически значимые различия (p = 0,015) </w:t>
      </w:r>
      <w:r w:rsidRPr="00FD5F09">
        <w:rPr>
          <w:i/>
          <w:sz w:val="28"/>
          <w:szCs w:val="28"/>
        </w:rPr>
        <w:t>(используемый метод: Хи-квадрат Пирсона)</w:t>
      </w:r>
      <w:r w:rsidRPr="00FD5F09">
        <w:rPr>
          <w:sz w:val="28"/>
          <w:szCs w:val="28"/>
        </w:rPr>
        <w:t>.</w:t>
      </w:r>
    </w:p>
    <w:p w14:paraId="6516EA38" w14:textId="77777777" w:rsidR="005A7374" w:rsidRPr="00FD5F09" w:rsidRDefault="005A7374" w:rsidP="0031065A">
      <w:pPr>
        <w:tabs>
          <w:tab w:val="left" w:pos="567"/>
        </w:tabs>
        <w:ind w:firstLine="709"/>
        <w:jc w:val="both"/>
        <w:rPr>
          <w:sz w:val="28"/>
          <w:szCs w:val="28"/>
        </w:rPr>
      </w:pPr>
    </w:p>
    <w:p w14:paraId="3B245816" w14:textId="10A92C60" w:rsidR="005A7374" w:rsidRPr="00FD5F09" w:rsidRDefault="00A5053C" w:rsidP="0031065A">
      <w:pPr>
        <w:jc w:val="center"/>
        <w:rPr>
          <w:sz w:val="28"/>
          <w:szCs w:val="28"/>
        </w:rPr>
      </w:pPr>
      <w:r>
        <w:rPr>
          <w:noProof/>
          <w:lang w:val="en-US" w:eastAsia="en-US"/>
        </w:rPr>
        <w:lastRenderedPageBreak/>
        <w:drawing>
          <wp:inline distT="0" distB="0" distL="0" distR="0" wp14:anchorId="2BC1D1F1" wp14:editId="6AB3D96D">
            <wp:extent cx="6120130" cy="6934200"/>
            <wp:effectExtent l="0" t="0" r="13970" b="12700"/>
            <wp:docPr id="2024853859" name="Диаграмма 20248538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7922DE5" w14:textId="77777777" w:rsidR="0031065A" w:rsidRDefault="0031065A">
      <w:pPr>
        <w:tabs>
          <w:tab w:val="left" w:pos="567"/>
        </w:tabs>
        <w:jc w:val="center"/>
        <w:rPr>
          <w:sz w:val="28"/>
          <w:szCs w:val="28"/>
        </w:rPr>
      </w:pPr>
    </w:p>
    <w:p w14:paraId="7C54137D" w14:textId="7CC494E2" w:rsidR="005A7374" w:rsidRDefault="00000000">
      <w:pPr>
        <w:tabs>
          <w:tab w:val="left" w:pos="567"/>
        </w:tabs>
        <w:jc w:val="center"/>
        <w:rPr>
          <w:sz w:val="28"/>
          <w:szCs w:val="28"/>
        </w:rPr>
      </w:pPr>
      <w:r w:rsidRPr="00FD5F09">
        <w:rPr>
          <w:sz w:val="28"/>
          <w:szCs w:val="28"/>
        </w:rPr>
        <w:t>Рисунок 3</w:t>
      </w:r>
      <w:r w:rsidR="00061218">
        <w:rPr>
          <w:sz w:val="28"/>
          <w:szCs w:val="28"/>
        </w:rPr>
        <w:t>1</w:t>
      </w:r>
      <w:r w:rsidRPr="00FD5F09">
        <w:rPr>
          <w:sz w:val="28"/>
          <w:szCs w:val="28"/>
        </w:rPr>
        <w:t xml:space="preserve"> – Анализ метаболических нарушений в зависимости от возрастных групп</w:t>
      </w:r>
    </w:p>
    <w:p w14:paraId="2BF5940E" w14:textId="77777777" w:rsidR="0031065A" w:rsidRPr="00FD5F09" w:rsidRDefault="0031065A">
      <w:pPr>
        <w:tabs>
          <w:tab w:val="left" w:pos="567"/>
        </w:tabs>
        <w:jc w:val="center"/>
        <w:rPr>
          <w:sz w:val="28"/>
          <w:szCs w:val="28"/>
        </w:rPr>
      </w:pPr>
    </w:p>
    <w:p w14:paraId="407C97E6" w14:textId="73536038" w:rsidR="005A7374" w:rsidRPr="00FD5F09" w:rsidRDefault="00000000" w:rsidP="0031065A">
      <w:pPr>
        <w:tabs>
          <w:tab w:val="left" w:pos="567"/>
        </w:tabs>
        <w:jc w:val="both"/>
        <w:rPr>
          <w:i/>
          <w:sz w:val="28"/>
          <w:szCs w:val="28"/>
        </w:rPr>
      </w:pPr>
      <w:r w:rsidRPr="00FD5F09">
        <w:rPr>
          <w:sz w:val="28"/>
          <w:szCs w:val="28"/>
        </w:rPr>
        <w:tab/>
        <w:t>Согласно рисунку 3</w:t>
      </w:r>
      <w:r w:rsidR="00061218">
        <w:rPr>
          <w:sz w:val="28"/>
          <w:szCs w:val="28"/>
        </w:rPr>
        <w:t>1</w:t>
      </w:r>
      <w:r w:rsidRPr="00FD5F09">
        <w:rPr>
          <w:sz w:val="28"/>
          <w:szCs w:val="28"/>
        </w:rPr>
        <w:t xml:space="preserve">, у детей до 1 года имело место метаболические нарушения, как </w:t>
      </w:r>
      <w:proofErr w:type="spellStart"/>
      <w:r w:rsidRPr="00FD5F09">
        <w:rPr>
          <w:sz w:val="28"/>
          <w:szCs w:val="28"/>
        </w:rPr>
        <w:t>гиперурикозурия</w:t>
      </w:r>
      <w:proofErr w:type="spellEnd"/>
      <w:r w:rsidRPr="00FD5F09">
        <w:rPr>
          <w:sz w:val="28"/>
          <w:szCs w:val="28"/>
        </w:rPr>
        <w:t xml:space="preserve"> – 11,1%, у детей 1-5 лет в основном были нарушения в виде </w:t>
      </w:r>
      <w:proofErr w:type="spellStart"/>
      <w:r w:rsidRPr="00FD5F09">
        <w:rPr>
          <w:sz w:val="28"/>
          <w:szCs w:val="28"/>
        </w:rPr>
        <w:t>гиперкальциурия</w:t>
      </w:r>
      <w:proofErr w:type="spellEnd"/>
      <w:r w:rsidRPr="00FD5F09">
        <w:rPr>
          <w:sz w:val="28"/>
          <w:szCs w:val="28"/>
        </w:rPr>
        <w:t xml:space="preserve"> – 12,9%, у детей 6-10 лет преобладала </w:t>
      </w:r>
      <w:proofErr w:type="spellStart"/>
      <w:r w:rsidRPr="00FD5F09">
        <w:rPr>
          <w:sz w:val="28"/>
          <w:szCs w:val="28"/>
        </w:rPr>
        <w:t>гипероксалурия</w:t>
      </w:r>
      <w:proofErr w:type="spellEnd"/>
      <w:r w:rsidRPr="00FD5F09">
        <w:rPr>
          <w:sz w:val="28"/>
          <w:szCs w:val="28"/>
        </w:rPr>
        <w:t xml:space="preserve"> – 10,4%, у детей 11-17 лет в основном были нарушения как </w:t>
      </w:r>
      <w:proofErr w:type="spellStart"/>
      <w:r w:rsidRPr="00FD5F09">
        <w:rPr>
          <w:sz w:val="28"/>
          <w:szCs w:val="28"/>
        </w:rPr>
        <w:t>гипероксалурия</w:t>
      </w:r>
      <w:proofErr w:type="spellEnd"/>
      <w:r w:rsidRPr="00FD5F09">
        <w:rPr>
          <w:sz w:val="28"/>
          <w:szCs w:val="28"/>
        </w:rPr>
        <w:t xml:space="preserve"> -27,1% и </w:t>
      </w:r>
      <w:proofErr w:type="spellStart"/>
      <w:r w:rsidRPr="00FD5F09">
        <w:rPr>
          <w:sz w:val="28"/>
          <w:szCs w:val="28"/>
        </w:rPr>
        <w:t>гиперкальциурия</w:t>
      </w:r>
      <w:proofErr w:type="spellEnd"/>
      <w:r w:rsidRPr="00FD5F09">
        <w:rPr>
          <w:sz w:val="28"/>
          <w:szCs w:val="28"/>
        </w:rPr>
        <w:t xml:space="preserve"> – 10,4%, </w:t>
      </w:r>
      <w:proofErr w:type="spellStart"/>
      <w:r w:rsidRPr="00FD5F09">
        <w:rPr>
          <w:sz w:val="28"/>
          <w:szCs w:val="28"/>
        </w:rPr>
        <w:t>гипоцитратурия</w:t>
      </w:r>
      <w:proofErr w:type="spellEnd"/>
      <w:r w:rsidRPr="00FD5F09">
        <w:rPr>
          <w:sz w:val="28"/>
          <w:szCs w:val="28"/>
        </w:rPr>
        <w:t xml:space="preserve"> – 10,4%. </w:t>
      </w:r>
    </w:p>
    <w:p w14:paraId="06DC2534" w14:textId="7DB79B72" w:rsidR="005A7374" w:rsidRDefault="00000000" w:rsidP="0031065A">
      <w:pPr>
        <w:tabs>
          <w:tab w:val="left" w:pos="567"/>
        </w:tabs>
        <w:jc w:val="both"/>
        <w:rPr>
          <w:sz w:val="28"/>
          <w:szCs w:val="28"/>
        </w:rPr>
      </w:pPr>
      <w:r w:rsidRPr="00FD5F09">
        <w:rPr>
          <w:sz w:val="28"/>
          <w:szCs w:val="28"/>
        </w:rPr>
        <w:lastRenderedPageBreak/>
        <w:tab/>
        <w:t xml:space="preserve">Также нами были проанализированы результаты бактериологического посева мочи </w:t>
      </w:r>
      <w:r w:rsidR="00FD5F09">
        <w:rPr>
          <w:sz w:val="28"/>
          <w:szCs w:val="28"/>
        </w:rPr>
        <w:t>(таблица</w:t>
      </w:r>
      <w:r w:rsidRPr="00FD5F09">
        <w:rPr>
          <w:sz w:val="28"/>
          <w:szCs w:val="28"/>
        </w:rPr>
        <w:t xml:space="preserve"> 9). Стоит отметить, что данное исследование мы проводим на следующие сутки после поступления детей в наш стационар.</w:t>
      </w:r>
    </w:p>
    <w:p w14:paraId="613006DA" w14:textId="77777777" w:rsidR="0031065A" w:rsidRPr="00FD5F09" w:rsidRDefault="0031065A" w:rsidP="0031065A">
      <w:pPr>
        <w:tabs>
          <w:tab w:val="left" w:pos="567"/>
        </w:tabs>
        <w:jc w:val="both"/>
        <w:rPr>
          <w:sz w:val="28"/>
          <w:szCs w:val="28"/>
        </w:rPr>
      </w:pPr>
    </w:p>
    <w:p w14:paraId="468BFCC7" w14:textId="77777777" w:rsidR="005A7374" w:rsidRPr="00FD5F09" w:rsidRDefault="00000000">
      <w:pPr>
        <w:pBdr>
          <w:top w:val="nil"/>
          <w:left w:val="nil"/>
          <w:bottom w:val="nil"/>
          <w:right w:val="nil"/>
          <w:between w:val="nil"/>
        </w:pBdr>
        <w:rPr>
          <w:sz w:val="28"/>
          <w:szCs w:val="28"/>
        </w:rPr>
      </w:pPr>
      <w:r w:rsidRPr="00FD5F09">
        <w:rPr>
          <w:sz w:val="28"/>
          <w:szCs w:val="28"/>
        </w:rPr>
        <w:t xml:space="preserve">Таблица 9 – Характеристика спектра </w:t>
      </w:r>
      <w:proofErr w:type="spellStart"/>
      <w:r w:rsidRPr="00FD5F09">
        <w:rPr>
          <w:sz w:val="28"/>
          <w:szCs w:val="28"/>
        </w:rPr>
        <w:t>возбудителеи</w:t>
      </w:r>
      <w:proofErr w:type="spellEnd"/>
      <w:r w:rsidRPr="00FD5F09">
        <w:rPr>
          <w:sz w:val="28"/>
          <w:szCs w:val="28"/>
        </w:rPr>
        <w:t xml:space="preserve">̆ инфекции мочевых </w:t>
      </w:r>
      <w:proofErr w:type="spellStart"/>
      <w:r w:rsidRPr="00FD5F09">
        <w:rPr>
          <w:sz w:val="28"/>
          <w:szCs w:val="28"/>
        </w:rPr>
        <w:t>путеи</w:t>
      </w:r>
      <w:proofErr w:type="spellEnd"/>
      <w:r w:rsidRPr="00FD5F09">
        <w:rPr>
          <w:sz w:val="28"/>
          <w:szCs w:val="28"/>
        </w:rPr>
        <w:t xml:space="preserve">̆ </w:t>
      </w:r>
    </w:p>
    <w:p w14:paraId="036D43AD" w14:textId="77777777" w:rsidR="005A7374" w:rsidRPr="00FD5F09" w:rsidRDefault="005A7374">
      <w:pPr>
        <w:pBdr>
          <w:top w:val="nil"/>
          <w:left w:val="nil"/>
          <w:bottom w:val="nil"/>
          <w:right w:val="nil"/>
          <w:between w:val="nil"/>
        </w:pBdr>
        <w:rPr>
          <w:sz w:val="28"/>
          <w:szCs w:val="28"/>
        </w:rPr>
      </w:pPr>
    </w:p>
    <w:tbl>
      <w:tblPr>
        <w:tblStyle w:val="aff3"/>
        <w:tblW w:w="9629" w:type="dxa"/>
        <w:tblLayout w:type="fixed"/>
        <w:tblLook w:val="0400" w:firstRow="0" w:lastRow="0" w:firstColumn="0" w:lastColumn="0" w:noHBand="0" w:noVBand="1"/>
      </w:tblPr>
      <w:tblGrid>
        <w:gridCol w:w="5944"/>
        <w:gridCol w:w="1843"/>
        <w:gridCol w:w="1842"/>
      </w:tblGrid>
      <w:tr w:rsidR="00FD5F09" w:rsidRPr="00FD5F09" w14:paraId="1318237E" w14:textId="77777777" w:rsidTr="0031065A">
        <w:trPr>
          <w:trHeight w:val="20"/>
        </w:trPr>
        <w:tc>
          <w:tcPr>
            <w:tcW w:w="5944" w:type="dxa"/>
            <w:vMerge w:val="restart"/>
          </w:tcPr>
          <w:p w14:paraId="11C9EE1C" w14:textId="77777777" w:rsidR="005A7374" w:rsidRPr="0031065A" w:rsidRDefault="00000000" w:rsidP="0031065A">
            <w:pPr>
              <w:tabs>
                <w:tab w:val="left" w:pos="567"/>
              </w:tabs>
              <w:jc w:val="both"/>
              <w:rPr>
                <w:bCs/>
              </w:rPr>
            </w:pPr>
            <w:r w:rsidRPr="0031065A">
              <w:rPr>
                <w:bCs/>
              </w:rPr>
              <w:t>Возбудитель</w:t>
            </w:r>
          </w:p>
        </w:tc>
        <w:tc>
          <w:tcPr>
            <w:tcW w:w="3685" w:type="dxa"/>
            <w:gridSpan w:val="2"/>
          </w:tcPr>
          <w:p w14:paraId="0AC06CBC" w14:textId="77777777" w:rsidR="005A7374" w:rsidRPr="0031065A" w:rsidRDefault="00000000" w:rsidP="0031065A">
            <w:pPr>
              <w:tabs>
                <w:tab w:val="left" w:pos="567"/>
              </w:tabs>
              <w:jc w:val="both"/>
              <w:rPr>
                <w:bCs/>
              </w:rPr>
            </w:pPr>
            <w:r w:rsidRPr="0031065A">
              <w:rPr>
                <w:bCs/>
              </w:rPr>
              <w:t>Количество больных</w:t>
            </w:r>
          </w:p>
        </w:tc>
      </w:tr>
      <w:tr w:rsidR="00FD5F09" w:rsidRPr="00FD5F09" w14:paraId="00A64C5B" w14:textId="77777777" w:rsidTr="0031065A">
        <w:trPr>
          <w:trHeight w:val="20"/>
        </w:trPr>
        <w:tc>
          <w:tcPr>
            <w:tcW w:w="5944" w:type="dxa"/>
            <w:vMerge/>
          </w:tcPr>
          <w:p w14:paraId="20165F49" w14:textId="77777777" w:rsidR="005A7374" w:rsidRPr="0031065A" w:rsidRDefault="005A7374" w:rsidP="0031065A">
            <w:pPr>
              <w:widowControl w:val="0"/>
              <w:pBdr>
                <w:top w:val="nil"/>
                <w:left w:val="nil"/>
                <w:bottom w:val="nil"/>
                <w:right w:val="nil"/>
                <w:between w:val="nil"/>
              </w:pBdr>
              <w:rPr>
                <w:bCs/>
              </w:rPr>
            </w:pPr>
          </w:p>
        </w:tc>
        <w:tc>
          <w:tcPr>
            <w:tcW w:w="1843" w:type="dxa"/>
          </w:tcPr>
          <w:p w14:paraId="15522413" w14:textId="77777777" w:rsidR="005A7374" w:rsidRPr="0031065A" w:rsidRDefault="00000000" w:rsidP="0031065A">
            <w:pPr>
              <w:tabs>
                <w:tab w:val="left" w:pos="567"/>
              </w:tabs>
              <w:jc w:val="both"/>
              <w:rPr>
                <w:bCs/>
              </w:rPr>
            </w:pPr>
            <w:proofErr w:type="spellStart"/>
            <w:r w:rsidRPr="0031065A">
              <w:rPr>
                <w:bCs/>
              </w:rPr>
              <w:t>Абс</w:t>
            </w:r>
            <w:proofErr w:type="spellEnd"/>
            <w:r w:rsidRPr="0031065A">
              <w:rPr>
                <w:bCs/>
              </w:rPr>
              <w:t>.</w:t>
            </w:r>
          </w:p>
        </w:tc>
        <w:tc>
          <w:tcPr>
            <w:tcW w:w="1842" w:type="dxa"/>
          </w:tcPr>
          <w:p w14:paraId="0B3EBB5B" w14:textId="77777777" w:rsidR="005A7374" w:rsidRPr="0031065A" w:rsidRDefault="00000000" w:rsidP="0031065A">
            <w:pPr>
              <w:tabs>
                <w:tab w:val="left" w:pos="567"/>
              </w:tabs>
              <w:jc w:val="both"/>
              <w:rPr>
                <w:bCs/>
              </w:rPr>
            </w:pPr>
            <w:r w:rsidRPr="0031065A">
              <w:rPr>
                <w:bCs/>
              </w:rPr>
              <w:t>%</w:t>
            </w:r>
          </w:p>
        </w:tc>
      </w:tr>
      <w:tr w:rsidR="00FD5F09" w:rsidRPr="00FD5F09" w14:paraId="3892FD50" w14:textId="77777777" w:rsidTr="0031065A">
        <w:trPr>
          <w:trHeight w:val="292"/>
        </w:trPr>
        <w:tc>
          <w:tcPr>
            <w:tcW w:w="5944" w:type="dxa"/>
          </w:tcPr>
          <w:p w14:paraId="06CBFEAD" w14:textId="77777777" w:rsidR="005A7374" w:rsidRPr="0031065A" w:rsidRDefault="00000000" w:rsidP="0031065A">
            <w:pPr>
              <w:tabs>
                <w:tab w:val="left" w:pos="567"/>
              </w:tabs>
              <w:jc w:val="both"/>
              <w:rPr>
                <w:bCs/>
              </w:rPr>
            </w:pPr>
            <w:r w:rsidRPr="0031065A">
              <w:rPr>
                <w:bCs/>
              </w:rPr>
              <w:t>Всего пациентов с ИМП</w:t>
            </w:r>
          </w:p>
        </w:tc>
        <w:tc>
          <w:tcPr>
            <w:tcW w:w="1843" w:type="dxa"/>
          </w:tcPr>
          <w:p w14:paraId="5AF5EE7E" w14:textId="77777777" w:rsidR="005A7374" w:rsidRPr="0031065A" w:rsidRDefault="00000000" w:rsidP="0031065A">
            <w:pPr>
              <w:tabs>
                <w:tab w:val="left" w:pos="567"/>
              </w:tabs>
              <w:jc w:val="both"/>
              <w:rPr>
                <w:bCs/>
              </w:rPr>
            </w:pPr>
            <w:r w:rsidRPr="0031065A">
              <w:rPr>
                <w:bCs/>
              </w:rPr>
              <w:t>153</w:t>
            </w:r>
          </w:p>
        </w:tc>
        <w:tc>
          <w:tcPr>
            <w:tcW w:w="1842" w:type="dxa"/>
          </w:tcPr>
          <w:p w14:paraId="27CB2D3B" w14:textId="77777777" w:rsidR="005A7374" w:rsidRPr="0031065A" w:rsidRDefault="00000000" w:rsidP="0031065A">
            <w:pPr>
              <w:tabs>
                <w:tab w:val="left" w:pos="567"/>
              </w:tabs>
              <w:jc w:val="both"/>
              <w:rPr>
                <w:bCs/>
              </w:rPr>
            </w:pPr>
            <w:r w:rsidRPr="0031065A">
              <w:rPr>
                <w:bCs/>
              </w:rPr>
              <w:t>100</w:t>
            </w:r>
          </w:p>
        </w:tc>
      </w:tr>
      <w:tr w:rsidR="00FD5F09" w:rsidRPr="00FD5F09" w14:paraId="5281BCC0" w14:textId="77777777" w:rsidTr="0031065A">
        <w:trPr>
          <w:trHeight w:val="86"/>
        </w:trPr>
        <w:tc>
          <w:tcPr>
            <w:tcW w:w="9629" w:type="dxa"/>
            <w:gridSpan w:val="3"/>
          </w:tcPr>
          <w:p w14:paraId="7A0CA779" w14:textId="77777777" w:rsidR="005A7374" w:rsidRPr="0031065A" w:rsidRDefault="00000000" w:rsidP="0031065A">
            <w:pPr>
              <w:tabs>
                <w:tab w:val="left" w:pos="567"/>
              </w:tabs>
              <w:jc w:val="center"/>
              <w:rPr>
                <w:bCs/>
              </w:rPr>
            </w:pPr>
            <w:r w:rsidRPr="0031065A">
              <w:rPr>
                <w:bCs/>
              </w:rPr>
              <w:t xml:space="preserve">Монокультура </w:t>
            </w:r>
          </w:p>
        </w:tc>
      </w:tr>
      <w:tr w:rsidR="00FD5F09" w:rsidRPr="00FD5F09" w14:paraId="1BE00E70" w14:textId="77777777" w:rsidTr="0031065A">
        <w:trPr>
          <w:trHeight w:val="382"/>
        </w:trPr>
        <w:tc>
          <w:tcPr>
            <w:tcW w:w="5944" w:type="dxa"/>
          </w:tcPr>
          <w:p w14:paraId="5632EBE3" w14:textId="77777777" w:rsidR="005A7374" w:rsidRPr="0031065A" w:rsidRDefault="00000000" w:rsidP="0031065A">
            <w:pPr>
              <w:tabs>
                <w:tab w:val="left" w:pos="567"/>
              </w:tabs>
              <w:jc w:val="both"/>
              <w:rPr>
                <w:bCs/>
              </w:rPr>
            </w:pPr>
            <w:proofErr w:type="spellStart"/>
            <w:r w:rsidRPr="0031065A">
              <w:rPr>
                <w:bCs/>
              </w:rPr>
              <w:t>Esherichia</w:t>
            </w:r>
            <w:proofErr w:type="spellEnd"/>
            <w:r w:rsidRPr="0031065A">
              <w:rPr>
                <w:bCs/>
              </w:rPr>
              <w:t xml:space="preserve"> </w:t>
            </w:r>
            <w:proofErr w:type="spellStart"/>
            <w:r w:rsidRPr="0031065A">
              <w:rPr>
                <w:bCs/>
              </w:rPr>
              <w:t>coli</w:t>
            </w:r>
            <w:proofErr w:type="spellEnd"/>
            <w:r w:rsidRPr="0031065A">
              <w:rPr>
                <w:bCs/>
              </w:rPr>
              <w:t xml:space="preserve"> </w:t>
            </w:r>
          </w:p>
        </w:tc>
        <w:tc>
          <w:tcPr>
            <w:tcW w:w="1843" w:type="dxa"/>
          </w:tcPr>
          <w:p w14:paraId="7A905102" w14:textId="77777777" w:rsidR="005A7374" w:rsidRPr="0031065A" w:rsidRDefault="00000000" w:rsidP="0031065A">
            <w:pPr>
              <w:tabs>
                <w:tab w:val="left" w:pos="567"/>
              </w:tabs>
              <w:jc w:val="both"/>
              <w:rPr>
                <w:bCs/>
              </w:rPr>
            </w:pPr>
            <w:r w:rsidRPr="0031065A">
              <w:rPr>
                <w:bCs/>
              </w:rPr>
              <w:t>49</w:t>
            </w:r>
          </w:p>
        </w:tc>
        <w:tc>
          <w:tcPr>
            <w:tcW w:w="1842" w:type="dxa"/>
          </w:tcPr>
          <w:p w14:paraId="0D80A900" w14:textId="77777777" w:rsidR="005A7374" w:rsidRPr="0031065A" w:rsidRDefault="00000000" w:rsidP="0031065A">
            <w:pPr>
              <w:tabs>
                <w:tab w:val="left" w:pos="567"/>
              </w:tabs>
              <w:jc w:val="both"/>
              <w:rPr>
                <w:bCs/>
              </w:rPr>
            </w:pPr>
            <w:r w:rsidRPr="0031065A">
              <w:rPr>
                <w:bCs/>
              </w:rPr>
              <w:t>32</w:t>
            </w:r>
          </w:p>
        </w:tc>
      </w:tr>
      <w:tr w:rsidR="00FD5F09" w:rsidRPr="00FD5F09" w14:paraId="503384B9" w14:textId="77777777" w:rsidTr="0031065A">
        <w:trPr>
          <w:trHeight w:val="162"/>
        </w:trPr>
        <w:tc>
          <w:tcPr>
            <w:tcW w:w="5944" w:type="dxa"/>
          </w:tcPr>
          <w:p w14:paraId="7D96A352" w14:textId="77777777" w:rsidR="005A7374" w:rsidRPr="0031065A" w:rsidRDefault="00000000" w:rsidP="0031065A">
            <w:pPr>
              <w:tabs>
                <w:tab w:val="left" w:pos="567"/>
              </w:tabs>
              <w:jc w:val="both"/>
              <w:rPr>
                <w:bCs/>
              </w:rPr>
            </w:pPr>
            <w:proofErr w:type="spellStart"/>
            <w:r w:rsidRPr="0031065A">
              <w:rPr>
                <w:bCs/>
              </w:rPr>
              <w:t>Enterococcus</w:t>
            </w:r>
            <w:proofErr w:type="spellEnd"/>
            <w:r w:rsidRPr="0031065A">
              <w:rPr>
                <w:bCs/>
              </w:rPr>
              <w:t xml:space="preserve"> </w:t>
            </w:r>
            <w:proofErr w:type="spellStart"/>
            <w:r w:rsidRPr="0031065A">
              <w:rPr>
                <w:bCs/>
              </w:rPr>
              <w:t>faecalis</w:t>
            </w:r>
            <w:proofErr w:type="spellEnd"/>
            <w:r w:rsidRPr="0031065A">
              <w:rPr>
                <w:bCs/>
              </w:rPr>
              <w:t xml:space="preserve"> </w:t>
            </w:r>
          </w:p>
        </w:tc>
        <w:tc>
          <w:tcPr>
            <w:tcW w:w="1843" w:type="dxa"/>
          </w:tcPr>
          <w:p w14:paraId="17046951" w14:textId="77777777" w:rsidR="005A7374" w:rsidRPr="0031065A" w:rsidRDefault="00000000" w:rsidP="0031065A">
            <w:pPr>
              <w:tabs>
                <w:tab w:val="left" w:pos="567"/>
              </w:tabs>
              <w:jc w:val="both"/>
              <w:rPr>
                <w:bCs/>
              </w:rPr>
            </w:pPr>
            <w:r w:rsidRPr="0031065A">
              <w:rPr>
                <w:bCs/>
              </w:rPr>
              <w:t>17</w:t>
            </w:r>
          </w:p>
        </w:tc>
        <w:tc>
          <w:tcPr>
            <w:tcW w:w="1842" w:type="dxa"/>
          </w:tcPr>
          <w:p w14:paraId="1F490AE4" w14:textId="77777777" w:rsidR="005A7374" w:rsidRPr="0031065A" w:rsidRDefault="00000000" w:rsidP="0031065A">
            <w:pPr>
              <w:tabs>
                <w:tab w:val="left" w:pos="567"/>
              </w:tabs>
              <w:jc w:val="both"/>
              <w:rPr>
                <w:bCs/>
              </w:rPr>
            </w:pPr>
            <w:r w:rsidRPr="0031065A">
              <w:rPr>
                <w:bCs/>
              </w:rPr>
              <w:t>11,1</w:t>
            </w:r>
          </w:p>
        </w:tc>
      </w:tr>
      <w:tr w:rsidR="00FD5F09" w:rsidRPr="00FD5F09" w14:paraId="5AD11339" w14:textId="77777777" w:rsidTr="0031065A">
        <w:trPr>
          <w:trHeight w:val="26"/>
        </w:trPr>
        <w:tc>
          <w:tcPr>
            <w:tcW w:w="5944" w:type="dxa"/>
          </w:tcPr>
          <w:p w14:paraId="63779A60" w14:textId="77777777" w:rsidR="005A7374" w:rsidRPr="0031065A" w:rsidRDefault="00000000" w:rsidP="0031065A">
            <w:pPr>
              <w:tabs>
                <w:tab w:val="left" w:pos="567"/>
              </w:tabs>
              <w:jc w:val="both"/>
              <w:rPr>
                <w:bCs/>
              </w:rPr>
            </w:pPr>
            <w:proofErr w:type="spellStart"/>
            <w:r w:rsidRPr="0031065A">
              <w:rPr>
                <w:bCs/>
              </w:rPr>
              <w:t>Enterococcus</w:t>
            </w:r>
            <w:proofErr w:type="spellEnd"/>
            <w:r w:rsidRPr="0031065A">
              <w:rPr>
                <w:bCs/>
              </w:rPr>
              <w:t xml:space="preserve"> </w:t>
            </w:r>
            <w:proofErr w:type="spellStart"/>
            <w:r w:rsidRPr="0031065A">
              <w:rPr>
                <w:bCs/>
              </w:rPr>
              <w:t>epidermidis</w:t>
            </w:r>
            <w:proofErr w:type="spellEnd"/>
          </w:p>
        </w:tc>
        <w:tc>
          <w:tcPr>
            <w:tcW w:w="1843" w:type="dxa"/>
          </w:tcPr>
          <w:p w14:paraId="7E6A47A9" w14:textId="77777777" w:rsidR="005A7374" w:rsidRPr="0031065A" w:rsidRDefault="00000000" w:rsidP="0031065A">
            <w:pPr>
              <w:tabs>
                <w:tab w:val="left" w:pos="567"/>
              </w:tabs>
              <w:jc w:val="both"/>
              <w:rPr>
                <w:bCs/>
              </w:rPr>
            </w:pPr>
            <w:r w:rsidRPr="0031065A">
              <w:rPr>
                <w:bCs/>
              </w:rPr>
              <w:t>15</w:t>
            </w:r>
          </w:p>
        </w:tc>
        <w:tc>
          <w:tcPr>
            <w:tcW w:w="1842" w:type="dxa"/>
          </w:tcPr>
          <w:p w14:paraId="4E4C2916" w14:textId="77777777" w:rsidR="005A7374" w:rsidRPr="0031065A" w:rsidRDefault="00000000" w:rsidP="0031065A">
            <w:pPr>
              <w:tabs>
                <w:tab w:val="left" w:pos="567"/>
              </w:tabs>
              <w:jc w:val="both"/>
              <w:rPr>
                <w:bCs/>
              </w:rPr>
            </w:pPr>
            <w:r w:rsidRPr="0031065A">
              <w:rPr>
                <w:bCs/>
              </w:rPr>
              <w:t>9,8</w:t>
            </w:r>
          </w:p>
        </w:tc>
      </w:tr>
      <w:tr w:rsidR="00FD5F09" w:rsidRPr="00FD5F09" w14:paraId="03D812ED" w14:textId="77777777" w:rsidTr="0031065A">
        <w:trPr>
          <w:trHeight w:val="190"/>
        </w:trPr>
        <w:tc>
          <w:tcPr>
            <w:tcW w:w="5944" w:type="dxa"/>
          </w:tcPr>
          <w:p w14:paraId="21DB5092" w14:textId="77777777" w:rsidR="005A7374" w:rsidRPr="0031065A" w:rsidRDefault="00000000" w:rsidP="0031065A">
            <w:pPr>
              <w:tabs>
                <w:tab w:val="left" w:pos="567"/>
              </w:tabs>
              <w:jc w:val="both"/>
              <w:rPr>
                <w:bCs/>
              </w:rPr>
            </w:pPr>
            <w:proofErr w:type="spellStart"/>
            <w:r w:rsidRPr="0031065A">
              <w:rPr>
                <w:bCs/>
              </w:rPr>
              <w:t>Staphylococcus</w:t>
            </w:r>
            <w:proofErr w:type="spellEnd"/>
            <w:r w:rsidRPr="0031065A">
              <w:rPr>
                <w:bCs/>
              </w:rPr>
              <w:t xml:space="preserve"> </w:t>
            </w:r>
            <w:proofErr w:type="spellStart"/>
            <w:r w:rsidRPr="0031065A">
              <w:rPr>
                <w:bCs/>
              </w:rPr>
              <w:t>haemolyticus</w:t>
            </w:r>
            <w:proofErr w:type="spellEnd"/>
          </w:p>
        </w:tc>
        <w:tc>
          <w:tcPr>
            <w:tcW w:w="1843" w:type="dxa"/>
          </w:tcPr>
          <w:p w14:paraId="75AEA2DD" w14:textId="77777777" w:rsidR="005A7374" w:rsidRPr="0031065A" w:rsidRDefault="00000000" w:rsidP="0031065A">
            <w:pPr>
              <w:tabs>
                <w:tab w:val="left" w:pos="567"/>
              </w:tabs>
              <w:jc w:val="both"/>
              <w:rPr>
                <w:bCs/>
              </w:rPr>
            </w:pPr>
            <w:r w:rsidRPr="0031065A">
              <w:rPr>
                <w:bCs/>
              </w:rPr>
              <w:t>11</w:t>
            </w:r>
          </w:p>
        </w:tc>
        <w:tc>
          <w:tcPr>
            <w:tcW w:w="1842" w:type="dxa"/>
          </w:tcPr>
          <w:p w14:paraId="47AAF078" w14:textId="77777777" w:rsidR="005A7374" w:rsidRPr="0031065A" w:rsidRDefault="00000000" w:rsidP="0031065A">
            <w:pPr>
              <w:tabs>
                <w:tab w:val="left" w:pos="567"/>
              </w:tabs>
              <w:jc w:val="both"/>
              <w:rPr>
                <w:bCs/>
              </w:rPr>
            </w:pPr>
            <w:r w:rsidRPr="0031065A">
              <w:rPr>
                <w:bCs/>
              </w:rPr>
              <w:t>7,2</w:t>
            </w:r>
          </w:p>
        </w:tc>
      </w:tr>
      <w:tr w:rsidR="00FD5F09" w:rsidRPr="00FD5F09" w14:paraId="2457D5BD" w14:textId="77777777" w:rsidTr="0031065A">
        <w:trPr>
          <w:trHeight w:val="268"/>
        </w:trPr>
        <w:tc>
          <w:tcPr>
            <w:tcW w:w="5944" w:type="dxa"/>
          </w:tcPr>
          <w:p w14:paraId="135AADB8" w14:textId="77777777" w:rsidR="005A7374" w:rsidRPr="0031065A" w:rsidRDefault="00000000" w:rsidP="0031065A">
            <w:pPr>
              <w:tabs>
                <w:tab w:val="left" w:pos="567"/>
              </w:tabs>
              <w:jc w:val="both"/>
              <w:rPr>
                <w:bCs/>
              </w:rPr>
            </w:pPr>
            <w:proofErr w:type="spellStart"/>
            <w:r w:rsidRPr="0031065A">
              <w:rPr>
                <w:bCs/>
              </w:rPr>
              <w:t>Staphylococcos</w:t>
            </w:r>
            <w:proofErr w:type="spellEnd"/>
            <w:r w:rsidRPr="0031065A">
              <w:rPr>
                <w:bCs/>
              </w:rPr>
              <w:t xml:space="preserve"> </w:t>
            </w:r>
            <w:proofErr w:type="spellStart"/>
            <w:r w:rsidRPr="0031065A">
              <w:rPr>
                <w:bCs/>
              </w:rPr>
              <w:t>epidermidis</w:t>
            </w:r>
            <w:proofErr w:type="spellEnd"/>
          </w:p>
        </w:tc>
        <w:tc>
          <w:tcPr>
            <w:tcW w:w="1843" w:type="dxa"/>
          </w:tcPr>
          <w:p w14:paraId="18C73859" w14:textId="77777777" w:rsidR="005A7374" w:rsidRPr="0031065A" w:rsidRDefault="00000000" w:rsidP="0031065A">
            <w:pPr>
              <w:tabs>
                <w:tab w:val="left" w:pos="567"/>
              </w:tabs>
              <w:jc w:val="both"/>
              <w:rPr>
                <w:bCs/>
              </w:rPr>
            </w:pPr>
            <w:r w:rsidRPr="0031065A">
              <w:rPr>
                <w:bCs/>
              </w:rPr>
              <w:t>9</w:t>
            </w:r>
          </w:p>
        </w:tc>
        <w:tc>
          <w:tcPr>
            <w:tcW w:w="1842" w:type="dxa"/>
          </w:tcPr>
          <w:p w14:paraId="2DC97344" w14:textId="77777777" w:rsidR="005A7374" w:rsidRPr="0031065A" w:rsidRDefault="00000000" w:rsidP="0031065A">
            <w:pPr>
              <w:tabs>
                <w:tab w:val="left" w:pos="567"/>
              </w:tabs>
              <w:jc w:val="both"/>
              <w:rPr>
                <w:bCs/>
              </w:rPr>
            </w:pPr>
            <w:r w:rsidRPr="0031065A">
              <w:rPr>
                <w:bCs/>
              </w:rPr>
              <w:t>5,9</w:t>
            </w:r>
          </w:p>
        </w:tc>
      </w:tr>
      <w:tr w:rsidR="00FD5F09" w:rsidRPr="00FD5F09" w14:paraId="13646AD8" w14:textId="77777777" w:rsidTr="0031065A">
        <w:trPr>
          <w:trHeight w:val="26"/>
        </w:trPr>
        <w:tc>
          <w:tcPr>
            <w:tcW w:w="5944" w:type="dxa"/>
          </w:tcPr>
          <w:p w14:paraId="58AF8BED" w14:textId="77777777" w:rsidR="005A7374" w:rsidRPr="0031065A" w:rsidRDefault="00000000" w:rsidP="0031065A">
            <w:pPr>
              <w:tabs>
                <w:tab w:val="left" w:pos="567"/>
              </w:tabs>
              <w:jc w:val="both"/>
              <w:rPr>
                <w:bCs/>
              </w:rPr>
            </w:pPr>
            <w:proofErr w:type="spellStart"/>
            <w:r w:rsidRPr="0031065A">
              <w:rPr>
                <w:bCs/>
              </w:rPr>
              <w:t>Proteus</w:t>
            </w:r>
            <w:proofErr w:type="spellEnd"/>
            <w:r w:rsidRPr="0031065A">
              <w:rPr>
                <w:bCs/>
              </w:rPr>
              <w:t xml:space="preserve"> </w:t>
            </w:r>
            <w:proofErr w:type="spellStart"/>
            <w:r w:rsidRPr="0031065A">
              <w:rPr>
                <w:bCs/>
              </w:rPr>
              <w:t>mirabilis</w:t>
            </w:r>
            <w:proofErr w:type="spellEnd"/>
            <w:r w:rsidRPr="0031065A">
              <w:rPr>
                <w:bCs/>
              </w:rPr>
              <w:t xml:space="preserve"> </w:t>
            </w:r>
          </w:p>
        </w:tc>
        <w:tc>
          <w:tcPr>
            <w:tcW w:w="1843" w:type="dxa"/>
          </w:tcPr>
          <w:p w14:paraId="6197DBE3" w14:textId="77777777" w:rsidR="005A7374" w:rsidRPr="0031065A" w:rsidRDefault="00000000" w:rsidP="0031065A">
            <w:pPr>
              <w:tabs>
                <w:tab w:val="left" w:pos="567"/>
              </w:tabs>
              <w:jc w:val="both"/>
              <w:rPr>
                <w:bCs/>
              </w:rPr>
            </w:pPr>
            <w:r w:rsidRPr="0031065A">
              <w:rPr>
                <w:bCs/>
              </w:rPr>
              <w:t>9</w:t>
            </w:r>
          </w:p>
        </w:tc>
        <w:tc>
          <w:tcPr>
            <w:tcW w:w="1842" w:type="dxa"/>
          </w:tcPr>
          <w:p w14:paraId="19DB76AC" w14:textId="77777777" w:rsidR="005A7374" w:rsidRPr="0031065A" w:rsidRDefault="00000000" w:rsidP="0031065A">
            <w:pPr>
              <w:tabs>
                <w:tab w:val="left" w:pos="567"/>
              </w:tabs>
              <w:jc w:val="both"/>
              <w:rPr>
                <w:bCs/>
              </w:rPr>
            </w:pPr>
            <w:r w:rsidRPr="0031065A">
              <w:rPr>
                <w:bCs/>
              </w:rPr>
              <w:t>5,9</w:t>
            </w:r>
          </w:p>
        </w:tc>
      </w:tr>
      <w:tr w:rsidR="00FD5F09" w:rsidRPr="00FD5F09" w14:paraId="64B81985" w14:textId="77777777" w:rsidTr="0031065A">
        <w:trPr>
          <w:trHeight w:val="42"/>
        </w:trPr>
        <w:tc>
          <w:tcPr>
            <w:tcW w:w="5944" w:type="dxa"/>
          </w:tcPr>
          <w:p w14:paraId="0E63A974" w14:textId="77777777" w:rsidR="005A7374" w:rsidRPr="0031065A" w:rsidRDefault="00000000" w:rsidP="0031065A">
            <w:pPr>
              <w:tabs>
                <w:tab w:val="left" w:pos="567"/>
              </w:tabs>
              <w:jc w:val="both"/>
              <w:rPr>
                <w:bCs/>
              </w:rPr>
            </w:pPr>
            <w:proofErr w:type="spellStart"/>
            <w:r w:rsidRPr="0031065A">
              <w:rPr>
                <w:bCs/>
              </w:rPr>
              <w:t>Klebsiella</w:t>
            </w:r>
            <w:proofErr w:type="spellEnd"/>
            <w:r w:rsidRPr="0031065A">
              <w:rPr>
                <w:bCs/>
              </w:rPr>
              <w:t xml:space="preserve"> </w:t>
            </w:r>
            <w:proofErr w:type="spellStart"/>
            <w:r w:rsidRPr="0031065A">
              <w:rPr>
                <w:bCs/>
              </w:rPr>
              <w:t>pneumonia</w:t>
            </w:r>
            <w:proofErr w:type="spellEnd"/>
            <w:r w:rsidRPr="0031065A">
              <w:rPr>
                <w:bCs/>
              </w:rPr>
              <w:t xml:space="preserve"> </w:t>
            </w:r>
          </w:p>
        </w:tc>
        <w:tc>
          <w:tcPr>
            <w:tcW w:w="1843" w:type="dxa"/>
          </w:tcPr>
          <w:p w14:paraId="20687779" w14:textId="77777777" w:rsidR="005A7374" w:rsidRPr="0031065A" w:rsidRDefault="00000000" w:rsidP="0031065A">
            <w:pPr>
              <w:tabs>
                <w:tab w:val="left" w:pos="567"/>
              </w:tabs>
              <w:jc w:val="both"/>
              <w:rPr>
                <w:bCs/>
              </w:rPr>
            </w:pPr>
            <w:r w:rsidRPr="0031065A">
              <w:rPr>
                <w:bCs/>
              </w:rPr>
              <w:t>6</w:t>
            </w:r>
          </w:p>
        </w:tc>
        <w:tc>
          <w:tcPr>
            <w:tcW w:w="1842" w:type="dxa"/>
          </w:tcPr>
          <w:p w14:paraId="62BC1680" w14:textId="77777777" w:rsidR="005A7374" w:rsidRPr="0031065A" w:rsidRDefault="00000000" w:rsidP="0031065A">
            <w:pPr>
              <w:tabs>
                <w:tab w:val="left" w:pos="567"/>
              </w:tabs>
              <w:jc w:val="both"/>
              <w:rPr>
                <w:bCs/>
              </w:rPr>
            </w:pPr>
            <w:r w:rsidRPr="0031065A">
              <w:rPr>
                <w:bCs/>
              </w:rPr>
              <w:t>3,9</w:t>
            </w:r>
          </w:p>
        </w:tc>
      </w:tr>
      <w:tr w:rsidR="00FD5F09" w:rsidRPr="00FD5F09" w14:paraId="2455DB31" w14:textId="77777777" w:rsidTr="0031065A">
        <w:trPr>
          <w:trHeight w:val="345"/>
        </w:trPr>
        <w:tc>
          <w:tcPr>
            <w:tcW w:w="5944" w:type="dxa"/>
          </w:tcPr>
          <w:p w14:paraId="05B7E82C" w14:textId="77777777" w:rsidR="005A7374" w:rsidRPr="0031065A" w:rsidRDefault="00000000" w:rsidP="0031065A">
            <w:pPr>
              <w:tabs>
                <w:tab w:val="left" w:pos="567"/>
              </w:tabs>
              <w:jc w:val="both"/>
              <w:rPr>
                <w:bCs/>
              </w:rPr>
            </w:pPr>
            <w:proofErr w:type="spellStart"/>
            <w:r w:rsidRPr="0031065A">
              <w:rPr>
                <w:bCs/>
              </w:rPr>
              <w:t>Pseudomonas</w:t>
            </w:r>
            <w:proofErr w:type="spellEnd"/>
            <w:r w:rsidRPr="0031065A">
              <w:rPr>
                <w:bCs/>
              </w:rPr>
              <w:t xml:space="preserve"> </w:t>
            </w:r>
            <w:proofErr w:type="spellStart"/>
            <w:r w:rsidRPr="0031065A">
              <w:rPr>
                <w:bCs/>
              </w:rPr>
              <w:t>aeruginosa</w:t>
            </w:r>
            <w:proofErr w:type="spellEnd"/>
          </w:p>
        </w:tc>
        <w:tc>
          <w:tcPr>
            <w:tcW w:w="1843" w:type="dxa"/>
          </w:tcPr>
          <w:p w14:paraId="7B52A630" w14:textId="77777777" w:rsidR="005A7374" w:rsidRPr="0031065A" w:rsidRDefault="00000000" w:rsidP="0031065A">
            <w:pPr>
              <w:tabs>
                <w:tab w:val="left" w:pos="567"/>
              </w:tabs>
              <w:jc w:val="both"/>
              <w:rPr>
                <w:bCs/>
              </w:rPr>
            </w:pPr>
            <w:r w:rsidRPr="0031065A">
              <w:rPr>
                <w:bCs/>
              </w:rPr>
              <w:t>5</w:t>
            </w:r>
          </w:p>
        </w:tc>
        <w:tc>
          <w:tcPr>
            <w:tcW w:w="1842" w:type="dxa"/>
          </w:tcPr>
          <w:p w14:paraId="2CBE8736" w14:textId="77777777" w:rsidR="005A7374" w:rsidRPr="0031065A" w:rsidRDefault="00000000" w:rsidP="0031065A">
            <w:pPr>
              <w:tabs>
                <w:tab w:val="left" w:pos="567"/>
              </w:tabs>
              <w:jc w:val="both"/>
              <w:rPr>
                <w:bCs/>
              </w:rPr>
            </w:pPr>
            <w:r w:rsidRPr="0031065A">
              <w:rPr>
                <w:bCs/>
              </w:rPr>
              <w:t>3,3</w:t>
            </w:r>
          </w:p>
        </w:tc>
      </w:tr>
      <w:tr w:rsidR="00FD5F09" w:rsidRPr="00FD5F09" w14:paraId="3AE57E49" w14:textId="77777777" w:rsidTr="0031065A">
        <w:trPr>
          <w:trHeight w:val="123"/>
        </w:trPr>
        <w:tc>
          <w:tcPr>
            <w:tcW w:w="9629" w:type="dxa"/>
            <w:gridSpan w:val="3"/>
          </w:tcPr>
          <w:p w14:paraId="0CC69F9A" w14:textId="77777777" w:rsidR="005A7374" w:rsidRPr="0031065A" w:rsidRDefault="00000000" w:rsidP="0031065A">
            <w:pPr>
              <w:tabs>
                <w:tab w:val="left" w:pos="567"/>
              </w:tabs>
              <w:jc w:val="center"/>
              <w:rPr>
                <w:bCs/>
              </w:rPr>
            </w:pPr>
            <w:r w:rsidRPr="0031065A">
              <w:rPr>
                <w:bCs/>
              </w:rPr>
              <w:t>Ассоциации микроорганизмов</w:t>
            </w:r>
          </w:p>
        </w:tc>
      </w:tr>
      <w:tr w:rsidR="00FD5F09" w:rsidRPr="00FD5F09" w14:paraId="02237B19" w14:textId="77777777" w:rsidTr="0031065A">
        <w:trPr>
          <w:trHeight w:val="123"/>
        </w:trPr>
        <w:tc>
          <w:tcPr>
            <w:tcW w:w="5944" w:type="dxa"/>
          </w:tcPr>
          <w:p w14:paraId="112A77DC" w14:textId="77777777" w:rsidR="005A7374" w:rsidRPr="0031065A" w:rsidRDefault="00000000" w:rsidP="0031065A">
            <w:pPr>
              <w:tabs>
                <w:tab w:val="left" w:pos="567"/>
              </w:tabs>
              <w:jc w:val="both"/>
              <w:rPr>
                <w:bCs/>
              </w:rPr>
            </w:pPr>
            <w:r w:rsidRPr="0031065A">
              <w:rPr>
                <w:bCs/>
              </w:rPr>
              <w:t xml:space="preserve">Ассоциации микроорганизмов </w:t>
            </w:r>
          </w:p>
        </w:tc>
        <w:tc>
          <w:tcPr>
            <w:tcW w:w="1843" w:type="dxa"/>
          </w:tcPr>
          <w:p w14:paraId="2544F563" w14:textId="77777777" w:rsidR="005A7374" w:rsidRPr="0031065A" w:rsidRDefault="00000000" w:rsidP="0031065A">
            <w:pPr>
              <w:tabs>
                <w:tab w:val="left" w:pos="567"/>
              </w:tabs>
              <w:rPr>
                <w:bCs/>
              </w:rPr>
            </w:pPr>
            <w:r w:rsidRPr="0031065A">
              <w:rPr>
                <w:bCs/>
              </w:rPr>
              <w:t>32</w:t>
            </w:r>
          </w:p>
        </w:tc>
        <w:tc>
          <w:tcPr>
            <w:tcW w:w="1842" w:type="dxa"/>
          </w:tcPr>
          <w:p w14:paraId="61868EDC" w14:textId="77777777" w:rsidR="005A7374" w:rsidRPr="0031065A" w:rsidRDefault="00000000" w:rsidP="0031065A">
            <w:pPr>
              <w:tabs>
                <w:tab w:val="left" w:pos="567"/>
              </w:tabs>
              <w:jc w:val="both"/>
              <w:rPr>
                <w:bCs/>
              </w:rPr>
            </w:pPr>
            <w:r w:rsidRPr="0031065A">
              <w:rPr>
                <w:bCs/>
              </w:rPr>
              <w:t>20,9</w:t>
            </w:r>
          </w:p>
        </w:tc>
      </w:tr>
      <w:tr w:rsidR="00FD5F09" w:rsidRPr="00FD5F09" w14:paraId="22858ACC" w14:textId="77777777" w:rsidTr="0031065A">
        <w:trPr>
          <w:trHeight w:val="245"/>
        </w:trPr>
        <w:tc>
          <w:tcPr>
            <w:tcW w:w="5944" w:type="dxa"/>
          </w:tcPr>
          <w:p w14:paraId="26361426" w14:textId="77777777" w:rsidR="005A7374" w:rsidRPr="008D5004" w:rsidRDefault="00000000" w:rsidP="0031065A">
            <w:pPr>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jc w:val="both"/>
              <w:rPr>
                <w:bCs/>
              </w:rPr>
            </w:pPr>
            <w:r w:rsidRPr="008D5004">
              <w:rPr>
                <w:bCs/>
              </w:rPr>
              <w:t>-</w:t>
            </w:r>
            <w:r w:rsidRPr="0031065A">
              <w:rPr>
                <w:bCs/>
              </w:rPr>
              <w:t>Двухкомпонентные</w:t>
            </w:r>
            <w:r w:rsidRPr="008D5004">
              <w:rPr>
                <w:bCs/>
              </w:rPr>
              <w:t xml:space="preserve"> (</w:t>
            </w:r>
            <w:r w:rsidRPr="0031065A">
              <w:rPr>
                <w:bCs/>
                <w:lang w:val="en-US"/>
              </w:rPr>
              <w:t>Escherichia</w:t>
            </w:r>
            <w:r w:rsidRPr="008D5004">
              <w:rPr>
                <w:bCs/>
              </w:rPr>
              <w:t xml:space="preserve"> </w:t>
            </w:r>
            <w:r w:rsidRPr="0031065A">
              <w:rPr>
                <w:bCs/>
                <w:lang w:val="en-US"/>
              </w:rPr>
              <w:t>coli</w:t>
            </w:r>
            <w:r w:rsidRPr="008D5004">
              <w:rPr>
                <w:bCs/>
              </w:rPr>
              <w:t xml:space="preserve"> + </w:t>
            </w:r>
            <w:r w:rsidRPr="0031065A">
              <w:rPr>
                <w:bCs/>
                <w:lang w:val="en-US"/>
              </w:rPr>
              <w:t>Staphylococcus</w:t>
            </w:r>
            <w:r w:rsidRPr="008D5004">
              <w:rPr>
                <w:bCs/>
              </w:rPr>
              <w:t xml:space="preserve"> </w:t>
            </w:r>
            <w:proofErr w:type="spellStart"/>
            <w:r w:rsidRPr="0031065A">
              <w:rPr>
                <w:bCs/>
                <w:lang w:val="en-US"/>
              </w:rPr>
              <w:t>haemolyticus</w:t>
            </w:r>
            <w:proofErr w:type="spellEnd"/>
            <w:r w:rsidRPr="008D5004">
              <w:rPr>
                <w:bCs/>
              </w:rPr>
              <w:t xml:space="preserve">; </w:t>
            </w:r>
            <w:r w:rsidRPr="0031065A">
              <w:rPr>
                <w:bCs/>
                <w:lang w:val="en-US"/>
              </w:rPr>
              <w:t>Escherichia</w:t>
            </w:r>
            <w:r w:rsidRPr="008D5004">
              <w:rPr>
                <w:bCs/>
              </w:rPr>
              <w:t xml:space="preserve"> </w:t>
            </w:r>
            <w:r w:rsidRPr="0031065A">
              <w:rPr>
                <w:bCs/>
                <w:lang w:val="en-US"/>
              </w:rPr>
              <w:t>coli</w:t>
            </w:r>
            <w:r w:rsidRPr="008D5004">
              <w:rPr>
                <w:bCs/>
              </w:rPr>
              <w:t xml:space="preserve"> + </w:t>
            </w:r>
            <w:r w:rsidRPr="0031065A">
              <w:rPr>
                <w:bCs/>
                <w:lang w:val="en-US"/>
              </w:rPr>
              <w:t>Pseudomonas</w:t>
            </w:r>
            <w:r w:rsidRPr="008D5004">
              <w:rPr>
                <w:bCs/>
              </w:rPr>
              <w:t xml:space="preserve"> </w:t>
            </w:r>
            <w:r w:rsidRPr="0031065A">
              <w:rPr>
                <w:bCs/>
                <w:lang w:val="en-US"/>
              </w:rPr>
              <w:t>aeruginosa</w:t>
            </w:r>
            <w:r w:rsidRPr="008D5004">
              <w:rPr>
                <w:bCs/>
              </w:rPr>
              <w:t xml:space="preserve">; </w:t>
            </w:r>
            <w:r w:rsidRPr="0031065A">
              <w:rPr>
                <w:bCs/>
                <w:lang w:val="en-US"/>
              </w:rPr>
              <w:t>Escherichia</w:t>
            </w:r>
            <w:r w:rsidRPr="008D5004">
              <w:rPr>
                <w:bCs/>
              </w:rPr>
              <w:t xml:space="preserve"> </w:t>
            </w:r>
            <w:r w:rsidRPr="0031065A">
              <w:rPr>
                <w:bCs/>
                <w:lang w:val="en-US"/>
              </w:rPr>
              <w:t>coli</w:t>
            </w:r>
            <w:r w:rsidRPr="008D5004">
              <w:rPr>
                <w:bCs/>
              </w:rPr>
              <w:t xml:space="preserve"> + </w:t>
            </w:r>
            <w:r w:rsidRPr="0031065A">
              <w:rPr>
                <w:bCs/>
                <w:lang w:val="en-US"/>
              </w:rPr>
              <w:t>Enterobacter</w:t>
            </w:r>
            <w:r w:rsidRPr="008D5004">
              <w:rPr>
                <w:bCs/>
              </w:rPr>
              <w:t xml:space="preserve"> </w:t>
            </w:r>
            <w:proofErr w:type="gramStart"/>
            <w:r w:rsidRPr="0031065A">
              <w:rPr>
                <w:bCs/>
                <w:lang w:val="en-US"/>
              </w:rPr>
              <w:t>faecalis</w:t>
            </w:r>
            <w:r w:rsidRPr="008D5004">
              <w:rPr>
                <w:bCs/>
              </w:rPr>
              <w:t xml:space="preserve"> )</w:t>
            </w:r>
            <w:proofErr w:type="gramEnd"/>
          </w:p>
          <w:p w14:paraId="03AFB3C7" w14:textId="77777777" w:rsidR="005A7374" w:rsidRPr="008D5004" w:rsidRDefault="00000000" w:rsidP="0031065A">
            <w:pPr>
              <w:tabs>
                <w:tab w:val="left" w:pos="567"/>
              </w:tabs>
              <w:jc w:val="both"/>
              <w:rPr>
                <w:bCs/>
              </w:rPr>
            </w:pPr>
            <w:r w:rsidRPr="008D5004">
              <w:rPr>
                <w:bCs/>
              </w:rPr>
              <w:t>-</w:t>
            </w:r>
            <w:r w:rsidRPr="0031065A">
              <w:rPr>
                <w:bCs/>
              </w:rPr>
              <w:t>Трехкомпонентные</w:t>
            </w:r>
            <w:r w:rsidRPr="008D5004">
              <w:rPr>
                <w:bCs/>
              </w:rPr>
              <w:t xml:space="preserve"> (</w:t>
            </w:r>
            <w:r w:rsidRPr="0031065A">
              <w:rPr>
                <w:bCs/>
                <w:lang w:val="en-US"/>
              </w:rPr>
              <w:t>Escherichia</w:t>
            </w:r>
            <w:r w:rsidRPr="008D5004">
              <w:rPr>
                <w:bCs/>
              </w:rPr>
              <w:t xml:space="preserve"> </w:t>
            </w:r>
            <w:r w:rsidRPr="0031065A">
              <w:rPr>
                <w:bCs/>
                <w:lang w:val="en-US"/>
              </w:rPr>
              <w:t>coli</w:t>
            </w:r>
            <w:r w:rsidRPr="008D5004">
              <w:rPr>
                <w:bCs/>
              </w:rPr>
              <w:t xml:space="preserve"> + </w:t>
            </w:r>
            <w:r w:rsidRPr="0031065A">
              <w:rPr>
                <w:bCs/>
                <w:lang w:val="en-US"/>
              </w:rPr>
              <w:t>Enterobacter</w:t>
            </w:r>
            <w:r w:rsidRPr="008D5004">
              <w:rPr>
                <w:bCs/>
              </w:rPr>
              <w:t xml:space="preserve"> </w:t>
            </w:r>
            <w:r w:rsidRPr="0031065A">
              <w:rPr>
                <w:bCs/>
                <w:lang w:val="en-US"/>
              </w:rPr>
              <w:t>faecalis</w:t>
            </w:r>
            <w:r w:rsidRPr="008D5004">
              <w:rPr>
                <w:bCs/>
              </w:rPr>
              <w:t xml:space="preserve"> + </w:t>
            </w:r>
            <w:r w:rsidRPr="0031065A">
              <w:rPr>
                <w:bCs/>
                <w:lang w:val="en-US"/>
              </w:rPr>
              <w:t>Pseudomonas</w:t>
            </w:r>
            <w:r w:rsidRPr="008D5004">
              <w:rPr>
                <w:bCs/>
              </w:rPr>
              <w:t xml:space="preserve"> </w:t>
            </w:r>
            <w:r w:rsidRPr="0031065A">
              <w:rPr>
                <w:bCs/>
                <w:lang w:val="en-US"/>
              </w:rPr>
              <w:t>aeruginosa</w:t>
            </w:r>
            <w:r w:rsidRPr="008D5004">
              <w:rPr>
                <w:bCs/>
              </w:rPr>
              <w:t xml:space="preserve">; </w:t>
            </w:r>
            <w:r w:rsidRPr="0031065A">
              <w:rPr>
                <w:bCs/>
                <w:lang w:val="en-US"/>
              </w:rPr>
              <w:t>Escherichia</w:t>
            </w:r>
            <w:r w:rsidRPr="008D5004">
              <w:rPr>
                <w:bCs/>
              </w:rPr>
              <w:t xml:space="preserve"> </w:t>
            </w:r>
            <w:r w:rsidRPr="0031065A">
              <w:rPr>
                <w:bCs/>
                <w:lang w:val="en-US"/>
              </w:rPr>
              <w:t>coli</w:t>
            </w:r>
            <w:r w:rsidRPr="008D5004">
              <w:rPr>
                <w:bCs/>
              </w:rPr>
              <w:t xml:space="preserve"> + </w:t>
            </w:r>
            <w:r w:rsidRPr="0031065A">
              <w:rPr>
                <w:bCs/>
                <w:lang w:val="en-US"/>
              </w:rPr>
              <w:t>Proteus</w:t>
            </w:r>
            <w:r w:rsidRPr="008D5004">
              <w:rPr>
                <w:bCs/>
              </w:rPr>
              <w:t xml:space="preserve"> </w:t>
            </w:r>
            <w:r w:rsidRPr="0031065A">
              <w:rPr>
                <w:bCs/>
                <w:lang w:val="en-US"/>
              </w:rPr>
              <w:t>mirabilis</w:t>
            </w:r>
            <w:r w:rsidRPr="008D5004">
              <w:rPr>
                <w:bCs/>
              </w:rPr>
              <w:t xml:space="preserve"> + </w:t>
            </w:r>
            <w:r w:rsidRPr="0031065A">
              <w:rPr>
                <w:bCs/>
                <w:lang w:val="en-US"/>
              </w:rPr>
              <w:t>Klebsiella</w:t>
            </w:r>
            <w:r w:rsidRPr="008D5004">
              <w:rPr>
                <w:bCs/>
              </w:rPr>
              <w:t xml:space="preserve"> </w:t>
            </w:r>
            <w:r w:rsidRPr="0031065A">
              <w:rPr>
                <w:bCs/>
                <w:lang w:val="en-US"/>
              </w:rPr>
              <w:t>pneumonia</w:t>
            </w:r>
            <w:r w:rsidRPr="008D5004">
              <w:rPr>
                <w:bCs/>
              </w:rPr>
              <w:t>)</w:t>
            </w:r>
          </w:p>
        </w:tc>
        <w:tc>
          <w:tcPr>
            <w:tcW w:w="1843" w:type="dxa"/>
          </w:tcPr>
          <w:p w14:paraId="069085BB" w14:textId="77777777" w:rsidR="005A7374" w:rsidRPr="0031065A" w:rsidRDefault="00000000" w:rsidP="0031065A">
            <w:pPr>
              <w:tabs>
                <w:tab w:val="left" w:pos="567"/>
              </w:tabs>
              <w:rPr>
                <w:bCs/>
              </w:rPr>
            </w:pPr>
            <w:r w:rsidRPr="0031065A">
              <w:rPr>
                <w:bCs/>
              </w:rPr>
              <w:t>28</w:t>
            </w:r>
          </w:p>
          <w:p w14:paraId="7166FF64" w14:textId="77777777" w:rsidR="005A7374" w:rsidRPr="0031065A" w:rsidRDefault="005A7374" w:rsidP="0031065A">
            <w:pPr>
              <w:tabs>
                <w:tab w:val="left" w:pos="567"/>
              </w:tabs>
              <w:jc w:val="both"/>
              <w:rPr>
                <w:bCs/>
              </w:rPr>
            </w:pPr>
          </w:p>
          <w:p w14:paraId="1760A2D5" w14:textId="77777777" w:rsidR="005A7374" w:rsidRPr="0031065A" w:rsidRDefault="005A7374" w:rsidP="0031065A">
            <w:pPr>
              <w:tabs>
                <w:tab w:val="left" w:pos="567"/>
              </w:tabs>
              <w:jc w:val="both"/>
              <w:rPr>
                <w:bCs/>
              </w:rPr>
            </w:pPr>
          </w:p>
          <w:p w14:paraId="71537076" w14:textId="77777777" w:rsidR="005A7374" w:rsidRPr="0031065A" w:rsidRDefault="005A7374" w:rsidP="0031065A">
            <w:pPr>
              <w:tabs>
                <w:tab w:val="left" w:pos="567"/>
              </w:tabs>
              <w:jc w:val="both"/>
              <w:rPr>
                <w:bCs/>
              </w:rPr>
            </w:pPr>
          </w:p>
          <w:p w14:paraId="290E49B7" w14:textId="77777777" w:rsidR="005A7374" w:rsidRPr="0031065A" w:rsidRDefault="00000000" w:rsidP="0031065A">
            <w:pPr>
              <w:tabs>
                <w:tab w:val="left" w:pos="567"/>
              </w:tabs>
              <w:jc w:val="both"/>
              <w:rPr>
                <w:bCs/>
              </w:rPr>
            </w:pPr>
            <w:r w:rsidRPr="0031065A">
              <w:rPr>
                <w:bCs/>
              </w:rPr>
              <w:t>4</w:t>
            </w:r>
          </w:p>
        </w:tc>
        <w:tc>
          <w:tcPr>
            <w:tcW w:w="1842" w:type="dxa"/>
          </w:tcPr>
          <w:p w14:paraId="242ECC38" w14:textId="77777777" w:rsidR="005A7374" w:rsidRPr="0031065A" w:rsidRDefault="00000000" w:rsidP="0031065A">
            <w:pPr>
              <w:tabs>
                <w:tab w:val="left" w:pos="567"/>
              </w:tabs>
              <w:jc w:val="both"/>
              <w:rPr>
                <w:bCs/>
              </w:rPr>
            </w:pPr>
            <w:r w:rsidRPr="0031065A">
              <w:rPr>
                <w:bCs/>
              </w:rPr>
              <w:t>18,4</w:t>
            </w:r>
          </w:p>
          <w:p w14:paraId="325D58E9" w14:textId="77777777" w:rsidR="005A7374" w:rsidRPr="0031065A" w:rsidRDefault="005A7374" w:rsidP="0031065A">
            <w:pPr>
              <w:tabs>
                <w:tab w:val="left" w:pos="567"/>
              </w:tabs>
              <w:jc w:val="both"/>
              <w:rPr>
                <w:bCs/>
              </w:rPr>
            </w:pPr>
          </w:p>
          <w:p w14:paraId="4228B0F2" w14:textId="77777777" w:rsidR="005A7374" w:rsidRPr="0031065A" w:rsidRDefault="005A7374" w:rsidP="0031065A">
            <w:pPr>
              <w:tabs>
                <w:tab w:val="left" w:pos="567"/>
              </w:tabs>
              <w:jc w:val="both"/>
              <w:rPr>
                <w:bCs/>
              </w:rPr>
            </w:pPr>
          </w:p>
          <w:p w14:paraId="2E1906A3" w14:textId="77777777" w:rsidR="005A7374" w:rsidRPr="0031065A" w:rsidRDefault="005A7374" w:rsidP="0031065A">
            <w:pPr>
              <w:tabs>
                <w:tab w:val="left" w:pos="567"/>
              </w:tabs>
              <w:jc w:val="both"/>
              <w:rPr>
                <w:bCs/>
              </w:rPr>
            </w:pPr>
          </w:p>
          <w:p w14:paraId="11206313" w14:textId="77777777" w:rsidR="005A7374" w:rsidRPr="0031065A" w:rsidRDefault="00000000" w:rsidP="0031065A">
            <w:pPr>
              <w:tabs>
                <w:tab w:val="left" w:pos="567"/>
              </w:tabs>
              <w:jc w:val="both"/>
              <w:rPr>
                <w:bCs/>
              </w:rPr>
            </w:pPr>
            <w:r w:rsidRPr="0031065A">
              <w:rPr>
                <w:bCs/>
              </w:rPr>
              <w:t>2,5</w:t>
            </w:r>
          </w:p>
        </w:tc>
      </w:tr>
    </w:tbl>
    <w:p w14:paraId="0048087D" w14:textId="77777777" w:rsidR="0031065A" w:rsidRDefault="0031065A">
      <w:pPr>
        <w:ind w:firstLine="708"/>
        <w:jc w:val="both"/>
        <w:rPr>
          <w:sz w:val="28"/>
          <w:szCs w:val="28"/>
        </w:rPr>
      </w:pPr>
    </w:p>
    <w:p w14:paraId="782A851B" w14:textId="74FA1912" w:rsidR="005A7374" w:rsidRPr="00FD5F09" w:rsidRDefault="00000000" w:rsidP="0031065A">
      <w:pPr>
        <w:ind w:firstLine="567"/>
        <w:jc w:val="both"/>
        <w:rPr>
          <w:sz w:val="28"/>
          <w:szCs w:val="28"/>
        </w:rPr>
      </w:pPr>
      <w:r w:rsidRPr="00FD5F09">
        <w:rPr>
          <w:sz w:val="28"/>
          <w:szCs w:val="28"/>
        </w:rPr>
        <w:t xml:space="preserve">В таблице 9 продемонстрирован спектр возбудителей инфекции мочевыделительной системы. Описывая структуру микробного пейзажа, выявленного в результате микробиологического анализа мочи, стоит отметить, что из 204 проб в 51 (25 %) случае не было выявлено роста микроорганизмов. Следовательно, бактериурия у пациентов с клинически подтвержденным пиелонефритом на фоне нефролитиаза была обнаружена в 153 (75 %) случаях. Среди инфекционных агентов преобладала условно-патогенная флора: </w:t>
      </w:r>
      <w:proofErr w:type="spellStart"/>
      <w:r w:rsidRPr="00FD5F09">
        <w:rPr>
          <w:i/>
          <w:sz w:val="28"/>
          <w:szCs w:val="28"/>
        </w:rPr>
        <w:t>Esherichia</w:t>
      </w:r>
      <w:proofErr w:type="spellEnd"/>
      <w:r w:rsidRPr="00FD5F09">
        <w:rPr>
          <w:i/>
          <w:sz w:val="28"/>
          <w:szCs w:val="28"/>
        </w:rPr>
        <w:t xml:space="preserve"> </w:t>
      </w:r>
      <w:proofErr w:type="spellStart"/>
      <w:r w:rsidRPr="00FD5F09">
        <w:rPr>
          <w:i/>
          <w:sz w:val="28"/>
          <w:szCs w:val="28"/>
        </w:rPr>
        <w:t>coli</w:t>
      </w:r>
      <w:proofErr w:type="spellEnd"/>
      <w:r w:rsidRPr="00FD5F09">
        <w:rPr>
          <w:sz w:val="28"/>
          <w:szCs w:val="28"/>
        </w:rPr>
        <w:t xml:space="preserve"> 49 (32%), </w:t>
      </w:r>
      <w:proofErr w:type="spellStart"/>
      <w:r w:rsidRPr="00FD5F09">
        <w:rPr>
          <w:i/>
          <w:sz w:val="28"/>
          <w:szCs w:val="28"/>
        </w:rPr>
        <w:t>Enterococcus</w:t>
      </w:r>
      <w:proofErr w:type="spellEnd"/>
      <w:r w:rsidRPr="00FD5F09">
        <w:rPr>
          <w:i/>
          <w:sz w:val="28"/>
          <w:szCs w:val="28"/>
        </w:rPr>
        <w:t xml:space="preserve"> </w:t>
      </w:r>
      <w:proofErr w:type="spellStart"/>
      <w:r w:rsidRPr="00FD5F09">
        <w:rPr>
          <w:i/>
          <w:sz w:val="28"/>
          <w:szCs w:val="28"/>
        </w:rPr>
        <w:t>faecalis</w:t>
      </w:r>
      <w:proofErr w:type="spellEnd"/>
      <w:r w:rsidRPr="00FD5F09">
        <w:rPr>
          <w:sz w:val="28"/>
          <w:szCs w:val="28"/>
        </w:rPr>
        <w:t xml:space="preserve"> 17 (11,1%), а также сочетания двух и более патогенных агентов 32 (20,9%). Однако наличие грамм-отрицательной флоры у наших пациентов свидетельствует о предыдущих диагностических манипуляциях и развитию внутрибольничной флоры. По данным других авторов основными возбудителями ИМП являются </w:t>
      </w:r>
      <w:proofErr w:type="spellStart"/>
      <w:r w:rsidRPr="00FD5F09">
        <w:rPr>
          <w:sz w:val="28"/>
          <w:szCs w:val="28"/>
        </w:rPr>
        <w:t>Esherichia</w:t>
      </w:r>
      <w:proofErr w:type="spellEnd"/>
      <w:r w:rsidRPr="00FD5F09">
        <w:rPr>
          <w:sz w:val="28"/>
          <w:szCs w:val="28"/>
        </w:rPr>
        <w:t xml:space="preserve"> </w:t>
      </w:r>
      <w:proofErr w:type="spellStart"/>
      <w:r w:rsidRPr="00FD5F09">
        <w:rPr>
          <w:sz w:val="28"/>
          <w:szCs w:val="28"/>
        </w:rPr>
        <w:t>coli</w:t>
      </w:r>
      <w:proofErr w:type="spellEnd"/>
      <w:r w:rsidRPr="00FD5F09">
        <w:rPr>
          <w:sz w:val="28"/>
          <w:szCs w:val="28"/>
        </w:rPr>
        <w:t xml:space="preserve"> [161].</w:t>
      </w:r>
    </w:p>
    <w:p w14:paraId="12414436" w14:textId="77777777" w:rsidR="005A7374" w:rsidRPr="00FD5F09" w:rsidRDefault="00000000" w:rsidP="0031065A">
      <w:pPr>
        <w:ind w:firstLine="567"/>
        <w:jc w:val="both"/>
        <w:rPr>
          <w:sz w:val="28"/>
          <w:szCs w:val="28"/>
        </w:rPr>
      </w:pPr>
      <w:r w:rsidRPr="00FD5F09">
        <w:rPr>
          <w:sz w:val="28"/>
          <w:szCs w:val="28"/>
        </w:rPr>
        <w:t>Характеризуя структуру микробного пейзажа, выявленного при анализе мочи, стоит отметить, что из 204 образцов в 51 случае (25%) не было выявлено роста микроорганизмов. Следовательно, у пациентов с клинически подтвержденным пиелонефритом на фоне нефролитиаза бактериурия была обнаружена в 153 случаях (75%). В данной структуре доминировала условно-</w:t>
      </w:r>
      <w:r w:rsidRPr="00FD5F09">
        <w:rPr>
          <w:sz w:val="28"/>
          <w:szCs w:val="28"/>
        </w:rPr>
        <w:lastRenderedPageBreak/>
        <w:t xml:space="preserve">патогенная флора, представленная 9 видами бактерий, с наибольшей долей участия у </w:t>
      </w:r>
      <w:proofErr w:type="spellStart"/>
      <w:r w:rsidRPr="00FD5F09">
        <w:rPr>
          <w:sz w:val="28"/>
          <w:szCs w:val="28"/>
        </w:rPr>
        <w:t>Esherichia</w:t>
      </w:r>
      <w:proofErr w:type="spellEnd"/>
      <w:r w:rsidRPr="00FD5F09">
        <w:rPr>
          <w:sz w:val="28"/>
          <w:szCs w:val="28"/>
        </w:rPr>
        <w:t xml:space="preserve"> </w:t>
      </w:r>
      <w:proofErr w:type="spellStart"/>
      <w:r w:rsidRPr="00FD5F09">
        <w:rPr>
          <w:sz w:val="28"/>
          <w:szCs w:val="28"/>
        </w:rPr>
        <w:t>coli</w:t>
      </w:r>
      <w:proofErr w:type="spellEnd"/>
      <w:r w:rsidRPr="00FD5F09">
        <w:rPr>
          <w:sz w:val="28"/>
          <w:szCs w:val="28"/>
        </w:rPr>
        <w:t xml:space="preserve"> (32%) и </w:t>
      </w:r>
      <w:proofErr w:type="spellStart"/>
      <w:r w:rsidRPr="00FD5F09">
        <w:rPr>
          <w:sz w:val="28"/>
          <w:szCs w:val="28"/>
        </w:rPr>
        <w:t>Enterococcus</w:t>
      </w:r>
      <w:proofErr w:type="spellEnd"/>
      <w:r w:rsidRPr="00FD5F09">
        <w:rPr>
          <w:sz w:val="28"/>
          <w:szCs w:val="28"/>
        </w:rPr>
        <w:t xml:space="preserve"> </w:t>
      </w:r>
      <w:proofErr w:type="spellStart"/>
      <w:r w:rsidRPr="00FD5F09">
        <w:rPr>
          <w:sz w:val="28"/>
          <w:szCs w:val="28"/>
        </w:rPr>
        <w:t>faecalis</w:t>
      </w:r>
      <w:proofErr w:type="spellEnd"/>
      <w:r w:rsidRPr="00FD5F09">
        <w:rPr>
          <w:sz w:val="28"/>
          <w:szCs w:val="28"/>
        </w:rPr>
        <w:t xml:space="preserve"> (11,1%).</w:t>
      </w:r>
    </w:p>
    <w:p w14:paraId="6CE29891" w14:textId="77777777" w:rsidR="005A7374" w:rsidRPr="00FD5F09" w:rsidRDefault="00000000" w:rsidP="0031065A">
      <w:pPr>
        <w:ind w:firstLine="567"/>
        <w:jc w:val="both"/>
        <w:rPr>
          <w:sz w:val="28"/>
          <w:szCs w:val="28"/>
        </w:rPr>
      </w:pPr>
      <w:r w:rsidRPr="00FD5F09">
        <w:rPr>
          <w:sz w:val="28"/>
          <w:szCs w:val="28"/>
        </w:rPr>
        <w:t>Монокультуры были обнаружены в 121 пробах, что составило 79,1%. Ассоциации двух и более микроорганизмов выявлены в 32 случаях (20,9%). Это свидетельствует о том, что высокий титр микробных тел у 121 (79,1%) из 204 образцов может вызывать и поддерживать воспалительный процесс при калькулезном пиелонефрите, при этом трехкомпонентные ассоциативные формы микроорганизмов проявлялись лишь в 4 случаях (2,3%) при гнойных формах пиелонефрита.</w:t>
      </w:r>
    </w:p>
    <w:p w14:paraId="4C03E16B" w14:textId="5382D640" w:rsidR="005A7374" w:rsidRPr="00FD5F09" w:rsidRDefault="00000000" w:rsidP="0031065A">
      <w:pPr>
        <w:pBdr>
          <w:top w:val="nil"/>
          <w:left w:val="nil"/>
          <w:bottom w:val="nil"/>
          <w:right w:val="nil"/>
          <w:between w:val="nil"/>
        </w:pBdr>
        <w:ind w:firstLine="567"/>
        <w:jc w:val="both"/>
        <w:rPr>
          <w:sz w:val="28"/>
          <w:szCs w:val="28"/>
        </w:rPr>
      </w:pPr>
      <w:r w:rsidRPr="00FD5F09">
        <w:rPr>
          <w:sz w:val="28"/>
          <w:szCs w:val="28"/>
        </w:rPr>
        <w:t xml:space="preserve">Обязательным условием для дальнейшего ведения пациента, являлось изучение химического состава извлеченного конкремента, которое проводилось </w:t>
      </w:r>
      <w:proofErr w:type="spellStart"/>
      <w:r w:rsidRPr="00FD5F09">
        <w:rPr>
          <w:sz w:val="28"/>
          <w:szCs w:val="28"/>
        </w:rPr>
        <w:t>рентгенофазным</w:t>
      </w:r>
      <w:proofErr w:type="spellEnd"/>
      <w:r w:rsidRPr="00FD5F09">
        <w:rPr>
          <w:sz w:val="28"/>
          <w:szCs w:val="28"/>
        </w:rPr>
        <w:t xml:space="preserve"> анализом </w:t>
      </w:r>
      <w:r w:rsidR="00FD5F09">
        <w:rPr>
          <w:sz w:val="28"/>
          <w:szCs w:val="28"/>
        </w:rPr>
        <w:t>(таблица</w:t>
      </w:r>
      <w:r w:rsidRPr="00FD5F09">
        <w:rPr>
          <w:sz w:val="28"/>
          <w:szCs w:val="28"/>
        </w:rPr>
        <w:t xml:space="preserve"> 10). </w:t>
      </w:r>
    </w:p>
    <w:p w14:paraId="4BEBB1B1" w14:textId="77777777" w:rsidR="005A7374" w:rsidRPr="00FD5F09" w:rsidRDefault="005A7374">
      <w:pPr>
        <w:pBdr>
          <w:top w:val="nil"/>
          <w:left w:val="nil"/>
          <w:bottom w:val="nil"/>
          <w:right w:val="nil"/>
          <w:between w:val="nil"/>
        </w:pBdr>
        <w:ind w:firstLine="709"/>
        <w:jc w:val="both"/>
        <w:rPr>
          <w:sz w:val="28"/>
          <w:szCs w:val="28"/>
        </w:rPr>
      </w:pPr>
    </w:p>
    <w:p w14:paraId="2C0CBBC1" w14:textId="77777777" w:rsidR="005A7374" w:rsidRPr="00FD5F09" w:rsidRDefault="00000000">
      <w:pPr>
        <w:tabs>
          <w:tab w:val="left" w:pos="567"/>
        </w:tabs>
        <w:jc w:val="both"/>
        <w:rPr>
          <w:sz w:val="28"/>
          <w:szCs w:val="28"/>
        </w:rPr>
      </w:pPr>
      <w:r w:rsidRPr="00FD5F09">
        <w:rPr>
          <w:sz w:val="28"/>
          <w:szCs w:val="28"/>
        </w:rPr>
        <w:t>Таблица 10 – Структура мочевых камней</w:t>
      </w:r>
    </w:p>
    <w:p w14:paraId="7F8B9687" w14:textId="77777777" w:rsidR="005A7374" w:rsidRPr="00FD5F09" w:rsidRDefault="005A7374">
      <w:pPr>
        <w:tabs>
          <w:tab w:val="left" w:pos="567"/>
        </w:tabs>
        <w:jc w:val="both"/>
        <w:rPr>
          <w:b/>
          <w:sz w:val="28"/>
          <w:szCs w:val="28"/>
        </w:rPr>
      </w:pPr>
    </w:p>
    <w:tbl>
      <w:tblPr>
        <w:tblStyle w:val="aff3"/>
        <w:tblW w:w="9634" w:type="dxa"/>
        <w:tblLayout w:type="fixed"/>
        <w:tblLook w:val="0400" w:firstRow="0" w:lastRow="0" w:firstColumn="0" w:lastColumn="0" w:noHBand="0" w:noVBand="1"/>
      </w:tblPr>
      <w:tblGrid>
        <w:gridCol w:w="3676"/>
        <w:gridCol w:w="2835"/>
        <w:gridCol w:w="3123"/>
      </w:tblGrid>
      <w:tr w:rsidR="00FD5F09" w:rsidRPr="00FD5F09" w14:paraId="6C9BA616" w14:textId="77777777" w:rsidTr="0031065A">
        <w:trPr>
          <w:trHeight w:val="70"/>
        </w:trPr>
        <w:tc>
          <w:tcPr>
            <w:tcW w:w="3676" w:type="dxa"/>
          </w:tcPr>
          <w:p w14:paraId="291ABAD2" w14:textId="77777777" w:rsidR="005A7374" w:rsidRPr="0031065A" w:rsidRDefault="00000000" w:rsidP="0031065A">
            <w:pPr>
              <w:tabs>
                <w:tab w:val="left" w:pos="567"/>
              </w:tabs>
              <w:jc w:val="center"/>
              <w:rPr>
                <w:bCs/>
              </w:rPr>
            </w:pPr>
            <w:r w:rsidRPr="0031065A">
              <w:rPr>
                <w:bCs/>
              </w:rPr>
              <w:t>Химический состав камней</w:t>
            </w:r>
          </w:p>
        </w:tc>
        <w:tc>
          <w:tcPr>
            <w:tcW w:w="2835" w:type="dxa"/>
          </w:tcPr>
          <w:p w14:paraId="017DD4D9" w14:textId="77777777" w:rsidR="005A7374" w:rsidRPr="0031065A" w:rsidRDefault="00000000" w:rsidP="0031065A">
            <w:pPr>
              <w:tabs>
                <w:tab w:val="left" w:pos="567"/>
              </w:tabs>
              <w:jc w:val="center"/>
              <w:rPr>
                <w:bCs/>
              </w:rPr>
            </w:pPr>
            <w:r w:rsidRPr="0031065A">
              <w:rPr>
                <w:bCs/>
              </w:rPr>
              <w:t>n</w:t>
            </w:r>
          </w:p>
        </w:tc>
        <w:tc>
          <w:tcPr>
            <w:tcW w:w="3123" w:type="dxa"/>
          </w:tcPr>
          <w:p w14:paraId="535B320B" w14:textId="77777777" w:rsidR="005A7374" w:rsidRPr="0031065A" w:rsidRDefault="00000000" w:rsidP="0031065A">
            <w:pPr>
              <w:tabs>
                <w:tab w:val="left" w:pos="567"/>
              </w:tabs>
              <w:jc w:val="center"/>
              <w:rPr>
                <w:bCs/>
              </w:rPr>
            </w:pPr>
            <w:r w:rsidRPr="0031065A">
              <w:rPr>
                <w:bCs/>
              </w:rPr>
              <w:t>%</w:t>
            </w:r>
          </w:p>
        </w:tc>
      </w:tr>
      <w:tr w:rsidR="00FD5F09" w:rsidRPr="00FD5F09" w14:paraId="3DF758E0" w14:textId="77777777" w:rsidTr="0031065A">
        <w:trPr>
          <w:trHeight w:val="290"/>
        </w:trPr>
        <w:tc>
          <w:tcPr>
            <w:tcW w:w="3676" w:type="dxa"/>
          </w:tcPr>
          <w:p w14:paraId="2A3F9A59" w14:textId="77777777" w:rsidR="005A7374" w:rsidRPr="0031065A" w:rsidRDefault="00000000" w:rsidP="0031065A">
            <w:pPr>
              <w:tabs>
                <w:tab w:val="left" w:pos="567"/>
              </w:tabs>
              <w:jc w:val="center"/>
              <w:rPr>
                <w:bCs/>
              </w:rPr>
            </w:pPr>
            <w:proofErr w:type="spellStart"/>
            <w:r w:rsidRPr="0031065A">
              <w:rPr>
                <w:bCs/>
              </w:rPr>
              <w:t>CaOx</w:t>
            </w:r>
            <w:proofErr w:type="spellEnd"/>
          </w:p>
        </w:tc>
        <w:tc>
          <w:tcPr>
            <w:tcW w:w="2835" w:type="dxa"/>
          </w:tcPr>
          <w:p w14:paraId="651101A6" w14:textId="77777777" w:rsidR="005A7374" w:rsidRPr="0031065A" w:rsidRDefault="00000000" w:rsidP="0031065A">
            <w:pPr>
              <w:tabs>
                <w:tab w:val="left" w:pos="567"/>
              </w:tabs>
              <w:jc w:val="center"/>
              <w:rPr>
                <w:bCs/>
              </w:rPr>
            </w:pPr>
            <w:r w:rsidRPr="0031065A">
              <w:rPr>
                <w:bCs/>
              </w:rPr>
              <w:t>103</w:t>
            </w:r>
          </w:p>
        </w:tc>
        <w:tc>
          <w:tcPr>
            <w:tcW w:w="3123" w:type="dxa"/>
          </w:tcPr>
          <w:p w14:paraId="58793BC8" w14:textId="77777777" w:rsidR="005A7374" w:rsidRPr="0031065A" w:rsidRDefault="00000000" w:rsidP="0031065A">
            <w:pPr>
              <w:tabs>
                <w:tab w:val="left" w:pos="567"/>
              </w:tabs>
              <w:jc w:val="center"/>
              <w:rPr>
                <w:bCs/>
              </w:rPr>
            </w:pPr>
            <w:r w:rsidRPr="0031065A">
              <w:rPr>
                <w:bCs/>
              </w:rPr>
              <w:t>50.5</w:t>
            </w:r>
          </w:p>
        </w:tc>
      </w:tr>
      <w:tr w:rsidR="00FD5F09" w:rsidRPr="00FD5F09" w14:paraId="1DF15B83" w14:textId="77777777" w:rsidTr="0031065A">
        <w:trPr>
          <w:trHeight w:val="70"/>
        </w:trPr>
        <w:tc>
          <w:tcPr>
            <w:tcW w:w="3676" w:type="dxa"/>
          </w:tcPr>
          <w:p w14:paraId="55194E75" w14:textId="77777777" w:rsidR="005A7374" w:rsidRPr="0031065A" w:rsidRDefault="00000000" w:rsidP="0031065A">
            <w:pPr>
              <w:tabs>
                <w:tab w:val="left" w:pos="567"/>
              </w:tabs>
              <w:jc w:val="center"/>
              <w:rPr>
                <w:bCs/>
              </w:rPr>
            </w:pPr>
            <w:proofErr w:type="spellStart"/>
            <w:r w:rsidRPr="0031065A">
              <w:rPr>
                <w:bCs/>
              </w:rPr>
              <w:t>CaP</w:t>
            </w:r>
            <w:proofErr w:type="spellEnd"/>
          </w:p>
        </w:tc>
        <w:tc>
          <w:tcPr>
            <w:tcW w:w="2835" w:type="dxa"/>
          </w:tcPr>
          <w:p w14:paraId="46E3CA7A" w14:textId="77777777" w:rsidR="005A7374" w:rsidRPr="0031065A" w:rsidRDefault="00000000" w:rsidP="0031065A">
            <w:pPr>
              <w:tabs>
                <w:tab w:val="left" w:pos="567"/>
              </w:tabs>
              <w:jc w:val="center"/>
              <w:rPr>
                <w:bCs/>
              </w:rPr>
            </w:pPr>
            <w:r w:rsidRPr="0031065A">
              <w:rPr>
                <w:bCs/>
              </w:rPr>
              <w:t>26</w:t>
            </w:r>
          </w:p>
        </w:tc>
        <w:tc>
          <w:tcPr>
            <w:tcW w:w="3123" w:type="dxa"/>
          </w:tcPr>
          <w:p w14:paraId="2BDB7A58" w14:textId="77777777" w:rsidR="005A7374" w:rsidRPr="0031065A" w:rsidRDefault="00000000" w:rsidP="0031065A">
            <w:pPr>
              <w:tabs>
                <w:tab w:val="left" w:pos="567"/>
              </w:tabs>
              <w:jc w:val="center"/>
              <w:rPr>
                <w:bCs/>
              </w:rPr>
            </w:pPr>
            <w:r w:rsidRPr="0031065A">
              <w:rPr>
                <w:bCs/>
              </w:rPr>
              <w:t>12.7</w:t>
            </w:r>
          </w:p>
        </w:tc>
      </w:tr>
      <w:tr w:rsidR="00FD5F09" w:rsidRPr="00FD5F09" w14:paraId="5D2D2E37" w14:textId="77777777" w:rsidTr="0031065A">
        <w:trPr>
          <w:trHeight w:val="244"/>
        </w:trPr>
        <w:tc>
          <w:tcPr>
            <w:tcW w:w="3676" w:type="dxa"/>
          </w:tcPr>
          <w:p w14:paraId="4F506663" w14:textId="77777777" w:rsidR="005A7374" w:rsidRPr="0031065A" w:rsidRDefault="00000000" w:rsidP="0031065A">
            <w:pPr>
              <w:tabs>
                <w:tab w:val="left" w:pos="567"/>
              </w:tabs>
              <w:jc w:val="center"/>
              <w:rPr>
                <w:bCs/>
              </w:rPr>
            </w:pPr>
            <w:proofErr w:type="spellStart"/>
            <w:r w:rsidRPr="0031065A">
              <w:rPr>
                <w:bCs/>
              </w:rPr>
              <w:t>Уратные</w:t>
            </w:r>
            <w:proofErr w:type="spellEnd"/>
          </w:p>
        </w:tc>
        <w:tc>
          <w:tcPr>
            <w:tcW w:w="2835" w:type="dxa"/>
          </w:tcPr>
          <w:p w14:paraId="5A74CDD6" w14:textId="77777777" w:rsidR="005A7374" w:rsidRPr="0031065A" w:rsidRDefault="00000000" w:rsidP="0031065A">
            <w:pPr>
              <w:tabs>
                <w:tab w:val="left" w:pos="567"/>
              </w:tabs>
              <w:jc w:val="center"/>
              <w:rPr>
                <w:bCs/>
              </w:rPr>
            </w:pPr>
            <w:r w:rsidRPr="0031065A">
              <w:rPr>
                <w:bCs/>
              </w:rPr>
              <w:t>6</w:t>
            </w:r>
          </w:p>
        </w:tc>
        <w:tc>
          <w:tcPr>
            <w:tcW w:w="3123" w:type="dxa"/>
          </w:tcPr>
          <w:p w14:paraId="4E097DD5" w14:textId="77777777" w:rsidR="005A7374" w:rsidRPr="0031065A" w:rsidRDefault="00000000" w:rsidP="0031065A">
            <w:pPr>
              <w:tabs>
                <w:tab w:val="left" w:pos="567"/>
              </w:tabs>
              <w:jc w:val="center"/>
              <w:rPr>
                <w:bCs/>
              </w:rPr>
            </w:pPr>
            <w:r w:rsidRPr="0031065A">
              <w:rPr>
                <w:bCs/>
              </w:rPr>
              <w:t>3</w:t>
            </w:r>
          </w:p>
        </w:tc>
      </w:tr>
      <w:tr w:rsidR="00FD5F09" w:rsidRPr="00FD5F09" w14:paraId="02CF926C" w14:textId="77777777" w:rsidTr="0031065A">
        <w:trPr>
          <w:trHeight w:val="70"/>
        </w:trPr>
        <w:tc>
          <w:tcPr>
            <w:tcW w:w="3676" w:type="dxa"/>
          </w:tcPr>
          <w:p w14:paraId="2952EC04" w14:textId="77777777" w:rsidR="005A7374" w:rsidRPr="0031065A" w:rsidRDefault="00000000" w:rsidP="0031065A">
            <w:pPr>
              <w:tabs>
                <w:tab w:val="left" w:pos="567"/>
              </w:tabs>
              <w:jc w:val="center"/>
              <w:rPr>
                <w:bCs/>
              </w:rPr>
            </w:pPr>
            <w:proofErr w:type="spellStart"/>
            <w:r w:rsidRPr="0031065A">
              <w:rPr>
                <w:bCs/>
              </w:rPr>
              <w:t>Струвитные</w:t>
            </w:r>
            <w:proofErr w:type="spellEnd"/>
            <w:r w:rsidRPr="0031065A">
              <w:rPr>
                <w:bCs/>
              </w:rPr>
              <w:t xml:space="preserve"> камни</w:t>
            </w:r>
          </w:p>
        </w:tc>
        <w:tc>
          <w:tcPr>
            <w:tcW w:w="2835" w:type="dxa"/>
          </w:tcPr>
          <w:p w14:paraId="6D352ED7" w14:textId="77777777" w:rsidR="005A7374" w:rsidRPr="0031065A" w:rsidRDefault="00000000" w:rsidP="0031065A">
            <w:pPr>
              <w:tabs>
                <w:tab w:val="left" w:pos="567"/>
              </w:tabs>
              <w:jc w:val="center"/>
              <w:rPr>
                <w:bCs/>
              </w:rPr>
            </w:pPr>
            <w:r w:rsidRPr="0031065A">
              <w:rPr>
                <w:bCs/>
              </w:rPr>
              <w:t>33</w:t>
            </w:r>
          </w:p>
        </w:tc>
        <w:tc>
          <w:tcPr>
            <w:tcW w:w="3123" w:type="dxa"/>
          </w:tcPr>
          <w:p w14:paraId="2C52E2B2" w14:textId="77777777" w:rsidR="005A7374" w:rsidRPr="0031065A" w:rsidRDefault="00000000" w:rsidP="0031065A">
            <w:pPr>
              <w:tabs>
                <w:tab w:val="left" w:pos="567"/>
              </w:tabs>
              <w:jc w:val="center"/>
              <w:rPr>
                <w:bCs/>
              </w:rPr>
            </w:pPr>
            <w:r w:rsidRPr="0031065A">
              <w:rPr>
                <w:bCs/>
              </w:rPr>
              <w:t>16.2</w:t>
            </w:r>
          </w:p>
        </w:tc>
      </w:tr>
      <w:tr w:rsidR="00FD5F09" w:rsidRPr="00FD5F09" w14:paraId="035E8DF2" w14:textId="77777777" w:rsidTr="0031065A">
        <w:trPr>
          <w:trHeight w:val="70"/>
        </w:trPr>
        <w:tc>
          <w:tcPr>
            <w:tcW w:w="3676" w:type="dxa"/>
          </w:tcPr>
          <w:p w14:paraId="7030DED9" w14:textId="77777777" w:rsidR="005A7374" w:rsidRPr="0031065A" w:rsidRDefault="00000000" w:rsidP="0031065A">
            <w:pPr>
              <w:tabs>
                <w:tab w:val="left" w:pos="567"/>
              </w:tabs>
              <w:jc w:val="center"/>
              <w:rPr>
                <w:bCs/>
              </w:rPr>
            </w:pPr>
            <w:r w:rsidRPr="0031065A">
              <w:rPr>
                <w:bCs/>
              </w:rPr>
              <w:t>Смешанные камни</w:t>
            </w:r>
          </w:p>
        </w:tc>
        <w:tc>
          <w:tcPr>
            <w:tcW w:w="2835" w:type="dxa"/>
          </w:tcPr>
          <w:p w14:paraId="1DE20BB8" w14:textId="77777777" w:rsidR="005A7374" w:rsidRPr="0031065A" w:rsidRDefault="00000000" w:rsidP="0031065A">
            <w:pPr>
              <w:tabs>
                <w:tab w:val="left" w:pos="567"/>
              </w:tabs>
              <w:jc w:val="center"/>
              <w:rPr>
                <w:bCs/>
              </w:rPr>
            </w:pPr>
            <w:r w:rsidRPr="0031065A">
              <w:rPr>
                <w:bCs/>
              </w:rPr>
              <w:t>36</w:t>
            </w:r>
          </w:p>
        </w:tc>
        <w:tc>
          <w:tcPr>
            <w:tcW w:w="3123" w:type="dxa"/>
          </w:tcPr>
          <w:p w14:paraId="03E85702" w14:textId="77777777" w:rsidR="005A7374" w:rsidRPr="0031065A" w:rsidRDefault="00000000" w:rsidP="0031065A">
            <w:pPr>
              <w:tabs>
                <w:tab w:val="left" w:pos="567"/>
              </w:tabs>
              <w:jc w:val="center"/>
              <w:rPr>
                <w:bCs/>
              </w:rPr>
            </w:pPr>
            <w:r w:rsidRPr="0031065A">
              <w:rPr>
                <w:bCs/>
              </w:rPr>
              <w:t>17.6</w:t>
            </w:r>
          </w:p>
        </w:tc>
      </w:tr>
    </w:tbl>
    <w:p w14:paraId="5D782274" w14:textId="77777777" w:rsidR="005A7374" w:rsidRPr="00FD5F09" w:rsidRDefault="00000000">
      <w:pPr>
        <w:tabs>
          <w:tab w:val="left" w:pos="567"/>
        </w:tabs>
        <w:jc w:val="both"/>
        <w:rPr>
          <w:sz w:val="28"/>
          <w:szCs w:val="28"/>
        </w:rPr>
      </w:pPr>
      <w:r w:rsidRPr="00FD5F09">
        <w:rPr>
          <w:sz w:val="28"/>
          <w:szCs w:val="28"/>
        </w:rPr>
        <w:tab/>
      </w:r>
    </w:p>
    <w:p w14:paraId="64CE960D" w14:textId="6AFD7674" w:rsidR="005A7374" w:rsidRPr="00FD5F09" w:rsidRDefault="00A5053C" w:rsidP="0031065A">
      <w:pPr>
        <w:tabs>
          <w:tab w:val="left" w:pos="567"/>
        </w:tabs>
        <w:jc w:val="center"/>
        <w:rPr>
          <w:sz w:val="28"/>
          <w:szCs w:val="28"/>
        </w:rPr>
      </w:pPr>
      <w:r>
        <w:rPr>
          <w:noProof/>
          <w:sz w:val="28"/>
          <w:szCs w:val="28"/>
        </w:rPr>
        <w:drawing>
          <wp:inline distT="0" distB="0" distL="0" distR="0" wp14:anchorId="18B638B4" wp14:editId="21AA0EE9">
            <wp:extent cx="6049010" cy="3626338"/>
            <wp:effectExtent l="0" t="0" r="8890" b="6350"/>
            <wp:docPr id="48189788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45F6FB9" w14:textId="77777777" w:rsidR="005A7374" w:rsidRPr="00FD5F09" w:rsidRDefault="005A7374">
      <w:pPr>
        <w:tabs>
          <w:tab w:val="left" w:pos="567"/>
        </w:tabs>
        <w:jc w:val="both"/>
        <w:rPr>
          <w:sz w:val="28"/>
          <w:szCs w:val="28"/>
        </w:rPr>
      </w:pPr>
    </w:p>
    <w:p w14:paraId="3C4E07D7" w14:textId="56D3BA86" w:rsidR="005A7374" w:rsidRPr="00FD5F09" w:rsidRDefault="00000000">
      <w:pPr>
        <w:tabs>
          <w:tab w:val="left" w:pos="567"/>
        </w:tabs>
        <w:jc w:val="center"/>
        <w:rPr>
          <w:sz w:val="28"/>
          <w:szCs w:val="28"/>
        </w:rPr>
      </w:pPr>
      <w:r w:rsidRPr="00FD5F09">
        <w:rPr>
          <w:sz w:val="28"/>
          <w:szCs w:val="28"/>
        </w:rPr>
        <w:t>Рисунок 3</w:t>
      </w:r>
      <w:r w:rsidR="00061218">
        <w:rPr>
          <w:sz w:val="28"/>
          <w:szCs w:val="28"/>
        </w:rPr>
        <w:t>2</w:t>
      </w:r>
      <w:r w:rsidRPr="00FD5F09">
        <w:rPr>
          <w:sz w:val="28"/>
          <w:szCs w:val="28"/>
        </w:rPr>
        <w:t xml:space="preserve"> – Химический состав извлеченных камней</w:t>
      </w:r>
    </w:p>
    <w:p w14:paraId="188F91B5" w14:textId="77777777" w:rsidR="005A7374" w:rsidRPr="00FD5F09" w:rsidRDefault="005A7374">
      <w:pPr>
        <w:tabs>
          <w:tab w:val="left" w:pos="567"/>
        </w:tabs>
        <w:jc w:val="center"/>
        <w:rPr>
          <w:sz w:val="28"/>
          <w:szCs w:val="28"/>
        </w:rPr>
      </w:pPr>
    </w:p>
    <w:p w14:paraId="56D594FC" w14:textId="1F4FF995" w:rsidR="005A7374" w:rsidRPr="00FD5F09" w:rsidRDefault="00000000" w:rsidP="0031065A">
      <w:pPr>
        <w:tabs>
          <w:tab w:val="left" w:pos="567"/>
        </w:tabs>
        <w:ind w:firstLine="567"/>
        <w:jc w:val="both"/>
        <w:rPr>
          <w:sz w:val="28"/>
          <w:szCs w:val="28"/>
        </w:rPr>
      </w:pPr>
      <w:r w:rsidRPr="00FD5F09">
        <w:rPr>
          <w:sz w:val="28"/>
          <w:szCs w:val="28"/>
        </w:rPr>
        <w:lastRenderedPageBreak/>
        <w:t>Химический состав камней представлен в таблице 10 и на рисунке 3</w:t>
      </w:r>
      <w:r w:rsidR="00061218">
        <w:rPr>
          <w:sz w:val="28"/>
          <w:szCs w:val="28"/>
        </w:rPr>
        <w:t>2</w:t>
      </w:r>
      <w:r w:rsidRPr="00FD5F09">
        <w:rPr>
          <w:sz w:val="28"/>
          <w:szCs w:val="28"/>
        </w:rPr>
        <w:t xml:space="preserve">, анализ камней был выполнен у 204 пациентов: из них у 50,5% пациентов составили оксалаты кальция, у 16,2% - </w:t>
      </w:r>
      <w:proofErr w:type="spellStart"/>
      <w:r w:rsidRPr="00FD5F09">
        <w:rPr>
          <w:sz w:val="28"/>
          <w:szCs w:val="28"/>
        </w:rPr>
        <w:t>струвитные</w:t>
      </w:r>
      <w:proofErr w:type="spellEnd"/>
      <w:r w:rsidRPr="00FD5F09">
        <w:rPr>
          <w:sz w:val="28"/>
          <w:szCs w:val="28"/>
        </w:rPr>
        <w:t xml:space="preserve"> камни, у 17,6% пациентов - смешанные камни, и только 3% - </w:t>
      </w:r>
      <w:proofErr w:type="spellStart"/>
      <w:r w:rsidRPr="00FD5F09">
        <w:rPr>
          <w:sz w:val="28"/>
          <w:szCs w:val="28"/>
        </w:rPr>
        <w:t>уратные</w:t>
      </w:r>
      <w:proofErr w:type="spellEnd"/>
      <w:r w:rsidRPr="00FD5F09">
        <w:rPr>
          <w:sz w:val="28"/>
          <w:szCs w:val="28"/>
        </w:rPr>
        <w:t xml:space="preserve"> камни. Наши данные сходны с данными других авторов мировой литературы [</w:t>
      </w:r>
      <w:proofErr w:type="gramStart"/>
      <w:r w:rsidRPr="00FD5F09">
        <w:rPr>
          <w:sz w:val="28"/>
          <w:szCs w:val="28"/>
        </w:rPr>
        <w:t>160,</w:t>
      </w:r>
      <w:r w:rsidR="003F2E5A">
        <w:rPr>
          <w:sz w:val="28"/>
          <w:szCs w:val="28"/>
        </w:rPr>
        <w:t>с.</w:t>
      </w:r>
      <w:proofErr w:type="gramEnd"/>
      <w:r w:rsidRPr="00FD5F09">
        <w:rPr>
          <w:sz w:val="28"/>
          <w:szCs w:val="28"/>
        </w:rPr>
        <w:t xml:space="preserve"> 11]</w:t>
      </w:r>
      <w:r w:rsidR="008F2B81">
        <w:rPr>
          <w:sz w:val="28"/>
          <w:szCs w:val="28"/>
        </w:rPr>
        <w:t>.</w:t>
      </w:r>
    </w:p>
    <w:p w14:paraId="5AC16548" w14:textId="77777777" w:rsidR="005A7374" w:rsidRPr="00FD5F09" w:rsidRDefault="00000000" w:rsidP="0031065A">
      <w:pPr>
        <w:tabs>
          <w:tab w:val="left" w:pos="567"/>
          <w:tab w:val="left" w:pos="1276"/>
        </w:tabs>
        <w:ind w:firstLine="567"/>
        <w:jc w:val="both"/>
        <w:rPr>
          <w:sz w:val="28"/>
          <w:szCs w:val="28"/>
        </w:rPr>
      </w:pPr>
      <w:r w:rsidRPr="00FD5F09">
        <w:rPr>
          <w:sz w:val="28"/>
          <w:szCs w:val="28"/>
        </w:rPr>
        <w:t xml:space="preserve">На данном этапе исследования была проанализирована распространенность нефролитиаза среди детского населения в юго-западных регионах нашей страны, которые требуют хирургического лечения. Клинические проявления заболевания зависят от возраста и местоположения камней. У всех педиатрических пациентов с жалобами на боль в животе следует обследоваться на наличие мочекаменной болезни, учитывая ее многофакторную и </w:t>
      </w:r>
      <w:proofErr w:type="spellStart"/>
      <w:r w:rsidRPr="00FD5F09">
        <w:rPr>
          <w:sz w:val="28"/>
          <w:szCs w:val="28"/>
        </w:rPr>
        <w:t>полиэтиологическую</w:t>
      </w:r>
      <w:proofErr w:type="spellEnd"/>
      <w:r w:rsidRPr="00FD5F09">
        <w:rPr>
          <w:sz w:val="28"/>
          <w:szCs w:val="28"/>
        </w:rPr>
        <w:t xml:space="preserve"> природу. </w:t>
      </w:r>
    </w:p>
    <w:p w14:paraId="48575DE9" w14:textId="0341C351" w:rsidR="005A7374" w:rsidRPr="00FD5F09" w:rsidRDefault="00000000" w:rsidP="0031065A">
      <w:pPr>
        <w:tabs>
          <w:tab w:val="left" w:pos="567"/>
          <w:tab w:val="left" w:pos="1276"/>
        </w:tabs>
        <w:ind w:firstLine="567"/>
        <w:jc w:val="both"/>
        <w:rPr>
          <w:sz w:val="28"/>
          <w:szCs w:val="28"/>
        </w:rPr>
      </w:pPr>
      <w:r w:rsidRPr="00FD5F09">
        <w:rPr>
          <w:sz w:val="28"/>
          <w:szCs w:val="28"/>
        </w:rPr>
        <w:t xml:space="preserve">В результате исследования было выявлено, что инфекционный камень является одной из наиболее частых причин детского нефролитиаза, а </w:t>
      </w:r>
      <w:proofErr w:type="spellStart"/>
      <w:r w:rsidRPr="00FD5F09">
        <w:rPr>
          <w:sz w:val="28"/>
          <w:szCs w:val="28"/>
        </w:rPr>
        <w:t>гипероксалурия</w:t>
      </w:r>
      <w:proofErr w:type="spellEnd"/>
      <w:r w:rsidRPr="00FD5F09">
        <w:rPr>
          <w:sz w:val="28"/>
          <w:szCs w:val="28"/>
        </w:rPr>
        <w:t xml:space="preserve"> является наиболее распространенным метаболическим нарушением [</w:t>
      </w:r>
      <w:proofErr w:type="gramStart"/>
      <w:r w:rsidRPr="00FD5F09">
        <w:rPr>
          <w:sz w:val="28"/>
          <w:szCs w:val="28"/>
        </w:rPr>
        <w:t>161</w:t>
      </w:r>
      <w:r w:rsidR="003F2E5A">
        <w:rPr>
          <w:sz w:val="28"/>
          <w:szCs w:val="28"/>
        </w:rPr>
        <w:t>,с.</w:t>
      </w:r>
      <w:proofErr w:type="gramEnd"/>
      <w:r w:rsidR="003F2E5A">
        <w:rPr>
          <w:sz w:val="28"/>
          <w:szCs w:val="28"/>
        </w:rPr>
        <w:t xml:space="preserve"> 5</w:t>
      </w:r>
      <w:r w:rsidRPr="00FD5F09">
        <w:rPr>
          <w:sz w:val="28"/>
          <w:szCs w:val="28"/>
        </w:rPr>
        <w:t xml:space="preserve">]. </w:t>
      </w:r>
    </w:p>
    <w:p w14:paraId="5ABA9CEB" w14:textId="77777777" w:rsidR="005A7374" w:rsidRDefault="00000000" w:rsidP="0031065A">
      <w:pPr>
        <w:tabs>
          <w:tab w:val="left" w:pos="567"/>
        </w:tabs>
        <w:ind w:firstLine="567"/>
        <w:jc w:val="both"/>
        <w:rPr>
          <w:sz w:val="28"/>
          <w:szCs w:val="28"/>
        </w:rPr>
      </w:pPr>
      <w:r w:rsidRPr="00FD5F09">
        <w:rPr>
          <w:sz w:val="28"/>
          <w:szCs w:val="28"/>
        </w:rPr>
        <w:t>В итоге можно отметить, что мочевая инфекция в некоторых случаях предшествует развитию нефролитиаза и может служить инициирующим фактором для развития мочекаменной болезни, в то время как в других случаях она присоединяется к мочекаменной болезни, вызванной неинфекционными причинами. Таким образом, пиелонефрит играет значительную этиологическую и патогенетическую роль в формировании камней.</w:t>
      </w:r>
    </w:p>
    <w:p w14:paraId="29279692" w14:textId="77777777" w:rsidR="00A5053C" w:rsidRDefault="00A5053C" w:rsidP="0031065A">
      <w:pPr>
        <w:tabs>
          <w:tab w:val="left" w:pos="567"/>
        </w:tabs>
        <w:ind w:firstLine="567"/>
        <w:jc w:val="both"/>
        <w:rPr>
          <w:sz w:val="28"/>
          <w:szCs w:val="28"/>
        </w:rPr>
      </w:pPr>
    </w:p>
    <w:p w14:paraId="02F9D2B1" w14:textId="77777777" w:rsidR="00A5053C" w:rsidRDefault="00A5053C" w:rsidP="0031065A">
      <w:pPr>
        <w:tabs>
          <w:tab w:val="left" w:pos="567"/>
        </w:tabs>
        <w:ind w:firstLine="567"/>
        <w:jc w:val="both"/>
        <w:rPr>
          <w:sz w:val="28"/>
          <w:szCs w:val="28"/>
        </w:rPr>
      </w:pPr>
    </w:p>
    <w:p w14:paraId="400A4FB7" w14:textId="77777777" w:rsidR="00A5053C" w:rsidRDefault="00A5053C" w:rsidP="0031065A">
      <w:pPr>
        <w:tabs>
          <w:tab w:val="left" w:pos="567"/>
        </w:tabs>
        <w:ind w:firstLine="567"/>
        <w:jc w:val="both"/>
        <w:rPr>
          <w:sz w:val="28"/>
          <w:szCs w:val="28"/>
        </w:rPr>
      </w:pPr>
    </w:p>
    <w:p w14:paraId="49EE006D" w14:textId="77777777" w:rsidR="00A5053C" w:rsidRDefault="00A5053C" w:rsidP="0031065A">
      <w:pPr>
        <w:tabs>
          <w:tab w:val="left" w:pos="567"/>
        </w:tabs>
        <w:ind w:firstLine="567"/>
        <w:jc w:val="both"/>
        <w:rPr>
          <w:sz w:val="28"/>
          <w:szCs w:val="28"/>
        </w:rPr>
      </w:pPr>
    </w:p>
    <w:p w14:paraId="09A70359" w14:textId="77777777" w:rsidR="00A5053C" w:rsidRDefault="00A5053C" w:rsidP="0031065A">
      <w:pPr>
        <w:tabs>
          <w:tab w:val="left" w:pos="567"/>
        </w:tabs>
        <w:ind w:firstLine="567"/>
        <w:jc w:val="both"/>
        <w:rPr>
          <w:sz w:val="28"/>
          <w:szCs w:val="28"/>
        </w:rPr>
      </w:pPr>
    </w:p>
    <w:p w14:paraId="70BF6651" w14:textId="77777777" w:rsidR="00A5053C" w:rsidRDefault="00A5053C" w:rsidP="0031065A">
      <w:pPr>
        <w:tabs>
          <w:tab w:val="left" w:pos="567"/>
        </w:tabs>
        <w:ind w:firstLine="567"/>
        <w:jc w:val="both"/>
        <w:rPr>
          <w:sz w:val="28"/>
          <w:szCs w:val="28"/>
        </w:rPr>
      </w:pPr>
    </w:p>
    <w:p w14:paraId="18ACB1AD" w14:textId="77777777" w:rsidR="00A5053C" w:rsidRDefault="00A5053C" w:rsidP="0031065A">
      <w:pPr>
        <w:tabs>
          <w:tab w:val="left" w:pos="567"/>
        </w:tabs>
        <w:ind w:firstLine="567"/>
        <w:jc w:val="both"/>
        <w:rPr>
          <w:sz w:val="28"/>
          <w:szCs w:val="28"/>
        </w:rPr>
      </w:pPr>
    </w:p>
    <w:p w14:paraId="2187166E" w14:textId="77777777" w:rsidR="00A5053C" w:rsidRDefault="00A5053C" w:rsidP="0031065A">
      <w:pPr>
        <w:tabs>
          <w:tab w:val="left" w:pos="567"/>
        </w:tabs>
        <w:ind w:firstLine="567"/>
        <w:jc w:val="both"/>
        <w:rPr>
          <w:sz w:val="28"/>
          <w:szCs w:val="28"/>
        </w:rPr>
      </w:pPr>
    </w:p>
    <w:p w14:paraId="43EE5D1E" w14:textId="77777777" w:rsidR="00A5053C" w:rsidRDefault="00A5053C" w:rsidP="0031065A">
      <w:pPr>
        <w:tabs>
          <w:tab w:val="left" w:pos="567"/>
        </w:tabs>
        <w:ind w:firstLine="567"/>
        <w:jc w:val="both"/>
        <w:rPr>
          <w:sz w:val="28"/>
          <w:szCs w:val="28"/>
        </w:rPr>
      </w:pPr>
    </w:p>
    <w:p w14:paraId="348781AA" w14:textId="77777777" w:rsidR="00A5053C" w:rsidRDefault="00A5053C" w:rsidP="0031065A">
      <w:pPr>
        <w:tabs>
          <w:tab w:val="left" w:pos="567"/>
        </w:tabs>
        <w:ind w:firstLine="567"/>
        <w:jc w:val="both"/>
        <w:rPr>
          <w:sz w:val="28"/>
          <w:szCs w:val="28"/>
        </w:rPr>
      </w:pPr>
    </w:p>
    <w:p w14:paraId="2F1D399A" w14:textId="77777777" w:rsidR="00A5053C" w:rsidRDefault="00A5053C" w:rsidP="0031065A">
      <w:pPr>
        <w:tabs>
          <w:tab w:val="left" w:pos="567"/>
        </w:tabs>
        <w:ind w:firstLine="567"/>
        <w:jc w:val="both"/>
        <w:rPr>
          <w:sz w:val="28"/>
          <w:szCs w:val="28"/>
        </w:rPr>
      </w:pPr>
    </w:p>
    <w:p w14:paraId="6205A65E" w14:textId="77777777" w:rsidR="00A5053C" w:rsidRDefault="00A5053C" w:rsidP="0031065A">
      <w:pPr>
        <w:tabs>
          <w:tab w:val="left" w:pos="567"/>
        </w:tabs>
        <w:ind w:firstLine="567"/>
        <w:jc w:val="both"/>
        <w:rPr>
          <w:sz w:val="28"/>
          <w:szCs w:val="28"/>
        </w:rPr>
      </w:pPr>
    </w:p>
    <w:p w14:paraId="6F506622" w14:textId="77777777" w:rsidR="00A5053C" w:rsidRDefault="00A5053C" w:rsidP="0031065A">
      <w:pPr>
        <w:tabs>
          <w:tab w:val="left" w:pos="567"/>
        </w:tabs>
        <w:ind w:firstLine="567"/>
        <w:jc w:val="both"/>
        <w:rPr>
          <w:sz w:val="28"/>
          <w:szCs w:val="28"/>
        </w:rPr>
      </w:pPr>
    </w:p>
    <w:p w14:paraId="778B572E" w14:textId="77777777" w:rsidR="00A5053C" w:rsidRDefault="00A5053C" w:rsidP="0031065A">
      <w:pPr>
        <w:tabs>
          <w:tab w:val="left" w:pos="567"/>
        </w:tabs>
        <w:ind w:firstLine="567"/>
        <w:jc w:val="both"/>
        <w:rPr>
          <w:sz w:val="28"/>
          <w:szCs w:val="28"/>
        </w:rPr>
      </w:pPr>
    </w:p>
    <w:p w14:paraId="096B4B31" w14:textId="77777777" w:rsidR="00A5053C" w:rsidRDefault="00A5053C" w:rsidP="0031065A">
      <w:pPr>
        <w:tabs>
          <w:tab w:val="left" w:pos="567"/>
        </w:tabs>
        <w:ind w:firstLine="567"/>
        <w:jc w:val="both"/>
        <w:rPr>
          <w:sz w:val="28"/>
          <w:szCs w:val="28"/>
        </w:rPr>
      </w:pPr>
    </w:p>
    <w:p w14:paraId="79C9CC8B" w14:textId="77777777" w:rsidR="00A5053C" w:rsidRDefault="00A5053C" w:rsidP="0031065A">
      <w:pPr>
        <w:tabs>
          <w:tab w:val="left" w:pos="567"/>
        </w:tabs>
        <w:ind w:firstLine="567"/>
        <w:jc w:val="both"/>
        <w:rPr>
          <w:sz w:val="28"/>
          <w:szCs w:val="28"/>
        </w:rPr>
      </w:pPr>
    </w:p>
    <w:p w14:paraId="4816F5E2" w14:textId="77777777" w:rsidR="00A5053C" w:rsidRDefault="00A5053C" w:rsidP="0031065A">
      <w:pPr>
        <w:tabs>
          <w:tab w:val="left" w:pos="567"/>
        </w:tabs>
        <w:ind w:firstLine="567"/>
        <w:jc w:val="both"/>
        <w:rPr>
          <w:sz w:val="28"/>
          <w:szCs w:val="28"/>
        </w:rPr>
      </w:pPr>
    </w:p>
    <w:p w14:paraId="4054FD14" w14:textId="77777777" w:rsidR="00A5053C" w:rsidRDefault="00A5053C" w:rsidP="0031065A">
      <w:pPr>
        <w:tabs>
          <w:tab w:val="left" w:pos="567"/>
        </w:tabs>
        <w:ind w:firstLine="567"/>
        <w:jc w:val="both"/>
        <w:rPr>
          <w:sz w:val="28"/>
          <w:szCs w:val="28"/>
        </w:rPr>
      </w:pPr>
    </w:p>
    <w:p w14:paraId="4F5E2E0A" w14:textId="77777777" w:rsidR="00A5053C" w:rsidRDefault="00A5053C" w:rsidP="0031065A">
      <w:pPr>
        <w:tabs>
          <w:tab w:val="left" w:pos="567"/>
        </w:tabs>
        <w:ind w:firstLine="567"/>
        <w:jc w:val="both"/>
        <w:rPr>
          <w:sz w:val="28"/>
          <w:szCs w:val="28"/>
        </w:rPr>
      </w:pPr>
    </w:p>
    <w:p w14:paraId="3C4AFCEE" w14:textId="77777777" w:rsidR="00A5053C" w:rsidRPr="00FD5F09" w:rsidRDefault="00A5053C" w:rsidP="0031065A">
      <w:pPr>
        <w:tabs>
          <w:tab w:val="left" w:pos="567"/>
        </w:tabs>
        <w:ind w:firstLine="567"/>
        <w:jc w:val="both"/>
        <w:rPr>
          <w:sz w:val="28"/>
          <w:szCs w:val="28"/>
        </w:rPr>
      </w:pPr>
    </w:p>
    <w:p w14:paraId="4422C514" w14:textId="77777777" w:rsidR="005A7374" w:rsidRPr="00FD5F09" w:rsidRDefault="005A737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b/>
          <w:sz w:val="28"/>
          <w:szCs w:val="28"/>
        </w:rPr>
      </w:pPr>
    </w:p>
    <w:p w14:paraId="6EF768CA" w14:textId="107028EA" w:rsidR="005A7374" w:rsidRDefault="00000000" w:rsidP="0031065A">
      <w:pPr>
        <w:tabs>
          <w:tab w:val="left" w:pos="1276"/>
        </w:tabs>
        <w:ind w:firstLine="567"/>
        <w:jc w:val="both"/>
        <w:rPr>
          <w:b/>
          <w:sz w:val="28"/>
          <w:szCs w:val="28"/>
        </w:rPr>
      </w:pPr>
      <w:r w:rsidRPr="00FD5F09">
        <w:rPr>
          <w:b/>
          <w:sz w:val="28"/>
          <w:szCs w:val="28"/>
        </w:rPr>
        <w:lastRenderedPageBreak/>
        <w:t xml:space="preserve">3.2 Показания к проведению </w:t>
      </w:r>
      <w:proofErr w:type="spellStart"/>
      <w:r w:rsidRPr="00FD5F09">
        <w:rPr>
          <w:b/>
          <w:sz w:val="28"/>
          <w:szCs w:val="28"/>
        </w:rPr>
        <w:t>фибропиелокаликолитоэкстракции</w:t>
      </w:r>
      <w:proofErr w:type="spellEnd"/>
    </w:p>
    <w:p w14:paraId="65DA700A" w14:textId="77777777" w:rsidR="00A5053C" w:rsidRPr="0031065A" w:rsidRDefault="00A5053C" w:rsidP="0031065A">
      <w:pPr>
        <w:tabs>
          <w:tab w:val="left" w:pos="1276"/>
        </w:tabs>
        <w:ind w:firstLine="567"/>
        <w:jc w:val="both"/>
        <w:rPr>
          <w:sz w:val="28"/>
          <w:szCs w:val="28"/>
        </w:rPr>
      </w:pPr>
    </w:p>
    <w:p w14:paraId="247C02F3" w14:textId="1202B26C" w:rsidR="005A7374" w:rsidRPr="00FD5F09" w:rsidRDefault="00000000" w:rsidP="0031065A">
      <w:pPr>
        <w:ind w:firstLine="567"/>
        <w:jc w:val="both"/>
        <w:rPr>
          <w:sz w:val="28"/>
          <w:szCs w:val="28"/>
        </w:rPr>
      </w:pPr>
      <w:r w:rsidRPr="00FD5F09">
        <w:rPr>
          <w:sz w:val="28"/>
          <w:szCs w:val="28"/>
        </w:rPr>
        <w:t>Показания к активному удалению камней, следующие</w:t>
      </w:r>
      <w:r w:rsidR="008D5004">
        <w:rPr>
          <w:sz w:val="28"/>
          <w:szCs w:val="28"/>
        </w:rPr>
        <w:t xml:space="preserve"> (Рисунок 3</w:t>
      </w:r>
      <w:r w:rsidR="00061218">
        <w:rPr>
          <w:sz w:val="28"/>
          <w:szCs w:val="28"/>
        </w:rPr>
        <w:t>3</w:t>
      </w:r>
      <w:r w:rsidR="008D5004">
        <w:rPr>
          <w:sz w:val="28"/>
          <w:szCs w:val="28"/>
        </w:rPr>
        <w:t>)</w:t>
      </w:r>
      <w:r w:rsidRPr="00FD5F09">
        <w:rPr>
          <w:sz w:val="28"/>
          <w:szCs w:val="28"/>
        </w:rPr>
        <w:t>:</w:t>
      </w:r>
    </w:p>
    <w:p w14:paraId="4489D79A" w14:textId="77777777" w:rsidR="005A7374" w:rsidRPr="00FD5F09" w:rsidRDefault="00000000">
      <w:pPr>
        <w:jc w:val="both"/>
        <w:rPr>
          <w:sz w:val="28"/>
          <w:szCs w:val="28"/>
        </w:rPr>
      </w:pPr>
      <w:r w:rsidRPr="00FD5F09">
        <w:rPr>
          <w:noProof/>
          <w:sz w:val="28"/>
          <w:szCs w:val="28"/>
        </w:rPr>
        <mc:AlternateContent>
          <mc:Choice Requires="wpg">
            <w:drawing>
              <wp:inline distT="0" distB="0" distL="0" distR="0" wp14:anchorId="78DBE45A" wp14:editId="26D45518">
                <wp:extent cx="6080369" cy="5336540"/>
                <wp:effectExtent l="0" t="0" r="0" b="0"/>
                <wp:docPr id="27" name="Группа 27"/>
                <wp:cNvGraphicFramePr/>
                <a:graphic xmlns:a="http://schemas.openxmlformats.org/drawingml/2006/main">
                  <a:graphicData uri="http://schemas.microsoft.com/office/word/2010/wordprocessingGroup">
                    <wpg:wgp>
                      <wpg:cNvGrpSpPr/>
                      <wpg:grpSpPr>
                        <a:xfrm>
                          <a:off x="0" y="0"/>
                          <a:ext cx="6080369" cy="5336540"/>
                          <a:chOff x="0" y="0"/>
                          <a:chExt cx="6085150" cy="5336525"/>
                        </a:xfrm>
                      </wpg:grpSpPr>
                      <wpg:grpSp>
                        <wpg:cNvPr id="361458991" name="Группа 361458991"/>
                        <wpg:cNvGrpSpPr/>
                        <wpg:grpSpPr>
                          <a:xfrm>
                            <a:off x="0" y="0"/>
                            <a:ext cx="6080369" cy="5336525"/>
                            <a:chOff x="0" y="0"/>
                            <a:chExt cx="6080369" cy="5336525"/>
                          </a:xfrm>
                        </wpg:grpSpPr>
                        <wps:wsp>
                          <wps:cNvPr id="1776971922" name="Прямоугольник 1776971922"/>
                          <wps:cNvSpPr/>
                          <wps:spPr>
                            <a:xfrm>
                              <a:off x="0" y="0"/>
                              <a:ext cx="6080350" cy="5336525"/>
                            </a:xfrm>
                            <a:prstGeom prst="rect">
                              <a:avLst/>
                            </a:prstGeom>
                            <a:noFill/>
                            <a:ln>
                              <a:noFill/>
                            </a:ln>
                          </wps:spPr>
                          <wps:txbx>
                            <w:txbxContent>
                              <w:p w14:paraId="7EA3F865" w14:textId="77777777" w:rsidR="005A7374" w:rsidRDefault="005A7374">
                                <w:pPr>
                                  <w:textDirection w:val="btLr"/>
                                </w:pPr>
                              </w:p>
                            </w:txbxContent>
                          </wps:txbx>
                          <wps:bodyPr spcFirstLastPara="1" wrap="square" lIns="91425" tIns="91425" rIns="91425" bIns="91425" anchor="ctr" anchorCtr="0">
                            <a:noAutofit/>
                          </wps:bodyPr>
                        </wps:wsp>
                        <wps:wsp>
                          <wps:cNvPr id="844424265" name="Прямоугольник 844424265"/>
                          <wps:cNvSpPr/>
                          <wps:spPr>
                            <a:xfrm>
                              <a:off x="0" y="369753"/>
                              <a:ext cx="6080369" cy="453600"/>
                            </a:xfrm>
                            <a:prstGeom prst="rect">
                              <a:avLst/>
                            </a:prstGeom>
                            <a:solidFill>
                              <a:srgbClr val="CFD7E7">
                                <a:alpha val="89803"/>
                              </a:srgbClr>
                            </a:solidFill>
                            <a:ln w="9525" cap="flat" cmpd="sng">
                              <a:solidFill>
                                <a:schemeClr val="accent1"/>
                              </a:solidFill>
                              <a:prstDash val="solid"/>
                              <a:round/>
                              <a:headEnd type="none" w="sm" len="sm"/>
                              <a:tailEnd type="none" w="sm" len="sm"/>
                            </a:ln>
                          </wps:spPr>
                          <wps:txbx>
                            <w:txbxContent>
                              <w:p w14:paraId="23B9D26D" w14:textId="77777777" w:rsidR="005A7374" w:rsidRDefault="005A7374">
                                <w:pPr>
                                  <w:textDirection w:val="btLr"/>
                                </w:pPr>
                              </w:p>
                            </w:txbxContent>
                          </wps:txbx>
                          <wps:bodyPr spcFirstLastPara="1" wrap="square" lIns="91425" tIns="91425" rIns="91425" bIns="91425" anchor="ctr" anchorCtr="0">
                            <a:noAutofit/>
                          </wps:bodyPr>
                        </wps:wsp>
                        <wps:wsp>
                          <wps:cNvPr id="1963527211" name="Прямоугольник: скругленные углы 1963527211"/>
                          <wps:cNvSpPr/>
                          <wps:spPr>
                            <a:xfrm>
                              <a:off x="304018" y="104073"/>
                              <a:ext cx="4256258" cy="531360"/>
                            </a:xfrm>
                            <a:prstGeom prst="roundRect">
                              <a:avLst>
                                <a:gd name="adj" fmla="val 16667"/>
                              </a:avLst>
                            </a:prstGeom>
                            <a:gradFill>
                              <a:gsLst>
                                <a:gs pos="0">
                                  <a:schemeClr val="lt1"/>
                                </a:gs>
                                <a:gs pos="35000">
                                  <a:schemeClr val="lt1"/>
                                </a:gs>
                                <a:gs pos="100000">
                                  <a:schemeClr val="lt1"/>
                                </a:gs>
                              </a:gsLst>
                              <a:lin ang="16200000" scaled="0"/>
                            </a:gradFill>
                            <a:ln>
                              <a:noFill/>
                            </a:ln>
                            <a:effectLst>
                              <a:outerShdw blurRad="40000" dist="20000" dir="5400000" rotWithShape="0">
                                <a:srgbClr val="000000">
                                  <a:alpha val="37647"/>
                                </a:srgbClr>
                              </a:outerShdw>
                            </a:effectLst>
                          </wps:spPr>
                          <wps:txbx>
                            <w:txbxContent>
                              <w:p w14:paraId="32B3259B" w14:textId="77777777" w:rsidR="005A7374" w:rsidRDefault="005A7374">
                                <w:pPr>
                                  <w:textDirection w:val="btLr"/>
                                </w:pPr>
                              </w:p>
                            </w:txbxContent>
                          </wps:txbx>
                          <wps:bodyPr spcFirstLastPara="1" wrap="square" lIns="91425" tIns="91425" rIns="91425" bIns="91425" anchor="ctr" anchorCtr="0">
                            <a:noAutofit/>
                          </wps:bodyPr>
                        </wps:wsp>
                        <wps:wsp>
                          <wps:cNvPr id="8155448" name="Надпись 8155448"/>
                          <wps:cNvSpPr txBox="1"/>
                          <wps:spPr>
                            <a:xfrm>
                              <a:off x="329957" y="130012"/>
                              <a:ext cx="4204380" cy="479482"/>
                            </a:xfrm>
                            <a:prstGeom prst="rect">
                              <a:avLst/>
                            </a:prstGeom>
                            <a:noFill/>
                            <a:ln>
                              <a:noFill/>
                            </a:ln>
                          </wps:spPr>
                          <wps:txbx>
                            <w:txbxContent>
                              <w:p w14:paraId="7B0B37E9" w14:textId="77777777" w:rsidR="005A7374" w:rsidRDefault="00000000">
                                <w:pPr>
                                  <w:spacing w:line="215" w:lineRule="auto"/>
                                  <w:textDirection w:val="btLr"/>
                                </w:pPr>
                                <w:r>
                                  <w:rPr>
                                    <w:color w:val="000000"/>
                                    <w:sz w:val="28"/>
                                  </w:rPr>
                                  <w:t>Фактор роста камня</w:t>
                                </w:r>
                              </w:p>
                            </w:txbxContent>
                          </wps:txbx>
                          <wps:bodyPr spcFirstLastPara="1" wrap="square" lIns="160875" tIns="0" rIns="160875" bIns="0" anchor="ctr" anchorCtr="0">
                            <a:noAutofit/>
                          </wps:bodyPr>
                        </wps:wsp>
                        <wps:wsp>
                          <wps:cNvPr id="884286512" name="Прямоугольник 884286512"/>
                          <wps:cNvSpPr/>
                          <wps:spPr>
                            <a:xfrm>
                              <a:off x="0" y="1512946"/>
                              <a:ext cx="6080369" cy="453600"/>
                            </a:xfrm>
                            <a:prstGeom prst="rect">
                              <a:avLst/>
                            </a:prstGeom>
                            <a:solidFill>
                              <a:srgbClr val="CFD7E7">
                                <a:alpha val="89803"/>
                              </a:srgbClr>
                            </a:solidFill>
                            <a:ln w="9525" cap="flat" cmpd="sng">
                              <a:solidFill>
                                <a:schemeClr val="accent1"/>
                              </a:solidFill>
                              <a:prstDash val="solid"/>
                              <a:round/>
                              <a:headEnd type="none" w="sm" len="sm"/>
                              <a:tailEnd type="none" w="sm" len="sm"/>
                            </a:ln>
                          </wps:spPr>
                          <wps:txbx>
                            <w:txbxContent>
                              <w:p w14:paraId="0167ADDD" w14:textId="77777777" w:rsidR="005A7374" w:rsidRDefault="005A7374">
                                <w:pPr>
                                  <w:textDirection w:val="btLr"/>
                                </w:pPr>
                              </w:p>
                            </w:txbxContent>
                          </wps:txbx>
                          <wps:bodyPr spcFirstLastPara="1" wrap="square" lIns="91425" tIns="91425" rIns="91425" bIns="91425" anchor="ctr" anchorCtr="0">
                            <a:noAutofit/>
                          </wps:bodyPr>
                        </wps:wsp>
                        <wps:wsp>
                          <wps:cNvPr id="2850871" name="Прямоугольник: скругленные углы 2850871"/>
                          <wps:cNvSpPr/>
                          <wps:spPr>
                            <a:xfrm>
                              <a:off x="304018" y="920553"/>
                              <a:ext cx="4256258" cy="858072"/>
                            </a:xfrm>
                            <a:prstGeom prst="roundRect">
                              <a:avLst>
                                <a:gd name="adj" fmla="val 16667"/>
                              </a:avLst>
                            </a:prstGeom>
                            <a:gradFill>
                              <a:gsLst>
                                <a:gs pos="0">
                                  <a:schemeClr val="lt1"/>
                                </a:gs>
                                <a:gs pos="35000">
                                  <a:schemeClr val="lt1"/>
                                </a:gs>
                                <a:gs pos="100000">
                                  <a:schemeClr val="lt1"/>
                                </a:gs>
                              </a:gsLst>
                              <a:lin ang="16200000" scaled="0"/>
                            </a:gradFill>
                            <a:ln>
                              <a:noFill/>
                            </a:ln>
                            <a:effectLst>
                              <a:outerShdw blurRad="40000" dist="20000" dir="5400000" rotWithShape="0">
                                <a:srgbClr val="000000">
                                  <a:alpha val="37647"/>
                                </a:srgbClr>
                              </a:outerShdw>
                            </a:effectLst>
                          </wps:spPr>
                          <wps:txbx>
                            <w:txbxContent>
                              <w:p w14:paraId="7FC6CE94" w14:textId="77777777" w:rsidR="005A7374" w:rsidRDefault="005A7374">
                                <w:pPr>
                                  <w:textDirection w:val="btLr"/>
                                </w:pPr>
                              </w:p>
                            </w:txbxContent>
                          </wps:txbx>
                          <wps:bodyPr spcFirstLastPara="1" wrap="square" lIns="91425" tIns="91425" rIns="91425" bIns="91425" anchor="ctr" anchorCtr="0">
                            <a:noAutofit/>
                          </wps:bodyPr>
                        </wps:wsp>
                        <wps:wsp>
                          <wps:cNvPr id="1347204814" name="Надпись 1347204814"/>
                          <wps:cNvSpPr txBox="1"/>
                          <wps:spPr>
                            <a:xfrm>
                              <a:off x="345906" y="962441"/>
                              <a:ext cx="4172482" cy="774296"/>
                            </a:xfrm>
                            <a:prstGeom prst="rect">
                              <a:avLst/>
                            </a:prstGeom>
                            <a:noFill/>
                            <a:ln>
                              <a:noFill/>
                            </a:ln>
                          </wps:spPr>
                          <wps:txbx>
                            <w:txbxContent>
                              <w:p w14:paraId="7ADF0B58" w14:textId="77777777" w:rsidR="005A7374" w:rsidRDefault="00000000">
                                <w:pPr>
                                  <w:spacing w:line="215" w:lineRule="auto"/>
                                  <w:jc w:val="both"/>
                                  <w:textDirection w:val="btLr"/>
                                </w:pPr>
                                <w:r>
                                  <w:rPr>
                                    <w:color w:val="000000"/>
                                    <w:sz w:val="28"/>
                                  </w:rPr>
                                  <w:t>Пациенты с повышенным риском образования камней (наследственность, врожденные аномалии мочевыводящих путей и т.д.)</w:t>
                                </w:r>
                              </w:p>
                            </w:txbxContent>
                          </wps:txbx>
                          <wps:bodyPr spcFirstLastPara="1" wrap="square" lIns="160875" tIns="0" rIns="160875" bIns="0" anchor="ctr" anchorCtr="0">
                            <a:noAutofit/>
                          </wps:bodyPr>
                        </wps:wsp>
                        <wps:wsp>
                          <wps:cNvPr id="1482442389" name="Прямоугольник 1482442389"/>
                          <wps:cNvSpPr/>
                          <wps:spPr>
                            <a:xfrm>
                              <a:off x="0" y="2329426"/>
                              <a:ext cx="6080369" cy="453600"/>
                            </a:xfrm>
                            <a:prstGeom prst="rect">
                              <a:avLst/>
                            </a:prstGeom>
                            <a:solidFill>
                              <a:srgbClr val="CFD7E7">
                                <a:alpha val="89803"/>
                              </a:srgbClr>
                            </a:solidFill>
                            <a:ln w="9525" cap="flat" cmpd="sng">
                              <a:solidFill>
                                <a:schemeClr val="accent1"/>
                              </a:solidFill>
                              <a:prstDash val="solid"/>
                              <a:round/>
                              <a:headEnd type="none" w="sm" len="sm"/>
                              <a:tailEnd type="none" w="sm" len="sm"/>
                            </a:ln>
                          </wps:spPr>
                          <wps:txbx>
                            <w:txbxContent>
                              <w:p w14:paraId="2F9C60AB" w14:textId="77777777" w:rsidR="005A7374" w:rsidRDefault="005A7374">
                                <w:pPr>
                                  <w:textDirection w:val="btLr"/>
                                </w:pPr>
                              </w:p>
                            </w:txbxContent>
                          </wps:txbx>
                          <wps:bodyPr spcFirstLastPara="1" wrap="square" lIns="91425" tIns="91425" rIns="91425" bIns="91425" anchor="ctr" anchorCtr="0">
                            <a:noAutofit/>
                          </wps:bodyPr>
                        </wps:wsp>
                        <wps:wsp>
                          <wps:cNvPr id="1749954083" name="Прямоугольник: скругленные углы 1749954083"/>
                          <wps:cNvSpPr/>
                          <wps:spPr>
                            <a:xfrm>
                              <a:off x="304018" y="2063746"/>
                              <a:ext cx="4256258" cy="531360"/>
                            </a:xfrm>
                            <a:prstGeom prst="roundRect">
                              <a:avLst>
                                <a:gd name="adj" fmla="val 16667"/>
                              </a:avLst>
                            </a:prstGeom>
                            <a:gradFill>
                              <a:gsLst>
                                <a:gs pos="0">
                                  <a:schemeClr val="lt1"/>
                                </a:gs>
                                <a:gs pos="35000">
                                  <a:schemeClr val="lt1"/>
                                </a:gs>
                                <a:gs pos="100000">
                                  <a:schemeClr val="lt1"/>
                                </a:gs>
                              </a:gsLst>
                              <a:lin ang="16200000" scaled="0"/>
                            </a:gradFill>
                            <a:ln>
                              <a:noFill/>
                            </a:ln>
                            <a:effectLst>
                              <a:outerShdw blurRad="40000" dist="20000" dir="5400000" rotWithShape="0">
                                <a:srgbClr val="000000">
                                  <a:alpha val="37647"/>
                                </a:srgbClr>
                              </a:outerShdw>
                            </a:effectLst>
                          </wps:spPr>
                          <wps:txbx>
                            <w:txbxContent>
                              <w:p w14:paraId="1EDDD12D" w14:textId="77777777" w:rsidR="005A7374" w:rsidRDefault="005A7374">
                                <w:pPr>
                                  <w:textDirection w:val="btLr"/>
                                </w:pPr>
                              </w:p>
                            </w:txbxContent>
                          </wps:txbx>
                          <wps:bodyPr spcFirstLastPara="1" wrap="square" lIns="91425" tIns="91425" rIns="91425" bIns="91425" anchor="ctr" anchorCtr="0">
                            <a:noAutofit/>
                          </wps:bodyPr>
                        </wps:wsp>
                        <wps:wsp>
                          <wps:cNvPr id="1975129610" name="Надпись 1975129610"/>
                          <wps:cNvSpPr txBox="1"/>
                          <wps:spPr>
                            <a:xfrm>
                              <a:off x="329957" y="2089685"/>
                              <a:ext cx="4204380" cy="479482"/>
                            </a:xfrm>
                            <a:prstGeom prst="rect">
                              <a:avLst/>
                            </a:prstGeom>
                            <a:noFill/>
                            <a:ln>
                              <a:noFill/>
                            </a:ln>
                          </wps:spPr>
                          <wps:txbx>
                            <w:txbxContent>
                              <w:p w14:paraId="4538D6A4" w14:textId="77777777" w:rsidR="005A7374" w:rsidRDefault="00000000">
                                <w:pPr>
                                  <w:spacing w:line="215" w:lineRule="auto"/>
                                  <w:textDirection w:val="btLr"/>
                                </w:pPr>
                                <w:r>
                                  <w:rPr>
                                    <w:color w:val="000000"/>
                                    <w:sz w:val="28"/>
                                  </w:rPr>
                                  <w:t>Обструкция мочевыводящих путей камнем</w:t>
                                </w:r>
                              </w:p>
                            </w:txbxContent>
                          </wps:txbx>
                          <wps:bodyPr spcFirstLastPara="1" wrap="square" lIns="160875" tIns="0" rIns="160875" bIns="0" anchor="ctr" anchorCtr="0">
                            <a:noAutofit/>
                          </wps:bodyPr>
                        </wps:wsp>
                        <wps:wsp>
                          <wps:cNvPr id="686411280" name="Прямоугольник 686411280"/>
                          <wps:cNvSpPr/>
                          <wps:spPr>
                            <a:xfrm>
                              <a:off x="0" y="3145906"/>
                              <a:ext cx="6080369" cy="453600"/>
                            </a:xfrm>
                            <a:prstGeom prst="rect">
                              <a:avLst/>
                            </a:prstGeom>
                            <a:solidFill>
                              <a:srgbClr val="CFD7E7">
                                <a:alpha val="89803"/>
                              </a:srgbClr>
                            </a:solidFill>
                            <a:ln w="9525" cap="flat" cmpd="sng">
                              <a:solidFill>
                                <a:schemeClr val="accent1"/>
                              </a:solidFill>
                              <a:prstDash val="solid"/>
                              <a:round/>
                              <a:headEnd type="none" w="sm" len="sm"/>
                              <a:tailEnd type="none" w="sm" len="sm"/>
                            </a:ln>
                          </wps:spPr>
                          <wps:txbx>
                            <w:txbxContent>
                              <w:p w14:paraId="7D9BAF65" w14:textId="77777777" w:rsidR="005A7374" w:rsidRDefault="005A7374">
                                <w:pPr>
                                  <w:textDirection w:val="btLr"/>
                                </w:pPr>
                              </w:p>
                            </w:txbxContent>
                          </wps:txbx>
                          <wps:bodyPr spcFirstLastPara="1" wrap="square" lIns="91425" tIns="91425" rIns="91425" bIns="91425" anchor="ctr" anchorCtr="0">
                            <a:noAutofit/>
                          </wps:bodyPr>
                        </wps:wsp>
                        <wps:wsp>
                          <wps:cNvPr id="537647742" name="Прямоугольник: скругленные углы 537647742"/>
                          <wps:cNvSpPr/>
                          <wps:spPr>
                            <a:xfrm>
                              <a:off x="304018" y="2880226"/>
                              <a:ext cx="4256258" cy="531360"/>
                            </a:xfrm>
                            <a:prstGeom prst="roundRect">
                              <a:avLst>
                                <a:gd name="adj" fmla="val 16667"/>
                              </a:avLst>
                            </a:prstGeom>
                            <a:gradFill>
                              <a:gsLst>
                                <a:gs pos="0">
                                  <a:schemeClr val="lt1"/>
                                </a:gs>
                                <a:gs pos="35000">
                                  <a:schemeClr val="lt1"/>
                                </a:gs>
                                <a:gs pos="100000">
                                  <a:schemeClr val="lt1"/>
                                </a:gs>
                              </a:gsLst>
                              <a:lin ang="16200000" scaled="0"/>
                            </a:gradFill>
                            <a:ln>
                              <a:noFill/>
                            </a:ln>
                            <a:effectLst>
                              <a:outerShdw blurRad="40000" dist="20000" dir="5400000" rotWithShape="0">
                                <a:srgbClr val="000000">
                                  <a:alpha val="37647"/>
                                </a:srgbClr>
                              </a:outerShdw>
                            </a:effectLst>
                          </wps:spPr>
                          <wps:txbx>
                            <w:txbxContent>
                              <w:p w14:paraId="42B4BA6C" w14:textId="77777777" w:rsidR="005A7374" w:rsidRDefault="005A7374">
                                <w:pPr>
                                  <w:textDirection w:val="btLr"/>
                                </w:pPr>
                              </w:p>
                            </w:txbxContent>
                          </wps:txbx>
                          <wps:bodyPr spcFirstLastPara="1" wrap="square" lIns="91425" tIns="91425" rIns="91425" bIns="91425" anchor="ctr" anchorCtr="0">
                            <a:noAutofit/>
                          </wps:bodyPr>
                        </wps:wsp>
                        <wps:wsp>
                          <wps:cNvPr id="454216910" name="Надпись 454216910"/>
                          <wps:cNvSpPr txBox="1"/>
                          <wps:spPr>
                            <a:xfrm>
                              <a:off x="329957" y="2906165"/>
                              <a:ext cx="4204380" cy="479482"/>
                            </a:xfrm>
                            <a:prstGeom prst="rect">
                              <a:avLst/>
                            </a:prstGeom>
                            <a:noFill/>
                            <a:ln>
                              <a:noFill/>
                            </a:ln>
                          </wps:spPr>
                          <wps:txbx>
                            <w:txbxContent>
                              <w:p w14:paraId="58018FE0" w14:textId="77777777" w:rsidR="005A7374" w:rsidRDefault="00000000">
                                <w:pPr>
                                  <w:spacing w:line="215" w:lineRule="auto"/>
                                  <w:textDirection w:val="btLr"/>
                                </w:pPr>
                                <w:r>
                                  <w:rPr>
                                    <w:color w:val="000000"/>
                                    <w:sz w:val="28"/>
                                  </w:rPr>
                                  <w:t>Инфекционные осложнения, вызванные наличием камня</w:t>
                                </w:r>
                              </w:p>
                            </w:txbxContent>
                          </wps:txbx>
                          <wps:bodyPr spcFirstLastPara="1" wrap="square" lIns="160875" tIns="0" rIns="160875" bIns="0" anchor="ctr" anchorCtr="0">
                            <a:noAutofit/>
                          </wps:bodyPr>
                        </wps:wsp>
                        <wps:wsp>
                          <wps:cNvPr id="568282590" name="Прямоугольник 568282590"/>
                          <wps:cNvSpPr/>
                          <wps:spPr>
                            <a:xfrm>
                              <a:off x="0" y="3962386"/>
                              <a:ext cx="6080369" cy="453600"/>
                            </a:xfrm>
                            <a:prstGeom prst="rect">
                              <a:avLst/>
                            </a:prstGeom>
                            <a:solidFill>
                              <a:srgbClr val="CFD7E7">
                                <a:alpha val="89803"/>
                              </a:srgbClr>
                            </a:solidFill>
                            <a:ln w="9525" cap="flat" cmpd="sng">
                              <a:solidFill>
                                <a:schemeClr val="accent1"/>
                              </a:solidFill>
                              <a:prstDash val="solid"/>
                              <a:round/>
                              <a:headEnd type="none" w="sm" len="sm"/>
                              <a:tailEnd type="none" w="sm" len="sm"/>
                            </a:ln>
                          </wps:spPr>
                          <wps:txbx>
                            <w:txbxContent>
                              <w:p w14:paraId="4F3B9A2E" w14:textId="77777777" w:rsidR="005A7374" w:rsidRDefault="005A7374">
                                <w:pPr>
                                  <w:textDirection w:val="btLr"/>
                                </w:pPr>
                              </w:p>
                            </w:txbxContent>
                          </wps:txbx>
                          <wps:bodyPr spcFirstLastPara="1" wrap="square" lIns="91425" tIns="91425" rIns="91425" bIns="91425" anchor="ctr" anchorCtr="0">
                            <a:noAutofit/>
                          </wps:bodyPr>
                        </wps:wsp>
                        <wps:wsp>
                          <wps:cNvPr id="875695667" name="Прямоугольник: скругленные углы 875695667"/>
                          <wps:cNvSpPr/>
                          <wps:spPr>
                            <a:xfrm>
                              <a:off x="304018" y="3696706"/>
                              <a:ext cx="4256258" cy="531360"/>
                            </a:xfrm>
                            <a:prstGeom prst="roundRect">
                              <a:avLst>
                                <a:gd name="adj" fmla="val 16667"/>
                              </a:avLst>
                            </a:prstGeom>
                            <a:gradFill>
                              <a:gsLst>
                                <a:gs pos="0">
                                  <a:schemeClr val="lt1"/>
                                </a:gs>
                                <a:gs pos="35000">
                                  <a:schemeClr val="lt1"/>
                                </a:gs>
                                <a:gs pos="100000">
                                  <a:schemeClr val="lt1"/>
                                </a:gs>
                              </a:gsLst>
                              <a:lin ang="16200000" scaled="0"/>
                            </a:gradFill>
                            <a:ln>
                              <a:noFill/>
                            </a:ln>
                            <a:effectLst>
                              <a:outerShdw blurRad="40000" dist="20000" dir="5400000" rotWithShape="0">
                                <a:srgbClr val="000000">
                                  <a:alpha val="37647"/>
                                </a:srgbClr>
                              </a:outerShdw>
                            </a:effectLst>
                          </wps:spPr>
                          <wps:txbx>
                            <w:txbxContent>
                              <w:p w14:paraId="7A8D1393" w14:textId="77777777" w:rsidR="005A7374" w:rsidRDefault="005A7374">
                                <w:pPr>
                                  <w:textDirection w:val="btLr"/>
                                </w:pPr>
                              </w:p>
                            </w:txbxContent>
                          </wps:txbx>
                          <wps:bodyPr spcFirstLastPara="1" wrap="square" lIns="91425" tIns="91425" rIns="91425" bIns="91425" anchor="ctr" anchorCtr="0">
                            <a:noAutofit/>
                          </wps:bodyPr>
                        </wps:wsp>
                        <wps:wsp>
                          <wps:cNvPr id="247076225" name="Надпись 247076225"/>
                          <wps:cNvSpPr txBox="1"/>
                          <wps:spPr>
                            <a:xfrm>
                              <a:off x="329957" y="3722645"/>
                              <a:ext cx="4204380" cy="479482"/>
                            </a:xfrm>
                            <a:prstGeom prst="rect">
                              <a:avLst/>
                            </a:prstGeom>
                            <a:noFill/>
                            <a:ln>
                              <a:noFill/>
                            </a:ln>
                          </wps:spPr>
                          <wps:txbx>
                            <w:txbxContent>
                              <w:p w14:paraId="35CF6C33" w14:textId="77777777" w:rsidR="005A7374" w:rsidRDefault="00000000">
                                <w:pPr>
                                  <w:spacing w:line="215" w:lineRule="auto"/>
                                  <w:textDirection w:val="btLr"/>
                                </w:pPr>
                                <w:r>
                                  <w:rPr>
                                    <w:color w:val="000000"/>
                                    <w:sz w:val="28"/>
                                  </w:rPr>
                                  <w:t>Камни, проявляющиеся симптоматически (боль, наличие крови в моче)</w:t>
                                </w:r>
                              </w:p>
                            </w:txbxContent>
                          </wps:txbx>
                          <wps:bodyPr spcFirstLastPara="1" wrap="square" lIns="160875" tIns="0" rIns="160875" bIns="0" anchor="ctr" anchorCtr="0">
                            <a:noAutofit/>
                          </wps:bodyPr>
                        </wps:wsp>
                        <wps:wsp>
                          <wps:cNvPr id="1687908314" name="Прямоугольник 1687908314"/>
                          <wps:cNvSpPr/>
                          <wps:spPr>
                            <a:xfrm>
                              <a:off x="0" y="4778866"/>
                              <a:ext cx="6080369" cy="453600"/>
                            </a:xfrm>
                            <a:prstGeom prst="rect">
                              <a:avLst/>
                            </a:prstGeom>
                            <a:solidFill>
                              <a:srgbClr val="CFD7E7">
                                <a:alpha val="89803"/>
                              </a:srgbClr>
                            </a:solidFill>
                            <a:ln w="9525" cap="flat" cmpd="sng">
                              <a:solidFill>
                                <a:schemeClr val="accent1"/>
                              </a:solidFill>
                              <a:prstDash val="solid"/>
                              <a:round/>
                              <a:headEnd type="none" w="sm" len="sm"/>
                              <a:tailEnd type="none" w="sm" len="sm"/>
                            </a:ln>
                          </wps:spPr>
                          <wps:txbx>
                            <w:txbxContent>
                              <w:p w14:paraId="6FD33C9B" w14:textId="77777777" w:rsidR="005A7374" w:rsidRDefault="005A7374">
                                <w:pPr>
                                  <w:textDirection w:val="btLr"/>
                                </w:pPr>
                              </w:p>
                            </w:txbxContent>
                          </wps:txbx>
                          <wps:bodyPr spcFirstLastPara="1" wrap="square" lIns="91425" tIns="91425" rIns="91425" bIns="91425" anchor="ctr" anchorCtr="0">
                            <a:noAutofit/>
                          </wps:bodyPr>
                        </wps:wsp>
                        <wps:wsp>
                          <wps:cNvPr id="1032139116" name="Прямоугольник: скругленные углы 1032139116"/>
                          <wps:cNvSpPr/>
                          <wps:spPr>
                            <a:xfrm>
                              <a:off x="304018" y="4513186"/>
                              <a:ext cx="4256258" cy="531360"/>
                            </a:xfrm>
                            <a:prstGeom prst="roundRect">
                              <a:avLst>
                                <a:gd name="adj" fmla="val 16667"/>
                              </a:avLst>
                            </a:prstGeom>
                            <a:gradFill>
                              <a:gsLst>
                                <a:gs pos="0">
                                  <a:schemeClr val="lt1"/>
                                </a:gs>
                                <a:gs pos="35000">
                                  <a:schemeClr val="lt1"/>
                                </a:gs>
                                <a:gs pos="100000">
                                  <a:schemeClr val="lt1"/>
                                </a:gs>
                              </a:gsLst>
                              <a:lin ang="16200000" scaled="0"/>
                            </a:gradFill>
                            <a:ln>
                              <a:noFill/>
                            </a:ln>
                            <a:effectLst>
                              <a:outerShdw blurRad="40000" dist="20000" dir="5400000" rotWithShape="0">
                                <a:srgbClr val="000000">
                                  <a:alpha val="37647"/>
                                </a:srgbClr>
                              </a:outerShdw>
                            </a:effectLst>
                          </wps:spPr>
                          <wps:txbx>
                            <w:txbxContent>
                              <w:p w14:paraId="5B64E8D6" w14:textId="77777777" w:rsidR="005A7374" w:rsidRDefault="005A7374">
                                <w:pPr>
                                  <w:textDirection w:val="btLr"/>
                                </w:pPr>
                              </w:p>
                            </w:txbxContent>
                          </wps:txbx>
                          <wps:bodyPr spcFirstLastPara="1" wrap="square" lIns="91425" tIns="91425" rIns="91425" bIns="91425" anchor="ctr" anchorCtr="0">
                            <a:noAutofit/>
                          </wps:bodyPr>
                        </wps:wsp>
                        <wps:wsp>
                          <wps:cNvPr id="1520313708" name="Надпись 1520313708"/>
                          <wps:cNvSpPr txBox="1"/>
                          <wps:spPr>
                            <a:xfrm>
                              <a:off x="329957" y="4539125"/>
                              <a:ext cx="4204380" cy="479482"/>
                            </a:xfrm>
                            <a:prstGeom prst="rect">
                              <a:avLst/>
                            </a:prstGeom>
                            <a:noFill/>
                            <a:ln>
                              <a:noFill/>
                            </a:ln>
                          </wps:spPr>
                          <wps:txbx>
                            <w:txbxContent>
                              <w:p w14:paraId="0125F24B" w14:textId="77777777" w:rsidR="005A7374" w:rsidRDefault="00000000">
                                <w:pPr>
                                  <w:spacing w:line="215" w:lineRule="auto"/>
                                  <w:textDirection w:val="btLr"/>
                                </w:pPr>
                                <w:r>
                                  <w:rPr>
                                    <w:color w:val="000000"/>
                                    <w:sz w:val="28"/>
                                  </w:rPr>
                                  <w:t>Камни размером менее 2,0 см, если наблюдение не является предпочтительной стратегией</w:t>
                                </w:r>
                              </w:p>
                            </w:txbxContent>
                          </wps:txbx>
                          <wps:bodyPr spcFirstLastPara="1" wrap="square" lIns="160875" tIns="0" rIns="160875" bIns="0" anchor="ctr" anchorCtr="0">
                            <a:noAutofit/>
                          </wps:bodyPr>
                        </wps:wsp>
                      </wpg:grpSp>
                    </wpg:wgp>
                  </a:graphicData>
                </a:graphic>
              </wp:inline>
            </w:drawing>
          </mc:Choice>
          <mc:Fallback>
            <w:pict>
              <v:group w14:anchorId="78DBE45A" id="Группа 27" o:spid="_x0000_s1080" style="width:478.75pt;height:420.2pt;mso-position-horizontal-relative:char;mso-position-vertical-relative:line" coordsize="60851,533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">
                <v:group id="Группа 361458991" o:spid="_x0000_s1081" style="position:absolute;width:60803;height:53365" coordsize="60803,533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">
                  <v:rect id="Прямоугольник 1776971922" o:spid="_x0000_s1082" style="position:absolute;width:60803;height:5336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" filled="f" stroked="f">
                    <v:textbox inset="2.53958mm,2.53958mm,2.53958mm,2.53958mm">
                      <w:txbxContent>
                        <w:p w14:paraId="7EA3F865" w14:textId="77777777" w:rsidR="005A7374" w:rsidRDefault="005A7374">
                          <w:pPr>
                            <w:textDirection w:val="btLr"/>
                          </w:pPr>
                        </w:p>
                      </w:txbxContent>
                    </v:textbox>
                  </v:rect>
                  <v:rect id="Прямоугольник 844424265" o:spid="_x0000_s1083" style="position:absolute;top:3697;width:60803;height:45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" fillcolor="#cfd7e7" strokecolor="#4f81bd [3204]">
                    <v:fill opacity="58853f"/>
                    <v:stroke startarrowwidth="narrow" startarrowlength="short" endarrowwidth="narrow" endarrowlength="short" joinstyle="round"/>
                    <v:textbox inset="2.53958mm,2.53958mm,2.53958mm,2.53958mm">
                      <w:txbxContent>
                        <w:p w14:paraId="23B9D26D" w14:textId="77777777" w:rsidR="005A7374" w:rsidRDefault="005A7374">
                          <w:pPr>
                            <w:textDirection w:val="btLr"/>
                          </w:pPr>
                        </w:p>
                      </w:txbxContent>
                    </v:textbox>
                  </v:rect>
                  <v:roundrect id="Прямоугольник: скругленные углы 1963527211" o:spid="_x0000_s1084" style="position:absolute;left:3040;top:1040;width:42562;height:531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" fillcolor="white [3201]" stroked="f">
                    <v:fill color2="white [3201]" angle="180" focus="35%" type="gradient">
                      <o:fill v:ext="view" type="gradientUnscaled"/>
                    </v:fill>
                    <v:shadow on="t" color="black" opacity="24672f" origin=",.5" offset="0,.55556mm"/>
                    <v:textbox inset="2.53958mm,2.53958mm,2.53958mm,2.53958mm">
                      <w:txbxContent>
                        <w:p w14:paraId="32B3259B" w14:textId="77777777" w:rsidR="005A7374" w:rsidRDefault="005A7374">
                          <w:pPr>
                            <w:textDirection w:val="btLr"/>
                          </w:pPr>
                        </w:p>
                      </w:txbxContent>
                    </v:textbox>
                  </v:roundrect>
                  <v:shape id="Надпись 8155448" o:spid="_x0000_s1085" type="#_x0000_t202" style="position:absolute;left:3299;top:1300;width:42044;height:47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" filled="f" stroked="f">
                    <v:textbox inset="4.46875mm,0,4.46875mm,0">
                      <w:txbxContent>
                        <w:p w14:paraId="7B0B37E9" w14:textId="77777777" w:rsidR="005A7374" w:rsidRDefault="00000000">
                          <w:pPr>
                            <w:spacing w:line="215" w:lineRule="auto"/>
                            <w:textDirection w:val="btLr"/>
                          </w:pPr>
                          <w:r>
                            <w:rPr>
                              <w:color w:val="000000"/>
                              <w:sz w:val="28"/>
                            </w:rPr>
                            <w:t>Фактор роста камня</w:t>
                          </w:r>
                        </w:p>
                      </w:txbxContent>
                    </v:textbox>
                  </v:shape>
                  <v:rect id="Прямоугольник 884286512" o:spid="_x0000_s1086" style="position:absolute;top:15129;width:60803;height:45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" fillcolor="#cfd7e7" strokecolor="#4f81bd [3204]">
                    <v:fill opacity="58853f"/>
                    <v:stroke startarrowwidth="narrow" startarrowlength="short" endarrowwidth="narrow" endarrowlength="short" joinstyle="round"/>
                    <v:textbox inset="2.53958mm,2.53958mm,2.53958mm,2.53958mm">
                      <w:txbxContent>
                        <w:p w14:paraId="0167ADDD" w14:textId="77777777" w:rsidR="005A7374" w:rsidRDefault="005A7374">
                          <w:pPr>
                            <w:textDirection w:val="btLr"/>
                          </w:pPr>
                        </w:p>
                      </w:txbxContent>
                    </v:textbox>
                  </v:rect>
                  <v:roundrect id="Прямоугольник: скругленные углы 2850871" o:spid="_x0000_s1087" style="position:absolute;left:3040;top:9205;width:42562;height:85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" fillcolor="white [3201]" stroked="f">
                    <v:fill color2="white [3201]" angle="180" focus="35%" type="gradient">
                      <o:fill v:ext="view" type="gradientUnscaled"/>
                    </v:fill>
                    <v:shadow on="t" color="black" opacity="24672f" origin=",.5" offset="0,.55556mm"/>
                    <v:textbox inset="2.53958mm,2.53958mm,2.53958mm,2.53958mm">
                      <w:txbxContent>
                        <w:p w14:paraId="7FC6CE94" w14:textId="77777777" w:rsidR="005A7374" w:rsidRDefault="005A7374">
                          <w:pPr>
                            <w:textDirection w:val="btLr"/>
                          </w:pPr>
                        </w:p>
                      </w:txbxContent>
                    </v:textbox>
                  </v:roundrect>
                  <v:shape id="Надпись 1347204814" o:spid="_x0000_s1088" type="#_x0000_t202" style="position:absolute;left:3459;top:9624;width:41724;height:77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" filled="f" stroked="f">
                    <v:textbox inset="4.46875mm,0,4.46875mm,0">
                      <w:txbxContent>
                        <w:p w14:paraId="7ADF0B58" w14:textId="77777777" w:rsidR="005A7374" w:rsidRDefault="00000000">
                          <w:pPr>
                            <w:spacing w:line="215" w:lineRule="auto"/>
                            <w:jc w:val="both"/>
                            <w:textDirection w:val="btLr"/>
                          </w:pPr>
                          <w:r>
                            <w:rPr>
                              <w:color w:val="000000"/>
                              <w:sz w:val="28"/>
                            </w:rPr>
                            <w:t>Пациенты с повышенным риском образования камней (наследственность, врожденные аномалии мочевыводящих путей и т.д.)</w:t>
                          </w:r>
                        </w:p>
                      </w:txbxContent>
                    </v:textbox>
                  </v:shape>
                  <v:rect id="Прямоугольник 1482442389" o:spid="_x0000_s1089" style="position:absolute;top:23294;width:60803;height:45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" fillcolor="#cfd7e7" strokecolor="#4f81bd [3204]">
                    <v:fill opacity="58853f"/>
                    <v:stroke startarrowwidth="narrow" startarrowlength="short" endarrowwidth="narrow" endarrowlength="short" joinstyle="round"/>
                    <v:textbox inset="2.53958mm,2.53958mm,2.53958mm,2.53958mm">
                      <w:txbxContent>
                        <w:p w14:paraId="2F9C60AB" w14:textId="77777777" w:rsidR="005A7374" w:rsidRDefault="005A7374">
                          <w:pPr>
                            <w:textDirection w:val="btLr"/>
                          </w:pPr>
                        </w:p>
                      </w:txbxContent>
                    </v:textbox>
                  </v:rect>
                  <v:roundrect id="Прямоугольник: скругленные углы 1749954083" o:spid="_x0000_s1090" style="position:absolute;left:3040;top:20637;width:42562;height:531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" fillcolor="white [3201]" stroked="f">
                    <v:fill color2="white [3201]" angle="180" focus="35%" type="gradient">
                      <o:fill v:ext="view" type="gradientUnscaled"/>
                    </v:fill>
                    <v:shadow on="t" color="black" opacity="24672f" origin=",.5" offset="0,.55556mm"/>
                    <v:textbox inset="2.53958mm,2.53958mm,2.53958mm,2.53958mm">
                      <w:txbxContent>
                        <w:p w14:paraId="1EDDD12D" w14:textId="77777777" w:rsidR="005A7374" w:rsidRDefault="005A7374">
                          <w:pPr>
                            <w:textDirection w:val="btLr"/>
                          </w:pPr>
                        </w:p>
                      </w:txbxContent>
                    </v:textbox>
                  </v:roundrect>
                  <v:shape id="Надпись 1975129610" o:spid="_x0000_s1091" type="#_x0000_t202" style="position:absolute;left:3299;top:20896;width:42044;height:47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" filled="f" stroked="f">
                    <v:textbox inset="4.46875mm,0,4.46875mm,0">
                      <w:txbxContent>
                        <w:p w14:paraId="4538D6A4" w14:textId="77777777" w:rsidR="005A7374" w:rsidRDefault="00000000">
                          <w:pPr>
                            <w:spacing w:line="215" w:lineRule="auto"/>
                            <w:textDirection w:val="btLr"/>
                          </w:pPr>
                          <w:r>
                            <w:rPr>
                              <w:color w:val="000000"/>
                              <w:sz w:val="28"/>
                            </w:rPr>
                            <w:t>Обструкция мочевыводящих путей камнем</w:t>
                          </w:r>
                        </w:p>
                      </w:txbxContent>
                    </v:textbox>
                  </v:shape>
                  <v:rect id="Прямоугольник 686411280" o:spid="_x0000_s1092" style="position:absolute;top:31459;width:60803;height:45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" fillcolor="#cfd7e7" strokecolor="#4f81bd [3204]">
                    <v:fill opacity="58853f"/>
                    <v:stroke startarrowwidth="narrow" startarrowlength="short" endarrowwidth="narrow" endarrowlength="short" joinstyle="round"/>
                    <v:textbox inset="2.53958mm,2.53958mm,2.53958mm,2.53958mm">
                      <w:txbxContent>
                        <w:p w14:paraId="7D9BAF65" w14:textId="77777777" w:rsidR="005A7374" w:rsidRDefault="005A7374">
                          <w:pPr>
                            <w:textDirection w:val="btLr"/>
                          </w:pPr>
                        </w:p>
                      </w:txbxContent>
                    </v:textbox>
                  </v:rect>
                  <v:roundrect id="Прямоугольник: скругленные углы 537647742" o:spid="_x0000_s1093" style="position:absolute;left:3040;top:28802;width:42562;height:531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" fillcolor="white [3201]" stroked="f">
                    <v:fill color2="white [3201]" angle="180" focus="35%" type="gradient">
                      <o:fill v:ext="view" type="gradientUnscaled"/>
                    </v:fill>
                    <v:shadow on="t" color="black" opacity="24672f" origin=",.5" offset="0,.55556mm"/>
                    <v:textbox inset="2.53958mm,2.53958mm,2.53958mm,2.53958mm">
                      <w:txbxContent>
                        <w:p w14:paraId="42B4BA6C" w14:textId="77777777" w:rsidR="005A7374" w:rsidRDefault="005A7374">
                          <w:pPr>
                            <w:textDirection w:val="btLr"/>
                          </w:pPr>
                        </w:p>
                      </w:txbxContent>
                    </v:textbox>
                  </v:roundrect>
                  <v:shape id="Надпись 454216910" o:spid="_x0000_s1094" type="#_x0000_t202" style="position:absolute;left:3299;top:29061;width:42044;height:47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" filled="f" stroked="f">
                    <v:textbox inset="4.46875mm,0,4.46875mm,0">
                      <w:txbxContent>
                        <w:p w14:paraId="58018FE0" w14:textId="77777777" w:rsidR="005A7374" w:rsidRDefault="00000000">
                          <w:pPr>
                            <w:spacing w:line="215" w:lineRule="auto"/>
                            <w:textDirection w:val="btLr"/>
                          </w:pPr>
                          <w:r>
                            <w:rPr>
                              <w:color w:val="000000"/>
                              <w:sz w:val="28"/>
                            </w:rPr>
                            <w:t>Инфекционные осложнения, вызванные наличием камня</w:t>
                          </w:r>
                        </w:p>
                      </w:txbxContent>
                    </v:textbox>
                  </v:shape>
                  <v:rect id="Прямоугольник 568282590" o:spid="_x0000_s1095" style="position:absolute;top:39623;width:60803;height:45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" fillcolor="#cfd7e7" strokecolor="#4f81bd [3204]">
                    <v:fill opacity="58853f"/>
                    <v:stroke startarrowwidth="narrow" startarrowlength="short" endarrowwidth="narrow" endarrowlength="short" joinstyle="round"/>
                    <v:textbox inset="2.53958mm,2.53958mm,2.53958mm,2.53958mm">
                      <w:txbxContent>
                        <w:p w14:paraId="4F3B9A2E" w14:textId="77777777" w:rsidR="005A7374" w:rsidRDefault="005A7374">
                          <w:pPr>
                            <w:textDirection w:val="btLr"/>
                          </w:pPr>
                        </w:p>
                      </w:txbxContent>
                    </v:textbox>
                  </v:rect>
                  <v:roundrect id="Прямоугольник: скругленные углы 875695667" o:spid="_x0000_s1096" style="position:absolute;left:3040;top:36967;width:42562;height:531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" fillcolor="white [3201]" stroked="f">
                    <v:fill color2="white [3201]" angle="180" focus="35%" type="gradient">
                      <o:fill v:ext="view" type="gradientUnscaled"/>
                    </v:fill>
                    <v:shadow on="t" color="black" opacity="24672f" origin=",.5" offset="0,.55556mm"/>
                    <v:textbox inset="2.53958mm,2.53958mm,2.53958mm,2.53958mm">
                      <w:txbxContent>
                        <w:p w14:paraId="7A8D1393" w14:textId="77777777" w:rsidR="005A7374" w:rsidRDefault="005A7374">
                          <w:pPr>
                            <w:textDirection w:val="btLr"/>
                          </w:pPr>
                        </w:p>
                      </w:txbxContent>
                    </v:textbox>
                  </v:roundrect>
                  <v:shape id="Надпись 247076225" o:spid="_x0000_s1097" type="#_x0000_t202" style="position:absolute;left:3299;top:37226;width:42044;height:47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" filled="f" stroked="f">
                    <v:textbox inset="4.46875mm,0,4.46875mm,0">
                      <w:txbxContent>
                        <w:p w14:paraId="35CF6C33" w14:textId="77777777" w:rsidR="005A7374" w:rsidRDefault="00000000">
                          <w:pPr>
                            <w:spacing w:line="215" w:lineRule="auto"/>
                            <w:textDirection w:val="btLr"/>
                          </w:pPr>
                          <w:r>
                            <w:rPr>
                              <w:color w:val="000000"/>
                              <w:sz w:val="28"/>
                            </w:rPr>
                            <w:t>Камни, проявляющиеся симптоматически (боль, наличие крови в моче)</w:t>
                          </w:r>
                        </w:p>
                      </w:txbxContent>
                    </v:textbox>
                  </v:shape>
                  <v:rect id="Прямоугольник 1687908314" o:spid="_x0000_s1098" style="position:absolute;top:47788;width:60803;height:45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" fillcolor="#cfd7e7" strokecolor="#4f81bd [3204]">
                    <v:fill opacity="58853f"/>
                    <v:stroke startarrowwidth="narrow" startarrowlength="short" endarrowwidth="narrow" endarrowlength="short" joinstyle="round"/>
                    <v:textbox inset="2.53958mm,2.53958mm,2.53958mm,2.53958mm">
                      <w:txbxContent>
                        <w:p w14:paraId="6FD33C9B" w14:textId="77777777" w:rsidR="005A7374" w:rsidRDefault="005A7374">
                          <w:pPr>
                            <w:textDirection w:val="btLr"/>
                          </w:pPr>
                        </w:p>
                      </w:txbxContent>
                    </v:textbox>
                  </v:rect>
                  <v:roundrect id="Прямоугольник: скругленные углы 1032139116" o:spid="_x0000_s1099" style="position:absolute;left:3040;top:45131;width:42562;height:531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" fillcolor="white [3201]" stroked="f">
                    <v:fill color2="white [3201]" angle="180" focus="35%" type="gradient">
                      <o:fill v:ext="view" type="gradientUnscaled"/>
                    </v:fill>
                    <v:shadow on="t" color="black" opacity="24672f" origin=",.5" offset="0,.55556mm"/>
                    <v:textbox inset="2.53958mm,2.53958mm,2.53958mm,2.53958mm">
                      <w:txbxContent>
                        <w:p w14:paraId="5B64E8D6" w14:textId="77777777" w:rsidR="005A7374" w:rsidRDefault="005A7374">
                          <w:pPr>
                            <w:textDirection w:val="btLr"/>
                          </w:pPr>
                        </w:p>
                      </w:txbxContent>
                    </v:textbox>
                  </v:roundrect>
                  <v:shape id="Надпись 1520313708" o:spid="_x0000_s1100" type="#_x0000_t202" style="position:absolute;left:3299;top:45391;width:42044;height:47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" filled="f" stroked="f">
                    <v:textbox inset="4.46875mm,0,4.46875mm,0">
                      <w:txbxContent>
                        <w:p w14:paraId="0125F24B" w14:textId="77777777" w:rsidR="005A7374" w:rsidRDefault="00000000">
                          <w:pPr>
                            <w:spacing w:line="215" w:lineRule="auto"/>
                            <w:textDirection w:val="btLr"/>
                          </w:pPr>
                          <w:r>
                            <w:rPr>
                              <w:color w:val="000000"/>
                              <w:sz w:val="28"/>
                            </w:rPr>
                            <w:t>Камни размером менее 2,0 см, если наблюдение не является предпочтительной стратегией</w:t>
                          </w:r>
                        </w:p>
                      </w:txbxContent>
                    </v:textbox>
                  </v:shape>
                </v:group>
                <w10:anchorlock/>
              </v:group>
            </w:pict>
          </mc:Fallback>
        </mc:AlternateContent>
      </w:r>
    </w:p>
    <w:p w14:paraId="7721190A" w14:textId="77777777" w:rsidR="005A7374" w:rsidRDefault="005A7374">
      <w:pPr>
        <w:jc w:val="both"/>
        <w:rPr>
          <w:sz w:val="28"/>
          <w:szCs w:val="28"/>
        </w:rPr>
      </w:pPr>
    </w:p>
    <w:p w14:paraId="0DCC1B59" w14:textId="2FD93B59" w:rsidR="008D5004" w:rsidRDefault="00A5053C" w:rsidP="008D5004">
      <w:pPr>
        <w:jc w:val="center"/>
        <w:rPr>
          <w:sz w:val="28"/>
          <w:szCs w:val="28"/>
        </w:rPr>
      </w:pPr>
      <w:r>
        <w:rPr>
          <w:sz w:val="28"/>
          <w:szCs w:val="28"/>
        </w:rPr>
        <w:t>Рисунок 3</w:t>
      </w:r>
      <w:r w:rsidR="00061218">
        <w:rPr>
          <w:sz w:val="28"/>
          <w:szCs w:val="28"/>
        </w:rPr>
        <w:t>3</w:t>
      </w:r>
      <w:r w:rsidR="008D5004">
        <w:rPr>
          <w:sz w:val="28"/>
          <w:szCs w:val="28"/>
        </w:rPr>
        <w:t xml:space="preserve"> – Показания к оперативному лечению при нефролитиазе</w:t>
      </w:r>
    </w:p>
    <w:p w14:paraId="0FD82D21" w14:textId="77777777" w:rsidR="0031065A" w:rsidRPr="00FD5F09" w:rsidRDefault="0031065A">
      <w:pPr>
        <w:jc w:val="both"/>
        <w:rPr>
          <w:sz w:val="28"/>
          <w:szCs w:val="28"/>
        </w:rPr>
      </w:pPr>
    </w:p>
    <w:p w14:paraId="4BCA9CA1" w14:textId="77777777" w:rsidR="005A7374" w:rsidRDefault="00000000" w:rsidP="0031065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28"/>
          <w:szCs w:val="28"/>
        </w:rPr>
      </w:pPr>
      <w:r w:rsidRPr="00FD5F09">
        <w:rPr>
          <w:sz w:val="28"/>
          <w:szCs w:val="28"/>
        </w:rPr>
        <w:tab/>
        <w:t xml:space="preserve">На основании накопленного нами опыта и проведенного исследования, показаниями для выполнения </w:t>
      </w:r>
      <w:proofErr w:type="spellStart"/>
      <w:r w:rsidRPr="00FD5F09">
        <w:rPr>
          <w:sz w:val="28"/>
          <w:szCs w:val="28"/>
        </w:rPr>
        <w:t>фибропиелокаликолитоэксракции</w:t>
      </w:r>
      <w:proofErr w:type="spellEnd"/>
      <w:r w:rsidRPr="00FD5F09">
        <w:rPr>
          <w:sz w:val="28"/>
          <w:szCs w:val="28"/>
        </w:rPr>
        <w:t xml:space="preserve"> являются конкременты любых отделов чашечно-лоханочной системы размерами до 20 мм, «инфекционные» камни, сочетание камня со стенозом </w:t>
      </w:r>
      <w:proofErr w:type="spellStart"/>
      <w:r w:rsidRPr="00FD5F09">
        <w:rPr>
          <w:sz w:val="28"/>
          <w:szCs w:val="28"/>
        </w:rPr>
        <w:t>пиелоуретерального</w:t>
      </w:r>
      <w:proofErr w:type="spellEnd"/>
      <w:r w:rsidRPr="00FD5F09">
        <w:rPr>
          <w:sz w:val="28"/>
          <w:szCs w:val="28"/>
        </w:rPr>
        <w:t xml:space="preserve"> сегмента, камни лоханки при </w:t>
      </w:r>
      <w:proofErr w:type="spellStart"/>
      <w:r w:rsidRPr="00FD5F09">
        <w:rPr>
          <w:sz w:val="28"/>
          <w:szCs w:val="28"/>
        </w:rPr>
        <w:t>внутрипочечном</w:t>
      </w:r>
      <w:proofErr w:type="spellEnd"/>
      <w:r w:rsidRPr="00FD5F09">
        <w:rPr>
          <w:sz w:val="28"/>
          <w:szCs w:val="28"/>
        </w:rPr>
        <w:t xml:space="preserve">, внепочечном, смешанном типе расположения лоханки. Абсолютными противопоказаниями к проведению </w:t>
      </w:r>
      <w:proofErr w:type="spellStart"/>
      <w:r w:rsidRPr="00FD5F09">
        <w:rPr>
          <w:sz w:val="28"/>
          <w:szCs w:val="28"/>
        </w:rPr>
        <w:t>фибропиелокаликолитоэкстракции</w:t>
      </w:r>
      <w:proofErr w:type="spellEnd"/>
      <w:r w:rsidRPr="00FD5F09">
        <w:rPr>
          <w:sz w:val="28"/>
          <w:szCs w:val="28"/>
        </w:rPr>
        <w:t xml:space="preserve"> является обострение калькулезного пиелонефрита, острое почечное повреждение. </w:t>
      </w:r>
    </w:p>
    <w:p w14:paraId="1438AA84" w14:textId="77777777" w:rsidR="00A5053C" w:rsidRPr="00FD5F09" w:rsidRDefault="00A5053C" w:rsidP="0031065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28"/>
          <w:szCs w:val="28"/>
          <w:highlight w:val="yellow"/>
        </w:rPr>
      </w:pPr>
    </w:p>
    <w:p w14:paraId="36E79A0A" w14:textId="77777777" w:rsidR="005A7374" w:rsidRPr="00FD5F09" w:rsidRDefault="005A7374">
      <w:pPr>
        <w:jc w:val="both"/>
        <w:rPr>
          <w:sz w:val="28"/>
          <w:szCs w:val="28"/>
        </w:rPr>
      </w:pPr>
    </w:p>
    <w:p w14:paraId="3DD22E01" w14:textId="77777777" w:rsidR="005A7374" w:rsidRPr="00FD5F09" w:rsidRDefault="00000000" w:rsidP="0031065A">
      <w:pPr>
        <w:tabs>
          <w:tab w:val="left" w:pos="993"/>
        </w:tabs>
        <w:ind w:firstLine="567"/>
        <w:jc w:val="both"/>
        <w:rPr>
          <w:sz w:val="28"/>
          <w:szCs w:val="28"/>
        </w:rPr>
      </w:pPr>
      <w:r w:rsidRPr="00FD5F09">
        <w:rPr>
          <w:b/>
          <w:sz w:val="28"/>
          <w:szCs w:val="28"/>
        </w:rPr>
        <w:lastRenderedPageBreak/>
        <w:t>3.3</w:t>
      </w:r>
      <w:r w:rsidRPr="00FD5F09">
        <w:rPr>
          <w:sz w:val="28"/>
          <w:szCs w:val="28"/>
        </w:rPr>
        <w:t xml:space="preserve"> </w:t>
      </w:r>
      <w:r w:rsidRPr="00FD5F09">
        <w:rPr>
          <w:b/>
          <w:sz w:val="28"/>
          <w:szCs w:val="28"/>
        </w:rPr>
        <w:t xml:space="preserve">Методика проведения </w:t>
      </w:r>
      <w:proofErr w:type="spellStart"/>
      <w:r w:rsidRPr="00FD5F09">
        <w:rPr>
          <w:b/>
          <w:sz w:val="28"/>
          <w:szCs w:val="28"/>
        </w:rPr>
        <w:t>фибропиелокаликоэкстракции</w:t>
      </w:r>
      <w:proofErr w:type="spellEnd"/>
      <w:r w:rsidRPr="00FD5F09">
        <w:rPr>
          <w:b/>
          <w:sz w:val="28"/>
          <w:szCs w:val="28"/>
        </w:rPr>
        <w:t xml:space="preserve"> при нефролитиазе у детей</w:t>
      </w:r>
    </w:p>
    <w:p w14:paraId="6421B0E5" w14:textId="5BAE46D0" w:rsidR="0031065A" w:rsidRPr="00FD5F09" w:rsidRDefault="00000000" w:rsidP="00A5053C">
      <w:pPr>
        <w:tabs>
          <w:tab w:val="left" w:pos="993"/>
        </w:tabs>
        <w:ind w:firstLine="567"/>
        <w:jc w:val="both"/>
        <w:rPr>
          <w:sz w:val="28"/>
          <w:szCs w:val="28"/>
        </w:rPr>
      </w:pPr>
      <w:r w:rsidRPr="00FD5F09">
        <w:rPr>
          <w:sz w:val="28"/>
          <w:szCs w:val="28"/>
        </w:rPr>
        <w:t xml:space="preserve">Доступ к почке осуществлялся через мини </w:t>
      </w:r>
      <w:proofErr w:type="spellStart"/>
      <w:r w:rsidRPr="00FD5F09">
        <w:rPr>
          <w:sz w:val="28"/>
          <w:szCs w:val="28"/>
        </w:rPr>
        <w:t>люмботомный</w:t>
      </w:r>
      <w:proofErr w:type="spellEnd"/>
      <w:r w:rsidRPr="00FD5F09">
        <w:rPr>
          <w:sz w:val="28"/>
          <w:szCs w:val="28"/>
        </w:rPr>
        <w:t xml:space="preserve"> разрез длиной около 4,0 см. В обнаженной лоханке производят косой разрез длиной 1-1,5 см (1 этап), в выполненный косой разрез вводят </w:t>
      </w:r>
      <w:proofErr w:type="spellStart"/>
      <w:r w:rsidRPr="00FD5F09">
        <w:rPr>
          <w:sz w:val="28"/>
          <w:szCs w:val="28"/>
        </w:rPr>
        <w:t>фибропиелокаликоскоп</w:t>
      </w:r>
      <w:proofErr w:type="spellEnd"/>
      <w:r w:rsidRPr="00FD5F09">
        <w:rPr>
          <w:sz w:val="28"/>
          <w:szCs w:val="28"/>
        </w:rPr>
        <w:t xml:space="preserve">, осматривают полостную систему пораженной почки (2 этап), извлекают конкременты из чашечек с помощью </w:t>
      </w:r>
      <w:proofErr w:type="spellStart"/>
      <w:r w:rsidRPr="00FD5F09">
        <w:rPr>
          <w:sz w:val="28"/>
          <w:szCs w:val="28"/>
        </w:rPr>
        <w:t>нитиноловой</w:t>
      </w:r>
      <w:proofErr w:type="spellEnd"/>
      <w:r w:rsidRPr="00FD5F09">
        <w:rPr>
          <w:sz w:val="28"/>
          <w:szCs w:val="28"/>
        </w:rPr>
        <w:t xml:space="preserve"> корзины для </w:t>
      </w:r>
      <w:proofErr w:type="spellStart"/>
      <w:r w:rsidRPr="00FD5F09">
        <w:rPr>
          <w:sz w:val="28"/>
          <w:szCs w:val="28"/>
        </w:rPr>
        <w:t>литоэкстракции</w:t>
      </w:r>
      <w:proofErr w:type="spellEnd"/>
      <w:r w:rsidRPr="00FD5F09">
        <w:rPr>
          <w:sz w:val="28"/>
          <w:szCs w:val="28"/>
        </w:rPr>
        <w:t xml:space="preserve"> через гибкий </w:t>
      </w:r>
      <w:proofErr w:type="spellStart"/>
      <w:r w:rsidRPr="00FD5F09">
        <w:rPr>
          <w:sz w:val="28"/>
          <w:szCs w:val="28"/>
        </w:rPr>
        <w:t>фибропиелокаликоскоп</w:t>
      </w:r>
      <w:proofErr w:type="spellEnd"/>
      <w:r w:rsidRPr="00FD5F09">
        <w:rPr>
          <w:sz w:val="28"/>
          <w:szCs w:val="28"/>
        </w:rPr>
        <w:t xml:space="preserve"> (3 этап). Ниже схематически представлены этапы операции </w:t>
      </w:r>
      <w:r w:rsidR="00FD5F09">
        <w:rPr>
          <w:sz w:val="28"/>
          <w:szCs w:val="28"/>
        </w:rPr>
        <w:t>(</w:t>
      </w:r>
      <w:r w:rsidR="00BC6791">
        <w:rPr>
          <w:sz w:val="28"/>
          <w:szCs w:val="28"/>
        </w:rPr>
        <w:t xml:space="preserve">рисунок </w:t>
      </w:r>
      <w:r w:rsidR="00BC6791" w:rsidRPr="00FD5F09">
        <w:rPr>
          <w:sz w:val="28"/>
          <w:szCs w:val="28"/>
        </w:rPr>
        <w:t>3</w:t>
      </w:r>
      <w:r w:rsidR="00061218">
        <w:rPr>
          <w:sz w:val="28"/>
          <w:szCs w:val="28"/>
        </w:rPr>
        <w:t>4</w:t>
      </w:r>
      <w:r w:rsidRPr="00FD5F09">
        <w:rPr>
          <w:sz w:val="28"/>
          <w:szCs w:val="28"/>
        </w:rPr>
        <w:t>).</w:t>
      </w:r>
    </w:p>
    <w:p w14:paraId="16284B51" w14:textId="5CF24F56" w:rsidR="005A7374" w:rsidRPr="00FD5F09" w:rsidRDefault="00000000" w:rsidP="00A5053C">
      <w:pPr>
        <w:jc w:val="center"/>
        <w:rPr>
          <w:sz w:val="28"/>
          <w:szCs w:val="28"/>
        </w:rPr>
      </w:pPr>
      <w:r w:rsidRPr="00FD5F09">
        <w:rPr>
          <w:noProof/>
          <w:sz w:val="28"/>
          <w:szCs w:val="28"/>
        </w:rPr>
        <w:drawing>
          <wp:inline distT="0" distB="0" distL="0" distR="0" wp14:anchorId="3AD1520F" wp14:editId="30E7C0B0">
            <wp:extent cx="2283844" cy="3010189"/>
            <wp:effectExtent l="0" t="0" r="2540" b="0"/>
            <wp:docPr id="9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0"/>
                    <a:srcRect l="10491" t="10367" r="62149" b="15131"/>
                    <a:stretch>
                      <a:fillRect/>
                    </a:stretch>
                  </pic:blipFill>
                  <pic:spPr>
                    <a:xfrm>
                      <a:off x="0" y="0"/>
                      <a:ext cx="2290262" cy="3018648"/>
                    </a:xfrm>
                    <a:prstGeom prst="rect">
                      <a:avLst/>
                    </a:prstGeom>
                    <a:ln/>
                  </pic:spPr>
                </pic:pic>
              </a:graphicData>
            </a:graphic>
          </wp:inline>
        </w:drawing>
      </w:r>
    </w:p>
    <w:p w14:paraId="22DE2DE1" w14:textId="77777777" w:rsidR="005A7374" w:rsidRPr="00FD5F09" w:rsidRDefault="00000000">
      <w:pPr>
        <w:jc w:val="center"/>
        <w:rPr>
          <w:sz w:val="28"/>
          <w:szCs w:val="28"/>
        </w:rPr>
      </w:pPr>
      <w:r w:rsidRPr="00FD5F09">
        <w:rPr>
          <w:noProof/>
          <w:sz w:val="28"/>
          <w:szCs w:val="28"/>
        </w:rPr>
        <w:drawing>
          <wp:inline distT="0" distB="0" distL="0" distR="0" wp14:anchorId="14107557" wp14:editId="4C768A96">
            <wp:extent cx="2233828" cy="3041534"/>
            <wp:effectExtent l="0" t="0" r="1905" b="0"/>
            <wp:docPr id="9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0"/>
                    <a:srcRect l="36375" t="10367" r="36264" b="15131"/>
                    <a:stretch>
                      <a:fillRect/>
                    </a:stretch>
                  </pic:blipFill>
                  <pic:spPr>
                    <a:xfrm>
                      <a:off x="0" y="0"/>
                      <a:ext cx="2239500" cy="3049257"/>
                    </a:xfrm>
                    <a:prstGeom prst="rect">
                      <a:avLst/>
                    </a:prstGeom>
                    <a:ln/>
                  </pic:spPr>
                </pic:pic>
              </a:graphicData>
            </a:graphic>
          </wp:inline>
        </w:drawing>
      </w:r>
      <w:r w:rsidRPr="00FD5F09">
        <w:rPr>
          <w:noProof/>
          <w:sz w:val="28"/>
          <w:szCs w:val="28"/>
        </w:rPr>
        <w:drawing>
          <wp:inline distT="0" distB="0" distL="0" distR="0" wp14:anchorId="7AA73C10" wp14:editId="0E7607AD">
            <wp:extent cx="2387600" cy="2946400"/>
            <wp:effectExtent l="0" t="0" r="0" b="0"/>
            <wp:docPr id="9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0"/>
                    <a:srcRect l="63168" t="10367" r="7338" b="15131"/>
                    <a:stretch>
                      <a:fillRect/>
                    </a:stretch>
                  </pic:blipFill>
                  <pic:spPr>
                    <a:xfrm>
                      <a:off x="0" y="0"/>
                      <a:ext cx="2395225" cy="2955809"/>
                    </a:xfrm>
                    <a:prstGeom prst="rect">
                      <a:avLst/>
                    </a:prstGeom>
                    <a:ln/>
                  </pic:spPr>
                </pic:pic>
              </a:graphicData>
            </a:graphic>
          </wp:inline>
        </w:drawing>
      </w:r>
    </w:p>
    <w:p w14:paraId="66C696A6" w14:textId="6B8E41A8" w:rsidR="001F63CF" w:rsidRDefault="0031065A" w:rsidP="001F63CF">
      <w:pPr>
        <w:jc w:val="center"/>
      </w:pPr>
      <w:r w:rsidRPr="0031065A">
        <w:t xml:space="preserve">1 – почка; 2 – лоханка; 3 – чашечки; 4 – конкремент; 5 – линия разреза; 6 – </w:t>
      </w:r>
      <w:proofErr w:type="spellStart"/>
      <w:r w:rsidRPr="0031065A">
        <w:t>фибропиелокаликоскоп</w:t>
      </w:r>
      <w:proofErr w:type="spellEnd"/>
      <w:r w:rsidRPr="0031065A">
        <w:t xml:space="preserve">; 7 – </w:t>
      </w:r>
      <w:proofErr w:type="spellStart"/>
      <w:r w:rsidRPr="0031065A">
        <w:t>нитиноловая</w:t>
      </w:r>
      <w:proofErr w:type="spellEnd"/>
      <w:r w:rsidRPr="0031065A">
        <w:t xml:space="preserve"> корзина</w:t>
      </w:r>
    </w:p>
    <w:p w14:paraId="709868EE" w14:textId="77777777" w:rsidR="001F63CF" w:rsidRDefault="001F63CF" w:rsidP="00A5053C">
      <w:pPr>
        <w:jc w:val="center"/>
        <w:rPr>
          <w:sz w:val="28"/>
          <w:szCs w:val="28"/>
        </w:rPr>
      </w:pPr>
    </w:p>
    <w:p w14:paraId="5465E289" w14:textId="4C06617A" w:rsidR="0031065A" w:rsidRPr="00A5053C" w:rsidRDefault="00000000" w:rsidP="00A5053C">
      <w:pPr>
        <w:jc w:val="center"/>
      </w:pPr>
      <w:r w:rsidRPr="00FD5F09">
        <w:rPr>
          <w:sz w:val="28"/>
          <w:szCs w:val="28"/>
        </w:rPr>
        <w:t>Рисунок 3</w:t>
      </w:r>
      <w:r w:rsidR="00061218">
        <w:rPr>
          <w:sz w:val="28"/>
          <w:szCs w:val="28"/>
        </w:rPr>
        <w:t>4</w:t>
      </w:r>
      <w:r w:rsidRPr="00FD5F09">
        <w:rPr>
          <w:sz w:val="28"/>
          <w:szCs w:val="28"/>
        </w:rPr>
        <w:t xml:space="preserve"> – Схема метода </w:t>
      </w:r>
      <w:proofErr w:type="spellStart"/>
      <w:r w:rsidRPr="00FD5F09">
        <w:rPr>
          <w:sz w:val="28"/>
          <w:szCs w:val="28"/>
        </w:rPr>
        <w:t>литоэкстр</w:t>
      </w:r>
      <w:r w:rsidR="001F63CF">
        <w:rPr>
          <w:sz w:val="28"/>
          <w:szCs w:val="28"/>
        </w:rPr>
        <w:t>ак</w:t>
      </w:r>
      <w:r w:rsidRPr="00FD5F09">
        <w:rPr>
          <w:sz w:val="28"/>
          <w:szCs w:val="28"/>
        </w:rPr>
        <w:t>ции</w:t>
      </w:r>
      <w:proofErr w:type="spellEnd"/>
      <w:r w:rsidRPr="00FD5F09">
        <w:rPr>
          <w:sz w:val="28"/>
          <w:szCs w:val="28"/>
        </w:rPr>
        <w:t xml:space="preserve"> из чашечек пораженной почки у </w:t>
      </w:r>
      <w:proofErr w:type="spellStart"/>
      <w:r w:rsidRPr="00FD5F09">
        <w:rPr>
          <w:sz w:val="28"/>
          <w:szCs w:val="28"/>
        </w:rPr>
        <w:t>детеи</w:t>
      </w:r>
      <w:proofErr w:type="spellEnd"/>
      <w:r w:rsidRPr="00FD5F09">
        <w:rPr>
          <w:sz w:val="28"/>
          <w:szCs w:val="28"/>
        </w:rPr>
        <w:t>̆</w:t>
      </w:r>
    </w:p>
    <w:p w14:paraId="5EBCA741" w14:textId="77777777" w:rsidR="005A7374" w:rsidRPr="00FD5F09" w:rsidRDefault="00000000" w:rsidP="0031065A">
      <w:pPr>
        <w:ind w:firstLine="567"/>
        <w:jc w:val="both"/>
        <w:rPr>
          <w:sz w:val="28"/>
          <w:szCs w:val="28"/>
        </w:rPr>
      </w:pPr>
      <w:r w:rsidRPr="00FD5F09">
        <w:rPr>
          <w:b/>
          <w:sz w:val="28"/>
          <w:szCs w:val="28"/>
        </w:rPr>
        <w:lastRenderedPageBreak/>
        <w:t>3.4</w:t>
      </w:r>
      <w:r w:rsidRPr="00FD5F09">
        <w:rPr>
          <w:sz w:val="28"/>
          <w:szCs w:val="28"/>
        </w:rPr>
        <w:t xml:space="preserve"> </w:t>
      </w:r>
      <w:r w:rsidRPr="00FD5F09">
        <w:rPr>
          <w:b/>
          <w:sz w:val="28"/>
          <w:szCs w:val="28"/>
        </w:rPr>
        <w:t xml:space="preserve">Сравнительные результаты проведения открытой </w:t>
      </w:r>
      <w:proofErr w:type="spellStart"/>
      <w:r w:rsidRPr="00FD5F09">
        <w:rPr>
          <w:b/>
          <w:sz w:val="28"/>
          <w:szCs w:val="28"/>
        </w:rPr>
        <w:t>пиелолитотомии</w:t>
      </w:r>
      <w:proofErr w:type="spellEnd"/>
      <w:r w:rsidRPr="00FD5F09">
        <w:rPr>
          <w:b/>
          <w:sz w:val="28"/>
          <w:szCs w:val="28"/>
        </w:rPr>
        <w:t xml:space="preserve"> и </w:t>
      </w:r>
      <w:proofErr w:type="spellStart"/>
      <w:r w:rsidRPr="00FD5F09">
        <w:rPr>
          <w:b/>
          <w:sz w:val="28"/>
          <w:szCs w:val="28"/>
        </w:rPr>
        <w:t>фибропиелокаликолитоэкстракции</w:t>
      </w:r>
      <w:proofErr w:type="spellEnd"/>
      <w:r w:rsidRPr="00FD5F09">
        <w:rPr>
          <w:b/>
          <w:sz w:val="28"/>
          <w:szCs w:val="28"/>
        </w:rPr>
        <w:t xml:space="preserve"> при </w:t>
      </w:r>
      <w:proofErr w:type="spellStart"/>
      <w:r w:rsidRPr="00FD5F09">
        <w:rPr>
          <w:b/>
          <w:sz w:val="28"/>
          <w:szCs w:val="28"/>
        </w:rPr>
        <w:t>обтурирующих</w:t>
      </w:r>
      <w:proofErr w:type="spellEnd"/>
      <w:r w:rsidRPr="00FD5F09">
        <w:rPr>
          <w:b/>
          <w:sz w:val="28"/>
          <w:szCs w:val="28"/>
        </w:rPr>
        <w:t xml:space="preserve"> камнях верхних мочевых путей у детей</w:t>
      </w:r>
    </w:p>
    <w:p w14:paraId="0579F33B" w14:textId="77777777" w:rsidR="0031065A" w:rsidRDefault="00000000" w:rsidP="0031065A">
      <w:pPr>
        <w:pBdr>
          <w:top w:val="nil"/>
          <w:left w:val="nil"/>
          <w:bottom w:val="nil"/>
          <w:right w:val="nil"/>
          <w:between w:val="nil"/>
        </w:pBdr>
        <w:tabs>
          <w:tab w:val="left" w:pos="567"/>
        </w:tabs>
        <w:ind w:firstLine="567"/>
        <w:jc w:val="both"/>
        <w:rPr>
          <w:sz w:val="28"/>
          <w:szCs w:val="28"/>
        </w:rPr>
      </w:pPr>
      <w:r w:rsidRPr="00FD5F09">
        <w:rPr>
          <w:sz w:val="28"/>
          <w:szCs w:val="28"/>
        </w:rPr>
        <w:t xml:space="preserve">На 2 этапе исследования общее количество прооперированных детей составило 58. В зависимости от способа хирургического лечения пациенты разделены на 2 группы. </w:t>
      </w:r>
    </w:p>
    <w:p w14:paraId="4549D8F7" w14:textId="77777777" w:rsidR="0031065A" w:rsidRDefault="00000000" w:rsidP="0031065A">
      <w:pPr>
        <w:pBdr>
          <w:top w:val="nil"/>
          <w:left w:val="nil"/>
          <w:bottom w:val="nil"/>
          <w:right w:val="nil"/>
          <w:between w:val="nil"/>
        </w:pBdr>
        <w:tabs>
          <w:tab w:val="left" w:pos="567"/>
        </w:tabs>
        <w:ind w:firstLine="567"/>
        <w:jc w:val="both"/>
        <w:rPr>
          <w:sz w:val="28"/>
          <w:szCs w:val="28"/>
        </w:rPr>
      </w:pPr>
      <w:r w:rsidRPr="00FD5F09">
        <w:rPr>
          <w:sz w:val="28"/>
          <w:szCs w:val="28"/>
        </w:rPr>
        <w:t xml:space="preserve">В 1 группу вошли дети, которым оперативное вмешательство выполнялось по традиционной методике – открытая </w:t>
      </w:r>
      <w:proofErr w:type="spellStart"/>
      <w:r w:rsidRPr="00FD5F09">
        <w:rPr>
          <w:sz w:val="28"/>
          <w:szCs w:val="28"/>
        </w:rPr>
        <w:t>пиелолитотомия</w:t>
      </w:r>
      <w:proofErr w:type="spellEnd"/>
      <w:r w:rsidRPr="00FD5F09">
        <w:rPr>
          <w:sz w:val="28"/>
          <w:szCs w:val="28"/>
        </w:rPr>
        <w:t xml:space="preserve"> с реконструктивной коррекцией МВС (n-32), во 2 группу вошли пациенты, оперированные по новой методике с применением </w:t>
      </w:r>
      <w:proofErr w:type="spellStart"/>
      <w:r w:rsidRPr="00FD5F09">
        <w:rPr>
          <w:sz w:val="28"/>
          <w:szCs w:val="28"/>
        </w:rPr>
        <w:t>фибропиелокаликолитоэкстрацией</w:t>
      </w:r>
      <w:proofErr w:type="spellEnd"/>
      <w:r w:rsidRPr="00FD5F09">
        <w:rPr>
          <w:sz w:val="28"/>
          <w:szCs w:val="28"/>
        </w:rPr>
        <w:t xml:space="preserve"> (n-26). </w:t>
      </w:r>
    </w:p>
    <w:p w14:paraId="06696200" w14:textId="3274C8D8" w:rsidR="005A7374" w:rsidRPr="00FD5F09" w:rsidRDefault="00000000" w:rsidP="0031065A">
      <w:pPr>
        <w:pBdr>
          <w:top w:val="nil"/>
          <w:left w:val="nil"/>
          <w:bottom w:val="nil"/>
          <w:right w:val="nil"/>
          <w:between w:val="nil"/>
        </w:pBdr>
        <w:tabs>
          <w:tab w:val="left" w:pos="567"/>
        </w:tabs>
        <w:ind w:firstLine="567"/>
        <w:jc w:val="both"/>
        <w:rPr>
          <w:sz w:val="28"/>
          <w:szCs w:val="28"/>
        </w:rPr>
      </w:pPr>
      <w:r w:rsidRPr="00FD5F09">
        <w:rPr>
          <w:sz w:val="28"/>
          <w:szCs w:val="28"/>
        </w:rPr>
        <w:t xml:space="preserve">Всем детям во время операции выполнялась установка внутреннего </w:t>
      </w:r>
      <w:proofErr w:type="spellStart"/>
      <w:r w:rsidRPr="00FD5F09">
        <w:rPr>
          <w:sz w:val="28"/>
          <w:szCs w:val="28"/>
        </w:rPr>
        <w:t>стента</w:t>
      </w:r>
      <w:proofErr w:type="spellEnd"/>
      <w:r w:rsidRPr="00FD5F09">
        <w:rPr>
          <w:sz w:val="28"/>
          <w:szCs w:val="28"/>
        </w:rPr>
        <w:t xml:space="preserve"> возрастного размера на срок 1,5 месяцев [162]. </w:t>
      </w:r>
    </w:p>
    <w:p w14:paraId="13E1575F" w14:textId="77777777" w:rsidR="005A7374" w:rsidRPr="00FD5F09" w:rsidRDefault="005A7374">
      <w:pPr>
        <w:pBdr>
          <w:top w:val="nil"/>
          <w:left w:val="nil"/>
          <w:bottom w:val="nil"/>
          <w:right w:val="nil"/>
          <w:between w:val="nil"/>
        </w:pBdr>
        <w:tabs>
          <w:tab w:val="left" w:pos="567"/>
        </w:tabs>
        <w:jc w:val="both"/>
        <w:rPr>
          <w:sz w:val="28"/>
          <w:szCs w:val="28"/>
        </w:rPr>
      </w:pPr>
    </w:p>
    <w:p w14:paraId="46E181EC" w14:textId="77777777" w:rsidR="005A7374" w:rsidRPr="00FD5F09" w:rsidRDefault="00000000">
      <w:pPr>
        <w:pBdr>
          <w:top w:val="nil"/>
          <w:left w:val="nil"/>
          <w:bottom w:val="nil"/>
          <w:right w:val="nil"/>
          <w:between w:val="nil"/>
        </w:pBdr>
        <w:tabs>
          <w:tab w:val="left" w:pos="1276"/>
        </w:tabs>
        <w:jc w:val="both"/>
        <w:rPr>
          <w:sz w:val="28"/>
          <w:szCs w:val="28"/>
        </w:rPr>
      </w:pPr>
      <w:r w:rsidRPr="00FD5F09">
        <w:rPr>
          <w:sz w:val="28"/>
          <w:szCs w:val="28"/>
        </w:rPr>
        <w:t xml:space="preserve">Таблица 11 – Количественные показатели </w:t>
      </w:r>
      <w:proofErr w:type="spellStart"/>
      <w:r w:rsidRPr="00FD5F09">
        <w:rPr>
          <w:sz w:val="28"/>
          <w:szCs w:val="28"/>
        </w:rPr>
        <w:t>детеи</w:t>
      </w:r>
      <w:proofErr w:type="spellEnd"/>
      <w:r w:rsidRPr="00FD5F09">
        <w:rPr>
          <w:sz w:val="28"/>
          <w:szCs w:val="28"/>
        </w:rPr>
        <w:t xml:space="preserve">̆, включенных в исследование (n=58) </w:t>
      </w:r>
    </w:p>
    <w:p w14:paraId="54420D3B" w14:textId="77777777" w:rsidR="005A7374" w:rsidRPr="00FD5F09" w:rsidRDefault="005A7374">
      <w:pPr>
        <w:pBdr>
          <w:top w:val="nil"/>
          <w:left w:val="nil"/>
          <w:bottom w:val="nil"/>
          <w:right w:val="nil"/>
          <w:between w:val="nil"/>
        </w:pBdr>
        <w:tabs>
          <w:tab w:val="left" w:pos="1276"/>
        </w:tabs>
        <w:jc w:val="both"/>
        <w:rPr>
          <w:i/>
          <w:sz w:val="28"/>
          <w:szCs w:val="28"/>
        </w:rPr>
      </w:pPr>
    </w:p>
    <w:tbl>
      <w:tblPr>
        <w:tblStyle w:val="af1"/>
        <w:tblW w:w="963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508"/>
        <w:gridCol w:w="2267"/>
        <w:gridCol w:w="2859"/>
      </w:tblGrid>
      <w:tr w:rsidR="00FD5F09" w:rsidRPr="0031065A" w14:paraId="1ADBCD8D" w14:textId="77777777" w:rsidTr="0031065A">
        <w:tc>
          <w:tcPr>
            <w:tcW w:w="4508" w:type="dxa"/>
            <w:shd w:val="clear" w:color="auto" w:fill="auto"/>
          </w:tcPr>
          <w:p w14:paraId="050269C1" w14:textId="77777777" w:rsidR="005A7374" w:rsidRPr="0031065A" w:rsidRDefault="00000000">
            <w:pPr>
              <w:pBdr>
                <w:top w:val="nil"/>
                <w:left w:val="nil"/>
                <w:bottom w:val="nil"/>
                <w:right w:val="nil"/>
                <w:between w:val="nil"/>
              </w:pBdr>
              <w:tabs>
                <w:tab w:val="left" w:pos="1276"/>
              </w:tabs>
              <w:rPr>
                <w:bCs/>
                <w:color w:val="auto"/>
              </w:rPr>
            </w:pPr>
            <w:r w:rsidRPr="0031065A">
              <w:rPr>
                <w:bCs/>
                <w:color w:val="auto"/>
              </w:rPr>
              <w:t>Показатели</w:t>
            </w:r>
          </w:p>
        </w:tc>
        <w:tc>
          <w:tcPr>
            <w:tcW w:w="2267" w:type="dxa"/>
            <w:shd w:val="clear" w:color="auto" w:fill="auto"/>
            <w:vAlign w:val="center"/>
          </w:tcPr>
          <w:p w14:paraId="489FB202" w14:textId="77777777" w:rsidR="005A7374" w:rsidRPr="0031065A" w:rsidRDefault="00000000">
            <w:pPr>
              <w:pBdr>
                <w:top w:val="nil"/>
                <w:left w:val="nil"/>
                <w:bottom w:val="nil"/>
                <w:right w:val="nil"/>
                <w:between w:val="nil"/>
              </w:pBdr>
              <w:tabs>
                <w:tab w:val="left" w:pos="1276"/>
              </w:tabs>
              <w:rPr>
                <w:bCs/>
                <w:color w:val="auto"/>
              </w:rPr>
            </w:pPr>
            <w:r w:rsidRPr="0031065A">
              <w:rPr>
                <w:bCs/>
                <w:color w:val="auto"/>
              </w:rPr>
              <w:t>M ± SD / Me</w:t>
            </w:r>
          </w:p>
        </w:tc>
        <w:tc>
          <w:tcPr>
            <w:tcW w:w="2859" w:type="dxa"/>
            <w:shd w:val="clear" w:color="auto" w:fill="auto"/>
            <w:vAlign w:val="center"/>
          </w:tcPr>
          <w:p w14:paraId="317CC69A" w14:textId="77777777" w:rsidR="005A7374" w:rsidRPr="0031065A" w:rsidRDefault="00000000">
            <w:pPr>
              <w:pBdr>
                <w:top w:val="nil"/>
                <w:left w:val="nil"/>
                <w:bottom w:val="nil"/>
                <w:right w:val="nil"/>
                <w:between w:val="nil"/>
              </w:pBdr>
              <w:tabs>
                <w:tab w:val="left" w:pos="1276"/>
              </w:tabs>
              <w:rPr>
                <w:bCs/>
                <w:color w:val="auto"/>
              </w:rPr>
            </w:pPr>
            <w:r w:rsidRPr="0031065A">
              <w:rPr>
                <w:bCs/>
                <w:color w:val="auto"/>
              </w:rPr>
              <w:t>95% ДИ / Q₁ – Q₃</w:t>
            </w:r>
          </w:p>
        </w:tc>
      </w:tr>
      <w:tr w:rsidR="00FD5F09" w:rsidRPr="0031065A" w14:paraId="4D83A48E" w14:textId="77777777" w:rsidTr="0031065A">
        <w:tc>
          <w:tcPr>
            <w:tcW w:w="4508" w:type="dxa"/>
            <w:shd w:val="clear" w:color="auto" w:fill="auto"/>
          </w:tcPr>
          <w:p w14:paraId="7D695843" w14:textId="77777777" w:rsidR="005A7374" w:rsidRPr="0031065A" w:rsidRDefault="00000000">
            <w:pPr>
              <w:pBdr>
                <w:top w:val="nil"/>
                <w:left w:val="nil"/>
                <w:bottom w:val="nil"/>
                <w:right w:val="nil"/>
                <w:between w:val="nil"/>
              </w:pBdr>
              <w:tabs>
                <w:tab w:val="left" w:pos="1276"/>
              </w:tabs>
              <w:rPr>
                <w:bCs/>
                <w:color w:val="auto"/>
              </w:rPr>
            </w:pPr>
            <w:r w:rsidRPr="0031065A">
              <w:rPr>
                <w:bCs/>
                <w:color w:val="auto"/>
              </w:rPr>
              <w:t xml:space="preserve">Возраст ребенка, лет </w:t>
            </w:r>
          </w:p>
        </w:tc>
        <w:tc>
          <w:tcPr>
            <w:tcW w:w="2267" w:type="dxa"/>
            <w:shd w:val="clear" w:color="auto" w:fill="auto"/>
            <w:vAlign w:val="center"/>
          </w:tcPr>
          <w:p w14:paraId="4D6BEB77" w14:textId="77777777" w:rsidR="005A7374" w:rsidRPr="0031065A" w:rsidRDefault="00000000">
            <w:pPr>
              <w:pBdr>
                <w:top w:val="nil"/>
                <w:left w:val="nil"/>
                <w:bottom w:val="nil"/>
                <w:right w:val="nil"/>
                <w:between w:val="nil"/>
              </w:pBdr>
              <w:tabs>
                <w:tab w:val="left" w:pos="1276"/>
              </w:tabs>
              <w:rPr>
                <w:bCs/>
                <w:color w:val="auto"/>
              </w:rPr>
            </w:pPr>
            <w:r w:rsidRPr="0031065A">
              <w:rPr>
                <w:bCs/>
                <w:color w:val="auto"/>
              </w:rPr>
              <w:t>6</w:t>
            </w:r>
          </w:p>
        </w:tc>
        <w:tc>
          <w:tcPr>
            <w:tcW w:w="2859" w:type="dxa"/>
            <w:shd w:val="clear" w:color="auto" w:fill="auto"/>
            <w:vAlign w:val="center"/>
          </w:tcPr>
          <w:p w14:paraId="40350813" w14:textId="77777777" w:rsidR="005A7374" w:rsidRPr="0031065A" w:rsidRDefault="00000000">
            <w:pPr>
              <w:pBdr>
                <w:top w:val="nil"/>
                <w:left w:val="nil"/>
                <w:bottom w:val="nil"/>
                <w:right w:val="nil"/>
                <w:between w:val="nil"/>
              </w:pBdr>
              <w:tabs>
                <w:tab w:val="left" w:pos="1276"/>
              </w:tabs>
              <w:rPr>
                <w:bCs/>
                <w:color w:val="auto"/>
              </w:rPr>
            </w:pPr>
            <w:r w:rsidRPr="0031065A">
              <w:rPr>
                <w:bCs/>
                <w:color w:val="auto"/>
              </w:rPr>
              <w:t>3 – 10</w:t>
            </w:r>
          </w:p>
        </w:tc>
      </w:tr>
      <w:tr w:rsidR="00FD5F09" w:rsidRPr="0031065A" w14:paraId="47164B3A" w14:textId="77777777" w:rsidTr="0031065A">
        <w:trPr>
          <w:trHeight w:val="291"/>
        </w:trPr>
        <w:tc>
          <w:tcPr>
            <w:tcW w:w="4508" w:type="dxa"/>
            <w:shd w:val="clear" w:color="auto" w:fill="auto"/>
            <w:vAlign w:val="center"/>
          </w:tcPr>
          <w:p w14:paraId="4E4CCBC1" w14:textId="77777777" w:rsidR="005A7374" w:rsidRPr="0031065A" w:rsidRDefault="00000000">
            <w:pPr>
              <w:pBdr>
                <w:top w:val="nil"/>
                <w:left w:val="nil"/>
                <w:bottom w:val="nil"/>
                <w:right w:val="nil"/>
                <w:between w:val="nil"/>
              </w:pBdr>
              <w:tabs>
                <w:tab w:val="left" w:pos="1276"/>
              </w:tabs>
              <w:rPr>
                <w:bCs/>
                <w:color w:val="auto"/>
              </w:rPr>
            </w:pPr>
            <w:r w:rsidRPr="0031065A">
              <w:rPr>
                <w:bCs/>
                <w:color w:val="auto"/>
              </w:rPr>
              <w:t>ИМТ, кг/м²</w:t>
            </w:r>
          </w:p>
        </w:tc>
        <w:tc>
          <w:tcPr>
            <w:tcW w:w="2267" w:type="dxa"/>
            <w:shd w:val="clear" w:color="auto" w:fill="auto"/>
            <w:vAlign w:val="center"/>
          </w:tcPr>
          <w:p w14:paraId="733181BA" w14:textId="77777777" w:rsidR="005A7374" w:rsidRPr="0031065A" w:rsidRDefault="00000000">
            <w:pPr>
              <w:pBdr>
                <w:top w:val="nil"/>
                <w:left w:val="nil"/>
                <w:bottom w:val="nil"/>
                <w:right w:val="nil"/>
                <w:between w:val="nil"/>
              </w:pBdr>
              <w:tabs>
                <w:tab w:val="left" w:pos="1276"/>
              </w:tabs>
              <w:rPr>
                <w:bCs/>
                <w:color w:val="auto"/>
              </w:rPr>
            </w:pPr>
            <w:r w:rsidRPr="0031065A">
              <w:rPr>
                <w:bCs/>
                <w:color w:val="auto"/>
              </w:rPr>
              <w:t>16</w:t>
            </w:r>
          </w:p>
        </w:tc>
        <w:tc>
          <w:tcPr>
            <w:tcW w:w="2859" w:type="dxa"/>
            <w:shd w:val="clear" w:color="auto" w:fill="auto"/>
            <w:vAlign w:val="center"/>
          </w:tcPr>
          <w:p w14:paraId="4D4ABBDF" w14:textId="77777777" w:rsidR="005A7374" w:rsidRPr="0031065A" w:rsidRDefault="00000000">
            <w:pPr>
              <w:pBdr>
                <w:top w:val="nil"/>
                <w:left w:val="nil"/>
                <w:bottom w:val="nil"/>
                <w:right w:val="nil"/>
                <w:between w:val="nil"/>
              </w:pBdr>
              <w:tabs>
                <w:tab w:val="left" w:pos="1276"/>
              </w:tabs>
              <w:rPr>
                <w:bCs/>
                <w:color w:val="auto"/>
              </w:rPr>
            </w:pPr>
            <w:r w:rsidRPr="0031065A">
              <w:rPr>
                <w:bCs/>
                <w:color w:val="auto"/>
              </w:rPr>
              <w:t>16 – 18</w:t>
            </w:r>
          </w:p>
        </w:tc>
      </w:tr>
      <w:tr w:rsidR="00FD5F09" w:rsidRPr="0031065A" w14:paraId="0497D4CE" w14:textId="77777777" w:rsidTr="0031065A">
        <w:trPr>
          <w:trHeight w:val="199"/>
        </w:trPr>
        <w:tc>
          <w:tcPr>
            <w:tcW w:w="4508" w:type="dxa"/>
            <w:shd w:val="clear" w:color="auto" w:fill="auto"/>
            <w:vAlign w:val="center"/>
          </w:tcPr>
          <w:p w14:paraId="3D50DB85" w14:textId="77777777" w:rsidR="005A7374" w:rsidRPr="0031065A" w:rsidRDefault="00000000">
            <w:pPr>
              <w:pBdr>
                <w:top w:val="nil"/>
                <w:left w:val="nil"/>
                <w:bottom w:val="nil"/>
                <w:right w:val="nil"/>
                <w:between w:val="nil"/>
              </w:pBdr>
              <w:tabs>
                <w:tab w:val="left" w:pos="1276"/>
              </w:tabs>
              <w:rPr>
                <w:bCs/>
                <w:color w:val="auto"/>
              </w:rPr>
            </w:pPr>
            <w:r w:rsidRPr="0031065A">
              <w:rPr>
                <w:bCs/>
                <w:color w:val="auto"/>
              </w:rPr>
              <w:t>Размер камня, мм</w:t>
            </w:r>
          </w:p>
        </w:tc>
        <w:tc>
          <w:tcPr>
            <w:tcW w:w="2267" w:type="dxa"/>
            <w:shd w:val="clear" w:color="auto" w:fill="auto"/>
            <w:vAlign w:val="center"/>
          </w:tcPr>
          <w:p w14:paraId="620242EC" w14:textId="77777777" w:rsidR="005A7374" w:rsidRPr="0031065A" w:rsidRDefault="00000000">
            <w:pPr>
              <w:pBdr>
                <w:top w:val="nil"/>
                <w:left w:val="nil"/>
                <w:bottom w:val="nil"/>
                <w:right w:val="nil"/>
                <w:between w:val="nil"/>
              </w:pBdr>
              <w:tabs>
                <w:tab w:val="left" w:pos="1276"/>
              </w:tabs>
              <w:rPr>
                <w:bCs/>
                <w:color w:val="auto"/>
              </w:rPr>
            </w:pPr>
            <w:r w:rsidRPr="0031065A">
              <w:rPr>
                <w:bCs/>
                <w:color w:val="auto"/>
              </w:rPr>
              <w:t>19 ± 4</w:t>
            </w:r>
          </w:p>
        </w:tc>
        <w:tc>
          <w:tcPr>
            <w:tcW w:w="2859" w:type="dxa"/>
            <w:shd w:val="clear" w:color="auto" w:fill="auto"/>
            <w:vAlign w:val="center"/>
          </w:tcPr>
          <w:p w14:paraId="0BCE4E20" w14:textId="77777777" w:rsidR="005A7374" w:rsidRPr="0031065A" w:rsidRDefault="00000000">
            <w:pPr>
              <w:pBdr>
                <w:top w:val="nil"/>
                <w:left w:val="nil"/>
                <w:bottom w:val="nil"/>
                <w:right w:val="nil"/>
                <w:between w:val="nil"/>
              </w:pBdr>
              <w:tabs>
                <w:tab w:val="left" w:pos="1276"/>
              </w:tabs>
              <w:rPr>
                <w:bCs/>
                <w:color w:val="auto"/>
              </w:rPr>
            </w:pPr>
            <w:r w:rsidRPr="0031065A">
              <w:rPr>
                <w:bCs/>
                <w:color w:val="auto"/>
              </w:rPr>
              <w:t>18 – 20</w:t>
            </w:r>
          </w:p>
        </w:tc>
      </w:tr>
      <w:tr w:rsidR="00FD5F09" w:rsidRPr="0031065A" w14:paraId="7CC36172" w14:textId="77777777" w:rsidTr="0031065A">
        <w:trPr>
          <w:trHeight w:val="195"/>
        </w:trPr>
        <w:tc>
          <w:tcPr>
            <w:tcW w:w="4508" w:type="dxa"/>
            <w:shd w:val="clear" w:color="auto" w:fill="auto"/>
            <w:vAlign w:val="center"/>
          </w:tcPr>
          <w:p w14:paraId="4FCB98A2" w14:textId="77777777" w:rsidR="005A7374" w:rsidRPr="0031065A" w:rsidRDefault="00000000">
            <w:pPr>
              <w:pBdr>
                <w:top w:val="nil"/>
                <w:left w:val="nil"/>
                <w:bottom w:val="nil"/>
                <w:right w:val="nil"/>
                <w:between w:val="nil"/>
              </w:pBdr>
              <w:tabs>
                <w:tab w:val="left" w:pos="1276"/>
              </w:tabs>
              <w:rPr>
                <w:bCs/>
                <w:color w:val="auto"/>
              </w:rPr>
            </w:pPr>
            <w:r w:rsidRPr="0031065A">
              <w:rPr>
                <w:bCs/>
                <w:color w:val="auto"/>
              </w:rPr>
              <w:t>Плотность камня, HU</w:t>
            </w:r>
          </w:p>
        </w:tc>
        <w:tc>
          <w:tcPr>
            <w:tcW w:w="2267" w:type="dxa"/>
            <w:shd w:val="clear" w:color="auto" w:fill="auto"/>
            <w:vAlign w:val="center"/>
          </w:tcPr>
          <w:p w14:paraId="50AB68B9" w14:textId="77777777" w:rsidR="005A7374" w:rsidRPr="0031065A" w:rsidRDefault="00000000">
            <w:pPr>
              <w:pBdr>
                <w:top w:val="nil"/>
                <w:left w:val="nil"/>
                <w:bottom w:val="nil"/>
                <w:right w:val="nil"/>
                <w:between w:val="nil"/>
              </w:pBdr>
              <w:tabs>
                <w:tab w:val="left" w:pos="1276"/>
              </w:tabs>
              <w:rPr>
                <w:bCs/>
                <w:color w:val="auto"/>
              </w:rPr>
            </w:pPr>
            <w:r w:rsidRPr="0031065A">
              <w:rPr>
                <w:bCs/>
                <w:color w:val="auto"/>
              </w:rPr>
              <w:t>1967 ± 522</w:t>
            </w:r>
          </w:p>
        </w:tc>
        <w:tc>
          <w:tcPr>
            <w:tcW w:w="2859" w:type="dxa"/>
            <w:shd w:val="clear" w:color="auto" w:fill="auto"/>
            <w:vAlign w:val="center"/>
          </w:tcPr>
          <w:p w14:paraId="5ADD744C" w14:textId="77777777" w:rsidR="005A7374" w:rsidRPr="0031065A" w:rsidRDefault="00000000">
            <w:pPr>
              <w:pBdr>
                <w:top w:val="nil"/>
                <w:left w:val="nil"/>
                <w:bottom w:val="nil"/>
                <w:right w:val="nil"/>
                <w:between w:val="nil"/>
              </w:pBdr>
              <w:tabs>
                <w:tab w:val="left" w:pos="1276"/>
              </w:tabs>
              <w:rPr>
                <w:bCs/>
                <w:color w:val="auto"/>
              </w:rPr>
            </w:pPr>
            <w:r w:rsidRPr="0031065A">
              <w:rPr>
                <w:bCs/>
                <w:color w:val="auto"/>
              </w:rPr>
              <w:t>1830 – 2104</w:t>
            </w:r>
          </w:p>
        </w:tc>
      </w:tr>
    </w:tbl>
    <w:p w14:paraId="6E7E4A72" w14:textId="77777777" w:rsidR="005A7374" w:rsidRPr="0031065A" w:rsidRDefault="00000000">
      <w:pPr>
        <w:pBdr>
          <w:top w:val="nil"/>
          <w:left w:val="nil"/>
          <w:bottom w:val="nil"/>
          <w:right w:val="nil"/>
          <w:between w:val="nil"/>
        </w:pBdr>
        <w:tabs>
          <w:tab w:val="left" w:pos="567"/>
        </w:tabs>
        <w:jc w:val="both"/>
        <w:rPr>
          <w:bCs/>
          <w:sz w:val="28"/>
          <w:szCs w:val="28"/>
        </w:rPr>
      </w:pPr>
      <w:r w:rsidRPr="0031065A">
        <w:rPr>
          <w:bCs/>
          <w:sz w:val="28"/>
          <w:szCs w:val="28"/>
        </w:rPr>
        <w:tab/>
      </w:r>
    </w:p>
    <w:p w14:paraId="1AECA815" w14:textId="77777777" w:rsidR="0031065A" w:rsidRDefault="00000000" w:rsidP="0031065A">
      <w:pPr>
        <w:pBdr>
          <w:top w:val="nil"/>
          <w:left w:val="nil"/>
          <w:bottom w:val="nil"/>
          <w:right w:val="nil"/>
          <w:between w:val="nil"/>
        </w:pBdr>
        <w:tabs>
          <w:tab w:val="left" w:pos="567"/>
        </w:tabs>
        <w:jc w:val="both"/>
        <w:rPr>
          <w:sz w:val="28"/>
          <w:szCs w:val="28"/>
        </w:rPr>
      </w:pPr>
      <w:r w:rsidRPr="00FD5F09">
        <w:rPr>
          <w:sz w:val="28"/>
          <w:szCs w:val="28"/>
        </w:rPr>
        <w:tab/>
        <w:t xml:space="preserve">Из данных таблицы 11 видно, что возраст </w:t>
      </w:r>
      <w:proofErr w:type="spellStart"/>
      <w:r w:rsidRPr="00FD5F09">
        <w:rPr>
          <w:sz w:val="28"/>
          <w:szCs w:val="28"/>
        </w:rPr>
        <w:t>детеи</w:t>
      </w:r>
      <w:proofErr w:type="spellEnd"/>
      <w:r w:rsidRPr="00FD5F09">
        <w:rPr>
          <w:sz w:val="28"/>
          <w:szCs w:val="28"/>
        </w:rPr>
        <w:t xml:space="preserve">̆ варьировал от 1 до 17 лет при медиане 6 лет. ИМТ составлял 16 кг/м². </w:t>
      </w:r>
    </w:p>
    <w:p w14:paraId="766C749D" w14:textId="3714256D" w:rsidR="0031065A" w:rsidRDefault="00000000" w:rsidP="0031065A">
      <w:pPr>
        <w:pBdr>
          <w:top w:val="nil"/>
          <w:left w:val="nil"/>
          <w:bottom w:val="nil"/>
          <w:right w:val="nil"/>
          <w:between w:val="nil"/>
        </w:pBdr>
        <w:tabs>
          <w:tab w:val="left" w:pos="567"/>
        </w:tabs>
        <w:ind w:firstLine="567"/>
        <w:jc w:val="both"/>
        <w:rPr>
          <w:sz w:val="28"/>
          <w:szCs w:val="28"/>
        </w:rPr>
      </w:pPr>
      <w:r w:rsidRPr="00FD5F09">
        <w:rPr>
          <w:sz w:val="28"/>
          <w:szCs w:val="28"/>
        </w:rPr>
        <w:t xml:space="preserve">Размер конкремента был в диапазоне от 18 мм до 20 мм при среднем значении 19±4мм. </w:t>
      </w:r>
    </w:p>
    <w:p w14:paraId="7DFAF750" w14:textId="06E9A00A" w:rsidR="005A7374" w:rsidRPr="00FD5F09" w:rsidRDefault="00000000" w:rsidP="0031065A">
      <w:pPr>
        <w:pBdr>
          <w:top w:val="nil"/>
          <w:left w:val="nil"/>
          <w:bottom w:val="nil"/>
          <w:right w:val="nil"/>
          <w:between w:val="nil"/>
        </w:pBdr>
        <w:tabs>
          <w:tab w:val="left" w:pos="567"/>
        </w:tabs>
        <w:ind w:firstLine="567"/>
        <w:jc w:val="both"/>
        <w:rPr>
          <w:sz w:val="28"/>
          <w:szCs w:val="28"/>
        </w:rPr>
      </w:pPr>
      <w:r w:rsidRPr="00FD5F09">
        <w:rPr>
          <w:sz w:val="28"/>
          <w:szCs w:val="28"/>
        </w:rPr>
        <w:t>Плотность конкремента была в пределах 1830 – 2104HU, при среднем значении 1967 ± 522HU [</w:t>
      </w:r>
      <w:proofErr w:type="gramStart"/>
      <w:r w:rsidRPr="00FD5F09">
        <w:rPr>
          <w:sz w:val="28"/>
          <w:szCs w:val="28"/>
        </w:rPr>
        <w:t>162</w:t>
      </w:r>
      <w:r w:rsidR="003F2E5A">
        <w:rPr>
          <w:sz w:val="28"/>
          <w:szCs w:val="28"/>
        </w:rPr>
        <w:t>,с.</w:t>
      </w:r>
      <w:proofErr w:type="gramEnd"/>
      <w:r w:rsidR="003F2E5A">
        <w:rPr>
          <w:sz w:val="28"/>
          <w:szCs w:val="28"/>
        </w:rPr>
        <w:t xml:space="preserve"> 8</w:t>
      </w:r>
      <w:r w:rsidRPr="00FD5F09">
        <w:rPr>
          <w:sz w:val="28"/>
          <w:szCs w:val="28"/>
        </w:rPr>
        <w:t>].</w:t>
      </w:r>
    </w:p>
    <w:p w14:paraId="1FEEBAAA" w14:textId="77777777" w:rsidR="005A7374" w:rsidRPr="00FD5F09" w:rsidRDefault="005A7374">
      <w:pPr>
        <w:pBdr>
          <w:top w:val="nil"/>
          <w:left w:val="nil"/>
          <w:bottom w:val="nil"/>
          <w:right w:val="nil"/>
          <w:between w:val="nil"/>
        </w:pBdr>
        <w:tabs>
          <w:tab w:val="left" w:pos="567"/>
        </w:tabs>
        <w:jc w:val="both"/>
        <w:rPr>
          <w:sz w:val="28"/>
          <w:szCs w:val="28"/>
        </w:rPr>
      </w:pPr>
    </w:p>
    <w:p w14:paraId="247BD650" w14:textId="77777777" w:rsidR="005A7374" w:rsidRPr="00FD5F09" w:rsidRDefault="00000000">
      <w:pPr>
        <w:pBdr>
          <w:top w:val="nil"/>
          <w:left w:val="nil"/>
          <w:bottom w:val="nil"/>
          <w:right w:val="nil"/>
          <w:between w:val="nil"/>
        </w:pBdr>
        <w:tabs>
          <w:tab w:val="left" w:pos="1276"/>
        </w:tabs>
        <w:jc w:val="both"/>
        <w:rPr>
          <w:sz w:val="28"/>
          <w:szCs w:val="28"/>
        </w:rPr>
      </w:pPr>
      <w:r w:rsidRPr="00FD5F09">
        <w:rPr>
          <w:sz w:val="28"/>
          <w:szCs w:val="28"/>
        </w:rPr>
        <w:t xml:space="preserve">Таблица 12 – Распределение </w:t>
      </w:r>
      <w:proofErr w:type="spellStart"/>
      <w:r w:rsidRPr="00FD5F09">
        <w:rPr>
          <w:sz w:val="28"/>
          <w:szCs w:val="28"/>
        </w:rPr>
        <w:t>детеи</w:t>
      </w:r>
      <w:proofErr w:type="spellEnd"/>
      <w:r w:rsidRPr="00FD5F09">
        <w:rPr>
          <w:sz w:val="28"/>
          <w:szCs w:val="28"/>
        </w:rPr>
        <w:t>̆ по возрастным группам (n=58)</w:t>
      </w:r>
    </w:p>
    <w:p w14:paraId="3DD98AA3" w14:textId="77777777" w:rsidR="005A7374" w:rsidRPr="00FD5F09" w:rsidRDefault="005A7374">
      <w:pPr>
        <w:pBdr>
          <w:top w:val="nil"/>
          <w:left w:val="nil"/>
          <w:bottom w:val="nil"/>
          <w:right w:val="nil"/>
          <w:between w:val="nil"/>
        </w:pBdr>
        <w:tabs>
          <w:tab w:val="left" w:pos="1276"/>
        </w:tabs>
        <w:jc w:val="both"/>
        <w:rPr>
          <w:sz w:val="28"/>
          <w:szCs w:val="28"/>
        </w:rPr>
      </w:pPr>
    </w:p>
    <w:tbl>
      <w:tblPr>
        <w:tblStyle w:val="af2"/>
        <w:tblW w:w="949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281"/>
        <w:gridCol w:w="1994"/>
        <w:gridCol w:w="1994"/>
        <w:gridCol w:w="2224"/>
      </w:tblGrid>
      <w:tr w:rsidR="00FD5F09" w:rsidRPr="0031065A" w14:paraId="066CA4AE" w14:textId="77777777" w:rsidTr="0031065A">
        <w:trPr>
          <w:jc w:val="center"/>
        </w:trPr>
        <w:tc>
          <w:tcPr>
            <w:tcW w:w="3281" w:type="dxa"/>
            <w:shd w:val="clear" w:color="auto" w:fill="auto"/>
            <w:vAlign w:val="center"/>
          </w:tcPr>
          <w:p w14:paraId="5DA8654E" w14:textId="77777777" w:rsidR="005A7374" w:rsidRPr="0031065A" w:rsidRDefault="00000000">
            <w:pPr>
              <w:tabs>
                <w:tab w:val="left" w:pos="1276"/>
              </w:tabs>
              <w:jc w:val="center"/>
              <w:rPr>
                <w:bCs/>
                <w:color w:val="auto"/>
              </w:rPr>
            </w:pPr>
            <w:r w:rsidRPr="0031065A">
              <w:rPr>
                <w:bCs/>
                <w:color w:val="auto"/>
              </w:rPr>
              <w:t>Показатели</w:t>
            </w:r>
          </w:p>
        </w:tc>
        <w:tc>
          <w:tcPr>
            <w:tcW w:w="1994" w:type="dxa"/>
            <w:shd w:val="clear" w:color="auto" w:fill="auto"/>
            <w:vAlign w:val="center"/>
          </w:tcPr>
          <w:p w14:paraId="2043563A" w14:textId="77777777" w:rsidR="005A7374" w:rsidRPr="0031065A" w:rsidRDefault="00000000">
            <w:pPr>
              <w:tabs>
                <w:tab w:val="left" w:pos="1276"/>
              </w:tabs>
              <w:jc w:val="center"/>
              <w:rPr>
                <w:bCs/>
                <w:color w:val="auto"/>
              </w:rPr>
            </w:pPr>
            <w:proofErr w:type="spellStart"/>
            <w:r w:rsidRPr="0031065A">
              <w:rPr>
                <w:bCs/>
                <w:color w:val="auto"/>
              </w:rPr>
              <w:t>Абс</w:t>
            </w:r>
            <w:proofErr w:type="spellEnd"/>
            <w:r w:rsidRPr="0031065A">
              <w:rPr>
                <w:bCs/>
                <w:color w:val="auto"/>
              </w:rPr>
              <w:t>.</w:t>
            </w:r>
          </w:p>
        </w:tc>
        <w:tc>
          <w:tcPr>
            <w:tcW w:w="1994" w:type="dxa"/>
            <w:shd w:val="clear" w:color="auto" w:fill="auto"/>
            <w:vAlign w:val="center"/>
          </w:tcPr>
          <w:p w14:paraId="524FB055" w14:textId="77777777" w:rsidR="005A7374" w:rsidRPr="0031065A" w:rsidRDefault="00000000">
            <w:pPr>
              <w:tabs>
                <w:tab w:val="left" w:pos="1276"/>
              </w:tabs>
              <w:jc w:val="center"/>
              <w:rPr>
                <w:bCs/>
                <w:color w:val="auto"/>
              </w:rPr>
            </w:pPr>
            <w:r w:rsidRPr="0031065A">
              <w:rPr>
                <w:bCs/>
                <w:color w:val="auto"/>
              </w:rPr>
              <w:t>%</w:t>
            </w:r>
          </w:p>
        </w:tc>
        <w:tc>
          <w:tcPr>
            <w:tcW w:w="2224" w:type="dxa"/>
            <w:shd w:val="clear" w:color="auto" w:fill="auto"/>
            <w:vAlign w:val="center"/>
          </w:tcPr>
          <w:p w14:paraId="562C8EBC" w14:textId="77777777" w:rsidR="005A7374" w:rsidRPr="0031065A" w:rsidRDefault="00000000">
            <w:pPr>
              <w:tabs>
                <w:tab w:val="left" w:pos="1276"/>
              </w:tabs>
              <w:jc w:val="center"/>
              <w:rPr>
                <w:bCs/>
                <w:color w:val="auto"/>
              </w:rPr>
            </w:pPr>
            <w:r w:rsidRPr="0031065A">
              <w:rPr>
                <w:bCs/>
                <w:color w:val="auto"/>
              </w:rPr>
              <w:t>95% ДИ</w:t>
            </w:r>
          </w:p>
        </w:tc>
      </w:tr>
      <w:tr w:rsidR="00FD5F09" w:rsidRPr="0031065A" w14:paraId="52E600BE" w14:textId="77777777" w:rsidTr="0031065A">
        <w:trPr>
          <w:jc w:val="center"/>
        </w:trPr>
        <w:tc>
          <w:tcPr>
            <w:tcW w:w="3281" w:type="dxa"/>
            <w:shd w:val="clear" w:color="auto" w:fill="auto"/>
            <w:vAlign w:val="center"/>
          </w:tcPr>
          <w:p w14:paraId="10F66DA6" w14:textId="77777777" w:rsidR="005A7374" w:rsidRPr="0031065A" w:rsidRDefault="00000000">
            <w:pPr>
              <w:tabs>
                <w:tab w:val="left" w:pos="1276"/>
              </w:tabs>
              <w:jc w:val="both"/>
              <w:rPr>
                <w:bCs/>
                <w:color w:val="auto"/>
              </w:rPr>
            </w:pPr>
            <w:r w:rsidRPr="0031065A">
              <w:rPr>
                <w:bCs/>
                <w:color w:val="auto"/>
              </w:rPr>
              <w:t>0-5 лет</w:t>
            </w:r>
          </w:p>
        </w:tc>
        <w:tc>
          <w:tcPr>
            <w:tcW w:w="1994" w:type="dxa"/>
            <w:shd w:val="clear" w:color="auto" w:fill="auto"/>
            <w:vAlign w:val="center"/>
          </w:tcPr>
          <w:p w14:paraId="58D922E4" w14:textId="77777777" w:rsidR="005A7374" w:rsidRPr="0031065A" w:rsidRDefault="00000000">
            <w:pPr>
              <w:tabs>
                <w:tab w:val="left" w:pos="1276"/>
              </w:tabs>
              <w:jc w:val="center"/>
              <w:rPr>
                <w:bCs/>
                <w:color w:val="auto"/>
              </w:rPr>
            </w:pPr>
            <w:r w:rsidRPr="0031065A">
              <w:rPr>
                <w:bCs/>
                <w:color w:val="auto"/>
              </w:rPr>
              <w:t>27</w:t>
            </w:r>
          </w:p>
        </w:tc>
        <w:tc>
          <w:tcPr>
            <w:tcW w:w="1994" w:type="dxa"/>
            <w:shd w:val="clear" w:color="auto" w:fill="auto"/>
            <w:vAlign w:val="center"/>
          </w:tcPr>
          <w:p w14:paraId="1D1C5767" w14:textId="77777777" w:rsidR="005A7374" w:rsidRPr="0031065A" w:rsidRDefault="00000000">
            <w:pPr>
              <w:tabs>
                <w:tab w:val="left" w:pos="1276"/>
              </w:tabs>
              <w:jc w:val="center"/>
              <w:rPr>
                <w:bCs/>
                <w:color w:val="auto"/>
              </w:rPr>
            </w:pPr>
            <w:r w:rsidRPr="0031065A">
              <w:rPr>
                <w:bCs/>
                <w:color w:val="auto"/>
              </w:rPr>
              <w:t>46,6</w:t>
            </w:r>
          </w:p>
        </w:tc>
        <w:tc>
          <w:tcPr>
            <w:tcW w:w="2224" w:type="dxa"/>
            <w:shd w:val="clear" w:color="auto" w:fill="auto"/>
            <w:vAlign w:val="center"/>
          </w:tcPr>
          <w:p w14:paraId="6351C456" w14:textId="77777777" w:rsidR="005A7374" w:rsidRPr="0031065A" w:rsidRDefault="00000000">
            <w:pPr>
              <w:tabs>
                <w:tab w:val="left" w:pos="1276"/>
              </w:tabs>
              <w:jc w:val="center"/>
              <w:rPr>
                <w:bCs/>
                <w:color w:val="auto"/>
              </w:rPr>
            </w:pPr>
            <w:r w:rsidRPr="0031065A">
              <w:rPr>
                <w:bCs/>
                <w:color w:val="auto"/>
              </w:rPr>
              <w:t>33,3 – 60,1</w:t>
            </w:r>
          </w:p>
        </w:tc>
      </w:tr>
      <w:tr w:rsidR="00FD5F09" w:rsidRPr="0031065A" w14:paraId="460D10D6" w14:textId="77777777" w:rsidTr="0031065A">
        <w:trPr>
          <w:jc w:val="center"/>
        </w:trPr>
        <w:tc>
          <w:tcPr>
            <w:tcW w:w="3281" w:type="dxa"/>
            <w:shd w:val="clear" w:color="auto" w:fill="auto"/>
            <w:vAlign w:val="center"/>
          </w:tcPr>
          <w:p w14:paraId="5CB74945" w14:textId="77777777" w:rsidR="005A7374" w:rsidRPr="0031065A" w:rsidRDefault="00000000">
            <w:pPr>
              <w:tabs>
                <w:tab w:val="left" w:pos="1276"/>
              </w:tabs>
              <w:jc w:val="both"/>
              <w:rPr>
                <w:bCs/>
                <w:color w:val="auto"/>
              </w:rPr>
            </w:pPr>
            <w:r w:rsidRPr="0031065A">
              <w:rPr>
                <w:bCs/>
                <w:color w:val="auto"/>
              </w:rPr>
              <w:t>6-10 лет</w:t>
            </w:r>
          </w:p>
        </w:tc>
        <w:tc>
          <w:tcPr>
            <w:tcW w:w="1994" w:type="dxa"/>
            <w:shd w:val="clear" w:color="auto" w:fill="auto"/>
            <w:vAlign w:val="center"/>
          </w:tcPr>
          <w:p w14:paraId="7E82CA82" w14:textId="77777777" w:rsidR="005A7374" w:rsidRPr="0031065A" w:rsidRDefault="00000000">
            <w:pPr>
              <w:tabs>
                <w:tab w:val="left" w:pos="1276"/>
              </w:tabs>
              <w:jc w:val="center"/>
              <w:rPr>
                <w:bCs/>
                <w:color w:val="auto"/>
              </w:rPr>
            </w:pPr>
            <w:r w:rsidRPr="0031065A">
              <w:rPr>
                <w:bCs/>
                <w:color w:val="auto"/>
              </w:rPr>
              <w:t>17</w:t>
            </w:r>
          </w:p>
        </w:tc>
        <w:tc>
          <w:tcPr>
            <w:tcW w:w="1994" w:type="dxa"/>
            <w:shd w:val="clear" w:color="auto" w:fill="auto"/>
            <w:vAlign w:val="center"/>
          </w:tcPr>
          <w:p w14:paraId="7A9FD363" w14:textId="77777777" w:rsidR="005A7374" w:rsidRPr="0031065A" w:rsidRDefault="00000000">
            <w:pPr>
              <w:tabs>
                <w:tab w:val="left" w:pos="1276"/>
              </w:tabs>
              <w:jc w:val="center"/>
              <w:rPr>
                <w:bCs/>
                <w:color w:val="auto"/>
              </w:rPr>
            </w:pPr>
            <w:r w:rsidRPr="0031065A">
              <w:rPr>
                <w:bCs/>
                <w:color w:val="auto"/>
              </w:rPr>
              <w:t>29,3</w:t>
            </w:r>
          </w:p>
        </w:tc>
        <w:tc>
          <w:tcPr>
            <w:tcW w:w="2224" w:type="dxa"/>
            <w:shd w:val="clear" w:color="auto" w:fill="auto"/>
            <w:vAlign w:val="center"/>
          </w:tcPr>
          <w:p w14:paraId="607D6809" w14:textId="77777777" w:rsidR="005A7374" w:rsidRPr="0031065A" w:rsidRDefault="00000000">
            <w:pPr>
              <w:tabs>
                <w:tab w:val="left" w:pos="1276"/>
              </w:tabs>
              <w:jc w:val="center"/>
              <w:rPr>
                <w:bCs/>
                <w:color w:val="auto"/>
              </w:rPr>
            </w:pPr>
            <w:r w:rsidRPr="0031065A">
              <w:rPr>
                <w:bCs/>
                <w:color w:val="auto"/>
              </w:rPr>
              <w:t>18,1 – 42,7</w:t>
            </w:r>
          </w:p>
        </w:tc>
      </w:tr>
      <w:tr w:rsidR="00FD5F09" w:rsidRPr="0031065A" w14:paraId="7AEF32AF" w14:textId="77777777" w:rsidTr="0031065A">
        <w:trPr>
          <w:jc w:val="center"/>
        </w:trPr>
        <w:tc>
          <w:tcPr>
            <w:tcW w:w="3281" w:type="dxa"/>
            <w:shd w:val="clear" w:color="auto" w:fill="auto"/>
            <w:vAlign w:val="center"/>
          </w:tcPr>
          <w:p w14:paraId="7E4BCD56" w14:textId="77777777" w:rsidR="005A7374" w:rsidRPr="0031065A" w:rsidRDefault="00000000">
            <w:pPr>
              <w:tabs>
                <w:tab w:val="left" w:pos="1276"/>
              </w:tabs>
              <w:jc w:val="both"/>
              <w:rPr>
                <w:bCs/>
                <w:color w:val="auto"/>
              </w:rPr>
            </w:pPr>
            <w:r w:rsidRPr="0031065A">
              <w:rPr>
                <w:bCs/>
                <w:color w:val="auto"/>
              </w:rPr>
              <w:t>11-17 лет</w:t>
            </w:r>
          </w:p>
        </w:tc>
        <w:tc>
          <w:tcPr>
            <w:tcW w:w="1994" w:type="dxa"/>
            <w:shd w:val="clear" w:color="auto" w:fill="auto"/>
            <w:vAlign w:val="center"/>
          </w:tcPr>
          <w:p w14:paraId="3D115627" w14:textId="77777777" w:rsidR="005A7374" w:rsidRPr="0031065A" w:rsidRDefault="00000000">
            <w:pPr>
              <w:tabs>
                <w:tab w:val="left" w:pos="1276"/>
              </w:tabs>
              <w:jc w:val="center"/>
              <w:rPr>
                <w:bCs/>
                <w:color w:val="auto"/>
              </w:rPr>
            </w:pPr>
            <w:r w:rsidRPr="0031065A">
              <w:rPr>
                <w:bCs/>
                <w:color w:val="auto"/>
              </w:rPr>
              <w:t>14</w:t>
            </w:r>
          </w:p>
        </w:tc>
        <w:tc>
          <w:tcPr>
            <w:tcW w:w="1994" w:type="dxa"/>
            <w:shd w:val="clear" w:color="auto" w:fill="auto"/>
            <w:vAlign w:val="center"/>
          </w:tcPr>
          <w:p w14:paraId="5D22DE06" w14:textId="77777777" w:rsidR="005A7374" w:rsidRPr="0031065A" w:rsidRDefault="00000000">
            <w:pPr>
              <w:tabs>
                <w:tab w:val="left" w:pos="1276"/>
              </w:tabs>
              <w:jc w:val="center"/>
              <w:rPr>
                <w:bCs/>
                <w:color w:val="auto"/>
              </w:rPr>
            </w:pPr>
            <w:r w:rsidRPr="0031065A">
              <w:rPr>
                <w:bCs/>
                <w:color w:val="auto"/>
              </w:rPr>
              <w:t>24,1</w:t>
            </w:r>
          </w:p>
        </w:tc>
        <w:tc>
          <w:tcPr>
            <w:tcW w:w="2224" w:type="dxa"/>
            <w:shd w:val="clear" w:color="auto" w:fill="auto"/>
            <w:vAlign w:val="center"/>
          </w:tcPr>
          <w:p w14:paraId="1DAC6D70" w14:textId="77777777" w:rsidR="005A7374" w:rsidRPr="0031065A" w:rsidRDefault="00000000">
            <w:pPr>
              <w:tabs>
                <w:tab w:val="left" w:pos="1276"/>
              </w:tabs>
              <w:jc w:val="center"/>
              <w:rPr>
                <w:bCs/>
                <w:color w:val="auto"/>
              </w:rPr>
            </w:pPr>
            <w:r w:rsidRPr="0031065A">
              <w:rPr>
                <w:bCs/>
                <w:color w:val="auto"/>
              </w:rPr>
              <w:t>13,9 – 37,2</w:t>
            </w:r>
          </w:p>
        </w:tc>
      </w:tr>
    </w:tbl>
    <w:p w14:paraId="45784AFA" w14:textId="77777777" w:rsidR="005A7374" w:rsidRPr="00FD5F09" w:rsidRDefault="005A7374">
      <w:pPr>
        <w:tabs>
          <w:tab w:val="left" w:pos="1276"/>
        </w:tabs>
        <w:ind w:firstLine="708"/>
        <w:jc w:val="both"/>
        <w:rPr>
          <w:sz w:val="28"/>
          <w:szCs w:val="28"/>
        </w:rPr>
      </w:pPr>
    </w:p>
    <w:p w14:paraId="32E125C6" w14:textId="77777777" w:rsidR="005A7374" w:rsidRPr="00FD5F09" w:rsidRDefault="00000000" w:rsidP="0031065A">
      <w:pPr>
        <w:tabs>
          <w:tab w:val="left" w:pos="1276"/>
        </w:tabs>
        <w:ind w:firstLine="567"/>
        <w:jc w:val="both"/>
        <w:rPr>
          <w:sz w:val="28"/>
          <w:szCs w:val="28"/>
        </w:rPr>
      </w:pPr>
      <w:r w:rsidRPr="00FD5F09">
        <w:rPr>
          <w:sz w:val="28"/>
          <w:szCs w:val="28"/>
        </w:rPr>
        <w:t xml:space="preserve">Распределение </w:t>
      </w:r>
      <w:proofErr w:type="spellStart"/>
      <w:r w:rsidRPr="00FD5F09">
        <w:rPr>
          <w:sz w:val="28"/>
          <w:szCs w:val="28"/>
        </w:rPr>
        <w:t>детеи</w:t>
      </w:r>
      <w:proofErr w:type="spellEnd"/>
      <w:r w:rsidRPr="00FD5F09">
        <w:rPr>
          <w:sz w:val="28"/>
          <w:szCs w:val="28"/>
        </w:rPr>
        <w:t xml:space="preserve">̆ по возрастным группам (0-5 лет, 6-10 лет и 11- 17 лет) в представленной таблице 12 преобладали дети дошкольного возраста, что составила 46,6%. </w:t>
      </w:r>
    </w:p>
    <w:p w14:paraId="197D4B6E" w14:textId="77777777" w:rsidR="005A7374" w:rsidRPr="00FD5F09" w:rsidRDefault="005A7374">
      <w:pPr>
        <w:pBdr>
          <w:top w:val="nil"/>
          <w:left w:val="nil"/>
          <w:bottom w:val="nil"/>
          <w:right w:val="nil"/>
          <w:between w:val="nil"/>
        </w:pBdr>
        <w:tabs>
          <w:tab w:val="left" w:pos="1276"/>
        </w:tabs>
        <w:jc w:val="both"/>
        <w:rPr>
          <w:sz w:val="28"/>
          <w:szCs w:val="28"/>
        </w:rPr>
      </w:pPr>
    </w:p>
    <w:p w14:paraId="245F2E71" w14:textId="77777777" w:rsidR="0031065A" w:rsidRDefault="0031065A">
      <w:pPr>
        <w:pBdr>
          <w:top w:val="nil"/>
          <w:left w:val="nil"/>
          <w:bottom w:val="nil"/>
          <w:right w:val="nil"/>
          <w:between w:val="nil"/>
        </w:pBdr>
        <w:tabs>
          <w:tab w:val="left" w:pos="1276"/>
        </w:tabs>
        <w:jc w:val="both"/>
        <w:rPr>
          <w:sz w:val="28"/>
          <w:szCs w:val="28"/>
        </w:rPr>
      </w:pPr>
      <w:r>
        <w:rPr>
          <w:sz w:val="28"/>
          <w:szCs w:val="28"/>
        </w:rPr>
        <w:br w:type="page"/>
      </w:r>
    </w:p>
    <w:p w14:paraId="76C38A02" w14:textId="19E5EA6E" w:rsidR="005A7374" w:rsidRPr="00FD5F09" w:rsidRDefault="00000000">
      <w:pPr>
        <w:pBdr>
          <w:top w:val="nil"/>
          <w:left w:val="nil"/>
          <w:bottom w:val="nil"/>
          <w:right w:val="nil"/>
          <w:between w:val="nil"/>
        </w:pBdr>
        <w:tabs>
          <w:tab w:val="left" w:pos="1276"/>
        </w:tabs>
        <w:jc w:val="both"/>
        <w:rPr>
          <w:sz w:val="28"/>
          <w:szCs w:val="28"/>
        </w:rPr>
      </w:pPr>
      <w:r w:rsidRPr="00FD5F09">
        <w:rPr>
          <w:sz w:val="28"/>
          <w:szCs w:val="28"/>
        </w:rPr>
        <w:lastRenderedPageBreak/>
        <w:t xml:space="preserve">Таблица 13 – Количественные показатели </w:t>
      </w:r>
      <w:proofErr w:type="spellStart"/>
      <w:r w:rsidRPr="00FD5F09">
        <w:rPr>
          <w:sz w:val="28"/>
          <w:szCs w:val="28"/>
        </w:rPr>
        <w:t>детеи</w:t>
      </w:r>
      <w:proofErr w:type="spellEnd"/>
      <w:r w:rsidRPr="00FD5F09">
        <w:rPr>
          <w:sz w:val="28"/>
          <w:szCs w:val="28"/>
        </w:rPr>
        <w:t>̆, включенных в исследование (число) (n=58)</w:t>
      </w:r>
    </w:p>
    <w:p w14:paraId="469260C4" w14:textId="77777777" w:rsidR="005A7374" w:rsidRPr="00FD5F09" w:rsidRDefault="005A7374">
      <w:pPr>
        <w:pBdr>
          <w:top w:val="nil"/>
          <w:left w:val="nil"/>
          <w:bottom w:val="nil"/>
          <w:right w:val="nil"/>
          <w:between w:val="nil"/>
        </w:pBdr>
        <w:tabs>
          <w:tab w:val="left" w:pos="1276"/>
        </w:tabs>
        <w:jc w:val="both"/>
        <w:rPr>
          <w:sz w:val="28"/>
          <w:szCs w:val="28"/>
        </w:rPr>
      </w:pPr>
    </w:p>
    <w:tbl>
      <w:tblPr>
        <w:tblStyle w:val="af3"/>
        <w:tblW w:w="9633"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296"/>
        <w:gridCol w:w="2487"/>
        <w:gridCol w:w="1145"/>
        <w:gridCol w:w="1612"/>
        <w:gridCol w:w="2093"/>
      </w:tblGrid>
      <w:tr w:rsidR="00FD5F09" w:rsidRPr="0031065A" w14:paraId="0CFA8698" w14:textId="77777777" w:rsidTr="0031065A">
        <w:tc>
          <w:tcPr>
            <w:tcW w:w="4784" w:type="dxa"/>
            <w:gridSpan w:val="2"/>
            <w:shd w:val="clear" w:color="auto" w:fill="auto"/>
          </w:tcPr>
          <w:p w14:paraId="78972AB9"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Показатели</w:t>
            </w:r>
          </w:p>
        </w:tc>
        <w:tc>
          <w:tcPr>
            <w:tcW w:w="1145" w:type="dxa"/>
            <w:shd w:val="clear" w:color="auto" w:fill="auto"/>
            <w:vAlign w:val="center"/>
          </w:tcPr>
          <w:p w14:paraId="5A4EEE25" w14:textId="77777777" w:rsidR="005A7374" w:rsidRPr="0031065A" w:rsidRDefault="00000000">
            <w:pPr>
              <w:pBdr>
                <w:top w:val="nil"/>
                <w:left w:val="nil"/>
                <w:bottom w:val="nil"/>
                <w:right w:val="nil"/>
                <w:between w:val="nil"/>
              </w:pBdr>
              <w:tabs>
                <w:tab w:val="left" w:pos="1276"/>
              </w:tabs>
              <w:jc w:val="both"/>
              <w:rPr>
                <w:bCs/>
                <w:color w:val="auto"/>
              </w:rPr>
            </w:pPr>
            <w:proofErr w:type="spellStart"/>
            <w:r w:rsidRPr="0031065A">
              <w:rPr>
                <w:bCs/>
                <w:color w:val="auto"/>
              </w:rPr>
              <w:t>Абс</w:t>
            </w:r>
            <w:proofErr w:type="spellEnd"/>
            <w:r w:rsidRPr="0031065A">
              <w:rPr>
                <w:bCs/>
                <w:color w:val="auto"/>
              </w:rPr>
              <w:t>.</w:t>
            </w:r>
          </w:p>
        </w:tc>
        <w:tc>
          <w:tcPr>
            <w:tcW w:w="1612" w:type="dxa"/>
            <w:shd w:val="clear" w:color="auto" w:fill="auto"/>
            <w:vAlign w:val="center"/>
          </w:tcPr>
          <w:p w14:paraId="2112F3DC"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 xml:space="preserve">% </w:t>
            </w:r>
          </w:p>
        </w:tc>
        <w:tc>
          <w:tcPr>
            <w:tcW w:w="2093" w:type="dxa"/>
            <w:shd w:val="clear" w:color="auto" w:fill="auto"/>
            <w:vAlign w:val="center"/>
          </w:tcPr>
          <w:p w14:paraId="6F220068" w14:textId="77777777" w:rsidR="005A7374" w:rsidRPr="0031065A" w:rsidRDefault="000000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Cs/>
                <w:color w:val="auto"/>
              </w:rPr>
            </w:pPr>
            <w:r w:rsidRPr="0031065A">
              <w:rPr>
                <w:bCs/>
                <w:color w:val="auto"/>
              </w:rPr>
              <w:t>Достоверность</w:t>
            </w:r>
          </w:p>
          <w:p w14:paraId="06768C8C"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различий χ2</w:t>
            </w:r>
          </w:p>
        </w:tc>
      </w:tr>
      <w:tr w:rsidR="00FD5F09" w:rsidRPr="0031065A" w14:paraId="1BC1DF5B" w14:textId="77777777" w:rsidTr="0031065A">
        <w:trPr>
          <w:trHeight w:val="197"/>
        </w:trPr>
        <w:tc>
          <w:tcPr>
            <w:tcW w:w="2297" w:type="dxa"/>
            <w:vMerge w:val="restart"/>
            <w:shd w:val="clear" w:color="auto" w:fill="auto"/>
          </w:tcPr>
          <w:p w14:paraId="020A1D62"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Пол</w:t>
            </w:r>
          </w:p>
        </w:tc>
        <w:tc>
          <w:tcPr>
            <w:tcW w:w="2487" w:type="dxa"/>
            <w:shd w:val="clear" w:color="auto" w:fill="auto"/>
          </w:tcPr>
          <w:p w14:paraId="5915F9DD"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Девочки</w:t>
            </w:r>
          </w:p>
        </w:tc>
        <w:tc>
          <w:tcPr>
            <w:tcW w:w="1145" w:type="dxa"/>
            <w:shd w:val="clear" w:color="auto" w:fill="auto"/>
            <w:vAlign w:val="center"/>
          </w:tcPr>
          <w:p w14:paraId="3B1F7525"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25</w:t>
            </w:r>
          </w:p>
        </w:tc>
        <w:tc>
          <w:tcPr>
            <w:tcW w:w="1612" w:type="dxa"/>
            <w:shd w:val="clear" w:color="auto" w:fill="auto"/>
            <w:vAlign w:val="center"/>
          </w:tcPr>
          <w:p w14:paraId="40DDDF76"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43,1</w:t>
            </w:r>
          </w:p>
        </w:tc>
        <w:tc>
          <w:tcPr>
            <w:tcW w:w="2093" w:type="dxa"/>
            <w:vMerge w:val="restart"/>
            <w:shd w:val="clear" w:color="auto" w:fill="auto"/>
            <w:vAlign w:val="center"/>
          </w:tcPr>
          <w:p w14:paraId="1AD29599"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p = 0,138</w:t>
            </w:r>
          </w:p>
        </w:tc>
      </w:tr>
      <w:tr w:rsidR="00FD5F09" w:rsidRPr="0031065A" w14:paraId="11ED67D9" w14:textId="77777777" w:rsidTr="0031065A">
        <w:trPr>
          <w:trHeight w:val="70"/>
        </w:trPr>
        <w:tc>
          <w:tcPr>
            <w:tcW w:w="2297" w:type="dxa"/>
            <w:vMerge/>
            <w:shd w:val="clear" w:color="auto" w:fill="auto"/>
          </w:tcPr>
          <w:p w14:paraId="77A2788D" w14:textId="77777777" w:rsidR="005A7374" w:rsidRPr="0031065A" w:rsidRDefault="005A7374">
            <w:pPr>
              <w:widowControl w:val="0"/>
              <w:pBdr>
                <w:top w:val="nil"/>
                <w:left w:val="nil"/>
                <w:bottom w:val="nil"/>
                <w:right w:val="nil"/>
                <w:between w:val="nil"/>
              </w:pBdr>
              <w:spacing w:line="276" w:lineRule="auto"/>
              <w:rPr>
                <w:bCs/>
                <w:color w:val="auto"/>
              </w:rPr>
            </w:pPr>
          </w:p>
        </w:tc>
        <w:tc>
          <w:tcPr>
            <w:tcW w:w="2487" w:type="dxa"/>
            <w:shd w:val="clear" w:color="auto" w:fill="auto"/>
          </w:tcPr>
          <w:p w14:paraId="2EF7B8E7"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Мальчики</w:t>
            </w:r>
          </w:p>
        </w:tc>
        <w:tc>
          <w:tcPr>
            <w:tcW w:w="1145" w:type="dxa"/>
            <w:shd w:val="clear" w:color="auto" w:fill="auto"/>
            <w:vAlign w:val="center"/>
          </w:tcPr>
          <w:p w14:paraId="707D3D2C"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33</w:t>
            </w:r>
          </w:p>
        </w:tc>
        <w:tc>
          <w:tcPr>
            <w:tcW w:w="1612" w:type="dxa"/>
            <w:shd w:val="clear" w:color="auto" w:fill="auto"/>
            <w:vAlign w:val="center"/>
          </w:tcPr>
          <w:p w14:paraId="0FA0B739"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56,9</w:t>
            </w:r>
          </w:p>
        </w:tc>
        <w:tc>
          <w:tcPr>
            <w:tcW w:w="2093" w:type="dxa"/>
            <w:vMerge/>
            <w:shd w:val="clear" w:color="auto" w:fill="auto"/>
            <w:vAlign w:val="center"/>
          </w:tcPr>
          <w:p w14:paraId="23A1D176" w14:textId="77777777" w:rsidR="005A7374" w:rsidRPr="0031065A" w:rsidRDefault="005A7374">
            <w:pPr>
              <w:widowControl w:val="0"/>
              <w:pBdr>
                <w:top w:val="nil"/>
                <w:left w:val="nil"/>
                <w:bottom w:val="nil"/>
                <w:right w:val="nil"/>
                <w:between w:val="nil"/>
              </w:pBdr>
              <w:spacing w:line="276" w:lineRule="auto"/>
              <w:rPr>
                <w:bCs/>
                <w:color w:val="auto"/>
              </w:rPr>
            </w:pPr>
          </w:p>
        </w:tc>
      </w:tr>
      <w:tr w:rsidR="00FD5F09" w:rsidRPr="0031065A" w14:paraId="4CB0BA59" w14:textId="77777777" w:rsidTr="0031065A">
        <w:trPr>
          <w:trHeight w:val="184"/>
        </w:trPr>
        <w:tc>
          <w:tcPr>
            <w:tcW w:w="2297" w:type="dxa"/>
            <w:vMerge w:val="restart"/>
            <w:shd w:val="clear" w:color="auto" w:fill="auto"/>
          </w:tcPr>
          <w:p w14:paraId="5BB5AA5A"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Сторона поражения</w:t>
            </w:r>
          </w:p>
        </w:tc>
        <w:tc>
          <w:tcPr>
            <w:tcW w:w="2487" w:type="dxa"/>
            <w:shd w:val="clear" w:color="auto" w:fill="auto"/>
            <w:vAlign w:val="center"/>
          </w:tcPr>
          <w:p w14:paraId="63551336"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Правая</w:t>
            </w:r>
          </w:p>
        </w:tc>
        <w:tc>
          <w:tcPr>
            <w:tcW w:w="1145" w:type="dxa"/>
            <w:shd w:val="clear" w:color="auto" w:fill="auto"/>
            <w:vAlign w:val="center"/>
          </w:tcPr>
          <w:p w14:paraId="51CEFA9F"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27</w:t>
            </w:r>
          </w:p>
        </w:tc>
        <w:tc>
          <w:tcPr>
            <w:tcW w:w="1612" w:type="dxa"/>
            <w:shd w:val="clear" w:color="auto" w:fill="auto"/>
            <w:vAlign w:val="center"/>
          </w:tcPr>
          <w:p w14:paraId="0C719735"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46,6</w:t>
            </w:r>
          </w:p>
        </w:tc>
        <w:tc>
          <w:tcPr>
            <w:tcW w:w="2093" w:type="dxa"/>
            <w:vMerge w:val="restart"/>
            <w:shd w:val="clear" w:color="auto" w:fill="auto"/>
            <w:vAlign w:val="center"/>
          </w:tcPr>
          <w:p w14:paraId="7CC27FE0"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p = 0,458</w:t>
            </w:r>
          </w:p>
        </w:tc>
      </w:tr>
      <w:tr w:rsidR="00FD5F09" w:rsidRPr="0031065A" w14:paraId="01EEB699" w14:textId="77777777" w:rsidTr="0031065A">
        <w:trPr>
          <w:trHeight w:val="138"/>
        </w:trPr>
        <w:tc>
          <w:tcPr>
            <w:tcW w:w="2297" w:type="dxa"/>
            <w:vMerge/>
            <w:shd w:val="clear" w:color="auto" w:fill="auto"/>
          </w:tcPr>
          <w:p w14:paraId="32E9B97B" w14:textId="77777777" w:rsidR="005A7374" w:rsidRPr="0031065A" w:rsidRDefault="005A7374">
            <w:pPr>
              <w:widowControl w:val="0"/>
              <w:pBdr>
                <w:top w:val="nil"/>
                <w:left w:val="nil"/>
                <w:bottom w:val="nil"/>
                <w:right w:val="nil"/>
                <w:between w:val="nil"/>
              </w:pBdr>
              <w:spacing w:line="276" w:lineRule="auto"/>
              <w:rPr>
                <w:bCs/>
                <w:color w:val="auto"/>
              </w:rPr>
            </w:pPr>
          </w:p>
        </w:tc>
        <w:tc>
          <w:tcPr>
            <w:tcW w:w="2487" w:type="dxa"/>
            <w:shd w:val="clear" w:color="auto" w:fill="auto"/>
            <w:vAlign w:val="center"/>
          </w:tcPr>
          <w:p w14:paraId="4B7D72A8"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Левая</w:t>
            </w:r>
          </w:p>
        </w:tc>
        <w:tc>
          <w:tcPr>
            <w:tcW w:w="1145" w:type="dxa"/>
            <w:shd w:val="clear" w:color="auto" w:fill="auto"/>
            <w:vAlign w:val="center"/>
          </w:tcPr>
          <w:p w14:paraId="26A4821B"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31</w:t>
            </w:r>
          </w:p>
        </w:tc>
        <w:tc>
          <w:tcPr>
            <w:tcW w:w="1612" w:type="dxa"/>
            <w:shd w:val="clear" w:color="auto" w:fill="auto"/>
            <w:vAlign w:val="center"/>
          </w:tcPr>
          <w:p w14:paraId="10200EF1"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53,4</w:t>
            </w:r>
          </w:p>
        </w:tc>
        <w:tc>
          <w:tcPr>
            <w:tcW w:w="2093" w:type="dxa"/>
            <w:vMerge/>
            <w:shd w:val="clear" w:color="auto" w:fill="auto"/>
            <w:vAlign w:val="center"/>
          </w:tcPr>
          <w:p w14:paraId="38E9F1D1" w14:textId="77777777" w:rsidR="005A7374" w:rsidRPr="0031065A" w:rsidRDefault="005A7374">
            <w:pPr>
              <w:widowControl w:val="0"/>
              <w:pBdr>
                <w:top w:val="nil"/>
                <w:left w:val="nil"/>
                <w:bottom w:val="nil"/>
                <w:right w:val="nil"/>
                <w:between w:val="nil"/>
              </w:pBdr>
              <w:spacing w:line="276" w:lineRule="auto"/>
              <w:rPr>
                <w:bCs/>
                <w:color w:val="auto"/>
              </w:rPr>
            </w:pPr>
          </w:p>
        </w:tc>
      </w:tr>
      <w:tr w:rsidR="00FD5F09" w:rsidRPr="0031065A" w14:paraId="53EBEAE3" w14:textId="77777777" w:rsidTr="0031065A">
        <w:trPr>
          <w:trHeight w:val="138"/>
        </w:trPr>
        <w:tc>
          <w:tcPr>
            <w:tcW w:w="2297" w:type="dxa"/>
            <w:vMerge w:val="restart"/>
            <w:shd w:val="clear" w:color="auto" w:fill="auto"/>
          </w:tcPr>
          <w:p w14:paraId="3DDFACA0" w14:textId="77777777" w:rsidR="005A7374" w:rsidRPr="0031065A" w:rsidRDefault="00000000">
            <w:pPr>
              <w:pBdr>
                <w:top w:val="nil"/>
                <w:left w:val="nil"/>
                <w:bottom w:val="nil"/>
                <w:right w:val="nil"/>
                <w:between w:val="nil"/>
              </w:pBdr>
              <w:tabs>
                <w:tab w:val="left" w:pos="1276"/>
              </w:tabs>
              <w:rPr>
                <w:bCs/>
                <w:color w:val="auto"/>
              </w:rPr>
            </w:pPr>
            <w:r w:rsidRPr="0031065A">
              <w:rPr>
                <w:bCs/>
                <w:color w:val="auto"/>
              </w:rPr>
              <w:t>Локализация конкремента</w:t>
            </w:r>
          </w:p>
          <w:p w14:paraId="48EE53F0" w14:textId="77777777" w:rsidR="005A7374" w:rsidRPr="0031065A" w:rsidRDefault="005A7374">
            <w:pPr>
              <w:pBdr>
                <w:top w:val="nil"/>
                <w:left w:val="nil"/>
                <w:bottom w:val="nil"/>
                <w:right w:val="nil"/>
                <w:between w:val="nil"/>
              </w:pBdr>
              <w:tabs>
                <w:tab w:val="left" w:pos="1276"/>
              </w:tabs>
              <w:jc w:val="both"/>
              <w:rPr>
                <w:bCs/>
                <w:color w:val="auto"/>
              </w:rPr>
            </w:pPr>
          </w:p>
        </w:tc>
        <w:tc>
          <w:tcPr>
            <w:tcW w:w="2487" w:type="dxa"/>
            <w:shd w:val="clear" w:color="auto" w:fill="auto"/>
            <w:vAlign w:val="center"/>
          </w:tcPr>
          <w:p w14:paraId="7A16F88C"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Лоханка</w:t>
            </w:r>
          </w:p>
        </w:tc>
        <w:tc>
          <w:tcPr>
            <w:tcW w:w="1145" w:type="dxa"/>
            <w:shd w:val="clear" w:color="auto" w:fill="auto"/>
            <w:vAlign w:val="center"/>
          </w:tcPr>
          <w:p w14:paraId="5E4A154F"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30</w:t>
            </w:r>
          </w:p>
        </w:tc>
        <w:tc>
          <w:tcPr>
            <w:tcW w:w="1612" w:type="dxa"/>
            <w:shd w:val="clear" w:color="auto" w:fill="auto"/>
            <w:vAlign w:val="center"/>
          </w:tcPr>
          <w:p w14:paraId="5B205AAE"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51,7</w:t>
            </w:r>
          </w:p>
        </w:tc>
        <w:tc>
          <w:tcPr>
            <w:tcW w:w="2093" w:type="dxa"/>
            <w:shd w:val="clear" w:color="auto" w:fill="auto"/>
            <w:vAlign w:val="center"/>
          </w:tcPr>
          <w:p w14:paraId="03439D08" w14:textId="77777777" w:rsidR="005A7374" w:rsidRPr="0031065A" w:rsidRDefault="00000000">
            <w:pPr>
              <w:pBdr>
                <w:top w:val="nil"/>
                <w:left w:val="nil"/>
                <w:bottom w:val="nil"/>
                <w:right w:val="nil"/>
                <w:between w:val="nil"/>
              </w:pBdr>
              <w:tabs>
                <w:tab w:val="left" w:pos="1276"/>
              </w:tabs>
              <w:jc w:val="both"/>
              <w:rPr>
                <w:bCs/>
                <w:color w:val="auto"/>
              </w:rPr>
            </w:pPr>
            <w:proofErr w:type="gramStart"/>
            <w:r w:rsidRPr="0031065A">
              <w:rPr>
                <w:bCs/>
                <w:color w:val="auto"/>
              </w:rPr>
              <w:t>p&lt;</w:t>
            </w:r>
            <w:proofErr w:type="gramEnd"/>
            <w:r w:rsidRPr="0031065A">
              <w:rPr>
                <w:bCs/>
                <w:color w:val="auto"/>
              </w:rPr>
              <w:t>0,001</w:t>
            </w:r>
          </w:p>
        </w:tc>
      </w:tr>
      <w:tr w:rsidR="00FD5F09" w:rsidRPr="0031065A" w14:paraId="20520593" w14:textId="77777777" w:rsidTr="0031065A">
        <w:trPr>
          <w:trHeight w:val="138"/>
        </w:trPr>
        <w:tc>
          <w:tcPr>
            <w:tcW w:w="2297" w:type="dxa"/>
            <w:vMerge/>
            <w:shd w:val="clear" w:color="auto" w:fill="auto"/>
          </w:tcPr>
          <w:p w14:paraId="1C9EDC0A" w14:textId="77777777" w:rsidR="005A7374" w:rsidRPr="0031065A" w:rsidRDefault="005A7374">
            <w:pPr>
              <w:widowControl w:val="0"/>
              <w:pBdr>
                <w:top w:val="nil"/>
                <w:left w:val="nil"/>
                <w:bottom w:val="nil"/>
                <w:right w:val="nil"/>
                <w:between w:val="nil"/>
              </w:pBdr>
              <w:spacing w:line="276" w:lineRule="auto"/>
              <w:rPr>
                <w:bCs/>
                <w:color w:val="auto"/>
              </w:rPr>
            </w:pPr>
          </w:p>
        </w:tc>
        <w:tc>
          <w:tcPr>
            <w:tcW w:w="2487" w:type="dxa"/>
            <w:shd w:val="clear" w:color="auto" w:fill="auto"/>
            <w:vAlign w:val="center"/>
          </w:tcPr>
          <w:p w14:paraId="156C2063"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Нижняя группа чашечек</w:t>
            </w:r>
          </w:p>
        </w:tc>
        <w:tc>
          <w:tcPr>
            <w:tcW w:w="1145" w:type="dxa"/>
            <w:shd w:val="clear" w:color="auto" w:fill="auto"/>
            <w:vAlign w:val="center"/>
          </w:tcPr>
          <w:p w14:paraId="702324A4"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11</w:t>
            </w:r>
          </w:p>
        </w:tc>
        <w:tc>
          <w:tcPr>
            <w:tcW w:w="1612" w:type="dxa"/>
            <w:shd w:val="clear" w:color="auto" w:fill="auto"/>
            <w:vAlign w:val="center"/>
          </w:tcPr>
          <w:p w14:paraId="0F41AE01"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19,0</w:t>
            </w:r>
          </w:p>
        </w:tc>
        <w:tc>
          <w:tcPr>
            <w:tcW w:w="2093" w:type="dxa"/>
            <w:shd w:val="clear" w:color="auto" w:fill="auto"/>
            <w:vAlign w:val="center"/>
          </w:tcPr>
          <w:p w14:paraId="65BD0ABE" w14:textId="77777777" w:rsidR="005A7374" w:rsidRPr="0031065A" w:rsidRDefault="00000000">
            <w:pPr>
              <w:pBdr>
                <w:top w:val="nil"/>
                <w:left w:val="nil"/>
                <w:bottom w:val="nil"/>
                <w:right w:val="nil"/>
                <w:between w:val="nil"/>
              </w:pBdr>
              <w:tabs>
                <w:tab w:val="left" w:pos="1276"/>
              </w:tabs>
              <w:jc w:val="both"/>
              <w:rPr>
                <w:bCs/>
                <w:color w:val="auto"/>
              </w:rPr>
            </w:pPr>
            <w:proofErr w:type="gramStart"/>
            <w:r w:rsidRPr="0031065A">
              <w:rPr>
                <w:bCs/>
                <w:color w:val="auto"/>
              </w:rPr>
              <w:t>p&lt;</w:t>
            </w:r>
            <w:proofErr w:type="gramEnd"/>
            <w:r w:rsidRPr="0031065A">
              <w:rPr>
                <w:bCs/>
                <w:color w:val="auto"/>
              </w:rPr>
              <w:t>0,001</w:t>
            </w:r>
          </w:p>
        </w:tc>
      </w:tr>
      <w:tr w:rsidR="00FD5F09" w:rsidRPr="0031065A" w14:paraId="74ABE445" w14:textId="77777777" w:rsidTr="0031065A">
        <w:trPr>
          <w:trHeight w:val="138"/>
        </w:trPr>
        <w:tc>
          <w:tcPr>
            <w:tcW w:w="2297" w:type="dxa"/>
            <w:vMerge/>
            <w:shd w:val="clear" w:color="auto" w:fill="auto"/>
          </w:tcPr>
          <w:p w14:paraId="05AC971F" w14:textId="77777777" w:rsidR="005A7374" w:rsidRPr="0031065A" w:rsidRDefault="005A7374">
            <w:pPr>
              <w:widowControl w:val="0"/>
              <w:pBdr>
                <w:top w:val="nil"/>
                <w:left w:val="nil"/>
                <w:bottom w:val="nil"/>
                <w:right w:val="nil"/>
                <w:between w:val="nil"/>
              </w:pBdr>
              <w:spacing w:line="276" w:lineRule="auto"/>
              <w:rPr>
                <w:bCs/>
                <w:color w:val="auto"/>
              </w:rPr>
            </w:pPr>
          </w:p>
        </w:tc>
        <w:tc>
          <w:tcPr>
            <w:tcW w:w="2487" w:type="dxa"/>
            <w:shd w:val="clear" w:color="auto" w:fill="auto"/>
            <w:vAlign w:val="center"/>
          </w:tcPr>
          <w:p w14:paraId="492E3503"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Средняя группа чашечек</w:t>
            </w:r>
          </w:p>
        </w:tc>
        <w:tc>
          <w:tcPr>
            <w:tcW w:w="1145" w:type="dxa"/>
            <w:shd w:val="clear" w:color="auto" w:fill="auto"/>
            <w:vAlign w:val="center"/>
          </w:tcPr>
          <w:p w14:paraId="0CB48923"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7</w:t>
            </w:r>
          </w:p>
        </w:tc>
        <w:tc>
          <w:tcPr>
            <w:tcW w:w="1612" w:type="dxa"/>
            <w:shd w:val="clear" w:color="auto" w:fill="auto"/>
            <w:vAlign w:val="center"/>
          </w:tcPr>
          <w:p w14:paraId="04FDBD6A"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12,1</w:t>
            </w:r>
          </w:p>
        </w:tc>
        <w:tc>
          <w:tcPr>
            <w:tcW w:w="2093" w:type="dxa"/>
            <w:shd w:val="clear" w:color="auto" w:fill="auto"/>
            <w:vAlign w:val="center"/>
          </w:tcPr>
          <w:p w14:paraId="155839BE" w14:textId="77777777" w:rsidR="005A7374" w:rsidRPr="0031065A" w:rsidRDefault="00000000">
            <w:pPr>
              <w:pBdr>
                <w:top w:val="nil"/>
                <w:left w:val="nil"/>
                <w:bottom w:val="nil"/>
                <w:right w:val="nil"/>
                <w:between w:val="nil"/>
              </w:pBdr>
              <w:tabs>
                <w:tab w:val="left" w:pos="1276"/>
              </w:tabs>
              <w:jc w:val="both"/>
              <w:rPr>
                <w:bCs/>
                <w:color w:val="auto"/>
              </w:rPr>
            </w:pPr>
            <w:proofErr w:type="gramStart"/>
            <w:r w:rsidRPr="0031065A">
              <w:rPr>
                <w:bCs/>
                <w:color w:val="auto"/>
              </w:rPr>
              <w:t>p&lt;</w:t>
            </w:r>
            <w:proofErr w:type="gramEnd"/>
            <w:r w:rsidRPr="0031065A">
              <w:rPr>
                <w:bCs/>
                <w:color w:val="auto"/>
              </w:rPr>
              <w:t>0,001</w:t>
            </w:r>
          </w:p>
        </w:tc>
      </w:tr>
      <w:tr w:rsidR="00FD5F09" w:rsidRPr="0031065A" w14:paraId="4849A863" w14:textId="77777777" w:rsidTr="0031065A">
        <w:trPr>
          <w:trHeight w:val="138"/>
        </w:trPr>
        <w:tc>
          <w:tcPr>
            <w:tcW w:w="2297" w:type="dxa"/>
            <w:vMerge/>
            <w:shd w:val="clear" w:color="auto" w:fill="auto"/>
          </w:tcPr>
          <w:p w14:paraId="01611864" w14:textId="77777777" w:rsidR="005A7374" w:rsidRPr="0031065A" w:rsidRDefault="005A7374">
            <w:pPr>
              <w:widowControl w:val="0"/>
              <w:pBdr>
                <w:top w:val="nil"/>
                <w:left w:val="nil"/>
                <w:bottom w:val="nil"/>
                <w:right w:val="nil"/>
                <w:between w:val="nil"/>
              </w:pBdr>
              <w:spacing w:line="276" w:lineRule="auto"/>
              <w:rPr>
                <w:bCs/>
                <w:color w:val="auto"/>
              </w:rPr>
            </w:pPr>
          </w:p>
        </w:tc>
        <w:tc>
          <w:tcPr>
            <w:tcW w:w="2487" w:type="dxa"/>
            <w:shd w:val="clear" w:color="auto" w:fill="auto"/>
            <w:vAlign w:val="center"/>
          </w:tcPr>
          <w:p w14:paraId="04F16868"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Верхняя группа чашечек</w:t>
            </w:r>
          </w:p>
        </w:tc>
        <w:tc>
          <w:tcPr>
            <w:tcW w:w="1145" w:type="dxa"/>
            <w:shd w:val="clear" w:color="auto" w:fill="auto"/>
            <w:vAlign w:val="center"/>
          </w:tcPr>
          <w:p w14:paraId="3C3F1A7A"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6</w:t>
            </w:r>
          </w:p>
        </w:tc>
        <w:tc>
          <w:tcPr>
            <w:tcW w:w="1612" w:type="dxa"/>
            <w:shd w:val="clear" w:color="auto" w:fill="auto"/>
            <w:vAlign w:val="center"/>
          </w:tcPr>
          <w:p w14:paraId="5BE77E3D"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10,3</w:t>
            </w:r>
          </w:p>
        </w:tc>
        <w:tc>
          <w:tcPr>
            <w:tcW w:w="2093" w:type="dxa"/>
            <w:shd w:val="clear" w:color="auto" w:fill="auto"/>
            <w:vAlign w:val="center"/>
          </w:tcPr>
          <w:p w14:paraId="5AE2C26D" w14:textId="77777777" w:rsidR="005A7374" w:rsidRPr="0031065A" w:rsidRDefault="00000000">
            <w:pPr>
              <w:pBdr>
                <w:top w:val="nil"/>
                <w:left w:val="nil"/>
                <w:bottom w:val="nil"/>
                <w:right w:val="nil"/>
                <w:between w:val="nil"/>
              </w:pBdr>
              <w:tabs>
                <w:tab w:val="left" w:pos="1276"/>
              </w:tabs>
              <w:jc w:val="both"/>
              <w:rPr>
                <w:bCs/>
                <w:color w:val="auto"/>
              </w:rPr>
            </w:pPr>
            <w:proofErr w:type="gramStart"/>
            <w:r w:rsidRPr="0031065A">
              <w:rPr>
                <w:bCs/>
                <w:color w:val="auto"/>
              </w:rPr>
              <w:t>p&lt;</w:t>
            </w:r>
            <w:proofErr w:type="gramEnd"/>
            <w:r w:rsidRPr="0031065A">
              <w:rPr>
                <w:bCs/>
                <w:color w:val="auto"/>
              </w:rPr>
              <w:t>0,001</w:t>
            </w:r>
          </w:p>
        </w:tc>
      </w:tr>
      <w:tr w:rsidR="00FD5F09" w:rsidRPr="0031065A" w14:paraId="20BD1206" w14:textId="77777777" w:rsidTr="0031065A">
        <w:trPr>
          <w:trHeight w:val="138"/>
        </w:trPr>
        <w:tc>
          <w:tcPr>
            <w:tcW w:w="2297" w:type="dxa"/>
            <w:vMerge/>
            <w:shd w:val="clear" w:color="auto" w:fill="auto"/>
          </w:tcPr>
          <w:p w14:paraId="4CCDC12B" w14:textId="77777777" w:rsidR="005A7374" w:rsidRPr="0031065A" w:rsidRDefault="005A7374">
            <w:pPr>
              <w:widowControl w:val="0"/>
              <w:pBdr>
                <w:top w:val="nil"/>
                <w:left w:val="nil"/>
                <w:bottom w:val="nil"/>
                <w:right w:val="nil"/>
                <w:between w:val="nil"/>
              </w:pBdr>
              <w:spacing w:line="276" w:lineRule="auto"/>
              <w:rPr>
                <w:bCs/>
                <w:color w:val="auto"/>
              </w:rPr>
            </w:pPr>
          </w:p>
        </w:tc>
        <w:tc>
          <w:tcPr>
            <w:tcW w:w="2487" w:type="dxa"/>
            <w:shd w:val="clear" w:color="auto" w:fill="auto"/>
            <w:vAlign w:val="center"/>
          </w:tcPr>
          <w:p w14:paraId="0C787B58"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Комбинированный</w:t>
            </w:r>
          </w:p>
        </w:tc>
        <w:tc>
          <w:tcPr>
            <w:tcW w:w="1145" w:type="dxa"/>
            <w:shd w:val="clear" w:color="auto" w:fill="auto"/>
            <w:vAlign w:val="center"/>
          </w:tcPr>
          <w:p w14:paraId="0520A7F4"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4</w:t>
            </w:r>
          </w:p>
        </w:tc>
        <w:tc>
          <w:tcPr>
            <w:tcW w:w="1612" w:type="dxa"/>
            <w:shd w:val="clear" w:color="auto" w:fill="auto"/>
            <w:vAlign w:val="center"/>
          </w:tcPr>
          <w:p w14:paraId="50D7EBF8" w14:textId="77777777" w:rsidR="005A7374" w:rsidRPr="0031065A" w:rsidRDefault="00000000">
            <w:pPr>
              <w:pBdr>
                <w:top w:val="nil"/>
                <w:left w:val="nil"/>
                <w:bottom w:val="nil"/>
                <w:right w:val="nil"/>
                <w:between w:val="nil"/>
              </w:pBdr>
              <w:tabs>
                <w:tab w:val="left" w:pos="1276"/>
              </w:tabs>
              <w:jc w:val="both"/>
              <w:rPr>
                <w:bCs/>
                <w:color w:val="auto"/>
              </w:rPr>
            </w:pPr>
            <w:r w:rsidRPr="0031065A">
              <w:rPr>
                <w:bCs/>
                <w:color w:val="auto"/>
              </w:rPr>
              <w:t>6,9</w:t>
            </w:r>
          </w:p>
        </w:tc>
        <w:tc>
          <w:tcPr>
            <w:tcW w:w="2093" w:type="dxa"/>
            <w:shd w:val="clear" w:color="auto" w:fill="auto"/>
            <w:vAlign w:val="center"/>
          </w:tcPr>
          <w:p w14:paraId="06846901" w14:textId="77777777" w:rsidR="005A7374" w:rsidRPr="0031065A" w:rsidRDefault="00000000">
            <w:pPr>
              <w:pBdr>
                <w:top w:val="nil"/>
                <w:left w:val="nil"/>
                <w:bottom w:val="nil"/>
                <w:right w:val="nil"/>
                <w:between w:val="nil"/>
              </w:pBdr>
              <w:tabs>
                <w:tab w:val="left" w:pos="1276"/>
              </w:tabs>
              <w:jc w:val="both"/>
              <w:rPr>
                <w:bCs/>
                <w:color w:val="auto"/>
              </w:rPr>
            </w:pPr>
            <w:proofErr w:type="gramStart"/>
            <w:r w:rsidRPr="0031065A">
              <w:rPr>
                <w:bCs/>
                <w:color w:val="auto"/>
              </w:rPr>
              <w:t>p&lt;</w:t>
            </w:r>
            <w:proofErr w:type="gramEnd"/>
            <w:r w:rsidRPr="0031065A">
              <w:rPr>
                <w:bCs/>
                <w:color w:val="auto"/>
              </w:rPr>
              <w:t>0,001</w:t>
            </w:r>
          </w:p>
        </w:tc>
      </w:tr>
    </w:tbl>
    <w:p w14:paraId="10692EAC" w14:textId="77777777" w:rsidR="005A7374" w:rsidRPr="00FD5F09" w:rsidRDefault="005A7374">
      <w:pPr>
        <w:tabs>
          <w:tab w:val="left" w:pos="1276"/>
        </w:tabs>
        <w:jc w:val="both"/>
        <w:rPr>
          <w:sz w:val="28"/>
          <w:szCs w:val="28"/>
        </w:rPr>
      </w:pPr>
    </w:p>
    <w:p w14:paraId="2E3042B2" w14:textId="77777777" w:rsidR="005A7374" w:rsidRDefault="00000000" w:rsidP="0031065A">
      <w:pPr>
        <w:tabs>
          <w:tab w:val="left" w:pos="1276"/>
        </w:tabs>
        <w:ind w:firstLine="567"/>
        <w:jc w:val="both"/>
        <w:rPr>
          <w:sz w:val="28"/>
          <w:szCs w:val="28"/>
        </w:rPr>
      </w:pPr>
      <w:r w:rsidRPr="00FD5F09">
        <w:rPr>
          <w:sz w:val="28"/>
          <w:szCs w:val="28"/>
        </w:rPr>
        <w:t xml:space="preserve">Как видно из таблицы 13, по гендерному соотношению детей, включенных в исследование, мальчики составили 56,9% по сравнению с 44,7% девочек. Камни в почках чаще обнаруживались слева (53,4% по сравнению с 46,6% справа). По локализации конкремента в лоханке (51,7%) и нижней группе чашечек (19%) встречалось чаще, чем средней (12,1%) и верхней группе чашечек (10,3%). Комбинированное расположение камней встречалось в единичных случаях, достоверность различий </w:t>
      </w:r>
      <w:proofErr w:type="gramStart"/>
      <w:r w:rsidRPr="00FD5F09">
        <w:rPr>
          <w:sz w:val="28"/>
          <w:szCs w:val="28"/>
        </w:rPr>
        <w:t>p&lt;</w:t>
      </w:r>
      <w:proofErr w:type="gramEnd"/>
      <w:r w:rsidRPr="00FD5F09">
        <w:rPr>
          <w:sz w:val="28"/>
          <w:szCs w:val="28"/>
        </w:rPr>
        <w:t xml:space="preserve">0,001. </w:t>
      </w:r>
    </w:p>
    <w:p w14:paraId="48882648" w14:textId="77777777" w:rsidR="0031065A" w:rsidRPr="00FD5F09" w:rsidRDefault="0031065A" w:rsidP="0031065A">
      <w:pPr>
        <w:tabs>
          <w:tab w:val="left" w:pos="1276"/>
        </w:tabs>
        <w:ind w:firstLine="567"/>
        <w:jc w:val="both"/>
        <w:rPr>
          <w:sz w:val="28"/>
          <w:szCs w:val="28"/>
        </w:rPr>
      </w:pPr>
    </w:p>
    <w:p w14:paraId="0C7B61B6" w14:textId="77777777" w:rsidR="005A7374" w:rsidRPr="00FD5F09" w:rsidRDefault="00000000">
      <w:pPr>
        <w:tabs>
          <w:tab w:val="left" w:pos="1276"/>
        </w:tabs>
        <w:jc w:val="both"/>
        <w:rPr>
          <w:sz w:val="28"/>
          <w:szCs w:val="28"/>
        </w:rPr>
      </w:pPr>
      <w:r w:rsidRPr="00FD5F09">
        <w:rPr>
          <w:noProof/>
        </w:rPr>
        <w:drawing>
          <wp:inline distT="0" distB="0" distL="0" distR="0" wp14:anchorId="3DD45E46" wp14:editId="1731667E">
            <wp:extent cx="6135773" cy="3011278"/>
            <wp:effectExtent l="0" t="0" r="0" b="0"/>
            <wp:docPr id="9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1"/>
                    <a:srcRect/>
                    <a:stretch>
                      <a:fillRect/>
                    </a:stretch>
                  </pic:blipFill>
                  <pic:spPr>
                    <a:xfrm>
                      <a:off x="0" y="0"/>
                      <a:ext cx="6135773" cy="3011278"/>
                    </a:xfrm>
                    <a:prstGeom prst="rect">
                      <a:avLst/>
                    </a:prstGeom>
                    <a:ln/>
                  </pic:spPr>
                </pic:pic>
              </a:graphicData>
            </a:graphic>
          </wp:inline>
        </w:drawing>
      </w:r>
    </w:p>
    <w:p w14:paraId="47B820BF" w14:textId="77777777" w:rsidR="0031065A" w:rsidRDefault="0031065A">
      <w:pPr>
        <w:tabs>
          <w:tab w:val="left" w:pos="1276"/>
        </w:tabs>
        <w:jc w:val="center"/>
        <w:rPr>
          <w:sz w:val="28"/>
          <w:szCs w:val="28"/>
        </w:rPr>
      </w:pPr>
    </w:p>
    <w:p w14:paraId="74603BAF" w14:textId="64B98CCD" w:rsidR="005A7374" w:rsidRPr="00FD5F09" w:rsidRDefault="00000000">
      <w:pPr>
        <w:tabs>
          <w:tab w:val="left" w:pos="1276"/>
        </w:tabs>
        <w:jc w:val="center"/>
        <w:rPr>
          <w:sz w:val="28"/>
          <w:szCs w:val="28"/>
        </w:rPr>
      </w:pPr>
      <w:r w:rsidRPr="00FD5F09">
        <w:rPr>
          <w:sz w:val="28"/>
          <w:szCs w:val="28"/>
        </w:rPr>
        <w:t>Рисунок 3</w:t>
      </w:r>
      <w:r w:rsidR="00061218">
        <w:rPr>
          <w:sz w:val="28"/>
          <w:szCs w:val="28"/>
        </w:rPr>
        <w:t>5</w:t>
      </w:r>
      <w:r w:rsidRPr="00FD5F09">
        <w:rPr>
          <w:sz w:val="28"/>
          <w:szCs w:val="28"/>
        </w:rPr>
        <w:t xml:space="preserve"> – Локализация камня в зависимости от показателя "Группы"</w:t>
      </w:r>
    </w:p>
    <w:p w14:paraId="2ADEAE19" w14:textId="77777777" w:rsidR="005A7374" w:rsidRPr="00FD5F09" w:rsidRDefault="005A7374">
      <w:pPr>
        <w:tabs>
          <w:tab w:val="left" w:pos="1276"/>
        </w:tabs>
        <w:jc w:val="center"/>
        <w:rPr>
          <w:sz w:val="32"/>
          <w:szCs w:val="32"/>
        </w:rPr>
      </w:pPr>
    </w:p>
    <w:p w14:paraId="3BC9C2EF" w14:textId="4598116F" w:rsidR="005A7374" w:rsidRPr="00FD5F09" w:rsidRDefault="00000000" w:rsidP="0031065A">
      <w:pPr>
        <w:ind w:firstLine="567"/>
        <w:jc w:val="both"/>
        <w:rPr>
          <w:sz w:val="28"/>
          <w:szCs w:val="28"/>
        </w:rPr>
      </w:pPr>
      <w:r w:rsidRPr="00FD5F09">
        <w:rPr>
          <w:sz w:val="28"/>
          <w:szCs w:val="28"/>
        </w:rPr>
        <w:lastRenderedPageBreak/>
        <w:t xml:space="preserve">Согласно полученным данным </w:t>
      </w:r>
      <w:r w:rsidR="00FD5F09">
        <w:rPr>
          <w:sz w:val="28"/>
          <w:szCs w:val="28"/>
        </w:rPr>
        <w:t>(</w:t>
      </w:r>
      <w:r w:rsidR="00061218">
        <w:rPr>
          <w:sz w:val="28"/>
          <w:szCs w:val="28"/>
        </w:rPr>
        <w:t xml:space="preserve">рисунок </w:t>
      </w:r>
      <w:r w:rsidR="00061218" w:rsidRPr="00FD5F09">
        <w:rPr>
          <w:sz w:val="28"/>
          <w:szCs w:val="28"/>
        </w:rPr>
        <w:t>35</w:t>
      </w:r>
      <w:r w:rsidRPr="00FD5F09">
        <w:rPr>
          <w:sz w:val="28"/>
          <w:szCs w:val="28"/>
        </w:rPr>
        <w:t xml:space="preserve">) при анализе локализации камня в зависимости от групп, были выявлены существенные различия (p = 0,002) </w:t>
      </w:r>
      <w:r w:rsidRPr="00FD5F09">
        <w:rPr>
          <w:i/>
          <w:sz w:val="28"/>
          <w:szCs w:val="28"/>
        </w:rPr>
        <w:t>(используемый метод: Хи-квадрат Пирсона)</w:t>
      </w:r>
      <w:r w:rsidRPr="00FD5F09">
        <w:rPr>
          <w:sz w:val="28"/>
          <w:szCs w:val="28"/>
        </w:rPr>
        <w:t xml:space="preserve">. Здесь стоит отметить, что при применении традиционного (открытого) метода в 68,8% случаев камни располагались в лоханке, тогда как при применения нового метода камни извлекались со всей полостной системы почки, в том числе из чашечек. </w:t>
      </w:r>
    </w:p>
    <w:p w14:paraId="46481A19" w14:textId="4344949F" w:rsidR="005A7374" w:rsidRDefault="00000000" w:rsidP="0031065A">
      <w:pPr>
        <w:tabs>
          <w:tab w:val="left" w:pos="1276"/>
        </w:tabs>
        <w:ind w:firstLine="567"/>
        <w:jc w:val="both"/>
        <w:rPr>
          <w:sz w:val="28"/>
          <w:szCs w:val="28"/>
        </w:rPr>
      </w:pPr>
      <w:r w:rsidRPr="00FD5F09">
        <w:rPr>
          <w:sz w:val="28"/>
          <w:szCs w:val="28"/>
        </w:rPr>
        <w:t xml:space="preserve">При проведении корреляционного анализа между возрастом ребенка и размерами обнаруженного конкремента выявили прямую связь </w:t>
      </w:r>
      <w:r w:rsidR="00FD5F09">
        <w:rPr>
          <w:sz w:val="28"/>
          <w:szCs w:val="28"/>
        </w:rPr>
        <w:t>(</w:t>
      </w:r>
      <w:r w:rsidR="001F63CF">
        <w:rPr>
          <w:sz w:val="28"/>
          <w:szCs w:val="28"/>
        </w:rPr>
        <w:t xml:space="preserve">рисунок </w:t>
      </w:r>
      <w:r w:rsidR="001F63CF" w:rsidRPr="00FD5F09">
        <w:rPr>
          <w:sz w:val="28"/>
          <w:szCs w:val="28"/>
        </w:rPr>
        <w:t>3</w:t>
      </w:r>
      <w:r w:rsidR="00061218">
        <w:rPr>
          <w:sz w:val="28"/>
          <w:szCs w:val="28"/>
        </w:rPr>
        <w:t>6</w:t>
      </w:r>
      <w:r w:rsidRPr="00FD5F09">
        <w:rPr>
          <w:sz w:val="28"/>
          <w:szCs w:val="28"/>
        </w:rPr>
        <w:t xml:space="preserve">). </w:t>
      </w:r>
    </w:p>
    <w:p w14:paraId="0AB4EF61" w14:textId="77777777" w:rsidR="0031065A" w:rsidRPr="00FD5F09" w:rsidRDefault="0031065A" w:rsidP="0031065A">
      <w:pPr>
        <w:tabs>
          <w:tab w:val="left" w:pos="1276"/>
        </w:tabs>
        <w:ind w:firstLine="567"/>
        <w:jc w:val="both"/>
        <w:rPr>
          <w:sz w:val="28"/>
          <w:szCs w:val="28"/>
        </w:rPr>
      </w:pPr>
    </w:p>
    <w:p w14:paraId="571E11AA" w14:textId="77777777" w:rsidR="005A7374" w:rsidRPr="00FD5F09" w:rsidRDefault="00000000">
      <w:pPr>
        <w:pBdr>
          <w:top w:val="nil"/>
          <w:left w:val="nil"/>
          <w:bottom w:val="nil"/>
          <w:right w:val="nil"/>
          <w:between w:val="nil"/>
        </w:pBdr>
        <w:tabs>
          <w:tab w:val="left" w:pos="1276"/>
        </w:tabs>
        <w:jc w:val="both"/>
        <w:rPr>
          <w:sz w:val="28"/>
          <w:szCs w:val="28"/>
        </w:rPr>
      </w:pPr>
      <w:r w:rsidRPr="00FD5F09">
        <w:rPr>
          <w:noProof/>
          <w:sz w:val="28"/>
          <w:szCs w:val="28"/>
        </w:rPr>
        <w:drawing>
          <wp:inline distT="0" distB="0" distL="0" distR="0" wp14:anchorId="5D35B90D" wp14:editId="71091A49">
            <wp:extent cx="6122097" cy="3544842"/>
            <wp:effectExtent l="0" t="0" r="0" b="0"/>
            <wp:docPr id="9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2"/>
                    <a:srcRect/>
                    <a:stretch>
                      <a:fillRect/>
                    </a:stretch>
                  </pic:blipFill>
                  <pic:spPr>
                    <a:xfrm>
                      <a:off x="0" y="0"/>
                      <a:ext cx="6122097" cy="3544842"/>
                    </a:xfrm>
                    <a:prstGeom prst="rect">
                      <a:avLst/>
                    </a:prstGeom>
                    <a:ln/>
                  </pic:spPr>
                </pic:pic>
              </a:graphicData>
            </a:graphic>
          </wp:inline>
        </w:drawing>
      </w:r>
    </w:p>
    <w:p w14:paraId="379885C5" w14:textId="3F8977C3" w:rsidR="005A7374" w:rsidRPr="00FD5F09" w:rsidRDefault="00000000">
      <w:pPr>
        <w:tabs>
          <w:tab w:val="left" w:pos="1276"/>
        </w:tabs>
        <w:jc w:val="center"/>
        <w:rPr>
          <w:sz w:val="28"/>
          <w:szCs w:val="28"/>
        </w:rPr>
      </w:pPr>
      <w:r w:rsidRPr="00FD5F09">
        <w:rPr>
          <w:sz w:val="28"/>
          <w:szCs w:val="28"/>
        </w:rPr>
        <w:t>Рисунок 3</w:t>
      </w:r>
      <w:r w:rsidR="00061218">
        <w:rPr>
          <w:sz w:val="28"/>
          <w:szCs w:val="28"/>
        </w:rPr>
        <w:t>6</w:t>
      </w:r>
      <w:r w:rsidRPr="00FD5F09">
        <w:rPr>
          <w:sz w:val="28"/>
          <w:szCs w:val="28"/>
        </w:rPr>
        <w:t xml:space="preserve"> – График регрессионной функции, характеризующий зависимость показателя размера конкремента от возраста</w:t>
      </w:r>
    </w:p>
    <w:p w14:paraId="71509654" w14:textId="77777777" w:rsidR="005A7374" w:rsidRPr="00FD5F09" w:rsidRDefault="005A7374">
      <w:pPr>
        <w:tabs>
          <w:tab w:val="left" w:pos="1276"/>
        </w:tabs>
        <w:jc w:val="center"/>
        <w:rPr>
          <w:sz w:val="28"/>
          <w:szCs w:val="28"/>
        </w:rPr>
      </w:pPr>
    </w:p>
    <w:p w14:paraId="4BCBDD47" w14:textId="61FBB156" w:rsidR="0031065A" w:rsidRDefault="00000000" w:rsidP="0031065A">
      <w:pPr>
        <w:tabs>
          <w:tab w:val="left" w:pos="1276"/>
        </w:tabs>
        <w:ind w:firstLine="567"/>
        <w:jc w:val="both"/>
        <w:rPr>
          <w:sz w:val="28"/>
          <w:szCs w:val="28"/>
        </w:rPr>
      </w:pPr>
      <w:r w:rsidRPr="00FD5F09">
        <w:rPr>
          <w:sz w:val="28"/>
          <w:szCs w:val="28"/>
        </w:rPr>
        <w:t xml:space="preserve">Был проведен корреляционный анализ между возрастом ребенка и клиническими проявлениями </w:t>
      </w:r>
      <w:proofErr w:type="spellStart"/>
      <w:r w:rsidRPr="00FD5F09">
        <w:rPr>
          <w:sz w:val="28"/>
          <w:szCs w:val="28"/>
        </w:rPr>
        <w:t>обтурирующих</w:t>
      </w:r>
      <w:proofErr w:type="spellEnd"/>
      <w:r w:rsidRPr="00FD5F09">
        <w:rPr>
          <w:sz w:val="28"/>
          <w:szCs w:val="28"/>
        </w:rPr>
        <w:t xml:space="preserve"> камней верхних мочевых путей </w:t>
      </w:r>
      <w:r w:rsidR="00FD5F09">
        <w:rPr>
          <w:sz w:val="28"/>
          <w:szCs w:val="28"/>
        </w:rPr>
        <w:t>(</w:t>
      </w:r>
      <w:r w:rsidR="008D5004">
        <w:rPr>
          <w:sz w:val="28"/>
          <w:szCs w:val="28"/>
        </w:rPr>
        <w:t>рисунок</w:t>
      </w:r>
      <w:r w:rsidR="00061218">
        <w:rPr>
          <w:sz w:val="28"/>
          <w:szCs w:val="28"/>
        </w:rPr>
        <w:t xml:space="preserve"> </w:t>
      </w:r>
      <w:r w:rsidR="008D5004" w:rsidRPr="00FD5F09">
        <w:rPr>
          <w:sz w:val="28"/>
          <w:szCs w:val="28"/>
        </w:rPr>
        <w:t>3</w:t>
      </w:r>
      <w:r w:rsidR="00061218">
        <w:rPr>
          <w:sz w:val="28"/>
          <w:szCs w:val="28"/>
        </w:rPr>
        <w:t>7</w:t>
      </w:r>
      <w:r w:rsidRPr="00FD5F09">
        <w:rPr>
          <w:sz w:val="28"/>
          <w:szCs w:val="28"/>
        </w:rPr>
        <w:t xml:space="preserve">). В результате сравнения показателей, были выявлены существенные различия (p </w:t>
      </w:r>
      <w:proofErr w:type="gramStart"/>
      <w:r w:rsidRPr="00FD5F09">
        <w:rPr>
          <w:sz w:val="28"/>
          <w:szCs w:val="28"/>
        </w:rPr>
        <w:t>&lt; 0,001</w:t>
      </w:r>
      <w:proofErr w:type="gramEnd"/>
      <w:r w:rsidRPr="00FD5F09">
        <w:rPr>
          <w:sz w:val="28"/>
          <w:szCs w:val="28"/>
        </w:rPr>
        <w:t xml:space="preserve">) </w:t>
      </w:r>
      <w:r w:rsidRPr="00FD5F09">
        <w:rPr>
          <w:i/>
          <w:sz w:val="28"/>
          <w:szCs w:val="28"/>
        </w:rPr>
        <w:t>(используемый метод: Хи-квадрат Пирсона)</w:t>
      </w:r>
      <w:r w:rsidRPr="00FD5F09">
        <w:rPr>
          <w:sz w:val="28"/>
          <w:szCs w:val="28"/>
        </w:rPr>
        <w:t>.</w:t>
      </w:r>
    </w:p>
    <w:p w14:paraId="1E4BE4BB" w14:textId="636243B2" w:rsidR="005A7374" w:rsidRPr="00FD5F09" w:rsidRDefault="00000000" w:rsidP="0031065A">
      <w:pPr>
        <w:tabs>
          <w:tab w:val="left" w:pos="1276"/>
        </w:tabs>
        <w:jc w:val="center"/>
        <w:rPr>
          <w:sz w:val="28"/>
          <w:szCs w:val="28"/>
        </w:rPr>
      </w:pPr>
      <w:r w:rsidRPr="00FD5F09">
        <w:rPr>
          <w:noProof/>
          <w:sz w:val="28"/>
          <w:szCs w:val="28"/>
        </w:rPr>
        <w:lastRenderedPageBreak/>
        <w:drawing>
          <wp:inline distT="0" distB="0" distL="0" distR="0" wp14:anchorId="05425850" wp14:editId="5D4296DB">
            <wp:extent cx="6192238" cy="3333729"/>
            <wp:effectExtent l="0" t="0" r="0" b="0"/>
            <wp:docPr id="9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3"/>
                    <a:srcRect/>
                    <a:stretch>
                      <a:fillRect/>
                    </a:stretch>
                  </pic:blipFill>
                  <pic:spPr>
                    <a:xfrm>
                      <a:off x="0" y="0"/>
                      <a:ext cx="6192238" cy="3333729"/>
                    </a:xfrm>
                    <a:prstGeom prst="rect">
                      <a:avLst/>
                    </a:prstGeom>
                    <a:ln/>
                  </pic:spPr>
                </pic:pic>
              </a:graphicData>
            </a:graphic>
          </wp:inline>
        </w:drawing>
      </w:r>
    </w:p>
    <w:p w14:paraId="4E020574" w14:textId="77777777" w:rsidR="0031065A" w:rsidRPr="0031065A" w:rsidRDefault="0031065A">
      <w:pPr>
        <w:tabs>
          <w:tab w:val="left" w:pos="1276"/>
        </w:tabs>
        <w:jc w:val="center"/>
        <w:rPr>
          <w:sz w:val="16"/>
          <w:szCs w:val="16"/>
        </w:rPr>
      </w:pPr>
    </w:p>
    <w:p w14:paraId="6092A6CF" w14:textId="180713AB" w:rsidR="005A7374" w:rsidRPr="00FD5F09" w:rsidRDefault="00000000">
      <w:pPr>
        <w:tabs>
          <w:tab w:val="left" w:pos="1276"/>
        </w:tabs>
        <w:jc w:val="center"/>
        <w:rPr>
          <w:sz w:val="28"/>
          <w:szCs w:val="28"/>
        </w:rPr>
      </w:pPr>
      <w:r w:rsidRPr="00FD5F09">
        <w:rPr>
          <w:sz w:val="28"/>
          <w:szCs w:val="28"/>
        </w:rPr>
        <w:t>Рисунок 3</w:t>
      </w:r>
      <w:r w:rsidR="00061218">
        <w:rPr>
          <w:sz w:val="28"/>
          <w:szCs w:val="28"/>
        </w:rPr>
        <w:t>7</w:t>
      </w:r>
      <w:r w:rsidRPr="00FD5F09">
        <w:rPr>
          <w:sz w:val="28"/>
          <w:szCs w:val="28"/>
        </w:rPr>
        <w:t xml:space="preserve"> – Анализ показателя "Клинические проявления" в зависимости от показателя "Возрастные группы"</w:t>
      </w:r>
    </w:p>
    <w:p w14:paraId="75163AF9" w14:textId="77777777" w:rsidR="005A7374" w:rsidRPr="0031065A" w:rsidRDefault="005A7374">
      <w:pPr>
        <w:tabs>
          <w:tab w:val="left" w:pos="1276"/>
        </w:tabs>
        <w:ind w:firstLine="708"/>
        <w:jc w:val="both"/>
        <w:rPr>
          <w:sz w:val="18"/>
          <w:szCs w:val="18"/>
        </w:rPr>
      </w:pPr>
    </w:p>
    <w:p w14:paraId="70E1523F" w14:textId="394C7022" w:rsidR="005A7374" w:rsidRPr="00FD5F09" w:rsidRDefault="00000000" w:rsidP="0031065A">
      <w:pPr>
        <w:tabs>
          <w:tab w:val="left" w:pos="1276"/>
        </w:tabs>
        <w:ind w:firstLine="567"/>
        <w:jc w:val="both"/>
        <w:rPr>
          <w:sz w:val="28"/>
          <w:szCs w:val="28"/>
        </w:rPr>
      </w:pPr>
      <w:r w:rsidRPr="00FD5F09">
        <w:rPr>
          <w:sz w:val="28"/>
          <w:szCs w:val="28"/>
        </w:rPr>
        <w:t xml:space="preserve">В диаграмме </w:t>
      </w:r>
      <w:r w:rsidR="00FD5F09">
        <w:rPr>
          <w:sz w:val="28"/>
          <w:szCs w:val="28"/>
        </w:rPr>
        <w:t>(</w:t>
      </w:r>
      <w:r w:rsidR="00061218">
        <w:rPr>
          <w:sz w:val="28"/>
          <w:szCs w:val="28"/>
        </w:rPr>
        <w:t xml:space="preserve">рисунок </w:t>
      </w:r>
      <w:r w:rsidR="00061218" w:rsidRPr="00FD5F09">
        <w:rPr>
          <w:sz w:val="28"/>
          <w:szCs w:val="28"/>
        </w:rPr>
        <w:t>3</w:t>
      </w:r>
      <w:r w:rsidR="0097744F">
        <w:rPr>
          <w:sz w:val="28"/>
          <w:szCs w:val="28"/>
        </w:rPr>
        <w:t>7</w:t>
      </w:r>
      <w:r w:rsidRPr="00FD5F09">
        <w:rPr>
          <w:sz w:val="28"/>
          <w:szCs w:val="28"/>
        </w:rPr>
        <w:t>) можно увидеть клинические проявления МКБ в зависимости от возраста. У детей возрастной группы 0-5 лет нефролитиаз проявляется в виде общей симптоматики, как гипертермия (33,3%), рвота (22,2%), боли в животе (29,6%), тогда как у детей возрастной группы 6-10 лет и 11-17 лет преобладает симптом почечной колики (92,9%).</w:t>
      </w:r>
    </w:p>
    <w:p w14:paraId="0F1D3B64" w14:textId="17CB715F" w:rsidR="005A7374" w:rsidRPr="00FD5F09" w:rsidRDefault="00000000" w:rsidP="0031065A">
      <w:pPr>
        <w:tabs>
          <w:tab w:val="left" w:pos="1276"/>
        </w:tabs>
        <w:ind w:firstLine="567"/>
        <w:jc w:val="both"/>
        <w:rPr>
          <w:sz w:val="28"/>
          <w:szCs w:val="28"/>
        </w:rPr>
      </w:pPr>
      <w:r w:rsidRPr="00FD5F09">
        <w:rPr>
          <w:sz w:val="28"/>
          <w:szCs w:val="28"/>
        </w:rPr>
        <w:t xml:space="preserve">В нашем исследовании проведено сравнение полученных результатов хирургического лечения </w:t>
      </w:r>
      <w:proofErr w:type="spellStart"/>
      <w:r w:rsidRPr="00FD5F09">
        <w:rPr>
          <w:sz w:val="28"/>
          <w:szCs w:val="28"/>
        </w:rPr>
        <w:t>обтурирующих</w:t>
      </w:r>
      <w:proofErr w:type="spellEnd"/>
      <w:r w:rsidRPr="00FD5F09">
        <w:rPr>
          <w:sz w:val="28"/>
          <w:szCs w:val="28"/>
        </w:rPr>
        <w:t xml:space="preserve"> </w:t>
      </w:r>
      <w:proofErr w:type="spellStart"/>
      <w:r w:rsidRPr="00FD5F09">
        <w:rPr>
          <w:sz w:val="28"/>
          <w:szCs w:val="28"/>
        </w:rPr>
        <w:t>камнеи</w:t>
      </w:r>
      <w:proofErr w:type="spellEnd"/>
      <w:r w:rsidRPr="00FD5F09">
        <w:rPr>
          <w:sz w:val="28"/>
          <w:szCs w:val="28"/>
        </w:rPr>
        <w:t>̆ верхних мочевых путей у 2 групп по следующим параметрам</w:t>
      </w:r>
      <w:r w:rsidR="008D5004">
        <w:rPr>
          <w:sz w:val="28"/>
          <w:szCs w:val="28"/>
        </w:rPr>
        <w:t xml:space="preserve"> (Рисунок 3</w:t>
      </w:r>
      <w:r w:rsidR="0097744F">
        <w:rPr>
          <w:sz w:val="28"/>
          <w:szCs w:val="28"/>
        </w:rPr>
        <w:t>8</w:t>
      </w:r>
      <w:r w:rsidR="008D5004">
        <w:rPr>
          <w:sz w:val="28"/>
          <w:szCs w:val="28"/>
        </w:rPr>
        <w:t>)</w:t>
      </w:r>
      <w:r w:rsidRPr="00FD5F09">
        <w:rPr>
          <w:sz w:val="28"/>
          <w:szCs w:val="28"/>
        </w:rPr>
        <w:t>:</w:t>
      </w:r>
    </w:p>
    <w:p w14:paraId="6F7C3295" w14:textId="77777777" w:rsidR="005A7374" w:rsidRPr="00FD5F09" w:rsidRDefault="005A7374">
      <w:pPr>
        <w:tabs>
          <w:tab w:val="left" w:pos="1276"/>
        </w:tabs>
        <w:ind w:firstLine="708"/>
        <w:jc w:val="both"/>
        <w:rPr>
          <w:sz w:val="28"/>
          <w:szCs w:val="28"/>
        </w:rPr>
      </w:pPr>
    </w:p>
    <w:p w14:paraId="3B5605E7" w14:textId="1AAB1ABE" w:rsidR="005A7374" w:rsidRPr="00FD5F09" w:rsidRDefault="00000000">
      <w:pPr>
        <w:pBdr>
          <w:top w:val="nil"/>
          <w:left w:val="nil"/>
          <w:bottom w:val="nil"/>
          <w:right w:val="nil"/>
          <w:between w:val="nil"/>
        </w:pBdr>
        <w:tabs>
          <w:tab w:val="left" w:pos="1276"/>
        </w:tabs>
        <w:jc w:val="both"/>
        <w:rPr>
          <w:sz w:val="28"/>
          <w:szCs w:val="28"/>
        </w:rPr>
      </w:pPr>
      <w:r w:rsidRPr="00FD5F09">
        <w:rPr>
          <w:noProof/>
          <w:sz w:val="28"/>
          <w:szCs w:val="28"/>
        </w:rPr>
        <mc:AlternateContent>
          <mc:Choice Requires="wpg">
            <w:drawing>
              <wp:inline distT="0" distB="0" distL="0" distR="0" wp14:anchorId="5EA22653" wp14:editId="6DEB6FAD">
                <wp:extent cx="6088185" cy="2438400"/>
                <wp:effectExtent l="0" t="38100" r="8255" b="19050"/>
                <wp:docPr id="28" name="Группа 28"/>
                <wp:cNvGraphicFramePr/>
                <a:graphic xmlns:a="http://schemas.openxmlformats.org/drawingml/2006/main">
                  <a:graphicData uri="http://schemas.microsoft.com/office/word/2010/wordprocessingGroup">
                    <wpg:wgp>
                      <wpg:cNvGrpSpPr/>
                      <wpg:grpSpPr>
                        <a:xfrm>
                          <a:off x="0" y="0"/>
                          <a:ext cx="6088185" cy="2438400"/>
                          <a:chOff x="0" y="0"/>
                          <a:chExt cx="6092950" cy="2661900"/>
                        </a:xfrm>
                      </wpg:grpSpPr>
                      <wpg:grpSp>
                        <wpg:cNvPr id="832558498" name="Группа 832558498"/>
                        <wpg:cNvGrpSpPr/>
                        <wpg:grpSpPr>
                          <a:xfrm>
                            <a:off x="0" y="0"/>
                            <a:ext cx="6088185" cy="2657475"/>
                            <a:chOff x="0" y="0"/>
                            <a:chExt cx="6088185" cy="2657475"/>
                          </a:xfrm>
                        </wpg:grpSpPr>
                        <wps:wsp>
                          <wps:cNvPr id="935901978" name="Прямоугольник 935901978"/>
                          <wps:cNvSpPr/>
                          <wps:spPr>
                            <a:xfrm>
                              <a:off x="0" y="0"/>
                              <a:ext cx="6088175" cy="2657475"/>
                            </a:xfrm>
                            <a:prstGeom prst="rect">
                              <a:avLst/>
                            </a:prstGeom>
                            <a:noFill/>
                            <a:ln>
                              <a:noFill/>
                            </a:ln>
                          </wps:spPr>
                          <wps:txbx>
                            <w:txbxContent>
                              <w:p w14:paraId="78BEDF13" w14:textId="77777777" w:rsidR="005A7374" w:rsidRDefault="005A7374">
                                <w:pPr>
                                  <w:textDirection w:val="btLr"/>
                                </w:pPr>
                              </w:p>
                            </w:txbxContent>
                          </wps:txbx>
                          <wps:bodyPr spcFirstLastPara="1" wrap="square" lIns="91425" tIns="91425" rIns="91425" bIns="91425" anchor="ctr" anchorCtr="0">
                            <a:noAutofit/>
                          </wps:bodyPr>
                        </wps:wsp>
                        <wps:wsp>
                          <wps:cNvPr id="1688388360" name="Прямоугольник 1688388360"/>
                          <wps:cNvSpPr/>
                          <wps:spPr>
                            <a:xfrm>
                              <a:off x="0" y="177457"/>
                              <a:ext cx="6088185" cy="302400"/>
                            </a:xfrm>
                            <a:prstGeom prst="rect">
                              <a:avLst/>
                            </a:prstGeom>
                            <a:solidFill>
                              <a:srgbClr val="CFD7E7">
                                <a:alpha val="89803"/>
                              </a:srgbClr>
                            </a:solidFill>
                            <a:ln w="9525" cap="flat" cmpd="sng">
                              <a:solidFill>
                                <a:schemeClr val="accent1"/>
                              </a:solidFill>
                              <a:prstDash val="solid"/>
                              <a:round/>
                              <a:headEnd type="none" w="sm" len="sm"/>
                              <a:tailEnd type="none" w="sm" len="sm"/>
                            </a:ln>
                          </wps:spPr>
                          <wps:txbx>
                            <w:txbxContent>
                              <w:p w14:paraId="6430F1F3" w14:textId="77777777" w:rsidR="005A7374" w:rsidRDefault="005A7374">
                                <w:pPr>
                                  <w:textDirection w:val="btLr"/>
                                </w:pPr>
                              </w:p>
                            </w:txbxContent>
                          </wps:txbx>
                          <wps:bodyPr spcFirstLastPara="1" wrap="square" lIns="91425" tIns="91425" rIns="91425" bIns="91425" anchor="ctr" anchorCtr="0">
                            <a:noAutofit/>
                          </wps:bodyPr>
                        </wps:wsp>
                        <wps:wsp>
                          <wps:cNvPr id="250164692" name="Прямоугольник: скругленные углы 250164692"/>
                          <wps:cNvSpPr/>
                          <wps:spPr>
                            <a:xfrm>
                              <a:off x="304409" y="337"/>
                              <a:ext cx="4261729" cy="354240"/>
                            </a:xfrm>
                            <a:prstGeom prst="roundRect">
                              <a:avLst>
                                <a:gd name="adj" fmla="val 16667"/>
                              </a:avLst>
                            </a:prstGeom>
                            <a:gradFill>
                              <a:gsLst>
                                <a:gs pos="0">
                                  <a:schemeClr val="lt1"/>
                                </a:gs>
                                <a:gs pos="35000">
                                  <a:schemeClr val="lt1"/>
                                </a:gs>
                                <a:gs pos="100000">
                                  <a:schemeClr val="lt1"/>
                                </a:gs>
                              </a:gsLst>
                              <a:lin ang="16200000" scaled="0"/>
                            </a:gradFill>
                            <a:ln>
                              <a:noFill/>
                            </a:ln>
                            <a:effectLst>
                              <a:outerShdw blurRad="40000" dist="20000" dir="5400000" rotWithShape="0">
                                <a:srgbClr val="000000">
                                  <a:alpha val="37647"/>
                                </a:srgbClr>
                              </a:outerShdw>
                            </a:effectLst>
                          </wps:spPr>
                          <wps:txbx>
                            <w:txbxContent>
                              <w:p w14:paraId="6BFB28EF" w14:textId="77777777" w:rsidR="005A7374" w:rsidRDefault="005A7374">
                                <w:pPr>
                                  <w:textDirection w:val="btLr"/>
                                </w:pPr>
                              </w:p>
                            </w:txbxContent>
                          </wps:txbx>
                          <wps:bodyPr spcFirstLastPara="1" wrap="square" lIns="91425" tIns="91425" rIns="91425" bIns="91425" anchor="ctr" anchorCtr="0">
                            <a:noAutofit/>
                          </wps:bodyPr>
                        </wps:wsp>
                        <wps:wsp>
                          <wps:cNvPr id="1252895510" name="Надпись 1252895510"/>
                          <wps:cNvSpPr txBox="1"/>
                          <wps:spPr>
                            <a:xfrm>
                              <a:off x="321702" y="17630"/>
                              <a:ext cx="4227143" cy="319654"/>
                            </a:xfrm>
                            <a:prstGeom prst="rect">
                              <a:avLst/>
                            </a:prstGeom>
                            <a:noFill/>
                            <a:ln>
                              <a:noFill/>
                            </a:ln>
                          </wps:spPr>
                          <wps:txbx>
                            <w:txbxContent>
                              <w:p w14:paraId="435443B6" w14:textId="77777777" w:rsidR="005A7374" w:rsidRDefault="00000000">
                                <w:pPr>
                                  <w:spacing w:line="215" w:lineRule="auto"/>
                                  <w:textDirection w:val="btLr"/>
                                </w:pPr>
                                <w:r>
                                  <w:rPr>
                                    <w:color w:val="000000"/>
                                    <w:sz w:val="28"/>
                                  </w:rPr>
                                  <w:t xml:space="preserve">Длительности операции. </w:t>
                                </w:r>
                              </w:p>
                            </w:txbxContent>
                          </wps:txbx>
                          <wps:bodyPr spcFirstLastPara="1" wrap="square" lIns="161075" tIns="0" rIns="161075" bIns="0" anchor="ctr" anchorCtr="0">
                            <a:noAutofit/>
                          </wps:bodyPr>
                        </wps:wsp>
                        <wps:wsp>
                          <wps:cNvPr id="1146836554" name="Прямоугольник 1146836554"/>
                          <wps:cNvSpPr/>
                          <wps:spPr>
                            <a:xfrm>
                              <a:off x="0" y="721777"/>
                              <a:ext cx="6088185" cy="302400"/>
                            </a:xfrm>
                            <a:prstGeom prst="rect">
                              <a:avLst/>
                            </a:prstGeom>
                            <a:solidFill>
                              <a:srgbClr val="CFD7E7">
                                <a:alpha val="89803"/>
                              </a:srgbClr>
                            </a:solidFill>
                            <a:ln w="9525" cap="flat" cmpd="sng">
                              <a:solidFill>
                                <a:schemeClr val="accent1"/>
                              </a:solidFill>
                              <a:prstDash val="solid"/>
                              <a:round/>
                              <a:headEnd type="none" w="sm" len="sm"/>
                              <a:tailEnd type="none" w="sm" len="sm"/>
                            </a:ln>
                          </wps:spPr>
                          <wps:txbx>
                            <w:txbxContent>
                              <w:p w14:paraId="7E8DF4B2" w14:textId="77777777" w:rsidR="005A7374" w:rsidRDefault="005A7374">
                                <w:pPr>
                                  <w:textDirection w:val="btLr"/>
                                </w:pPr>
                              </w:p>
                            </w:txbxContent>
                          </wps:txbx>
                          <wps:bodyPr spcFirstLastPara="1" wrap="square" lIns="91425" tIns="91425" rIns="91425" bIns="91425" anchor="ctr" anchorCtr="0">
                            <a:noAutofit/>
                          </wps:bodyPr>
                        </wps:wsp>
                        <wps:wsp>
                          <wps:cNvPr id="1778319121" name="Прямоугольник: скругленные углы 1778319121"/>
                          <wps:cNvSpPr/>
                          <wps:spPr>
                            <a:xfrm>
                              <a:off x="304409" y="544657"/>
                              <a:ext cx="4261729" cy="354240"/>
                            </a:xfrm>
                            <a:prstGeom prst="roundRect">
                              <a:avLst>
                                <a:gd name="adj" fmla="val 16667"/>
                              </a:avLst>
                            </a:prstGeom>
                            <a:gradFill>
                              <a:gsLst>
                                <a:gs pos="0">
                                  <a:schemeClr val="lt1"/>
                                </a:gs>
                                <a:gs pos="35000">
                                  <a:schemeClr val="lt1"/>
                                </a:gs>
                                <a:gs pos="100000">
                                  <a:schemeClr val="lt1"/>
                                </a:gs>
                              </a:gsLst>
                              <a:lin ang="16200000" scaled="0"/>
                            </a:gradFill>
                            <a:ln>
                              <a:noFill/>
                            </a:ln>
                            <a:effectLst>
                              <a:outerShdw blurRad="40000" dist="20000" dir="5400000" rotWithShape="0">
                                <a:srgbClr val="000000">
                                  <a:alpha val="37647"/>
                                </a:srgbClr>
                              </a:outerShdw>
                            </a:effectLst>
                          </wps:spPr>
                          <wps:txbx>
                            <w:txbxContent>
                              <w:p w14:paraId="130B8293" w14:textId="77777777" w:rsidR="005A7374" w:rsidRDefault="005A7374">
                                <w:pPr>
                                  <w:textDirection w:val="btLr"/>
                                </w:pPr>
                              </w:p>
                            </w:txbxContent>
                          </wps:txbx>
                          <wps:bodyPr spcFirstLastPara="1" wrap="square" lIns="91425" tIns="91425" rIns="91425" bIns="91425" anchor="ctr" anchorCtr="0">
                            <a:noAutofit/>
                          </wps:bodyPr>
                        </wps:wsp>
                        <wps:wsp>
                          <wps:cNvPr id="1753875019" name="Надпись 1753875019"/>
                          <wps:cNvSpPr txBox="1"/>
                          <wps:spPr>
                            <a:xfrm>
                              <a:off x="321702" y="561950"/>
                              <a:ext cx="4227143" cy="319654"/>
                            </a:xfrm>
                            <a:prstGeom prst="rect">
                              <a:avLst/>
                            </a:prstGeom>
                            <a:noFill/>
                            <a:ln>
                              <a:noFill/>
                            </a:ln>
                          </wps:spPr>
                          <wps:txbx>
                            <w:txbxContent>
                              <w:p w14:paraId="0EB055D2" w14:textId="77777777" w:rsidR="005A7374" w:rsidRDefault="00000000">
                                <w:pPr>
                                  <w:spacing w:line="215" w:lineRule="auto"/>
                                  <w:textDirection w:val="btLr"/>
                                </w:pPr>
                                <w:r>
                                  <w:rPr>
                                    <w:color w:val="000000"/>
                                    <w:sz w:val="28"/>
                                  </w:rPr>
                                  <w:t>Полное удаление камня (Stone-free rate).</w:t>
                                </w:r>
                              </w:p>
                            </w:txbxContent>
                          </wps:txbx>
                          <wps:bodyPr spcFirstLastPara="1" wrap="square" lIns="161075" tIns="0" rIns="161075" bIns="0" anchor="ctr" anchorCtr="0">
                            <a:noAutofit/>
                          </wps:bodyPr>
                        </wps:wsp>
                        <wps:wsp>
                          <wps:cNvPr id="952374911" name="Прямоугольник 952374911"/>
                          <wps:cNvSpPr/>
                          <wps:spPr>
                            <a:xfrm>
                              <a:off x="0" y="1266097"/>
                              <a:ext cx="6088185" cy="302400"/>
                            </a:xfrm>
                            <a:prstGeom prst="rect">
                              <a:avLst/>
                            </a:prstGeom>
                            <a:solidFill>
                              <a:srgbClr val="CFD7E7">
                                <a:alpha val="89803"/>
                              </a:srgbClr>
                            </a:solidFill>
                            <a:ln w="9525" cap="flat" cmpd="sng">
                              <a:solidFill>
                                <a:schemeClr val="accent1"/>
                              </a:solidFill>
                              <a:prstDash val="solid"/>
                              <a:round/>
                              <a:headEnd type="none" w="sm" len="sm"/>
                              <a:tailEnd type="none" w="sm" len="sm"/>
                            </a:ln>
                          </wps:spPr>
                          <wps:txbx>
                            <w:txbxContent>
                              <w:p w14:paraId="2AA06ED1" w14:textId="77777777" w:rsidR="005A7374" w:rsidRDefault="005A7374">
                                <w:pPr>
                                  <w:textDirection w:val="btLr"/>
                                </w:pPr>
                              </w:p>
                            </w:txbxContent>
                          </wps:txbx>
                          <wps:bodyPr spcFirstLastPara="1" wrap="square" lIns="91425" tIns="91425" rIns="91425" bIns="91425" anchor="ctr" anchorCtr="0">
                            <a:noAutofit/>
                          </wps:bodyPr>
                        </wps:wsp>
                        <wps:wsp>
                          <wps:cNvPr id="707549432" name="Прямоугольник: скругленные углы 707549432"/>
                          <wps:cNvSpPr/>
                          <wps:spPr>
                            <a:xfrm>
                              <a:off x="304409" y="1088977"/>
                              <a:ext cx="4261729" cy="354240"/>
                            </a:xfrm>
                            <a:prstGeom prst="roundRect">
                              <a:avLst>
                                <a:gd name="adj" fmla="val 16667"/>
                              </a:avLst>
                            </a:prstGeom>
                            <a:gradFill>
                              <a:gsLst>
                                <a:gs pos="0">
                                  <a:schemeClr val="lt1"/>
                                </a:gs>
                                <a:gs pos="35000">
                                  <a:schemeClr val="lt1"/>
                                </a:gs>
                                <a:gs pos="100000">
                                  <a:schemeClr val="lt1"/>
                                </a:gs>
                              </a:gsLst>
                              <a:lin ang="16200000" scaled="0"/>
                            </a:gradFill>
                            <a:ln>
                              <a:noFill/>
                            </a:ln>
                            <a:effectLst>
                              <a:outerShdw blurRad="40000" dist="20000" dir="5400000" rotWithShape="0">
                                <a:srgbClr val="000000">
                                  <a:alpha val="37647"/>
                                </a:srgbClr>
                              </a:outerShdw>
                            </a:effectLst>
                          </wps:spPr>
                          <wps:txbx>
                            <w:txbxContent>
                              <w:p w14:paraId="0176E864" w14:textId="77777777" w:rsidR="005A7374" w:rsidRDefault="005A7374">
                                <w:pPr>
                                  <w:textDirection w:val="btLr"/>
                                </w:pPr>
                              </w:p>
                            </w:txbxContent>
                          </wps:txbx>
                          <wps:bodyPr spcFirstLastPara="1" wrap="square" lIns="91425" tIns="91425" rIns="91425" bIns="91425" anchor="ctr" anchorCtr="0">
                            <a:noAutofit/>
                          </wps:bodyPr>
                        </wps:wsp>
                        <wps:wsp>
                          <wps:cNvPr id="928401133" name="Надпись 928401133"/>
                          <wps:cNvSpPr txBox="1"/>
                          <wps:spPr>
                            <a:xfrm>
                              <a:off x="321702" y="1106270"/>
                              <a:ext cx="4227143" cy="319654"/>
                            </a:xfrm>
                            <a:prstGeom prst="rect">
                              <a:avLst/>
                            </a:prstGeom>
                            <a:noFill/>
                            <a:ln>
                              <a:noFill/>
                            </a:ln>
                          </wps:spPr>
                          <wps:txbx>
                            <w:txbxContent>
                              <w:p w14:paraId="17E6CADD" w14:textId="77777777" w:rsidR="005A7374" w:rsidRDefault="00000000">
                                <w:pPr>
                                  <w:spacing w:line="215" w:lineRule="auto"/>
                                  <w:textDirection w:val="btLr"/>
                                </w:pPr>
                                <w:r>
                                  <w:rPr>
                                    <w:color w:val="000000"/>
                                    <w:sz w:val="28"/>
                                  </w:rPr>
                                  <w:t>Послеоперационные осложнения.</w:t>
                                </w:r>
                              </w:p>
                            </w:txbxContent>
                          </wps:txbx>
                          <wps:bodyPr spcFirstLastPara="1" wrap="square" lIns="161075" tIns="0" rIns="161075" bIns="0" anchor="ctr" anchorCtr="0">
                            <a:noAutofit/>
                          </wps:bodyPr>
                        </wps:wsp>
                        <wps:wsp>
                          <wps:cNvPr id="1553054824" name="Прямоугольник 1553054824"/>
                          <wps:cNvSpPr/>
                          <wps:spPr>
                            <a:xfrm>
                              <a:off x="0" y="1810417"/>
                              <a:ext cx="6088185" cy="302400"/>
                            </a:xfrm>
                            <a:prstGeom prst="rect">
                              <a:avLst/>
                            </a:prstGeom>
                            <a:solidFill>
                              <a:srgbClr val="CFD7E7">
                                <a:alpha val="89803"/>
                              </a:srgbClr>
                            </a:solidFill>
                            <a:ln w="9525" cap="flat" cmpd="sng">
                              <a:solidFill>
                                <a:schemeClr val="accent1"/>
                              </a:solidFill>
                              <a:prstDash val="solid"/>
                              <a:round/>
                              <a:headEnd type="none" w="sm" len="sm"/>
                              <a:tailEnd type="none" w="sm" len="sm"/>
                            </a:ln>
                          </wps:spPr>
                          <wps:txbx>
                            <w:txbxContent>
                              <w:p w14:paraId="297B5FDA" w14:textId="77777777" w:rsidR="005A7374" w:rsidRDefault="005A7374">
                                <w:pPr>
                                  <w:textDirection w:val="btLr"/>
                                </w:pPr>
                              </w:p>
                            </w:txbxContent>
                          </wps:txbx>
                          <wps:bodyPr spcFirstLastPara="1" wrap="square" lIns="91425" tIns="91425" rIns="91425" bIns="91425" anchor="ctr" anchorCtr="0">
                            <a:noAutofit/>
                          </wps:bodyPr>
                        </wps:wsp>
                        <wps:wsp>
                          <wps:cNvPr id="1713976849" name="Прямоугольник: скругленные углы 1713976849"/>
                          <wps:cNvSpPr/>
                          <wps:spPr>
                            <a:xfrm>
                              <a:off x="304409" y="1633297"/>
                              <a:ext cx="4261729" cy="354240"/>
                            </a:xfrm>
                            <a:prstGeom prst="roundRect">
                              <a:avLst>
                                <a:gd name="adj" fmla="val 16667"/>
                              </a:avLst>
                            </a:prstGeom>
                            <a:gradFill>
                              <a:gsLst>
                                <a:gs pos="0">
                                  <a:schemeClr val="lt1"/>
                                </a:gs>
                                <a:gs pos="35000">
                                  <a:schemeClr val="lt1"/>
                                </a:gs>
                                <a:gs pos="100000">
                                  <a:schemeClr val="lt1"/>
                                </a:gs>
                              </a:gsLst>
                              <a:lin ang="16200000" scaled="0"/>
                            </a:gradFill>
                            <a:ln>
                              <a:noFill/>
                            </a:ln>
                            <a:effectLst>
                              <a:outerShdw blurRad="40000" dist="20000" dir="5400000" rotWithShape="0">
                                <a:srgbClr val="000000">
                                  <a:alpha val="37647"/>
                                </a:srgbClr>
                              </a:outerShdw>
                            </a:effectLst>
                          </wps:spPr>
                          <wps:txbx>
                            <w:txbxContent>
                              <w:p w14:paraId="42D4E445" w14:textId="77777777" w:rsidR="005A7374" w:rsidRDefault="005A7374">
                                <w:pPr>
                                  <w:textDirection w:val="btLr"/>
                                </w:pPr>
                              </w:p>
                            </w:txbxContent>
                          </wps:txbx>
                          <wps:bodyPr spcFirstLastPara="1" wrap="square" lIns="91425" tIns="91425" rIns="91425" bIns="91425" anchor="ctr" anchorCtr="0">
                            <a:noAutofit/>
                          </wps:bodyPr>
                        </wps:wsp>
                        <wps:wsp>
                          <wps:cNvPr id="344265915" name="Надпись 344265915"/>
                          <wps:cNvSpPr txBox="1"/>
                          <wps:spPr>
                            <a:xfrm>
                              <a:off x="321679" y="1650590"/>
                              <a:ext cx="4435016" cy="319654"/>
                            </a:xfrm>
                            <a:prstGeom prst="rect">
                              <a:avLst/>
                            </a:prstGeom>
                            <a:noFill/>
                            <a:ln>
                              <a:noFill/>
                            </a:ln>
                          </wps:spPr>
                          <wps:txbx>
                            <w:txbxContent>
                              <w:p w14:paraId="276A709B" w14:textId="77777777" w:rsidR="005A7374" w:rsidRDefault="00000000">
                                <w:pPr>
                                  <w:spacing w:line="215" w:lineRule="auto"/>
                                  <w:textDirection w:val="btLr"/>
                                </w:pPr>
                                <w:r>
                                  <w:rPr>
                                    <w:color w:val="000000"/>
                                    <w:sz w:val="28"/>
                                  </w:rPr>
                                  <w:t>Время пребывания пациента в клинике (койко/день).</w:t>
                                </w:r>
                              </w:p>
                            </w:txbxContent>
                          </wps:txbx>
                          <wps:bodyPr spcFirstLastPara="1" wrap="square" lIns="161075" tIns="0" rIns="161075" bIns="0" anchor="ctr" anchorCtr="0">
                            <a:noAutofit/>
                          </wps:bodyPr>
                        </wps:wsp>
                        <wps:wsp>
                          <wps:cNvPr id="1477090190" name="Прямоугольник 1477090190"/>
                          <wps:cNvSpPr/>
                          <wps:spPr>
                            <a:xfrm>
                              <a:off x="0" y="2354737"/>
                              <a:ext cx="6088185" cy="302400"/>
                            </a:xfrm>
                            <a:prstGeom prst="rect">
                              <a:avLst/>
                            </a:prstGeom>
                            <a:solidFill>
                              <a:srgbClr val="CFD7E7">
                                <a:alpha val="89803"/>
                              </a:srgbClr>
                            </a:solidFill>
                            <a:ln w="9525" cap="flat" cmpd="sng">
                              <a:solidFill>
                                <a:schemeClr val="accent1"/>
                              </a:solidFill>
                              <a:prstDash val="solid"/>
                              <a:round/>
                              <a:headEnd type="none" w="sm" len="sm"/>
                              <a:tailEnd type="none" w="sm" len="sm"/>
                            </a:ln>
                          </wps:spPr>
                          <wps:txbx>
                            <w:txbxContent>
                              <w:p w14:paraId="690BBB9D" w14:textId="77777777" w:rsidR="005A7374" w:rsidRDefault="005A7374">
                                <w:pPr>
                                  <w:textDirection w:val="btLr"/>
                                </w:pPr>
                              </w:p>
                            </w:txbxContent>
                          </wps:txbx>
                          <wps:bodyPr spcFirstLastPara="1" wrap="square" lIns="91425" tIns="91425" rIns="91425" bIns="91425" anchor="ctr" anchorCtr="0">
                            <a:noAutofit/>
                          </wps:bodyPr>
                        </wps:wsp>
                        <wps:wsp>
                          <wps:cNvPr id="1193577712" name="Прямоугольник: скругленные углы 1193577712"/>
                          <wps:cNvSpPr/>
                          <wps:spPr>
                            <a:xfrm>
                              <a:off x="304409" y="2177617"/>
                              <a:ext cx="4261729" cy="354240"/>
                            </a:xfrm>
                            <a:prstGeom prst="roundRect">
                              <a:avLst>
                                <a:gd name="adj" fmla="val 16667"/>
                              </a:avLst>
                            </a:prstGeom>
                            <a:gradFill>
                              <a:gsLst>
                                <a:gs pos="0">
                                  <a:schemeClr val="lt1"/>
                                </a:gs>
                                <a:gs pos="35000">
                                  <a:schemeClr val="lt1"/>
                                </a:gs>
                                <a:gs pos="100000">
                                  <a:schemeClr val="lt1"/>
                                </a:gs>
                              </a:gsLst>
                              <a:lin ang="16200000" scaled="0"/>
                            </a:gradFill>
                            <a:ln>
                              <a:noFill/>
                            </a:ln>
                            <a:effectLst>
                              <a:outerShdw blurRad="40000" dist="20000" dir="5400000" rotWithShape="0">
                                <a:srgbClr val="000000">
                                  <a:alpha val="37647"/>
                                </a:srgbClr>
                              </a:outerShdw>
                            </a:effectLst>
                          </wps:spPr>
                          <wps:txbx>
                            <w:txbxContent>
                              <w:p w14:paraId="085CB9DC" w14:textId="77777777" w:rsidR="005A7374" w:rsidRDefault="005A7374">
                                <w:pPr>
                                  <w:textDirection w:val="btLr"/>
                                </w:pPr>
                              </w:p>
                            </w:txbxContent>
                          </wps:txbx>
                          <wps:bodyPr spcFirstLastPara="1" wrap="square" lIns="91425" tIns="91425" rIns="91425" bIns="91425" anchor="ctr" anchorCtr="0">
                            <a:noAutofit/>
                          </wps:bodyPr>
                        </wps:wsp>
                        <wps:wsp>
                          <wps:cNvPr id="2086036092" name="Надпись 2086036092"/>
                          <wps:cNvSpPr txBox="1"/>
                          <wps:spPr>
                            <a:xfrm>
                              <a:off x="321702" y="2194910"/>
                              <a:ext cx="4227143" cy="319654"/>
                            </a:xfrm>
                            <a:prstGeom prst="rect">
                              <a:avLst/>
                            </a:prstGeom>
                            <a:noFill/>
                            <a:ln>
                              <a:noFill/>
                            </a:ln>
                          </wps:spPr>
                          <wps:txbx>
                            <w:txbxContent>
                              <w:p w14:paraId="4BFF2E2C" w14:textId="77777777" w:rsidR="005A7374" w:rsidRDefault="00000000">
                                <w:pPr>
                                  <w:spacing w:line="215" w:lineRule="auto"/>
                                  <w:textDirection w:val="btLr"/>
                                </w:pPr>
                                <w:r>
                                  <w:rPr>
                                    <w:color w:val="000000"/>
                                    <w:sz w:val="28"/>
                                  </w:rPr>
                                  <w:t>Число повторных операций.</w:t>
                                </w:r>
                              </w:p>
                            </w:txbxContent>
                          </wps:txbx>
                          <wps:bodyPr spcFirstLastPara="1" wrap="square" lIns="161075" tIns="0" rIns="161075" bIns="0" anchor="ctr" anchorCtr="0">
                            <a:noAutofit/>
                          </wps:bodyPr>
                        </wps:wsp>
                      </wpg:grpSp>
                    </wpg:wgp>
                  </a:graphicData>
                </a:graphic>
              </wp:inline>
            </w:drawing>
          </mc:Choice>
          <mc:Fallback>
            <w:pict>
              <v:group w14:anchorId="5EA22653" id="Группа 28" o:spid="_x0000_s1101" style="width:479.4pt;height:192pt;mso-position-horizontal-relative:char;mso-position-vertical-relative:line" coordsize="60929,266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">
                <v:group id="Группа 832558498" o:spid="_x0000_s1102" style="position:absolute;width:60881;height:26574" coordsize="60881,265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">
                  <v:rect id="Прямоугольник 935901978" o:spid="_x0000_s1103" style="position:absolute;width:60881;height:2657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" filled="f" stroked="f">
                    <v:textbox inset="2.53958mm,2.53958mm,2.53958mm,2.53958mm">
                      <w:txbxContent>
                        <w:p w14:paraId="78BEDF13" w14:textId="77777777" w:rsidR="005A7374" w:rsidRDefault="005A7374">
                          <w:pPr>
                            <w:textDirection w:val="btLr"/>
                          </w:pPr>
                        </w:p>
                      </w:txbxContent>
                    </v:textbox>
                  </v:rect>
                  <v:rect id="Прямоугольник 1688388360" o:spid="_x0000_s1104" style="position:absolute;top:1774;width:60881;height:30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" fillcolor="#cfd7e7" strokecolor="#4f81bd [3204]">
                    <v:fill opacity="58853f"/>
                    <v:stroke startarrowwidth="narrow" startarrowlength="short" endarrowwidth="narrow" endarrowlength="short" joinstyle="round"/>
                    <v:textbox inset="2.53958mm,2.53958mm,2.53958mm,2.53958mm">
                      <w:txbxContent>
                        <w:p w14:paraId="6430F1F3" w14:textId="77777777" w:rsidR="005A7374" w:rsidRDefault="005A7374">
                          <w:pPr>
                            <w:textDirection w:val="btLr"/>
                          </w:pPr>
                        </w:p>
                      </w:txbxContent>
                    </v:textbox>
                  </v:rect>
                  <v:roundrect id="Прямоугольник: скругленные углы 250164692" o:spid="_x0000_s1105" style="position:absolute;left:3044;top:3;width:42617;height:354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" fillcolor="white [3201]" stroked="f">
                    <v:fill color2="white [3201]" angle="180" focus="35%" type="gradient">
                      <o:fill v:ext="view" type="gradientUnscaled"/>
                    </v:fill>
                    <v:shadow on="t" color="black" opacity="24672f" origin=",.5" offset="0,.55556mm"/>
                    <v:textbox inset="2.53958mm,2.53958mm,2.53958mm,2.53958mm">
                      <w:txbxContent>
                        <w:p w14:paraId="6BFB28EF" w14:textId="77777777" w:rsidR="005A7374" w:rsidRDefault="005A7374">
                          <w:pPr>
                            <w:textDirection w:val="btLr"/>
                          </w:pPr>
                        </w:p>
                      </w:txbxContent>
                    </v:textbox>
                  </v:roundrect>
                  <v:shape id="Надпись 1252895510" o:spid="_x0000_s1106" type="#_x0000_t202" style="position:absolute;left:3217;top:176;width:42271;height:31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" filled="f" stroked="f">
                    <v:textbox inset="4.47431mm,0,4.47431mm,0">
                      <w:txbxContent>
                        <w:p w14:paraId="435443B6" w14:textId="77777777" w:rsidR="005A7374" w:rsidRDefault="00000000">
                          <w:pPr>
                            <w:spacing w:line="215" w:lineRule="auto"/>
                            <w:textDirection w:val="btLr"/>
                          </w:pPr>
                          <w:r>
                            <w:rPr>
                              <w:color w:val="000000"/>
                              <w:sz w:val="28"/>
                            </w:rPr>
                            <w:t xml:space="preserve">Длительности операции. </w:t>
                          </w:r>
                        </w:p>
                      </w:txbxContent>
                    </v:textbox>
                  </v:shape>
                  <v:rect id="Прямоугольник 1146836554" o:spid="_x0000_s1107" style="position:absolute;top:7217;width:60881;height:30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" fillcolor="#cfd7e7" strokecolor="#4f81bd [3204]">
                    <v:fill opacity="58853f"/>
                    <v:stroke startarrowwidth="narrow" startarrowlength="short" endarrowwidth="narrow" endarrowlength="short" joinstyle="round"/>
                    <v:textbox inset="2.53958mm,2.53958mm,2.53958mm,2.53958mm">
                      <w:txbxContent>
                        <w:p w14:paraId="7E8DF4B2" w14:textId="77777777" w:rsidR="005A7374" w:rsidRDefault="005A7374">
                          <w:pPr>
                            <w:textDirection w:val="btLr"/>
                          </w:pPr>
                        </w:p>
                      </w:txbxContent>
                    </v:textbox>
                  </v:rect>
                  <v:roundrect id="Прямоугольник: скругленные углы 1778319121" o:spid="_x0000_s1108" style="position:absolute;left:3044;top:5446;width:42617;height:354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" fillcolor="white [3201]" stroked="f">
                    <v:fill color2="white [3201]" angle="180" focus="35%" type="gradient">
                      <o:fill v:ext="view" type="gradientUnscaled"/>
                    </v:fill>
                    <v:shadow on="t" color="black" opacity="24672f" origin=",.5" offset="0,.55556mm"/>
                    <v:textbox inset="2.53958mm,2.53958mm,2.53958mm,2.53958mm">
                      <w:txbxContent>
                        <w:p w14:paraId="130B8293" w14:textId="77777777" w:rsidR="005A7374" w:rsidRDefault="005A7374">
                          <w:pPr>
                            <w:textDirection w:val="btLr"/>
                          </w:pPr>
                        </w:p>
                      </w:txbxContent>
                    </v:textbox>
                  </v:roundrect>
                  <v:shape id="Надпись 1753875019" o:spid="_x0000_s1109" type="#_x0000_t202" style="position:absolute;left:3217;top:5619;width:42271;height:319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" filled="f" stroked="f">
                    <v:textbox inset="4.47431mm,0,4.47431mm,0">
                      <w:txbxContent>
                        <w:p w14:paraId="0EB055D2" w14:textId="77777777" w:rsidR="005A7374" w:rsidRDefault="00000000">
                          <w:pPr>
                            <w:spacing w:line="215" w:lineRule="auto"/>
                            <w:textDirection w:val="btLr"/>
                          </w:pPr>
                          <w:r>
                            <w:rPr>
                              <w:color w:val="000000"/>
                              <w:sz w:val="28"/>
                            </w:rPr>
                            <w:t>Полное удаление камня (Stone-free rate).</w:t>
                          </w:r>
                        </w:p>
                      </w:txbxContent>
                    </v:textbox>
                  </v:shape>
                  <v:rect id="Прямоугольник 952374911" o:spid="_x0000_s1110" style="position:absolute;top:12660;width:60881;height:30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" fillcolor="#cfd7e7" strokecolor="#4f81bd [3204]">
                    <v:fill opacity="58853f"/>
                    <v:stroke startarrowwidth="narrow" startarrowlength="short" endarrowwidth="narrow" endarrowlength="short" joinstyle="round"/>
                    <v:textbox inset="2.53958mm,2.53958mm,2.53958mm,2.53958mm">
                      <w:txbxContent>
                        <w:p w14:paraId="2AA06ED1" w14:textId="77777777" w:rsidR="005A7374" w:rsidRDefault="005A7374">
                          <w:pPr>
                            <w:textDirection w:val="btLr"/>
                          </w:pPr>
                        </w:p>
                      </w:txbxContent>
                    </v:textbox>
                  </v:rect>
                  <v:roundrect id="Прямоугольник: скругленные углы 707549432" o:spid="_x0000_s1111" style="position:absolute;left:3044;top:10889;width:42617;height:354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" fillcolor="white [3201]" stroked="f">
                    <v:fill color2="white [3201]" angle="180" focus="35%" type="gradient">
                      <o:fill v:ext="view" type="gradientUnscaled"/>
                    </v:fill>
                    <v:shadow on="t" color="black" opacity="24672f" origin=",.5" offset="0,.55556mm"/>
                    <v:textbox inset="2.53958mm,2.53958mm,2.53958mm,2.53958mm">
                      <w:txbxContent>
                        <w:p w14:paraId="0176E864" w14:textId="77777777" w:rsidR="005A7374" w:rsidRDefault="005A7374">
                          <w:pPr>
                            <w:textDirection w:val="btLr"/>
                          </w:pPr>
                        </w:p>
                      </w:txbxContent>
                    </v:textbox>
                  </v:roundrect>
                  <v:shape id="Надпись 928401133" o:spid="_x0000_s1112" type="#_x0000_t202" style="position:absolute;left:3217;top:11062;width:42271;height:319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" filled="f" stroked="f">
                    <v:textbox inset="4.47431mm,0,4.47431mm,0">
                      <w:txbxContent>
                        <w:p w14:paraId="17E6CADD" w14:textId="77777777" w:rsidR="005A7374" w:rsidRDefault="00000000">
                          <w:pPr>
                            <w:spacing w:line="215" w:lineRule="auto"/>
                            <w:textDirection w:val="btLr"/>
                          </w:pPr>
                          <w:r>
                            <w:rPr>
                              <w:color w:val="000000"/>
                              <w:sz w:val="28"/>
                            </w:rPr>
                            <w:t>Послеоперационные осложнения.</w:t>
                          </w:r>
                        </w:p>
                      </w:txbxContent>
                    </v:textbox>
                  </v:shape>
                  <v:rect id="Прямоугольник 1553054824" o:spid="_x0000_s1113" style="position:absolute;top:18104;width:60881;height:30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" fillcolor="#cfd7e7" strokecolor="#4f81bd [3204]">
                    <v:fill opacity="58853f"/>
                    <v:stroke startarrowwidth="narrow" startarrowlength="short" endarrowwidth="narrow" endarrowlength="short" joinstyle="round"/>
                    <v:textbox inset="2.53958mm,2.53958mm,2.53958mm,2.53958mm">
                      <w:txbxContent>
                        <w:p w14:paraId="297B5FDA" w14:textId="77777777" w:rsidR="005A7374" w:rsidRDefault="005A7374">
                          <w:pPr>
                            <w:textDirection w:val="btLr"/>
                          </w:pPr>
                        </w:p>
                      </w:txbxContent>
                    </v:textbox>
                  </v:rect>
                  <v:roundrect id="Прямоугольник: скругленные углы 1713976849" o:spid="_x0000_s1114" style="position:absolute;left:3044;top:16332;width:42617;height:354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" fillcolor="white [3201]" stroked="f">
                    <v:fill color2="white [3201]" angle="180" focus="35%" type="gradient">
                      <o:fill v:ext="view" type="gradientUnscaled"/>
                    </v:fill>
                    <v:shadow on="t" color="black" opacity="24672f" origin=",.5" offset="0,.55556mm"/>
                    <v:textbox inset="2.53958mm,2.53958mm,2.53958mm,2.53958mm">
                      <w:txbxContent>
                        <w:p w14:paraId="42D4E445" w14:textId="77777777" w:rsidR="005A7374" w:rsidRDefault="005A7374">
                          <w:pPr>
                            <w:textDirection w:val="btLr"/>
                          </w:pPr>
                        </w:p>
                      </w:txbxContent>
                    </v:textbox>
                  </v:roundrect>
                  <v:shape id="Надпись 344265915" o:spid="_x0000_s1115" type="#_x0000_t202" style="position:absolute;left:3216;top:16505;width:44350;height:319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" filled="f" stroked="f">
                    <v:textbox inset="4.47431mm,0,4.47431mm,0">
                      <w:txbxContent>
                        <w:p w14:paraId="276A709B" w14:textId="77777777" w:rsidR="005A7374" w:rsidRDefault="00000000">
                          <w:pPr>
                            <w:spacing w:line="215" w:lineRule="auto"/>
                            <w:textDirection w:val="btLr"/>
                          </w:pPr>
                          <w:r>
                            <w:rPr>
                              <w:color w:val="000000"/>
                              <w:sz w:val="28"/>
                            </w:rPr>
                            <w:t>Время пребывания пациента в клинике (койко/день).</w:t>
                          </w:r>
                        </w:p>
                      </w:txbxContent>
                    </v:textbox>
                  </v:shape>
                  <v:rect id="Прямоугольник 1477090190" o:spid="_x0000_s1116" style="position:absolute;top:23547;width:60881;height:30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" fillcolor="#cfd7e7" strokecolor="#4f81bd [3204]">
                    <v:fill opacity="58853f"/>
                    <v:stroke startarrowwidth="narrow" startarrowlength="short" endarrowwidth="narrow" endarrowlength="short" joinstyle="round"/>
                    <v:textbox inset="2.53958mm,2.53958mm,2.53958mm,2.53958mm">
                      <w:txbxContent>
                        <w:p w14:paraId="690BBB9D" w14:textId="77777777" w:rsidR="005A7374" w:rsidRDefault="005A7374">
                          <w:pPr>
                            <w:textDirection w:val="btLr"/>
                          </w:pPr>
                        </w:p>
                      </w:txbxContent>
                    </v:textbox>
                  </v:rect>
                  <v:roundrect id="Прямоугольник: скругленные углы 1193577712" o:spid="_x0000_s1117" style="position:absolute;left:3044;top:21776;width:42617;height:354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" fillcolor="white [3201]" stroked="f">
                    <v:fill color2="white [3201]" angle="180" focus="35%" type="gradient">
                      <o:fill v:ext="view" type="gradientUnscaled"/>
                    </v:fill>
                    <v:shadow on="t" color="black" opacity="24672f" origin=",.5" offset="0,.55556mm"/>
                    <v:textbox inset="2.53958mm,2.53958mm,2.53958mm,2.53958mm">
                      <w:txbxContent>
                        <w:p w14:paraId="085CB9DC" w14:textId="77777777" w:rsidR="005A7374" w:rsidRDefault="005A7374">
                          <w:pPr>
                            <w:textDirection w:val="btLr"/>
                          </w:pPr>
                        </w:p>
                      </w:txbxContent>
                    </v:textbox>
                  </v:roundrect>
                  <v:shape id="Надпись 2086036092" o:spid="_x0000_s1118" type="#_x0000_t202" style="position:absolute;left:3217;top:21949;width:42271;height:31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" filled="f" stroked="f">
                    <v:textbox inset="4.47431mm,0,4.47431mm,0">
                      <w:txbxContent>
                        <w:p w14:paraId="4BFF2E2C" w14:textId="77777777" w:rsidR="005A7374" w:rsidRDefault="00000000">
                          <w:pPr>
                            <w:spacing w:line="215" w:lineRule="auto"/>
                            <w:textDirection w:val="btLr"/>
                          </w:pPr>
                          <w:r>
                            <w:rPr>
                              <w:color w:val="000000"/>
                              <w:sz w:val="28"/>
                            </w:rPr>
                            <w:t>Число повторных операций.</w:t>
                          </w:r>
                        </w:p>
                      </w:txbxContent>
                    </v:textbox>
                  </v:shape>
                </v:group>
                <w10:anchorlock/>
              </v:group>
            </w:pict>
          </mc:Fallback>
        </mc:AlternateContent>
      </w:r>
    </w:p>
    <w:p w14:paraId="6E2D3AE5" w14:textId="77777777" w:rsidR="005A7374" w:rsidRPr="00FD5F09" w:rsidRDefault="005A7374">
      <w:pPr>
        <w:pBdr>
          <w:top w:val="nil"/>
          <w:left w:val="nil"/>
          <w:bottom w:val="nil"/>
          <w:right w:val="nil"/>
          <w:between w:val="nil"/>
        </w:pBdr>
        <w:tabs>
          <w:tab w:val="left" w:pos="1276"/>
        </w:tabs>
        <w:jc w:val="both"/>
        <w:rPr>
          <w:sz w:val="28"/>
          <w:szCs w:val="28"/>
        </w:rPr>
      </w:pPr>
    </w:p>
    <w:p w14:paraId="5F137312" w14:textId="23538AF2" w:rsidR="008D5004" w:rsidRPr="00FD5F09" w:rsidRDefault="0031065A" w:rsidP="008D5004">
      <w:pPr>
        <w:pBdr>
          <w:top w:val="nil"/>
          <w:left w:val="nil"/>
          <w:bottom w:val="nil"/>
          <w:right w:val="nil"/>
          <w:between w:val="nil"/>
        </w:pBdr>
        <w:tabs>
          <w:tab w:val="left" w:pos="1276"/>
        </w:tabs>
        <w:jc w:val="center"/>
        <w:rPr>
          <w:sz w:val="28"/>
          <w:szCs w:val="28"/>
        </w:rPr>
      </w:pPr>
      <w:r>
        <w:rPr>
          <w:sz w:val="28"/>
          <w:szCs w:val="28"/>
        </w:rPr>
        <w:t>Рисунок</w:t>
      </w:r>
      <w:r w:rsidR="008C213F">
        <w:rPr>
          <w:sz w:val="28"/>
          <w:szCs w:val="28"/>
        </w:rPr>
        <w:t xml:space="preserve"> 3</w:t>
      </w:r>
      <w:r w:rsidR="0097744F">
        <w:rPr>
          <w:sz w:val="28"/>
          <w:szCs w:val="28"/>
        </w:rPr>
        <w:t>8</w:t>
      </w:r>
      <w:r w:rsidR="008D5004">
        <w:rPr>
          <w:sz w:val="28"/>
          <w:szCs w:val="28"/>
        </w:rPr>
        <w:t xml:space="preserve"> – Параметры результатов хирургического лечения</w:t>
      </w:r>
    </w:p>
    <w:p w14:paraId="27F56180" w14:textId="77777777" w:rsidR="005A7374" w:rsidRPr="00FD5F09" w:rsidRDefault="00000000">
      <w:pPr>
        <w:pBdr>
          <w:top w:val="nil"/>
          <w:left w:val="nil"/>
          <w:bottom w:val="nil"/>
          <w:right w:val="nil"/>
          <w:between w:val="nil"/>
        </w:pBdr>
        <w:tabs>
          <w:tab w:val="left" w:pos="1276"/>
        </w:tabs>
        <w:jc w:val="both"/>
        <w:rPr>
          <w:sz w:val="28"/>
          <w:szCs w:val="28"/>
        </w:rPr>
      </w:pPr>
      <w:r w:rsidRPr="00FD5F09">
        <w:rPr>
          <w:sz w:val="28"/>
          <w:szCs w:val="28"/>
        </w:rPr>
        <w:lastRenderedPageBreak/>
        <w:t xml:space="preserve">Таблица 14 – Клинические характеристики пациентов </w:t>
      </w:r>
    </w:p>
    <w:p w14:paraId="0BAA21C0" w14:textId="77777777" w:rsidR="005A7374" w:rsidRPr="00FD5F09" w:rsidRDefault="005A7374">
      <w:pPr>
        <w:pBdr>
          <w:top w:val="nil"/>
          <w:left w:val="nil"/>
          <w:bottom w:val="nil"/>
          <w:right w:val="nil"/>
          <w:between w:val="nil"/>
        </w:pBdr>
        <w:tabs>
          <w:tab w:val="left" w:pos="1276"/>
        </w:tabs>
        <w:jc w:val="both"/>
        <w:rPr>
          <w:sz w:val="28"/>
          <w:szCs w:val="28"/>
        </w:rPr>
      </w:pPr>
    </w:p>
    <w:tbl>
      <w:tblPr>
        <w:tblStyle w:val="aff3"/>
        <w:tblW w:w="9634" w:type="dxa"/>
        <w:tblLayout w:type="fixed"/>
        <w:tblLook w:val="0400" w:firstRow="0" w:lastRow="0" w:firstColumn="0" w:lastColumn="0" w:noHBand="0" w:noVBand="1"/>
      </w:tblPr>
      <w:tblGrid>
        <w:gridCol w:w="3005"/>
        <w:gridCol w:w="3369"/>
        <w:gridCol w:w="3260"/>
      </w:tblGrid>
      <w:tr w:rsidR="00FD5F09" w:rsidRPr="0031065A" w14:paraId="32C8BDFD" w14:textId="77777777" w:rsidTr="0031065A">
        <w:trPr>
          <w:trHeight w:val="70"/>
        </w:trPr>
        <w:tc>
          <w:tcPr>
            <w:tcW w:w="3005" w:type="dxa"/>
            <w:vMerge w:val="restart"/>
          </w:tcPr>
          <w:p w14:paraId="18DD89B6" w14:textId="77777777" w:rsidR="005A7374" w:rsidRPr="0031065A" w:rsidRDefault="00000000">
            <w:pPr>
              <w:pBdr>
                <w:top w:val="nil"/>
                <w:left w:val="nil"/>
                <w:bottom w:val="nil"/>
                <w:right w:val="nil"/>
                <w:between w:val="nil"/>
              </w:pBdr>
              <w:tabs>
                <w:tab w:val="left" w:pos="1276"/>
              </w:tabs>
              <w:jc w:val="both"/>
              <w:rPr>
                <w:bCs/>
              </w:rPr>
            </w:pPr>
            <w:r w:rsidRPr="0031065A">
              <w:rPr>
                <w:bCs/>
              </w:rPr>
              <w:t>Показатели</w:t>
            </w:r>
          </w:p>
        </w:tc>
        <w:tc>
          <w:tcPr>
            <w:tcW w:w="6629" w:type="dxa"/>
            <w:gridSpan w:val="2"/>
          </w:tcPr>
          <w:p w14:paraId="05F8BF1F" w14:textId="77777777" w:rsidR="005A7374" w:rsidRPr="0031065A" w:rsidRDefault="00000000">
            <w:pPr>
              <w:pBdr>
                <w:top w:val="nil"/>
                <w:left w:val="nil"/>
                <w:bottom w:val="nil"/>
                <w:right w:val="nil"/>
                <w:between w:val="nil"/>
              </w:pBdr>
              <w:tabs>
                <w:tab w:val="left" w:pos="1276"/>
              </w:tabs>
              <w:jc w:val="both"/>
              <w:rPr>
                <w:bCs/>
              </w:rPr>
            </w:pPr>
            <w:r w:rsidRPr="0031065A">
              <w:rPr>
                <w:bCs/>
              </w:rPr>
              <w:t>Группа пациентов</w:t>
            </w:r>
          </w:p>
        </w:tc>
      </w:tr>
      <w:tr w:rsidR="00FD5F09" w:rsidRPr="0031065A" w14:paraId="2EB7DC12" w14:textId="77777777" w:rsidTr="0031065A">
        <w:trPr>
          <w:trHeight w:val="146"/>
        </w:trPr>
        <w:tc>
          <w:tcPr>
            <w:tcW w:w="3005" w:type="dxa"/>
            <w:vMerge/>
          </w:tcPr>
          <w:p w14:paraId="5A2D4F73" w14:textId="77777777" w:rsidR="005A7374" w:rsidRPr="0031065A" w:rsidRDefault="005A7374">
            <w:pPr>
              <w:widowControl w:val="0"/>
              <w:pBdr>
                <w:top w:val="nil"/>
                <w:left w:val="nil"/>
                <w:bottom w:val="nil"/>
                <w:right w:val="nil"/>
                <w:between w:val="nil"/>
              </w:pBdr>
              <w:spacing w:line="276" w:lineRule="auto"/>
              <w:rPr>
                <w:bCs/>
              </w:rPr>
            </w:pPr>
          </w:p>
        </w:tc>
        <w:tc>
          <w:tcPr>
            <w:tcW w:w="3369" w:type="dxa"/>
          </w:tcPr>
          <w:p w14:paraId="174DE5FE" w14:textId="77777777" w:rsidR="005A7374" w:rsidRPr="0031065A" w:rsidRDefault="00000000">
            <w:pPr>
              <w:pBdr>
                <w:top w:val="nil"/>
                <w:left w:val="nil"/>
                <w:bottom w:val="nil"/>
                <w:right w:val="nil"/>
                <w:between w:val="nil"/>
              </w:pBdr>
              <w:tabs>
                <w:tab w:val="left" w:pos="1276"/>
              </w:tabs>
              <w:jc w:val="both"/>
              <w:rPr>
                <w:bCs/>
              </w:rPr>
            </w:pPr>
            <w:r w:rsidRPr="0031065A">
              <w:rPr>
                <w:bCs/>
              </w:rPr>
              <w:t>I группа (Традиционный метод)</w:t>
            </w:r>
          </w:p>
        </w:tc>
        <w:tc>
          <w:tcPr>
            <w:tcW w:w="3260" w:type="dxa"/>
          </w:tcPr>
          <w:p w14:paraId="227CF460" w14:textId="77777777" w:rsidR="005A7374" w:rsidRPr="0031065A" w:rsidRDefault="00000000">
            <w:pPr>
              <w:pBdr>
                <w:top w:val="nil"/>
                <w:left w:val="nil"/>
                <w:bottom w:val="nil"/>
                <w:right w:val="nil"/>
                <w:between w:val="nil"/>
              </w:pBdr>
              <w:tabs>
                <w:tab w:val="left" w:pos="1276"/>
              </w:tabs>
              <w:jc w:val="both"/>
              <w:rPr>
                <w:bCs/>
              </w:rPr>
            </w:pPr>
            <w:r w:rsidRPr="0031065A">
              <w:rPr>
                <w:bCs/>
              </w:rPr>
              <w:t>II группа (Новый способ)</w:t>
            </w:r>
          </w:p>
        </w:tc>
      </w:tr>
      <w:tr w:rsidR="00FD5F09" w:rsidRPr="0031065A" w14:paraId="3F483C39" w14:textId="77777777" w:rsidTr="0031065A">
        <w:tc>
          <w:tcPr>
            <w:tcW w:w="3005" w:type="dxa"/>
          </w:tcPr>
          <w:p w14:paraId="5E82662B" w14:textId="77777777" w:rsidR="005A7374" w:rsidRPr="0031065A" w:rsidRDefault="00000000">
            <w:pPr>
              <w:tabs>
                <w:tab w:val="left" w:pos="1276"/>
              </w:tabs>
              <w:jc w:val="both"/>
              <w:rPr>
                <w:bCs/>
              </w:rPr>
            </w:pPr>
            <w:r w:rsidRPr="0031065A">
              <w:rPr>
                <w:bCs/>
              </w:rPr>
              <w:t xml:space="preserve">Возраст, лет Me [IQR] </w:t>
            </w:r>
          </w:p>
        </w:tc>
        <w:tc>
          <w:tcPr>
            <w:tcW w:w="3369" w:type="dxa"/>
          </w:tcPr>
          <w:p w14:paraId="4B967256" w14:textId="77777777" w:rsidR="005A7374" w:rsidRPr="0031065A" w:rsidRDefault="00000000">
            <w:pPr>
              <w:pBdr>
                <w:top w:val="nil"/>
                <w:left w:val="nil"/>
                <w:bottom w:val="nil"/>
                <w:right w:val="nil"/>
                <w:between w:val="nil"/>
              </w:pBdr>
              <w:tabs>
                <w:tab w:val="left" w:pos="1276"/>
              </w:tabs>
              <w:jc w:val="both"/>
              <w:rPr>
                <w:bCs/>
              </w:rPr>
            </w:pPr>
            <w:r w:rsidRPr="0031065A">
              <w:rPr>
                <w:bCs/>
              </w:rPr>
              <w:t>8</w:t>
            </w:r>
            <w:r w:rsidRPr="0031065A">
              <w:rPr>
                <w:bCs/>
                <w:i/>
              </w:rPr>
              <w:t xml:space="preserve"> </w:t>
            </w:r>
            <w:r w:rsidRPr="0031065A">
              <w:rPr>
                <w:bCs/>
              </w:rPr>
              <w:t>[3-11]</w:t>
            </w:r>
          </w:p>
        </w:tc>
        <w:tc>
          <w:tcPr>
            <w:tcW w:w="3260" w:type="dxa"/>
          </w:tcPr>
          <w:p w14:paraId="65AD2A9A" w14:textId="77777777" w:rsidR="005A7374" w:rsidRPr="0031065A" w:rsidRDefault="00000000">
            <w:pPr>
              <w:pBdr>
                <w:top w:val="nil"/>
                <w:left w:val="nil"/>
                <w:bottom w:val="nil"/>
                <w:right w:val="nil"/>
                <w:between w:val="nil"/>
              </w:pBdr>
              <w:tabs>
                <w:tab w:val="left" w:pos="1276"/>
              </w:tabs>
              <w:jc w:val="both"/>
              <w:rPr>
                <w:bCs/>
              </w:rPr>
            </w:pPr>
            <w:r w:rsidRPr="0031065A">
              <w:rPr>
                <w:bCs/>
              </w:rPr>
              <w:t>5 [4-7]</w:t>
            </w:r>
          </w:p>
        </w:tc>
      </w:tr>
      <w:tr w:rsidR="00FD5F09" w:rsidRPr="0031065A" w14:paraId="4F949C84" w14:textId="77777777" w:rsidTr="0031065A">
        <w:tc>
          <w:tcPr>
            <w:tcW w:w="3005" w:type="dxa"/>
          </w:tcPr>
          <w:p w14:paraId="513B2E39" w14:textId="77777777" w:rsidR="005A7374" w:rsidRPr="0031065A" w:rsidRDefault="00000000">
            <w:pPr>
              <w:tabs>
                <w:tab w:val="left" w:pos="1276"/>
              </w:tabs>
              <w:jc w:val="both"/>
              <w:rPr>
                <w:bCs/>
              </w:rPr>
            </w:pPr>
            <w:r w:rsidRPr="0031065A">
              <w:rPr>
                <w:bCs/>
              </w:rPr>
              <w:t>Соотношение полов, мальчик/девочка, %</w:t>
            </w:r>
          </w:p>
        </w:tc>
        <w:tc>
          <w:tcPr>
            <w:tcW w:w="3369" w:type="dxa"/>
          </w:tcPr>
          <w:p w14:paraId="6669208A" w14:textId="77777777" w:rsidR="005A7374" w:rsidRPr="0031065A" w:rsidRDefault="00000000">
            <w:pPr>
              <w:tabs>
                <w:tab w:val="left" w:pos="1276"/>
              </w:tabs>
              <w:jc w:val="both"/>
              <w:rPr>
                <w:bCs/>
              </w:rPr>
            </w:pPr>
            <w:r w:rsidRPr="0031065A">
              <w:rPr>
                <w:bCs/>
              </w:rPr>
              <w:t>17/15</w:t>
            </w:r>
          </w:p>
          <w:p w14:paraId="6A12342F" w14:textId="77777777" w:rsidR="005A7374" w:rsidRPr="0031065A" w:rsidRDefault="00000000">
            <w:pPr>
              <w:tabs>
                <w:tab w:val="left" w:pos="1276"/>
              </w:tabs>
              <w:jc w:val="both"/>
              <w:rPr>
                <w:bCs/>
              </w:rPr>
            </w:pPr>
            <w:r w:rsidRPr="0031065A">
              <w:rPr>
                <w:bCs/>
              </w:rPr>
              <w:t>53,1%</w:t>
            </w:r>
            <w:r w:rsidRPr="0031065A">
              <w:rPr>
                <w:bCs/>
                <w:i/>
              </w:rPr>
              <w:t xml:space="preserve"> </w:t>
            </w:r>
            <w:r w:rsidRPr="0031065A">
              <w:rPr>
                <w:bCs/>
              </w:rPr>
              <w:t>/46,9%</w:t>
            </w:r>
            <w:r w:rsidRPr="0031065A">
              <w:rPr>
                <w:bCs/>
                <w:i/>
              </w:rPr>
              <w:t xml:space="preserve"> </w:t>
            </w:r>
          </w:p>
        </w:tc>
        <w:tc>
          <w:tcPr>
            <w:tcW w:w="3260" w:type="dxa"/>
          </w:tcPr>
          <w:p w14:paraId="5768D80C" w14:textId="77777777" w:rsidR="005A7374" w:rsidRPr="0031065A" w:rsidRDefault="00000000">
            <w:pPr>
              <w:pBdr>
                <w:top w:val="nil"/>
                <w:left w:val="nil"/>
                <w:bottom w:val="nil"/>
                <w:right w:val="nil"/>
                <w:between w:val="nil"/>
              </w:pBdr>
              <w:tabs>
                <w:tab w:val="left" w:pos="1276"/>
              </w:tabs>
              <w:jc w:val="both"/>
              <w:rPr>
                <w:bCs/>
              </w:rPr>
            </w:pPr>
            <w:r w:rsidRPr="0031065A">
              <w:rPr>
                <w:bCs/>
              </w:rPr>
              <w:t>16/10</w:t>
            </w:r>
          </w:p>
          <w:p w14:paraId="6C35308E" w14:textId="77777777" w:rsidR="005A7374" w:rsidRPr="0031065A" w:rsidRDefault="00000000">
            <w:pPr>
              <w:pBdr>
                <w:top w:val="nil"/>
                <w:left w:val="nil"/>
                <w:bottom w:val="nil"/>
                <w:right w:val="nil"/>
                <w:between w:val="nil"/>
              </w:pBdr>
              <w:tabs>
                <w:tab w:val="left" w:pos="1276"/>
              </w:tabs>
              <w:jc w:val="both"/>
              <w:rPr>
                <w:bCs/>
              </w:rPr>
            </w:pPr>
            <w:r w:rsidRPr="0031065A">
              <w:rPr>
                <w:bCs/>
              </w:rPr>
              <w:t>61,5% /38,5%</w:t>
            </w:r>
          </w:p>
        </w:tc>
      </w:tr>
      <w:tr w:rsidR="00FD5F09" w:rsidRPr="0031065A" w14:paraId="538AB680" w14:textId="77777777" w:rsidTr="0031065A">
        <w:tc>
          <w:tcPr>
            <w:tcW w:w="3005" w:type="dxa"/>
          </w:tcPr>
          <w:p w14:paraId="13454135" w14:textId="77777777" w:rsidR="005A7374" w:rsidRPr="0031065A" w:rsidRDefault="00000000">
            <w:pPr>
              <w:tabs>
                <w:tab w:val="left" w:pos="1276"/>
              </w:tabs>
              <w:jc w:val="both"/>
              <w:rPr>
                <w:bCs/>
              </w:rPr>
            </w:pPr>
            <w:r w:rsidRPr="0031065A">
              <w:rPr>
                <w:bCs/>
              </w:rPr>
              <w:t xml:space="preserve">Размер конкремента, мм Me [IQR] </w:t>
            </w:r>
          </w:p>
        </w:tc>
        <w:tc>
          <w:tcPr>
            <w:tcW w:w="3369" w:type="dxa"/>
          </w:tcPr>
          <w:p w14:paraId="62E34C25" w14:textId="77777777" w:rsidR="005A7374" w:rsidRPr="0031065A" w:rsidRDefault="00000000">
            <w:pPr>
              <w:pBdr>
                <w:top w:val="nil"/>
                <w:left w:val="nil"/>
                <w:bottom w:val="nil"/>
                <w:right w:val="nil"/>
                <w:between w:val="nil"/>
              </w:pBdr>
              <w:tabs>
                <w:tab w:val="left" w:pos="1276"/>
              </w:tabs>
              <w:jc w:val="both"/>
              <w:rPr>
                <w:bCs/>
              </w:rPr>
            </w:pPr>
            <w:r w:rsidRPr="0031065A">
              <w:rPr>
                <w:bCs/>
              </w:rPr>
              <w:t>19 [17 – 22]</w:t>
            </w:r>
          </w:p>
        </w:tc>
        <w:tc>
          <w:tcPr>
            <w:tcW w:w="3260" w:type="dxa"/>
          </w:tcPr>
          <w:p w14:paraId="44ED02A1" w14:textId="77777777" w:rsidR="005A7374" w:rsidRPr="0031065A" w:rsidRDefault="00000000">
            <w:pPr>
              <w:pBdr>
                <w:top w:val="nil"/>
                <w:left w:val="nil"/>
                <w:bottom w:val="nil"/>
                <w:right w:val="nil"/>
                <w:between w:val="nil"/>
              </w:pBdr>
              <w:tabs>
                <w:tab w:val="left" w:pos="1276"/>
              </w:tabs>
              <w:jc w:val="both"/>
              <w:rPr>
                <w:bCs/>
              </w:rPr>
            </w:pPr>
            <w:r w:rsidRPr="0031065A">
              <w:rPr>
                <w:bCs/>
              </w:rPr>
              <w:t>20 [14-23]</w:t>
            </w:r>
          </w:p>
        </w:tc>
      </w:tr>
      <w:tr w:rsidR="00FD5F09" w:rsidRPr="0031065A" w14:paraId="77D7B8FA" w14:textId="77777777" w:rsidTr="0031065A">
        <w:trPr>
          <w:trHeight w:val="70"/>
        </w:trPr>
        <w:tc>
          <w:tcPr>
            <w:tcW w:w="3005" w:type="dxa"/>
          </w:tcPr>
          <w:p w14:paraId="0B882871" w14:textId="6F0BA0A7" w:rsidR="005A7374" w:rsidRPr="0031065A" w:rsidRDefault="00000000">
            <w:pPr>
              <w:tabs>
                <w:tab w:val="left" w:pos="1276"/>
              </w:tabs>
              <w:jc w:val="both"/>
              <w:rPr>
                <w:bCs/>
              </w:rPr>
            </w:pPr>
            <w:r w:rsidRPr="0031065A">
              <w:rPr>
                <w:bCs/>
              </w:rPr>
              <w:t>Сторона</w:t>
            </w:r>
            <w:r w:rsidR="00BC6791">
              <w:rPr>
                <w:bCs/>
              </w:rPr>
              <w:t xml:space="preserve"> </w:t>
            </w:r>
            <w:r w:rsidRPr="0031065A">
              <w:rPr>
                <w:bCs/>
              </w:rPr>
              <w:t xml:space="preserve">операции, правая/левая, % </w:t>
            </w:r>
          </w:p>
        </w:tc>
        <w:tc>
          <w:tcPr>
            <w:tcW w:w="3369" w:type="dxa"/>
          </w:tcPr>
          <w:p w14:paraId="018425A9" w14:textId="77777777" w:rsidR="005A7374" w:rsidRPr="0031065A" w:rsidRDefault="00000000">
            <w:pPr>
              <w:pBdr>
                <w:top w:val="nil"/>
                <w:left w:val="nil"/>
                <w:bottom w:val="nil"/>
                <w:right w:val="nil"/>
                <w:between w:val="nil"/>
              </w:pBdr>
              <w:tabs>
                <w:tab w:val="left" w:pos="1276"/>
              </w:tabs>
              <w:jc w:val="both"/>
              <w:rPr>
                <w:bCs/>
              </w:rPr>
            </w:pPr>
            <w:r w:rsidRPr="0031065A">
              <w:rPr>
                <w:bCs/>
              </w:rPr>
              <w:t>43,8%</w:t>
            </w:r>
            <w:r w:rsidRPr="0031065A">
              <w:rPr>
                <w:bCs/>
                <w:i/>
              </w:rPr>
              <w:t xml:space="preserve"> </w:t>
            </w:r>
            <w:r w:rsidRPr="0031065A">
              <w:rPr>
                <w:bCs/>
              </w:rPr>
              <w:t>/ 56,2%</w:t>
            </w:r>
            <w:r w:rsidRPr="0031065A">
              <w:rPr>
                <w:bCs/>
                <w:i/>
              </w:rPr>
              <w:t xml:space="preserve"> </w:t>
            </w:r>
          </w:p>
        </w:tc>
        <w:tc>
          <w:tcPr>
            <w:tcW w:w="3260" w:type="dxa"/>
          </w:tcPr>
          <w:p w14:paraId="45A5771F" w14:textId="77777777" w:rsidR="005A7374" w:rsidRPr="0031065A" w:rsidRDefault="00000000">
            <w:pPr>
              <w:pBdr>
                <w:top w:val="nil"/>
                <w:left w:val="nil"/>
                <w:bottom w:val="nil"/>
                <w:right w:val="nil"/>
                <w:between w:val="nil"/>
              </w:pBdr>
              <w:tabs>
                <w:tab w:val="left" w:pos="1276"/>
              </w:tabs>
              <w:jc w:val="both"/>
              <w:rPr>
                <w:bCs/>
              </w:rPr>
            </w:pPr>
            <w:r w:rsidRPr="0031065A">
              <w:rPr>
                <w:bCs/>
              </w:rPr>
              <w:t>50%/50%</w:t>
            </w:r>
          </w:p>
        </w:tc>
      </w:tr>
      <w:tr w:rsidR="00FD5F09" w:rsidRPr="0031065A" w14:paraId="18C3046A" w14:textId="77777777" w:rsidTr="0031065A">
        <w:trPr>
          <w:trHeight w:val="70"/>
        </w:trPr>
        <w:tc>
          <w:tcPr>
            <w:tcW w:w="3005" w:type="dxa"/>
          </w:tcPr>
          <w:p w14:paraId="29E03686" w14:textId="77777777" w:rsidR="005A7374" w:rsidRPr="0031065A" w:rsidRDefault="00000000">
            <w:pPr>
              <w:tabs>
                <w:tab w:val="left" w:pos="1276"/>
              </w:tabs>
              <w:jc w:val="both"/>
              <w:rPr>
                <w:bCs/>
              </w:rPr>
            </w:pPr>
            <w:r w:rsidRPr="0031065A">
              <w:rPr>
                <w:bCs/>
              </w:rPr>
              <w:t xml:space="preserve">Наличие </w:t>
            </w:r>
            <w:proofErr w:type="spellStart"/>
            <w:r w:rsidRPr="0031065A">
              <w:rPr>
                <w:bCs/>
              </w:rPr>
              <w:t>бактерурии</w:t>
            </w:r>
            <w:proofErr w:type="spellEnd"/>
            <w:r w:rsidRPr="0031065A">
              <w:rPr>
                <w:bCs/>
              </w:rPr>
              <w:t xml:space="preserve"> %</w:t>
            </w:r>
          </w:p>
        </w:tc>
        <w:tc>
          <w:tcPr>
            <w:tcW w:w="3369" w:type="dxa"/>
          </w:tcPr>
          <w:p w14:paraId="19987525" w14:textId="77777777" w:rsidR="005A7374" w:rsidRPr="0031065A" w:rsidRDefault="00000000">
            <w:pPr>
              <w:pBdr>
                <w:top w:val="nil"/>
                <w:left w:val="nil"/>
                <w:bottom w:val="nil"/>
                <w:right w:val="nil"/>
                <w:between w:val="nil"/>
              </w:pBdr>
              <w:tabs>
                <w:tab w:val="left" w:pos="1276"/>
              </w:tabs>
              <w:jc w:val="both"/>
              <w:rPr>
                <w:bCs/>
              </w:rPr>
            </w:pPr>
            <w:r w:rsidRPr="0031065A">
              <w:rPr>
                <w:bCs/>
              </w:rPr>
              <w:t>67%*</w:t>
            </w:r>
          </w:p>
        </w:tc>
        <w:tc>
          <w:tcPr>
            <w:tcW w:w="3260" w:type="dxa"/>
          </w:tcPr>
          <w:p w14:paraId="08D2C457" w14:textId="77777777" w:rsidR="005A7374" w:rsidRPr="0031065A" w:rsidRDefault="00000000">
            <w:pPr>
              <w:pBdr>
                <w:top w:val="nil"/>
                <w:left w:val="nil"/>
                <w:bottom w:val="nil"/>
                <w:right w:val="nil"/>
                <w:between w:val="nil"/>
              </w:pBdr>
              <w:tabs>
                <w:tab w:val="left" w:pos="1276"/>
              </w:tabs>
              <w:jc w:val="both"/>
              <w:rPr>
                <w:bCs/>
                <w:vertAlign w:val="superscript"/>
              </w:rPr>
            </w:pPr>
            <w:r w:rsidRPr="0031065A">
              <w:rPr>
                <w:bCs/>
              </w:rPr>
              <w:t>33%*</w:t>
            </w:r>
          </w:p>
        </w:tc>
      </w:tr>
      <w:tr w:rsidR="0031065A" w:rsidRPr="0031065A" w14:paraId="37653AB9" w14:textId="77777777" w:rsidTr="0031065A">
        <w:trPr>
          <w:trHeight w:val="268"/>
        </w:trPr>
        <w:tc>
          <w:tcPr>
            <w:tcW w:w="9634" w:type="dxa"/>
            <w:gridSpan w:val="3"/>
          </w:tcPr>
          <w:p w14:paraId="4D5E5810" w14:textId="350B5C28" w:rsidR="0031065A" w:rsidRPr="0031065A" w:rsidRDefault="0031065A" w:rsidP="0031065A">
            <w:pPr>
              <w:tabs>
                <w:tab w:val="left" w:pos="1276"/>
              </w:tabs>
              <w:ind w:firstLine="447"/>
              <w:jc w:val="both"/>
            </w:pPr>
            <w:r w:rsidRPr="0031065A">
              <w:t xml:space="preserve">Примечание * - различия статистически значимы при </w:t>
            </w:r>
            <w:proofErr w:type="gramStart"/>
            <w:r w:rsidRPr="0031065A">
              <w:t>p&lt;</w:t>
            </w:r>
            <w:proofErr w:type="gramEnd"/>
            <w:r w:rsidRPr="0031065A">
              <w:t>0,05</w:t>
            </w:r>
          </w:p>
        </w:tc>
      </w:tr>
    </w:tbl>
    <w:p w14:paraId="1D820F28" w14:textId="77777777" w:rsidR="005A7374" w:rsidRPr="00FD5F09" w:rsidRDefault="005A7374">
      <w:pPr>
        <w:tabs>
          <w:tab w:val="left" w:pos="1276"/>
        </w:tabs>
        <w:ind w:firstLine="708"/>
        <w:jc w:val="both"/>
        <w:rPr>
          <w:sz w:val="28"/>
          <w:szCs w:val="28"/>
        </w:rPr>
      </w:pPr>
    </w:p>
    <w:p w14:paraId="218C2D54" w14:textId="2DA3C5CC" w:rsidR="005A7374" w:rsidRPr="00FD5F09" w:rsidRDefault="00000000" w:rsidP="0031065A">
      <w:pPr>
        <w:tabs>
          <w:tab w:val="left" w:pos="1276"/>
        </w:tabs>
        <w:ind w:firstLine="567"/>
        <w:jc w:val="both"/>
        <w:rPr>
          <w:sz w:val="28"/>
          <w:szCs w:val="28"/>
        </w:rPr>
      </w:pPr>
      <w:r w:rsidRPr="00FD5F09">
        <w:rPr>
          <w:sz w:val="28"/>
          <w:szCs w:val="28"/>
        </w:rPr>
        <w:t xml:space="preserve">Как видно из таблицы 14 не было статистически значимых отличий по таким показателям как возраст, соотношение полов, размера конкремента, сторон поражения. Различие по наличию </w:t>
      </w:r>
      <w:proofErr w:type="spellStart"/>
      <w:r w:rsidRPr="00FD5F09">
        <w:rPr>
          <w:sz w:val="28"/>
          <w:szCs w:val="28"/>
        </w:rPr>
        <w:t>бактерурии</w:t>
      </w:r>
      <w:proofErr w:type="spellEnd"/>
      <w:r w:rsidRPr="00FD5F09">
        <w:rPr>
          <w:sz w:val="28"/>
          <w:szCs w:val="28"/>
        </w:rPr>
        <w:t xml:space="preserve"> было статистически значимым в обеих группах [</w:t>
      </w:r>
      <w:proofErr w:type="gramStart"/>
      <w:r w:rsidRPr="00FD5F09">
        <w:rPr>
          <w:sz w:val="28"/>
          <w:szCs w:val="28"/>
        </w:rPr>
        <w:t>162</w:t>
      </w:r>
      <w:r w:rsidR="003F2E5A">
        <w:rPr>
          <w:sz w:val="28"/>
          <w:szCs w:val="28"/>
        </w:rPr>
        <w:t>,с.</w:t>
      </w:r>
      <w:proofErr w:type="gramEnd"/>
      <w:r w:rsidR="003F2E5A">
        <w:rPr>
          <w:sz w:val="28"/>
          <w:szCs w:val="28"/>
        </w:rPr>
        <w:t xml:space="preserve"> 2</w:t>
      </w:r>
      <w:r w:rsidRPr="00FD5F09">
        <w:rPr>
          <w:sz w:val="28"/>
          <w:szCs w:val="28"/>
        </w:rPr>
        <w:t>].</w:t>
      </w:r>
    </w:p>
    <w:p w14:paraId="19B3A10C" w14:textId="2486AF46" w:rsidR="005A7374" w:rsidRPr="00FD5F09" w:rsidRDefault="00000000" w:rsidP="0031065A">
      <w:pPr>
        <w:pBdr>
          <w:top w:val="nil"/>
          <w:left w:val="nil"/>
          <w:bottom w:val="nil"/>
          <w:right w:val="nil"/>
          <w:between w:val="nil"/>
        </w:pBdr>
        <w:tabs>
          <w:tab w:val="left" w:pos="1276"/>
        </w:tabs>
        <w:ind w:firstLine="567"/>
        <w:jc w:val="both"/>
        <w:rPr>
          <w:sz w:val="28"/>
          <w:szCs w:val="28"/>
        </w:rPr>
      </w:pPr>
      <w:r w:rsidRPr="00FD5F09">
        <w:rPr>
          <w:sz w:val="28"/>
          <w:szCs w:val="28"/>
        </w:rPr>
        <w:t xml:space="preserve">Сравнительная характеристика операционного этапа в данных группах представлена в таблице 15. Выявлено, что продолжительность операций в </w:t>
      </w:r>
      <w:proofErr w:type="spellStart"/>
      <w:r w:rsidRPr="00FD5F09">
        <w:rPr>
          <w:sz w:val="28"/>
          <w:szCs w:val="28"/>
        </w:rPr>
        <w:t>основнои</w:t>
      </w:r>
      <w:proofErr w:type="spellEnd"/>
      <w:r w:rsidRPr="00FD5F09">
        <w:rPr>
          <w:sz w:val="28"/>
          <w:szCs w:val="28"/>
        </w:rPr>
        <w:t xml:space="preserve">̆ группе была </w:t>
      </w:r>
      <w:proofErr w:type="spellStart"/>
      <w:r w:rsidRPr="00FD5F09">
        <w:rPr>
          <w:sz w:val="28"/>
          <w:szCs w:val="28"/>
        </w:rPr>
        <w:t>меньшеи</w:t>
      </w:r>
      <w:proofErr w:type="spellEnd"/>
      <w:r w:rsidRPr="00FD5F09">
        <w:rPr>
          <w:sz w:val="28"/>
          <w:szCs w:val="28"/>
        </w:rPr>
        <w:t xml:space="preserve">̆ </w:t>
      </w:r>
      <w:r w:rsidR="00FD5F09">
        <w:rPr>
          <w:sz w:val="28"/>
          <w:szCs w:val="28"/>
        </w:rPr>
        <w:t>(</w:t>
      </w:r>
      <w:r w:rsidR="00BC6791">
        <w:rPr>
          <w:sz w:val="28"/>
          <w:szCs w:val="28"/>
        </w:rPr>
        <w:t xml:space="preserve">рисунок </w:t>
      </w:r>
      <w:r w:rsidR="00BC6791" w:rsidRPr="00FD5F09">
        <w:rPr>
          <w:sz w:val="28"/>
          <w:szCs w:val="28"/>
        </w:rPr>
        <w:t>3</w:t>
      </w:r>
      <w:r w:rsidR="0097744F">
        <w:rPr>
          <w:sz w:val="28"/>
          <w:szCs w:val="28"/>
        </w:rPr>
        <w:t>9</w:t>
      </w:r>
      <w:r w:rsidRPr="00FD5F09">
        <w:rPr>
          <w:sz w:val="28"/>
          <w:szCs w:val="28"/>
        </w:rPr>
        <w:t xml:space="preserve">). Отмечена высокая достоверность различия в </w:t>
      </w:r>
      <w:proofErr w:type="spellStart"/>
      <w:r w:rsidRPr="00FD5F09">
        <w:rPr>
          <w:sz w:val="28"/>
          <w:szCs w:val="28"/>
        </w:rPr>
        <w:t>интраоперационной</w:t>
      </w:r>
      <w:proofErr w:type="spellEnd"/>
      <w:r w:rsidRPr="00FD5F09">
        <w:rPr>
          <w:sz w:val="28"/>
          <w:szCs w:val="28"/>
        </w:rPr>
        <w:t xml:space="preserve"> кровопотере в обеих группах. </w:t>
      </w:r>
    </w:p>
    <w:p w14:paraId="1B35FF4F" w14:textId="77777777" w:rsidR="005A7374" w:rsidRPr="00FD5F09" w:rsidRDefault="005A7374">
      <w:pPr>
        <w:pBdr>
          <w:top w:val="nil"/>
          <w:left w:val="nil"/>
          <w:bottom w:val="nil"/>
          <w:right w:val="nil"/>
          <w:between w:val="nil"/>
        </w:pBdr>
        <w:tabs>
          <w:tab w:val="left" w:pos="1276"/>
        </w:tabs>
        <w:jc w:val="both"/>
        <w:rPr>
          <w:sz w:val="28"/>
          <w:szCs w:val="28"/>
        </w:rPr>
      </w:pPr>
    </w:p>
    <w:p w14:paraId="01904B27" w14:textId="77777777" w:rsidR="005A7374" w:rsidRPr="00FD5F09" w:rsidRDefault="00000000">
      <w:pPr>
        <w:pBdr>
          <w:top w:val="nil"/>
          <w:left w:val="nil"/>
          <w:bottom w:val="nil"/>
          <w:right w:val="nil"/>
          <w:between w:val="nil"/>
        </w:pBdr>
        <w:tabs>
          <w:tab w:val="left" w:pos="1276"/>
        </w:tabs>
        <w:jc w:val="both"/>
        <w:rPr>
          <w:sz w:val="28"/>
          <w:szCs w:val="28"/>
        </w:rPr>
      </w:pPr>
      <w:r w:rsidRPr="00FD5F09">
        <w:rPr>
          <w:sz w:val="28"/>
          <w:szCs w:val="28"/>
        </w:rPr>
        <w:t>Таблица 15 – Параметры операционного этапа при сравниваемых доступах</w:t>
      </w:r>
    </w:p>
    <w:p w14:paraId="179FB54B" w14:textId="77777777" w:rsidR="005A7374" w:rsidRPr="00FD5F09" w:rsidRDefault="005A7374">
      <w:pPr>
        <w:pBdr>
          <w:top w:val="nil"/>
          <w:left w:val="nil"/>
          <w:bottom w:val="nil"/>
          <w:right w:val="nil"/>
          <w:between w:val="nil"/>
        </w:pBdr>
        <w:tabs>
          <w:tab w:val="left" w:pos="1276"/>
        </w:tabs>
        <w:jc w:val="both"/>
        <w:rPr>
          <w:sz w:val="28"/>
          <w:szCs w:val="28"/>
        </w:rPr>
      </w:pPr>
    </w:p>
    <w:tbl>
      <w:tblPr>
        <w:tblStyle w:val="aff3"/>
        <w:tblW w:w="9634" w:type="dxa"/>
        <w:tblLayout w:type="fixed"/>
        <w:tblLook w:val="0400" w:firstRow="0" w:lastRow="0" w:firstColumn="0" w:lastColumn="0" w:noHBand="0" w:noVBand="1"/>
      </w:tblPr>
      <w:tblGrid>
        <w:gridCol w:w="2254"/>
        <w:gridCol w:w="2260"/>
        <w:gridCol w:w="3278"/>
        <w:gridCol w:w="1842"/>
      </w:tblGrid>
      <w:tr w:rsidR="00FD5F09" w:rsidRPr="00FD5F09" w14:paraId="1F882D12" w14:textId="77777777" w:rsidTr="0031065A">
        <w:tc>
          <w:tcPr>
            <w:tcW w:w="2254" w:type="dxa"/>
          </w:tcPr>
          <w:p w14:paraId="64FAB278" w14:textId="77777777" w:rsidR="005A7374" w:rsidRPr="0031065A" w:rsidRDefault="00000000">
            <w:pPr>
              <w:pBdr>
                <w:top w:val="nil"/>
                <w:left w:val="nil"/>
                <w:bottom w:val="nil"/>
                <w:right w:val="nil"/>
                <w:between w:val="nil"/>
              </w:pBdr>
              <w:tabs>
                <w:tab w:val="left" w:pos="1276"/>
              </w:tabs>
              <w:jc w:val="both"/>
              <w:rPr>
                <w:bCs/>
              </w:rPr>
            </w:pPr>
            <w:r w:rsidRPr="0031065A">
              <w:rPr>
                <w:bCs/>
              </w:rPr>
              <w:t>Параметры</w:t>
            </w:r>
          </w:p>
        </w:tc>
        <w:tc>
          <w:tcPr>
            <w:tcW w:w="2260" w:type="dxa"/>
          </w:tcPr>
          <w:p w14:paraId="009DA217" w14:textId="77777777" w:rsidR="005A7374" w:rsidRPr="0031065A" w:rsidRDefault="00000000">
            <w:pPr>
              <w:pBdr>
                <w:top w:val="nil"/>
                <w:left w:val="nil"/>
                <w:bottom w:val="nil"/>
                <w:right w:val="nil"/>
                <w:between w:val="nil"/>
              </w:pBdr>
              <w:tabs>
                <w:tab w:val="left" w:pos="1276"/>
              </w:tabs>
              <w:jc w:val="both"/>
              <w:rPr>
                <w:bCs/>
              </w:rPr>
            </w:pPr>
            <w:r w:rsidRPr="0031065A">
              <w:rPr>
                <w:bCs/>
              </w:rPr>
              <w:t>I группа (Традиционный метод)</w:t>
            </w:r>
          </w:p>
        </w:tc>
        <w:tc>
          <w:tcPr>
            <w:tcW w:w="3278" w:type="dxa"/>
          </w:tcPr>
          <w:p w14:paraId="3A600B25" w14:textId="77777777" w:rsidR="005A7374" w:rsidRPr="0031065A" w:rsidRDefault="00000000">
            <w:pPr>
              <w:pBdr>
                <w:top w:val="nil"/>
                <w:left w:val="nil"/>
                <w:bottom w:val="nil"/>
                <w:right w:val="nil"/>
                <w:between w:val="nil"/>
              </w:pBdr>
              <w:tabs>
                <w:tab w:val="left" w:pos="1276"/>
              </w:tabs>
              <w:jc w:val="both"/>
              <w:rPr>
                <w:bCs/>
              </w:rPr>
            </w:pPr>
            <w:r w:rsidRPr="0031065A">
              <w:rPr>
                <w:bCs/>
              </w:rPr>
              <w:t>II группа (Новый способ)</w:t>
            </w:r>
          </w:p>
        </w:tc>
        <w:tc>
          <w:tcPr>
            <w:tcW w:w="1842" w:type="dxa"/>
          </w:tcPr>
          <w:p w14:paraId="11986C87" w14:textId="77777777" w:rsidR="005A7374" w:rsidRPr="0031065A" w:rsidRDefault="00000000">
            <w:pPr>
              <w:pBdr>
                <w:top w:val="nil"/>
                <w:left w:val="nil"/>
                <w:bottom w:val="nil"/>
                <w:right w:val="nil"/>
                <w:between w:val="nil"/>
              </w:pBdr>
              <w:tabs>
                <w:tab w:val="left" w:pos="1276"/>
              </w:tabs>
              <w:jc w:val="both"/>
              <w:rPr>
                <w:bCs/>
              </w:rPr>
            </w:pPr>
            <w:r w:rsidRPr="0031065A">
              <w:rPr>
                <w:bCs/>
              </w:rPr>
              <w:t>р</w:t>
            </w:r>
          </w:p>
        </w:tc>
      </w:tr>
      <w:tr w:rsidR="00FD5F09" w:rsidRPr="00FD5F09" w14:paraId="569FE0F4" w14:textId="77777777" w:rsidTr="0031065A">
        <w:tc>
          <w:tcPr>
            <w:tcW w:w="2254" w:type="dxa"/>
          </w:tcPr>
          <w:p w14:paraId="4635BD97" w14:textId="77777777" w:rsidR="005A7374" w:rsidRPr="0031065A" w:rsidRDefault="00000000">
            <w:pPr>
              <w:pBdr>
                <w:top w:val="nil"/>
                <w:left w:val="nil"/>
                <w:bottom w:val="nil"/>
                <w:right w:val="nil"/>
                <w:between w:val="nil"/>
              </w:pBdr>
              <w:tabs>
                <w:tab w:val="left" w:pos="1276"/>
              </w:tabs>
              <w:jc w:val="both"/>
              <w:rPr>
                <w:bCs/>
              </w:rPr>
            </w:pPr>
            <w:r w:rsidRPr="0031065A">
              <w:rPr>
                <w:bCs/>
              </w:rPr>
              <w:t>Длительность операции (мин)</w:t>
            </w:r>
          </w:p>
        </w:tc>
        <w:tc>
          <w:tcPr>
            <w:tcW w:w="2260" w:type="dxa"/>
          </w:tcPr>
          <w:p w14:paraId="16B73096" w14:textId="77777777" w:rsidR="005A7374" w:rsidRPr="0031065A" w:rsidRDefault="00000000">
            <w:pPr>
              <w:pBdr>
                <w:top w:val="nil"/>
                <w:left w:val="nil"/>
                <w:bottom w:val="nil"/>
                <w:right w:val="nil"/>
                <w:between w:val="nil"/>
              </w:pBdr>
              <w:tabs>
                <w:tab w:val="left" w:pos="1276"/>
              </w:tabs>
              <w:jc w:val="both"/>
              <w:rPr>
                <w:bCs/>
              </w:rPr>
            </w:pPr>
            <w:r w:rsidRPr="0031065A">
              <w:rPr>
                <w:bCs/>
              </w:rPr>
              <w:t>68 [65-76]</w:t>
            </w:r>
          </w:p>
        </w:tc>
        <w:tc>
          <w:tcPr>
            <w:tcW w:w="3278" w:type="dxa"/>
          </w:tcPr>
          <w:p w14:paraId="0CCF9F18" w14:textId="77777777" w:rsidR="005A7374" w:rsidRPr="0031065A" w:rsidRDefault="00000000">
            <w:pPr>
              <w:pBdr>
                <w:top w:val="nil"/>
                <w:left w:val="nil"/>
                <w:bottom w:val="nil"/>
                <w:right w:val="nil"/>
                <w:between w:val="nil"/>
              </w:pBdr>
              <w:tabs>
                <w:tab w:val="left" w:pos="1276"/>
              </w:tabs>
              <w:jc w:val="both"/>
              <w:rPr>
                <w:bCs/>
              </w:rPr>
            </w:pPr>
            <w:r w:rsidRPr="0031065A">
              <w:rPr>
                <w:bCs/>
              </w:rPr>
              <w:t>54 [50-55]</w:t>
            </w:r>
          </w:p>
        </w:tc>
        <w:tc>
          <w:tcPr>
            <w:tcW w:w="1842" w:type="dxa"/>
          </w:tcPr>
          <w:p w14:paraId="141722D4" w14:textId="77777777" w:rsidR="005A7374" w:rsidRPr="0031065A" w:rsidRDefault="00000000">
            <w:pPr>
              <w:pBdr>
                <w:top w:val="nil"/>
                <w:left w:val="nil"/>
                <w:bottom w:val="nil"/>
                <w:right w:val="nil"/>
                <w:between w:val="nil"/>
              </w:pBdr>
              <w:tabs>
                <w:tab w:val="left" w:pos="1276"/>
              </w:tabs>
              <w:jc w:val="both"/>
              <w:rPr>
                <w:bCs/>
              </w:rPr>
            </w:pPr>
            <w:proofErr w:type="gramStart"/>
            <w:r w:rsidRPr="0031065A">
              <w:rPr>
                <w:bCs/>
              </w:rPr>
              <w:t>&lt; 0,001</w:t>
            </w:r>
            <w:proofErr w:type="gramEnd"/>
          </w:p>
        </w:tc>
      </w:tr>
      <w:tr w:rsidR="00FD5F09" w:rsidRPr="00FD5F09" w14:paraId="12A5AC78" w14:textId="77777777" w:rsidTr="0031065A">
        <w:tc>
          <w:tcPr>
            <w:tcW w:w="2254" w:type="dxa"/>
          </w:tcPr>
          <w:p w14:paraId="4E85C47C" w14:textId="77777777" w:rsidR="005A7374" w:rsidRPr="0031065A" w:rsidRDefault="00000000">
            <w:pPr>
              <w:pBdr>
                <w:top w:val="nil"/>
                <w:left w:val="nil"/>
                <w:bottom w:val="nil"/>
                <w:right w:val="nil"/>
                <w:between w:val="nil"/>
              </w:pBdr>
              <w:tabs>
                <w:tab w:val="left" w:pos="1276"/>
              </w:tabs>
              <w:jc w:val="both"/>
              <w:rPr>
                <w:bCs/>
              </w:rPr>
            </w:pPr>
            <w:r w:rsidRPr="0031065A">
              <w:rPr>
                <w:bCs/>
              </w:rPr>
              <w:t xml:space="preserve">Полное удаление конкремента </w:t>
            </w:r>
          </w:p>
        </w:tc>
        <w:tc>
          <w:tcPr>
            <w:tcW w:w="2260" w:type="dxa"/>
          </w:tcPr>
          <w:p w14:paraId="7CCFACB3" w14:textId="77777777" w:rsidR="005A7374" w:rsidRPr="0031065A" w:rsidRDefault="00000000">
            <w:pPr>
              <w:pBdr>
                <w:top w:val="nil"/>
                <w:left w:val="nil"/>
                <w:bottom w:val="nil"/>
                <w:right w:val="nil"/>
                <w:between w:val="nil"/>
              </w:pBdr>
              <w:tabs>
                <w:tab w:val="left" w:pos="1276"/>
              </w:tabs>
              <w:jc w:val="both"/>
              <w:rPr>
                <w:bCs/>
              </w:rPr>
            </w:pPr>
            <w:r w:rsidRPr="0031065A">
              <w:rPr>
                <w:bCs/>
              </w:rPr>
              <w:t>15 (46,9%)</w:t>
            </w:r>
          </w:p>
        </w:tc>
        <w:tc>
          <w:tcPr>
            <w:tcW w:w="3278" w:type="dxa"/>
          </w:tcPr>
          <w:p w14:paraId="46213F32" w14:textId="77777777" w:rsidR="005A7374" w:rsidRPr="0031065A" w:rsidRDefault="00000000">
            <w:pPr>
              <w:pBdr>
                <w:top w:val="nil"/>
                <w:left w:val="nil"/>
                <w:bottom w:val="nil"/>
                <w:right w:val="nil"/>
                <w:between w:val="nil"/>
              </w:pBdr>
              <w:tabs>
                <w:tab w:val="left" w:pos="1276"/>
              </w:tabs>
              <w:jc w:val="both"/>
              <w:rPr>
                <w:bCs/>
              </w:rPr>
            </w:pPr>
            <w:r w:rsidRPr="0031065A">
              <w:rPr>
                <w:bCs/>
              </w:rPr>
              <w:t>25 (96%)</w:t>
            </w:r>
          </w:p>
        </w:tc>
        <w:tc>
          <w:tcPr>
            <w:tcW w:w="1842" w:type="dxa"/>
          </w:tcPr>
          <w:p w14:paraId="048237DC" w14:textId="77777777" w:rsidR="005A7374" w:rsidRPr="0031065A" w:rsidRDefault="00000000">
            <w:pPr>
              <w:pBdr>
                <w:top w:val="nil"/>
                <w:left w:val="nil"/>
                <w:bottom w:val="nil"/>
                <w:right w:val="nil"/>
                <w:between w:val="nil"/>
              </w:pBdr>
              <w:tabs>
                <w:tab w:val="left" w:pos="1276"/>
              </w:tabs>
              <w:jc w:val="both"/>
              <w:rPr>
                <w:bCs/>
              </w:rPr>
            </w:pPr>
            <w:proofErr w:type="gramStart"/>
            <w:r w:rsidRPr="0031065A">
              <w:rPr>
                <w:bCs/>
              </w:rPr>
              <w:t>&lt; 0,001</w:t>
            </w:r>
            <w:proofErr w:type="gramEnd"/>
          </w:p>
        </w:tc>
      </w:tr>
      <w:tr w:rsidR="00FD5F09" w:rsidRPr="00FD5F09" w14:paraId="0B25E8A4" w14:textId="77777777" w:rsidTr="0031065A">
        <w:tc>
          <w:tcPr>
            <w:tcW w:w="2254" w:type="dxa"/>
          </w:tcPr>
          <w:p w14:paraId="78D63E3F" w14:textId="77777777" w:rsidR="005A7374" w:rsidRPr="0031065A" w:rsidRDefault="00000000">
            <w:pPr>
              <w:pBdr>
                <w:top w:val="nil"/>
                <w:left w:val="nil"/>
                <w:bottom w:val="nil"/>
                <w:right w:val="nil"/>
                <w:between w:val="nil"/>
              </w:pBdr>
              <w:tabs>
                <w:tab w:val="left" w:pos="1276"/>
              </w:tabs>
              <w:jc w:val="both"/>
              <w:rPr>
                <w:bCs/>
              </w:rPr>
            </w:pPr>
            <w:r w:rsidRPr="0031065A">
              <w:rPr>
                <w:bCs/>
              </w:rPr>
              <w:t xml:space="preserve">Суммарная кровопотеря (мл) </w:t>
            </w:r>
          </w:p>
        </w:tc>
        <w:tc>
          <w:tcPr>
            <w:tcW w:w="2260" w:type="dxa"/>
          </w:tcPr>
          <w:p w14:paraId="4E1F021A" w14:textId="77777777" w:rsidR="005A7374" w:rsidRPr="0031065A" w:rsidRDefault="00000000">
            <w:pPr>
              <w:pBdr>
                <w:top w:val="nil"/>
                <w:left w:val="nil"/>
                <w:bottom w:val="nil"/>
                <w:right w:val="nil"/>
                <w:between w:val="nil"/>
              </w:pBdr>
              <w:tabs>
                <w:tab w:val="left" w:pos="1276"/>
              </w:tabs>
              <w:jc w:val="both"/>
              <w:rPr>
                <w:bCs/>
              </w:rPr>
            </w:pPr>
            <w:r w:rsidRPr="0031065A">
              <w:rPr>
                <w:bCs/>
              </w:rPr>
              <w:t>10 [9-11]</w:t>
            </w:r>
          </w:p>
        </w:tc>
        <w:tc>
          <w:tcPr>
            <w:tcW w:w="3278" w:type="dxa"/>
          </w:tcPr>
          <w:p w14:paraId="16A08C2B" w14:textId="77777777" w:rsidR="005A7374" w:rsidRPr="0031065A" w:rsidRDefault="00000000">
            <w:pPr>
              <w:pBdr>
                <w:top w:val="nil"/>
                <w:left w:val="nil"/>
                <w:bottom w:val="nil"/>
                <w:right w:val="nil"/>
                <w:between w:val="nil"/>
              </w:pBdr>
              <w:tabs>
                <w:tab w:val="left" w:pos="1276"/>
              </w:tabs>
              <w:jc w:val="both"/>
              <w:rPr>
                <w:bCs/>
              </w:rPr>
            </w:pPr>
            <w:r w:rsidRPr="0031065A">
              <w:rPr>
                <w:bCs/>
              </w:rPr>
              <w:t>5 [4-5]</w:t>
            </w:r>
          </w:p>
        </w:tc>
        <w:tc>
          <w:tcPr>
            <w:tcW w:w="1842" w:type="dxa"/>
          </w:tcPr>
          <w:p w14:paraId="282E169A" w14:textId="77777777" w:rsidR="005A7374" w:rsidRPr="0031065A" w:rsidRDefault="00000000">
            <w:pPr>
              <w:pBdr>
                <w:top w:val="nil"/>
                <w:left w:val="nil"/>
                <w:bottom w:val="nil"/>
                <w:right w:val="nil"/>
                <w:between w:val="nil"/>
              </w:pBdr>
              <w:tabs>
                <w:tab w:val="left" w:pos="1276"/>
              </w:tabs>
              <w:jc w:val="both"/>
              <w:rPr>
                <w:bCs/>
              </w:rPr>
            </w:pPr>
            <w:proofErr w:type="gramStart"/>
            <w:r w:rsidRPr="0031065A">
              <w:rPr>
                <w:bCs/>
              </w:rPr>
              <w:t>&lt; 0,001</w:t>
            </w:r>
            <w:proofErr w:type="gramEnd"/>
          </w:p>
        </w:tc>
      </w:tr>
      <w:tr w:rsidR="0031065A" w:rsidRPr="00FD5F09" w14:paraId="6FE5DB8C" w14:textId="77777777" w:rsidTr="00522EA5">
        <w:tc>
          <w:tcPr>
            <w:tcW w:w="9634" w:type="dxa"/>
            <w:gridSpan w:val="4"/>
          </w:tcPr>
          <w:p w14:paraId="6FBE3AE2" w14:textId="431ED012" w:rsidR="0031065A" w:rsidRPr="0031065A" w:rsidRDefault="0031065A" w:rsidP="0031065A">
            <w:pPr>
              <w:tabs>
                <w:tab w:val="left" w:pos="1276"/>
              </w:tabs>
              <w:ind w:firstLine="447"/>
              <w:jc w:val="both"/>
              <w:rPr>
                <w:iCs/>
              </w:rPr>
            </w:pPr>
            <w:r>
              <w:rPr>
                <w:iCs/>
              </w:rPr>
              <w:t xml:space="preserve">Примечание - </w:t>
            </w:r>
            <w:r w:rsidRPr="0031065A">
              <w:rPr>
                <w:iCs/>
              </w:rPr>
              <w:t>Используемый метод: U–критерий Манна–Уитни</w:t>
            </w:r>
          </w:p>
        </w:tc>
      </w:tr>
    </w:tbl>
    <w:p w14:paraId="5617B348" w14:textId="77777777" w:rsidR="005A7374" w:rsidRPr="00FD5F09" w:rsidRDefault="005A7374">
      <w:pPr>
        <w:tabs>
          <w:tab w:val="left" w:pos="1276"/>
        </w:tabs>
        <w:jc w:val="both"/>
        <w:rPr>
          <w:i/>
          <w:sz w:val="28"/>
          <w:szCs w:val="28"/>
        </w:rPr>
      </w:pPr>
    </w:p>
    <w:p w14:paraId="6645B602" w14:textId="77777777" w:rsidR="005A7374" w:rsidRPr="00FD5F09" w:rsidRDefault="00000000">
      <w:pPr>
        <w:tabs>
          <w:tab w:val="left" w:pos="1276"/>
        </w:tabs>
        <w:jc w:val="both"/>
        <w:rPr>
          <w:sz w:val="28"/>
          <w:szCs w:val="28"/>
        </w:rPr>
      </w:pPr>
      <w:r w:rsidRPr="00FD5F09">
        <w:rPr>
          <w:noProof/>
          <w:sz w:val="28"/>
          <w:szCs w:val="28"/>
        </w:rPr>
        <w:lastRenderedPageBreak/>
        <w:drawing>
          <wp:inline distT="0" distB="0" distL="0" distR="0" wp14:anchorId="138A6672" wp14:editId="537C798A">
            <wp:extent cx="6076950" cy="2952750"/>
            <wp:effectExtent l="0" t="0" r="0" b="0"/>
            <wp:docPr id="9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4"/>
                    <a:srcRect/>
                    <a:stretch>
                      <a:fillRect/>
                    </a:stretch>
                  </pic:blipFill>
                  <pic:spPr>
                    <a:xfrm>
                      <a:off x="0" y="0"/>
                      <a:ext cx="6077128" cy="2952836"/>
                    </a:xfrm>
                    <a:prstGeom prst="rect">
                      <a:avLst/>
                    </a:prstGeom>
                    <a:ln/>
                  </pic:spPr>
                </pic:pic>
              </a:graphicData>
            </a:graphic>
          </wp:inline>
        </w:drawing>
      </w:r>
    </w:p>
    <w:p w14:paraId="289FB7F6" w14:textId="77777777" w:rsidR="0031065A" w:rsidRDefault="0031065A">
      <w:pPr>
        <w:tabs>
          <w:tab w:val="left" w:pos="1276"/>
        </w:tabs>
        <w:jc w:val="both"/>
        <w:rPr>
          <w:sz w:val="28"/>
          <w:szCs w:val="28"/>
        </w:rPr>
      </w:pPr>
    </w:p>
    <w:p w14:paraId="1B64574D" w14:textId="11CB2BAA" w:rsidR="005A7374" w:rsidRPr="00FD5F09" w:rsidRDefault="00000000" w:rsidP="0031065A">
      <w:pPr>
        <w:tabs>
          <w:tab w:val="left" w:pos="1276"/>
        </w:tabs>
        <w:jc w:val="center"/>
        <w:rPr>
          <w:sz w:val="28"/>
          <w:szCs w:val="28"/>
        </w:rPr>
      </w:pPr>
      <w:r w:rsidRPr="00FD5F09">
        <w:rPr>
          <w:sz w:val="28"/>
          <w:szCs w:val="28"/>
        </w:rPr>
        <w:t>Рисунок 3</w:t>
      </w:r>
      <w:r w:rsidR="0097744F">
        <w:rPr>
          <w:sz w:val="28"/>
          <w:szCs w:val="28"/>
        </w:rPr>
        <w:t>9</w:t>
      </w:r>
      <w:r w:rsidR="008C213F">
        <w:rPr>
          <w:sz w:val="28"/>
          <w:szCs w:val="28"/>
        </w:rPr>
        <w:t xml:space="preserve"> </w:t>
      </w:r>
      <w:r w:rsidRPr="00FD5F09">
        <w:rPr>
          <w:sz w:val="28"/>
          <w:szCs w:val="28"/>
        </w:rPr>
        <w:t>– Анализ показателя «время, затраченное на операцию» в зависимости от группы</w:t>
      </w:r>
    </w:p>
    <w:p w14:paraId="7375E003" w14:textId="77777777" w:rsidR="005A7374" w:rsidRPr="00FD5F09" w:rsidRDefault="005A7374">
      <w:pPr>
        <w:tabs>
          <w:tab w:val="left" w:pos="1276"/>
        </w:tabs>
        <w:jc w:val="both"/>
        <w:rPr>
          <w:sz w:val="28"/>
          <w:szCs w:val="28"/>
        </w:rPr>
      </w:pPr>
    </w:p>
    <w:p w14:paraId="0C1FD864" w14:textId="77777777" w:rsidR="005A7374" w:rsidRPr="00FD5F09" w:rsidRDefault="00000000">
      <w:pPr>
        <w:tabs>
          <w:tab w:val="left" w:pos="1276"/>
        </w:tabs>
        <w:jc w:val="both"/>
        <w:rPr>
          <w:sz w:val="28"/>
          <w:szCs w:val="28"/>
        </w:rPr>
      </w:pPr>
      <w:r w:rsidRPr="00FD5F09">
        <w:rPr>
          <w:sz w:val="28"/>
          <w:szCs w:val="28"/>
        </w:rPr>
        <w:t>Таблица 16 – Сравнительная характеристика ближайшего послеоперационного периода в группах</w:t>
      </w:r>
    </w:p>
    <w:p w14:paraId="3CBD2D33" w14:textId="77777777" w:rsidR="005A7374" w:rsidRPr="00FD5F09" w:rsidRDefault="005A7374">
      <w:pPr>
        <w:tabs>
          <w:tab w:val="left" w:pos="1276"/>
        </w:tabs>
        <w:jc w:val="both"/>
        <w:rPr>
          <w:sz w:val="28"/>
          <w:szCs w:val="28"/>
        </w:rPr>
      </w:pPr>
    </w:p>
    <w:tbl>
      <w:tblPr>
        <w:tblStyle w:val="af6"/>
        <w:tblW w:w="963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397"/>
        <w:gridCol w:w="2694"/>
        <w:gridCol w:w="2409"/>
        <w:gridCol w:w="1134"/>
      </w:tblGrid>
      <w:tr w:rsidR="00FD5F09" w:rsidRPr="00BA077A" w14:paraId="3A7BE7FB" w14:textId="77777777" w:rsidTr="008F2B81">
        <w:tc>
          <w:tcPr>
            <w:tcW w:w="3397" w:type="dxa"/>
            <w:shd w:val="clear" w:color="auto" w:fill="auto"/>
          </w:tcPr>
          <w:p w14:paraId="407BD232" w14:textId="77777777" w:rsidR="005A7374" w:rsidRPr="00BA077A" w:rsidRDefault="00000000">
            <w:pPr>
              <w:pBdr>
                <w:top w:val="nil"/>
                <w:left w:val="nil"/>
                <w:bottom w:val="nil"/>
                <w:right w:val="nil"/>
                <w:between w:val="nil"/>
              </w:pBdr>
              <w:tabs>
                <w:tab w:val="left" w:pos="1276"/>
              </w:tabs>
              <w:jc w:val="both"/>
              <w:rPr>
                <w:bCs/>
                <w:color w:val="auto"/>
              </w:rPr>
            </w:pPr>
            <w:r w:rsidRPr="00BA077A">
              <w:rPr>
                <w:bCs/>
                <w:color w:val="auto"/>
              </w:rPr>
              <w:t>Параметры</w:t>
            </w:r>
          </w:p>
        </w:tc>
        <w:tc>
          <w:tcPr>
            <w:tcW w:w="2694" w:type="dxa"/>
            <w:shd w:val="clear" w:color="auto" w:fill="auto"/>
          </w:tcPr>
          <w:p w14:paraId="693BABBE" w14:textId="77777777" w:rsidR="005A7374" w:rsidRPr="00BA077A" w:rsidRDefault="00000000">
            <w:pPr>
              <w:pBdr>
                <w:top w:val="nil"/>
                <w:left w:val="nil"/>
                <w:bottom w:val="nil"/>
                <w:right w:val="nil"/>
                <w:between w:val="nil"/>
              </w:pBdr>
              <w:tabs>
                <w:tab w:val="left" w:pos="1276"/>
              </w:tabs>
              <w:jc w:val="both"/>
              <w:rPr>
                <w:bCs/>
                <w:color w:val="auto"/>
              </w:rPr>
            </w:pPr>
            <w:r w:rsidRPr="00BA077A">
              <w:rPr>
                <w:bCs/>
                <w:color w:val="auto"/>
              </w:rPr>
              <w:t>I группа (Традиционный метод)</w:t>
            </w:r>
          </w:p>
        </w:tc>
        <w:tc>
          <w:tcPr>
            <w:tcW w:w="2409" w:type="dxa"/>
            <w:shd w:val="clear" w:color="auto" w:fill="auto"/>
          </w:tcPr>
          <w:p w14:paraId="31388139" w14:textId="77777777" w:rsidR="005A7374" w:rsidRPr="00BA077A" w:rsidRDefault="00000000">
            <w:pPr>
              <w:pBdr>
                <w:top w:val="nil"/>
                <w:left w:val="nil"/>
                <w:bottom w:val="nil"/>
                <w:right w:val="nil"/>
                <w:between w:val="nil"/>
              </w:pBdr>
              <w:tabs>
                <w:tab w:val="left" w:pos="1276"/>
              </w:tabs>
              <w:jc w:val="both"/>
              <w:rPr>
                <w:bCs/>
                <w:color w:val="auto"/>
              </w:rPr>
            </w:pPr>
            <w:r w:rsidRPr="00BA077A">
              <w:rPr>
                <w:bCs/>
                <w:color w:val="auto"/>
              </w:rPr>
              <w:t>II группа (Новый способ)</w:t>
            </w:r>
          </w:p>
        </w:tc>
        <w:tc>
          <w:tcPr>
            <w:tcW w:w="1134" w:type="dxa"/>
            <w:shd w:val="clear" w:color="auto" w:fill="auto"/>
          </w:tcPr>
          <w:p w14:paraId="5FC24272" w14:textId="77777777" w:rsidR="005A7374" w:rsidRPr="00BA077A" w:rsidRDefault="00000000">
            <w:pPr>
              <w:pBdr>
                <w:top w:val="nil"/>
                <w:left w:val="nil"/>
                <w:bottom w:val="nil"/>
                <w:right w:val="nil"/>
                <w:between w:val="nil"/>
              </w:pBdr>
              <w:tabs>
                <w:tab w:val="left" w:pos="1276"/>
              </w:tabs>
              <w:jc w:val="both"/>
              <w:rPr>
                <w:bCs/>
                <w:color w:val="auto"/>
              </w:rPr>
            </w:pPr>
            <w:r w:rsidRPr="00BA077A">
              <w:rPr>
                <w:bCs/>
                <w:color w:val="auto"/>
              </w:rPr>
              <w:t>р</w:t>
            </w:r>
          </w:p>
        </w:tc>
      </w:tr>
      <w:tr w:rsidR="00FD5F09" w:rsidRPr="00BA077A" w14:paraId="3DC230C5" w14:textId="77777777" w:rsidTr="008F2B81">
        <w:tc>
          <w:tcPr>
            <w:tcW w:w="3397" w:type="dxa"/>
            <w:shd w:val="clear" w:color="auto" w:fill="auto"/>
          </w:tcPr>
          <w:p w14:paraId="3E7F567C" w14:textId="77777777" w:rsidR="005A7374" w:rsidRPr="00BA077A" w:rsidRDefault="00000000">
            <w:pPr>
              <w:pBdr>
                <w:top w:val="nil"/>
                <w:left w:val="nil"/>
                <w:bottom w:val="nil"/>
                <w:right w:val="nil"/>
                <w:between w:val="nil"/>
              </w:pBdr>
              <w:tabs>
                <w:tab w:val="left" w:pos="1276"/>
              </w:tabs>
              <w:jc w:val="both"/>
              <w:rPr>
                <w:bCs/>
                <w:color w:val="auto"/>
              </w:rPr>
            </w:pPr>
            <w:r w:rsidRPr="00BA077A">
              <w:rPr>
                <w:bCs/>
                <w:color w:val="auto"/>
              </w:rPr>
              <w:t>Послеоперационный койко-день</w:t>
            </w:r>
          </w:p>
        </w:tc>
        <w:tc>
          <w:tcPr>
            <w:tcW w:w="2694" w:type="dxa"/>
            <w:shd w:val="clear" w:color="auto" w:fill="auto"/>
          </w:tcPr>
          <w:p w14:paraId="3625A5C5" w14:textId="77777777" w:rsidR="005A7374" w:rsidRPr="00BA077A" w:rsidRDefault="00000000">
            <w:pPr>
              <w:pBdr>
                <w:top w:val="nil"/>
                <w:left w:val="nil"/>
                <w:bottom w:val="nil"/>
                <w:right w:val="nil"/>
                <w:between w:val="nil"/>
              </w:pBdr>
              <w:tabs>
                <w:tab w:val="left" w:pos="1276"/>
              </w:tabs>
              <w:jc w:val="both"/>
              <w:rPr>
                <w:bCs/>
                <w:color w:val="auto"/>
              </w:rPr>
            </w:pPr>
            <w:r w:rsidRPr="00BA077A">
              <w:rPr>
                <w:bCs/>
                <w:color w:val="auto"/>
              </w:rPr>
              <w:t>15 [14-16]</w:t>
            </w:r>
          </w:p>
        </w:tc>
        <w:tc>
          <w:tcPr>
            <w:tcW w:w="2409" w:type="dxa"/>
            <w:shd w:val="clear" w:color="auto" w:fill="auto"/>
          </w:tcPr>
          <w:p w14:paraId="5D553E6C" w14:textId="77777777" w:rsidR="005A7374" w:rsidRPr="00BA077A" w:rsidRDefault="00000000">
            <w:pPr>
              <w:pBdr>
                <w:top w:val="nil"/>
                <w:left w:val="nil"/>
                <w:bottom w:val="nil"/>
                <w:right w:val="nil"/>
                <w:between w:val="nil"/>
              </w:pBdr>
              <w:tabs>
                <w:tab w:val="left" w:pos="1276"/>
              </w:tabs>
              <w:jc w:val="both"/>
              <w:rPr>
                <w:bCs/>
                <w:color w:val="auto"/>
              </w:rPr>
            </w:pPr>
            <w:r w:rsidRPr="00BA077A">
              <w:rPr>
                <w:bCs/>
                <w:color w:val="auto"/>
              </w:rPr>
              <w:t>7 [7-8]</w:t>
            </w:r>
          </w:p>
        </w:tc>
        <w:tc>
          <w:tcPr>
            <w:tcW w:w="1134" w:type="dxa"/>
            <w:shd w:val="clear" w:color="auto" w:fill="auto"/>
          </w:tcPr>
          <w:p w14:paraId="2A48967E" w14:textId="77777777" w:rsidR="005A7374" w:rsidRPr="00BA077A" w:rsidRDefault="00000000">
            <w:pPr>
              <w:pBdr>
                <w:top w:val="nil"/>
                <w:left w:val="nil"/>
                <w:bottom w:val="nil"/>
                <w:right w:val="nil"/>
                <w:between w:val="nil"/>
              </w:pBdr>
              <w:tabs>
                <w:tab w:val="left" w:pos="1276"/>
              </w:tabs>
              <w:jc w:val="both"/>
              <w:rPr>
                <w:bCs/>
                <w:color w:val="auto"/>
              </w:rPr>
            </w:pPr>
            <w:proofErr w:type="gramStart"/>
            <w:r w:rsidRPr="00BA077A">
              <w:rPr>
                <w:bCs/>
                <w:color w:val="auto"/>
              </w:rPr>
              <w:t>&lt; 0,001</w:t>
            </w:r>
            <w:proofErr w:type="gramEnd"/>
          </w:p>
        </w:tc>
      </w:tr>
      <w:tr w:rsidR="00FD5F09" w:rsidRPr="00BA077A" w14:paraId="53138022" w14:textId="77777777" w:rsidTr="008F2B81">
        <w:tc>
          <w:tcPr>
            <w:tcW w:w="3397" w:type="dxa"/>
            <w:shd w:val="clear" w:color="auto" w:fill="auto"/>
          </w:tcPr>
          <w:p w14:paraId="5DD5DCF7" w14:textId="77777777" w:rsidR="005A7374" w:rsidRPr="00BA077A" w:rsidRDefault="00000000">
            <w:pPr>
              <w:pBdr>
                <w:top w:val="nil"/>
                <w:left w:val="nil"/>
                <w:bottom w:val="nil"/>
                <w:right w:val="nil"/>
                <w:between w:val="nil"/>
              </w:pBdr>
              <w:shd w:val="clear" w:color="auto" w:fill="FFFFFF"/>
              <w:tabs>
                <w:tab w:val="left" w:pos="1276"/>
              </w:tabs>
              <w:jc w:val="both"/>
              <w:rPr>
                <w:bCs/>
                <w:color w:val="auto"/>
              </w:rPr>
            </w:pPr>
            <w:r w:rsidRPr="00BA077A">
              <w:rPr>
                <w:bCs/>
                <w:color w:val="auto"/>
              </w:rPr>
              <w:t xml:space="preserve">Длительность постельного режима (сутки) </w:t>
            </w:r>
          </w:p>
        </w:tc>
        <w:tc>
          <w:tcPr>
            <w:tcW w:w="2694" w:type="dxa"/>
            <w:shd w:val="clear" w:color="auto" w:fill="auto"/>
          </w:tcPr>
          <w:p w14:paraId="708AE30B" w14:textId="77777777" w:rsidR="005A7374" w:rsidRPr="00BA077A" w:rsidRDefault="00000000">
            <w:pPr>
              <w:pBdr>
                <w:top w:val="nil"/>
                <w:left w:val="nil"/>
                <w:bottom w:val="nil"/>
                <w:right w:val="nil"/>
                <w:between w:val="nil"/>
              </w:pBdr>
              <w:tabs>
                <w:tab w:val="left" w:pos="1276"/>
              </w:tabs>
              <w:jc w:val="both"/>
              <w:rPr>
                <w:bCs/>
                <w:color w:val="auto"/>
              </w:rPr>
            </w:pPr>
            <w:r w:rsidRPr="00BA077A">
              <w:rPr>
                <w:bCs/>
                <w:color w:val="auto"/>
              </w:rPr>
              <w:t>3 [3-4]</w:t>
            </w:r>
          </w:p>
        </w:tc>
        <w:tc>
          <w:tcPr>
            <w:tcW w:w="2409" w:type="dxa"/>
            <w:shd w:val="clear" w:color="auto" w:fill="auto"/>
          </w:tcPr>
          <w:p w14:paraId="1B350BBE" w14:textId="77777777" w:rsidR="005A7374" w:rsidRPr="00BA077A" w:rsidRDefault="00000000">
            <w:pPr>
              <w:pBdr>
                <w:top w:val="nil"/>
                <w:left w:val="nil"/>
                <w:bottom w:val="nil"/>
                <w:right w:val="nil"/>
                <w:between w:val="nil"/>
              </w:pBdr>
              <w:tabs>
                <w:tab w:val="left" w:pos="1276"/>
              </w:tabs>
              <w:jc w:val="both"/>
              <w:rPr>
                <w:bCs/>
                <w:color w:val="auto"/>
              </w:rPr>
            </w:pPr>
            <w:r w:rsidRPr="00BA077A">
              <w:rPr>
                <w:bCs/>
                <w:color w:val="auto"/>
              </w:rPr>
              <w:t>1 [1-1]</w:t>
            </w:r>
          </w:p>
        </w:tc>
        <w:tc>
          <w:tcPr>
            <w:tcW w:w="1134" w:type="dxa"/>
            <w:shd w:val="clear" w:color="auto" w:fill="auto"/>
          </w:tcPr>
          <w:p w14:paraId="5D103D7B" w14:textId="77777777" w:rsidR="005A7374" w:rsidRPr="00BA077A" w:rsidRDefault="00000000">
            <w:pPr>
              <w:pBdr>
                <w:top w:val="nil"/>
                <w:left w:val="nil"/>
                <w:bottom w:val="nil"/>
                <w:right w:val="nil"/>
                <w:between w:val="nil"/>
              </w:pBdr>
              <w:tabs>
                <w:tab w:val="left" w:pos="1276"/>
              </w:tabs>
              <w:jc w:val="both"/>
              <w:rPr>
                <w:bCs/>
                <w:color w:val="auto"/>
              </w:rPr>
            </w:pPr>
            <w:proofErr w:type="gramStart"/>
            <w:r w:rsidRPr="00BA077A">
              <w:rPr>
                <w:bCs/>
                <w:color w:val="auto"/>
              </w:rPr>
              <w:t>&lt; 0,001</w:t>
            </w:r>
            <w:proofErr w:type="gramEnd"/>
          </w:p>
        </w:tc>
      </w:tr>
      <w:tr w:rsidR="00FD5F09" w:rsidRPr="00BA077A" w14:paraId="62B36CD1" w14:textId="77777777" w:rsidTr="008F2B81">
        <w:trPr>
          <w:trHeight w:val="259"/>
        </w:trPr>
        <w:tc>
          <w:tcPr>
            <w:tcW w:w="3397" w:type="dxa"/>
            <w:shd w:val="clear" w:color="auto" w:fill="auto"/>
          </w:tcPr>
          <w:p w14:paraId="2E277A22" w14:textId="77777777" w:rsidR="005A7374" w:rsidRPr="00BA077A" w:rsidRDefault="00000000">
            <w:pPr>
              <w:pBdr>
                <w:top w:val="nil"/>
                <w:left w:val="nil"/>
                <w:bottom w:val="nil"/>
                <w:right w:val="nil"/>
                <w:between w:val="nil"/>
              </w:pBdr>
              <w:shd w:val="clear" w:color="auto" w:fill="FFFFFF"/>
              <w:tabs>
                <w:tab w:val="left" w:pos="1276"/>
              </w:tabs>
              <w:jc w:val="both"/>
              <w:rPr>
                <w:bCs/>
                <w:color w:val="auto"/>
              </w:rPr>
            </w:pPr>
            <w:r w:rsidRPr="00BA077A">
              <w:rPr>
                <w:bCs/>
                <w:color w:val="auto"/>
              </w:rPr>
              <w:t xml:space="preserve">Сроки дренирования раны </w:t>
            </w:r>
          </w:p>
        </w:tc>
        <w:tc>
          <w:tcPr>
            <w:tcW w:w="2694" w:type="dxa"/>
            <w:shd w:val="clear" w:color="auto" w:fill="auto"/>
          </w:tcPr>
          <w:p w14:paraId="3B8545C4" w14:textId="77777777" w:rsidR="005A7374" w:rsidRPr="00BA077A" w:rsidRDefault="00000000">
            <w:pPr>
              <w:pBdr>
                <w:top w:val="nil"/>
                <w:left w:val="nil"/>
                <w:bottom w:val="nil"/>
                <w:right w:val="nil"/>
                <w:between w:val="nil"/>
              </w:pBdr>
              <w:tabs>
                <w:tab w:val="left" w:pos="1276"/>
              </w:tabs>
              <w:jc w:val="both"/>
              <w:rPr>
                <w:bCs/>
                <w:color w:val="auto"/>
              </w:rPr>
            </w:pPr>
            <w:r w:rsidRPr="00BA077A">
              <w:rPr>
                <w:bCs/>
                <w:color w:val="auto"/>
              </w:rPr>
              <w:t>5 [5-6]</w:t>
            </w:r>
          </w:p>
        </w:tc>
        <w:tc>
          <w:tcPr>
            <w:tcW w:w="2409" w:type="dxa"/>
            <w:shd w:val="clear" w:color="auto" w:fill="auto"/>
          </w:tcPr>
          <w:p w14:paraId="02D23AC3" w14:textId="77777777" w:rsidR="005A7374" w:rsidRPr="00BA077A" w:rsidRDefault="00000000">
            <w:pPr>
              <w:pBdr>
                <w:top w:val="nil"/>
                <w:left w:val="nil"/>
                <w:bottom w:val="nil"/>
                <w:right w:val="nil"/>
                <w:between w:val="nil"/>
              </w:pBdr>
              <w:tabs>
                <w:tab w:val="left" w:pos="1276"/>
              </w:tabs>
              <w:jc w:val="both"/>
              <w:rPr>
                <w:bCs/>
                <w:color w:val="auto"/>
              </w:rPr>
            </w:pPr>
            <w:r w:rsidRPr="00BA077A">
              <w:rPr>
                <w:bCs/>
                <w:color w:val="auto"/>
              </w:rPr>
              <w:t>1 [1-2]</w:t>
            </w:r>
          </w:p>
        </w:tc>
        <w:tc>
          <w:tcPr>
            <w:tcW w:w="1134" w:type="dxa"/>
            <w:shd w:val="clear" w:color="auto" w:fill="auto"/>
          </w:tcPr>
          <w:p w14:paraId="5624F40D" w14:textId="77777777" w:rsidR="005A7374" w:rsidRPr="00BA077A" w:rsidRDefault="00000000">
            <w:pPr>
              <w:pBdr>
                <w:top w:val="nil"/>
                <w:left w:val="nil"/>
                <w:bottom w:val="nil"/>
                <w:right w:val="nil"/>
                <w:between w:val="nil"/>
              </w:pBdr>
              <w:tabs>
                <w:tab w:val="left" w:pos="1276"/>
              </w:tabs>
              <w:jc w:val="both"/>
              <w:rPr>
                <w:bCs/>
                <w:color w:val="auto"/>
              </w:rPr>
            </w:pPr>
            <w:proofErr w:type="gramStart"/>
            <w:r w:rsidRPr="00BA077A">
              <w:rPr>
                <w:bCs/>
                <w:color w:val="auto"/>
              </w:rPr>
              <w:t>&lt; 0,001</w:t>
            </w:r>
            <w:proofErr w:type="gramEnd"/>
          </w:p>
        </w:tc>
      </w:tr>
      <w:tr w:rsidR="00FD5F09" w:rsidRPr="00BA077A" w14:paraId="64EE1F46" w14:textId="77777777" w:rsidTr="008F2B81">
        <w:trPr>
          <w:trHeight w:val="201"/>
        </w:trPr>
        <w:tc>
          <w:tcPr>
            <w:tcW w:w="3397" w:type="dxa"/>
            <w:shd w:val="clear" w:color="auto" w:fill="auto"/>
          </w:tcPr>
          <w:p w14:paraId="18627375" w14:textId="77777777" w:rsidR="005A7374" w:rsidRPr="00BA077A" w:rsidRDefault="00000000">
            <w:pPr>
              <w:pBdr>
                <w:top w:val="nil"/>
                <w:left w:val="nil"/>
                <w:bottom w:val="nil"/>
                <w:right w:val="nil"/>
                <w:between w:val="nil"/>
              </w:pBdr>
              <w:tabs>
                <w:tab w:val="left" w:pos="1276"/>
              </w:tabs>
              <w:jc w:val="both"/>
              <w:rPr>
                <w:bCs/>
                <w:color w:val="auto"/>
              </w:rPr>
            </w:pPr>
            <w:r w:rsidRPr="00BA077A">
              <w:rPr>
                <w:bCs/>
                <w:color w:val="auto"/>
              </w:rPr>
              <w:t xml:space="preserve">Осложнения раннего п/о периода </w:t>
            </w:r>
          </w:p>
        </w:tc>
        <w:tc>
          <w:tcPr>
            <w:tcW w:w="2694" w:type="dxa"/>
            <w:shd w:val="clear" w:color="auto" w:fill="auto"/>
          </w:tcPr>
          <w:p w14:paraId="13F407B4" w14:textId="77777777" w:rsidR="005A7374" w:rsidRPr="00BA077A" w:rsidRDefault="00000000">
            <w:pPr>
              <w:pBdr>
                <w:top w:val="nil"/>
                <w:left w:val="nil"/>
                <w:bottom w:val="nil"/>
                <w:right w:val="nil"/>
                <w:between w:val="nil"/>
              </w:pBdr>
              <w:tabs>
                <w:tab w:val="left" w:pos="1276"/>
              </w:tabs>
              <w:jc w:val="both"/>
              <w:rPr>
                <w:bCs/>
                <w:color w:val="auto"/>
              </w:rPr>
            </w:pPr>
            <w:r w:rsidRPr="00BA077A">
              <w:rPr>
                <w:bCs/>
                <w:color w:val="auto"/>
              </w:rPr>
              <w:t>9 (28,1%)</w:t>
            </w:r>
          </w:p>
        </w:tc>
        <w:tc>
          <w:tcPr>
            <w:tcW w:w="2409" w:type="dxa"/>
            <w:shd w:val="clear" w:color="auto" w:fill="auto"/>
          </w:tcPr>
          <w:p w14:paraId="13D840B6" w14:textId="77777777" w:rsidR="005A7374" w:rsidRPr="00BA077A" w:rsidRDefault="00000000">
            <w:pPr>
              <w:pBdr>
                <w:top w:val="nil"/>
                <w:left w:val="nil"/>
                <w:bottom w:val="nil"/>
                <w:right w:val="nil"/>
                <w:between w:val="nil"/>
              </w:pBdr>
              <w:tabs>
                <w:tab w:val="left" w:pos="1276"/>
              </w:tabs>
              <w:jc w:val="both"/>
              <w:rPr>
                <w:bCs/>
                <w:color w:val="auto"/>
              </w:rPr>
            </w:pPr>
            <w:r w:rsidRPr="00BA077A">
              <w:rPr>
                <w:bCs/>
                <w:color w:val="auto"/>
              </w:rPr>
              <w:t>1 (3,8%)</w:t>
            </w:r>
          </w:p>
        </w:tc>
        <w:tc>
          <w:tcPr>
            <w:tcW w:w="1134" w:type="dxa"/>
            <w:shd w:val="clear" w:color="auto" w:fill="auto"/>
          </w:tcPr>
          <w:p w14:paraId="6A37420F" w14:textId="77777777" w:rsidR="005A7374" w:rsidRPr="00BA077A" w:rsidRDefault="00000000">
            <w:pPr>
              <w:pBdr>
                <w:top w:val="nil"/>
                <w:left w:val="nil"/>
                <w:bottom w:val="nil"/>
                <w:right w:val="nil"/>
                <w:between w:val="nil"/>
              </w:pBdr>
              <w:tabs>
                <w:tab w:val="left" w:pos="1276"/>
              </w:tabs>
              <w:jc w:val="both"/>
              <w:rPr>
                <w:bCs/>
                <w:color w:val="auto"/>
              </w:rPr>
            </w:pPr>
            <w:proofErr w:type="gramStart"/>
            <w:r w:rsidRPr="00BA077A">
              <w:rPr>
                <w:bCs/>
                <w:color w:val="auto"/>
              </w:rPr>
              <w:t>&lt; 0,001</w:t>
            </w:r>
            <w:proofErr w:type="gramEnd"/>
          </w:p>
        </w:tc>
      </w:tr>
      <w:tr w:rsidR="00BA077A" w:rsidRPr="00BA077A" w14:paraId="46D181E9" w14:textId="77777777" w:rsidTr="008A06FF">
        <w:trPr>
          <w:trHeight w:val="201"/>
        </w:trPr>
        <w:tc>
          <w:tcPr>
            <w:tcW w:w="9634" w:type="dxa"/>
            <w:gridSpan w:val="4"/>
            <w:shd w:val="clear" w:color="auto" w:fill="auto"/>
          </w:tcPr>
          <w:p w14:paraId="38EBBD7F" w14:textId="0AC655F8" w:rsidR="00BA077A" w:rsidRPr="00BA077A" w:rsidRDefault="00BA077A" w:rsidP="00BA077A">
            <w:pPr>
              <w:tabs>
                <w:tab w:val="left" w:pos="1276"/>
              </w:tabs>
              <w:ind w:firstLine="447"/>
              <w:rPr>
                <w:iCs/>
                <w:color w:val="auto"/>
              </w:rPr>
            </w:pPr>
            <w:r w:rsidRPr="00BA077A">
              <w:rPr>
                <w:iCs/>
                <w:color w:val="auto"/>
              </w:rPr>
              <w:t>Примечание - Используемый метод: U–критерий Манна–Уитни</w:t>
            </w:r>
          </w:p>
        </w:tc>
      </w:tr>
    </w:tbl>
    <w:p w14:paraId="1B37827C" w14:textId="77777777" w:rsidR="005A7374" w:rsidRPr="00FD5F09" w:rsidRDefault="00000000">
      <w:pPr>
        <w:jc w:val="both"/>
        <w:rPr>
          <w:i/>
          <w:sz w:val="28"/>
          <w:szCs w:val="28"/>
        </w:rPr>
      </w:pPr>
      <w:r w:rsidRPr="00FD5F09">
        <w:rPr>
          <w:i/>
          <w:sz w:val="28"/>
          <w:szCs w:val="28"/>
        </w:rPr>
        <w:tab/>
      </w:r>
    </w:p>
    <w:p w14:paraId="3B958C7D" w14:textId="5990890E" w:rsidR="005A7374" w:rsidRDefault="00000000" w:rsidP="00BA077A">
      <w:pPr>
        <w:ind w:firstLine="567"/>
        <w:jc w:val="both"/>
        <w:rPr>
          <w:sz w:val="28"/>
          <w:szCs w:val="28"/>
        </w:rPr>
      </w:pPr>
      <w:r w:rsidRPr="00FD5F09">
        <w:rPr>
          <w:sz w:val="28"/>
          <w:szCs w:val="28"/>
        </w:rPr>
        <w:t xml:space="preserve">Анализ результатов показывает </w:t>
      </w:r>
      <w:r w:rsidR="00FD5F09">
        <w:rPr>
          <w:sz w:val="28"/>
          <w:szCs w:val="28"/>
        </w:rPr>
        <w:t>(таблица</w:t>
      </w:r>
      <w:r w:rsidRPr="00FD5F09">
        <w:rPr>
          <w:sz w:val="28"/>
          <w:szCs w:val="28"/>
        </w:rPr>
        <w:t xml:space="preserve"> 16), прооперированные новым методом дети активизируются на следующие сутки после операции. При открытых вмешательствах (1 группа) отмечаются боли в области раны, вздутие живота и другими, характерными симптомами для послеоперационного периода [</w:t>
      </w:r>
      <w:proofErr w:type="gramStart"/>
      <w:r w:rsidRPr="00FD5F09">
        <w:rPr>
          <w:sz w:val="28"/>
          <w:szCs w:val="28"/>
        </w:rPr>
        <w:t>162</w:t>
      </w:r>
      <w:r w:rsidR="003F2E5A">
        <w:rPr>
          <w:sz w:val="28"/>
          <w:szCs w:val="28"/>
        </w:rPr>
        <w:t>,с.</w:t>
      </w:r>
      <w:proofErr w:type="gramEnd"/>
      <w:r w:rsidR="003F2E5A">
        <w:rPr>
          <w:sz w:val="28"/>
          <w:szCs w:val="28"/>
        </w:rPr>
        <w:t xml:space="preserve"> 2</w:t>
      </w:r>
      <w:r w:rsidRPr="00FD5F09">
        <w:rPr>
          <w:sz w:val="28"/>
          <w:szCs w:val="28"/>
        </w:rPr>
        <w:t>]. Продолжительность нового способа операции (2 группа) в среднем равна 54 [50</w:t>
      </w:r>
      <w:r w:rsidR="003F2E5A">
        <w:rPr>
          <w:sz w:val="28"/>
          <w:szCs w:val="28"/>
        </w:rPr>
        <w:t xml:space="preserve">,с. </w:t>
      </w:r>
      <w:r w:rsidRPr="00FD5F09">
        <w:rPr>
          <w:sz w:val="28"/>
          <w:szCs w:val="28"/>
        </w:rPr>
        <w:t xml:space="preserve">5] минутам, тогда как для выполнения открытых </w:t>
      </w:r>
      <w:proofErr w:type="spellStart"/>
      <w:r w:rsidRPr="00FD5F09">
        <w:rPr>
          <w:sz w:val="28"/>
          <w:szCs w:val="28"/>
        </w:rPr>
        <w:t>пиелолитотомии</w:t>
      </w:r>
      <w:proofErr w:type="spellEnd"/>
      <w:r w:rsidRPr="00FD5F09">
        <w:rPr>
          <w:sz w:val="28"/>
          <w:szCs w:val="28"/>
        </w:rPr>
        <w:t>̆ c реконструктивной коррекцией МВС потребовалось чуть больше времени в среднем 68 [65</w:t>
      </w:r>
      <w:r w:rsidR="003F2E5A">
        <w:rPr>
          <w:sz w:val="28"/>
          <w:szCs w:val="28"/>
        </w:rPr>
        <w:t>,с. 9</w:t>
      </w:r>
      <w:r w:rsidRPr="00FD5F09">
        <w:rPr>
          <w:sz w:val="28"/>
          <w:szCs w:val="28"/>
        </w:rPr>
        <w:t xml:space="preserve">] минут </w:t>
      </w:r>
      <w:r w:rsidR="00FD5F09">
        <w:rPr>
          <w:sz w:val="28"/>
          <w:szCs w:val="28"/>
        </w:rPr>
        <w:t xml:space="preserve">(рисунок </w:t>
      </w:r>
      <w:r w:rsidRPr="00FD5F09">
        <w:rPr>
          <w:sz w:val="28"/>
          <w:szCs w:val="28"/>
        </w:rPr>
        <w:t xml:space="preserve"> 36). Объем кровопотери после применения нового способа составил 5 [</w:t>
      </w:r>
      <w:proofErr w:type="gramStart"/>
      <w:r w:rsidRPr="00FD5F09">
        <w:rPr>
          <w:sz w:val="28"/>
          <w:szCs w:val="28"/>
        </w:rPr>
        <w:t>4</w:t>
      </w:r>
      <w:r w:rsidR="00F90388">
        <w:rPr>
          <w:sz w:val="28"/>
          <w:szCs w:val="28"/>
        </w:rPr>
        <w:t>,с.</w:t>
      </w:r>
      <w:proofErr w:type="gramEnd"/>
      <w:r w:rsidR="00F90388">
        <w:rPr>
          <w:sz w:val="28"/>
          <w:szCs w:val="28"/>
        </w:rPr>
        <w:t xml:space="preserve"> </w:t>
      </w:r>
      <w:r w:rsidRPr="00FD5F09">
        <w:rPr>
          <w:sz w:val="28"/>
          <w:szCs w:val="28"/>
        </w:rPr>
        <w:t xml:space="preserve">5] мл, в то время как открытые операции сопровождались значительно большим объемом кровопотери (10 мл) </w:t>
      </w:r>
      <w:r w:rsidR="00FD5F09">
        <w:rPr>
          <w:sz w:val="28"/>
          <w:szCs w:val="28"/>
        </w:rPr>
        <w:t>(рисунок</w:t>
      </w:r>
      <w:r w:rsidR="00BC6791">
        <w:rPr>
          <w:sz w:val="28"/>
          <w:szCs w:val="28"/>
        </w:rPr>
        <w:t xml:space="preserve">  </w:t>
      </w:r>
      <w:r w:rsidR="0097744F">
        <w:rPr>
          <w:sz w:val="28"/>
          <w:szCs w:val="28"/>
        </w:rPr>
        <w:t>40</w:t>
      </w:r>
      <w:r w:rsidRPr="00FD5F09">
        <w:rPr>
          <w:sz w:val="28"/>
          <w:szCs w:val="28"/>
        </w:rPr>
        <w:t>) [162</w:t>
      </w:r>
      <w:r w:rsidR="00F90388">
        <w:rPr>
          <w:sz w:val="28"/>
          <w:szCs w:val="28"/>
        </w:rPr>
        <w:t>,с</w:t>
      </w:r>
      <w:r w:rsidR="00BC6791">
        <w:rPr>
          <w:sz w:val="28"/>
          <w:szCs w:val="28"/>
        </w:rPr>
        <w:t xml:space="preserve">. </w:t>
      </w:r>
      <w:r w:rsidR="00F90388">
        <w:rPr>
          <w:sz w:val="28"/>
          <w:szCs w:val="28"/>
        </w:rPr>
        <w:t>7</w:t>
      </w:r>
      <w:r w:rsidRPr="00FD5F09">
        <w:rPr>
          <w:sz w:val="28"/>
          <w:szCs w:val="28"/>
        </w:rPr>
        <w:t>]. Статистически значимая разница наблюдалась</w:t>
      </w:r>
      <w:r w:rsidR="00BC6791">
        <w:rPr>
          <w:sz w:val="28"/>
          <w:szCs w:val="28"/>
        </w:rPr>
        <w:t xml:space="preserve"> </w:t>
      </w:r>
      <w:r w:rsidRPr="00FD5F09">
        <w:rPr>
          <w:sz w:val="28"/>
          <w:szCs w:val="28"/>
        </w:rPr>
        <w:t xml:space="preserve">в продолжительности забрюшинного дренирования: при новом методе дренаж </w:t>
      </w:r>
      <w:r w:rsidRPr="00FD5F09">
        <w:rPr>
          <w:sz w:val="28"/>
          <w:szCs w:val="28"/>
        </w:rPr>
        <w:lastRenderedPageBreak/>
        <w:t>удалялся на следующий день после операции, тогда как при традиционном методе этот срок составлял в среднем 5 дней [</w:t>
      </w:r>
      <w:proofErr w:type="gramStart"/>
      <w:r w:rsidRPr="00FD5F09">
        <w:rPr>
          <w:sz w:val="28"/>
          <w:szCs w:val="28"/>
        </w:rPr>
        <w:t>162</w:t>
      </w:r>
      <w:r w:rsidR="00F90388">
        <w:rPr>
          <w:sz w:val="28"/>
          <w:szCs w:val="28"/>
        </w:rPr>
        <w:t>,с.</w:t>
      </w:r>
      <w:proofErr w:type="gramEnd"/>
      <w:r w:rsidR="00F90388">
        <w:rPr>
          <w:sz w:val="28"/>
          <w:szCs w:val="28"/>
        </w:rPr>
        <w:t xml:space="preserve"> 6</w:t>
      </w:r>
      <w:r w:rsidRPr="00FD5F09">
        <w:rPr>
          <w:sz w:val="28"/>
          <w:szCs w:val="28"/>
        </w:rPr>
        <w:t>].</w:t>
      </w:r>
    </w:p>
    <w:p w14:paraId="1D4161CE" w14:textId="77777777" w:rsidR="00BA077A" w:rsidRPr="008F2B81" w:rsidRDefault="00BA077A" w:rsidP="00BA077A">
      <w:pPr>
        <w:ind w:firstLine="567"/>
        <w:jc w:val="both"/>
        <w:rPr>
          <w:sz w:val="16"/>
          <w:szCs w:val="16"/>
        </w:rPr>
      </w:pPr>
    </w:p>
    <w:p w14:paraId="598BB7BA" w14:textId="77777777" w:rsidR="00BA077A" w:rsidRDefault="00000000">
      <w:pPr>
        <w:tabs>
          <w:tab w:val="left" w:pos="1276"/>
        </w:tabs>
        <w:jc w:val="center"/>
        <w:rPr>
          <w:sz w:val="28"/>
          <w:szCs w:val="28"/>
        </w:rPr>
      </w:pPr>
      <w:r w:rsidRPr="00FD5F09">
        <w:rPr>
          <w:noProof/>
          <w:sz w:val="28"/>
          <w:szCs w:val="28"/>
        </w:rPr>
        <w:drawing>
          <wp:inline distT="0" distB="0" distL="0" distR="0" wp14:anchorId="015DA6D9" wp14:editId="67A9CC71">
            <wp:extent cx="6048375" cy="3087370"/>
            <wp:effectExtent l="0" t="0" r="9525" b="0"/>
            <wp:docPr id="7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5"/>
                    <a:srcRect/>
                    <a:stretch>
                      <a:fillRect/>
                    </a:stretch>
                  </pic:blipFill>
                  <pic:spPr>
                    <a:xfrm>
                      <a:off x="0" y="0"/>
                      <a:ext cx="6049320" cy="3087852"/>
                    </a:xfrm>
                    <a:prstGeom prst="rect">
                      <a:avLst/>
                    </a:prstGeom>
                    <a:ln/>
                  </pic:spPr>
                </pic:pic>
              </a:graphicData>
            </a:graphic>
          </wp:inline>
        </w:drawing>
      </w:r>
      <w:r w:rsidRPr="00FD5F09">
        <w:rPr>
          <w:sz w:val="28"/>
          <w:szCs w:val="28"/>
        </w:rPr>
        <w:t xml:space="preserve"> </w:t>
      </w:r>
    </w:p>
    <w:p w14:paraId="01343CF1" w14:textId="77777777" w:rsidR="00BA077A" w:rsidRDefault="00BA077A">
      <w:pPr>
        <w:tabs>
          <w:tab w:val="left" w:pos="1276"/>
        </w:tabs>
        <w:jc w:val="center"/>
        <w:rPr>
          <w:sz w:val="28"/>
          <w:szCs w:val="28"/>
        </w:rPr>
      </w:pPr>
    </w:p>
    <w:p w14:paraId="733B6F26" w14:textId="5DC44FD9" w:rsidR="005A7374" w:rsidRPr="008F2B81" w:rsidRDefault="00000000">
      <w:pPr>
        <w:tabs>
          <w:tab w:val="left" w:pos="1276"/>
        </w:tabs>
        <w:jc w:val="center"/>
        <w:rPr>
          <w:sz w:val="28"/>
          <w:szCs w:val="28"/>
        </w:rPr>
      </w:pPr>
      <w:r w:rsidRPr="008F2B81">
        <w:rPr>
          <w:sz w:val="28"/>
          <w:szCs w:val="28"/>
        </w:rPr>
        <w:t xml:space="preserve">Рисунок </w:t>
      </w:r>
      <w:r w:rsidR="0097744F">
        <w:rPr>
          <w:sz w:val="28"/>
          <w:szCs w:val="28"/>
        </w:rPr>
        <w:t>40</w:t>
      </w:r>
      <w:r w:rsidRPr="008F2B81">
        <w:rPr>
          <w:sz w:val="28"/>
          <w:szCs w:val="28"/>
        </w:rPr>
        <w:t xml:space="preserve"> – Анализ параметра «кровопотеря» в зависимости от групп</w:t>
      </w:r>
    </w:p>
    <w:p w14:paraId="4A23F98B" w14:textId="77777777" w:rsidR="005A7374" w:rsidRPr="008F2B81" w:rsidRDefault="00000000">
      <w:pPr>
        <w:tabs>
          <w:tab w:val="left" w:pos="709"/>
        </w:tabs>
        <w:jc w:val="both"/>
        <w:rPr>
          <w:sz w:val="28"/>
          <w:szCs w:val="28"/>
        </w:rPr>
      </w:pPr>
      <w:r w:rsidRPr="008F2B81">
        <w:rPr>
          <w:sz w:val="28"/>
          <w:szCs w:val="28"/>
        </w:rPr>
        <w:tab/>
      </w:r>
    </w:p>
    <w:p w14:paraId="61292355" w14:textId="38E798AB" w:rsidR="005A7374" w:rsidRPr="008F2B81" w:rsidRDefault="00000000" w:rsidP="008F2B81">
      <w:pPr>
        <w:tabs>
          <w:tab w:val="left" w:pos="567"/>
          <w:tab w:val="left" w:pos="709"/>
        </w:tabs>
        <w:jc w:val="both"/>
        <w:rPr>
          <w:sz w:val="28"/>
          <w:szCs w:val="28"/>
        </w:rPr>
      </w:pPr>
      <w:r w:rsidRPr="008F2B81">
        <w:rPr>
          <w:sz w:val="28"/>
          <w:szCs w:val="28"/>
        </w:rPr>
        <w:tab/>
        <w:t xml:space="preserve">У больных после малоинвазивных вмешательств госпитальный период сопоставим и достоверно более </w:t>
      </w:r>
      <w:proofErr w:type="spellStart"/>
      <w:r w:rsidRPr="008F2B81">
        <w:rPr>
          <w:sz w:val="28"/>
          <w:szCs w:val="28"/>
        </w:rPr>
        <w:t>низкии</w:t>
      </w:r>
      <w:proofErr w:type="spellEnd"/>
      <w:r w:rsidRPr="008F2B81">
        <w:rPr>
          <w:sz w:val="28"/>
          <w:szCs w:val="28"/>
        </w:rPr>
        <w:t xml:space="preserve">̆, который составил 7 койко-дней </w:t>
      </w:r>
      <w:r w:rsidR="00FD5F09" w:rsidRPr="008F2B81">
        <w:rPr>
          <w:sz w:val="28"/>
          <w:szCs w:val="28"/>
        </w:rPr>
        <w:t>(</w:t>
      </w:r>
      <w:r w:rsidR="00BC6791" w:rsidRPr="008F2B81">
        <w:rPr>
          <w:sz w:val="28"/>
          <w:szCs w:val="28"/>
        </w:rPr>
        <w:t>рисунок 4</w:t>
      </w:r>
      <w:r w:rsidR="0097744F">
        <w:rPr>
          <w:sz w:val="28"/>
          <w:szCs w:val="28"/>
        </w:rPr>
        <w:t>1</w:t>
      </w:r>
      <w:r w:rsidRPr="008F2B81">
        <w:rPr>
          <w:sz w:val="28"/>
          <w:szCs w:val="28"/>
        </w:rPr>
        <w:t>), чем после открытых вмешательств, что обусловлено меньшим количеством осложнений и более гладким течением послеоперационного периода [</w:t>
      </w:r>
      <w:proofErr w:type="gramStart"/>
      <w:r w:rsidRPr="008F2B81">
        <w:rPr>
          <w:sz w:val="28"/>
          <w:szCs w:val="28"/>
        </w:rPr>
        <w:t>162</w:t>
      </w:r>
      <w:r w:rsidR="00F90388">
        <w:rPr>
          <w:sz w:val="28"/>
          <w:szCs w:val="28"/>
        </w:rPr>
        <w:t>,с.</w:t>
      </w:r>
      <w:proofErr w:type="gramEnd"/>
      <w:r w:rsidR="00F90388">
        <w:rPr>
          <w:sz w:val="28"/>
          <w:szCs w:val="28"/>
        </w:rPr>
        <w:t xml:space="preserve"> 6</w:t>
      </w:r>
      <w:r w:rsidRPr="008F2B81">
        <w:rPr>
          <w:sz w:val="28"/>
          <w:szCs w:val="28"/>
        </w:rPr>
        <w:t xml:space="preserve">]. </w:t>
      </w:r>
    </w:p>
    <w:p w14:paraId="023D6BEB" w14:textId="77777777" w:rsidR="005A7374" w:rsidRPr="00BA077A" w:rsidRDefault="00000000">
      <w:pPr>
        <w:tabs>
          <w:tab w:val="left" w:pos="1276"/>
        </w:tabs>
        <w:rPr>
          <w:sz w:val="28"/>
          <w:szCs w:val="28"/>
          <w:highlight w:val="red"/>
        </w:rPr>
      </w:pPr>
      <w:r w:rsidRPr="00BA077A">
        <w:rPr>
          <w:noProof/>
          <w:sz w:val="28"/>
          <w:szCs w:val="28"/>
          <w:highlight w:val="red"/>
        </w:rPr>
        <w:drawing>
          <wp:inline distT="0" distB="0" distL="0" distR="0" wp14:anchorId="3EF72CE0" wp14:editId="2B81666D">
            <wp:extent cx="6213166" cy="2810574"/>
            <wp:effectExtent l="0" t="0" r="0" b="0"/>
            <wp:docPr id="8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6"/>
                    <a:srcRect/>
                    <a:stretch>
                      <a:fillRect/>
                    </a:stretch>
                  </pic:blipFill>
                  <pic:spPr>
                    <a:xfrm>
                      <a:off x="0" y="0"/>
                      <a:ext cx="6213166" cy="2810574"/>
                    </a:xfrm>
                    <a:prstGeom prst="rect">
                      <a:avLst/>
                    </a:prstGeom>
                    <a:ln/>
                  </pic:spPr>
                </pic:pic>
              </a:graphicData>
            </a:graphic>
          </wp:inline>
        </w:drawing>
      </w:r>
    </w:p>
    <w:p w14:paraId="3AA25581" w14:textId="77777777" w:rsidR="008F2B81" w:rsidRPr="008F2B81" w:rsidRDefault="008F2B81">
      <w:pPr>
        <w:tabs>
          <w:tab w:val="left" w:pos="1276"/>
        </w:tabs>
        <w:jc w:val="center"/>
        <w:rPr>
          <w:sz w:val="22"/>
          <w:szCs w:val="22"/>
        </w:rPr>
      </w:pPr>
    </w:p>
    <w:p w14:paraId="0961C967" w14:textId="660E1210" w:rsidR="005A7374" w:rsidRPr="008F2B81" w:rsidRDefault="00000000">
      <w:pPr>
        <w:tabs>
          <w:tab w:val="left" w:pos="1276"/>
        </w:tabs>
        <w:jc w:val="center"/>
        <w:rPr>
          <w:sz w:val="28"/>
          <w:szCs w:val="28"/>
        </w:rPr>
      </w:pPr>
      <w:r w:rsidRPr="008F2B81">
        <w:rPr>
          <w:sz w:val="28"/>
          <w:szCs w:val="28"/>
        </w:rPr>
        <w:t xml:space="preserve">Рисунок </w:t>
      </w:r>
      <w:r w:rsidR="008C213F">
        <w:rPr>
          <w:sz w:val="28"/>
          <w:szCs w:val="28"/>
        </w:rPr>
        <w:t>4</w:t>
      </w:r>
      <w:r w:rsidR="0097744F">
        <w:rPr>
          <w:sz w:val="28"/>
          <w:szCs w:val="28"/>
        </w:rPr>
        <w:t>1</w:t>
      </w:r>
      <w:r w:rsidRPr="008F2B81">
        <w:rPr>
          <w:sz w:val="28"/>
          <w:szCs w:val="28"/>
        </w:rPr>
        <w:t xml:space="preserve"> – Анализ показателя "Послеоперационный койко-день" в зависимости от групп</w:t>
      </w:r>
    </w:p>
    <w:p w14:paraId="07781C49" w14:textId="77777777" w:rsidR="005A7374" w:rsidRPr="008F2B81" w:rsidRDefault="005A7374">
      <w:pPr>
        <w:tabs>
          <w:tab w:val="left" w:pos="1276"/>
        </w:tabs>
        <w:jc w:val="center"/>
        <w:rPr>
          <w:sz w:val="28"/>
          <w:szCs w:val="28"/>
        </w:rPr>
      </w:pPr>
    </w:p>
    <w:p w14:paraId="25E1D8E7" w14:textId="2FE5103B" w:rsidR="005A7374" w:rsidRPr="00FD5F09" w:rsidRDefault="00000000" w:rsidP="008F2B81">
      <w:pPr>
        <w:tabs>
          <w:tab w:val="left" w:pos="1276"/>
        </w:tabs>
        <w:ind w:firstLine="567"/>
        <w:jc w:val="both"/>
        <w:rPr>
          <w:sz w:val="28"/>
          <w:szCs w:val="28"/>
        </w:rPr>
      </w:pPr>
      <w:r w:rsidRPr="008F2B81">
        <w:rPr>
          <w:sz w:val="28"/>
          <w:szCs w:val="28"/>
        </w:rPr>
        <w:lastRenderedPageBreak/>
        <w:t xml:space="preserve">Согласно рисунку </w:t>
      </w:r>
      <w:r w:rsidR="0097744F">
        <w:rPr>
          <w:sz w:val="28"/>
          <w:szCs w:val="28"/>
        </w:rPr>
        <w:t>42</w:t>
      </w:r>
      <w:r w:rsidRPr="008F2B81">
        <w:rPr>
          <w:sz w:val="28"/>
          <w:szCs w:val="28"/>
        </w:rPr>
        <w:t>, в послеоперационном периоде кровотечение имело место у 3 (9,4%) больных первой группы, оно было купировано консервативными мероприятиями [</w:t>
      </w:r>
      <w:proofErr w:type="gramStart"/>
      <w:r w:rsidRPr="008F2B81">
        <w:rPr>
          <w:sz w:val="28"/>
          <w:szCs w:val="28"/>
        </w:rPr>
        <w:t>162</w:t>
      </w:r>
      <w:r w:rsidR="00F90388">
        <w:rPr>
          <w:sz w:val="28"/>
          <w:szCs w:val="28"/>
        </w:rPr>
        <w:t>,с.</w:t>
      </w:r>
      <w:proofErr w:type="gramEnd"/>
      <w:r w:rsidR="00F90388">
        <w:rPr>
          <w:sz w:val="28"/>
          <w:szCs w:val="28"/>
        </w:rPr>
        <w:t xml:space="preserve"> 3</w:t>
      </w:r>
      <w:r w:rsidRPr="008F2B81">
        <w:rPr>
          <w:sz w:val="28"/>
          <w:szCs w:val="28"/>
        </w:rPr>
        <w:t>]. Во второй группе не отмечалось кровотечение в послеоперационном периоде.</w:t>
      </w:r>
      <w:r w:rsidRPr="008F2B81">
        <w:rPr>
          <w:i/>
          <w:sz w:val="28"/>
          <w:szCs w:val="28"/>
        </w:rPr>
        <w:t xml:space="preserve"> </w:t>
      </w:r>
      <w:r w:rsidRPr="008F2B81">
        <w:rPr>
          <w:sz w:val="28"/>
          <w:szCs w:val="28"/>
        </w:rPr>
        <w:t xml:space="preserve">Особую опасность после открытых оперативных вмешательств представляет обострение пиелонефрита, </w:t>
      </w:r>
      <w:proofErr w:type="spellStart"/>
      <w:r w:rsidRPr="008F2B81">
        <w:rPr>
          <w:sz w:val="28"/>
          <w:szCs w:val="28"/>
        </w:rPr>
        <w:t>которыи</w:t>
      </w:r>
      <w:proofErr w:type="spellEnd"/>
      <w:r w:rsidRPr="008F2B81">
        <w:rPr>
          <w:sz w:val="28"/>
          <w:szCs w:val="28"/>
        </w:rPr>
        <w:t xml:space="preserve">̆ развивается в результате нарушения пассажа мочи, что наблюдалось у 4 (12,5%) больных первой группы. Возникновение его обусловлено неадекватным функционированием дренажа в </w:t>
      </w:r>
      <w:proofErr w:type="spellStart"/>
      <w:r w:rsidRPr="008F2B81">
        <w:rPr>
          <w:sz w:val="28"/>
          <w:szCs w:val="28"/>
        </w:rPr>
        <w:t>паранефральном</w:t>
      </w:r>
      <w:proofErr w:type="spellEnd"/>
      <w:r w:rsidRPr="008F2B81">
        <w:rPr>
          <w:sz w:val="28"/>
          <w:szCs w:val="28"/>
        </w:rPr>
        <w:t xml:space="preserve"> пространстве либо преждевременным его удалением. У 2 (6,3%) детей первой группы и у 1 (3,8 %) пациента второй</w:t>
      </w:r>
      <w:r w:rsidRPr="00FD5F09">
        <w:rPr>
          <w:sz w:val="28"/>
          <w:szCs w:val="28"/>
        </w:rPr>
        <w:t xml:space="preserve"> группы отмечалось неадекватное функционирование </w:t>
      </w:r>
      <w:proofErr w:type="spellStart"/>
      <w:r w:rsidRPr="00FD5F09">
        <w:rPr>
          <w:sz w:val="28"/>
          <w:szCs w:val="28"/>
        </w:rPr>
        <w:t>внутримочеточникового</w:t>
      </w:r>
      <w:proofErr w:type="spellEnd"/>
      <w:r w:rsidRPr="00FD5F09">
        <w:rPr>
          <w:sz w:val="28"/>
          <w:szCs w:val="28"/>
        </w:rPr>
        <w:t xml:space="preserve"> </w:t>
      </w:r>
      <w:proofErr w:type="spellStart"/>
      <w:r w:rsidRPr="00FD5F09">
        <w:rPr>
          <w:sz w:val="28"/>
          <w:szCs w:val="28"/>
        </w:rPr>
        <w:t>стента</w:t>
      </w:r>
      <w:proofErr w:type="spellEnd"/>
      <w:r w:rsidRPr="00FD5F09">
        <w:rPr>
          <w:sz w:val="28"/>
          <w:szCs w:val="28"/>
        </w:rPr>
        <w:t xml:space="preserve">, последний был заменен </w:t>
      </w:r>
      <w:r w:rsidR="00FD5F09">
        <w:rPr>
          <w:sz w:val="28"/>
          <w:szCs w:val="28"/>
        </w:rPr>
        <w:t>(</w:t>
      </w:r>
      <w:r w:rsidR="00A5053C">
        <w:rPr>
          <w:sz w:val="28"/>
          <w:szCs w:val="28"/>
        </w:rPr>
        <w:t xml:space="preserve">рисунок </w:t>
      </w:r>
      <w:r w:rsidR="00A5053C" w:rsidRPr="00FD5F09">
        <w:rPr>
          <w:sz w:val="28"/>
          <w:szCs w:val="28"/>
        </w:rPr>
        <w:t>39</w:t>
      </w:r>
      <w:r w:rsidRPr="00FD5F09">
        <w:rPr>
          <w:sz w:val="28"/>
          <w:szCs w:val="28"/>
        </w:rPr>
        <w:t xml:space="preserve">). </w:t>
      </w:r>
      <w:proofErr w:type="spellStart"/>
      <w:r w:rsidRPr="00FD5F09">
        <w:rPr>
          <w:sz w:val="28"/>
          <w:szCs w:val="28"/>
        </w:rPr>
        <w:t>Госпитальныи</w:t>
      </w:r>
      <w:proofErr w:type="spellEnd"/>
      <w:r w:rsidRPr="00FD5F09">
        <w:rPr>
          <w:sz w:val="28"/>
          <w:szCs w:val="28"/>
        </w:rPr>
        <w:t xml:space="preserve">̆ период после </w:t>
      </w:r>
      <w:proofErr w:type="spellStart"/>
      <w:r w:rsidRPr="00FD5F09">
        <w:rPr>
          <w:sz w:val="28"/>
          <w:szCs w:val="28"/>
        </w:rPr>
        <w:t>миниинвазивной</w:t>
      </w:r>
      <w:proofErr w:type="spellEnd"/>
      <w:r w:rsidRPr="00FD5F09">
        <w:rPr>
          <w:sz w:val="28"/>
          <w:szCs w:val="28"/>
        </w:rPr>
        <w:t xml:space="preserve"> операции составил в среднем 7 </w:t>
      </w:r>
      <w:proofErr w:type="spellStart"/>
      <w:r w:rsidRPr="00FD5F09">
        <w:rPr>
          <w:sz w:val="28"/>
          <w:szCs w:val="28"/>
        </w:rPr>
        <w:t>койко-днеи</w:t>
      </w:r>
      <w:proofErr w:type="spellEnd"/>
      <w:r w:rsidRPr="00FD5F09">
        <w:rPr>
          <w:sz w:val="28"/>
          <w:szCs w:val="28"/>
        </w:rPr>
        <w:t xml:space="preserve">̆, а после открытых вмешательств он оказался почти вдвое больше - 15 </w:t>
      </w:r>
      <w:proofErr w:type="spellStart"/>
      <w:r w:rsidRPr="00FD5F09">
        <w:rPr>
          <w:sz w:val="28"/>
          <w:szCs w:val="28"/>
        </w:rPr>
        <w:t>койко-днеи</w:t>
      </w:r>
      <w:proofErr w:type="spellEnd"/>
      <w:r w:rsidRPr="00FD5F09">
        <w:rPr>
          <w:sz w:val="28"/>
          <w:szCs w:val="28"/>
        </w:rPr>
        <w:t xml:space="preserve">̆ </w:t>
      </w:r>
      <w:r w:rsidR="00FD5F09">
        <w:rPr>
          <w:sz w:val="28"/>
          <w:szCs w:val="28"/>
        </w:rPr>
        <w:t>(</w:t>
      </w:r>
      <w:r w:rsidR="00A5053C">
        <w:rPr>
          <w:sz w:val="28"/>
          <w:szCs w:val="28"/>
        </w:rPr>
        <w:t xml:space="preserve">рисунок </w:t>
      </w:r>
      <w:r w:rsidR="00A5053C" w:rsidRPr="00FD5F09">
        <w:rPr>
          <w:sz w:val="28"/>
          <w:szCs w:val="28"/>
        </w:rPr>
        <w:t>41</w:t>
      </w:r>
      <w:r w:rsidRPr="00FD5F09">
        <w:rPr>
          <w:sz w:val="28"/>
          <w:szCs w:val="28"/>
        </w:rPr>
        <w:t>) [</w:t>
      </w:r>
      <w:proofErr w:type="gramStart"/>
      <w:r w:rsidRPr="00FD5F09">
        <w:rPr>
          <w:sz w:val="28"/>
          <w:szCs w:val="28"/>
        </w:rPr>
        <w:t>162</w:t>
      </w:r>
      <w:r w:rsidR="00F90388">
        <w:rPr>
          <w:sz w:val="28"/>
          <w:szCs w:val="28"/>
        </w:rPr>
        <w:t>,с.</w:t>
      </w:r>
      <w:proofErr w:type="gramEnd"/>
      <w:r w:rsidR="00F90388">
        <w:rPr>
          <w:sz w:val="28"/>
          <w:szCs w:val="28"/>
        </w:rPr>
        <w:t xml:space="preserve"> 6</w:t>
      </w:r>
      <w:r w:rsidRPr="00FD5F09">
        <w:rPr>
          <w:sz w:val="28"/>
          <w:szCs w:val="28"/>
        </w:rPr>
        <w:t>].</w:t>
      </w:r>
    </w:p>
    <w:p w14:paraId="644AEFEF" w14:textId="77777777" w:rsidR="005A7374" w:rsidRPr="00FD5F09" w:rsidRDefault="005A7374">
      <w:pPr>
        <w:tabs>
          <w:tab w:val="left" w:pos="1276"/>
        </w:tabs>
        <w:ind w:firstLine="708"/>
        <w:jc w:val="both"/>
        <w:rPr>
          <w:sz w:val="28"/>
          <w:szCs w:val="28"/>
        </w:rPr>
      </w:pPr>
    </w:p>
    <w:p w14:paraId="29E38ADA" w14:textId="05CFCFD2" w:rsidR="005A7374" w:rsidRPr="00FD5F09" w:rsidRDefault="00A5053C" w:rsidP="008F2B81">
      <w:pPr>
        <w:tabs>
          <w:tab w:val="left" w:pos="1276"/>
        </w:tabs>
        <w:jc w:val="center"/>
        <w:rPr>
          <w:sz w:val="28"/>
          <w:szCs w:val="28"/>
        </w:rPr>
      </w:pPr>
      <w:r w:rsidRPr="00C274A5">
        <w:rPr>
          <w:noProof/>
          <w:sz w:val="28"/>
          <w:szCs w:val="28"/>
          <w:lang w:val="en-US" w:eastAsia="en-US"/>
        </w:rPr>
        <w:drawing>
          <wp:inline distT="0" distB="0" distL="0" distR="0" wp14:anchorId="1064692F" wp14:editId="7723E4E5">
            <wp:extent cx="6072554" cy="3409950"/>
            <wp:effectExtent l="0" t="0" r="10795" b="6350"/>
            <wp:docPr id="218506748" name="Диаграмма 2185067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8D29EA8" w14:textId="77777777" w:rsidR="008F2B81" w:rsidRDefault="008F2B81">
      <w:pPr>
        <w:pBdr>
          <w:top w:val="nil"/>
          <w:left w:val="nil"/>
          <w:bottom w:val="nil"/>
          <w:right w:val="nil"/>
          <w:between w:val="nil"/>
        </w:pBdr>
        <w:tabs>
          <w:tab w:val="left" w:pos="1276"/>
        </w:tabs>
        <w:jc w:val="center"/>
        <w:rPr>
          <w:sz w:val="28"/>
          <w:szCs w:val="28"/>
        </w:rPr>
      </w:pPr>
    </w:p>
    <w:p w14:paraId="19529DAC" w14:textId="51A8EEF2" w:rsidR="005A7374" w:rsidRPr="00FD5F09" w:rsidRDefault="00000000">
      <w:pPr>
        <w:pBdr>
          <w:top w:val="nil"/>
          <w:left w:val="nil"/>
          <w:bottom w:val="nil"/>
          <w:right w:val="nil"/>
          <w:between w:val="nil"/>
        </w:pBdr>
        <w:tabs>
          <w:tab w:val="left" w:pos="1276"/>
        </w:tabs>
        <w:jc w:val="center"/>
        <w:rPr>
          <w:sz w:val="28"/>
          <w:szCs w:val="28"/>
        </w:rPr>
      </w:pPr>
      <w:r w:rsidRPr="00FD5F09">
        <w:rPr>
          <w:sz w:val="28"/>
          <w:szCs w:val="28"/>
        </w:rPr>
        <w:t xml:space="preserve">Рисунок </w:t>
      </w:r>
      <w:r w:rsidR="008C213F">
        <w:rPr>
          <w:sz w:val="28"/>
          <w:szCs w:val="28"/>
        </w:rPr>
        <w:t>4</w:t>
      </w:r>
      <w:r w:rsidR="0097744F">
        <w:rPr>
          <w:sz w:val="28"/>
          <w:szCs w:val="28"/>
        </w:rPr>
        <w:t>2</w:t>
      </w:r>
      <w:r w:rsidRPr="00FD5F09">
        <w:rPr>
          <w:sz w:val="28"/>
          <w:szCs w:val="28"/>
        </w:rPr>
        <w:t xml:space="preserve"> – Осложнения раннего послеоперационного периода</w:t>
      </w:r>
    </w:p>
    <w:p w14:paraId="1177861C" w14:textId="77777777" w:rsidR="005A7374" w:rsidRPr="00FD5F09" w:rsidRDefault="005A7374">
      <w:pPr>
        <w:tabs>
          <w:tab w:val="left" w:pos="1276"/>
        </w:tabs>
        <w:jc w:val="both"/>
        <w:rPr>
          <w:b/>
          <w:sz w:val="28"/>
          <w:szCs w:val="28"/>
        </w:rPr>
      </w:pPr>
    </w:p>
    <w:p w14:paraId="3160A39C" w14:textId="77777777" w:rsidR="005A7374" w:rsidRPr="00FD5F09" w:rsidRDefault="00000000">
      <w:pPr>
        <w:tabs>
          <w:tab w:val="left" w:pos="1276"/>
        </w:tabs>
        <w:jc w:val="both"/>
        <w:rPr>
          <w:sz w:val="28"/>
          <w:szCs w:val="28"/>
        </w:rPr>
      </w:pPr>
      <w:r w:rsidRPr="00FD5F09">
        <w:rPr>
          <w:sz w:val="28"/>
          <w:szCs w:val="28"/>
        </w:rPr>
        <w:t>Таблица 17 - Сравнительная характеристика отдаленных результатов лечения</w:t>
      </w:r>
    </w:p>
    <w:p w14:paraId="63715D6E" w14:textId="77777777" w:rsidR="005A7374" w:rsidRPr="00FD5F09" w:rsidRDefault="005A7374">
      <w:pPr>
        <w:tabs>
          <w:tab w:val="left" w:pos="1276"/>
        </w:tabs>
        <w:jc w:val="both"/>
        <w:rPr>
          <w:sz w:val="28"/>
          <w:szCs w:val="28"/>
        </w:rPr>
      </w:pPr>
    </w:p>
    <w:tbl>
      <w:tblPr>
        <w:tblStyle w:val="aff3"/>
        <w:tblW w:w="9639" w:type="dxa"/>
        <w:tblInd w:w="-5" w:type="dxa"/>
        <w:tblLayout w:type="fixed"/>
        <w:tblLook w:val="0400" w:firstRow="0" w:lastRow="0" w:firstColumn="0" w:lastColumn="0" w:noHBand="0" w:noVBand="1"/>
      </w:tblPr>
      <w:tblGrid>
        <w:gridCol w:w="2709"/>
        <w:gridCol w:w="3245"/>
        <w:gridCol w:w="2268"/>
        <w:gridCol w:w="1417"/>
      </w:tblGrid>
      <w:tr w:rsidR="00FD5F09" w:rsidRPr="00FD5F09" w14:paraId="5BBA345B" w14:textId="77777777" w:rsidTr="008F2B81">
        <w:tc>
          <w:tcPr>
            <w:tcW w:w="2709" w:type="dxa"/>
          </w:tcPr>
          <w:p w14:paraId="0F1A22ED" w14:textId="77777777" w:rsidR="005A7374" w:rsidRPr="008F2B81" w:rsidRDefault="00000000">
            <w:pPr>
              <w:pBdr>
                <w:top w:val="nil"/>
                <w:left w:val="nil"/>
                <w:bottom w:val="nil"/>
                <w:right w:val="nil"/>
                <w:between w:val="nil"/>
              </w:pBdr>
              <w:tabs>
                <w:tab w:val="left" w:pos="1276"/>
              </w:tabs>
              <w:jc w:val="both"/>
              <w:rPr>
                <w:bCs/>
              </w:rPr>
            </w:pPr>
            <w:r w:rsidRPr="008F2B81">
              <w:rPr>
                <w:bCs/>
              </w:rPr>
              <w:t>Параметры</w:t>
            </w:r>
          </w:p>
        </w:tc>
        <w:tc>
          <w:tcPr>
            <w:tcW w:w="3245" w:type="dxa"/>
          </w:tcPr>
          <w:p w14:paraId="78BA8907" w14:textId="77777777" w:rsidR="005A7374" w:rsidRPr="008F2B81" w:rsidRDefault="00000000">
            <w:pPr>
              <w:pBdr>
                <w:top w:val="nil"/>
                <w:left w:val="nil"/>
                <w:bottom w:val="nil"/>
                <w:right w:val="nil"/>
                <w:between w:val="nil"/>
              </w:pBdr>
              <w:tabs>
                <w:tab w:val="left" w:pos="1276"/>
              </w:tabs>
              <w:jc w:val="both"/>
              <w:rPr>
                <w:bCs/>
              </w:rPr>
            </w:pPr>
            <w:r w:rsidRPr="008F2B81">
              <w:rPr>
                <w:bCs/>
              </w:rPr>
              <w:t>I группа (Традиционный метод)</w:t>
            </w:r>
          </w:p>
        </w:tc>
        <w:tc>
          <w:tcPr>
            <w:tcW w:w="2268" w:type="dxa"/>
          </w:tcPr>
          <w:p w14:paraId="2727D4D2" w14:textId="77777777" w:rsidR="005A7374" w:rsidRPr="008F2B81" w:rsidRDefault="00000000">
            <w:pPr>
              <w:pBdr>
                <w:top w:val="nil"/>
                <w:left w:val="nil"/>
                <w:bottom w:val="nil"/>
                <w:right w:val="nil"/>
                <w:between w:val="nil"/>
              </w:pBdr>
              <w:tabs>
                <w:tab w:val="left" w:pos="1276"/>
              </w:tabs>
              <w:jc w:val="both"/>
              <w:rPr>
                <w:bCs/>
              </w:rPr>
            </w:pPr>
            <w:r w:rsidRPr="008F2B81">
              <w:rPr>
                <w:bCs/>
              </w:rPr>
              <w:t>II группа (Новый способ)</w:t>
            </w:r>
          </w:p>
        </w:tc>
        <w:tc>
          <w:tcPr>
            <w:tcW w:w="1417" w:type="dxa"/>
          </w:tcPr>
          <w:p w14:paraId="3E1C38C2" w14:textId="77777777" w:rsidR="005A7374" w:rsidRPr="008F2B81" w:rsidRDefault="00000000">
            <w:pPr>
              <w:pBdr>
                <w:top w:val="nil"/>
                <w:left w:val="nil"/>
                <w:bottom w:val="nil"/>
                <w:right w:val="nil"/>
                <w:between w:val="nil"/>
              </w:pBdr>
              <w:tabs>
                <w:tab w:val="left" w:pos="1276"/>
              </w:tabs>
              <w:ind w:right="-112"/>
              <w:jc w:val="both"/>
              <w:rPr>
                <w:bCs/>
              </w:rPr>
            </w:pPr>
            <w:r w:rsidRPr="008F2B81">
              <w:rPr>
                <w:bCs/>
              </w:rPr>
              <w:t>р</w:t>
            </w:r>
          </w:p>
        </w:tc>
      </w:tr>
      <w:tr w:rsidR="00FD5F09" w:rsidRPr="00FD5F09" w14:paraId="55F104EC" w14:textId="77777777" w:rsidTr="008F2B81">
        <w:tc>
          <w:tcPr>
            <w:tcW w:w="2709" w:type="dxa"/>
          </w:tcPr>
          <w:p w14:paraId="117764A6" w14:textId="77777777" w:rsidR="005A7374" w:rsidRPr="008F2B81" w:rsidRDefault="00000000">
            <w:pPr>
              <w:pBdr>
                <w:top w:val="nil"/>
                <w:left w:val="nil"/>
                <w:bottom w:val="nil"/>
                <w:right w:val="nil"/>
                <w:between w:val="nil"/>
              </w:pBdr>
              <w:tabs>
                <w:tab w:val="left" w:pos="1276"/>
              </w:tabs>
              <w:jc w:val="both"/>
              <w:rPr>
                <w:bCs/>
              </w:rPr>
            </w:pPr>
            <w:proofErr w:type="spellStart"/>
            <w:r w:rsidRPr="008F2B81">
              <w:rPr>
                <w:bCs/>
              </w:rPr>
              <w:t>Повт</w:t>
            </w:r>
            <w:proofErr w:type="spellEnd"/>
            <w:r w:rsidRPr="008F2B81">
              <w:rPr>
                <w:bCs/>
              </w:rPr>
              <w:t xml:space="preserve">. вмешательства за 1-й год </w:t>
            </w:r>
          </w:p>
        </w:tc>
        <w:tc>
          <w:tcPr>
            <w:tcW w:w="3245" w:type="dxa"/>
          </w:tcPr>
          <w:p w14:paraId="2C5CE2C3" w14:textId="77777777" w:rsidR="005A7374" w:rsidRPr="008F2B81" w:rsidRDefault="00000000">
            <w:pPr>
              <w:pBdr>
                <w:top w:val="nil"/>
                <w:left w:val="nil"/>
                <w:bottom w:val="nil"/>
                <w:right w:val="nil"/>
                <w:between w:val="nil"/>
              </w:pBdr>
              <w:tabs>
                <w:tab w:val="left" w:pos="1276"/>
              </w:tabs>
              <w:jc w:val="both"/>
              <w:rPr>
                <w:bCs/>
              </w:rPr>
            </w:pPr>
            <w:r w:rsidRPr="008F2B81">
              <w:rPr>
                <w:bCs/>
              </w:rPr>
              <w:t>1 (3,1%)</w:t>
            </w:r>
          </w:p>
        </w:tc>
        <w:tc>
          <w:tcPr>
            <w:tcW w:w="2268" w:type="dxa"/>
          </w:tcPr>
          <w:p w14:paraId="02741DFF" w14:textId="77777777" w:rsidR="005A7374" w:rsidRPr="008F2B81" w:rsidRDefault="00000000">
            <w:pPr>
              <w:pBdr>
                <w:top w:val="nil"/>
                <w:left w:val="nil"/>
                <w:bottom w:val="nil"/>
                <w:right w:val="nil"/>
                <w:between w:val="nil"/>
              </w:pBdr>
              <w:tabs>
                <w:tab w:val="left" w:pos="1276"/>
              </w:tabs>
              <w:jc w:val="both"/>
              <w:rPr>
                <w:bCs/>
              </w:rPr>
            </w:pPr>
            <w:r w:rsidRPr="008F2B81">
              <w:rPr>
                <w:bCs/>
              </w:rPr>
              <w:t>0</w:t>
            </w:r>
          </w:p>
        </w:tc>
        <w:tc>
          <w:tcPr>
            <w:tcW w:w="1417" w:type="dxa"/>
          </w:tcPr>
          <w:p w14:paraId="3BAF7A3B" w14:textId="77777777" w:rsidR="005A7374" w:rsidRPr="008F2B81" w:rsidRDefault="00000000">
            <w:pPr>
              <w:pBdr>
                <w:top w:val="nil"/>
                <w:left w:val="nil"/>
                <w:bottom w:val="nil"/>
                <w:right w:val="nil"/>
                <w:between w:val="nil"/>
              </w:pBdr>
              <w:tabs>
                <w:tab w:val="left" w:pos="1276"/>
              </w:tabs>
              <w:jc w:val="both"/>
              <w:rPr>
                <w:bCs/>
              </w:rPr>
            </w:pPr>
            <w:r w:rsidRPr="008F2B81">
              <w:rPr>
                <w:bCs/>
              </w:rPr>
              <w:t>-</w:t>
            </w:r>
          </w:p>
        </w:tc>
      </w:tr>
      <w:tr w:rsidR="00FD5F09" w:rsidRPr="00FD5F09" w14:paraId="17236B09" w14:textId="77777777" w:rsidTr="008F2B81">
        <w:tc>
          <w:tcPr>
            <w:tcW w:w="2709" w:type="dxa"/>
          </w:tcPr>
          <w:p w14:paraId="1A56BA43" w14:textId="77777777" w:rsidR="005A7374" w:rsidRPr="008F2B81" w:rsidRDefault="00000000">
            <w:pPr>
              <w:pBdr>
                <w:top w:val="nil"/>
                <w:left w:val="nil"/>
                <w:bottom w:val="nil"/>
                <w:right w:val="nil"/>
                <w:between w:val="nil"/>
              </w:pBdr>
              <w:shd w:val="clear" w:color="auto" w:fill="FFFFFF"/>
              <w:tabs>
                <w:tab w:val="left" w:pos="1276"/>
              </w:tabs>
              <w:jc w:val="both"/>
              <w:rPr>
                <w:bCs/>
              </w:rPr>
            </w:pPr>
            <w:r w:rsidRPr="008F2B81">
              <w:rPr>
                <w:bCs/>
              </w:rPr>
              <w:t xml:space="preserve">Рецидивы </w:t>
            </w:r>
          </w:p>
        </w:tc>
        <w:tc>
          <w:tcPr>
            <w:tcW w:w="3245" w:type="dxa"/>
          </w:tcPr>
          <w:p w14:paraId="0C345EBB" w14:textId="77777777" w:rsidR="005A7374" w:rsidRPr="008F2B81" w:rsidRDefault="00000000">
            <w:pPr>
              <w:pBdr>
                <w:top w:val="nil"/>
                <w:left w:val="nil"/>
                <w:bottom w:val="nil"/>
                <w:right w:val="nil"/>
                <w:between w:val="nil"/>
              </w:pBdr>
              <w:tabs>
                <w:tab w:val="left" w:pos="1276"/>
              </w:tabs>
              <w:jc w:val="both"/>
              <w:rPr>
                <w:bCs/>
              </w:rPr>
            </w:pPr>
            <w:r w:rsidRPr="008F2B81">
              <w:rPr>
                <w:bCs/>
              </w:rPr>
              <w:t>4 (12,5%)</w:t>
            </w:r>
          </w:p>
        </w:tc>
        <w:tc>
          <w:tcPr>
            <w:tcW w:w="2268" w:type="dxa"/>
          </w:tcPr>
          <w:p w14:paraId="5022DCDC" w14:textId="77777777" w:rsidR="005A7374" w:rsidRPr="008F2B81" w:rsidRDefault="00000000">
            <w:pPr>
              <w:pBdr>
                <w:top w:val="nil"/>
                <w:left w:val="nil"/>
                <w:bottom w:val="nil"/>
                <w:right w:val="nil"/>
                <w:between w:val="nil"/>
              </w:pBdr>
              <w:tabs>
                <w:tab w:val="left" w:pos="1276"/>
              </w:tabs>
              <w:jc w:val="both"/>
              <w:rPr>
                <w:bCs/>
              </w:rPr>
            </w:pPr>
            <w:r w:rsidRPr="008F2B81">
              <w:rPr>
                <w:bCs/>
              </w:rPr>
              <w:t>1 (3,8%)</w:t>
            </w:r>
          </w:p>
        </w:tc>
        <w:tc>
          <w:tcPr>
            <w:tcW w:w="1417" w:type="dxa"/>
          </w:tcPr>
          <w:p w14:paraId="647FD536" w14:textId="77777777" w:rsidR="005A7374" w:rsidRPr="008F2B81" w:rsidRDefault="00000000">
            <w:pPr>
              <w:pBdr>
                <w:top w:val="nil"/>
                <w:left w:val="nil"/>
                <w:bottom w:val="nil"/>
                <w:right w:val="nil"/>
                <w:between w:val="nil"/>
              </w:pBdr>
              <w:tabs>
                <w:tab w:val="left" w:pos="1276"/>
              </w:tabs>
              <w:jc w:val="both"/>
              <w:rPr>
                <w:bCs/>
              </w:rPr>
            </w:pPr>
            <w:proofErr w:type="gramStart"/>
            <w:r w:rsidRPr="008F2B81">
              <w:rPr>
                <w:bCs/>
              </w:rPr>
              <w:t>&lt; 0,001</w:t>
            </w:r>
            <w:proofErr w:type="gramEnd"/>
          </w:p>
        </w:tc>
      </w:tr>
      <w:tr w:rsidR="008F2B81" w:rsidRPr="00FD5F09" w14:paraId="59B2C0AC" w14:textId="77777777" w:rsidTr="004930ED">
        <w:tc>
          <w:tcPr>
            <w:tcW w:w="9639" w:type="dxa"/>
            <w:gridSpan w:val="4"/>
          </w:tcPr>
          <w:p w14:paraId="2F548D05" w14:textId="47326809" w:rsidR="008F2B81" w:rsidRPr="008F2B81" w:rsidRDefault="008F2B81" w:rsidP="008F2B81">
            <w:pPr>
              <w:tabs>
                <w:tab w:val="left" w:pos="1276"/>
              </w:tabs>
              <w:ind w:firstLine="462"/>
              <w:jc w:val="both"/>
              <w:rPr>
                <w:iCs/>
              </w:rPr>
            </w:pPr>
            <w:r>
              <w:rPr>
                <w:iCs/>
              </w:rPr>
              <w:t xml:space="preserve">Примечание - </w:t>
            </w:r>
            <w:r w:rsidRPr="008F2B81">
              <w:rPr>
                <w:iCs/>
              </w:rPr>
              <w:t>Используемый метод: U–критерий Манна–Уитни</w:t>
            </w:r>
          </w:p>
        </w:tc>
      </w:tr>
    </w:tbl>
    <w:p w14:paraId="2CF357E0" w14:textId="77777777" w:rsidR="005A7374" w:rsidRPr="00FD5F09" w:rsidRDefault="005A7374">
      <w:pPr>
        <w:tabs>
          <w:tab w:val="left" w:pos="1276"/>
        </w:tabs>
        <w:ind w:firstLine="709"/>
        <w:jc w:val="both"/>
        <w:rPr>
          <w:sz w:val="28"/>
          <w:szCs w:val="28"/>
        </w:rPr>
      </w:pPr>
    </w:p>
    <w:p w14:paraId="0E7F0265" w14:textId="3E83DF6B" w:rsidR="005A7374" w:rsidRPr="00FD5F09" w:rsidRDefault="00000000" w:rsidP="008F2B81">
      <w:pPr>
        <w:tabs>
          <w:tab w:val="left" w:pos="1276"/>
        </w:tabs>
        <w:ind w:firstLine="567"/>
        <w:jc w:val="both"/>
        <w:rPr>
          <w:sz w:val="28"/>
          <w:szCs w:val="28"/>
        </w:rPr>
      </w:pPr>
      <w:r w:rsidRPr="00FD5F09">
        <w:rPr>
          <w:sz w:val="28"/>
          <w:szCs w:val="28"/>
        </w:rPr>
        <w:lastRenderedPageBreak/>
        <w:t xml:space="preserve">Повторные вмешательства за 1-й год после оперативного лечения, в связи с рецидивом гидронефроза отмечалось у 1 (3,1%) пациента I первой группы. Анализ отдаленных результатов операций показал, что наибольшее количество рецидивов </w:t>
      </w:r>
      <w:proofErr w:type="spellStart"/>
      <w:r w:rsidRPr="00FD5F09">
        <w:rPr>
          <w:sz w:val="28"/>
          <w:szCs w:val="28"/>
        </w:rPr>
        <w:t>камнеи</w:t>
      </w:r>
      <w:proofErr w:type="spellEnd"/>
      <w:r w:rsidRPr="00FD5F09">
        <w:rPr>
          <w:sz w:val="28"/>
          <w:szCs w:val="28"/>
        </w:rPr>
        <w:t xml:space="preserve">̆ почки зарегистрировано после открытых оперативных вмешательств у 4 (12,5%) пациентов, в основном камни располагались в чашечках, что было труднодоступно для удаления открытым способом </w:t>
      </w:r>
      <w:r w:rsidR="00FD5F09">
        <w:rPr>
          <w:sz w:val="28"/>
          <w:szCs w:val="28"/>
        </w:rPr>
        <w:t>(таблица</w:t>
      </w:r>
      <w:r w:rsidRPr="00FD5F09">
        <w:rPr>
          <w:sz w:val="28"/>
          <w:szCs w:val="28"/>
        </w:rPr>
        <w:t xml:space="preserve"> 17) [</w:t>
      </w:r>
      <w:proofErr w:type="gramStart"/>
      <w:r w:rsidRPr="00FD5F09">
        <w:rPr>
          <w:sz w:val="28"/>
          <w:szCs w:val="28"/>
        </w:rPr>
        <w:t>162</w:t>
      </w:r>
      <w:r w:rsidR="00F90388">
        <w:rPr>
          <w:sz w:val="28"/>
          <w:szCs w:val="28"/>
        </w:rPr>
        <w:t>,с.</w:t>
      </w:r>
      <w:proofErr w:type="gramEnd"/>
      <w:r w:rsidR="00F90388">
        <w:rPr>
          <w:sz w:val="28"/>
          <w:szCs w:val="28"/>
        </w:rPr>
        <w:t xml:space="preserve"> 4</w:t>
      </w:r>
      <w:r w:rsidRPr="00FD5F09">
        <w:rPr>
          <w:sz w:val="28"/>
          <w:szCs w:val="28"/>
        </w:rPr>
        <w:t>].</w:t>
      </w:r>
    </w:p>
    <w:p w14:paraId="3D28F0A2" w14:textId="226DF5BB" w:rsidR="005A7374" w:rsidRPr="008F2B81" w:rsidRDefault="00000000" w:rsidP="008F2B81">
      <w:pPr>
        <w:tabs>
          <w:tab w:val="left" w:pos="1276"/>
        </w:tabs>
        <w:ind w:firstLine="567"/>
        <w:jc w:val="both"/>
        <w:rPr>
          <w:sz w:val="28"/>
          <w:szCs w:val="28"/>
        </w:rPr>
      </w:pPr>
      <w:r w:rsidRPr="00FD5F09">
        <w:rPr>
          <w:sz w:val="28"/>
          <w:szCs w:val="28"/>
        </w:rPr>
        <w:t xml:space="preserve">Ниже представлены клинические наблюдения применения </w:t>
      </w:r>
      <w:proofErr w:type="spellStart"/>
      <w:r w:rsidRPr="00FD5F09">
        <w:rPr>
          <w:sz w:val="28"/>
          <w:szCs w:val="28"/>
        </w:rPr>
        <w:t>фибропиело-каликолитоэкстракции</w:t>
      </w:r>
      <w:proofErr w:type="spellEnd"/>
      <w:r w:rsidRPr="00FD5F09">
        <w:rPr>
          <w:sz w:val="28"/>
          <w:szCs w:val="28"/>
        </w:rPr>
        <w:t>.</w:t>
      </w:r>
    </w:p>
    <w:p w14:paraId="49DD9AC8" w14:textId="6F78D741" w:rsidR="005A7374" w:rsidRPr="008F2B81" w:rsidRDefault="00000000" w:rsidP="008F2B81">
      <w:pPr>
        <w:tabs>
          <w:tab w:val="left" w:pos="1276"/>
        </w:tabs>
        <w:ind w:firstLine="567"/>
        <w:jc w:val="both"/>
        <w:rPr>
          <w:sz w:val="28"/>
          <w:szCs w:val="28"/>
        </w:rPr>
      </w:pPr>
      <w:r w:rsidRPr="00FD5F09">
        <w:rPr>
          <w:b/>
          <w:sz w:val="28"/>
          <w:szCs w:val="28"/>
        </w:rPr>
        <w:t xml:space="preserve">Клинические примеры </w:t>
      </w:r>
    </w:p>
    <w:p w14:paraId="5587C5B1" w14:textId="77777777" w:rsidR="005A7374" w:rsidRPr="00FD5F09" w:rsidRDefault="00000000" w:rsidP="008F2B81">
      <w:pPr>
        <w:tabs>
          <w:tab w:val="left" w:pos="1276"/>
        </w:tabs>
        <w:ind w:firstLine="567"/>
        <w:jc w:val="both"/>
        <w:rPr>
          <w:i/>
          <w:sz w:val="28"/>
          <w:szCs w:val="28"/>
        </w:rPr>
      </w:pPr>
      <w:r w:rsidRPr="00FD5F09">
        <w:rPr>
          <w:i/>
          <w:sz w:val="28"/>
          <w:szCs w:val="28"/>
        </w:rPr>
        <w:t>Клинический пример №1</w:t>
      </w:r>
    </w:p>
    <w:p w14:paraId="54B80BBD" w14:textId="77777777" w:rsidR="005A7374" w:rsidRPr="00FD5F09" w:rsidRDefault="00000000" w:rsidP="008F2B81">
      <w:pPr>
        <w:tabs>
          <w:tab w:val="left" w:pos="1276"/>
        </w:tabs>
        <w:ind w:firstLine="567"/>
        <w:jc w:val="both"/>
        <w:rPr>
          <w:sz w:val="28"/>
          <w:szCs w:val="28"/>
        </w:rPr>
      </w:pPr>
      <w:r w:rsidRPr="00FD5F09">
        <w:rPr>
          <w:b/>
          <w:sz w:val="28"/>
          <w:szCs w:val="28"/>
        </w:rPr>
        <w:t>Пациент мальчик М.</w:t>
      </w:r>
      <w:r w:rsidRPr="00FD5F09">
        <w:rPr>
          <w:sz w:val="28"/>
          <w:szCs w:val="28"/>
        </w:rPr>
        <w:t xml:space="preserve">, 9 месяцев, поступил в НЦПДХ 26.05.2021г. Со слов мамы жалобы на беспокойство при мочеиспускании, изменение цвета мочи, наличие камней по УЗИ и КТ мочевыводящей системы. </w:t>
      </w:r>
    </w:p>
    <w:p w14:paraId="33A735D7" w14:textId="09E6CE08" w:rsidR="005A7374" w:rsidRPr="00FD5F09" w:rsidRDefault="00000000" w:rsidP="008F2B81">
      <w:pPr>
        <w:tabs>
          <w:tab w:val="left" w:pos="567"/>
        </w:tabs>
        <w:ind w:firstLine="567"/>
        <w:jc w:val="both"/>
        <w:rPr>
          <w:sz w:val="28"/>
          <w:szCs w:val="28"/>
        </w:rPr>
      </w:pPr>
      <w:r w:rsidRPr="00FD5F09">
        <w:rPr>
          <w:b/>
          <w:i/>
          <w:sz w:val="28"/>
          <w:szCs w:val="28"/>
        </w:rPr>
        <w:t>Из анамнеза:</w:t>
      </w:r>
      <w:r w:rsidRPr="00FD5F09">
        <w:rPr>
          <w:sz w:val="28"/>
          <w:szCs w:val="28"/>
        </w:rPr>
        <w:t xml:space="preserve"> ребенок болеет с трехмесячного возраста. Диагноз выставлен в октябре 2020г. В декабре 2020г. при контрольном обследовании проведены УЗИ и КТ мочевыводящей системы - заключение Мочекаменная болезнь. Камни </w:t>
      </w:r>
      <w:proofErr w:type="spellStart"/>
      <w:r w:rsidRPr="00FD5F09">
        <w:rPr>
          <w:sz w:val="28"/>
          <w:szCs w:val="28"/>
        </w:rPr>
        <w:t>левои</w:t>
      </w:r>
      <w:proofErr w:type="spellEnd"/>
      <w:r w:rsidRPr="00FD5F09">
        <w:rPr>
          <w:sz w:val="28"/>
          <w:szCs w:val="28"/>
        </w:rPr>
        <w:t>̆ почки - лоханки и в нижней группе чашечек. Наблюдался урологом и нефрологом по месту жительства. В начале января 2021г. появились изменения цвета мочи - окрашенная, темно- желтая при мочеиспускании. После повторного УЗИ, рекомендовано обследование и лечение в условиях НЦПДХ. В начале мая у ребенка отмечались сильные боли в области живота (больше в левой поясничной области), боль и беспокойство при мочеиспускании, изменения в анализе мочи по Нечипоренко (</w:t>
      </w:r>
      <w:proofErr w:type="spellStart"/>
      <w:r w:rsidRPr="00FD5F09">
        <w:rPr>
          <w:sz w:val="28"/>
          <w:szCs w:val="28"/>
        </w:rPr>
        <w:t>лейкоцитурия</w:t>
      </w:r>
      <w:proofErr w:type="spellEnd"/>
      <w:r w:rsidRPr="00FD5F09">
        <w:rPr>
          <w:sz w:val="28"/>
          <w:szCs w:val="28"/>
        </w:rPr>
        <w:t xml:space="preserve">), в связи с чем обратились в стационар по месту жительства. После обследования - Экскреторная урография – снимки на руках, вторичный гидронефроз слева, конкременты лоханки и в </w:t>
      </w:r>
      <w:proofErr w:type="spellStart"/>
      <w:r w:rsidRPr="00FD5F09">
        <w:rPr>
          <w:sz w:val="28"/>
          <w:szCs w:val="28"/>
        </w:rPr>
        <w:t>нижнеи</w:t>
      </w:r>
      <w:proofErr w:type="spellEnd"/>
      <w:r w:rsidRPr="00FD5F09">
        <w:rPr>
          <w:sz w:val="28"/>
          <w:szCs w:val="28"/>
        </w:rPr>
        <w:t xml:space="preserve">̆ группе чашечек. На серии нативных КТ сканов с двигательными артефактами, по шагу 2.5мм, почки типично расположены, правая почка размерами 2,9×3,3×5,8 см, чашечно-лоханочная система не расширена. Левая почка размерами 2,8×3,8×5,9 см, чашечно-лоханочная система расширена. Определяются 2 конкремента: в лоханке, размерами 10×8×8 мм и нижней группе чашечек размерами 4×7×7 мм с ровными и четкими контурами, плотностью 1600 и 865 HU. Мочеточники не расширены. </w:t>
      </w:r>
      <w:proofErr w:type="spellStart"/>
      <w:r w:rsidRPr="00FD5F09">
        <w:rPr>
          <w:sz w:val="28"/>
          <w:szCs w:val="28"/>
        </w:rPr>
        <w:t>Мочевои</w:t>
      </w:r>
      <w:proofErr w:type="spellEnd"/>
      <w:r w:rsidRPr="00FD5F09">
        <w:rPr>
          <w:sz w:val="28"/>
          <w:szCs w:val="28"/>
        </w:rPr>
        <w:t xml:space="preserve">̆ пузырь частично заполнен, стенка утолщена до 2мм. Остальные органы </w:t>
      </w:r>
      <w:proofErr w:type="spellStart"/>
      <w:r w:rsidRPr="00FD5F09">
        <w:rPr>
          <w:sz w:val="28"/>
          <w:szCs w:val="28"/>
        </w:rPr>
        <w:t>брюшнои</w:t>
      </w:r>
      <w:proofErr w:type="spellEnd"/>
      <w:r w:rsidRPr="00FD5F09">
        <w:rPr>
          <w:sz w:val="28"/>
          <w:szCs w:val="28"/>
        </w:rPr>
        <w:t xml:space="preserve">̆ полости и малого таза - без </w:t>
      </w:r>
      <w:proofErr w:type="spellStart"/>
      <w:r w:rsidRPr="00FD5F09">
        <w:rPr>
          <w:sz w:val="28"/>
          <w:szCs w:val="28"/>
        </w:rPr>
        <w:t>особенностеи</w:t>
      </w:r>
      <w:proofErr w:type="spellEnd"/>
      <w:r w:rsidRPr="00FD5F09">
        <w:rPr>
          <w:sz w:val="28"/>
          <w:szCs w:val="28"/>
        </w:rPr>
        <w:t>̆.</w:t>
      </w:r>
    </w:p>
    <w:p w14:paraId="30C94D53" w14:textId="77777777" w:rsidR="005A7374" w:rsidRPr="00FD5F09" w:rsidRDefault="00000000" w:rsidP="008F2B81">
      <w:pPr>
        <w:tabs>
          <w:tab w:val="left" w:pos="1276"/>
        </w:tabs>
        <w:ind w:firstLine="567"/>
        <w:jc w:val="both"/>
        <w:rPr>
          <w:sz w:val="28"/>
          <w:szCs w:val="28"/>
        </w:rPr>
      </w:pPr>
      <w:r w:rsidRPr="00FD5F09">
        <w:rPr>
          <w:sz w:val="28"/>
          <w:szCs w:val="28"/>
        </w:rPr>
        <w:t xml:space="preserve">Заключение: Мочекаменная болезнь. </w:t>
      </w:r>
      <w:proofErr w:type="spellStart"/>
      <w:r w:rsidRPr="00FD5F09">
        <w:rPr>
          <w:sz w:val="28"/>
          <w:szCs w:val="28"/>
        </w:rPr>
        <w:t>Обтурирующие</w:t>
      </w:r>
      <w:proofErr w:type="spellEnd"/>
      <w:r w:rsidRPr="00FD5F09">
        <w:rPr>
          <w:sz w:val="28"/>
          <w:szCs w:val="28"/>
        </w:rPr>
        <w:t xml:space="preserve"> камни лоханки и </w:t>
      </w:r>
      <w:proofErr w:type="spellStart"/>
      <w:r w:rsidRPr="00FD5F09">
        <w:rPr>
          <w:sz w:val="28"/>
          <w:szCs w:val="28"/>
        </w:rPr>
        <w:t>нижнеи</w:t>
      </w:r>
      <w:proofErr w:type="spellEnd"/>
      <w:r w:rsidRPr="00FD5F09">
        <w:rPr>
          <w:sz w:val="28"/>
          <w:szCs w:val="28"/>
        </w:rPr>
        <w:t>̆ группы чашечек левой почки. Данная госпитализация в отделении урологии НЦПДХ плановая для оперативного лечения.</w:t>
      </w:r>
    </w:p>
    <w:p w14:paraId="35A84949" w14:textId="78E2DEE3" w:rsidR="005A7374" w:rsidRPr="00FD5F09" w:rsidRDefault="00000000" w:rsidP="008F2B81">
      <w:pPr>
        <w:tabs>
          <w:tab w:val="left" w:pos="567"/>
        </w:tabs>
        <w:ind w:firstLine="567"/>
        <w:jc w:val="both"/>
        <w:rPr>
          <w:sz w:val="28"/>
          <w:szCs w:val="28"/>
        </w:rPr>
      </w:pPr>
      <w:r w:rsidRPr="00FD5F09">
        <w:rPr>
          <w:sz w:val="28"/>
          <w:szCs w:val="28"/>
        </w:rPr>
        <w:t>После предварительной подготовки – проведен предложенный способ извлечения камней из левой почки.</w:t>
      </w:r>
    </w:p>
    <w:p w14:paraId="14105116" w14:textId="099BE0D2" w:rsidR="005A7374" w:rsidRPr="00FD5F09" w:rsidRDefault="00000000" w:rsidP="008F2B81">
      <w:pPr>
        <w:tabs>
          <w:tab w:val="left" w:pos="567"/>
        </w:tabs>
        <w:ind w:firstLine="567"/>
        <w:jc w:val="both"/>
        <w:rPr>
          <w:sz w:val="28"/>
          <w:szCs w:val="28"/>
        </w:rPr>
      </w:pPr>
      <w:proofErr w:type="spellStart"/>
      <w:r w:rsidRPr="00FD5F09">
        <w:rPr>
          <w:b/>
          <w:i/>
          <w:sz w:val="28"/>
          <w:szCs w:val="28"/>
        </w:rPr>
        <w:t>Интраоперационно</w:t>
      </w:r>
      <w:proofErr w:type="spellEnd"/>
      <w:r w:rsidRPr="00FD5F09">
        <w:rPr>
          <w:b/>
          <w:i/>
          <w:sz w:val="28"/>
          <w:szCs w:val="28"/>
        </w:rPr>
        <w:t>.</w:t>
      </w:r>
      <w:r w:rsidRPr="00FD5F09">
        <w:rPr>
          <w:sz w:val="28"/>
          <w:szCs w:val="28"/>
        </w:rPr>
        <w:t xml:space="preserve"> Операция проводилась под </w:t>
      </w:r>
      <w:proofErr w:type="spellStart"/>
      <w:r w:rsidRPr="00FD5F09">
        <w:rPr>
          <w:sz w:val="28"/>
          <w:szCs w:val="28"/>
        </w:rPr>
        <w:t>эндотрахеальной</w:t>
      </w:r>
      <w:proofErr w:type="spellEnd"/>
      <w:r w:rsidRPr="00FD5F09">
        <w:rPr>
          <w:sz w:val="28"/>
          <w:szCs w:val="28"/>
        </w:rPr>
        <w:t xml:space="preserve"> </w:t>
      </w:r>
      <w:proofErr w:type="spellStart"/>
      <w:r w:rsidRPr="00FD5F09">
        <w:rPr>
          <w:sz w:val="28"/>
          <w:szCs w:val="28"/>
        </w:rPr>
        <w:t>анестезиеи</w:t>
      </w:r>
      <w:proofErr w:type="spellEnd"/>
      <w:r w:rsidRPr="00FD5F09">
        <w:rPr>
          <w:sz w:val="28"/>
          <w:szCs w:val="28"/>
        </w:rPr>
        <w:t xml:space="preserve">̆. Ребенок уложен на правый бок. Доступ к почке осуществлялся с помощью мини доступа через </w:t>
      </w:r>
      <w:proofErr w:type="spellStart"/>
      <w:r w:rsidRPr="00FD5F09">
        <w:rPr>
          <w:sz w:val="28"/>
          <w:szCs w:val="28"/>
        </w:rPr>
        <w:t>минилюмботомный</w:t>
      </w:r>
      <w:proofErr w:type="spellEnd"/>
      <w:r w:rsidRPr="00FD5F09">
        <w:rPr>
          <w:sz w:val="28"/>
          <w:szCs w:val="28"/>
        </w:rPr>
        <w:t xml:space="preserve"> разрез слева, далее </w:t>
      </w:r>
      <w:r w:rsidRPr="00FD5F09">
        <w:rPr>
          <w:sz w:val="28"/>
          <w:szCs w:val="28"/>
        </w:rPr>
        <w:lastRenderedPageBreak/>
        <w:t xml:space="preserve">обнажалась почечная лоханка. Далее в лоханке производился косой разрез длиной 1-1,5 см, камень в лоханке удален щипцами. В лоханку введен </w:t>
      </w:r>
      <w:proofErr w:type="spellStart"/>
      <w:r w:rsidRPr="00FD5F09">
        <w:rPr>
          <w:sz w:val="28"/>
          <w:szCs w:val="28"/>
        </w:rPr>
        <w:t>фибропиелокаликоскоп</w:t>
      </w:r>
      <w:proofErr w:type="spellEnd"/>
      <w:r w:rsidRPr="00FD5F09">
        <w:rPr>
          <w:sz w:val="28"/>
          <w:szCs w:val="28"/>
        </w:rPr>
        <w:t xml:space="preserve">, под контролем оптики с </w:t>
      </w:r>
      <w:r w:rsidR="00A5053C" w:rsidRPr="00FD5F09">
        <w:rPr>
          <w:sz w:val="28"/>
          <w:szCs w:val="28"/>
        </w:rPr>
        <w:t>постоянно</w:t>
      </w:r>
      <w:r w:rsidR="00A5053C">
        <w:rPr>
          <w:sz w:val="28"/>
          <w:szCs w:val="28"/>
        </w:rPr>
        <w:t>й</w:t>
      </w:r>
      <w:r w:rsidRPr="00FD5F09">
        <w:rPr>
          <w:sz w:val="28"/>
          <w:szCs w:val="28"/>
        </w:rPr>
        <w:t xml:space="preserve"> </w:t>
      </w:r>
      <w:proofErr w:type="spellStart"/>
      <w:r w:rsidRPr="00FD5F09">
        <w:rPr>
          <w:sz w:val="28"/>
          <w:szCs w:val="28"/>
        </w:rPr>
        <w:t>системои</w:t>
      </w:r>
      <w:proofErr w:type="spellEnd"/>
      <w:r w:rsidRPr="00FD5F09">
        <w:rPr>
          <w:sz w:val="28"/>
          <w:szCs w:val="28"/>
        </w:rPr>
        <w:t xml:space="preserve">̆ ирригации, произведена </w:t>
      </w:r>
      <w:proofErr w:type="spellStart"/>
      <w:r w:rsidRPr="00FD5F09">
        <w:rPr>
          <w:sz w:val="28"/>
          <w:szCs w:val="28"/>
        </w:rPr>
        <w:t>каликоскопия</w:t>
      </w:r>
      <w:proofErr w:type="spellEnd"/>
      <w:r w:rsidRPr="00FD5F09">
        <w:rPr>
          <w:sz w:val="28"/>
          <w:szCs w:val="28"/>
        </w:rPr>
        <w:t xml:space="preserve"> </w:t>
      </w:r>
      <w:r w:rsidR="00FD5F09">
        <w:rPr>
          <w:sz w:val="28"/>
          <w:szCs w:val="28"/>
        </w:rPr>
        <w:t>(</w:t>
      </w:r>
      <w:r w:rsidR="00BC6791">
        <w:rPr>
          <w:sz w:val="28"/>
          <w:szCs w:val="28"/>
        </w:rPr>
        <w:t xml:space="preserve">рисунок </w:t>
      </w:r>
      <w:r w:rsidR="00BC6791" w:rsidRPr="00FD5F09">
        <w:rPr>
          <w:sz w:val="28"/>
          <w:szCs w:val="28"/>
        </w:rPr>
        <w:t>4</w:t>
      </w:r>
      <w:r w:rsidR="0097744F">
        <w:rPr>
          <w:sz w:val="28"/>
          <w:szCs w:val="28"/>
        </w:rPr>
        <w:t>3</w:t>
      </w:r>
      <w:r w:rsidRPr="00FD5F09">
        <w:rPr>
          <w:sz w:val="28"/>
          <w:szCs w:val="28"/>
        </w:rPr>
        <w:t xml:space="preserve">). В нижней группе чашечек определяется конкремент, последний извлекался из чашечек с помощью </w:t>
      </w:r>
      <w:proofErr w:type="spellStart"/>
      <w:r w:rsidRPr="00FD5F09">
        <w:rPr>
          <w:sz w:val="28"/>
          <w:szCs w:val="28"/>
        </w:rPr>
        <w:t>нитиноловой</w:t>
      </w:r>
      <w:proofErr w:type="spellEnd"/>
      <w:r w:rsidRPr="00FD5F09">
        <w:rPr>
          <w:sz w:val="28"/>
          <w:szCs w:val="28"/>
        </w:rPr>
        <w:t xml:space="preserve"> корзины для </w:t>
      </w:r>
      <w:proofErr w:type="spellStart"/>
      <w:r w:rsidRPr="00FD5F09">
        <w:rPr>
          <w:sz w:val="28"/>
          <w:szCs w:val="28"/>
        </w:rPr>
        <w:t>литоэкстракции</w:t>
      </w:r>
      <w:proofErr w:type="spellEnd"/>
      <w:r w:rsidRPr="00FD5F09">
        <w:rPr>
          <w:sz w:val="28"/>
          <w:szCs w:val="28"/>
        </w:rPr>
        <w:t xml:space="preserve"> через </w:t>
      </w:r>
      <w:proofErr w:type="spellStart"/>
      <w:r w:rsidRPr="00FD5F09">
        <w:rPr>
          <w:sz w:val="28"/>
          <w:szCs w:val="28"/>
        </w:rPr>
        <w:t>фибропиелокаликоскоп</w:t>
      </w:r>
      <w:proofErr w:type="spellEnd"/>
      <w:r w:rsidRPr="00FD5F09">
        <w:rPr>
          <w:sz w:val="28"/>
          <w:szCs w:val="28"/>
        </w:rPr>
        <w:t xml:space="preserve">. </w:t>
      </w:r>
    </w:p>
    <w:p w14:paraId="51036B1E" w14:textId="77777777" w:rsidR="005A7374" w:rsidRPr="00FD5F09" w:rsidRDefault="005A7374">
      <w:pPr>
        <w:shd w:val="clear" w:color="auto" w:fill="FFFFFF"/>
        <w:jc w:val="center"/>
        <w:rPr>
          <w:sz w:val="28"/>
          <w:szCs w:val="28"/>
        </w:rPr>
      </w:pPr>
    </w:p>
    <w:p w14:paraId="0B314B99" w14:textId="585C8E59" w:rsidR="005A7374" w:rsidRPr="00FD5F09" w:rsidRDefault="003140F3">
      <w:pPr>
        <w:shd w:val="clear" w:color="auto" w:fill="FFFFFF"/>
        <w:jc w:val="center"/>
      </w:pPr>
      <w:r w:rsidRPr="00FD5F09">
        <w:rPr>
          <w:noProof/>
        </w:rPr>
        <mc:AlternateContent>
          <mc:Choice Requires="wps">
            <w:drawing>
              <wp:anchor distT="0" distB="0" distL="114300" distR="114300" simplePos="0" relativeHeight="251708416" behindDoc="0" locked="0" layoutInCell="1" hidden="0" allowOverlap="1" wp14:anchorId="7D91DD3C" wp14:editId="71E52C4A">
                <wp:simplePos x="0" y="0"/>
                <wp:positionH relativeFrom="column">
                  <wp:posOffset>2192655</wp:posOffset>
                </wp:positionH>
                <wp:positionV relativeFrom="paragraph">
                  <wp:posOffset>1498311</wp:posOffset>
                </wp:positionV>
                <wp:extent cx="297815" cy="327660"/>
                <wp:effectExtent l="0" t="0" r="0" b="0"/>
                <wp:wrapNone/>
                <wp:docPr id="44" name="Прямоугольник 44"/>
                <wp:cNvGraphicFramePr/>
                <a:graphic xmlns:a="http://schemas.openxmlformats.org/drawingml/2006/main">
                  <a:graphicData uri="http://schemas.microsoft.com/office/word/2010/wordprocessingShape">
                    <wps:wsp>
                      <wps:cNvSpPr/>
                      <wps:spPr>
                        <a:xfrm>
                          <a:off x="0" y="0"/>
                          <a:ext cx="297815" cy="327660"/>
                        </a:xfrm>
                        <a:prstGeom prst="rect">
                          <a:avLst/>
                        </a:prstGeom>
                        <a:solidFill>
                          <a:schemeClr val="lt1"/>
                        </a:solidFill>
                        <a:ln w="25400" cap="flat" cmpd="sng">
                          <a:solidFill>
                            <a:schemeClr val="dk1"/>
                          </a:solidFill>
                          <a:prstDash val="solid"/>
                          <a:miter lim="800000"/>
                          <a:headEnd type="none" w="sm" len="sm"/>
                          <a:tailEnd type="none" w="sm" len="sm"/>
                        </a:ln>
                      </wps:spPr>
                      <wps:txbx>
                        <w:txbxContent>
                          <w:p w14:paraId="2324A94E" w14:textId="77777777" w:rsidR="005A7374" w:rsidRDefault="00000000">
                            <w:pPr>
                              <w:jc w:val="center"/>
                              <w:textDirection w:val="btLr"/>
                            </w:pPr>
                            <w:r>
                              <w:rPr>
                                <w:color w:val="000000"/>
                              </w:rPr>
                              <w:t>Б</w:t>
                            </w:r>
                          </w:p>
                        </w:txbxContent>
                      </wps:txbx>
                      <wps:bodyPr spcFirstLastPara="1" wrap="square" lIns="91425" tIns="45700" rIns="91425" bIns="45700" anchor="ctr" anchorCtr="0">
                        <a:noAutofit/>
                      </wps:bodyPr>
                    </wps:wsp>
                  </a:graphicData>
                </a:graphic>
              </wp:anchor>
            </w:drawing>
          </mc:Choice>
          <mc:Fallback>
            <w:pict>
              <v:rect w14:anchorId="7D91DD3C" id="Прямоугольник 44" o:spid="_x0000_s1119" style="position:absolute;left:0;text-align:left;margin-left:172.65pt;margin-top:118pt;width:23.45pt;height:25.8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" fillcolor="white [3201]" strokecolor="black [3200]" strokeweight="2pt">
                <v:stroke startarrowwidth="narrow" startarrowlength="short" endarrowwidth="narrow" endarrowlength="short"/>
                <v:textbox inset="2.53958mm,1.2694mm,2.53958mm,1.2694mm">
                  <w:txbxContent>
                    <w:p w14:paraId="2324A94E" w14:textId="77777777" w:rsidR="005A7374" w:rsidRDefault="00000000">
                      <w:pPr>
                        <w:jc w:val="center"/>
                        <w:textDirection w:val="btLr"/>
                      </w:pPr>
                      <w:r>
                        <w:rPr>
                          <w:color w:val="000000"/>
                        </w:rPr>
                        <w:t>Б</w:t>
                      </w:r>
                    </w:p>
                  </w:txbxContent>
                </v:textbox>
              </v:rect>
            </w:pict>
          </mc:Fallback>
        </mc:AlternateContent>
      </w:r>
      <w:r w:rsidRPr="00FD5F09">
        <w:rPr>
          <w:noProof/>
        </w:rPr>
        <mc:AlternateContent>
          <mc:Choice Requires="wps">
            <w:drawing>
              <wp:anchor distT="0" distB="0" distL="114300" distR="114300" simplePos="0" relativeHeight="251707392" behindDoc="0" locked="0" layoutInCell="1" hidden="0" allowOverlap="1" wp14:anchorId="75765E81" wp14:editId="618EBAB9">
                <wp:simplePos x="0" y="0"/>
                <wp:positionH relativeFrom="column">
                  <wp:posOffset>287685</wp:posOffset>
                </wp:positionH>
                <wp:positionV relativeFrom="paragraph">
                  <wp:posOffset>1542934</wp:posOffset>
                </wp:positionV>
                <wp:extent cx="297815" cy="285115"/>
                <wp:effectExtent l="0" t="0" r="0" b="0"/>
                <wp:wrapNone/>
                <wp:docPr id="7" name="Прямоугольник 7"/>
                <wp:cNvGraphicFramePr/>
                <a:graphic xmlns:a="http://schemas.openxmlformats.org/drawingml/2006/main">
                  <a:graphicData uri="http://schemas.microsoft.com/office/word/2010/wordprocessingShape">
                    <wps:wsp>
                      <wps:cNvSpPr/>
                      <wps:spPr>
                        <a:xfrm>
                          <a:off x="0" y="0"/>
                          <a:ext cx="297815" cy="285115"/>
                        </a:xfrm>
                        <a:prstGeom prst="rect">
                          <a:avLst/>
                        </a:prstGeom>
                        <a:solidFill>
                          <a:schemeClr val="lt1"/>
                        </a:solidFill>
                        <a:ln w="25400" cap="flat" cmpd="sng">
                          <a:solidFill>
                            <a:schemeClr val="dk1"/>
                          </a:solidFill>
                          <a:prstDash val="solid"/>
                          <a:miter lim="800000"/>
                          <a:headEnd type="none" w="sm" len="sm"/>
                          <a:tailEnd type="none" w="sm" len="sm"/>
                        </a:ln>
                      </wps:spPr>
                      <wps:txbx>
                        <w:txbxContent>
                          <w:p w14:paraId="363F7C3B" w14:textId="77777777" w:rsidR="005A7374" w:rsidRDefault="00000000">
                            <w:pPr>
                              <w:jc w:val="center"/>
                              <w:textDirection w:val="btLr"/>
                            </w:pPr>
                            <w:r>
                              <w:rPr>
                                <w:color w:val="000000"/>
                              </w:rPr>
                              <w:t>А</w:t>
                            </w:r>
                          </w:p>
                        </w:txbxContent>
                      </wps:txbx>
                      <wps:bodyPr spcFirstLastPara="1" wrap="square" lIns="91425" tIns="45700" rIns="91425" bIns="45700" anchor="ctr" anchorCtr="0">
                        <a:noAutofit/>
                      </wps:bodyPr>
                    </wps:wsp>
                  </a:graphicData>
                </a:graphic>
                <wp14:sizeRelV relativeFrom="margin">
                  <wp14:pctHeight>0</wp14:pctHeight>
                </wp14:sizeRelV>
              </wp:anchor>
            </w:drawing>
          </mc:Choice>
          <mc:Fallback>
            <w:pict>
              <v:rect w14:anchorId="75765E81" id="Прямоугольник 7" o:spid="_x0000_s1120" style="position:absolute;left:0;text-align:left;margin-left:22.65pt;margin-top:121.5pt;width:23.45pt;height:22.4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" fillcolor="white [3201]" strokecolor="black [3200]" strokeweight="2pt">
                <v:stroke startarrowwidth="narrow" startarrowlength="short" endarrowwidth="narrow" endarrowlength="short"/>
                <v:textbox inset="2.53958mm,1.2694mm,2.53958mm,1.2694mm">
                  <w:txbxContent>
                    <w:p w14:paraId="363F7C3B" w14:textId="77777777" w:rsidR="005A7374" w:rsidRDefault="00000000">
                      <w:pPr>
                        <w:jc w:val="center"/>
                        <w:textDirection w:val="btLr"/>
                      </w:pPr>
                      <w:r>
                        <w:rPr>
                          <w:color w:val="000000"/>
                        </w:rPr>
                        <w:t>А</w:t>
                      </w:r>
                    </w:p>
                  </w:txbxContent>
                </v:textbox>
              </v:rect>
            </w:pict>
          </mc:Fallback>
        </mc:AlternateContent>
      </w:r>
      <w:r w:rsidR="00A5053C" w:rsidRPr="00FD5F09">
        <w:rPr>
          <w:noProof/>
        </w:rPr>
        <mc:AlternateContent>
          <mc:Choice Requires="wps">
            <w:drawing>
              <wp:anchor distT="0" distB="0" distL="114300" distR="114300" simplePos="0" relativeHeight="251709440" behindDoc="0" locked="0" layoutInCell="1" hidden="0" allowOverlap="1" wp14:anchorId="5D17E33B" wp14:editId="4B8BDAC9">
                <wp:simplePos x="0" y="0"/>
                <wp:positionH relativeFrom="column">
                  <wp:posOffset>4020993</wp:posOffset>
                </wp:positionH>
                <wp:positionV relativeFrom="paragraph">
                  <wp:posOffset>1545936</wp:posOffset>
                </wp:positionV>
                <wp:extent cx="287655" cy="283845"/>
                <wp:effectExtent l="0" t="0" r="0" b="0"/>
                <wp:wrapNone/>
                <wp:docPr id="61" name="Прямоугольник 61"/>
                <wp:cNvGraphicFramePr/>
                <a:graphic xmlns:a="http://schemas.openxmlformats.org/drawingml/2006/main">
                  <a:graphicData uri="http://schemas.microsoft.com/office/word/2010/wordprocessingShape">
                    <wps:wsp>
                      <wps:cNvSpPr/>
                      <wps:spPr>
                        <a:xfrm>
                          <a:off x="0" y="0"/>
                          <a:ext cx="287655" cy="283845"/>
                        </a:xfrm>
                        <a:prstGeom prst="rect">
                          <a:avLst/>
                        </a:prstGeom>
                        <a:solidFill>
                          <a:schemeClr val="lt1"/>
                        </a:solidFill>
                        <a:ln w="25400" cap="flat" cmpd="sng">
                          <a:solidFill>
                            <a:schemeClr val="dk1"/>
                          </a:solidFill>
                          <a:prstDash val="solid"/>
                          <a:miter lim="800000"/>
                          <a:headEnd type="none" w="sm" len="sm"/>
                          <a:tailEnd type="none" w="sm" len="sm"/>
                        </a:ln>
                      </wps:spPr>
                      <wps:txbx>
                        <w:txbxContent>
                          <w:p w14:paraId="52DCF300" w14:textId="77777777" w:rsidR="005A7374" w:rsidRDefault="00000000">
                            <w:pPr>
                              <w:jc w:val="center"/>
                              <w:textDirection w:val="btLr"/>
                            </w:pPr>
                            <w:r>
                              <w:rPr>
                                <w:color w:val="000000"/>
                              </w:rPr>
                              <w:t>В</w:t>
                            </w:r>
                          </w:p>
                        </w:txbxContent>
                      </wps:txbx>
                      <wps:bodyPr spcFirstLastPara="1" wrap="square" lIns="91425" tIns="45700" rIns="91425" bIns="45700" anchor="ctr" anchorCtr="0">
                        <a:noAutofit/>
                      </wps:bodyPr>
                    </wps:wsp>
                  </a:graphicData>
                </a:graphic>
              </wp:anchor>
            </w:drawing>
          </mc:Choice>
          <mc:Fallback>
            <w:pict>
              <v:rect w14:anchorId="5D17E33B" id="Прямоугольник 61" o:spid="_x0000_s1121" style="position:absolute;left:0;text-align:left;margin-left:316.6pt;margin-top:121.75pt;width:22.65pt;height:22.3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" fillcolor="white [3201]" strokecolor="black [3200]" strokeweight="2pt">
                <v:stroke startarrowwidth="narrow" startarrowlength="short" endarrowwidth="narrow" endarrowlength="short"/>
                <v:textbox inset="2.53958mm,1.2694mm,2.53958mm,1.2694mm">
                  <w:txbxContent>
                    <w:p w14:paraId="52DCF300" w14:textId="77777777" w:rsidR="005A7374" w:rsidRDefault="00000000">
                      <w:pPr>
                        <w:jc w:val="center"/>
                        <w:textDirection w:val="btLr"/>
                      </w:pPr>
                      <w:r>
                        <w:rPr>
                          <w:color w:val="000000"/>
                        </w:rPr>
                        <w:t>В</w:t>
                      </w:r>
                    </w:p>
                  </w:txbxContent>
                </v:textbox>
              </v:rect>
            </w:pict>
          </mc:Fallback>
        </mc:AlternateContent>
      </w:r>
      <w:r w:rsidR="00A5053C" w:rsidRPr="00FD5F09">
        <w:rPr>
          <w:noProof/>
        </w:rPr>
        <w:drawing>
          <wp:inline distT="0" distB="0" distL="0" distR="0" wp14:anchorId="04BD2610" wp14:editId="56CE2E23">
            <wp:extent cx="1865492" cy="1947545"/>
            <wp:effectExtent l="0" t="3175" r="0" b="0"/>
            <wp:docPr id="82" name="image4.jpg" descr="page4image3792608"/>
            <wp:cNvGraphicFramePr/>
            <a:graphic xmlns:a="http://schemas.openxmlformats.org/drawingml/2006/main">
              <a:graphicData uri="http://schemas.openxmlformats.org/drawingml/2006/picture">
                <pic:pic xmlns:pic="http://schemas.openxmlformats.org/drawingml/2006/picture">
                  <pic:nvPicPr>
                    <pic:cNvPr id="0" name="image4.jpg" descr="page4image3792608"/>
                    <pic:cNvPicPr preferRelativeResize="0"/>
                  </pic:nvPicPr>
                  <pic:blipFill>
                    <a:blip r:embed="rId58"/>
                    <a:srcRect l="13975" t="12322" r="69614" b="51250"/>
                    <a:stretch>
                      <a:fillRect/>
                    </a:stretch>
                  </pic:blipFill>
                  <pic:spPr>
                    <a:xfrm rot="5400000">
                      <a:off x="0" y="0"/>
                      <a:ext cx="1870883" cy="1953174"/>
                    </a:xfrm>
                    <a:prstGeom prst="rect">
                      <a:avLst/>
                    </a:prstGeom>
                    <a:ln/>
                  </pic:spPr>
                </pic:pic>
              </a:graphicData>
            </a:graphic>
          </wp:inline>
        </w:drawing>
      </w:r>
      <w:r w:rsidR="00A5053C" w:rsidRPr="00FD5F09">
        <w:rPr>
          <w:noProof/>
        </w:rPr>
        <w:drawing>
          <wp:inline distT="0" distB="0" distL="0" distR="0" wp14:anchorId="62934DCE" wp14:editId="481CD02C">
            <wp:extent cx="1832002" cy="1866900"/>
            <wp:effectExtent l="0" t="0" r="0" b="0"/>
            <wp:docPr id="83" name="image9.png" descr="page4image3792608"/>
            <wp:cNvGraphicFramePr/>
            <a:graphic xmlns:a="http://schemas.openxmlformats.org/drawingml/2006/main">
              <a:graphicData uri="http://schemas.openxmlformats.org/drawingml/2006/picture">
                <pic:pic xmlns:pic="http://schemas.openxmlformats.org/drawingml/2006/picture">
                  <pic:nvPicPr>
                    <pic:cNvPr id="0" name="image9.png" descr="page4image3792608"/>
                    <pic:cNvPicPr preferRelativeResize="0"/>
                  </pic:nvPicPr>
                  <pic:blipFill>
                    <a:blip r:embed="rId59"/>
                    <a:srcRect l="68956" t="13137" r="15465" b="48947"/>
                    <a:stretch>
                      <a:fillRect/>
                    </a:stretch>
                  </pic:blipFill>
                  <pic:spPr>
                    <a:xfrm>
                      <a:off x="0" y="0"/>
                      <a:ext cx="1832002" cy="1866900"/>
                    </a:xfrm>
                    <a:prstGeom prst="rect">
                      <a:avLst/>
                    </a:prstGeom>
                    <a:ln/>
                  </pic:spPr>
                </pic:pic>
              </a:graphicData>
            </a:graphic>
          </wp:inline>
        </w:drawing>
      </w:r>
      <w:r w:rsidR="00A5053C" w:rsidRPr="00FD5F09">
        <w:rPr>
          <w:noProof/>
        </w:rPr>
        <w:drawing>
          <wp:inline distT="0" distB="0" distL="0" distR="0" wp14:anchorId="146AF6E3" wp14:editId="546DDC00">
            <wp:extent cx="1857771" cy="1867246"/>
            <wp:effectExtent l="0" t="0" r="0" b="0"/>
            <wp:docPr id="84" name="image4.jpg" descr="page4image3792608"/>
            <wp:cNvGraphicFramePr/>
            <a:graphic xmlns:a="http://schemas.openxmlformats.org/drawingml/2006/main">
              <a:graphicData uri="http://schemas.openxmlformats.org/drawingml/2006/picture">
                <pic:pic xmlns:pic="http://schemas.openxmlformats.org/drawingml/2006/picture">
                  <pic:nvPicPr>
                    <pic:cNvPr id="0" name="image4.jpg" descr="page4image3792608"/>
                    <pic:cNvPicPr preferRelativeResize="0"/>
                  </pic:nvPicPr>
                  <pic:blipFill>
                    <a:blip r:embed="rId58"/>
                    <a:srcRect l="41291" t="57448" r="41056" b="9026"/>
                    <a:stretch>
                      <a:fillRect/>
                    </a:stretch>
                  </pic:blipFill>
                  <pic:spPr>
                    <a:xfrm>
                      <a:off x="0" y="0"/>
                      <a:ext cx="1861384" cy="1870877"/>
                    </a:xfrm>
                    <a:prstGeom prst="rect">
                      <a:avLst/>
                    </a:prstGeom>
                    <a:ln/>
                  </pic:spPr>
                </pic:pic>
              </a:graphicData>
            </a:graphic>
          </wp:inline>
        </w:drawing>
      </w:r>
    </w:p>
    <w:p w14:paraId="7D2DDD0F" w14:textId="77777777" w:rsidR="005A7374" w:rsidRPr="00FD5F09" w:rsidRDefault="005A7374">
      <w:pPr>
        <w:shd w:val="clear" w:color="auto" w:fill="FFFFFF"/>
        <w:jc w:val="center"/>
      </w:pPr>
    </w:p>
    <w:p w14:paraId="283BD1F5" w14:textId="77777777" w:rsidR="008F2B81" w:rsidRDefault="008F2B81">
      <w:pPr>
        <w:shd w:val="clear" w:color="auto" w:fill="FFFFFF"/>
        <w:jc w:val="center"/>
      </w:pPr>
      <w:r w:rsidRPr="008F2B81">
        <w:t xml:space="preserve">А- конкременты в нижней группе чашечек; Б – визуализация конкремента вблизи; В – после </w:t>
      </w:r>
      <w:proofErr w:type="spellStart"/>
      <w:r w:rsidRPr="008F2B81">
        <w:t>литоэкстракции</w:t>
      </w:r>
      <w:proofErr w:type="spellEnd"/>
      <w:r w:rsidRPr="008F2B81">
        <w:t xml:space="preserve"> </w:t>
      </w:r>
    </w:p>
    <w:p w14:paraId="0437B726" w14:textId="77777777" w:rsidR="008F2B81" w:rsidRDefault="008F2B81">
      <w:pPr>
        <w:shd w:val="clear" w:color="auto" w:fill="FFFFFF"/>
        <w:jc w:val="center"/>
      </w:pPr>
    </w:p>
    <w:p w14:paraId="6386764B" w14:textId="1184CC20" w:rsidR="005A7374" w:rsidRPr="00FD5F09" w:rsidRDefault="00000000">
      <w:pPr>
        <w:shd w:val="clear" w:color="auto" w:fill="FFFFFF"/>
        <w:jc w:val="center"/>
        <w:rPr>
          <w:sz w:val="28"/>
          <w:szCs w:val="28"/>
        </w:rPr>
      </w:pPr>
      <w:r w:rsidRPr="00FD5F09">
        <w:rPr>
          <w:sz w:val="28"/>
          <w:szCs w:val="28"/>
        </w:rPr>
        <w:t>Рисунок 4</w:t>
      </w:r>
      <w:r w:rsidR="0097744F">
        <w:rPr>
          <w:sz w:val="28"/>
          <w:szCs w:val="28"/>
        </w:rPr>
        <w:t>3</w:t>
      </w:r>
      <w:r w:rsidRPr="00FD5F09">
        <w:rPr>
          <w:sz w:val="28"/>
          <w:szCs w:val="28"/>
        </w:rPr>
        <w:t xml:space="preserve"> – Этапы </w:t>
      </w:r>
      <w:proofErr w:type="spellStart"/>
      <w:r w:rsidRPr="00FD5F09">
        <w:rPr>
          <w:sz w:val="28"/>
          <w:szCs w:val="28"/>
        </w:rPr>
        <w:t>фибропиелокаликоскопии</w:t>
      </w:r>
      <w:proofErr w:type="spellEnd"/>
      <w:r w:rsidRPr="00FD5F09">
        <w:rPr>
          <w:sz w:val="28"/>
          <w:szCs w:val="28"/>
        </w:rPr>
        <w:t xml:space="preserve"> </w:t>
      </w:r>
    </w:p>
    <w:p w14:paraId="3875002D" w14:textId="77777777" w:rsidR="005A7374" w:rsidRPr="00FD5F09" w:rsidRDefault="005A7374">
      <w:pPr>
        <w:shd w:val="clear" w:color="auto" w:fill="FFFFFF"/>
        <w:jc w:val="both"/>
        <w:rPr>
          <w:sz w:val="28"/>
          <w:szCs w:val="28"/>
        </w:rPr>
      </w:pPr>
    </w:p>
    <w:p w14:paraId="7B948B85" w14:textId="77777777" w:rsidR="005A7374" w:rsidRPr="00FD5F09" w:rsidRDefault="00000000" w:rsidP="008F2B81">
      <w:pPr>
        <w:shd w:val="clear" w:color="auto" w:fill="FFFFFF"/>
        <w:ind w:firstLine="567"/>
        <w:jc w:val="both"/>
        <w:rPr>
          <w:sz w:val="28"/>
          <w:szCs w:val="28"/>
        </w:rPr>
      </w:pPr>
      <w:r w:rsidRPr="00FD5F09">
        <w:rPr>
          <w:sz w:val="28"/>
          <w:szCs w:val="28"/>
        </w:rPr>
        <w:t xml:space="preserve">Проведен контрольный осмотр коллекторной системы левой почки. В полостную систему </w:t>
      </w:r>
      <w:proofErr w:type="spellStart"/>
      <w:r w:rsidRPr="00FD5F09">
        <w:rPr>
          <w:sz w:val="28"/>
          <w:szCs w:val="28"/>
        </w:rPr>
        <w:t>левои</w:t>
      </w:r>
      <w:proofErr w:type="spellEnd"/>
      <w:r w:rsidRPr="00FD5F09">
        <w:rPr>
          <w:sz w:val="28"/>
          <w:szCs w:val="28"/>
        </w:rPr>
        <w:t xml:space="preserve">̆ почки установлен </w:t>
      </w:r>
      <w:proofErr w:type="spellStart"/>
      <w:r w:rsidRPr="00FD5F09">
        <w:rPr>
          <w:sz w:val="28"/>
          <w:szCs w:val="28"/>
        </w:rPr>
        <w:t>стент</w:t>
      </w:r>
      <w:proofErr w:type="spellEnd"/>
      <w:r w:rsidRPr="00FD5F09">
        <w:rPr>
          <w:sz w:val="28"/>
          <w:szCs w:val="28"/>
        </w:rPr>
        <w:t xml:space="preserve"> №3F/14, дефект лоханки ушит нитью </w:t>
      </w:r>
      <w:proofErr w:type="spellStart"/>
      <w:r w:rsidRPr="00FD5F09">
        <w:rPr>
          <w:sz w:val="28"/>
          <w:szCs w:val="28"/>
        </w:rPr>
        <w:t>Викрил</w:t>
      </w:r>
      <w:proofErr w:type="spellEnd"/>
      <w:r w:rsidRPr="00FD5F09">
        <w:rPr>
          <w:sz w:val="28"/>
          <w:szCs w:val="28"/>
        </w:rPr>
        <w:t xml:space="preserve"> №6. Поэтапно ушиты все слои с восстановлением </w:t>
      </w:r>
      <w:proofErr w:type="spellStart"/>
      <w:r w:rsidRPr="00FD5F09">
        <w:rPr>
          <w:sz w:val="28"/>
          <w:szCs w:val="28"/>
        </w:rPr>
        <w:t>анатомическои</w:t>
      </w:r>
      <w:proofErr w:type="spellEnd"/>
      <w:r w:rsidRPr="00FD5F09">
        <w:rPr>
          <w:sz w:val="28"/>
          <w:szCs w:val="28"/>
        </w:rPr>
        <w:t xml:space="preserve">̆ целостности и </w:t>
      </w:r>
      <w:proofErr w:type="spellStart"/>
      <w:r w:rsidRPr="00FD5F09">
        <w:rPr>
          <w:sz w:val="28"/>
          <w:szCs w:val="28"/>
        </w:rPr>
        <w:t>установкои</w:t>
      </w:r>
      <w:proofErr w:type="spellEnd"/>
      <w:r w:rsidRPr="00FD5F09">
        <w:rPr>
          <w:sz w:val="28"/>
          <w:szCs w:val="28"/>
        </w:rPr>
        <w:t xml:space="preserve">̆ </w:t>
      </w:r>
      <w:proofErr w:type="spellStart"/>
      <w:r w:rsidRPr="00FD5F09">
        <w:rPr>
          <w:sz w:val="28"/>
          <w:szCs w:val="28"/>
        </w:rPr>
        <w:t>дренажнои</w:t>
      </w:r>
      <w:proofErr w:type="spellEnd"/>
      <w:r w:rsidRPr="00FD5F09">
        <w:rPr>
          <w:sz w:val="28"/>
          <w:szCs w:val="28"/>
        </w:rPr>
        <w:t xml:space="preserve">̆ трубки, кожа ушита нитью </w:t>
      </w:r>
      <w:proofErr w:type="spellStart"/>
      <w:r w:rsidRPr="00FD5F09">
        <w:rPr>
          <w:sz w:val="28"/>
          <w:szCs w:val="28"/>
        </w:rPr>
        <w:t>Викрил</w:t>
      </w:r>
      <w:proofErr w:type="spellEnd"/>
      <w:r w:rsidRPr="00FD5F09">
        <w:rPr>
          <w:sz w:val="28"/>
          <w:szCs w:val="28"/>
        </w:rPr>
        <w:t xml:space="preserve"> №5. Рана обработана, наложена асептическая повязка. В </w:t>
      </w:r>
      <w:proofErr w:type="spellStart"/>
      <w:r w:rsidRPr="00FD5F09">
        <w:rPr>
          <w:sz w:val="28"/>
          <w:szCs w:val="28"/>
        </w:rPr>
        <w:t>мочевои</w:t>
      </w:r>
      <w:proofErr w:type="spellEnd"/>
      <w:r w:rsidRPr="00FD5F09">
        <w:rPr>
          <w:sz w:val="28"/>
          <w:szCs w:val="28"/>
        </w:rPr>
        <w:t>̆ пузырь установлен катетер №6. Объем кровопотери: 5 мл</w:t>
      </w:r>
    </w:p>
    <w:p w14:paraId="412F931D" w14:textId="2DA1E82C" w:rsidR="005A7374" w:rsidRPr="008F2B81" w:rsidRDefault="00000000" w:rsidP="008F2B81">
      <w:pPr>
        <w:shd w:val="clear" w:color="auto" w:fill="FFFFFF"/>
        <w:ind w:firstLine="567"/>
        <w:jc w:val="both"/>
        <w:rPr>
          <w:sz w:val="28"/>
          <w:szCs w:val="28"/>
        </w:rPr>
      </w:pPr>
      <w:r w:rsidRPr="00FD5F09">
        <w:rPr>
          <w:sz w:val="28"/>
          <w:szCs w:val="28"/>
        </w:rPr>
        <w:t>Ранний послеоперационный период протекал без осложнений. На вторые сутки удалена дренажная трубка, а на шестые сутки – мочевой катетер. Заживление раны произошло первичным натяжением. Через 1,5 месяца эндоскопическим (</w:t>
      </w:r>
      <w:proofErr w:type="spellStart"/>
      <w:r w:rsidRPr="00FD5F09">
        <w:rPr>
          <w:sz w:val="28"/>
          <w:szCs w:val="28"/>
        </w:rPr>
        <w:t>трансуретральным</w:t>
      </w:r>
      <w:proofErr w:type="spellEnd"/>
      <w:r w:rsidRPr="00FD5F09">
        <w:rPr>
          <w:sz w:val="28"/>
          <w:szCs w:val="28"/>
        </w:rPr>
        <w:t xml:space="preserve">) путем удален </w:t>
      </w:r>
      <w:proofErr w:type="spellStart"/>
      <w:r w:rsidRPr="00FD5F09">
        <w:rPr>
          <w:sz w:val="28"/>
          <w:szCs w:val="28"/>
        </w:rPr>
        <w:t>внутримочеточниковый</w:t>
      </w:r>
      <w:proofErr w:type="spellEnd"/>
      <w:r w:rsidRPr="00FD5F09">
        <w:rPr>
          <w:sz w:val="28"/>
          <w:szCs w:val="28"/>
        </w:rPr>
        <w:t xml:space="preserve"> </w:t>
      </w:r>
      <w:proofErr w:type="spellStart"/>
      <w:r w:rsidRPr="00FD5F09">
        <w:rPr>
          <w:sz w:val="28"/>
          <w:szCs w:val="28"/>
        </w:rPr>
        <w:t>стент</w:t>
      </w:r>
      <w:proofErr w:type="spellEnd"/>
      <w:r w:rsidRPr="00FD5F09">
        <w:rPr>
          <w:sz w:val="28"/>
          <w:szCs w:val="28"/>
        </w:rPr>
        <w:t>.</w:t>
      </w:r>
    </w:p>
    <w:p w14:paraId="592BA224" w14:textId="77777777" w:rsidR="005A7374" w:rsidRPr="00FD5F09" w:rsidRDefault="00000000" w:rsidP="008F2B81">
      <w:pPr>
        <w:tabs>
          <w:tab w:val="left" w:pos="1276"/>
        </w:tabs>
        <w:ind w:firstLine="567"/>
        <w:jc w:val="both"/>
        <w:rPr>
          <w:i/>
          <w:sz w:val="28"/>
          <w:szCs w:val="28"/>
        </w:rPr>
      </w:pPr>
      <w:r w:rsidRPr="00FD5F09">
        <w:rPr>
          <w:i/>
          <w:sz w:val="28"/>
          <w:szCs w:val="28"/>
        </w:rPr>
        <w:t>Клинический пример №2</w:t>
      </w:r>
    </w:p>
    <w:p w14:paraId="79F81A6A" w14:textId="77777777" w:rsidR="005A7374" w:rsidRPr="00FD5F09" w:rsidRDefault="00000000" w:rsidP="008F2B81">
      <w:pPr>
        <w:tabs>
          <w:tab w:val="left" w:pos="1276"/>
        </w:tabs>
        <w:ind w:firstLine="567"/>
        <w:jc w:val="both"/>
        <w:rPr>
          <w:sz w:val="28"/>
          <w:szCs w:val="28"/>
        </w:rPr>
      </w:pPr>
      <w:r w:rsidRPr="00FD5F09">
        <w:rPr>
          <w:b/>
          <w:sz w:val="28"/>
          <w:szCs w:val="28"/>
        </w:rPr>
        <w:t>Пациент девочка Н.</w:t>
      </w:r>
      <w:r w:rsidRPr="00FD5F09">
        <w:rPr>
          <w:sz w:val="28"/>
          <w:szCs w:val="28"/>
        </w:rPr>
        <w:t xml:space="preserve">, 2 года, поступила в отделении урологии НЦПДХ 04.07.2022 с жалобами на приступообразные боли в </w:t>
      </w:r>
      <w:proofErr w:type="spellStart"/>
      <w:r w:rsidRPr="00FD5F09">
        <w:rPr>
          <w:sz w:val="28"/>
          <w:szCs w:val="28"/>
        </w:rPr>
        <w:t>поясничнои</w:t>
      </w:r>
      <w:proofErr w:type="spellEnd"/>
      <w:r w:rsidRPr="00FD5F09">
        <w:rPr>
          <w:sz w:val="28"/>
          <w:szCs w:val="28"/>
        </w:rPr>
        <w:t>̆ области, изменения в УЗИ почек.</w:t>
      </w:r>
    </w:p>
    <w:p w14:paraId="3E1A3E75" w14:textId="78F8F93C" w:rsidR="005A7374" w:rsidRPr="00FD5F09" w:rsidRDefault="00000000" w:rsidP="008F2B81">
      <w:pPr>
        <w:tabs>
          <w:tab w:val="left" w:pos="567"/>
        </w:tabs>
        <w:ind w:firstLine="567"/>
        <w:jc w:val="both"/>
        <w:rPr>
          <w:sz w:val="28"/>
          <w:szCs w:val="28"/>
        </w:rPr>
      </w:pPr>
      <w:r w:rsidRPr="00FD5F09">
        <w:rPr>
          <w:b/>
          <w:i/>
          <w:sz w:val="28"/>
          <w:szCs w:val="28"/>
        </w:rPr>
        <w:t>Анамнез заболевания:</w:t>
      </w:r>
      <w:r w:rsidRPr="00FD5F09">
        <w:rPr>
          <w:sz w:val="28"/>
          <w:szCs w:val="28"/>
        </w:rPr>
        <w:t xml:space="preserve"> со слов мамы, ребенок в течение 1 года жаловался на периодические боли в животе. Наблюдались и получали амбулаторное лечение у гастроэнтеролога. В течение 1 недели у ребенка отмечаются сильные боли в животе и </w:t>
      </w:r>
      <w:proofErr w:type="spellStart"/>
      <w:r w:rsidRPr="00FD5F09">
        <w:rPr>
          <w:sz w:val="28"/>
          <w:szCs w:val="28"/>
        </w:rPr>
        <w:t>поясничнои</w:t>
      </w:r>
      <w:proofErr w:type="spellEnd"/>
      <w:r w:rsidRPr="00FD5F09">
        <w:rPr>
          <w:sz w:val="28"/>
          <w:szCs w:val="28"/>
        </w:rPr>
        <w:t>̆ области. Обратились в стационар по месту жительства, ребенок осмотрен хирургом, по тяжести состояния госпитализирован. С 24.06 по 30.06 получал стационарное лечение, где проведена КТ мочевыводящей системы от 24.06.2022г.</w:t>
      </w:r>
    </w:p>
    <w:p w14:paraId="0FDAE25A" w14:textId="77777777" w:rsidR="005A7374" w:rsidRPr="00FD5F09" w:rsidRDefault="00000000" w:rsidP="008F2B81">
      <w:pPr>
        <w:tabs>
          <w:tab w:val="left" w:pos="567"/>
        </w:tabs>
        <w:ind w:firstLine="567"/>
        <w:jc w:val="both"/>
        <w:rPr>
          <w:sz w:val="28"/>
          <w:szCs w:val="28"/>
        </w:rPr>
      </w:pPr>
      <w:r w:rsidRPr="00FD5F09">
        <w:rPr>
          <w:sz w:val="28"/>
          <w:szCs w:val="28"/>
        </w:rPr>
        <w:lastRenderedPageBreak/>
        <w:t xml:space="preserve">Заключение: в </w:t>
      </w:r>
      <w:proofErr w:type="spellStart"/>
      <w:r w:rsidRPr="00FD5F09">
        <w:rPr>
          <w:sz w:val="28"/>
          <w:szCs w:val="28"/>
        </w:rPr>
        <w:t>правои</w:t>
      </w:r>
      <w:proofErr w:type="spellEnd"/>
      <w:r w:rsidRPr="00FD5F09">
        <w:rPr>
          <w:sz w:val="28"/>
          <w:szCs w:val="28"/>
        </w:rPr>
        <w:t xml:space="preserve">̆ почке просматриваются 2 конкремента </w:t>
      </w:r>
      <w:proofErr w:type="spellStart"/>
      <w:r w:rsidRPr="00FD5F09">
        <w:rPr>
          <w:sz w:val="28"/>
          <w:szCs w:val="28"/>
        </w:rPr>
        <w:t>овальнои</w:t>
      </w:r>
      <w:proofErr w:type="spellEnd"/>
      <w:r w:rsidRPr="00FD5F09">
        <w:rPr>
          <w:sz w:val="28"/>
          <w:szCs w:val="28"/>
        </w:rPr>
        <w:t xml:space="preserve">̆ формы с четкими и ровными контурами, размерами 6,3 х 4,2 мм, 10,7 х 9,6 мм, плотностью 650-1500 HU, один конкремент расположен в устье лоханки, второй конкремент в нижней группе чашечек. Мочекаменная болезнь. Камни </w:t>
      </w:r>
      <w:proofErr w:type="spellStart"/>
      <w:r w:rsidRPr="00FD5F09">
        <w:rPr>
          <w:sz w:val="28"/>
          <w:szCs w:val="28"/>
        </w:rPr>
        <w:t>правои</w:t>
      </w:r>
      <w:proofErr w:type="spellEnd"/>
      <w:r w:rsidRPr="00FD5F09">
        <w:rPr>
          <w:sz w:val="28"/>
          <w:szCs w:val="28"/>
        </w:rPr>
        <w:t xml:space="preserve">̆ почки. </w:t>
      </w:r>
      <w:proofErr w:type="spellStart"/>
      <w:r w:rsidRPr="00FD5F09">
        <w:rPr>
          <w:sz w:val="28"/>
          <w:szCs w:val="28"/>
        </w:rPr>
        <w:t>Микционная</w:t>
      </w:r>
      <w:proofErr w:type="spellEnd"/>
      <w:r w:rsidRPr="00FD5F09">
        <w:rPr>
          <w:sz w:val="28"/>
          <w:szCs w:val="28"/>
        </w:rPr>
        <w:t xml:space="preserve"> цистография. Заключение: Пузырно-мочеточниковый рефлюкс не выявлен. Мочекаменная болезнь. Камни </w:t>
      </w:r>
      <w:proofErr w:type="spellStart"/>
      <w:r w:rsidRPr="00FD5F09">
        <w:rPr>
          <w:sz w:val="28"/>
          <w:szCs w:val="28"/>
        </w:rPr>
        <w:t>правои</w:t>
      </w:r>
      <w:proofErr w:type="spellEnd"/>
      <w:r w:rsidRPr="00FD5F09">
        <w:rPr>
          <w:sz w:val="28"/>
          <w:szCs w:val="28"/>
        </w:rPr>
        <w:t xml:space="preserve">̆ почки. Экскреторная урография. Заключение: Мочекаменная болезнь. </w:t>
      </w:r>
      <w:proofErr w:type="spellStart"/>
      <w:r w:rsidRPr="00FD5F09">
        <w:rPr>
          <w:sz w:val="28"/>
          <w:szCs w:val="28"/>
        </w:rPr>
        <w:t>Обтурирующие</w:t>
      </w:r>
      <w:proofErr w:type="spellEnd"/>
      <w:r w:rsidRPr="00FD5F09">
        <w:rPr>
          <w:sz w:val="28"/>
          <w:szCs w:val="28"/>
        </w:rPr>
        <w:t xml:space="preserve"> камни </w:t>
      </w:r>
      <w:proofErr w:type="spellStart"/>
      <w:r w:rsidRPr="00FD5F09">
        <w:rPr>
          <w:sz w:val="28"/>
          <w:szCs w:val="28"/>
        </w:rPr>
        <w:t>правои</w:t>
      </w:r>
      <w:proofErr w:type="spellEnd"/>
      <w:r w:rsidRPr="00FD5F09">
        <w:rPr>
          <w:sz w:val="28"/>
          <w:szCs w:val="28"/>
        </w:rPr>
        <w:t>̆ почки. Вторичный гидронефроз справа. Ребенок направлен в отделение урологии НЦПДХ для оперативного лечения. После предварительной подготовки ребенку проведен предложенный способ извлечения конкрементов из чашечек.</w:t>
      </w:r>
    </w:p>
    <w:p w14:paraId="5B2A53FC" w14:textId="77777777" w:rsidR="005A7374" w:rsidRPr="00FD5F09" w:rsidRDefault="00000000" w:rsidP="008F2B81">
      <w:pPr>
        <w:tabs>
          <w:tab w:val="left" w:pos="567"/>
        </w:tabs>
        <w:ind w:firstLine="567"/>
        <w:jc w:val="both"/>
        <w:rPr>
          <w:sz w:val="28"/>
          <w:szCs w:val="28"/>
        </w:rPr>
      </w:pPr>
      <w:proofErr w:type="spellStart"/>
      <w:r w:rsidRPr="00FD5F09">
        <w:rPr>
          <w:b/>
          <w:i/>
          <w:sz w:val="28"/>
          <w:szCs w:val="28"/>
        </w:rPr>
        <w:t>Интраоперационно</w:t>
      </w:r>
      <w:proofErr w:type="spellEnd"/>
      <w:r w:rsidRPr="00FD5F09">
        <w:rPr>
          <w:b/>
          <w:i/>
          <w:sz w:val="28"/>
          <w:szCs w:val="28"/>
        </w:rPr>
        <w:t xml:space="preserve">. </w:t>
      </w:r>
      <w:r w:rsidRPr="00FD5F09">
        <w:rPr>
          <w:sz w:val="28"/>
          <w:szCs w:val="28"/>
        </w:rPr>
        <w:t xml:space="preserve">Осуществлена эндоскопическая ревизия лоханки и всех групп чашечек </w:t>
      </w:r>
      <w:proofErr w:type="spellStart"/>
      <w:r w:rsidRPr="00FD5F09">
        <w:rPr>
          <w:sz w:val="28"/>
          <w:szCs w:val="28"/>
        </w:rPr>
        <w:t>правои</w:t>
      </w:r>
      <w:proofErr w:type="spellEnd"/>
      <w:r w:rsidRPr="00FD5F09">
        <w:rPr>
          <w:sz w:val="28"/>
          <w:szCs w:val="28"/>
        </w:rPr>
        <w:t xml:space="preserve">̆ почки: у устья лоханки и в </w:t>
      </w:r>
      <w:proofErr w:type="spellStart"/>
      <w:r w:rsidRPr="00FD5F09">
        <w:rPr>
          <w:sz w:val="28"/>
          <w:szCs w:val="28"/>
        </w:rPr>
        <w:t>нижнеи</w:t>
      </w:r>
      <w:proofErr w:type="spellEnd"/>
      <w:r w:rsidRPr="00FD5F09">
        <w:rPr>
          <w:sz w:val="28"/>
          <w:szCs w:val="28"/>
        </w:rPr>
        <w:t xml:space="preserve">̆ группе чашечек выявлены 2 конкремента </w:t>
      </w:r>
      <w:proofErr w:type="spellStart"/>
      <w:r w:rsidRPr="00FD5F09">
        <w:rPr>
          <w:sz w:val="28"/>
          <w:szCs w:val="28"/>
        </w:rPr>
        <w:t>овальнои</w:t>
      </w:r>
      <w:proofErr w:type="spellEnd"/>
      <w:r w:rsidRPr="00FD5F09">
        <w:rPr>
          <w:sz w:val="28"/>
          <w:szCs w:val="28"/>
        </w:rPr>
        <w:t xml:space="preserve">̆ формы с четкими и ровными контурами, размерами 6,3 х 4,2 мм, 10,7 х 9,6 мм. Конкремент, расположенный в лоханке удален с помощью щипцов, далее в лоханку введен </w:t>
      </w:r>
      <w:proofErr w:type="spellStart"/>
      <w:r w:rsidRPr="00FD5F09">
        <w:rPr>
          <w:sz w:val="28"/>
          <w:szCs w:val="28"/>
        </w:rPr>
        <w:t>фибропиелокаликоскоп</w:t>
      </w:r>
      <w:proofErr w:type="spellEnd"/>
      <w:r w:rsidRPr="00FD5F09">
        <w:rPr>
          <w:sz w:val="28"/>
          <w:szCs w:val="28"/>
        </w:rPr>
        <w:t xml:space="preserve">, под контролем оптики с </w:t>
      </w:r>
      <w:proofErr w:type="spellStart"/>
      <w:r w:rsidRPr="00FD5F09">
        <w:rPr>
          <w:sz w:val="28"/>
          <w:szCs w:val="28"/>
        </w:rPr>
        <w:t>постояннои</w:t>
      </w:r>
      <w:proofErr w:type="spellEnd"/>
      <w:r w:rsidRPr="00FD5F09">
        <w:rPr>
          <w:sz w:val="28"/>
          <w:szCs w:val="28"/>
        </w:rPr>
        <w:t xml:space="preserve">̆ </w:t>
      </w:r>
      <w:proofErr w:type="spellStart"/>
      <w:r w:rsidRPr="00FD5F09">
        <w:rPr>
          <w:sz w:val="28"/>
          <w:szCs w:val="28"/>
        </w:rPr>
        <w:t>системои</w:t>
      </w:r>
      <w:proofErr w:type="spellEnd"/>
      <w:r w:rsidRPr="00FD5F09">
        <w:rPr>
          <w:sz w:val="28"/>
          <w:szCs w:val="28"/>
        </w:rPr>
        <w:t xml:space="preserve">̆ ирригации, произведена </w:t>
      </w:r>
      <w:proofErr w:type="spellStart"/>
      <w:r w:rsidRPr="00FD5F09">
        <w:rPr>
          <w:sz w:val="28"/>
          <w:szCs w:val="28"/>
        </w:rPr>
        <w:t>каликоскопия</w:t>
      </w:r>
      <w:proofErr w:type="spellEnd"/>
      <w:r w:rsidRPr="00FD5F09">
        <w:rPr>
          <w:sz w:val="28"/>
          <w:szCs w:val="28"/>
        </w:rPr>
        <w:t xml:space="preserve">. В нижней группе чашечек определяется конкремент, последний извлекался из чашечек с помощью </w:t>
      </w:r>
      <w:proofErr w:type="spellStart"/>
      <w:r w:rsidRPr="00FD5F09">
        <w:rPr>
          <w:sz w:val="28"/>
          <w:szCs w:val="28"/>
        </w:rPr>
        <w:t>нитиноловой</w:t>
      </w:r>
      <w:proofErr w:type="spellEnd"/>
      <w:r w:rsidRPr="00FD5F09">
        <w:rPr>
          <w:sz w:val="28"/>
          <w:szCs w:val="28"/>
        </w:rPr>
        <w:t xml:space="preserve"> корзины для </w:t>
      </w:r>
      <w:proofErr w:type="spellStart"/>
      <w:r w:rsidRPr="00FD5F09">
        <w:rPr>
          <w:sz w:val="28"/>
          <w:szCs w:val="28"/>
        </w:rPr>
        <w:t>литоэкстракции</w:t>
      </w:r>
      <w:proofErr w:type="spellEnd"/>
      <w:r w:rsidRPr="00FD5F09">
        <w:rPr>
          <w:sz w:val="28"/>
          <w:szCs w:val="28"/>
        </w:rPr>
        <w:t xml:space="preserve"> через </w:t>
      </w:r>
      <w:proofErr w:type="spellStart"/>
      <w:r w:rsidRPr="00FD5F09">
        <w:rPr>
          <w:sz w:val="28"/>
          <w:szCs w:val="28"/>
        </w:rPr>
        <w:t>фибропиелокаликоскоп</w:t>
      </w:r>
      <w:proofErr w:type="spellEnd"/>
      <w:r w:rsidRPr="00FD5F09">
        <w:rPr>
          <w:sz w:val="28"/>
          <w:szCs w:val="28"/>
        </w:rPr>
        <w:t>.</w:t>
      </w:r>
    </w:p>
    <w:p w14:paraId="43A77519" w14:textId="59BFD94C" w:rsidR="005A7374" w:rsidRPr="008F2B81" w:rsidRDefault="00000000" w:rsidP="008F2B81">
      <w:pPr>
        <w:tabs>
          <w:tab w:val="left" w:pos="567"/>
        </w:tabs>
        <w:ind w:firstLine="567"/>
        <w:jc w:val="both"/>
        <w:rPr>
          <w:sz w:val="28"/>
          <w:szCs w:val="28"/>
        </w:rPr>
      </w:pPr>
      <w:r w:rsidRPr="00FD5F09">
        <w:rPr>
          <w:sz w:val="28"/>
          <w:szCs w:val="28"/>
        </w:rPr>
        <w:t xml:space="preserve">Через 6 месяцев проведена контрольная нативная КТ мочевыводящей системы - конкременты в </w:t>
      </w:r>
      <w:proofErr w:type="spellStart"/>
      <w:r w:rsidRPr="00FD5F09">
        <w:rPr>
          <w:sz w:val="28"/>
          <w:szCs w:val="28"/>
        </w:rPr>
        <w:t>правои</w:t>
      </w:r>
      <w:proofErr w:type="spellEnd"/>
      <w:r w:rsidRPr="00FD5F09">
        <w:rPr>
          <w:sz w:val="28"/>
          <w:szCs w:val="28"/>
        </w:rPr>
        <w:t>̆ почке отсутствуют.</w:t>
      </w:r>
    </w:p>
    <w:p w14:paraId="0A441907" w14:textId="77777777" w:rsidR="005A7374" w:rsidRPr="00FD5F09" w:rsidRDefault="00000000" w:rsidP="008F2B81">
      <w:pPr>
        <w:ind w:firstLine="567"/>
        <w:jc w:val="both"/>
        <w:rPr>
          <w:sz w:val="28"/>
          <w:szCs w:val="28"/>
        </w:rPr>
      </w:pPr>
      <w:r w:rsidRPr="00FD5F09">
        <w:rPr>
          <w:b/>
          <w:i/>
          <w:sz w:val="28"/>
          <w:szCs w:val="28"/>
        </w:rPr>
        <w:t>Отличие нашей разработанной методики</w:t>
      </w:r>
      <w:r w:rsidRPr="00FD5F09">
        <w:rPr>
          <w:sz w:val="28"/>
          <w:szCs w:val="28"/>
        </w:rPr>
        <w:t xml:space="preserve"> извлечения камней из чашечек почки от известных малоинвазивных методов в современной детской урологии: перкутанной </w:t>
      </w:r>
      <w:proofErr w:type="spellStart"/>
      <w:r w:rsidRPr="00FD5F09">
        <w:rPr>
          <w:sz w:val="28"/>
          <w:szCs w:val="28"/>
        </w:rPr>
        <w:t>нефролитотрипсии</w:t>
      </w:r>
      <w:proofErr w:type="spellEnd"/>
      <w:r w:rsidRPr="00FD5F09">
        <w:rPr>
          <w:sz w:val="28"/>
          <w:szCs w:val="28"/>
        </w:rPr>
        <w:t xml:space="preserve"> и гибкой </w:t>
      </w:r>
      <w:proofErr w:type="spellStart"/>
      <w:r w:rsidRPr="00FD5F09">
        <w:rPr>
          <w:sz w:val="28"/>
          <w:szCs w:val="28"/>
        </w:rPr>
        <w:t>уретеролитотрипсии</w:t>
      </w:r>
      <w:proofErr w:type="spellEnd"/>
      <w:r w:rsidRPr="00FD5F09">
        <w:rPr>
          <w:sz w:val="28"/>
          <w:szCs w:val="28"/>
        </w:rPr>
        <w:t xml:space="preserve">. </w:t>
      </w:r>
    </w:p>
    <w:p w14:paraId="77A9A4C7" w14:textId="5B87F159" w:rsidR="005A7374" w:rsidRPr="008F2B81" w:rsidRDefault="00000000" w:rsidP="008F2B81">
      <w:pPr>
        <w:ind w:firstLine="567"/>
        <w:jc w:val="both"/>
        <w:rPr>
          <w:sz w:val="28"/>
          <w:szCs w:val="28"/>
        </w:rPr>
      </w:pPr>
      <w:r w:rsidRPr="00FD5F09">
        <w:rPr>
          <w:sz w:val="28"/>
          <w:szCs w:val="28"/>
        </w:rPr>
        <w:t xml:space="preserve">Известен способ перкутанной </w:t>
      </w:r>
      <w:proofErr w:type="spellStart"/>
      <w:r w:rsidRPr="00FD5F09">
        <w:rPr>
          <w:sz w:val="28"/>
          <w:szCs w:val="28"/>
        </w:rPr>
        <w:t>нефролитотрипсии</w:t>
      </w:r>
      <w:proofErr w:type="spellEnd"/>
      <w:r w:rsidRPr="00FD5F09">
        <w:rPr>
          <w:sz w:val="28"/>
          <w:szCs w:val="28"/>
        </w:rPr>
        <w:t xml:space="preserve"> у детей. Стандартная методика выполнения ПНЛТ у </w:t>
      </w:r>
      <w:proofErr w:type="spellStart"/>
      <w:r w:rsidRPr="00FD5F09">
        <w:rPr>
          <w:sz w:val="28"/>
          <w:szCs w:val="28"/>
        </w:rPr>
        <w:t>детеи</w:t>
      </w:r>
      <w:proofErr w:type="spellEnd"/>
      <w:r w:rsidRPr="00FD5F09">
        <w:rPr>
          <w:sz w:val="28"/>
          <w:szCs w:val="28"/>
        </w:rPr>
        <w:t xml:space="preserve">̆, включает пять этапов: цистоскопию, ретроградную катетеризацию почки, формирование доступа в ЧЛС, литотрипсию и </w:t>
      </w:r>
      <w:proofErr w:type="spellStart"/>
      <w:r w:rsidRPr="00FD5F09">
        <w:rPr>
          <w:sz w:val="28"/>
          <w:szCs w:val="28"/>
        </w:rPr>
        <w:t>литоэкстракцию</w:t>
      </w:r>
      <w:proofErr w:type="spellEnd"/>
      <w:r w:rsidRPr="00FD5F09">
        <w:rPr>
          <w:sz w:val="28"/>
          <w:szCs w:val="28"/>
        </w:rPr>
        <w:t xml:space="preserve">, а также установку </w:t>
      </w:r>
      <w:proofErr w:type="spellStart"/>
      <w:r w:rsidRPr="00FD5F09">
        <w:rPr>
          <w:sz w:val="28"/>
          <w:szCs w:val="28"/>
        </w:rPr>
        <w:t>нефростомического</w:t>
      </w:r>
      <w:proofErr w:type="spellEnd"/>
      <w:r w:rsidRPr="00FD5F09">
        <w:rPr>
          <w:sz w:val="28"/>
          <w:szCs w:val="28"/>
        </w:rPr>
        <w:t xml:space="preserve"> дренажа. Изначально ребенка укладывают в положение «на спине» на </w:t>
      </w:r>
      <w:proofErr w:type="spellStart"/>
      <w:r w:rsidRPr="00FD5F09">
        <w:rPr>
          <w:sz w:val="28"/>
          <w:szCs w:val="28"/>
        </w:rPr>
        <w:t>рентгенпозитивныи</w:t>
      </w:r>
      <w:proofErr w:type="spellEnd"/>
      <w:r w:rsidRPr="00FD5F09">
        <w:rPr>
          <w:sz w:val="28"/>
          <w:szCs w:val="28"/>
        </w:rPr>
        <w:t xml:space="preserve">̆ </w:t>
      </w:r>
      <w:proofErr w:type="spellStart"/>
      <w:r w:rsidRPr="00FD5F09">
        <w:rPr>
          <w:sz w:val="28"/>
          <w:szCs w:val="28"/>
        </w:rPr>
        <w:t>операционныи</w:t>
      </w:r>
      <w:proofErr w:type="spellEnd"/>
      <w:r w:rsidRPr="00FD5F09">
        <w:rPr>
          <w:sz w:val="28"/>
          <w:szCs w:val="28"/>
        </w:rPr>
        <w:t xml:space="preserve">̆ стол. Цистоскопия – осматривают </w:t>
      </w:r>
      <w:proofErr w:type="spellStart"/>
      <w:r w:rsidRPr="00FD5F09">
        <w:rPr>
          <w:sz w:val="28"/>
          <w:szCs w:val="28"/>
        </w:rPr>
        <w:t>мочевои</w:t>
      </w:r>
      <w:proofErr w:type="spellEnd"/>
      <w:r w:rsidRPr="00FD5F09">
        <w:rPr>
          <w:sz w:val="28"/>
          <w:szCs w:val="28"/>
        </w:rPr>
        <w:t xml:space="preserve">̆ пузырь, определяют положение устьев мочеточников. Затем катетеризируют мочеточник до уровня лоханки под рентгеноскопическим контролем. После проведения цистоскопии ребенка переворачивают в положение «на животе». Рентгеновскую С-дугу располагают так, чтобы обеспечить навигацию для </w:t>
      </w:r>
      <w:proofErr w:type="spellStart"/>
      <w:r w:rsidRPr="00FD5F09">
        <w:rPr>
          <w:sz w:val="28"/>
          <w:szCs w:val="28"/>
        </w:rPr>
        <w:t>оперируемои</w:t>
      </w:r>
      <w:proofErr w:type="spellEnd"/>
      <w:r w:rsidRPr="00FD5F09">
        <w:rPr>
          <w:sz w:val="28"/>
          <w:szCs w:val="28"/>
        </w:rPr>
        <w:t xml:space="preserve">̆ почки. Этап формирования доступа начинают с пункции ЧЛС под комбинированным ультразвуковой и рентгеноскопической навигацией, проведение последовательного бужирования </w:t>
      </w:r>
      <w:proofErr w:type="spellStart"/>
      <w:r w:rsidRPr="00FD5F09">
        <w:rPr>
          <w:sz w:val="28"/>
          <w:szCs w:val="28"/>
        </w:rPr>
        <w:t>нефростомического</w:t>
      </w:r>
      <w:proofErr w:type="spellEnd"/>
      <w:r w:rsidRPr="00FD5F09">
        <w:rPr>
          <w:sz w:val="28"/>
          <w:szCs w:val="28"/>
        </w:rPr>
        <w:t xml:space="preserve"> хода, проведение по нему </w:t>
      </w:r>
      <w:proofErr w:type="spellStart"/>
      <w:r w:rsidRPr="00FD5F09">
        <w:rPr>
          <w:sz w:val="28"/>
          <w:szCs w:val="28"/>
        </w:rPr>
        <w:t>нефроскопа</w:t>
      </w:r>
      <w:proofErr w:type="spellEnd"/>
      <w:r w:rsidRPr="00FD5F09">
        <w:rPr>
          <w:sz w:val="28"/>
          <w:szCs w:val="28"/>
        </w:rPr>
        <w:t xml:space="preserve">, заполнение ЧЛС ирригационной жидкостью, визуализацию конкрементов, осуществление их дробления до мелких фрагментов с последующей </w:t>
      </w:r>
      <w:proofErr w:type="spellStart"/>
      <w:r w:rsidRPr="00FD5F09">
        <w:rPr>
          <w:sz w:val="28"/>
          <w:szCs w:val="28"/>
        </w:rPr>
        <w:t>литоэкстракцией</w:t>
      </w:r>
      <w:proofErr w:type="spellEnd"/>
      <w:r w:rsidRPr="00FD5F09">
        <w:rPr>
          <w:sz w:val="28"/>
          <w:szCs w:val="28"/>
        </w:rPr>
        <w:t xml:space="preserve">. После извлечения конкремента выполняют </w:t>
      </w:r>
      <w:proofErr w:type="spellStart"/>
      <w:r w:rsidRPr="00FD5F09">
        <w:rPr>
          <w:sz w:val="28"/>
          <w:szCs w:val="28"/>
        </w:rPr>
        <w:t>нефроскопическии</w:t>
      </w:r>
      <w:proofErr w:type="spellEnd"/>
      <w:r w:rsidRPr="00FD5F09">
        <w:rPr>
          <w:sz w:val="28"/>
          <w:szCs w:val="28"/>
        </w:rPr>
        <w:t xml:space="preserve">̆ осмотр ЧЛС и </w:t>
      </w:r>
      <w:proofErr w:type="spellStart"/>
      <w:r w:rsidRPr="00FD5F09">
        <w:rPr>
          <w:sz w:val="28"/>
          <w:szCs w:val="28"/>
        </w:rPr>
        <w:t>рентгеноскопическии</w:t>
      </w:r>
      <w:proofErr w:type="spellEnd"/>
      <w:r w:rsidRPr="00FD5F09">
        <w:rPr>
          <w:sz w:val="28"/>
          <w:szCs w:val="28"/>
        </w:rPr>
        <w:t xml:space="preserve">̆ контроль почки на предмет наличия </w:t>
      </w:r>
      <w:proofErr w:type="spellStart"/>
      <w:r w:rsidRPr="00FD5F09">
        <w:rPr>
          <w:sz w:val="28"/>
          <w:szCs w:val="28"/>
        </w:rPr>
        <w:t>резидуальных</w:t>
      </w:r>
      <w:proofErr w:type="spellEnd"/>
      <w:r w:rsidRPr="00FD5F09">
        <w:rPr>
          <w:sz w:val="28"/>
          <w:szCs w:val="28"/>
        </w:rPr>
        <w:t xml:space="preserve"> фрагментов. Этап </w:t>
      </w:r>
      <w:proofErr w:type="spellStart"/>
      <w:r w:rsidRPr="00FD5F09">
        <w:rPr>
          <w:sz w:val="28"/>
          <w:szCs w:val="28"/>
        </w:rPr>
        <w:t>нефростомии</w:t>
      </w:r>
      <w:proofErr w:type="spellEnd"/>
      <w:r w:rsidRPr="00FD5F09">
        <w:rPr>
          <w:sz w:val="28"/>
          <w:szCs w:val="28"/>
        </w:rPr>
        <w:t xml:space="preserve"> начинают с </w:t>
      </w:r>
      <w:r w:rsidRPr="00FD5F09">
        <w:rPr>
          <w:sz w:val="28"/>
          <w:szCs w:val="28"/>
        </w:rPr>
        <w:lastRenderedPageBreak/>
        <w:t xml:space="preserve">установки </w:t>
      </w:r>
      <w:proofErr w:type="spellStart"/>
      <w:r w:rsidRPr="00FD5F09">
        <w:rPr>
          <w:sz w:val="28"/>
          <w:szCs w:val="28"/>
        </w:rPr>
        <w:t>сверхжесткои</w:t>
      </w:r>
      <w:proofErr w:type="spellEnd"/>
      <w:r w:rsidRPr="00FD5F09">
        <w:rPr>
          <w:sz w:val="28"/>
          <w:szCs w:val="28"/>
        </w:rPr>
        <w:t xml:space="preserve">̆ струны-проводника, через которую вводят </w:t>
      </w:r>
      <w:proofErr w:type="spellStart"/>
      <w:r w:rsidRPr="00FD5F09">
        <w:rPr>
          <w:sz w:val="28"/>
          <w:szCs w:val="28"/>
        </w:rPr>
        <w:t>нефростомическии</w:t>
      </w:r>
      <w:proofErr w:type="spellEnd"/>
      <w:r w:rsidRPr="00FD5F09">
        <w:rPr>
          <w:sz w:val="28"/>
          <w:szCs w:val="28"/>
        </w:rPr>
        <w:t>̆ дренаж [163].</w:t>
      </w:r>
    </w:p>
    <w:p w14:paraId="42235736" w14:textId="48F0BA5E" w:rsidR="005A7374" w:rsidRPr="00FD5F09" w:rsidRDefault="00000000" w:rsidP="008F2B81">
      <w:pPr>
        <w:ind w:firstLine="567"/>
        <w:jc w:val="both"/>
        <w:rPr>
          <w:sz w:val="28"/>
          <w:szCs w:val="28"/>
        </w:rPr>
      </w:pPr>
      <w:r w:rsidRPr="00FD5F09">
        <w:rPr>
          <w:b/>
          <w:i/>
          <w:sz w:val="28"/>
          <w:szCs w:val="28"/>
        </w:rPr>
        <w:t>Недостатки данного способа</w:t>
      </w:r>
      <w:r w:rsidRPr="00FD5F09">
        <w:rPr>
          <w:sz w:val="28"/>
          <w:szCs w:val="28"/>
        </w:rPr>
        <w:t xml:space="preserve"> состоят в следующем: наи</w:t>
      </w:r>
      <w:r w:rsidRPr="00FD5F09">
        <w:rPr>
          <w:sz w:val="28"/>
          <w:szCs w:val="28"/>
          <w:highlight w:val="white"/>
        </w:rPr>
        <w:t>большим риском при пункции паренхимы почки является повреждение крупного почечного сосуда, кишки или плевры</w:t>
      </w:r>
      <w:r w:rsidRPr="00FD5F09">
        <w:rPr>
          <w:sz w:val="28"/>
          <w:szCs w:val="28"/>
        </w:rPr>
        <w:t xml:space="preserve">, и тем самым увеличение длительности общего обезболивания, высокая вероятность послеоперационных кровотечений из созданного свища почки, так как повреждается почечная паренхима в раннем послеоперационном периоде, что может привести к сморщиванию пораженной почки в отдаленном периоде. Стоит отметить, что </w:t>
      </w:r>
      <w:r w:rsidRPr="00FD5F09">
        <w:rPr>
          <w:sz w:val="28"/>
          <w:szCs w:val="28"/>
          <w:highlight w:val="white"/>
        </w:rPr>
        <w:t xml:space="preserve">частыми и значительными осложнениями в ходе операции являются: кровотечение, перфорация коллекторной системы почки и повреждение близлежащих органов; в раннем послеоперационном периоде часто встречается осложнение в виде системного синдрома воспалительного ответа (SIRS) </w:t>
      </w:r>
      <w:r w:rsidR="00FD5F09">
        <w:rPr>
          <w:sz w:val="28"/>
          <w:szCs w:val="28"/>
          <w:highlight w:val="white"/>
        </w:rPr>
        <w:t>(таблица</w:t>
      </w:r>
      <w:r w:rsidRPr="00FD5F09">
        <w:rPr>
          <w:sz w:val="28"/>
          <w:szCs w:val="28"/>
          <w:highlight w:val="white"/>
        </w:rPr>
        <w:t xml:space="preserve"> 18). Другие возможные осложнения включают: перегрузку жидкостью, переохлаждение, внутреннюю миграцию рабочей оболочки, стриктуру собирательной системы почки, мочевой кожный свищ. </w:t>
      </w:r>
      <w:r w:rsidRPr="00FD5F09">
        <w:rPr>
          <w:sz w:val="28"/>
          <w:szCs w:val="28"/>
        </w:rPr>
        <w:t>Способ выполняется под рентгеноскопическим контролем, а это дополнительная лучевая нагрузка как пациенту, так и медицинскому персоналу.</w:t>
      </w:r>
    </w:p>
    <w:p w14:paraId="60D58244" w14:textId="069E372D" w:rsidR="005A7374" w:rsidRPr="00FD5F09" w:rsidRDefault="00000000" w:rsidP="008F2B81">
      <w:pPr>
        <w:ind w:firstLine="567"/>
        <w:jc w:val="both"/>
        <w:rPr>
          <w:sz w:val="28"/>
          <w:szCs w:val="28"/>
        </w:rPr>
      </w:pPr>
      <w:r w:rsidRPr="00FD5F09">
        <w:rPr>
          <w:sz w:val="28"/>
          <w:szCs w:val="28"/>
        </w:rPr>
        <w:t xml:space="preserve">Наиболее близким способом к предлагаемому нашему методу является способ извлечения конкрементов из чашечек почки у детей, включающий следующие процедуры: с помощью </w:t>
      </w:r>
      <w:proofErr w:type="spellStart"/>
      <w:r w:rsidRPr="00FD5F09">
        <w:rPr>
          <w:sz w:val="28"/>
          <w:szCs w:val="28"/>
        </w:rPr>
        <w:t>люмботомии</w:t>
      </w:r>
      <w:proofErr w:type="spellEnd"/>
      <w:r w:rsidRPr="00FD5F09">
        <w:rPr>
          <w:sz w:val="28"/>
          <w:szCs w:val="28"/>
        </w:rPr>
        <w:t xml:space="preserve">  осуществление доступа к почке, далее обнажается почечная лоханка, выполнение в почечной лоханке продольного разреза длиной 1-1,5 см, дробление конкремента пневматическим </w:t>
      </w:r>
      <w:proofErr w:type="spellStart"/>
      <w:r w:rsidRPr="00FD5F09">
        <w:rPr>
          <w:sz w:val="28"/>
          <w:szCs w:val="28"/>
        </w:rPr>
        <w:t>литотриптером</w:t>
      </w:r>
      <w:proofErr w:type="spellEnd"/>
      <w:r w:rsidRPr="00FD5F09">
        <w:rPr>
          <w:sz w:val="28"/>
          <w:szCs w:val="28"/>
        </w:rPr>
        <w:t xml:space="preserve"> </w:t>
      </w:r>
      <w:proofErr w:type="spellStart"/>
      <w:r w:rsidRPr="00FD5F09">
        <w:rPr>
          <w:sz w:val="28"/>
          <w:szCs w:val="28"/>
        </w:rPr>
        <w:t>Wolf</w:t>
      </w:r>
      <w:proofErr w:type="spellEnd"/>
      <w:r w:rsidRPr="00FD5F09">
        <w:rPr>
          <w:sz w:val="28"/>
          <w:szCs w:val="28"/>
        </w:rPr>
        <w:t xml:space="preserve">, удаление фрагментов щипцами через отверстие в почечной лоханке, затем измельчение выявленных с помощью </w:t>
      </w:r>
      <w:proofErr w:type="spellStart"/>
      <w:r w:rsidRPr="00FD5F09">
        <w:rPr>
          <w:sz w:val="28"/>
          <w:szCs w:val="28"/>
        </w:rPr>
        <w:t>нефроскопа</w:t>
      </w:r>
      <w:proofErr w:type="spellEnd"/>
      <w:r w:rsidRPr="00FD5F09">
        <w:rPr>
          <w:sz w:val="28"/>
          <w:szCs w:val="28"/>
        </w:rPr>
        <w:t xml:space="preserve"> конкрементов в почечных чашечках с использованием пневматических, лазерных или ультразвуковых волн,  последовательное удаление всех конкрементов из больной почки. Далее – осмотр </w:t>
      </w:r>
      <w:proofErr w:type="spellStart"/>
      <w:r w:rsidRPr="00FD5F09">
        <w:rPr>
          <w:sz w:val="28"/>
          <w:szCs w:val="28"/>
        </w:rPr>
        <w:t>нефроскопом</w:t>
      </w:r>
      <w:proofErr w:type="spellEnd"/>
      <w:r w:rsidRPr="00FD5F09">
        <w:rPr>
          <w:sz w:val="28"/>
          <w:szCs w:val="28"/>
        </w:rPr>
        <w:t xml:space="preserve"> и завершение операции с обеспечением оттока из почки, послойное ушивание анатомических структур [</w:t>
      </w:r>
      <w:proofErr w:type="gramStart"/>
      <w:r w:rsidRPr="00FD5F09">
        <w:rPr>
          <w:sz w:val="28"/>
          <w:szCs w:val="28"/>
        </w:rPr>
        <w:t>163</w:t>
      </w:r>
      <w:r w:rsidR="00F90388">
        <w:rPr>
          <w:sz w:val="28"/>
          <w:szCs w:val="28"/>
        </w:rPr>
        <w:t>,с.</w:t>
      </w:r>
      <w:proofErr w:type="gramEnd"/>
      <w:r w:rsidR="00F90388">
        <w:rPr>
          <w:sz w:val="28"/>
          <w:szCs w:val="28"/>
        </w:rPr>
        <w:t xml:space="preserve"> 6</w:t>
      </w:r>
      <w:r w:rsidRPr="00FD5F09">
        <w:rPr>
          <w:sz w:val="28"/>
          <w:szCs w:val="28"/>
        </w:rPr>
        <w:t>].</w:t>
      </w:r>
    </w:p>
    <w:p w14:paraId="79F347C3" w14:textId="77777777" w:rsidR="005A7374" w:rsidRPr="00FD5F09" w:rsidRDefault="00000000" w:rsidP="008F2B81">
      <w:pPr>
        <w:ind w:firstLine="567"/>
        <w:jc w:val="both"/>
        <w:rPr>
          <w:sz w:val="28"/>
          <w:szCs w:val="28"/>
        </w:rPr>
      </w:pPr>
      <w:r w:rsidRPr="00FD5F09">
        <w:rPr>
          <w:b/>
          <w:i/>
          <w:sz w:val="28"/>
          <w:szCs w:val="28"/>
        </w:rPr>
        <w:t>Данный способ имеет следующие недостатки</w:t>
      </w:r>
      <w:r w:rsidRPr="00FD5F09">
        <w:rPr>
          <w:sz w:val="28"/>
          <w:szCs w:val="28"/>
        </w:rPr>
        <w:t xml:space="preserve">. Поскольку применяется жесткий </w:t>
      </w:r>
      <w:proofErr w:type="spellStart"/>
      <w:r w:rsidRPr="00FD5F09">
        <w:rPr>
          <w:sz w:val="28"/>
          <w:szCs w:val="28"/>
        </w:rPr>
        <w:t>нефроскоп</w:t>
      </w:r>
      <w:proofErr w:type="spellEnd"/>
      <w:r w:rsidRPr="00FD5F09">
        <w:rPr>
          <w:sz w:val="28"/>
          <w:szCs w:val="28"/>
        </w:rPr>
        <w:t>, невозможно провести тщательный осмотр чашечек, что может привести к не выявленным конкрементам. Используют дробление конкрементов, при этом возможна их миграция, также случается травматизация окружающих тканей за счет прогревания конкрементов.</w:t>
      </w:r>
    </w:p>
    <w:p w14:paraId="0514F49C" w14:textId="77777777" w:rsidR="005A7374" w:rsidRPr="00FD5F09" w:rsidRDefault="005A7374">
      <w:pPr>
        <w:pBdr>
          <w:top w:val="nil"/>
          <w:left w:val="nil"/>
          <w:bottom w:val="nil"/>
          <w:right w:val="nil"/>
          <w:between w:val="nil"/>
        </w:pBdr>
        <w:tabs>
          <w:tab w:val="left" w:pos="1276"/>
        </w:tabs>
        <w:ind w:firstLine="708"/>
        <w:jc w:val="both"/>
        <w:rPr>
          <w:sz w:val="28"/>
          <w:szCs w:val="28"/>
        </w:rPr>
      </w:pPr>
    </w:p>
    <w:p w14:paraId="6481A7B4" w14:textId="77777777" w:rsidR="008F2B81" w:rsidRDefault="008F2B81">
      <w:pPr>
        <w:pBdr>
          <w:top w:val="nil"/>
          <w:left w:val="nil"/>
          <w:bottom w:val="nil"/>
          <w:right w:val="nil"/>
          <w:between w:val="nil"/>
        </w:pBdr>
        <w:tabs>
          <w:tab w:val="left" w:pos="1276"/>
        </w:tabs>
        <w:jc w:val="both"/>
        <w:rPr>
          <w:sz w:val="28"/>
          <w:szCs w:val="28"/>
        </w:rPr>
      </w:pPr>
      <w:r>
        <w:rPr>
          <w:sz w:val="28"/>
          <w:szCs w:val="28"/>
        </w:rPr>
        <w:br w:type="page"/>
      </w:r>
    </w:p>
    <w:p w14:paraId="589ACE9C" w14:textId="735023FD" w:rsidR="005A7374" w:rsidRPr="00FD5F09" w:rsidRDefault="00000000">
      <w:pPr>
        <w:pBdr>
          <w:top w:val="nil"/>
          <w:left w:val="nil"/>
          <w:bottom w:val="nil"/>
          <w:right w:val="nil"/>
          <w:between w:val="nil"/>
        </w:pBdr>
        <w:tabs>
          <w:tab w:val="left" w:pos="1276"/>
        </w:tabs>
        <w:jc w:val="both"/>
        <w:rPr>
          <w:sz w:val="28"/>
          <w:szCs w:val="28"/>
        </w:rPr>
      </w:pPr>
      <w:r w:rsidRPr="00FD5F09">
        <w:rPr>
          <w:sz w:val="28"/>
          <w:szCs w:val="28"/>
        </w:rPr>
        <w:lastRenderedPageBreak/>
        <w:t xml:space="preserve">Таблица 18 – Сравнительная характеристика хирургических методов при МКБ у детей </w:t>
      </w:r>
    </w:p>
    <w:p w14:paraId="45F520B2" w14:textId="77777777" w:rsidR="005A7374" w:rsidRPr="00FD5F09" w:rsidRDefault="005A7374">
      <w:pPr>
        <w:pBdr>
          <w:top w:val="nil"/>
          <w:left w:val="nil"/>
          <w:bottom w:val="nil"/>
          <w:right w:val="nil"/>
          <w:between w:val="nil"/>
        </w:pBdr>
        <w:tabs>
          <w:tab w:val="left" w:pos="1276"/>
        </w:tabs>
        <w:jc w:val="both"/>
        <w:rPr>
          <w:sz w:val="28"/>
          <w:szCs w:val="28"/>
        </w:rPr>
      </w:pPr>
    </w:p>
    <w:tbl>
      <w:tblPr>
        <w:tblStyle w:val="aff3"/>
        <w:tblW w:w="9628" w:type="dxa"/>
        <w:tblLayout w:type="fixed"/>
        <w:tblLook w:val="0400" w:firstRow="0" w:lastRow="0" w:firstColumn="0" w:lastColumn="0" w:noHBand="0" w:noVBand="1"/>
      </w:tblPr>
      <w:tblGrid>
        <w:gridCol w:w="1129"/>
        <w:gridCol w:w="1843"/>
        <w:gridCol w:w="2693"/>
        <w:gridCol w:w="1276"/>
        <w:gridCol w:w="2687"/>
      </w:tblGrid>
      <w:tr w:rsidR="00FD5F09" w:rsidRPr="00FD5F09" w14:paraId="5C059324" w14:textId="77777777" w:rsidTr="008F2B81">
        <w:tc>
          <w:tcPr>
            <w:tcW w:w="1129" w:type="dxa"/>
          </w:tcPr>
          <w:p w14:paraId="67F42753" w14:textId="77777777" w:rsidR="005A7374" w:rsidRPr="008F2B81" w:rsidRDefault="00000000" w:rsidP="008F2B81">
            <w:pPr>
              <w:pBdr>
                <w:top w:val="nil"/>
                <w:left w:val="nil"/>
                <w:bottom w:val="nil"/>
                <w:right w:val="nil"/>
                <w:between w:val="nil"/>
              </w:pBdr>
              <w:tabs>
                <w:tab w:val="left" w:pos="1276"/>
              </w:tabs>
              <w:jc w:val="both"/>
              <w:rPr>
                <w:bCs/>
              </w:rPr>
            </w:pPr>
            <w:r w:rsidRPr="008F2B81">
              <w:rPr>
                <w:bCs/>
              </w:rPr>
              <w:t xml:space="preserve">Методы </w:t>
            </w:r>
          </w:p>
        </w:tc>
        <w:tc>
          <w:tcPr>
            <w:tcW w:w="1843" w:type="dxa"/>
          </w:tcPr>
          <w:p w14:paraId="1C95931D" w14:textId="77777777" w:rsidR="005A7374" w:rsidRPr="008F2B81" w:rsidRDefault="00000000" w:rsidP="008F2B81">
            <w:pPr>
              <w:pBdr>
                <w:top w:val="nil"/>
                <w:left w:val="nil"/>
                <w:bottom w:val="nil"/>
                <w:right w:val="nil"/>
                <w:between w:val="nil"/>
              </w:pBdr>
              <w:tabs>
                <w:tab w:val="left" w:pos="1276"/>
              </w:tabs>
              <w:jc w:val="both"/>
              <w:rPr>
                <w:bCs/>
              </w:rPr>
            </w:pPr>
            <w:r w:rsidRPr="008F2B81">
              <w:rPr>
                <w:bCs/>
              </w:rPr>
              <w:t>Показания</w:t>
            </w:r>
          </w:p>
        </w:tc>
        <w:tc>
          <w:tcPr>
            <w:tcW w:w="2693" w:type="dxa"/>
          </w:tcPr>
          <w:p w14:paraId="313991F5" w14:textId="77777777" w:rsidR="005A7374" w:rsidRPr="008F2B81" w:rsidRDefault="00000000" w:rsidP="008F2B81">
            <w:pPr>
              <w:pBdr>
                <w:top w:val="nil"/>
                <w:left w:val="nil"/>
                <w:bottom w:val="nil"/>
                <w:right w:val="nil"/>
                <w:between w:val="nil"/>
              </w:pBdr>
              <w:tabs>
                <w:tab w:val="left" w:pos="1276"/>
              </w:tabs>
              <w:jc w:val="both"/>
              <w:rPr>
                <w:bCs/>
              </w:rPr>
            </w:pPr>
            <w:r w:rsidRPr="008F2B81">
              <w:rPr>
                <w:bCs/>
              </w:rPr>
              <w:t>Противопоказания</w:t>
            </w:r>
          </w:p>
        </w:tc>
        <w:tc>
          <w:tcPr>
            <w:tcW w:w="1276" w:type="dxa"/>
          </w:tcPr>
          <w:p w14:paraId="08A1365B" w14:textId="77777777" w:rsidR="005A7374" w:rsidRPr="008F2B81" w:rsidRDefault="00000000" w:rsidP="008F2B81">
            <w:pPr>
              <w:pBdr>
                <w:top w:val="nil"/>
                <w:left w:val="nil"/>
                <w:bottom w:val="nil"/>
                <w:right w:val="nil"/>
                <w:between w:val="nil"/>
              </w:pBdr>
              <w:tabs>
                <w:tab w:val="left" w:pos="1276"/>
              </w:tabs>
              <w:jc w:val="both"/>
              <w:rPr>
                <w:bCs/>
                <w:lang w:val="en-US"/>
              </w:rPr>
            </w:pPr>
            <w:proofErr w:type="spellStart"/>
            <w:r w:rsidRPr="008F2B81">
              <w:rPr>
                <w:bCs/>
              </w:rPr>
              <w:t>Эффек</w:t>
            </w:r>
            <w:proofErr w:type="spellEnd"/>
            <w:r w:rsidRPr="008F2B81">
              <w:rPr>
                <w:bCs/>
                <w:lang w:val="en-US"/>
              </w:rPr>
              <w:t>-</w:t>
            </w:r>
          </w:p>
          <w:p w14:paraId="2BAEE613" w14:textId="77777777" w:rsidR="005A7374" w:rsidRPr="008F2B81" w:rsidRDefault="00000000" w:rsidP="008F2B81">
            <w:pPr>
              <w:pBdr>
                <w:top w:val="nil"/>
                <w:left w:val="nil"/>
                <w:bottom w:val="nil"/>
                <w:right w:val="nil"/>
                <w:between w:val="nil"/>
              </w:pBdr>
              <w:tabs>
                <w:tab w:val="left" w:pos="1276"/>
              </w:tabs>
              <w:jc w:val="both"/>
              <w:rPr>
                <w:bCs/>
                <w:lang w:val="en-US"/>
              </w:rPr>
            </w:pPr>
            <w:proofErr w:type="spellStart"/>
            <w:r w:rsidRPr="008F2B81">
              <w:rPr>
                <w:bCs/>
              </w:rPr>
              <w:t>тивность</w:t>
            </w:r>
            <w:proofErr w:type="spellEnd"/>
            <w:r w:rsidRPr="008F2B81">
              <w:rPr>
                <w:bCs/>
                <w:lang w:val="en-US"/>
              </w:rPr>
              <w:t xml:space="preserve"> </w:t>
            </w:r>
          </w:p>
          <w:p w14:paraId="6FBD3666" w14:textId="77777777" w:rsidR="005A7374" w:rsidRPr="008F2B81" w:rsidRDefault="00000000" w:rsidP="008F2B81">
            <w:pPr>
              <w:pBdr>
                <w:top w:val="nil"/>
                <w:left w:val="nil"/>
                <w:bottom w:val="nil"/>
                <w:right w:val="nil"/>
                <w:between w:val="nil"/>
              </w:pBdr>
              <w:tabs>
                <w:tab w:val="left" w:pos="1276"/>
              </w:tabs>
              <w:jc w:val="both"/>
              <w:rPr>
                <w:bCs/>
                <w:lang w:val="en-US"/>
              </w:rPr>
            </w:pPr>
            <w:r w:rsidRPr="008F2B81">
              <w:rPr>
                <w:bCs/>
                <w:lang w:val="en-US"/>
              </w:rPr>
              <w:t>(stone free rate)</w:t>
            </w:r>
          </w:p>
        </w:tc>
        <w:tc>
          <w:tcPr>
            <w:tcW w:w="2687" w:type="dxa"/>
          </w:tcPr>
          <w:p w14:paraId="48DCDC8B" w14:textId="77777777" w:rsidR="005A7374" w:rsidRPr="008F2B81" w:rsidRDefault="00000000" w:rsidP="008F2B81">
            <w:pPr>
              <w:pBdr>
                <w:top w:val="nil"/>
                <w:left w:val="nil"/>
                <w:bottom w:val="nil"/>
                <w:right w:val="nil"/>
                <w:between w:val="nil"/>
              </w:pBdr>
              <w:tabs>
                <w:tab w:val="left" w:pos="1276"/>
              </w:tabs>
              <w:ind w:right="-108"/>
              <w:jc w:val="both"/>
              <w:rPr>
                <w:bCs/>
              </w:rPr>
            </w:pPr>
            <w:r w:rsidRPr="008F2B81">
              <w:rPr>
                <w:bCs/>
              </w:rPr>
              <w:t>Осложнения</w:t>
            </w:r>
          </w:p>
        </w:tc>
      </w:tr>
      <w:tr w:rsidR="00FD5F09" w:rsidRPr="00FD5F09" w14:paraId="01034FB3" w14:textId="77777777" w:rsidTr="008F2B81">
        <w:tc>
          <w:tcPr>
            <w:tcW w:w="1129" w:type="dxa"/>
          </w:tcPr>
          <w:p w14:paraId="5CEAB354" w14:textId="77777777" w:rsidR="005A7374" w:rsidRPr="008F2B81" w:rsidRDefault="00000000" w:rsidP="008F2B81">
            <w:pPr>
              <w:pBdr>
                <w:top w:val="nil"/>
                <w:left w:val="nil"/>
                <w:bottom w:val="nil"/>
                <w:right w:val="nil"/>
                <w:between w:val="nil"/>
              </w:pBdr>
              <w:tabs>
                <w:tab w:val="left" w:pos="1276"/>
              </w:tabs>
              <w:jc w:val="both"/>
              <w:rPr>
                <w:bCs/>
                <w:vertAlign w:val="superscript"/>
              </w:rPr>
            </w:pPr>
            <w:r w:rsidRPr="008F2B81">
              <w:rPr>
                <w:bCs/>
              </w:rPr>
              <w:t>ДЛТ</w:t>
            </w:r>
            <w:r w:rsidRPr="008F2B81">
              <w:rPr>
                <w:bCs/>
                <w:vertAlign w:val="superscript"/>
              </w:rPr>
              <w:t>*</w:t>
            </w:r>
          </w:p>
        </w:tc>
        <w:tc>
          <w:tcPr>
            <w:tcW w:w="1843" w:type="dxa"/>
          </w:tcPr>
          <w:p w14:paraId="32EE82E5" w14:textId="77777777" w:rsidR="005A7374" w:rsidRPr="008F2B81" w:rsidRDefault="00000000" w:rsidP="008F2B81">
            <w:pPr>
              <w:pBdr>
                <w:top w:val="nil"/>
                <w:left w:val="nil"/>
                <w:bottom w:val="nil"/>
                <w:right w:val="nil"/>
                <w:between w:val="nil"/>
              </w:pBdr>
              <w:rPr>
                <w:bCs/>
              </w:rPr>
            </w:pPr>
            <w:r w:rsidRPr="008F2B81">
              <w:rPr>
                <w:bCs/>
              </w:rPr>
              <w:t xml:space="preserve">Дети старше 5 лет, конкремент </w:t>
            </w:r>
            <w:proofErr w:type="gramStart"/>
            <w:r w:rsidRPr="008F2B81">
              <w:rPr>
                <w:bCs/>
              </w:rPr>
              <w:t>&lt; 2</w:t>
            </w:r>
            <w:proofErr w:type="gramEnd"/>
            <w:r w:rsidRPr="008F2B81">
              <w:rPr>
                <w:bCs/>
              </w:rPr>
              <w:t xml:space="preserve"> см в верхних отделах </w:t>
            </w:r>
          </w:p>
          <w:p w14:paraId="03205BD1" w14:textId="77777777" w:rsidR="005A7374" w:rsidRPr="008F2B81" w:rsidRDefault="00000000" w:rsidP="008F2B81">
            <w:pPr>
              <w:pBdr>
                <w:top w:val="nil"/>
                <w:left w:val="nil"/>
                <w:bottom w:val="nil"/>
                <w:right w:val="nil"/>
                <w:between w:val="nil"/>
              </w:pBdr>
              <w:rPr>
                <w:bCs/>
              </w:rPr>
            </w:pPr>
            <w:proofErr w:type="spellStart"/>
            <w:r w:rsidRPr="008F2B81">
              <w:rPr>
                <w:bCs/>
              </w:rPr>
              <w:t>мочевыделительнои</w:t>
            </w:r>
            <w:proofErr w:type="spellEnd"/>
            <w:r w:rsidRPr="008F2B81">
              <w:rPr>
                <w:bCs/>
              </w:rPr>
              <w:t xml:space="preserve">̆ системы </w:t>
            </w:r>
          </w:p>
        </w:tc>
        <w:tc>
          <w:tcPr>
            <w:tcW w:w="2693" w:type="dxa"/>
          </w:tcPr>
          <w:p w14:paraId="0B6F257D" w14:textId="77777777" w:rsidR="005A7374" w:rsidRPr="008F2B81" w:rsidRDefault="00000000" w:rsidP="008F2B81">
            <w:pPr>
              <w:pBdr>
                <w:top w:val="nil"/>
                <w:left w:val="nil"/>
                <w:bottom w:val="nil"/>
                <w:right w:val="nil"/>
                <w:between w:val="nil"/>
              </w:pBdr>
              <w:shd w:val="clear" w:color="auto" w:fill="FFFFFF"/>
              <w:rPr>
                <w:bCs/>
              </w:rPr>
            </w:pPr>
            <w:r w:rsidRPr="008F2B81">
              <w:rPr>
                <w:bCs/>
              </w:rPr>
              <w:t xml:space="preserve">Аномалия развития мочевыделительной системы; тяжелые ортопедические деформации; </w:t>
            </w:r>
            <w:proofErr w:type="spellStart"/>
            <w:r w:rsidRPr="008F2B81">
              <w:rPr>
                <w:bCs/>
              </w:rPr>
              <w:t>цистиновые</w:t>
            </w:r>
            <w:proofErr w:type="spellEnd"/>
            <w:r w:rsidRPr="008F2B81">
              <w:rPr>
                <w:bCs/>
              </w:rPr>
              <w:t xml:space="preserve">, </w:t>
            </w:r>
            <w:proofErr w:type="spellStart"/>
            <w:r w:rsidRPr="008F2B81">
              <w:rPr>
                <w:bCs/>
              </w:rPr>
              <w:t>брушитовые</w:t>
            </w:r>
            <w:proofErr w:type="spellEnd"/>
            <w:r w:rsidRPr="008F2B81">
              <w:rPr>
                <w:bCs/>
              </w:rPr>
              <w:t xml:space="preserve"> камни; </w:t>
            </w:r>
            <w:proofErr w:type="gramStart"/>
            <w:r w:rsidRPr="008F2B81">
              <w:rPr>
                <w:bCs/>
              </w:rPr>
              <w:t>конкремент &gt;</w:t>
            </w:r>
            <w:proofErr w:type="gramEnd"/>
            <w:r w:rsidRPr="008F2B81">
              <w:rPr>
                <w:bCs/>
              </w:rPr>
              <w:t xml:space="preserve"> 2см;</w:t>
            </w:r>
            <w:r w:rsidRPr="008F2B81">
              <w:rPr>
                <w:bCs/>
              </w:rPr>
              <w:br/>
              <w:t>дети младше 5лет;</w:t>
            </w:r>
            <w:r w:rsidRPr="008F2B81">
              <w:rPr>
                <w:bCs/>
              </w:rPr>
              <w:br/>
              <w:t xml:space="preserve">прием антикоагулянтов; обострение пиелонефрита </w:t>
            </w:r>
          </w:p>
        </w:tc>
        <w:tc>
          <w:tcPr>
            <w:tcW w:w="1276" w:type="dxa"/>
          </w:tcPr>
          <w:p w14:paraId="41FDE79B" w14:textId="77777777" w:rsidR="005A7374" w:rsidRPr="008F2B81" w:rsidRDefault="00000000" w:rsidP="008F2B81">
            <w:pPr>
              <w:pBdr>
                <w:top w:val="nil"/>
                <w:left w:val="nil"/>
                <w:bottom w:val="nil"/>
                <w:right w:val="nil"/>
                <w:between w:val="nil"/>
              </w:pBdr>
              <w:rPr>
                <w:bCs/>
              </w:rPr>
            </w:pPr>
            <w:r w:rsidRPr="008F2B81">
              <w:rPr>
                <w:bCs/>
              </w:rPr>
              <w:t xml:space="preserve">68–92% </w:t>
            </w:r>
          </w:p>
          <w:p w14:paraId="44AB02CF" w14:textId="77777777" w:rsidR="005A7374" w:rsidRPr="008F2B81" w:rsidRDefault="005A7374" w:rsidP="008F2B81">
            <w:pPr>
              <w:pBdr>
                <w:top w:val="nil"/>
                <w:left w:val="nil"/>
                <w:bottom w:val="nil"/>
                <w:right w:val="nil"/>
                <w:between w:val="nil"/>
              </w:pBdr>
              <w:rPr>
                <w:bCs/>
              </w:rPr>
            </w:pPr>
          </w:p>
        </w:tc>
        <w:tc>
          <w:tcPr>
            <w:tcW w:w="2687" w:type="dxa"/>
          </w:tcPr>
          <w:p w14:paraId="6F97A420" w14:textId="77777777" w:rsidR="005A7374" w:rsidRPr="008F2B81" w:rsidRDefault="00000000" w:rsidP="008F2B81">
            <w:pPr>
              <w:pBdr>
                <w:top w:val="nil"/>
                <w:left w:val="nil"/>
                <w:bottom w:val="nil"/>
                <w:right w:val="nil"/>
                <w:between w:val="nil"/>
              </w:pBdr>
              <w:shd w:val="clear" w:color="auto" w:fill="FFFFFF"/>
              <w:rPr>
                <w:bCs/>
              </w:rPr>
            </w:pPr>
            <w:r w:rsidRPr="008F2B81">
              <w:rPr>
                <w:bCs/>
              </w:rPr>
              <w:t xml:space="preserve">«Каменная дорожка», </w:t>
            </w:r>
            <w:proofErr w:type="spellStart"/>
            <w:r w:rsidRPr="008F2B81">
              <w:rPr>
                <w:bCs/>
              </w:rPr>
              <w:t>острыи</w:t>
            </w:r>
            <w:proofErr w:type="spellEnd"/>
            <w:r w:rsidRPr="008F2B81">
              <w:rPr>
                <w:bCs/>
              </w:rPr>
              <w:t xml:space="preserve">̆ </w:t>
            </w:r>
            <w:proofErr w:type="spellStart"/>
            <w:r w:rsidRPr="008F2B81">
              <w:rPr>
                <w:bCs/>
              </w:rPr>
              <w:t>обструктивныи</w:t>
            </w:r>
            <w:proofErr w:type="spellEnd"/>
            <w:r w:rsidRPr="008F2B81">
              <w:rPr>
                <w:bCs/>
              </w:rPr>
              <w:t xml:space="preserve">̆ пиелонефрит, </w:t>
            </w:r>
            <w:proofErr w:type="spellStart"/>
            <w:r w:rsidRPr="008F2B81">
              <w:rPr>
                <w:bCs/>
              </w:rPr>
              <w:t>стойкая</w:t>
            </w:r>
            <w:proofErr w:type="spellEnd"/>
            <w:r w:rsidRPr="008F2B81">
              <w:rPr>
                <w:bCs/>
              </w:rPr>
              <w:t xml:space="preserve"> гематурия (не требующая переливания компонентов крови), </w:t>
            </w:r>
            <w:proofErr w:type="spellStart"/>
            <w:r w:rsidRPr="008F2B81">
              <w:rPr>
                <w:bCs/>
              </w:rPr>
              <w:t>паранефральная</w:t>
            </w:r>
            <w:proofErr w:type="spellEnd"/>
            <w:r w:rsidRPr="008F2B81">
              <w:rPr>
                <w:bCs/>
              </w:rPr>
              <w:t xml:space="preserve"> </w:t>
            </w:r>
          </w:p>
          <w:p w14:paraId="2780532B" w14:textId="77777777" w:rsidR="005A7374" w:rsidRPr="008F2B81" w:rsidRDefault="00000000" w:rsidP="008F2B81">
            <w:pPr>
              <w:pBdr>
                <w:top w:val="nil"/>
                <w:left w:val="nil"/>
                <w:bottom w:val="nil"/>
                <w:right w:val="nil"/>
                <w:between w:val="nil"/>
              </w:pBdr>
              <w:shd w:val="clear" w:color="auto" w:fill="FFFFFF"/>
              <w:rPr>
                <w:bCs/>
              </w:rPr>
            </w:pPr>
            <w:r w:rsidRPr="008F2B81">
              <w:rPr>
                <w:bCs/>
              </w:rPr>
              <w:t xml:space="preserve">и </w:t>
            </w:r>
            <w:proofErr w:type="spellStart"/>
            <w:r w:rsidRPr="008F2B81">
              <w:rPr>
                <w:bCs/>
              </w:rPr>
              <w:t>субкапсулярная</w:t>
            </w:r>
            <w:proofErr w:type="spellEnd"/>
            <w:r w:rsidRPr="008F2B81">
              <w:rPr>
                <w:bCs/>
              </w:rPr>
              <w:t xml:space="preserve"> гематома </w:t>
            </w:r>
          </w:p>
        </w:tc>
      </w:tr>
      <w:tr w:rsidR="00FD5F09" w:rsidRPr="00FD5F09" w14:paraId="4996A27D" w14:textId="77777777" w:rsidTr="008F2B81">
        <w:tc>
          <w:tcPr>
            <w:tcW w:w="1129" w:type="dxa"/>
          </w:tcPr>
          <w:p w14:paraId="7715268B" w14:textId="77777777" w:rsidR="005A7374" w:rsidRPr="008F2B81" w:rsidRDefault="00000000" w:rsidP="008F2B81">
            <w:pPr>
              <w:pBdr>
                <w:top w:val="nil"/>
                <w:left w:val="nil"/>
                <w:bottom w:val="nil"/>
                <w:right w:val="nil"/>
                <w:between w:val="nil"/>
              </w:pBdr>
              <w:tabs>
                <w:tab w:val="left" w:pos="1276"/>
              </w:tabs>
              <w:jc w:val="both"/>
              <w:rPr>
                <w:bCs/>
                <w:vertAlign w:val="superscript"/>
              </w:rPr>
            </w:pPr>
            <w:r w:rsidRPr="008F2B81">
              <w:rPr>
                <w:bCs/>
              </w:rPr>
              <w:t>ПНЛТ</w:t>
            </w:r>
            <w:r w:rsidRPr="008F2B81">
              <w:rPr>
                <w:bCs/>
                <w:vertAlign w:val="superscript"/>
              </w:rPr>
              <w:t>*</w:t>
            </w:r>
          </w:p>
        </w:tc>
        <w:tc>
          <w:tcPr>
            <w:tcW w:w="1843" w:type="dxa"/>
          </w:tcPr>
          <w:p w14:paraId="01749C43" w14:textId="77777777" w:rsidR="005A7374" w:rsidRPr="008F2B81" w:rsidRDefault="00000000" w:rsidP="008F2B81">
            <w:pPr>
              <w:pBdr>
                <w:top w:val="nil"/>
                <w:left w:val="nil"/>
                <w:bottom w:val="nil"/>
                <w:right w:val="nil"/>
                <w:between w:val="nil"/>
              </w:pBdr>
              <w:shd w:val="clear" w:color="auto" w:fill="FFFFFF"/>
              <w:rPr>
                <w:bCs/>
              </w:rPr>
            </w:pPr>
            <w:r w:rsidRPr="008F2B81">
              <w:rPr>
                <w:bCs/>
              </w:rPr>
              <w:t xml:space="preserve">Дети в возрасте 3–17 лет, </w:t>
            </w:r>
            <w:proofErr w:type="gramStart"/>
            <w:r w:rsidRPr="008F2B81">
              <w:rPr>
                <w:bCs/>
              </w:rPr>
              <w:t>конкремент &gt;</w:t>
            </w:r>
            <w:proofErr w:type="gramEnd"/>
            <w:r w:rsidRPr="008F2B81">
              <w:rPr>
                <w:bCs/>
              </w:rPr>
              <w:t xml:space="preserve"> 2 см</w:t>
            </w:r>
          </w:p>
        </w:tc>
        <w:tc>
          <w:tcPr>
            <w:tcW w:w="2693" w:type="dxa"/>
          </w:tcPr>
          <w:p w14:paraId="719B556F" w14:textId="77777777" w:rsidR="005A7374" w:rsidRPr="008F2B81" w:rsidRDefault="00000000" w:rsidP="008F2B81">
            <w:pPr>
              <w:pBdr>
                <w:top w:val="nil"/>
                <w:left w:val="nil"/>
                <w:bottom w:val="nil"/>
                <w:right w:val="nil"/>
                <w:between w:val="nil"/>
              </w:pBdr>
              <w:shd w:val="clear" w:color="auto" w:fill="FFFFFF"/>
              <w:rPr>
                <w:bCs/>
              </w:rPr>
            </w:pPr>
            <w:r w:rsidRPr="008F2B81">
              <w:rPr>
                <w:bCs/>
              </w:rPr>
              <w:t>Аномалия развития мочевыделительной системы; тяжелые ортопедические деформации;</w:t>
            </w:r>
          </w:p>
          <w:p w14:paraId="6F296BC6" w14:textId="77777777" w:rsidR="005A7374" w:rsidRPr="008F2B81" w:rsidRDefault="00000000" w:rsidP="008F2B81">
            <w:pPr>
              <w:pBdr>
                <w:top w:val="nil"/>
                <w:left w:val="nil"/>
                <w:bottom w:val="nil"/>
                <w:right w:val="nil"/>
                <w:between w:val="nil"/>
              </w:pBdr>
              <w:shd w:val="clear" w:color="auto" w:fill="FFFFFF"/>
              <w:rPr>
                <w:bCs/>
              </w:rPr>
            </w:pPr>
            <w:r w:rsidRPr="008F2B81">
              <w:rPr>
                <w:bCs/>
              </w:rPr>
              <w:t xml:space="preserve">геморрагические </w:t>
            </w:r>
            <w:proofErr w:type="spellStart"/>
            <w:r w:rsidRPr="008F2B81">
              <w:rPr>
                <w:bCs/>
              </w:rPr>
              <w:t>гемостазиопатии</w:t>
            </w:r>
            <w:proofErr w:type="spellEnd"/>
            <w:r w:rsidRPr="008F2B81">
              <w:rPr>
                <w:bCs/>
              </w:rPr>
              <w:t xml:space="preserve">; </w:t>
            </w:r>
          </w:p>
          <w:p w14:paraId="23187841" w14:textId="77777777" w:rsidR="005A7374" w:rsidRPr="008F2B81" w:rsidRDefault="00000000" w:rsidP="008F2B81">
            <w:pPr>
              <w:pBdr>
                <w:top w:val="nil"/>
                <w:left w:val="nil"/>
                <w:bottom w:val="nil"/>
                <w:right w:val="nil"/>
                <w:between w:val="nil"/>
              </w:pBdr>
              <w:shd w:val="clear" w:color="auto" w:fill="FFFFFF"/>
              <w:rPr>
                <w:bCs/>
              </w:rPr>
            </w:pPr>
            <w:r w:rsidRPr="008F2B81">
              <w:rPr>
                <w:bCs/>
              </w:rPr>
              <w:t>ИМП; спленомегалия;</w:t>
            </w:r>
            <w:r w:rsidRPr="008F2B81">
              <w:rPr>
                <w:bCs/>
              </w:rPr>
              <w:br/>
              <w:t xml:space="preserve">интерпозиция </w:t>
            </w:r>
            <w:proofErr w:type="spellStart"/>
            <w:r w:rsidRPr="008F2B81">
              <w:rPr>
                <w:bCs/>
              </w:rPr>
              <w:t>толстои</w:t>
            </w:r>
            <w:proofErr w:type="spellEnd"/>
            <w:r w:rsidRPr="008F2B81">
              <w:rPr>
                <w:bCs/>
              </w:rPr>
              <w:t>̆ кишки</w:t>
            </w:r>
          </w:p>
        </w:tc>
        <w:tc>
          <w:tcPr>
            <w:tcW w:w="1276" w:type="dxa"/>
          </w:tcPr>
          <w:p w14:paraId="7CCA09AF" w14:textId="77777777" w:rsidR="005A7374" w:rsidRPr="008F2B81" w:rsidRDefault="00000000" w:rsidP="008F2B81">
            <w:pPr>
              <w:pBdr>
                <w:top w:val="nil"/>
                <w:left w:val="nil"/>
                <w:bottom w:val="nil"/>
                <w:right w:val="nil"/>
                <w:between w:val="nil"/>
              </w:pBdr>
              <w:rPr>
                <w:bCs/>
              </w:rPr>
            </w:pPr>
            <w:r w:rsidRPr="008F2B81">
              <w:rPr>
                <w:bCs/>
              </w:rPr>
              <w:t xml:space="preserve">86,9–98,5% </w:t>
            </w:r>
          </w:p>
          <w:p w14:paraId="6DE287FE" w14:textId="77777777" w:rsidR="005A7374" w:rsidRPr="008F2B81" w:rsidRDefault="005A7374" w:rsidP="008F2B81">
            <w:pPr>
              <w:pBdr>
                <w:top w:val="nil"/>
                <w:left w:val="nil"/>
                <w:bottom w:val="nil"/>
                <w:right w:val="nil"/>
                <w:between w:val="nil"/>
              </w:pBdr>
              <w:shd w:val="clear" w:color="auto" w:fill="FFFFFF"/>
              <w:rPr>
                <w:bCs/>
              </w:rPr>
            </w:pPr>
          </w:p>
        </w:tc>
        <w:tc>
          <w:tcPr>
            <w:tcW w:w="2687" w:type="dxa"/>
          </w:tcPr>
          <w:p w14:paraId="2687FA36" w14:textId="77777777" w:rsidR="005A7374" w:rsidRPr="008F2B81" w:rsidRDefault="00000000" w:rsidP="008F2B81">
            <w:pPr>
              <w:pBdr>
                <w:top w:val="nil"/>
                <w:left w:val="nil"/>
                <w:bottom w:val="nil"/>
                <w:right w:val="nil"/>
                <w:between w:val="nil"/>
              </w:pBdr>
              <w:tabs>
                <w:tab w:val="left" w:pos="1276"/>
              </w:tabs>
              <w:jc w:val="both"/>
              <w:rPr>
                <w:bCs/>
              </w:rPr>
            </w:pPr>
            <w:r w:rsidRPr="008F2B81">
              <w:rPr>
                <w:bCs/>
              </w:rPr>
              <w:t xml:space="preserve">Гематурия (требующая переливания компонентов крови), п/о лихорадка или инфекция, повреждения печени, селезенки, желчного пузыря, </w:t>
            </w:r>
            <w:proofErr w:type="spellStart"/>
            <w:r w:rsidRPr="008F2B81">
              <w:rPr>
                <w:bCs/>
              </w:rPr>
              <w:t>толстои</w:t>
            </w:r>
            <w:proofErr w:type="spellEnd"/>
            <w:r w:rsidRPr="008F2B81">
              <w:rPr>
                <w:bCs/>
              </w:rPr>
              <w:t>̆ кишки, плеврального синуса</w:t>
            </w:r>
          </w:p>
        </w:tc>
      </w:tr>
      <w:tr w:rsidR="00FD5F09" w:rsidRPr="00FD5F09" w14:paraId="3F9ECD07" w14:textId="77777777" w:rsidTr="008F2B81">
        <w:tc>
          <w:tcPr>
            <w:tcW w:w="1129" w:type="dxa"/>
          </w:tcPr>
          <w:p w14:paraId="32E46A15" w14:textId="77777777" w:rsidR="005A7374" w:rsidRPr="008F2B81" w:rsidRDefault="00000000" w:rsidP="008F2B81">
            <w:pPr>
              <w:pBdr>
                <w:top w:val="nil"/>
                <w:left w:val="nil"/>
                <w:bottom w:val="nil"/>
                <w:right w:val="nil"/>
                <w:between w:val="nil"/>
              </w:pBdr>
              <w:tabs>
                <w:tab w:val="left" w:pos="1276"/>
              </w:tabs>
              <w:jc w:val="both"/>
              <w:rPr>
                <w:bCs/>
                <w:vertAlign w:val="superscript"/>
              </w:rPr>
            </w:pPr>
            <w:r w:rsidRPr="008F2B81">
              <w:rPr>
                <w:bCs/>
              </w:rPr>
              <w:t>РИРХ</w:t>
            </w:r>
            <w:r w:rsidRPr="008F2B81">
              <w:rPr>
                <w:bCs/>
                <w:vertAlign w:val="superscript"/>
              </w:rPr>
              <w:t>*</w:t>
            </w:r>
          </w:p>
          <w:p w14:paraId="7FC664D7" w14:textId="77777777" w:rsidR="005A7374" w:rsidRPr="008F2B81" w:rsidRDefault="005A7374" w:rsidP="008F2B81">
            <w:pPr>
              <w:pBdr>
                <w:top w:val="nil"/>
                <w:left w:val="nil"/>
                <w:bottom w:val="nil"/>
                <w:right w:val="nil"/>
                <w:between w:val="nil"/>
              </w:pBdr>
              <w:tabs>
                <w:tab w:val="left" w:pos="1276"/>
              </w:tabs>
              <w:jc w:val="both"/>
              <w:rPr>
                <w:bCs/>
              </w:rPr>
            </w:pPr>
          </w:p>
        </w:tc>
        <w:tc>
          <w:tcPr>
            <w:tcW w:w="1843" w:type="dxa"/>
          </w:tcPr>
          <w:p w14:paraId="79179BAA" w14:textId="77777777" w:rsidR="005A7374" w:rsidRPr="008F2B81" w:rsidRDefault="00000000" w:rsidP="008F2B81">
            <w:pPr>
              <w:pBdr>
                <w:top w:val="nil"/>
                <w:left w:val="nil"/>
                <w:bottom w:val="nil"/>
                <w:right w:val="nil"/>
                <w:between w:val="nil"/>
              </w:pBdr>
              <w:rPr>
                <w:bCs/>
              </w:rPr>
            </w:pPr>
            <w:r w:rsidRPr="008F2B81">
              <w:rPr>
                <w:bCs/>
              </w:rPr>
              <w:t xml:space="preserve">Множественные конкременты, неэффективность ДЛТ и ЧНЛТ </w:t>
            </w:r>
          </w:p>
          <w:p w14:paraId="19BBC9DD" w14:textId="77777777" w:rsidR="005A7374" w:rsidRPr="008F2B81" w:rsidRDefault="005A7374" w:rsidP="008F2B81">
            <w:pPr>
              <w:pBdr>
                <w:top w:val="nil"/>
                <w:left w:val="nil"/>
                <w:bottom w:val="nil"/>
                <w:right w:val="nil"/>
                <w:between w:val="nil"/>
              </w:pBdr>
              <w:rPr>
                <w:bCs/>
              </w:rPr>
            </w:pPr>
          </w:p>
        </w:tc>
        <w:tc>
          <w:tcPr>
            <w:tcW w:w="2693" w:type="dxa"/>
          </w:tcPr>
          <w:p w14:paraId="543BD590" w14:textId="77777777" w:rsidR="005A7374" w:rsidRPr="008F2B81" w:rsidRDefault="00000000" w:rsidP="008F2B81">
            <w:pPr>
              <w:pBdr>
                <w:top w:val="nil"/>
                <w:left w:val="nil"/>
                <w:bottom w:val="nil"/>
                <w:right w:val="nil"/>
                <w:between w:val="nil"/>
              </w:pBdr>
              <w:shd w:val="clear" w:color="auto" w:fill="FFFFFF"/>
              <w:rPr>
                <w:bCs/>
              </w:rPr>
            </w:pPr>
            <w:r w:rsidRPr="008F2B81">
              <w:rPr>
                <w:bCs/>
              </w:rPr>
              <w:t xml:space="preserve">Аномалии развития мочеточников; сужение/стеноз мочеточников </w:t>
            </w:r>
          </w:p>
          <w:p w14:paraId="167CCA95" w14:textId="77777777" w:rsidR="005A7374" w:rsidRPr="008F2B81" w:rsidRDefault="005A7374" w:rsidP="008F2B81">
            <w:pPr>
              <w:pBdr>
                <w:top w:val="nil"/>
                <w:left w:val="nil"/>
                <w:bottom w:val="nil"/>
                <w:right w:val="nil"/>
                <w:between w:val="nil"/>
              </w:pBdr>
              <w:tabs>
                <w:tab w:val="left" w:pos="1276"/>
              </w:tabs>
              <w:jc w:val="both"/>
              <w:rPr>
                <w:bCs/>
              </w:rPr>
            </w:pPr>
          </w:p>
        </w:tc>
        <w:tc>
          <w:tcPr>
            <w:tcW w:w="1276" w:type="dxa"/>
          </w:tcPr>
          <w:p w14:paraId="4C7484BA" w14:textId="77777777" w:rsidR="005A7374" w:rsidRPr="008F2B81" w:rsidRDefault="00000000" w:rsidP="008F2B81">
            <w:pPr>
              <w:pBdr>
                <w:top w:val="nil"/>
                <w:left w:val="nil"/>
                <w:bottom w:val="nil"/>
                <w:right w:val="nil"/>
                <w:between w:val="nil"/>
              </w:pBdr>
              <w:rPr>
                <w:bCs/>
              </w:rPr>
            </w:pPr>
            <w:r w:rsidRPr="008F2B81">
              <w:rPr>
                <w:bCs/>
              </w:rPr>
              <w:t xml:space="preserve">87,5% </w:t>
            </w:r>
          </w:p>
          <w:p w14:paraId="2D14C22A" w14:textId="77777777" w:rsidR="005A7374" w:rsidRPr="008F2B81" w:rsidRDefault="005A7374" w:rsidP="008F2B81">
            <w:pPr>
              <w:pBdr>
                <w:top w:val="nil"/>
                <w:left w:val="nil"/>
                <w:bottom w:val="nil"/>
                <w:right w:val="nil"/>
                <w:between w:val="nil"/>
              </w:pBdr>
              <w:tabs>
                <w:tab w:val="left" w:pos="1276"/>
              </w:tabs>
              <w:jc w:val="both"/>
              <w:rPr>
                <w:bCs/>
              </w:rPr>
            </w:pPr>
          </w:p>
        </w:tc>
        <w:tc>
          <w:tcPr>
            <w:tcW w:w="2687" w:type="dxa"/>
          </w:tcPr>
          <w:p w14:paraId="1069A2FF" w14:textId="77777777" w:rsidR="005A7374" w:rsidRPr="008F2B81" w:rsidRDefault="00000000" w:rsidP="008F2B81">
            <w:pPr>
              <w:pBdr>
                <w:top w:val="nil"/>
                <w:left w:val="nil"/>
                <w:bottom w:val="nil"/>
                <w:right w:val="nil"/>
                <w:between w:val="nil"/>
              </w:pBdr>
              <w:shd w:val="clear" w:color="auto" w:fill="FFFFFF"/>
              <w:rPr>
                <w:bCs/>
              </w:rPr>
            </w:pPr>
            <w:r w:rsidRPr="008F2B81">
              <w:rPr>
                <w:bCs/>
              </w:rPr>
              <w:t xml:space="preserve">Почечная колика, </w:t>
            </w:r>
            <w:proofErr w:type="spellStart"/>
            <w:r w:rsidRPr="008F2B81">
              <w:rPr>
                <w:bCs/>
              </w:rPr>
              <w:t>острыи</w:t>
            </w:r>
            <w:proofErr w:type="spellEnd"/>
            <w:r w:rsidRPr="008F2B81">
              <w:rPr>
                <w:bCs/>
              </w:rPr>
              <w:t xml:space="preserve">̆ пиелонефрит, стриктура мочеточника, перфорация мочеточника </w:t>
            </w:r>
          </w:p>
        </w:tc>
      </w:tr>
      <w:tr w:rsidR="00FD5F09" w:rsidRPr="00FD5F09" w14:paraId="26405B69" w14:textId="77777777" w:rsidTr="008F2B81">
        <w:tc>
          <w:tcPr>
            <w:tcW w:w="1129" w:type="dxa"/>
          </w:tcPr>
          <w:p w14:paraId="4A2C6ED1" w14:textId="77777777" w:rsidR="005A7374" w:rsidRPr="008F2B81" w:rsidRDefault="00000000" w:rsidP="008F2B81">
            <w:pPr>
              <w:pBdr>
                <w:top w:val="nil"/>
                <w:left w:val="nil"/>
                <w:bottom w:val="nil"/>
                <w:right w:val="nil"/>
                <w:between w:val="nil"/>
              </w:pBdr>
              <w:tabs>
                <w:tab w:val="left" w:pos="1276"/>
              </w:tabs>
              <w:jc w:val="both"/>
              <w:rPr>
                <w:bCs/>
              </w:rPr>
            </w:pPr>
            <w:r w:rsidRPr="008F2B81">
              <w:rPr>
                <w:bCs/>
              </w:rPr>
              <w:t>ФПКЛЭ</w:t>
            </w:r>
          </w:p>
          <w:p w14:paraId="25A429A2" w14:textId="77777777" w:rsidR="005A7374" w:rsidRPr="008F2B81" w:rsidRDefault="00000000" w:rsidP="008F2B81">
            <w:pPr>
              <w:pBdr>
                <w:top w:val="nil"/>
                <w:left w:val="nil"/>
                <w:bottom w:val="nil"/>
                <w:right w:val="nil"/>
                <w:between w:val="nil"/>
              </w:pBdr>
              <w:tabs>
                <w:tab w:val="left" w:pos="1276"/>
              </w:tabs>
              <w:jc w:val="both"/>
              <w:rPr>
                <w:bCs/>
              </w:rPr>
            </w:pPr>
            <w:r w:rsidRPr="008F2B81">
              <w:rPr>
                <w:bCs/>
              </w:rPr>
              <w:t xml:space="preserve">(данное </w:t>
            </w:r>
            <w:proofErr w:type="spellStart"/>
            <w:r w:rsidRPr="008F2B81">
              <w:rPr>
                <w:bCs/>
              </w:rPr>
              <w:t>исслед</w:t>
            </w:r>
            <w:proofErr w:type="spellEnd"/>
            <w:r w:rsidRPr="008F2B81">
              <w:rPr>
                <w:bCs/>
              </w:rPr>
              <w:t>.)</w:t>
            </w:r>
          </w:p>
          <w:p w14:paraId="25DE004C" w14:textId="77777777" w:rsidR="005A7374" w:rsidRPr="008F2B81" w:rsidRDefault="005A7374" w:rsidP="008F2B81">
            <w:pPr>
              <w:pBdr>
                <w:top w:val="nil"/>
                <w:left w:val="nil"/>
                <w:bottom w:val="nil"/>
                <w:right w:val="nil"/>
                <w:between w:val="nil"/>
              </w:pBdr>
              <w:tabs>
                <w:tab w:val="left" w:pos="1276"/>
              </w:tabs>
              <w:jc w:val="both"/>
              <w:rPr>
                <w:bCs/>
              </w:rPr>
            </w:pPr>
          </w:p>
        </w:tc>
        <w:tc>
          <w:tcPr>
            <w:tcW w:w="1843" w:type="dxa"/>
          </w:tcPr>
          <w:p w14:paraId="50BE3249" w14:textId="77777777" w:rsidR="005A7374" w:rsidRPr="008F2B81" w:rsidRDefault="00000000" w:rsidP="008F2B81">
            <w:pPr>
              <w:pBdr>
                <w:top w:val="nil"/>
                <w:left w:val="nil"/>
                <w:bottom w:val="nil"/>
                <w:right w:val="nil"/>
                <w:between w:val="nil"/>
              </w:pBdr>
              <w:shd w:val="clear" w:color="auto" w:fill="FFFFFF"/>
              <w:rPr>
                <w:bCs/>
              </w:rPr>
            </w:pPr>
            <w:r w:rsidRPr="008F2B81">
              <w:rPr>
                <w:bCs/>
              </w:rPr>
              <w:t>Дети всей возрастной группы, конкременты лоханки, чашечек</w:t>
            </w:r>
          </w:p>
        </w:tc>
        <w:tc>
          <w:tcPr>
            <w:tcW w:w="2693" w:type="dxa"/>
          </w:tcPr>
          <w:p w14:paraId="2B9BE9B8" w14:textId="77777777" w:rsidR="005A7374" w:rsidRPr="008F2B81" w:rsidRDefault="00000000" w:rsidP="008F2B81">
            <w:pPr>
              <w:pBdr>
                <w:top w:val="nil"/>
                <w:left w:val="nil"/>
                <w:bottom w:val="nil"/>
                <w:right w:val="nil"/>
                <w:between w:val="nil"/>
              </w:pBdr>
              <w:shd w:val="clear" w:color="auto" w:fill="FFFFFF"/>
              <w:rPr>
                <w:bCs/>
              </w:rPr>
            </w:pPr>
            <w:r w:rsidRPr="008F2B81">
              <w:rPr>
                <w:bCs/>
              </w:rPr>
              <w:t xml:space="preserve">Обострение калькулезного пиелонефрита; острая почечная недостаточность </w:t>
            </w:r>
          </w:p>
          <w:p w14:paraId="17621176" w14:textId="77777777" w:rsidR="005A7374" w:rsidRPr="008F2B81" w:rsidRDefault="005A7374" w:rsidP="008F2B81">
            <w:pPr>
              <w:pBdr>
                <w:top w:val="nil"/>
                <w:left w:val="nil"/>
                <w:bottom w:val="nil"/>
                <w:right w:val="nil"/>
                <w:between w:val="nil"/>
              </w:pBdr>
              <w:tabs>
                <w:tab w:val="left" w:pos="1276"/>
              </w:tabs>
              <w:jc w:val="both"/>
              <w:rPr>
                <w:bCs/>
              </w:rPr>
            </w:pPr>
          </w:p>
        </w:tc>
        <w:tc>
          <w:tcPr>
            <w:tcW w:w="1276" w:type="dxa"/>
          </w:tcPr>
          <w:p w14:paraId="284498A3" w14:textId="77777777" w:rsidR="005A7374" w:rsidRPr="008F2B81" w:rsidRDefault="00000000" w:rsidP="008F2B81">
            <w:pPr>
              <w:pBdr>
                <w:top w:val="nil"/>
                <w:left w:val="nil"/>
                <w:bottom w:val="nil"/>
                <w:right w:val="nil"/>
                <w:between w:val="nil"/>
              </w:pBdr>
              <w:shd w:val="clear" w:color="auto" w:fill="FFFFFF"/>
              <w:rPr>
                <w:bCs/>
              </w:rPr>
            </w:pPr>
            <w:r w:rsidRPr="008F2B81">
              <w:rPr>
                <w:bCs/>
              </w:rPr>
              <w:t>96%</w:t>
            </w:r>
          </w:p>
        </w:tc>
        <w:tc>
          <w:tcPr>
            <w:tcW w:w="2687" w:type="dxa"/>
          </w:tcPr>
          <w:p w14:paraId="6AA0649A" w14:textId="77777777" w:rsidR="005A7374" w:rsidRPr="008F2B81" w:rsidRDefault="00000000" w:rsidP="008F2B81">
            <w:pPr>
              <w:pBdr>
                <w:top w:val="nil"/>
                <w:left w:val="nil"/>
                <w:bottom w:val="nil"/>
                <w:right w:val="nil"/>
                <w:between w:val="nil"/>
              </w:pBdr>
              <w:tabs>
                <w:tab w:val="left" w:pos="1276"/>
              </w:tabs>
              <w:jc w:val="both"/>
              <w:rPr>
                <w:bCs/>
              </w:rPr>
            </w:pPr>
            <w:r w:rsidRPr="008F2B81">
              <w:rPr>
                <w:bCs/>
              </w:rPr>
              <w:t xml:space="preserve">Неадекватное функционирование в/м </w:t>
            </w:r>
            <w:proofErr w:type="spellStart"/>
            <w:r w:rsidRPr="008F2B81">
              <w:rPr>
                <w:bCs/>
              </w:rPr>
              <w:t>стента</w:t>
            </w:r>
            <w:proofErr w:type="spellEnd"/>
          </w:p>
        </w:tc>
      </w:tr>
      <w:tr w:rsidR="008F2B81" w:rsidRPr="00FD5F09" w14:paraId="32A1C078" w14:textId="77777777" w:rsidTr="00D61130">
        <w:tc>
          <w:tcPr>
            <w:tcW w:w="9628" w:type="dxa"/>
            <w:gridSpan w:val="5"/>
          </w:tcPr>
          <w:p w14:paraId="23774BC0" w14:textId="0F515D92" w:rsidR="008F2B81" w:rsidRPr="008F2B81" w:rsidRDefault="008F2B81" w:rsidP="008F2B81">
            <w:pPr>
              <w:pBdr>
                <w:top w:val="nil"/>
                <w:left w:val="nil"/>
                <w:bottom w:val="nil"/>
                <w:right w:val="nil"/>
                <w:between w:val="nil"/>
              </w:pBdr>
              <w:tabs>
                <w:tab w:val="left" w:pos="1276"/>
              </w:tabs>
              <w:ind w:firstLine="447"/>
              <w:jc w:val="both"/>
            </w:pPr>
            <w:r w:rsidRPr="008F2B81">
              <w:t>Примечание -</w:t>
            </w:r>
            <w:r>
              <w:rPr>
                <w:sz w:val="28"/>
                <w:szCs w:val="28"/>
              </w:rPr>
              <w:t xml:space="preserve"> </w:t>
            </w:r>
            <w:r w:rsidRPr="00FD5F09">
              <w:rPr>
                <w:vertAlign w:val="superscript"/>
              </w:rPr>
              <w:t>*</w:t>
            </w:r>
            <w:r w:rsidRPr="00FD5F09">
              <w:t>Приведенные выше данные были получены из следующих публикаций [115</w:t>
            </w:r>
            <w:r w:rsidR="00BC6791">
              <w:t>-134</w:t>
            </w:r>
            <w:r w:rsidRPr="00FD5F09">
              <w:t>]</w:t>
            </w:r>
          </w:p>
        </w:tc>
      </w:tr>
    </w:tbl>
    <w:p w14:paraId="1E0791A3" w14:textId="77777777" w:rsidR="001F63CF" w:rsidRDefault="001F63CF" w:rsidP="008F2B81">
      <w:pPr>
        <w:pBdr>
          <w:top w:val="nil"/>
          <w:left w:val="nil"/>
          <w:bottom w:val="nil"/>
          <w:right w:val="nil"/>
          <w:between w:val="nil"/>
        </w:pBdr>
        <w:tabs>
          <w:tab w:val="left" w:pos="1276"/>
        </w:tabs>
        <w:ind w:firstLine="567"/>
        <w:jc w:val="both"/>
        <w:rPr>
          <w:sz w:val="28"/>
          <w:szCs w:val="28"/>
        </w:rPr>
      </w:pPr>
    </w:p>
    <w:p w14:paraId="5571B1DF" w14:textId="2900C80E" w:rsidR="005A7374" w:rsidRDefault="00000000" w:rsidP="008F2B81">
      <w:pPr>
        <w:pBdr>
          <w:top w:val="nil"/>
          <w:left w:val="nil"/>
          <w:bottom w:val="nil"/>
          <w:right w:val="nil"/>
          <w:between w:val="nil"/>
        </w:pBdr>
        <w:tabs>
          <w:tab w:val="left" w:pos="1276"/>
        </w:tabs>
        <w:ind w:firstLine="567"/>
        <w:jc w:val="both"/>
        <w:rPr>
          <w:sz w:val="28"/>
          <w:szCs w:val="28"/>
        </w:rPr>
      </w:pPr>
      <w:r w:rsidRPr="00FD5F09">
        <w:rPr>
          <w:sz w:val="28"/>
          <w:szCs w:val="28"/>
        </w:rPr>
        <w:t xml:space="preserve">Таким образом, наша предлагаемая методика извлечения камней с применением </w:t>
      </w:r>
      <w:proofErr w:type="spellStart"/>
      <w:r w:rsidRPr="00FD5F09">
        <w:rPr>
          <w:sz w:val="28"/>
          <w:szCs w:val="28"/>
        </w:rPr>
        <w:t>фибропиелокаликолитотрипсии</w:t>
      </w:r>
      <w:proofErr w:type="spellEnd"/>
      <w:r w:rsidRPr="00FD5F09">
        <w:rPr>
          <w:sz w:val="28"/>
          <w:szCs w:val="28"/>
        </w:rPr>
        <w:t xml:space="preserve"> имеет ряд преимуществ, может применяться в качестве альтернативы при </w:t>
      </w:r>
      <w:proofErr w:type="spellStart"/>
      <w:r w:rsidRPr="00FD5F09">
        <w:rPr>
          <w:sz w:val="28"/>
          <w:szCs w:val="28"/>
        </w:rPr>
        <w:t>обтурирующих</w:t>
      </w:r>
      <w:proofErr w:type="spellEnd"/>
      <w:r w:rsidRPr="00FD5F09">
        <w:rPr>
          <w:sz w:val="28"/>
          <w:szCs w:val="28"/>
        </w:rPr>
        <w:t xml:space="preserve"> камнях верхних мочевых путей у детей, что подтверждается как </w:t>
      </w:r>
      <w:proofErr w:type="spellStart"/>
      <w:r w:rsidRPr="00FD5F09">
        <w:rPr>
          <w:sz w:val="28"/>
          <w:szCs w:val="28"/>
        </w:rPr>
        <w:t>медицинскои</w:t>
      </w:r>
      <w:proofErr w:type="spellEnd"/>
      <w:r w:rsidRPr="00FD5F09">
        <w:rPr>
          <w:sz w:val="28"/>
          <w:szCs w:val="28"/>
        </w:rPr>
        <w:t xml:space="preserve">̆, так и </w:t>
      </w:r>
      <w:proofErr w:type="spellStart"/>
      <w:r w:rsidRPr="00FD5F09">
        <w:rPr>
          <w:sz w:val="28"/>
          <w:szCs w:val="28"/>
        </w:rPr>
        <w:lastRenderedPageBreak/>
        <w:t>экономическои</w:t>
      </w:r>
      <w:proofErr w:type="spellEnd"/>
      <w:r w:rsidRPr="00FD5F09">
        <w:rPr>
          <w:sz w:val="28"/>
          <w:szCs w:val="28"/>
        </w:rPr>
        <w:t>̆ эффективностью (</w:t>
      </w:r>
      <w:proofErr w:type="spellStart"/>
      <w:r w:rsidRPr="00FD5F09">
        <w:rPr>
          <w:sz w:val="28"/>
          <w:szCs w:val="28"/>
        </w:rPr>
        <w:t>короткии</w:t>
      </w:r>
      <w:proofErr w:type="spellEnd"/>
      <w:r w:rsidRPr="00FD5F09">
        <w:rPr>
          <w:sz w:val="28"/>
          <w:szCs w:val="28"/>
        </w:rPr>
        <w:t xml:space="preserve">̆ </w:t>
      </w:r>
      <w:proofErr w:type="spellStart"/>
      <w:r w:rsidRPr="00FD5F09">
        <w:rPr>
          <w:sz w:val="28"/>
          <w:szCs w:val="28"/>
        </w:rPr>
        <w:t>послеоперационныи</w:t>
      </w:r>
      <w:proofErr w:type="spellEnd"/>
      <w:r w:rsidRPr="00FD5F09">
        <w:rPr>
          <w:sz w:val="28"/>
          <w:szCs w:val="28"/>
        </w:rPr>
        <w:t xml:space="preserve">̆ период, сокращение сроков пребывания больного в стационаре). </w:t>
      </w:r>
    </w:p>
    <w:p w14:paraId="400D4940" w14:textId="77777777" w:rsidR="008F2B81" w:rsidRPr="00FD5F09" w:rsidRDefault="008F2B81" w:rsidP="008F2B81">
      <w:pPr>
        <w:pBdr>
          <w:top w:val="nil"/>
          <w:left w:val="nil"/>
          <w:bottom w:val="nil"/>
          <w:right w:val="nil"/>
          <w:between w:val="nil"/>
        </w:pBdr>
        <w:tabs>
          <w:tab w:val="left" w:pos="1276"/>
        </w:tabs>
        <w:ind w:firstLine="567"/>
        <w:jc w:val="both"/>
        <w:rPr>
          <w:sz w:val="28"/>
          <w:szCs w:val="28"/>
        </w:rPr>
      </w:pPr>
    </w:p>
    <w:p w14:paraId="6F63DA16" w14:textId="567ECB78" w:rsidR="005A7374" w:rsidRPr="00FD5F09" w:rsidRDefault="00000000" w:rsidP="008F2B81">
      <w:pPr>
        <w:pBdr>
          <w:top w:val="nil"/>
          <w:left w:val="nil"/>
          <w:bottom w:val="nil"/>
          <w:right w:val="nil"/>
          <w:between w:val="nil"/>
        </w:pBdr>
        <w:tabs>
          <w:tab w:val="left" w:pos="1276"/>
        </w:tabs>
        <w:ind w:firstLine="567"/>
        <w:jc w:val="both"/>
        <w:rPr>
          <w:b/>
          <w:sz w:val="28"/>
          <w:szCs w:val="28"/>
        </w:rPr>
      </w:pPr>
      <w:r w:rsidRPr="00FD5F09">
        <w:rPr>
          <w:b/>
          <w:sz w:val="28"/>
          <w:szCs w:val="28"/>
        </w:rPr>
        <w:t>3.5</w:t>
      </w:r>
      <w:r w:rsidRPr="00FD5F09">
        <w:rPr>
          <w:sz w:val="28"/>
          <w:szCs w:val="28"/>
        </w:rPr>
        <w:t xml:space="preserve"> </w:t>
      </w:r>
      <w:r w:rsidRPr="00FD5F09">
        <w:rPr>
          <w:b/>
          <w:sz w:val="28"/>
          <w:szCs w:val="28"/>
        </w:rPr>
        <w:t>Результаты применения специальных методов исследования мочи</w:t>
      </w:r>
    </w:p>
    <w:p w14:paraId="64B279B2" w14:textId="44C4B7A0" w:rsidR="005A7374" w:rsidRPr="00FD5F09" w:rsidRDefault="00000000" w:rsidP="008F2B81">
      <w:pPr>
        <w:tabs>
          <w:tab w:val="left" w:pos="1276"/>
        </w:tabs>
        <w:ind w:firstLine="567"/>
        <w:jc w:val="both"/>
        <w:rPr>
          <w:sz w:val="28"/>
          <w:szCs w:val="28"/>
        </w:rPr>
      </w:pPr>
      <w:r w:rsidRPr="00FD5F09">
        <w:rPr>
          <w:sz w:val="28"/>
          <w:szCs w:val="28"/>
        </w:rPr>
        <w:t>В 3 этапе исследования были включены 40 пациентов с диагнозом «</w:t>
      </w:r>
      <w:proofErr w:type="spellStart"/>
      <w:r w:rsidRPr="00FD5F09">
        <w:rPr>
          <w:sz w:val="28"/>
          <w:szCs w:val="28"/>
        </w:rPr>
        <w:t>Обтурирующий</w:t>
      </w:r>
      <w:proofErr w:type="spellEnd"/>
      <w:r w:rsidRPr="00FD5F09">
        <w:rPr>
          <w:sz w:val="28"/>
          <w:szCs w:val="28"/>
        </w:rPr>
        <w:t xml:space="preserve"> камень верхних мочевых путей» (I основная группа) и 40 условно здоровых пациентов (II контрольная группа). Группы не различались по возрасту, полу, индексу массы тела (ИМТ). Возраст пациентов колебался от 3 месяцев до 17 лет при медиане 8 лет. В числе пациентов основной группы были 24 (60%) мальчиков и 16 (40%) девочек, контрольной группы – 20 (50%) мальчиков, 20 (50%) – девочек. Средний размер </w:t>
      </w:r>
      <w:proofErr w:type="spellStart"/>
      <w:r w:rsidRPr="00FD5F09">
        <w:rPr>
          <w:sz w:val="28"/>
          <w:szCs w:val="28"/>
        </w:rPr>
        <w:t>обтурирующего</w:t>
      </w:r>
      <w:proofErr w:type="spellEnd"/>
      <w:r w:rsidRPr="00FD5F09">
        <w:rPr>
          <w:sz w:val="28"/>
          <w:szCs w:val="28"/>
        </w:rPr>
        <w:t xml:space="preserve"> камня составил 20 ± 3 мм, плотность камня по </w:t>
      </w:r>
      <w:proofErr w:type="spellStart"/>
      <w:r w:rsidRPr="00FD5F09">
        <w:rPr>
          <w:sz w:val="28"/>
          <w:szCs w:val="28"/>
        </w:rPr>
        <w:t>Хаунсфильду</w:t>
      </w:r>
      <w:proofErr w:type="spellEnd"/>
      <w:r w:rsidRPr="00FD5F09">
        <w:rPr>
          <w:sz w:val="28"/>
          <w:szCs w:val="28"/>
        </w:rPr>
        <w:t xml:space="preserve"> – 2050 </w:t>
      </w:r>
      <w:r w:rsidR="00F90388">
        <w:rPr>
          <w:sz w:val="28"/>
          <w:szCs w:val="28"/>
        </w:rPr>
        <w:t>(</w:t>
      </w:r>
      <w:r w:rsidRPr="00FD5F09">
        <w:rPr>
          <w:sz w:val="28"/>
          <w:szCs w:val="28"/>
        </w:rPr>
        <w:t>1800 – 2625</w:t>
      </w:r>
      <w:r w:rsidR="00F90388">
        <w:rPr>
          <w:sz w:val="28"/>
          <w:szCs w:val="28"/>
        </w:rPr>
        <w:t>)</w:t>
      </w:r>
      <w:r w:rsidRPr="00FD5F09">
        <w:rPr>
          <w:sz w:val="28"/>
          <w:szCs w:val="28"/>
        </w:rPr>
        <w:t xml:space="preserve"> HU.  У 23 (57,5%) больных МКБ поражалась левая почка, у остальных 17 (43,5%) больных правая почка. </w:t>
      </w:r>
    </w:p>
    <w:p w14:paraId="2DF39DAC" w14:textId="24404B09" w:rsidR="005A7374" w:rsidRPr="00FD5F09" w:rsidRDefault="00000000" w:rsidP="008F2B81">
      <w:pPr>
        <w:ind w:firstLine="567"/>
        <w:jc w:val="both"/>
        <w:rPr>
          <w:sz w:val="28"/>
          <w:szCs w:val="28"/>
          <w:highlight w:val="white"/>
        </w:rPr>
      </w:pPr>
      <w:r w:rsidRPr="00FD5F09">
        <w:rPr>
          <w:sz w:val="28"/>
          <w:szCs w:val="28"/>
          <w:highlight w:val="white"/>
        </w:rPr>
        <w:t>Для диагностики камнеобразования проводились специальные тесты мочи</w:t>
      </w:r>
      <w:r w:rsidR="0097744F">
        <w:rPr>
          <w:sz w:val="28"/>
          <w:szCs w:val="28"/>
          <w:highlight w:val="white"/>
        </w:rPr>
        <w:t xml:space="preserve"> (рисунок 44)</w:t>
      </w:r>
      <w:r w:rsidRPr="00FD5F09">
        <w:rPr>
          <w:sz w:val="28"/>
          <w:szCs w:val="28"/>
          <w:highlight w:val="white"/>
        </w:rPr>
        <w:t>:</w:t>
      </w:r>
    </w:p>
    <w:p w14:paraId="75F49A8F" w14:textId="77777777" w:rsidR="005A7374" w:rsidRPr="00FD5F09" w:rsidRDefault="00000000">
      <w:pPr>
        <w:ind w:firstLine="708"/>
        <w:jc w:val="both"/>
        <w:rPr>
          <w:sz w:val="28"/>
          <w:szCs w:val="28"/>
          <w:highlight w:val="white"/>
        </w:rPr>
      </w:pPr>
      <w:r w:rsidRPr="00FD5F09">
        <w:rPr>
          <w:sz w:val="28"/>
          <w:szCs w:val="28"/>
          <w:highlight w:val="white"/>
        </w:rPr>
        <w:t xml:space="preserve"> </w:t>
      </w:r>
    </w:p>
    <w:p w14:paraId="43DA604D" w14:textId="77777777" w:rsidR="005A7374" w:rsidRPr="00FD5F09" w:rsidRDefault="00000000">
      <w:pPr>
        <w:jc w:val="both"/>
        <w:rPr>
          <w:sz w:val="28"/>
          <w:szCs w:val="28"/>
          <w:highlight w:val="white"/>
        </w:rPr>
      </w:pPr>
      <w:r w:rsidRPr="00FD5F09">
        <w:rPr>
          <w:noProof/>
          <w:sz w:val="28"/>
          <w:szCs w:val="28"/>
          <w:highlight w:val="white"/>
        </w:rPr>
        <mc:AlternateContent>
          <mc:Choice Requires="wpg">
            <w:drawing>
              <wp:inline distT="0" distB="0" distL="0" distR="0" wp14:anchorId="430F6629" wp14:editId="40CF0996">
                <wp:extent cx="6064739" cy="2825115"/>
                <wp:effectExtent l="0" t="0" r="0" b="0"/>
                <wp:docPr id="25" name="Группа 25"/>
                <wp:cNvGraphicFramePr/>
                <a:graphic xmlns:a="http://schemas.openxmlformats.org/drawingml/2006/main">
                  <a:graphicData uri="http://schemas.microsoft.com/office/word/2010/wordprocessingGroup">
                    <wpg:wgp>
                      <wpg:cNvGrpSpPr/>
                      <wpg:grpSpPr>
                        <a:xfrm>
                          <a:off x="0" y="0"/>
                          <a:ext cx="6064739" cy="2825115"/>
                          <a:chOff x="0" y="0"/>
                          <a:chExt cx="6069525" cy="2825100"/>
                        </a:xfrm>
                      </wpg:grpSpPr>
                      <wpg:grpSp>
                        <wpg:cNvPr id="191674661" name="Группа 191674661"/>
                        <wpg:cNvGrpSpPr/>
                        <wpg:grpSpPr>
                          <a:xfrm>
                            <a:off x="0" y="0"/>
                            <a:ext cx="6064739" cy="2825100"/>
                            <a:chOff x="0" y="0"/>
                            <a:chExt cx="6064739" cy="2825100"/>
                          </a:xfrm>
                        </wpg:grpSpPr>
                        <wps:wsp>
                          <wps:cNvPr id="2044137520" name="Прямоугольник 2044137520"/>
                          <wps:cNvSpPr/>
                          <wps:spPr>
                            <a:xfrm>
                              <a:off x="0" y="0"/>
                              <a:ext cx="6064725" cy="2825100"/>
                            </a:xfrm>
                            <a:prstGeom prst="rect">
                              <a:avLst/>
                            </a:prstGeom>
                            <a:noFill/>
                            <a:ln>
                              <a:noFill/>
                            </a:ln>
                          </wps:spPr>
                          <wps:txbx>
                            <w:txbxContent>
                              <w:p w14:paraId="5206D440" w14:textId="77777777" w:rsidR="005A7374" w:rsidRDefault="005A7374">
                                <w:pPr>
                                  <w:textDirection w:val="btLr"/>
                                </w:pPr>
                              </w:p>
                            </w:txbxContent>
                          </wps:txbx>
                          <wps:bodyPr spcFirstLastPara="1" wrap="square" lIns="91425" tIns="91425" rIns="91425" bIns="91425" anchor="ctr" anchorCtr="0">
                            <a:noAutofit/>
                          </wps:bodyPr>
                        </wps:wsp>
                        <wps:wsp>
                          <wps:cNvPr id="877862964" name="Прямоугольник 877862964"/>
                          <wps:cNvSpPr/>
                          <wps:spPr>
                            <a:xfrm>
                              <a:off x="0" y="241699"/>
                              <a:ext cx="6064739" cy="352800"/>
                            </a:xfrm>
                            <a:prstGeom prst="rect">
                              <a:avLst/>
                            </a:prstGeom>
                            <a:solidFill>
                              <a:schemeClr val="lt1">
                                <a:alpha val="89803"/>
                              </a:schemeClr>
                            </a:solidFill>
                            <a:ln w="9525" cap="flat" cmpd="sng">
                              <a:solidFill>
                                <a:schemeClr val="accent1"/>
                              </a:solidFill>
                              <a:prstDash val="solid"/>
                              <a:round/>
                              <a:headEnd type="none" w="sm" len="sm"/>
                              <a:tailEnd type="none" w="sm" len="sm"/>
                            </a:ln>
                          </wps:spPr>
                          <wps:txbx>
                            <w:txbxContent>
                              <w:p w14:paraId="68D482D6" w14:textId="77777777" w:rsidR="005A7374" w:rsidRDefault="005A7374">
                                <w:pPr>
                                  <w:textDirection w:val="btLr"/>
                                </w:pPr>
                              </w:p>
                            </w:txbxContent>
                          </wps:txbx>
                          <wps:bodyPr spcFirstLastPara="1" wrap="square" lIns="91425" tIns="91425" rIns="91425" bIns="91425" anchor="ctr" anchorCtr="0">
                            <a:noAutofit/>
                          </wps:bodyPr>
                        </wps:wsp>
                        <wps:wsp>
                          <wps:cNvPr id="226700207" name="Прямоугольник: скругленные углы 226700207"/>
                          <wps:cNvSpPr/>
                          <wps:spPr>
                            <a:xfrm>
                              <a:off x="303236" y="35059"/>
                              <a:ext cx="4245317" cy="413280"/>
                            </a:xfrm>
                            <a:prstGeom prst="roundRect">
                              <a:avLst>
                                <a:gd name="adj" fmla="val 16667"/>
                              </a:avLst>
                            </a:prstGeom>
                            <a:gradFill>
                              <a:gsLst>
                                <a:gs pos="0">
                                  <a:srgbClr val="9BE9FF"/>
                                </a:gs>
                                <a:gs pos="35000">
                                  <a:srgbClr val="B8F1FF"/>
                                </a:gs>
                                <a:gs pos="100000">
                                  <a:srgbClr val="E2FBFF"/>
                                </a:gs>
                              </a:gsLst>
                              <a:lin ang="16200000" scaled="0"/>
                            </a:gradFill>
                            <a:ln w="9525" cap="flat" cmpd="sng">
                              <a:solidFill>
                                <a:srgbClr val="45A9C4"/>
                              </a:solidFill>
                              <a:prstDash val="solid"/>
                              <a:round/>
                              <a:headEnd type="none" w="sm" len="sm"/>
                              <a:tailEnd type="none" w="sm" len="sm"/>
                            </a:ln>
                            <a:effectLst>
                              <a:outerShdw blurRad="40000" dist="20000" dir="5400000" rotWithShape="0">
                                <a:srgbClr val="000000">
                                  <a:alpha val="37647"/>
                                </a:srgbClr>
                              </a:outerShdw>
                            </a:effectLst>
                          </wps:spPr>
                          <wps:txbx>
                            <w:txbxContent>
                              <w:p w14:paraId="5B1B5DE5" w14:textId="77777777" w:rsidR="005A7374" w:rsidRDefault="005A7374">
                                <w:pPr>
                                  <w:textDirection w:val="btLr"/>
                                </w:pPr>
                              </w:p>
                            </w:txbxContent>
                          </wps:txbx>
                          <wps:bodyPr spcFirstLastPara="1" wrap="square" lIns="91425" tIns="91425" rIns="91425" bIns="91425" anchor="ctr" anchorCtr="0">
                            <a:noAutofit/>
                          </wps:bodyPr>
                        </wps:wsp>
                        <wps:wsp>
                          <wps:cNvPr id="344422248" name="Надпись 344422248"/>
                          <wps:cNvSpPr txBox="1"/>
                          <wps:spPr>
                            <a:xfrm>
                              <a:off x="323411" y="55234"/>
                              <a:ext cx="4204967" cy="372930"/>
                            </a:xfrm>
                            <a:prstGeom prst="rect">
                              <a:avLst/>
                            </a:prstGeom>
                            <a:noFill/>
                            <a:ln>
                              <a:noFill/>
                            </a:ln>
                          </wps:spPr>
                          <wps:txbx>
                            <w:txbxContent>
                              <w:p w14:paraId="1EDF38BB" w14:textId="77777777" w:rsidR="005A7374" w:rsidRDefault="00000000">
                                <w:pPr>
                                  <w:spacing w:line="215" w:lineRule="auto"/>
                                  <w:textDirection w:val="btLr"/>
                                </w:pPr>
                                <w:r>
                                  <w:rPr>
                                    <w:color w:val="000000"/>
                                    <w:sz w:val="28"/>
                                  </w:rPr>
                                  <w:t>Уреазная Активность мочи (УА)</w:t>
                                </w:r>
                              </w:p>
                            </w:txbxContent>
                          </wps:txbx>
                          <wps:bodyPr spcFirstLastPara="1" wrap="square" lIns="160450" tIns="0" rIns="160450" bIns="0" anchor="ctr" anchorCtr="0">
                            <a:noAutofit/>
                          </wps:bodyPr>
                        </wps:wsp>
                        <wps:wsp>
                          <wps:cNvPr id="908191260" name="Прямоугольник 908191260"/>
                          <wps:cNvSpPr/>
                          <wps:spPr>
                            <a:xfrm>
                              <a:off x="0" y="876739"/>
                              <a:ext cx="6064739" cy="352800"/>
                            </a:xfrm>
                            <a:prstGeom prst="rect">
                              <a:avLst/>
                            </a:prstGeom>
                            <a:solidFill>
                              <a:schemeClr val="lt1">
                                <a:alpha val="89803"/>
                              </a:schemeClr>
                            </a:solidFill>
                            <a:ln w="9525" cap="flat" cmpd="sng">
                              <a:solidFill>
                                <a:schemeClr val="accent1"/>
                              </a:solidFill>
                              <a:prstDash val="solid"/>
                              <a:round/>
                              <a:headEnd type="none" w="sm" len="sm"/>
                              <a:tailEnd type="none" w="sm" len="sm"/>
                            </a:ln>
                          </wps:spPr>
                          <wps:txbx>
                            <w:txbxContent>
                              <w:p w14:paraId="575D2AC7" w14:textId="77777777" w:rsidR="005A7374" w:rsidRDefault="005A7374">
                                <w:pPr>
                                  <w:textDirection w:val="btLr"/>
                                </w:pPr>
                              </w:p>
                            </w:txbxContent>
                          </wps:txbx>
                          <wps:bodyPr spcFirstLastPara="1" wrap="square" lIns="91425" tIns="91425" rIns="91425" bIns="91425" anchor="ctr" anchorCtr="0">
                            <a:noAutofit/>
                          </wps:bodyPr>
                        </wps:wsp>
                        <wps:wsp>
                          <wps:cNvPr id="1108883330" name="Прямоугольник: скругленные углы 1108883330"/>
                          <wps:cNvSpPr/>
                          <wps:spPr>
                            <a:xfrm>
                              <a:off x="303236" y="670099"/>
                              <a:ext cx="4245317" cy="413280"/>
                            </a:xfrm>
                            <a:prstGeom prst="roundRect">
                              <a:avLst>
                                <a:gd name="adj" fmla="val 16667"/>
                              </a:avLst>
                            </a:prstGeom>
                            <a:gradFill>
                              <a:gsLst>
                                <a:gs pos="0">
                                  <a:srgbClr val="9BE9FF"/>
                                </a:gs>
                                <a:gs pos="35000">
                                  <a:srgbClr val="B8F1FF"/>
                                </a:gs>
                                <a:gs pos="100000">
                                  <a:srgbClr val="E2FBFF"/>
                                </a:gs>
                              </a:gsLst>
                              <a:lin ang="16200000" scaled="0"/>
                            </a:gradFill>
                            <a:ln w="9525" cap="flat" cmpd="sng">
                              <a:solidFill>
                                <a:srgbClr val="45A9C4"/>
                              </a:solidFill>
                              <a:prstDash val="solid"/>
                              <a:round/>
                              <a:headEnd type="none" w="sm" len="sm"/>
                              <a:tailEnd type="none" w="sm" len="sm"/>
                            </a:ln>
                            <a:effectLst>
                              <a:outerShdw blurRad="40000" dist="20000" dir="5400000" rotWithShape="0">
                                <a:srgbClr val="000000">
                                  <a:alpha val="37647"/>
                                </a:srgbClr>
                              </a:outerShdw>
                            </a:effectLst>
                          </wps:spPr>
                          <wps:txbx>
                            <w:txbxContent>
                              <w:p w14:paraId="091F338A" w14:textId="77777777" w:rsidR="005A7374" w:rsidRDefault="005A7374">
                                <w:pPr>
                                  <w:textDirection w:val="btLr"/>
                                </w:pPr>
                              </w:p>
                            </w:txbxContent>
                          </wps:txbx>
                          <wps:bodyPr spcFirstLastPara="1" wrap="square" lIns="91425" tIns="91425" rIns="91425" bIns="91425" anchor="ctr" anchorCtr="0">
                            <a:noAutofit/>
                          </wps:bodyPr>
                        </wps:wsp>
                        <wps:wsp>
                          <wps:cNvPr id="1504055392" name="Надпись 1504055392"/>
                          <wps:cNvSpPr txBox="1"/>
                          <wps:spPr>
                            <a:xfrm>
                              <a:off x="323411" y="690274"/>
                              <a:ext cx="4204967" cy="372930"/>
                            </a:xfrm>
                            <a:prstGeom prst="rect">
                              <a:avLst/>
                            </a:prstGeom>
                            <a:noFill/>
                            <a:ln>
                              <a:noFill/>
                            </a:ln>
                          </wps:spPr>
                          <wps:txbx>
                            <w:txbxContent>
                              <w:p w14:paraId="2A043804" w14:textId="77777777" w:rsidR="005A7374" w:rsidRDefault="00000000">
                                <w:pPr>
                                  <w:spacing w:line="215" w:lineRule="auto"/>
                                  <w:textDirection w:val="btLr"/>
                                </w:pPr>
                                <w:r>
                                  <w:rPr>
                                    <w:color w:val="000000"/>
                                    <w:sz w:val="28"/>
                                  </w:rPr>
                                  <w:t>определение стабильности рН мочи через 48 часов после термостатирования</w:t>
                                </w:r>
                              </w:p>
                            </w:txbxContent>
                          </wps:txbx>
                          <wps:bodyPr spcFirstLastPara="1" wrap="square" lIns="160450" tIns="0" rIns="160450" bIns="0" anchor="ctr" anchorCtr="0">
                            <a:noAutofit/>
                          </wps:bodyPr>
                        </wps:wsp>
                        <wps:wsp>
                          <wps:cNvPr id="2044091381" name="Прямоугольник 2044091381"/>
                          <wps:cNvSpPr/>
                          <wps:spPr>
                            <a:xfrm>
                              <a:off x="0" y="1802215"/>
                              <a:ext cx="6064739" cy="352800"/>
                            </a:xfrm>
                            <a:prstGeom prst="rect">
                              <a:avLst/>
                            </a:prstGeom>
                            <a:solidFill>
                              <a:schemeClr val="lt1">
                                <a:alpha val="89803"/>
                              </a:schemeClr>
                            </a:solidFill>
                            <a:ln w="9525" cap="flat" cmpd="sng">
                              <a:solidFill>
                                <a:schemeClr val="accent1"/>
                              </a:solidFill>
                              <a:prstDash val="solid"/>
                              <a:round/>
                              <a:headEnd type="none" w="sm" len="sm"/>
                              <a:tailEnd type="none" w="sm" len="sm"/>
                            </a:ln>
                          </wps:spPr>
                          <wps:txbx>
                            <w:txbxContent>
                              <w:p w14:paraId="51054A4C" w14:textId="77777777" w:rsidR="005A7374" w:rsidRDefault="005A7374">
                                <w:pPr>
                                  <w:textDirection w:val="btLr"/>
                                </w:pPr>
                              </w:p>
                            </w:txbxContent>
                          </wps:txbx>
                          <wps:bodyPr spcFirstLastPara="1" wrap="square" lIns="91425" tIns="91425" rIns="91425" bIns="91425" anchor="ctr" anchorCtr="0">
                            <a:noAutofit/>
                          </wps:bodyPr>
                        </wps:wsp>
                        <wps:wsp>
                          <wps:cNvPr id="274697219" name="Прямоугольник: скругленные углы 274697219"/>
                          <wps:cNvSpPr/>
                          <wps:spPr>
                            <a:xfrm>
                              <a:off x="302940" y="1305139"/>
                              <a:ext cx="4241171" cy="703716"/>
                            </a:xfrm>
                            <a:prstGeom prst="roundRect">
                              <a:avLst>
                                <a:gd name="adj" fmla="val 16667"/>
                              </a:avLst>
                            </a:prstGeom>
                            <a:gradFill>
                              <a:gsLst>
                                <a:gs pos="0">
                                  <a:srgbClr val="9BE9FF"/>
                                </a:gs>
                                <a:gs pos="35000">
                                  <a:srgbClr val="B8F1FF"/>
                                </a:gs>
                                <a:gs pos="100000">
                                  <a:srgbClr val="E2FBFF"/>
                                </a:gs>
                              </a:gsLst>
                              <a:lin ang="16200000" scaled="0"/>
                            </a:gradFill>
                            <a:ln w="9525" cap="flat" cmpd="sng">
                              <a:solidFill>
                                <a:srgbClr val="45A9C4"/>
                              </a:solidFill>
                              <a:prstDash val="solid"/>
                              <a:round/>
                              <a:headEnd type="none" w="sm" len="sm"/>
                              <a:tailEnd type="none" w="sm" len="sm"/>
                            </a:ln>
                            <a:effectLst>
                              <a:outerShdw blurRad="40000" dist="20000" dir="5400000" rotWithShape="0">
                                <a:srgbClr val="000000">
                                  <a:alpha val="37647"/>
                                </a:srgbClr>
                              </a:outerShdw>
                            </a:effectLst>
                          </wps:spPr>
                          <wps:txbx>
                            <w:txbxContent>
                              <w:p w14:paraId="46AC517C" w14:textId="77777777" w:rsidR="005A7374" w:rsidRDefault="005A7374">
                                <w:pPr>
                                  <w:textDirection w:val="btLr"/>
                                </w:pPr>
                              </w:p>
                            </w:txbxContent>
                          </wps:txbx>
                          <wps:bodyPr spcFirstLastPara="1" wrap="square" lIns="91425" tIns="91425" rIns="91425" bIns="91425" anchor="ctr" anchorCtr="0">
                            <a:noAutofit/>
                          </wps:bodyPr>
                        </wps:wsp>
                        <wps:wsp>
                          <wps:cNvPr id="493109946" name="Надпись 493109946"/>
                          <wps:cNvSpPr txBox="1"/>
                          <wps:spPr>
                            <a:xfrm>
                              <a:off x="337293" y="1339492"/>
                              <a:ext cx="4172465" cy="635010"/>
                            </a:xfrm>
                            <a:prstGeom prst="rect">
                              <a:avLst/>
                            </a:prstGeom>
                            <a:noFill/>
                            <a:ln>
                              <a:noFill/>
                            </a:ln>
                          </wps:spPr>
                          <wps:txbx>
                            <w:txbxContent>
                              <w:p w14:paraId="43262F39" w14:textId="77777777" w:rsidR="005A7374" w:rsidRDefault="00000000">
                                <w:pPr>
                                  <w:spacing w:line="215" w:lineRule="auto"/>
                                  <w:textDirection w:val="btLr"/>
                                </w:pPr>
                                <w:r>
                                  <w:rPr>
                                    <w:color w:val="000000"/>
                                    <w:sz w:val="28"/>
                                  </w:rPr>
                                  <w:t>определение химического состава выращенных кристаллов через 48 часов после термостатирования</w:t>
                                </w:r>
                              </w:p>
                            </w:txbxContent>
                          </wps:txbx>
                          <wps:bodyPr spcFirstLastPara="1" wrap="square" lIns="160450" tIns="0" rIns="160450" bIns="0" anchor="ctr" anchorCtr="0">
                            <a:noAutofit/>
                          </wps:bodyPr>
                        </wps:wsp>
                        <wps:wsp>
                          <wps:cNvPr id="483148601" name="Прямоугольник 483148601"/>
                          <wps:cNvSpPr/>
                          <wps:spPr>
                            <a:xfrm>
                              <a:off x="0" y="2437255"/>
                              <a:ext cx="6064739" cy="352800"/>
                            </a:xfrm>
                            <a:prstGeom prst="rect">
                              <a:avLst/>
                            </a:prstGeom>
                            <a:solidFill>
                              <a:schemeClr val="lt1">
                                <a:alpha val="89803"/>
                              </a:schemeClr>
                            </a:solidFill>
                            <a:ln w="9525" cap="flat" cmpd="sng">
                              <a:solidFill>
                                <a:schemeClr val="accent1"/>
                              </a:solidFill>
                              <a:prstDash val="solid"/>
                              <a:round/>
                              <a:headEnd type="none" w="sm" len="sm"/>
                              <a:tailEnd type="none" w="sm" len="sm"/>
                            </a:ln>
                          </wps:spPr>
                          <wps:txbx>
                            <w:txbxContent>
                              <w:p w14:paraId="1B896F38" w14:textId="77777777" w:rsidR="005A7374" w:rsidRDefault="005A7374">
                                <w:pPr>
                                  <w:textDirection w:val="btLr"/>
                                </w:pPr>
                              </w:p>
                            </w:txbxContent>
                          </wps:txbx>
                          <wps:bodyPr spcFirstLastPara="1" wrap="square" lIns="91425" tIns="91425" rIns="91425" bIns="91425" anchor="ctr" anchorCtr="0">
                            <a:noAutofit/>
                          </wps:bodyPr>
                        </wps:wsp>
                        <wps:wsp>
                          <wps:cNvPr id="2118110810" name="Прямоугольник: скругленные углы 2118110810"/>
                          <wps:cNvSpPr/>
                          <wps:spPr>
                            <a:xfrm>
                              <a:off x="303236" y="2230615"/>
                              <a:ext cx="4245317" cy="413280"/>
                            </a:xfrm>
                            <a:prstGeom prst="roundRect">
                              <a:avLst>
                                <a:gd name="adj" fmla="val 16667"/>
                              </a:avLst>
                            </a:prstGeom>
                            <a:gradFill>
                              <a:gsLst>
                                <a:gs pos="0">
                                  <a:srgbClr val="9BE9FF"/>
                                </a:gs>
                                <a:gs pos="35000">
                                  <a:srgbClr val="B8F1FF"/>
                                </a:gs>
                                <a:gs pos="100000">
                                  <a:srgbClr val="E2FBFF"/>
                                </a:gs>
                              </a:gsLst>
                              <a:lin ang="16200000" scaled="0"/>
                            </a:gradFill>
                            <a:ln w="9525" cap="flat" cmpd="sng">
                              <a:solidFill>
                                <a:srgbClr val="45A9C4"/>
                              </a:solidFill>
                              <a:prstDash val="solid"/>
                              <a:round/>
                              <a:headEnd type="none" w="sm" len="sm"/>
                              <a:tailEnd type="none" w="sm" len="sm"/>
                            </a:ln>
                            <a:effectLst>
                              <a:outerShdw blurRad="40000" dist="20000" dir="5400000" rotWithShape="0">
                                <a:srgbClr val="000000">
                                  <a:alpha val="37647"/>
                                </a:srgbClr>
                              </a:outerShdw>
                            </a:effectLst>
                          </wps:spPr>
                          <wps:txbx>
                            <w:txbxContent>
                              <w:p w14:paraId="7EA9D773" w14:textId="77777777" w:rsidR="005A7374" w:rsidRDefault="005A7374">
                                <w:pPr>
                                  <w:textDirection w:val="btLr"/>
                                </w:pPr>
                              </w:p>
                            </w:txbxContent>
                          </wps:txbx>
                          <wps:bodyPr spcFirstLastPara="1" wrap="square" lIns="91425" tIns="91425" rIns="91425" bIns="91425" anchor="ctr" anchorCtr="0">
                            <a:noAutofit/>
                          </wps:bodyPr>
                        </wps:wsp>
                        <wps:wsp>
                          <wps:cNvPr id="1303973374" name="Надпись 1303973374"/>
                          <wps:cNvSpPr txBox="1"/>
                          <wps:spPr>
                            <a:xfrm>
                              <a:off x="323411" y="2250790"/>
                              <a:ext cx="4204967" cy="372930"/>
                            </a:xfrm>
                            <a:prstGeom prst="rect">
                              <a:avLst/>
                            </a:prstGeom>
                            <a:noFill/>
                            <a:ln>
                              <a:noFill/>
                            </a:ln>
                          </wps:spPr>
                          <wps:txbx>
                            <w:txbxContent>
                              <w:p w14:paraId="342CAB07" w14:textId="77777777" w:rsidR="005A7374" w:rsidRDefault="00000000">
                                <w:pPr>
                                  <w:spacing w:line="215" w:lineRule="auto"/>
                                  <w:textDirection w:val="btLr"/>
                                </w:pPr>
                                <w:r>
                                  <w:rPr>
                                    <w:color w:val="000000"/>
                                    <w:sz w:val="28"/>
                                  </w:rPr>
                                  <w:t>способность мочи к кристаллообразованию (СК)</w:t>
                                </w:r>
                                <w:r>
                                  <w:rPr>
                                    <w:i/>
                                    <w:color w:val="000000"/>
                                    <w:sz w:val="28"/>
                                  </w:rPr>
                                  <w:t xml:space="preserve"> </w:t>
                                </w:r>
                                <w:r>
                                  <w:rPr>
                                    <w:color w:val="000000"/>
                                    <w:sz w:val="28"/>
                                  </w:rPr>
                                  <w:t>по разработанным методикам [171-173].</w:t>
                                </w:r>
                              </w:p>
                            </w:txbxContent>
                          </wps:txbx>
                          <wps:bodyPr spcFirstLastPara="1" wrap="square" lIns="160450" tIns="0" rIns="160450" bIns="0" anchor="ctr" anchorCtr="0">
                            <a:noAutofit/>
                          </wps:bodyPr>
                        </wps:wsp>
                      </wpg:grpSp>
                    </wpg:wgp>
                  </a:graphicData>
                </a:graphic>
              </wp:inline>
            </w:drawing>
          </mc:Choice>
          <mc:Fallback>
            <w:pict>
              <v:group w14:anchorId="430F6629" id="Группа 25" o:spid="_x0000_s1122" style="width:477.55pt;height:222.45pt;mso-position-horizontal-relative:char;mso-position-vertical-relative:line" coordsize="60695,282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">
                <v:group id="Группа 191674661" o:spid="_x0000_s1123" style="position:absolute;width:60647;height:28251" coordsize="60647,2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">
                  <v:rect id="Прямоугольник 2044137520" o:spid="_x0000_s1124" style="position:absolute;width:60647;height:282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" filled="f" stroked="f">
                    <v:textbox inset="2.53958mm,2.53958mm,2.53958mm,2.53958mm">
                      <w:txbxContent>
                        <w:p w14:paraId="5206D440" w14:textId="77777777" w:rsidR="005A7374" w:rsidRDefault="005A7374">
                          <w:pPr>
                            <w:textDirection w:val="btLr"/>
                          </w:pPr>
                        </w:p>
                      </w:txbxContent>
                    </v:textbox>
                  </v:rect>
                  <v:rect id="Прямоугольник 877862964" o:spid="_x0000_s1125" style="position:absolute;top:2416;width:60647;height:35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" fillcolor="white [3201]" strokecolor="#4f81bd [3204]">
                    <v:fill opacity="58853f"/>
                    <v:stroke startarrowwidth="narrow" startarrowlength="short" endarrowwidth="narrow" endarrowlength="short" joinstyle="round"/>
                    <v:textbox inset="2.53958mm,2.53958mm,2.53958mm,2.53958mm">
                      <w:txbxContent>
                        <w:p w14:paraId="68D482D6" w14:textId="77777777" w:rsidR="005A7374" w:rsidRDefault="005A7374">
                          <w:pPr>
                            <w:textDirection w:val="btLr"/>
                          </w:pPr>
                        </w:p>
                      </w:txbxContent>
                    </v:textbox>
                  </v:rect>
                  <v:roundrect id="Прямоугольник: скругленные углы 226700207" o:spid="_x0000_s1126" style="position:absolute;left:3032;top:350;width:42453;height:413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" fillcolor="#9be9ff" strokecolor="#45a9c4">
                    <v:fill color2="#e2fbff" angle="180" colors="0 #9be9ff;22938f #b8f1ff;1 #e2fbff" focus="100%" type="gradient">
                      <o:fill v:ext="view" type="gradientUnscaled"/>
                    </v:fill>
                    <v:stroke startarrowwidth="narrow" startarrowlength="short" endarrowwidth="narrow" endarrowlength="short"/>
                    <v:shadow on="t" color="black" opacity="24672f" origin=",.5" offset="0,.55556mm"/>
                    <v:textbox inset="2.53958mm,2.53958mm,2.53958mm,2.53958mm">
                      <w:txbxContent>
                        <w:p w14:paraId="5B1B5DE5" w14:textId="77777777" w:rsidR="005A7374" w:rsidRDefault="005A7374">
                          <w:pPr>
                            <w:textDirection w:val="btLr"/>
                          </w:pPr>
                        </w:p>
                      </w:txbxContent>
                    </v:textbox>
                  </v:roundrect>
                  <v:shape id="Надпись 344422248" o:spid="_x0000_s1127" type="#_x0000_t202" style="position:absolute;left:3234;top:552;width:42049;height:37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" filled="f" stroked="f">
                    <v:textbox inset="4.45694mm,0,4.45694mm,0">
                      <w:txbxContent>
                        <w:p w14:paraId="1EDF38BB" w14:textId="77777777" w:rsidR="005A7374" w:rsidRDefault="00000000">
                          <w:pPr>
                            <w:spacing w:line="215" w:lineRule="auto"/>
                            <w:textDirection w:val="btLr"/>
                          </w:pPr>
                          <w:r>
                            <w:rPr>
                              <w:color w:val="000000"/>
                              <w:sz w:val="28"/>
                            </w:rPr>
                            <w:t>Уреазная Активность мочи (УА)</w:t>
                          </w:r>
                        </w:p>
                      </w:txbxContent>
                    </v:textbox>
                  </v:shape>
                  <v:rect id="Прямоугольник 908191260" o:spid="_x0000_s1128" style="position:absolute;top:8767;width:60647;height:35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" fillcolor="white [3201]" strokecolor="#4f81bd [3204]">
                    <v:fill opacity="58853f"/>
                    <v:stroke startarrowwidth="narrow" startarrowlength="short" endarrowwidth="narrow" endarrowlength="short" joinstyle="round"/>
                    <v:textbox inset="2.53958mm,2.53958mm,2.53958mm,2.53958mm">
                      <w:txbxContent>
                        <w:p w14:paraId="575D2AC7" w14:textId="77777777" w:rsidR="005A7374" w:rsidRDefault="005A7374">
                          <w:pPr>
                            <w:textDirection w:val="btLr"/>
                          </w:pPr>
                        </w:p>
                      </w:txbxContent>
                    </v:textbox>
                  </v:rect>
                  <v:roundrect id="Прямоугольник: скругленные углы 1108883330" o:spid="_x0000_s1129" style="position:absolute;left:3032;top:6700;width:42453;height:413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" fillcolor="#9be9ff" strokecolor="#45a9c4">
                    <v:fill color2="#e2fbff" angle="180" colors="0 #9be9ff;22938f #b8f1ff;1 #e2fbff" focus="100%" type="gradient">
                      <o:fill v:ext="view" type="gradientUnscaled"/>
                    </v:fill>
                    <v:stroke startarrowwidth="narrow" startarrowlength="short" endarrowwidth="narrow" endarrowlength="short"/>
                    <v:shadow on="t" color="black" opacity="24672f" origin=",.5" offset="0,.55556mm"/>
                    <v:textbox inset="2.53958mm,2.53958mm,2.53958mm,2.53958mm">
                      <w:txbxContent>
                        <w:p w14:paraId="091F338A" w14:textId="77777777" w:rsidR="005A7374" w:rsidRDefault="005A7374">
                          <w:pPr>
                            <w:textDirection w:val="btLr"/>
                          </w:pPr>
                        </w:p>
                      </w:txbxContent>
                    </v:textbox>
                  </v:roundrect>
                  <v:shape id="Надпись 1504055392" o:spid="_x0000_s1130" type="#_x0000_t202" style="position:absolute;left:3234;top:6902;width:42049;height:373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" filled="f" stroked="f">
                    <v:textbox inset="4.45694mm,0,4.45694mm,0">
                      <w:txbxContent>
                        <w:p w14:paraId="2A043804" w14:textId="77777777" w:rsidR="005A7374" w:rsidRDefault="00000000">
                          <w:pPr>
                            <w:spacing w:line="215" w:lineRule="auto"/>
                            <w:textDirection w:val="btLr"/>
                          </w:pPr>
                          <w:r>
                            <w:rPr>
                              <w:color w:val="000000"/>
                              <w:sz w:val="28"/>
                            </w:rPr>
                            <w:t>определение стабильности рН мочи через 48 часов после термостатирования</w:t>
                          </w:r>
                        </w:p>
                      </w:txbxContent>
                    </v:textbox>
                  </v:shape>
                  <v:rect id="Прямоугольник 2044091381" o:spid="_x0000_s1131" style="position:absolute;top:18022;width:60647;height:35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" fillcolor="white [3201]" strokecolor="#4f81bd [3204]">
                    <v:fill opacity="58853f"/>
                    <v:stroke startarrowwidth="narrow" startarrowlength="short" endarrowwidth="narrow" endarrowlength="short" joinstyle="round"/>
                    <v:textbox inset="2.53958mm,2.53958mm,2.53958mm,2.53958mm">
                      <w:txbxContent>
                        <w:p w14:paraId="51054A4C" w14:textId="77777777" w:rsidR="005A7374" w:rsidRDefault="005A7374">
                          <w:pPr>
                            <w:textDirection w:val="btLr"/>
                          </w:pPr>
                        </w:p>
                      </w:txbxContent>
                    </v:textbox>
                  </v:rect>
                  <v:roundrect id="Прямоугольник: скругленные углы 274697219" o:spid="_x0000_s1132" style="position:absolute;left:3029;top:13051;width:42412;height:703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" fillcolor="#9be9ff" strokecolor="#45a9c4">
                    <v:fill color2="#e2fbff" angle="180" colors="0 #9be9ff;22938f #b8f1ff;1 #e2fbff" focus="100%" type="gradient">
                      <o:fill v:ext="view" type="gradientUnscaled"/>
                    </v:fill>
                    <v:stroke startarrowwidth="narrow" startarrowlength="short" endarrowwidth="narrow" endarrowlength="short"/>
                    <v:shadow on="t" color="black" opacity="24672f" origin=",.5" offset="0,.55556mm"/>
                    <v:textbox inset="2.53958mm,2.53958mm,2.53958mm,2.53958mm">
                      <w:txbxContent>
                        <w:p w14:paraId="46AC517C" w14:textId="77777777" w:rsidR="005A7374" w:rsidRDefault="005A7374">
                          <w:pPr>
                            <w:textDirection w:val="btLr"/>
                          </w:pPr>
                        </w:p>
                      </w:txbxContent>
                    </v:textbox>
                  </v:roundrect>
                  <v:shape id="Надпись 493109946" o:spid="_x0000_s1133" type="#_x0000_t202" style="position:absolute;left:3372;top:13394;width:41725;height:63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" filled="f" stroked="f">
                    <v:textbox inset="4.45694mm,0,4.45694mm,0">
                      <w:txbxContent>
                        <w:p w14:paraId="43262F39" w14:textId="77777777" w:rsidR="005A7374" w:rsidRDefault="00000000">
                          <w:pPr>
                            <w:spacing w:line="215" w:lineRule="auto"/>
                            <w:textDirection w:val="btLr"/>
                          </w:pPr>
                          <w:r>
                            <w:rPr>
                              <w:color w:val="000000"/>
                              <w:sz w:val="28"/>
                            </w:rPr>
                            <w:t>определение химического состава выращенных кристаллов через 48 часов после термостатирования</w:t>
                          </w:r>
                        </w:p>
                      </w:txbxContent>
                    </v:textbox>
                  </v:shape>
                  <v:rect id="Прямоугольник 483148601" o:spid="_x0000_s1134" style="position:absolute;top:24372;width:60647;height:35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" fillcolor="white [3201]" strokecolor="#4f81bd [3204]">
                    <v:fill opacity="58853f"/>
                    <v:stroke startarrowwidth="narrow" startarrowlength="short" endarrowwidth="narrow" endarrowlength="short" joinstyle="round"/>
                    <v:textbox inset="2.53958mm,2.53958mm,2.53958mm,2.53958mm">
                      <w:txbxContent>
                        <w:p w14:paraId="1B896F38" w14:textId="77777777" w:rsidR="005A7374" w:rsidRDefault="005A7374">
                          <w:pPr>
                            <w:textDirection w:val="btLr"/>
                          </w:pPr>
                        </w:p>
                      </w:txbxContent>
                    </v:textbox>
                  </v:rect>
                  <v:roundrect id="Прямоугольник: скругленные углы 2118110810" o:spid="_x0000_s1135" style="position:absolute;left:3032;top:22306;width:42453;height:413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" fillcolor="#9be9ff" strokecolor="#45a9c4">
                    <v:fill color2="#e2fbff" angle="180" colors="0 #9be9ff;22938f #b8f1ff;1 #e2fbff" focus="100%" type="gradient">
                      <o:fill v:ext="view" type="gradientUnscaled"/>
                    </v:fill>
                    <v:stroke startarrowwidth="narrow" startarrowlength="short" endarrowwidth="narrow" endarrowlength="short"/>
                    <v:shadow on="t" color="black" opacity="24672f" origin=",.5" offset="0,.55556mm"/>
                    <v:textbox inset="2.53958mm,2.53958mm,2.53958mm,2.53958mm">
                      <w:txbxContent>
                        <w:p w14:paraId="7EA9D773" w14:textId="77777777" w:rsidR="005A7374" w:rsidRDefault="005A7374">
                          <w:pPr>
                            <w:textDirection w:val="btLr"/>
                          </w:pPr>
                        </w:p>
                      </w:txbxContent>
                    </v:textbox>
                  </v:roundrect>
                  <v:shape id="Надпись 1303973374" o:spid="_x0000_s1136" type="#_x0000_t202" style="position:absolute;left:3234;top:22507;width:42049;height:373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" filled="f" stroked="f">
                    <v:textbox inset="4.45694mm,0,4.45694mm,0">
                      <w:txbxContent>
                        <w:p w14:paraId="342CAB07" w14:textId="77777777" w:rsidR="005A7374" w:rsidRDefault="00000000">
                          <w:pPr>
                            <w:spacing w:line="215" w:lineRule="auto"/>
                            <w:textDirection w:val="btLr"/>
                          </w:pPr>
                          <w:r>
                            <w:rPr>
                              <w:color w:val="000000"/>
                              <w:sz w:val="28"/>
                            </w:rPr>
                            <w:t>способность мочи к кристаллообразованию (СК)</w:t>
                          </w:r>
                          <w:r>
                            <w:rPr>
                              <w:i/>
                              <w:color w:val="000000"/>
                              <w:sz w:val="28"/>
                            </w:rPr>
                            <w:t xml:space="preserve"> </w:t>
                          </w:r>
                          <w:r>
                            <w:rPr>
                              <w:color w:val="000000"/>
                              <w:sz w:val="28"/>
                            </w:rPr>
                            <w:t>по разработанным методикам [171-173].</w:t>
                          </w:r>
                        </w:p>
                      </w:txbxContent>
                    </v:textbox>
                  </v:shape>
                </v:group>
                <w10:anchorlock/>
              </v:group>
            </w:pict>
          </mc:Fallback>
        </mc:AlternateContent>
      </w:r>
    </w:p>
    <w:p w14:paraId="431AAE92" w14:textId="77777777" w:rsidR="008F2B81" w:rsidRDefault="008F2B81">
      <w:pPr>
        <w:tabs>
          <w:tab w:val="left" w:pos="1276"/>
        </w:tabs>
        <w:ind w:firstLine="709"/>
        <w:jc w:val="both"/>
        <w:rPr>
          <w:sz w:val="28"/>
          <w:szCs w:val="28"/>
        </w:rPr>
      </w:pPr>
    </w:p>
    <w:p w14:paraId="71778454" w14:textId="780E3FDC" w:rsidR="008D5004" w:rsidRDefault="008F2B81" w:rsidP="0097744F">
      <w:pPr>
        <w:tabs>
          <w:tab w:val="left" w:pos="1276"/>
        </w:tabs>
        <w:jc w:val="center"/>
        <w:rPr>
          <w:sz w:val="28"/>
          <w:szCs w:val="28"/>
        </w:rPr>
      </w:pPr>
      <w:r>
        <w:rPr>
          <w:sz w:val="28"/>
          <w:szCs w:val="28"/>
        </w:rPr>
        <w:t>Рисунок</w:t>
      </w:r>
      <w:r w:rsidR="008C213F">
        <w:rPr>
          <w:sz w:val="28"/>
          <w:szCs w:val="28"/>
        </w:rPr>
        <w:t xml:space="preserve"> 4</w:t>
      </w:r>
      <w:r w:rsidR="0097744F">
        <w:rPr>
          <w:sz w:val="28"/>
          <w:szCs w:val="28"/>
        </w:rPr>
        <w:t>4 –</w:t>
      </w:r>
      <w:r w:rsidR="008D5004">
        <w:rPr>
          <w:sz w:val="28"/>
          <w:szCs w:val="28"/>
        </w:rPr>
        <w:t xml:space="preserve"> Специальные</w:t>
      </w:r>
      <w:r w:rsidR="001F63CF">
        <w:rPr>
          <w:sz w:val="28"/>
          <w:szCs w:val="28"/>
        </w:rPr>
        <w:t xml:space="preserve"> методы</w:t>
      </w:r>
      <w:r w:rsidR="008D5004">
        <w:rPr>
          <w:sz w:val="28"/>
          <w:szCs w:val="28"/>
        </w:rPr>
        <w:t xml:space="preserve"> исследования мочи</w:t>
      </w:r>
    </w:p>
    <w:p w14:paraId="5021B851" w14:textId="77777777" w:rsidR="008F2B81" w:rsidRPr="008F2B81" w:rsidRDefault="008F2B81">
      <w:pPr>
        <w:tabs>
          <w:tab w:val="left" w:pos="1276"/>
        </w:tabs>
        <w:ind w:firstLine="709"/>
        <w:jc w:val="both"/>
        <w:rPr>
          <w:sz w:val="28"/>
          <w:szCs w:val="28"/>
        </w:rPr>
      </w:pPr>
    </w:p>
    <w:p w14:paraId="2BAD49A8" w14:textId="595024E5" w:rsidR="005A7374" w:rsidRPr="00FD5F09" w:rsidRDefault="00000000" w:rsidP="008F2B81">
      <w:pPr>
        <w:tabs>
          <w:tab w:val="left" w:pos="1276"/>
        </w:tabs>
        <w:ind w:firstLine="567"/>
        <w:jc w:val="both"/>
        <w:rPr>
          <w:sz w:val="28"/>
          <w:szCs w:val="28"/>
        </w:rPr>
      </w:pPr>
      <w:r w:rsidRPr="00FD5F09">
        <w:rPr>
          <w:sz w:val="28"/>
          <w:szCs w:val="28"/>
        </w:rPr>
        <w:t xml:space="preserve">УА мочи в группе больных МКБ (N=40) достоверно повышалась (&lt; 0.001) по сравнению с группой здоровых детей (N=40), и соответствовала 57 </w:t>
      </w:r>
      <w:r w:rsidR="00F90388">
        <w:rPr>
          <w:sz w:val="28"/>
          <w:szCs w:val="28"/>
        </w:rPr>
        <w:t>(</w:t>
      </w:r>
      <w:r w:rsidRPr="00FD5F09">
        <w:rPr>
          <w:sz w:val="28"/>
          <w:szCs w:val="28"/>
        </w:rPr>
        <w:t>50-200</w:t>
      </w:r>
      <w:r w:rsidR="00F90388">
        <w:rPr>
          <w:sz w:val="28"/>
          <w:szCs w:val="28"/>
        </w:rPr>
        <w:t>)</w:t>
      </w:r>
      <w:r w:rsidRPr="00FD5F09">
        <w:rPr>
          <w:sz w:val="28"/>
          <w:szCs w:val="28"/>
        </w:rPr>
        <w:t xml:space="preserve"> </w:t>
      </w:r>
      <w:proofErr w:type="spellStart"/>
      <w:r w:rsidRPr="00FD5F09">
        <w:rPr>
          <w:sz w:val="28"/>
          <w:szCs w:val="28"/>
        </w:rPr>
        <w:t>mmol</w:t>
      </w:r>
      <w:proofErr w:type="spellEnd"/>
      <w:r w:rsidRPr="00FD5F09">
        <w:rPr>
          <w:sz w:val="28"/>
          <w:szCs w:val="28"/>
        </w:rPr>
        <w:t xml:space="preserve">/l, в то время как у здоровых этот показатель был 0 [0-10] </w:t>
      </w:r>
      <w:proofErr w:type="spellStart"/>
      <w:r w:rsidRPr="00FD5F09">
        <w:rPr>
          <w:sz w:val="28"/>
          <w:szCs w:val="28"/>
        </w:rPr>
        <w:t>mmol</w:t>
      </w:r>
      <w:proofErr w:type="spellEnd"/>
      <w:r w:rsidRPr="00FD5F09">
        <w:rPr>
          <w:sz w:val="28"/>
          <w:szCs w:val="28"/>
        </w:rPr>
        <w:t xml:space="preserve">/l. Пациенты с нефролитиазом были разделены на 3 подгруппы в зависимости от значения УА мочи. 1-ю подгруппу составили 22 пациента с нефролитиазом, у которых УА была от 11 до 50 ммоль/л, во 2-й подгруппе 7 пациентов со средними значениями УА (51-100 ммоль/л), и 3-ю подгруппу составили 11 детей с высокими значениями УА (от 101 до 400ммоль/л). Такое распределение больных на 3 </w:t>
      </w:r>
      <w:r w:rsidRPr="00FD5F09">
        <w:rPr>
          <w:sz w:val="28"/>
          <w:szCs w:val="28"/>
        </w:rPr>
        <w:lastRenderedPageBreak/>
        <w:t>подгруппы позволило нам провести сравнительный анализ УА с показателями общего анализа мочи (ОАМ) условно здоровых детей.</w:t>
      </w:r>
    </w:p>
    <w:p w14:paraId="31EF8A26" w14:textId="77777777" w:rsidR="005A7374" w:rsidRPr="00FD5F09" w:rsidRDefault="00000000" w:rsidP="008F2B81">
      <w:pPr>
        <w:tabs>
          <w:tab w:val="left" w:pos="1276"/>
        </w:tabs>
        <w:ind w:firstLine="567"/>
        <w:jc w:val="both"/>
        <w:rPr>
          <w:sz w:val="28"/>
          <w:szCs w:val="28"/>
        </w:rPr>
      </w:pPr>
      <w:r w:rsidRPr="00FD5F09">
        <w:rPr>
          <w:sz w:val="28"/>
          <w:szCs w:val="28"/>
        </w:rPr>
        <w:t>Мы провели корреляционный анализ УА мочи с показателями ОАМ, стабильностью мочи (рН через 48 часов), ростом кристаллов через 48 часов и способностью мочи к кристаллообразованию (СК). Полученные данные приведены в таблице 19.</w:t>
      </w:r>
    </w:p>
    <w:p w14:paraId="4D939EA8" w14:textId="77777777" w:rsidR="005A7374" w:rsidRPr="00FD5F09" w:rsidRDefault="005A7374">
      <w:pPr>
        <w:tabs>
          <w:tab w:val="left" w:pos="1276"/>
        </w:tabs>
        <w:ind w:firstLine="708"/>
        <w:jc w:val="both"/>
        <w:rPr>
          <w:sz w:val="28"/>
          <w:szCs w:val="28"/>
        </w:rPr>
      </w:pPr>
    </w:p>
    <w:p w14:paraId="333A7E7B" w14:textId="5A973AB1" w:rsidR="005A7374" w:rsidRPr="00FD5F09" w:rsidRDefault="00000000">
      <w:pPr>
        <w:tabs>
          <w:tab w:val="left" w:pos="1276"/>
        </w:tabs>
        <w:jc w:val="both"/>
        <w:rPr>
          <w:sz w:val="28"/>
          <w:szCs w:val="28"/>
        </w:rPr>
      </w:pPr>
      <w:r w:rsidRPr="00FD5F09">
        <w:rPr>
          <w:sz w:val="28"/>
          <w:szCs w:val="28"/>
        </w:rPr>
        <w:t>Таблица 19 – Сравнительный анализ УА мочи со стандартными и специфическими показателями мочи</w:t>
      </w:r>
    </w:p>
    <w:p w14:paraId="6612FA4A" w14:textId="77777777" w:rsidR="005A7374" w:rsidRPr="00FD5F09" w:rsidRDefault="005A7374">
      <w:pPr>
        <w:tabs>
          <w:tab w:val="left" w:pos="1276"/>
        </w:tabs>
        <w:jc w:val="both"/>
        <w:rPr>
          <w:sz w:val="28"/>
          <w:szCs w:val="28"/>
        </w:rPr>
      </w:pPr>
    </w:p>
    <w:tbl>
      <w:tblPr>
        <w:tblStyle w:val="aff3"/>
        <w:tblW w:w="9634" w:type="dxa"/>
        <w:tblLayout w:type="fixed"/>
        <w:tblLook w:val="0400" w:firstRow="0" w:lastRow="0" w:firstColumn="0" w:lastColumn="0" w:noHBand="0" w:noVBand="1"/>
      </w:tblPr>
      <w:tblGrid>
        <w:gridCol w:w="2598"/>
        <w:gridCol w:w="1503"/>
        <w:gridCol w:w="1518"/>
        <w:gridCol w:w="1464"/>
        <w:gridCol w:w="1534"/>
        <w:gridCol w:w="1017"/>
      </w:tblGrid>
      <w:tr w:rsidR="00FD5F09" w:rsidRPr="00FD5F09" w14:paraId="1C302E36" w14:textId="77777777" w:rsidTr="008F2B81">
        <w:trPr>
          <w:trHeight w:val="1011"/>
        </w:trPr>
        <w:tc>
          <w:tcPr>
            <w:tcW w:w="2598" w:type="dxa"/>
            <w:vMerge w:val="restart"/>
          </w:tcPr>
          <w:p w14:paraId="0118DF46" w14:textId="77777777" w:rsidR="005A7374" w:rsidRPr="008F2B81" w:rsidRDefault="00000000">
            <w:pPr>
              <w:tabs>
                <w:tab w:val="left" w:pos="1276"/>
              </w:tabs>
              <w:rPr>
                <w:bCs/>
              </w:rPr>
            </w:pPr>
            <w:r w:rsidRPr="008F2B81">
              <w:rPr>
                <w:bCs/>
              </w:rPr>
              <w:t xml:space="preserve">Общий анализ мочи; стандартные и другие </w:t>
            </w:r>
          </w:p>
          <w:p w14:paraId="323A339B" w14:textId="77777777" w:rsidR="005A7374" w:rsidRPr="008F2B81" w:rsidRDefault="00000000">
            <w:pPr>
              <w:tabs>
                <w:tab w:val="left" w:pos="1276"/>
              </w:tabs>
              <w:rPr>
                <w:bCs/>
              </w:rPr>
            </w:pPr>
            <w:r w:rsidRPr="008F2B81">
              <w:rPr>
                <w:bCs/>
              </w:rPr>
              <w:t xml:space="preserve">показатели </w:t>
            </w:r>
          </w:p>
        </w:tc>
        <w:tc>
          <w:tcPr>
            <w:tcW w:w="4485" w:type="dxa"/>
            <w:gridSpan w:val="3"/>
          </w:tcPr>
          <w:p w14:paraId="7DDA9D78" w14:textId="77777777" w:rsidR="005A7374" w:rsidRPr="008F2B81" w:rsidRDefault="00000000">
            <w:pPr>
              <w:tabs>
                <w:tab w:val="left" w:pos="1276"/>
              </w:tabs>
              <w:jc w:val="center"/>
              <w:rPr>
                <w:bCs/>
              </w:rPr>
            </w:pPr>
            <w:r w:rsidRPr="008F2B81">
              <w:rPr>
                <w:bCs/>
              </w:rPr>
              <w:t>Дети с нефролитиазом (основная группа)</w:t>
            </w:r>
          </w:p>
          <w:p w14:paraId="46D7F9F8" w14:textId="77777777" w:rsidR="005A7374" w:rsidRPr="008F2B81" w:rsidRDefault="00000000">
            <w:pPr>
              <w:tabs>
                <w:tab w:val="left" w:pos="1276"/>
              </w:tabs>
              <w:jc w:val="center"/>
              <w:rPr>
                <w:bCs/>
              </w:rPr>
            </w:pPr>
            <w:r w:rsidRPr="008F2B81">
              <w:rPr>
                <w:bCs/>
              </w:rPr>
              <w:t>n=40</w:t>
            </w:r>
          </w:p>
        </w:tc>
        <w:tc>
          <w:tcPr>
            <w:tcW w:w="1534" w:type="dxa"/>
          </w:tcPr>
          <w:p w14:paraId="669D7A94" w14:textId="77777777" w:rsidR="005A7374" w:rsidRPr="008F2B81" w:rsidRDefault="00000000">
            <w:pPr>
              <w:tabs>
                <w:tab w:val="left" w:pos="1276"/>
              </w:tabs>
              <w:rPr>
                <w:bCs/>
              </w:rPr>
            </w:pPr>
            <w:r w:rsidRPr="008F2B81">
              <w:rPr>
                <w:bCs/>
              </w:rPr>
              <w:t>Условно здоровые дети (контрольная группа)</w:t>
            </w:r>
          </w:p>
          <w:p w14:paraId="427477A7" w14:textId="77777777" w:rsidR="005A7374" w:rsidRPr="008F2B81" w:rsidRDefault="00000000">
            <w:pPr>
              <w:tabs>
                <w:tab w:val="left" w:pos="1276"/>
              </w:tabs>
              <w:jc w:val="center"/>
              <w:rPr>
                <w:bCs/>
              </w:rPr>
            </w:pPr>
            <w:r w:rsidRPr="008F2B81">
              <w:rPr>
                <w:bCs/>
              </w:rPr>
              <w:t>n=40</w:t>
            </w:r>
          </w:p>
        </w:tc>
        <w:tc>
          <w:tcPr>
            <w:tcW w:w="1017" w:type="dxa"/>
            <w:vMerge w:val="restart"/>
          </w:tcPr>
          <w:p w14:paraId="091F0D20" w14:textId="77777777" w:rsidR="005A7374" w:rsidRPr="008F2B81" w:rsidRDefault="005A7374">
            <w:pPr>
              <w:tabs>
                <w:tab w:val="left" w:pos="1276"/>
              </w:tabs>
              <w:jc w:val="center"/>
              <w:rPr>
                <w:bCs/>
              </w:rPr>
            </w:pPr>
          </w:p>
          <w:p w14:paraId="074734BC" w14:textId="77777777" w:rsidR="005A7374" w:rsidRPr="008F2B81" w:rsidRDefault="00000000">
            <w:pPr>
              <w:tabs>
                <w:tab w:val="left" w:pos="1276"/>
              </w:tabs>
              <w:rPr>
                <w:bCs/>
              </w:rPr>
            </w:pPr>
            <w:r w:rsidRPr="008F2B81">
              <w:rPr>
                <w:bCs/>
              </w:rPr>
              <w:t>P Value*</w:t>
            </w:r>
          </w:p>
          <w:p w14:paraId="51BEB4F0" w14:textId="77777777" w:rsidR="005A7374" w:rsidRPr="008F2B81" w:rsidRDefault="005A7374">
            <w:pPr>
              <w:tabs>
                <w:tab w:val="left" w:pos="1276"/>
              </w:tabs>
              <w:rPr>
                <w:bCs/>
              </w:rPr>
            </w:pPr>
          </w:p>
        </w:tc>
      </w:tr>
      <w:tr w:rsidR="00FD5F09" w:rsidRPr="00FD5F09" w14:paraId="5EB348B2" w14:textId="77777777" w:rsidTr="008F2B81">
        <w:trPr>
          <w:trHeight w:val="330"/>
        </w:trPr>
        <w:tc>
          <w:tcPr>
            <w:tcW w:w="2598" w:type="dxa"/>
            <w:vMerge/>
          </w:tcPr>
          <w:p w14:paraId="7F698AFB" w14:textId="77777777" w:rsidR="005A7374" w:rsidRPr="008F2B81" w:rsidRDefault="005A7374">
            <w:pPr>
              <w:widowControl w:val="0"/>
              <w:pBdr>
                <w:top w:val="nil"/>
                <w:left w:val="nil"/>
                <w:bottom w:val="nil"/>
                <w:right w:val="nil"/>
                <w:between w:val="nil"/>
              </w:pBdr>
              <w:spacing w:line="276" w:lineRule="auto"/>
              <w:rPr>
                <w:bCs/>
              </w:rPr>
            </w:pPr>
          </w:p>
        </w:tc>
        <w:tc>
          <w:tcPr>
            <w:tcW w:w="1503" w:type="dxa"/>
          </w:tcPr>
          <w:p w14:paraId="0F05B653" w14:textId="77777777" w:rsidR="005A7374" w:rsidRPr="008F2B81" w:rsidRDefault="00000000">
            <w:pPr>
              <w:tabs>
                <w:tab w:val="left" w:pos="1276"/>
              </w:tabs>
              <w:rPr>
                <w:bCs/>
              </w:rPr>
            </w:pPr>
            <w:r w:rsidRPr="008F2B81">
              <w:rPr>
                <w:bCs/>
              </w:rPr>
              <w:t xml:space="preserve">Низкая </w:t>
            </w:r>
            <w:proofErr w:type="gramStart"/>
            <w:r w:rsidRPr="008F2B81">
              <w:rPr>
                <w:bCs/>
              </w:rPr>
              <w:t>УА  11</w:t>
            </w:r>
            <w:proofErr w:type="gramEnd"/>
            <w:r w:rsidRPr="008F2B81">
              <w:rPr>
                <w:bCs/>
              </w:rPr>
              <w:t>-50 ммоль/л</w:t>
            </w:r>
          </w:p>
          <w:p w14:paraId="69303A6F" w14:textId="77777777" w:rsidR="005A7374" w:rsidRPr="008F2B81" w:rsidRDefault="00000000">
            <w:pPr>
              <w:tabs>
                <w:tab w:val="left" w:pos="1276"/>
              </w:tabs>
              <w:rPr>
                <w:bCs/>
              </w:rPr>
            </w:pPr>
            <w:r w:rsidRPr="008F2B81">
              <w:rPr>
                <w:bCs/>
              </w:rPr>
              <w:t>Количество больных</w:t>
            </w:r>
          </w:p>
          <w:p w14:paraId="7A3E9B92" w14:textId="77777777" w:rsidR="005A7374" w:rsidRPr="008F2B81" w:rsidRDefault="00000000">
            <w:pPr>
              <w:tabs>
                <w:tab w:val="left" w:pos="1276"/>
              </w:tabs>
              <w:rPr>
                <w:bCs/>
              </w:rPr>
            </w:pPr>
            <w:r w:rsidRPr="008F2B81">
              <w:rPr>
                <w:bCs/>
              </w:rPr>
              <w:t>n=22</w:t>
            </w:r>
          </w:p>
        </w:tc>
        <w:tc>
          <w:tcPr>
            <w:tcW w:w="1518" w:type="dxa"/>
          </w:tcPr>
          <w:p w14:paraId="4EE33BC8" w14:textId="77777777" w:rsidR="005A7374" w:rsidRPr="008F2B81" w:rsidRDefault="00000000">
            <w:pPr>
              <w:tabs>
                <w:tab w:val="left" w:pos="1276"/>
              </w:tabs>
              <w:rPr>
                <w:bCs/>
              </w:rPr>
            </w:pPr>
            <w:r w:rsidRPr="008F2B81">
              <w:rPr>
                <w:bCs/>
              </w:rPr>
              <w:t>Средняя УА 51- 100 ммоль/л</w:t>
            </w:r>
          </w:p>
          <w:p w14:paraId="7E79385A" w14:textId="77777777" w:rsidR="005A7374" w:rsidRPr="008F2B81" w:rsidRDefault="00000000">
            <w:pPr>
              <w:tabs>
                <w:tab w:val="left" w:pos="1276"/>
              </w:tabs>
              <w:rPr>
                <w:bCs/>
              </w:rPr>
            </w:pPr>
            <w:r w:rsidRPr="008F2B81">
              <w:rPr>
                <w:bCs/>
              </w:rPr>
              <w:t>Количество больных</w:t>
            </w:r>
          </w:p>
          <w:p w14:paraId="0B73C697" w14:textId="77777777" w:rsidR="005A7374" w:rsidRPr="008F2B81" w:rsidRDefault="00000000">
            <w:pPr>
              <w:tabs>
                <w:tab w:val="left" w:pos="1276"/>
              </w:tabs>
              <w:rPr>
                <w:bCs/>
              </w:rPr>
            </w:pPr>
            <w:r w:rsidRPr="008F2B81">
              <w:rPr>
                <w:bCs/>
              </w:rPr>
              <w:t>n=7</w:t>
            </w:r>
          </w:p>
        </w:tc>
        <w:tc>
          <w:tcPr>
            <w:tcW w:w="1464" w:type="dxa"/>
          </w:tcPr>
          <w:p w14:paraId="739645ED" w14:textId="77777777" w:rsidR="005A7374" w:rsidRPr="008F2B81" w:rsidRDefault="00000000">
            <w:pPr>
              <w:tabs>
                <w:tab w:val="left" w:pos="1276"/>
              </w:tabs>
              <w:rPr>
                <w:bCs/>
              </w:rPr>
            </w:pPr>
            <w:r w:rsidRPr="008F2B81">
              <w:rPr>
                <w:bCs/>
              </w:rPr>
              <w:t>Высокая УА101-400 ммоль/л</w:t>
            </w:r>
          </w:p>
          <w:p w14:paraId="67058257" w14:textId="77777777" w:rsidR="005A7374" w:rsidRPr="008F2B81" w:rsidRDefault="00000000">
            <w:pPr>
              <w:tabs>
                <w:tab w:val="left" w:pos="1276"/>
              </w:tabs>
              <w:rPr>
                <w:bCs/>
              </w:rPr>
            </w:pPr>
            <w:r w:rsidRPr="008F2B81">
              <w:rPr>
                <w:bCs/>
              </w:rPr>
              <w:t>Количество больных</w:t>
            </w:r>
          </w:p>
          <w:p w14:paraId="59663D83" w14:textId="77777777" w:rsidR="005A7374" w:rsidRPr="008F2B81" w:rsidRDefault="00000000">
            <w:pPr>
              <w:tabs>
                <w:tab w:val="left" w:pos="1276"/>
              </w:tabs>
              <w:rPr>
                <w:bCs/>
              </w:rPr>
            </w:pPr>
            <w:r w:rsidRPr="008F2B81">
              <w:rPr>
                <w:bCs/>
              </w:rPr>
              <w:t>n=11</w:t>
            </w:r>
          </w:p>
        </w:tc>
        <w:tc>
          <w:tcPr>
            <w:tcW w:w="1534" w:type="dxa"/>
          </w:tcPr>
          <w:p w14:paraId="4252B8BC" w14:textId="77777777" w:rsidR="005A7374" w:rsidRPr="008F2B81" w:rsidRDefault="00000000">
            <w:pPr>
              <w:tabs>
                <w:tab w:val="left" w:pos="1276"/>
              </w:tabs>
              <w:rPr>
                <w:bCs/>
              </w:rPr>
            </w:pPr>
            <w:r w:rsidRPr="008F2B81">
              <w:rPr>
                <w:bCs/>
              </w:rPr>
              <w:t>УА 0- 10 ммоль/л</w:t>
            </w:r>
          </w:p>
          <w:p w14:paraId="7A85DE95" w14:textId="77777777" w:rsidR="005A7374" w:rsidRPr="008F2B81" w:rsidRDefault="005A7374">
            <w:pPr>
              <w:tabs>
                <w:tab w:val="left" w:pos="1276"/>
              </w:tabs>
              <w:rPr>
                <w:bCs/>
              </w:rPr>
            </w:pPr>
          </w:p>
        </w:tc>
        <w:tc>
          <w:tcPr>
            <w:tcW w:w="1017" w:type="dxa"/>
            <w:vMerge/>
          </w:tcPr>
          <w:p w14:paraId="7CB8F59B" w14:textId="77777777" w:rsidR="005A7374" w:rsidRPr="008F2B81" w:rsidRDefault="005A7374">
            <w:pPr>
              <w:widowControl w:val="0"/>
              <w:pBdr>
                <w:top w:val="nil"/>
                <w:left w:val="nil"/>
                <w:bottom w:val="nil"/>
                <w:right w:val="nil"/>
                <w:between w:val="nil"/>
              </w:pBdr>
              <w:spacing w:line="276" w:lineRule="auto"/>
              <w:rPr>
                <w:bCs/>
              </w:rPr>
            </w:pPr>
          </w:p>
        </w:tc>
      </w:tr>
      <w:tr w:rsidR="00FD5F09" w:rsidRPr="00FD5F09" w14:paraId="5EFF8DD6" w14:textId="77777777" w:rsidTr="008F2B81">
        <w:tc>
          <w:tcPr>
            <w:tcW w:w="2598" w:type="dxa"/>
          </w:tcPr>
          <w:p w14:paraId="1EF8CB94" w14:textId="77777777" w:rsidR="005A7374" w:rsidRPr="008F2B81" w:rsidRDefault="00000000">
            <w:pPr>
              <w:tabs>
                <w:tab w:val="left" w:pos="1164"/>
                <w:tab w:val="left" w:pos="1276"/>
              </w:tabs>
              <w:rPr>
                <w:bCs/>
              </w:rPr>
            </w:pPr>
            <w:r w:rsidRPr="008F2B81">
              <w:rPr>
                <w:bCs/>
              </w:rPr>
              <w:t xml:space="preserve">рН, </w:t>
            </w:r>
          </w:p>
          <w:p w14:paraId="49A6AA5B" w14:textId="77777777" w:rsidR="005A7374" w:rsidRPr="008F2B81" w:rsidRDefault="00000000">
            <w:pPr>
              <w:tabs>
                <w:tab w:val="left" w:pos="1164"/>
                <w:tab w:val="left" w:pos="1276"/>
              </w:tabs>
              <w:rPr>
                <w:bCs/>
              </w:rPr>
            </w:pPr>
            <w:r w:rsidRPr="008F2B81">
              <w:rPr>
                <w:bCs/>
              </w:rPr>
              <w:t>Me [Q₁ – Q₃]</w:t>
            </w:r>
          </w:p>
        </w:tc>
        <w:tc>
          <w:tcPr>
            <w:tcW w:w="1503" w:type="dxa"/>
          </w:tcPr>
          <w:p w14:paraId="19E24ABD" w14:textId="77777777" w:rsidR="005A7374" w:rsidRPr="008F2B81" w:rsidRDefault="00000000">
            <w:pPr>
              <w:tabs>
                <w:tab w:val="left" w:pos="1276"/>
              </w:tabs>
              <w:rPr>
                <w:bCs/>
              </w:rPr>
            </w:pPr>
            <w:r w:rsidRPr="008F2B81">
              <w:rPr>
                <w:bCs/>
              </w:rPr>
              <w:t xml:space="preserve">6.00 </w:t>
            </w:r>
          </w:p>
          <w:p w14:paraId="1959FACC" w14:textId="77777777" w:rsidR="005A7374" w:rsidRPr="008F2B81" w:rsidRDefault="00000000">
            <w:pPr>
              <w:tabs>
                <w:tab w:val="left" w:pos="1276"/>
              </w:tabs>
              <w:rPr>
                <w:bCs/>
              </w:rPr>
            </w:pPr>
            <w:r w:rsidRPr="008F2B81">
              <w:rPr>
                <w:bCs/>
              </w:rPr>
              <w:t>[6.00-6.00]</w:t>
            </w:r>
          </w:p>
        </w:tc>
        <w:tc>
          <w:tcPr>
            <w:tcW w:w="1518" w:type="dxa"/>
          </w:tcPr>
          <w:p w14:paraId="2BF71830" w14:textId="77777777" w:rsidR="005A7374" w:rsidRPr="008F2B81" w:rsidRDefault="00000000">
            <w:pPr>
              <w:tabs>
                <w:tab w:val="left" w:pos="1276"/>
              </w:tabs>
              <w:rPr>
                <w:bCs/>
              </w:rPr>
            </w:pPr>
            <w:r w:rsidRPr="008F2B81">
              <w:rPr>
                <w:bCs/>
              </w:rPr>
              <w:t>4.00</w:t>
            </w:r>
          </w:p>
          <w:p w14:paraId="4167A621" w14:textId="77777777" w:rsidR="005A7374" w:rsidRPr="008F2B81" w:rsidRDefault="00000000">
            <w:pPr>
              <w:tabs>
                <w:tab w:val="left" w:pos="1276"/>
              </w:tabs>
              <w:rPr>
                <w:bCs/>
              </w:rPr>
            </w:pPr>
            <w:r w:rsidRPr="008F2B81">
              <w:rPr>
                <w:bCs/>
              </w:rPr>
              <w:t xml:space="preserve">[4.00-6.00] </w:t>
            </w:r>
          </w:p>
        </w:tc>
        <w:tc>
          <w:tcPr>
            <w:tcW w:w="1464" w:type="dxa"/>
          </w:tcPr>
          <w:p w14:paraId="405D1EC6" w14:textId="77777777" w:rsidR="005A7374" w:rsidRPr="008F2B81" w:rsidRDefault="00000000">
            <w:pPr>
              <w:tabs>
                <w:tab w:val="left" w:pos="1276"/>
              </w:tabs>
              <w:rPr>
                <w:bCs/>
              </w:rPr>
            </w:pPr>
            <w:r w:rsidRPr="008F2B81">
              <w:rPr>
                <w:bCs/>
              </w:rPr>
              <w:t>6.00</w:t>
            </w:r>
          </w:p>
          <w:p w14:paraId="4F726327" w14:textId="77777777" w:rsidR="005A7374" w:rsidRPr="008F2B81" w:rsidRDefault="00000000">
            <w:pPr>
              <w:tabs>
                <w:tab w:val="left" w:pos="1276"/>
              </w:tabs>
              <w:rPr>
                <w:bCs/>
              </w:rPr>
            </w:pPr>
            <w:r w:rsidRPr="008F2B81">
              <w:rPr>
                <w:bCs/>
              </w:rPr>
              <w:t>[6.00-7.00]</w:t>
            </w:r>
          </w:p>
        </w:tc>
        <w:tc>
          <w:tcPr>
            <w:tcW w:w="1534" w:type="dxa"/>
          </w:tcPr>
          <w:p w14:paraId="7252A51C" w14:textId="77777777" w:rsidR="005A7374" w:rsidRPr="008F2B81" w:rsidRDefault="00000000">
            <w:pPr>
              <w:tabs>
                <w:tab w:val="left" w:pos="1276"/>
              </w:tabs>
              <w:rPr>
                <w:bCs/>
              </w:rPr>
            </w:pPr>
            <w:r w:rsidRPr="008F2B81">
              <w:rPr>
                <w:bCs/>
              </w:rPr>
              <w:t xml:space="preserve">5.50 </w:t>
            </w:r>
          </w:p>
          <w:p w14:paraId="67950A1F" w14:textId="77777777" w:rsidR="005A7374" w:rsidRPr="008F2B81" w:rsidRDefault="00000000">
            <w:pPr>
              <w:tabs>
                <w:tab w:val="left" w:pos="1276"/>
              </w:tabs>
              <w:rPr>
                <w:bCs/>
              </w:rPr>
            </w:pPr>
            <w:r w:rsidRPr="008F2B81">
              <w:rPr>
                <w:bCs/>
              </w:rPr>
              <w:t>[5.50-6.00]</w:t>
            </w:r>
          </w:p>
        </w:tc>
        <w:tc>
          <w:tcPr>
            <w:tcW w:w="1017" w:type="dxa"/>
          </w:tcPr>
          <w:p w14:paraId="5BB23747" w14:textId="77777777" w:rsidR="005A7374" w:rsidRPr="008F2B81" w:rsidRDefault="00000000">
            <w:pPr>
              <w:tabs>
                <w:tab w:val="left" w:pos="1276"/>
              </w:tabs>
              <w:rPr>
                <w:bCs/>
              </w:rPr>
            </w:pPr>
            <w:r w:rsidRPr="008F2B81">
              <w:rPr>
                <w:bCs/>
              </w:rPr>
              <w:t>0,004*</w:t>
            </w:r>
          </w:p>
        </w:tc>
      </w:tr>
      <w:tr w:rsidR="00FD5F09" w:rsidRPr="00FD5F09" w14:paraId="224DD6D4" w14:textId="77777777" w:rsidTr="008F2B81">
        <w:tc>
          <w:tcPr>
            <w:tcW w:w="2598" w:type="dxa"/>
          </w:tcPr>
          <w:p w14:paraId="0CF12BED" w14:textId="77777777" w:rsidR="005A7374" w:rsidRPr="008F2B81" w:rsidRDefault="00000000">
            <w:pPr>
              <w:tabs>
                <w:tab w:val="left" w:pos="1276"/>
              </w:tabs>
              <w:rPr>
                <w:bCs/>
              </w:rPr>
            </w:pPr>
            <w:r w:rsidRPr="008F2B81">
              <w:rPr>
                <w:bCs/>
              </w:rPr>
              <w:t xml:space="preserve">рН через 48 часов, </w:t>
            </w:r>
          </w:p>
          <w:p w14:paraId="1B2EED21" w14:textId="77777777" w:rsidR="005A7374" w:rsidRPr="008F2B81" w:rsidRDefault="00000000">
            <w:pPr>
              <w:tabs>
                <w:tab w:val="left" w:pos="1276"/>
              </w:tabs>
              <w:rPr>
                <w:bCs/>
              </w:rPr>
            </w:pPr>
            <w:r w:rsidRPr="008F2B81">
              <w:rPr>
                <w:bCs/>
              </w:rPr>
              <w:t>Me [Q₁ – Q₃]</w:t>
            </w:r>
          </w:p>
        </w:tc>
        <w:tc>
          <w:tcPr>
            <w:tcW w:w="1503" w:type="dxa"/>
          </w:tcPr>
          <w:p w14:paraId="724BD025" w14:textId="77777777" w:rsidR="005A7374" w:rsidRPr="008F2B81" w:rsidRDefault="00000000">
            <w:pPr>
              <w:tabs>
                <w:tab w:val="left" w:pos="1276"/>
              </w:tabs>
              <w:rPr>
                <w:bCs/>
              </w:rPr>
            </w:pPr>
            <w:r w:rsidRPr="008F2B81">
              <w:rPr>
                <w:bCs/>
              </w:rPr>
              <w:t xml:space="preserve">6.00 </w:t>
            </w:r>
          </w:p>
          <w:p w14:paraId="617D0E61" w14:textId="77777777" w:rsidR="005A7374" w:rsidRPr="008F2B81" w:rsidRDefault="00000000">
            <w:pPr>
              <w:tabs>
                <w:tab w:val="left" w:pos="1276"/>
              </w:tabs>
              <w:rPr>
                <w:bCs/>
              </w:rPr>
            </w:pPr>
            <w:r w:rsidRPr="008F2B81">
              <w:rPr>
                <w:bCs/>
              </w:rPr>
              <w:t>[6.00-6.00]</w:t>
            </w:r>
          </w:p>
        </w:tc>
        <w:tc>
          <w:tcPr>
            <w:tcW w:w="1518" w:type="dxa"/>
          </w:tcPr>
          <w:p w14:paraId="159D91A8" w14:textId="77777777" w:rsidR="005A7374" w:rsidRPr="008F2B81" w:rsidRDefault="00000000">
            <w:pPr>
              <w:tabs>
                <w:tab w:val="left" w:pos="1276"/>
              </w:tabs>
              <w:rPr>
                <w:bCs/>
              </w:rPr>
            </w:pPr>
            <w:r w:rsidRPr="008F2B81">
              <w:rPr>
                <w:bCs/>
              </w:rPr>
              <w:t xml:space="preserve">4.00 </w:t>
            </w:r>
          </w:p>
          <w:p w14:paraId="58E99B84" w14:textId="77777777" w:rsidR="005A7374" w:rsidRPr="008F2B81" w:rsidRDefault="00000000">
            <w:pPr>
              <w:tabs>
                <w:tab w:val="left" w:pos="1276"/>
              </w:tabs>
              <w:rPr>
                <w:bCs/>
              </w:rPr>
            </w:pPr>
            <w:r w:rsidRPr="008F2B81">
              <w:rPr>
                <w:bCs/>
              </w:rPr>
              <w:t xml:space="preserve">[4.00-6.00] </w:t>
            </w:r>
          </w:p>
        </w:tc>
        <w:tc>
          <w:tcPr>
            <w:tcW w:w="1464" w:type="dxa"/>
          </w:tcPr>
          <w:p w14:paraId="15000DB8" w14:textId="77777777" w:rsidR="005A7374" w:rsidRPr="008F2B81" w:rsidRDefault="00000000">
            <w:pPr>
              <w:tabs>
                <w:tab w:val="left" w:pos="1276"/>
              </w:tabs>
              <w:rPr>
                <w:bCs/>
              </w:rPr>
            </w:pPr>
            <w:r w:rsidRPr="008F2B81">
              <w:rPr>
                <w:bCs/>
              </w:rPr>
              <w:t xml:space="preserve">8.00 </w:t>
            </w:r>
          </w:p>
          <w:p w14:paraId="3E1AFB80" w14:textId="77777777" w:rsidR="005A7374" w:rsidRPr="008F2B81" w:rsidRDefault="00000000">
            <w:pPr>
              <w:tabs>
                <w:tab w:val="left" w:pos="1276"/>
              </w:tabs>
              <w:rPr>
                <w:bCs/>
              </w:rPr>
            </w:pPr>
            <w:r w:rsidRPr="008F2B81">
              <w:rPr>
                <w:bCs/>
              </w:rPr>
              <w:t xml:space="preserve">[6.00-8.00] </w:t>
            </w:r>
          </w:p>
        </w:tc>
        <w:tc>
          <w:tcPr>
            <w:tcW w:w="1534" w:type="dxa"/>
          </w:tcPr>
          <w:p w14:paraId="2C2F250F" w14:textId="77777777" w:rsidR="005A7374" w:rsidRPr="008F2B81" w:rsidRDefault="00000000">
            <w:pPr>
              <w:tabs>
                <w:tab w:val="left" w:pos="1276"/>
              </w:tabs>
              <w:rPr>
                <w:bCs/>
              </w:rPr>
            </w:pPr>
            <w:r w:rsidRPr="008F2B81">
              <w:rPr>
                <w:bCs/>
              </w:rPr>
              <w:t xml:space="preserve">6.00 </w:t>
            </w:r>
          </w:p>
          <w:p w14:paraId="27AD75D6" w14:textId="77777777" w:rsidR="005A7374" w:rsidRPr="008F2B81" w:rsidRDefault="00000000">
            <w:pPr>
              <w:tabs>
                <w:tab w:val="left" w:pos="1276"/>
              </w:tabs>
              <w:rPr>
                <w:bCs/>
              </w:rPr>
            </w:pPr>
            <w:r w:rsidRPr="008F2B81">
              <w:rPr>
                <w:bCs/>
              </w:rPr>
              <w:t>[6.00-6.00]</w:t>
            </w:r>
          </w:p>
        </w:tc>
        <w:tc>
          <w:tcPr>
            <w:tcW w:w="1017" w:type="dxa"/>
          </w:tcPr>
          <w:p w14:paraId="448E4DDC" w14:textId="77777777" w:rsidR="005A7374" w:rsidRPr="008F2B81" w:rsidRDefault="00000000">
            <w:pPr>
              <w:tabs>
                <w:tab w:val="left" w:pos="1276"/>
              </w:tabs>
              <w:rPr>
                <w:bCs/>
              </w:rPr>
            </w:pPr>
            <w:r w:rsidRPr="008F2B81">
              <w:rPr>
                <w:bCs/>
              </w:rPr>
              <w:t>0,001*</w:t>
            </w:r>
          </w:p>
        </w:tc>
      </w:tr>
      <w:tr w:rsidR="00FD5F09" w:rsidRPr="00FD5F09" w14:paraId="11435684" w14:textId="77777777" w:rsidTr="008F2B81">
        <w:tc>
          <w:tcPr>
            <w:tcW w:w="2598" w:type="dxa"/>
          </w:tcPr>
          <w:p w14:paraId="1F3737B1" w14:textId="77777777" w:rsidR="005A7374" w:rsidRPr="008F2B81" w:rsidRDefault="00000000">
            <w:pPr>
              <w:tabs>
                <w:tab w:val="left" w:pos="1276"/>
              </w:tabs>
              <w:rPr>
                <w:bCs/>
                <w:lang w:val="en-US"/>
              </w:rPr>
            </w:pPr>
            <w:r w:rsidRPr="008F2B81">
              <w:rPr>
                <w:bCs/>
              </w:rPr>
              <w:t>Лейкоциты</w:t>
            </w:r>
            <w:r w:rsidRPr="008F2B81">
              <w:rPr>
                <w:bCs/>
                <w:lang w:val="en-US"/>
              </w:rPr>
              <w:t xml:space="preserve">/ WBC </w:t>
            </w:r>
          </w:p>
          <w:p w14:paraId="24604F61" w14:textId="77777777" w:rsidR="005A7374" w:rsidRPr="008F2B81" w:rsidRDefault="00000000">
            <w:pPr>
              <w:tabs>
                <w:tab w:val="left" w:pos="1276"/>
              </w:tabs>
              <w:rPr>
                <w:bCs/>
                <w:lang w:val="en-US"/>
              </w:rPr>
            </w:pPr>
            <w:r w:rsidRPr="008F2B81">
              <w:rPr>
                <w:bCs/>
                <w:lang w:val="en-US"/>
              </w:rPr>
              <w:t>per mL, Me [Q₁ – Q₃]</w:t>
            </w:r>
          </w:p>
        </w:tc>
        <w:tc>
          <w:tcPr>
            <w:tcW w:w="1503" w:type="dxa"/>
          </w:tcPr>
          <w:p w14:paraId="1DD1FA0E" w14:textId="77777777" w:rsidR="005A7374" w:rsidRPr="008F2B81" w:rsidRDefault="00000000">
            <w:pPr>
              <w:tabs>
                <w:tab w:val="left" w:pos="1276"/>
              </w:tabs>
              <w:rPr>
                <w:bCs/>
              </w:rPr>
            </w:pPr>
            <w:r w:rsidRPr="008F2B81">
              <w:rPr>
                <w:bCs/>
              </w:rPr>
              <w:t xml:space="preserve">22 [16-24] </w:t>
            </w:r>
          </w:p>
        </w:tc>
        <w:tc>
          <w:tcPr>
            <w:tcW w:w="1518" w:type="dxa"/>
          </w:tcPr>
          <w:p w14:paraId="1B72BF4F" w14:textId="77777777" w:rsidR="005A7374" w:rsidRPr="008F2B81" w:rsidRDefault="00000000">
            <w:pPr>
              <w:tabs>
                <w:tab w:val="left" w:pos="1276"/>
              </w:tabs>
              <w:rPr>
                <w:bCs/>
              </w:rPr>
            </w:pPr>
            <w:r w:rsidRPr="008F2B81">
              <w:rPr>
                <w:bCs/>
              </w:rPr>
              <w:t xml:space="preserve">23 [20-182] </w:t>
            </w:r>
          </w:p>
        </w:tc>
        <w:tc>
          <w:tcPr>
            <w:tcW w:w="1464" w:type="dxa"/>
          </w:tcPr>
          <w:p w14:paraId="1C21F379" w14:textId="77777777" w:rsidR="005A7374" w:rsidRPr="008F2B81" w:rsidRDefault="00000000">
            <w:pPr>
              <w:tabs>
                <w:tab w:val="left" w:pos="1276"/>
              </w:tabs>
              <w:rPr>
                <w:bCs/>
              </w:rPr>
            </w:pPr>
            <w:r w:rsidRPr="008F2B81">
              <w:rPr>
                <w:bCs/>
              </w:rPr>
              <w:t xml:space="preserve">187 [32-292] </w:t>
            </w:r>
          </w:p>
        </w:tc>
        <w:tc>
          <w:tcPr>
            <w:tcW w:w="1534" w:type="dxa"/>
          </w:tcPr>
          <w:p w14:paraId="5D861E28" w14:textId="77777777" w:rsidR="005A7374" w:rsidRPr="008F2B81" w:rsidRDefault="00000000">
            <w:pPr>
              <w:tabs>
                <w:tab w:val="left" w:pos="1276"/>
              </w:tabs>
              <w:rPr>
                <w:bCs/>
              </w:rPr>
            </w:pPr>
            <w:r w:rsidRPr="008F2B81">
              <w:rPr>
                <w:bCs/>
              </w:rPr>
              <w:t>2 [1-2]</w:t>
            </w:r>
          </w:p>
        </w:tc>
        <w:tc>
          <w:tcPr>
            <w:tcW w:w="1017" w:type="dxa"/>
          </w:tcPr>
          <w:p w14:paraId="7D3FBD05" w14:textId="77777777" w:rsidR="005A7374" w:rsidRPr="008F2B81" w:rsidRDefault="00000000">
            <w:pPr>
              <w:tabs>
                <w:tab w:val="left" w:pos="1276"/>
              </w:tabs>
              <w:rPr>
                <w:bCs/>
              </w:rPr>
            </w:pPr>
            <w:r w:rsidRPr="008F2B81">
              <w:rPr>
                <w:bCs/>
              </w:rPr>
              <w:t>0,001*</w:t>
            </w:r>
          </w:p>
        </w:tc>
      </w:tr>
      <w:tr w:rsidR="00FD5F09" w:rsidRPr="00FD5F09" w14:paraId="46275094" w14:textId="77777777" w:rsidTr="008F2B81">
        <w:tc>
          <w:tcPr>
            <w:tcW w:w="2598" w:type="dxa"/>
          </w:tcPr>
          <w:p w14:paraId="5F5AB66E" w14:textId="77777777" w:rsidR="005A7374" w:rsidRPr="008F2B81" w:rsidRDefault="00000000">
            <w:pPr>
              <w:tabs>
                <w:tab w:val="left" w:pos="1276"/>
              </w:tabs>
              <w:rPr>
                <w:bCs/>
                <w:lang w:val="en-US"/>
              </w:rPr>
            </w:pPr>
            <w:r w:rsidRPr="008F2B81">
              <w:rPr>
                <w:bCs/>
              </w:rPr>
              <w:t>Эритроциты</w:t>
            </w:r>
            <w:r w:rsidRPr="008F2B81">
              <w:rPr>
                <w:bCs/>
                <w:lang w:val="en-US"/>
              </w:rPr>
              <w:t xml:space="preserve"> /RBC </w:t>
            </w:r>
          </w:p>
          <w:p w14:paraId="361587CF" w14:textId="77777777" w:rsidR="005A7374" w:rsidRPr="008F2B81" w:rsidRDefault="00000000">
            <w:pPr>
              <w:tabs>
                <w:tab w:val="left" w:pos="1276"/>
              </w:tabs>
              <w:rPr>
                <w:bCs/>
                <w:lang w:val="en-US"/>
              </w:rPr>
            </w:pPr>
            <w:r w:rsidRPr="008F2B81">
              <w:rPr>
                <w:bCs/>
                <w:lang w:val="en-US"/>
              </w:rPr>
              <w:t>per mL, Me [Q₁ – Q₃]</w:t>
            </w:r>
          </w:p>
        </w:tc>
        <w:tc>
          <w:tcPr>
            <w:tcW w:w="1503" w:type="dxa"/>
          </w:tcPr>
          <w:p w14:paraId="7307CE9D" w14:textId="77777777" w:rsidR="005A7374" w:rsidRPr="008F2B81" w:rsidRDefault="00000000">
            <w:pPr>
              <w:tabs>
                <w:tab w:val="left" w:pos="1276"/>
              </w:tabs>
              <w:rPr>
                <w:bCs/>
              </w:rPr>
            </w:pPr>
            <w:r w:rsidRPr="008F2B81">
              <w:rPr>
                <w:bCs/>
              </w:rPr>
              <w:t xml:space="preserve">5 [2-11] </w:t>
            </w:r>
          </w:p>
        </w:tc>
        <w:tc>
          <w:tcPr>
            <w:tcW w:w="1518" w:type="dxa"/>
          </w:tcPr>
          <w:p w14:paraId="0D8E42A4" w14:textId="77777777" w:rsidR="005A7374" w:rsidRPr="008F2B81" w:rsidRDefault="00000000">
            <w:pPr>
              <w:tabs>
                <w:tab w:val="left" w:pos="1276"/>
              </w:tabs>
              <w:rPr>
                <w:bCs/>
              </w:rPr>
            </w:pPr>
            <w:r w:rsidRPr="008F2B81">
              <w:rPr>
                <w:bCs/>
              </w:rPr>
              <w:t xml:space="preserve">3 [2-20] </w:t>
            </w:r>
          </w:p>
        </w:tc>
        <w:tc>
          <w:tcPr>
            <w:tcW w:w="1464" w:type="dxa"/>
          </w:tcPr>
          <w:p w14:paraId="259F4CBF" w14:textId="77777777" w:rsidR="005A7374" w:rsidRPr="008F2B81" w:rsidRDefault="00000000">
            <w:pPr>
              <w:tabs>
                <w:tab w:val="left" w:pos="1276"/>
              </w:tabs>
              <w:rPr>
                <w:bCs/>
              </w:rPr>
            </w:pPr>
            <w:r w:rsidRPr="008F2B81">
              <w:rPr>
                <w:bCs/>
              </w:rPr>
              <w:t xml:space="preserve">17 [3-34] </w:t>
            </w:r>
          </w:p>
        </w:tc>
        <w:tc>
          <w:tcPr>
            <w:tcW w:w="1534" w:type="dxa"/>
          </w:tcPr>
          <w:p w14:paraId="6B4FF395" w14:textId="77777777" w:rsidR="005A7374" w:rsidRPr="008F2B81" w:rsidRDefault="00000000">
            <w:pPr>
              <w:tabs>
                <w:tab w:val="left" w:pos="1276"/>
              </w:tabs>
              <w:rPr>
                <w:bCs/>
              </w:rPr>
            </w:pPr>
            <w:r w:rsidRPr="008F2B81">
              <w:rPr>
                <w:bCs/>
              </w:rPr>
              <w:t>1 [0-1]</w:t>
            </w:r>
          </w:p>
        </w:tc>
        <w:tc>
          <w:tcPr>
            <w:tcW w:w="1017" w:type="dxa"/>
          </w:tcPr>
          <w:p w14:paraId="75407DCE" w14:textId="77777777" w:rsidR="005A7374" w:rsidRPr="008F2B81" w:rsidRDefault="00000000">
            <w:pPr>
              <w:tabs>
                <w:tab w:val="left" w:pos="1276"/>
              </w:tabs>
              <w:rPr>
                <w:bCs/>
              </w:rPr>
            </w:pPr>
            <w:r w:rsidRPr="008F2B81">
              <w:rPr>
                <w:bCs/>
              </w:rPr>
              <w:t>0,191</w:t>
            </w:r>
          </w:p>
        </w:tc>
      </w:tr>
      <w:tr w:rsidR="00FD5F09" w:rsidRPr="00FD5F09" w14:paraId="44C03DE4" w14:textId="77777777" w:rsidTr="008F2B81">
        <w:tc>
          <w:tcPr>
            <w:tcW w:w="2598" w:type="dxa"/>
          </w:tcPr>
          <w:p w14:paraId="6D4B2AA2" w14:textId="77777777" w:rsidR="005A7374" w:rsidRPr="008F2B81" w:rsidRDefault="00000000">
            <w:pPr>
              <w:tabs>
                <w:tab w:val="left" w:pos="1276"/>
              </w:tabs>
              <w:rPr>
                <w:bCs/>
              </w:rPr>
            </w:pPr>
            <w:proofErr w:type="spellStart"/>
            <w:r w:rsidRPr="008F2B81">
              <w:rPr>
                <w:bCs/>
              </w:rPr>
              <w:t>Бактерурия</w:t>
            </w:r>
            <w:proofErr w:type="spellEnd"/>
          </w:p>
        </w:tc>
        <w:tc>
          <w:tcPr>
            <w:tcW w:w="1503" w:type="dxa"/>
          </w:tcPr>
          <w:p w14:paraId="77AF8621" w14:textId="77777777" w:rsidR="005A7374" w:rsidRPr="008F2B81" w:rsidRDefault="00000000">
            <w:pPr>
              <w:tabs>
                <w:tab w:val="left" w:pos="1276"/>
              </w:tabs>
              <w:rPr>
                <w:bCs/>
              </w:rPr>
            </w:pPr>
            <w:r w:rsidRPr="008F2B81">
              <w:rPr>
                <w:bCs/>
              </w:rPr>
              <w:t>0</w:t>
            </w:r>
          </w:p>
        </w:tc>
        <w:tc>
          <w:tcPr>
            <w:tcW w:w="1518" w:type="dxa"/>
          </w:tcPr>
          <w:p w14:paraId="23B994CE" w14:textId="77777777" w:rsidR="005A7374" w:rsidRPr="008F2B81" w:rsidRDefault="00000000">
            <w:pPr>
              <w:tabs>
                <w:tab w:val="left" w:pos="1276"/>
              </w:tabs>
              <w:rPr>
                <w:bCs/>
                <w:vertAlign w:val="superscript"/>
              </w:rPr>
            </w:pPr>
            <w:r w:rsidRPr="008F2B81">
              <w:rPr>
                <w:bCs/>
              </w:rPr>
              <w:t>10</w:t>
            </w:r>
            <w:r w:rsidRPr="008F2B81">
              <w:rPr>
                <w:bCs/>
                <w:vertAlign w:val="superscript"/>
              </w:rPr>
              <w:t xml:space="preserve">5    </w:t>
            </w:r>
          </w:p>
        </w:tc>
        <w:tc>
          <w:tcPr>
            <w:tcW w:w="1464" w:type="dxa"/>
          </w:tcPr>
          <w:p w14:paraId="218E5D35" w14:textId="77777777" w:rsidR="005A7374" w:rsidRPr="008F2B81" w:rsidRDefault="00000000">
            <w:pPr>
              <w:tabs>
                <w:tab w:val="left" w:pos="1276"/>
              </w:tabs>
              <w:rPr>
                <w:bCs/>
                <w:vertAlign w:val="superscript"/>
              </w:rPr>
            </w:pPr>
            <w:r w:rsidRPr="008F2B81">
              <w:rPr>
                <w:bCs/>
              </w:rPr>
              <w:t>&gt;10</w:t>
            </w:r>
            <w:r w:rsidRPr="008F2B81">
              <w:rPr>
                <w:bCs/>
                <w:vertAlign w:val="superscript"/>
              </w:rPr>
              <w:t xml:space="preserve">5   </w:t>
            </w:r>
          </w:p>
        </w:tc>
        <w:tc>
          <w:tcPr>
            <w:tcW w:w="1534" w:type="dxa"/>
          </w:tcPr>
          <w:p w14:paraId="6D9A80D5" w14:textId="77777777" w:rsidR="005A7374" w:rsidRPr="008F2B81" w:rsidRDefault="00000000">
            <w:pPr>
              <w:tabs>
                <w:tab w:val="left" w:pos="1276"/>
              </w:tabs>
              <w:rPr>
                <w:bCs/>
              </w:rPr>
            </w:pPr>
            <w:r w:rsidRPr="008F2B81">
              <w:rPr>
                <w:bCs/>
              </w:rPr>
              <w:t>0</w:t>
            </w:r>
          </w:p>
        </w:tc>
        <w:tc>
          <w:tcPr>
            <w:tcW w:w="1017" w:type="dxa"/>
          </w:tcPr>
          <w:p w14:paraId="5B4D6FA0" w14:textId="77777777" w:rsidR="005A7374" w:rsidRPr="008F2B81" w:rsidRDefault="00000000">
            <w:pPr>
              <w:tabs>
                <w:tab w:val="left" w:pos="1276"/>
              </w:tabs>
              <w:rPr>
                <w:bCs/>
              </w:rPr>
            </w:pPr>
            <w:r w:rsidRPr="008F2B81">
              <w:rPr>
                <w:bCs/>
              </w:rPr>
              <w:t>0,001*</w:t>
            </w:r>
          </w:p>
        </w:tc>
      </w:tr>
      <w:tr w:rsidR="00FD5F09" w:rsidRPr="00FD5F09" w14:paraId="7B3F94E5" w14:textId="77777777" w:rsidTr="008F2B81">
        <w:tc>
          <w:tcPr>
            <w:tcW w:w="2598" w:type="dxa"/>
          </w:tcPr>
          <w:p w14:paraId="1E133BD5" w14:textId="77777777" w:rsidR="005A7374" w:rsidRPr="008F2B81" w:rsidRDefault="00000000">
            <w:pPr>
              <w:tabs>
                <w:tab w:val="left" w:pos="1276"/>
              </w:tabs>
              <w:rPr>
                <w:bCs/>
              </w:rPr>
            </w:pPr>
            <w:r w:rsidRPr="008F2B81">
              <w:rPr>
                <w:bCs/>
              </w:rPr>
              <w:t>Наличие кристаллов в ОАМ (количество случаев)</w:t>
            </w:r>
          </w:p>
        </w:tc>
        <w:tc>
          <w:tcPr>
            <w:tcW w:w="1503" w:type="dxa"/>
          </w:tcPr>
          <w:p w14:paraId="62EB1259" w14:textId="77777777" w:rsidR="005A7374" w:rsidRPr="008F2B81" w:rsidRDefault="00000000">
            <w:pPr>
              <w:tabs>
                <w:tab w:val="left" w:pos="1276"/>
              </w:tabs>
              <w:rPr>
                <w:bCs/>
              </w:rPr>
            </w:pPr>
            <w:r w:rsidRPr="008F2B81">
              <w:rPr>
                <w:bCs/>
              </w:rPr>
              <w:t>0</w:t>
            </w:r>
          </w:p>
        </w:tc>
        <w:tc>
          <w:tcPr>
            <w:tcW w:w="1518" w:type="dxa"/>
          </w:tcPr>
          <w:p w14:paraId="6F2BD478" w14:textId="77777777" w:rsidR="005A7374" w:rsidRPr="008F2B81" w:rsidRDefault="00000000">
            <w:pPr>
              <w:tabs>
                <w:tab w:val="left" w:pos="1276"/>
              </w:tabs>
              <w:rPr>
                <w:bCs/>
              </w:rPr>
            </w:pPr>
            <w:r w:rsidRPr="008F2B81">
              <w:rPr>
                <w:bCs/>
              </w:rPr>
              <w:t>7</w:t>
            </w:r>
          </w:p>
        </w:tc>
        <w:tc>
          <w:tcPr>
            <w:tcW w:w="1464" w:type="dxa"/>
          </w:tcPr>
          <w:p w14:paraId="7F82EE42" w14:textId="77777777" w:rsidR="005A7374" w:rsidRPr="008F2B81" w:rsidRDefault="00000000">
            <w:pPr>
              <w:tabs>
                <w:tab w:val="left" w:pos="1276"/>
              </w:tabs>
              <w:rPr>
                <w:bCs/>
              </w:rPr>
            </w:pPr>
            <w:r w:rsidRPr="008F2B81">
              <w:rPr>
                <w:bCs/>
              </w:rPr>
              <w:t>11</w:t>
            </w:r>
          </w:p>
        </w:tc>
        <w:tc>
          <w:tcPr>
            <w:tcW w:w="1534" w:type="dxa"/>
          </w:tcPr>
          <w:p w14:paraId="5CFB651E" w14:textId="77777777" w:rsidR="005A7374" w:rsidRPr="008F2B81" w:rsidRDefault="00000000">
            <w:pPr>
              <w:tabs>
                <w:tab w:val="left" w:pos="1276"/>
              </w:tabs>
              <w:rPr>
                <w:bCs/>
              </w:rPr>
            </w:pPr>
            <w:r w:rsidRPr="008F2B81">
              <w:rPr>
                <w:bCs/>
              </w:rPr>
              <w:t xml:space="preserve">0 </w:t>
            </w:r>
          </w:p>
        </w:tc>
        <w:tc>
          <w:tcPr>
            <w:tcW w:w="1017" w:type="dxa"/>
          </w:tcPr>
          <w:p w14:paraId="33631594" w14:textId="77777777" w:rsidR="005A7374" w:rsidRPr="008F2B81" w:rsidRDefault="00000000">
            <w:pPr>
              <w:tabs>
                <w:tab w:val="left" w:pos="1276"/>
              </w:tabs>
              <w:rPr>
                <w:bCs/>
              </w:rPr>
            </w:pPr>
            <w:r w:rsidRPr="008F2B81">
              <w:rPr>
                <w:bCs/>
              </w:rPr>
              <w:t>0,001*</w:t>
            </w:r>
          </w:p>
        </w:tc>
      </w:tr>
      <w:tr w:rsidR="00FD5F09" w:rsidRPr="00FD5F09" w14:paraId="0CA4A8E3" w14:textId="77777777" w:rsidTr="008F2B81">
        <w:trPr>
          <w:trHeight w:val="489"/>
        </w:trPr>
        <w:tc>
          <w:tcPr>
            <w:tcW w:w="2598" w:type="dxa"/>
          </w:tcPr>
          <w:p w14:paraId="514015FE" w14:textId="77777777" w:rsidR="005A7374" w:rsidRPr="008F2B81" w:rsidRDefault="00000000">
            <w:pPr>
              <w:tabs>
                <w:tab w:val="left" w:pos="1276"/>
              </w:tabs>
              <w:rPr>
                <w:bCs/>
              </w:rPr>
            </w:pPr>
            <w:r w:rsidRPr="008F2B81">
              <w:rPr>
                <w:bCs/>
              </w:rPr>
              <w:t xml:space="preserve">Наличие кристаллов в моче после 48 часов термостатирования </w:t>
            </w:r>
          </w:p>
          <w:p w14:paraId="22989468" w14:textId="77777777" w:rsidR="005A7374" w:rsidRPr="008F2B81" w:rsidRDefault="00000000">
            <w:pPr>
              <w:tabs>
                <w:tab w:val="left" w:pos="1276"/>
              </w:tabs>
              <w:rPr>
                <w:bCs/>
              </w:rPr>
            </w:pPr>
            <w:r w:rsidRPr="008F2B81">
              <w:rPr>
                <w:bCs/>
              </w:rPr>
              <w:t>(количество случаев)</w:t>
            </w:r>
          </w:p>
        </w:tc>
        <w:tc>
          <w:tcPr>
            <w:tcW w:w="1503" w:type="dxa"/>
          </w:tcPr>
          <w:p w14:paraId="5282192B" w14:textId="77777777" w:rsidR="005A7374" w:rsidRPr="008F2B81" w:rsidRDefault="00000000">
            <w:pPr>
              <w:tabs>
                <w:tab w:val="left" w:pos="1276"/>
              </w:tabs>
              <w:rPr>
                <w:bCs/>
              </w:rPr>
            </w:pPr>
            <w:r w:rsidRPr="008F2B81">
              <w:rPr>
                <w:bCs/>
              </w:rPr>
              <w:t xml:space="preserve">22 </w:t>
            </w:r>
          </w:p>
        </w:tc>
        <w:tc>
          <w:tcPr>
            <w:tcW w:w="1518" w:type="dxa"/>
          </w:tcPr>
          <w:p w14:paraId="640C7A15" w14:textId="77777777" w:rsidR="005A7374" w:rsidRPr="008F2B81" w:rsidRDefault="00000000">
            <w:pPr>
              <w:tabs>
                <w:tab w:val="left" w:pos="1276"/>
              </w:tabs>
              <w:rPr>
                <w:bCs/>
              </w:rPr>
            </w:pPr>
            <w:r w:rsidRPr="008F2B81">
              <w:rPr>
                <w:bCs/>
              </w:rPr>
              <w:t xml:space="preserve">7 </w:t>
            </w:r>
          </w:p>
        </w:tc>
        <w:tc>
          <w:tcPr>
            <w:tcW w:w="1464" w:type="dxa"/>
          </w:tcPr>
          <w:p w14:paraId="4DB4744F" w14:textId="77777777" w:rsidR="005A7374" w:rsidRPr="008F2B81" w:rsidRDefault="00000000">
            <w:pPr>
              <w:tabs>
                <w:tab w:val="left" w:pos="1276"/>
              </w:tabs>
              <w:rPr>
                <w:bCs/>
              </w:rPr>
            </w:pPr>
            <w:r w:rsidRPr="008F2B81">
              <w:rPr>
                <w:bCs/>
              </w:rPr>
              <w:t xml:space="preserve">11 </w:t>
            </w:r>
          </w:p>
          <w:p w14:paraId="1EDEDE22" w14:textId="77777777" w:rsidR="005A7374" w:rsidRPr="008F2B81" w:rsidRDefault="005A7374">
            <w:pPr>
              <w:tabs>
                <w:tab w:val="left" w:pos="1276"/>
              </w:tabs>
              <w:rPr>
                <w:bCs/>
              </w:rPr>
            </w:pPr>
          </w:p>
          <w:p w14:paraId="66FC7340" w14:textId="77777777" w:rsidR="005A7374" w:rsidRPr="008F2B81" w:rsidRDefault="005A7374">
            <w:pPr>
              <w:tabs>
                <w:tab w:val="left" w:pos="1276"/>
              </w:tabs>
              <w:rPr>
                <w:bCs/>
              </w:rPr>
            </w:pPr>
          </w:p>
          <w:p w14:paraId="52794C40" w14:textId="77777777" w:rsidR="005A7374" w:rsidRPr="008F2B81" w:rsidRDefault="005A7374">
            <w:pPr>
              <w:tabs>
                <w:tab w:val="left" w:pos="1276"/>
              </w:tabs>
              <w:rPr>
                <w:bCs/>
              </w:rPr>
            </w:pPr>
          </w:p>
        </w:tc>
        <w:tc>
          <w:tcPr>
            <w:tcW w:w="1534" w:type="dxa"/>
          </w:tcPr>
          <w:p w14:paraId="126F0899" w14:textId="77777777" w:rsidR="005A7374" w:rsidRPr="008F2B81" w:rsidRDefault="00000000">
            <w:pPr>
              <w:tabs>
                <w:tab w:val="left" w:pos="1276"/>
              </w:tabs>
              <w:rPr>
                <w:bCs/>
              </w:rPr>
            </w:pPr>
            <w:r w:rsidRPr="008F2B81">
              <w:rPr>
                <w:bCs/>
              </w:rPr>
              <w:t>0</w:t>
            </w:r>
          </w:p>
          <w:p w14:paraId="48A984C9" w14:textId="77777777" w:rsidR="005A7374" w:rsidRPr="008F2B81" w:rsidRDefault="005A7374">
            <w:pPr>
              <w:tabs>
                <w:tab w:val="left" w:pos="1276"/>
              </w:tabs>
              <w:rPr>
                <w:bCs/>
              </w:rPr>
            </w:pPr>
          </w:p>
        </w:tc>
        <w:tc>
          <w:tcPr>
            <w:tcW w:w="1017" w:type="dxa"/>
          </w:tcPr>
          <w:p w14:paraId="2A57FD7F" w14:textId="77777777" w:rsidR="005A7374" w:rsidRPr="008F2B81" w:rsidRDefault="00000000">
            <w:pPr>
              <w:tabs>
                <w:tab w:val="left" w:pos="1276"/>
              </w:tabs>
              <w:rPr>
                <w:bCs/>
              </w:rPr>
            </w:pPr>
            <w:r w:rsidRPr="008F2B81">
              <w:rPr>
                <w:bCs/>
              </w:rPr>
              <w:t>0,001*</w:t>
            </w:r>
          </w:p>
        </w:tc>
      </w:tr>
      <w:tr w:rsidR="00FD5F09" w:rsidRPr="00FD5F09" w14:paraId="76BEEDA3" w14:textId="77777777" w:rsidTr="008F2B81">
        <w:tc>
          <w:tcPr>
            <w:tcW w:w="2598" w:type="dxa"/>
          </w:tcPr>
          <w:p w14:paraId="23EFC556" w14:textId="77777777" w:rsidR="005A7374" w:rsidRPr="008F2B81" w:rsidRDefault="00000000">
            <w:pPr>
              <w:tabs>
                <w:tab w:val="left" w:pos="1276"/>
              </w:tabs>
              <w:rPr>
                <w:bCs/>
              </w:rPr>
            </w:pPr>
            <w:r w:rsidRPr="008F2B81">
              <w:rPr>
                <w:bCs/>
              </w:rPr>
              <w:t xml:space="preserve">Способность к кристаллообразованию СК ммоль\л, </w:t>
            </w:r>
          </w:p>
          <w:p w14:paraId="407248E9" w14:textId="77777777" w:rsidR="005A7374" w:rsidRPr="008F2B81" w:rsidRDefault="00000000">
            <w:pPr>
              <w:tabs>
                <w:tab w:val="left" w:pos="1276"/>
              </w:tabs>
              <w:rPr>
                <w:bCs/>
              </w:rPr>
            </w:pPr>
            <w:r w:rsidRPr="008F2B81">
              <w:rPr>
                <w:bCs/>
              </w:rPr>
              <w:t>Me [Q₁ – Q₃]</w:t>
            </w:r>
          </w:p>
        </w:tc>
        <w:tc>
          <w:tcPr>
            <w:tcW w:w="1503" w:type="dxa"/>
          </w:tcPr>
          <w:p w14:paraId="7B63F639" w14:textId="77777777" w:rsidR="005A7374" w:rsidRPr="008F2B81" w:rsidRDefault="00000000">
            <w:pPr>
              <w:tabs>
                <w:tab w:val="left" w:pos="1276"/>
              </w:tabs>
              <w:rPr>
                <w:bCs/>
              </w:rPr>
            </w:pPr>
            <w:r w:rsidRPr="008F2B81">
              <w:rPr>
                <w:bCs/>
              </w:rPr>
              <w:t xml:space="preserve">50 [48-50] </w:t>
            </w:r>
          </w:p>
        </w:tc>
        <w:tc>
          <w:tcPr>
            <w:tcW w:w="1518" w:type="dxa"/>
          </w:tcPr>
          <w:p w14:paraId="44E9D1E8" w14:textId="77777777" w:rsidR="005A7374" w:rsidRPr="008F2B81" w:rsidRDefault="00000000">
            <w:pPr>
              <w:tabs>
                <w:tab w:val="left" w:pos="1276"/>
              </w:tabs>
              <w:rPr>
                <w:bCs/>
              </w:rPr>
            </w:pPr>
            <w:r w:rsidRPr="008F2B81">
              <w:rPr>
                <w:bCs/>
              </w:rPr>
              <w:t xml:space="preserve">99 [88-100] </w:t>
            </w:r>
          </w:p>
        </w:tc>
        <w:tc>
          <w:tcPr>
            <w:tcW w:w="1464" w:type="dxa"/>
          </w:tcPr>
          <w:p w14:paraId="59268C05" w14:textId="77777777" w:rsidR="005A7374" w:rsidRPr="008F2B81" w:rsidRDefault="00000000">
            <w:pPr>
              <w:tabs>
                <w:tab w:val="left" w:pos="1276"/>
              </w:tabs>
              <w:rPr>
                <w:bCs/>
              </w:rPr>
            </w:pPr>
            <w:r w:rsidRPr="008F2B81">
              <w:rPr>
                <w:bCs/>
              </w:rPr>
              <w:t xml:space="preserve">357 [208-400] </w:t>
            </w:r>
          </w:p>
        </w:tc>
        <w:tc>
          <w:tcPr>
            <w:tcW w:w="1534" w:type="dxa"/>
          </w:tcPr>
          <w:p w14:paraId="36D67462" w14:textId="77777777" w:rsidR="005A7374" w:rsidRPr="008F2B81" w:rsidRDefault="00000000">
            <w:pPr>
              <w:tabs>
                <w:tab w:val="left" w:pos="1276"/>
              </w:tabs>
              <w:rPr>
                <w:bCs/>
              </w:rPr>
            </w:pPr>
            <w:r w:rsidRPr="008F2B81">
              <w:rPr>
                <w:bCs/>
              </w:rPr>
              <w:t>0 [0-10]</w:t>
            </w:r>
          </w:p>
        </w:tc>
        <w:tc>
          <w:tcPr>
            <w:tcW w:w="1017" w:type="dxa"/>
          </w:tcPr>
          <w:p w14:paraId="5C3BA1E6" w14:textId="77777777" w:rsidR="005A7374" w:rsidRPr="008F2B81" w:rsidRDefault="00000000">
            <w:pPr>
              <w:tabs>
                <w:tab w:val="left" w:pos="1276"/>
              </w:tabs>
              <w:rPr>
                <w:bCs/>
              </w:rPr>
            </w:pPr>
            <w:r w:rsidRPr="008F2B81">
              <w:rPr>
                <w:bCs/>
              </w:rPr>
              <w:t>0,001*</w:t>
            </w:r>
          </w:p>
        </w:tc>
      </w:tr>
      <w:tr w:rsidR="008F2B81" w:rsidRPr="00FD5F09" w14:paraId="249CE95C" w14:textId="77777777" w:rsidTr="000A54F1">
        <w:tc>
          <w:tcPr>
            <w:tcW w:w="9634" w:type="dxa"/>
            <w:gridSpan w:val="6"/>
          </w:tcPr>
          <w:p w14:paraId="1FD7607A" w14:textId="218BCDA9" w:rsidR="008F2B81" w:rsidRPr="008F2B81" w:rsidRDefault="008F2B81" w:rsidP="008F2B81">
            <w:pPr>
              <w:tabs>
                <w:tab w:val="left" w:pos="1276"/>
              </w:tabs>
              <w:ind w:firstLine="447"/>
              <w:jc w:val="both"/>
            </w:pPr>
            <w:r>
              <w:t xml:space="preserve">Примечание - </w:t>
            </w:r>
            <w:r w:rsidRPr="00FD5F09">
              <w:t xml:space="preserve">* </w:t>
            </w:r>
            <w:r w:rsidR="00F90388" w:rsidRPr="00FD5F09">
              <w:t>Р</w:t>
            </w:r>
            <w:r w:rsidRPr="00FD5F09">
              <w:t>азличия являются статистически значимыми (p &lt;0.05)</w:t>
            </w:r>
            <w:r>
              <w:t xml:space="preserve"> </w:t>
            </w:r>
            <w:r w:rsidRPr="00FD5F09">
              <w:t>для расчета P-</w:t>
            </w:r>
            <w:proofErr w:type="spellStart"/>
            <w:r w:rsidRPr="00F90388">
              <w:t>value</w:t>
            </w:r>
            <w:proofErr w:type="spellEnd"/>
            <w:r w:rsidRPr="00F90388">
              <w:t xml:space="preserve"> использовались методы: Хи-квадрат Пирсона либо Критерий </w:t>
            </w:r>
            <w:proofErr w:type="spellStart"/>
            <w:r w:rsidRPr="00F90388">
              <w:t>Краскела</w:t>
            </w:r>
            <w:proofErr w:type="spellEnd"/>
            <w:r w:rsidRPr="00F90388">
              <w:t>–</w:t>
            </w:r>
            <w:proofErr w:type="spellStart"/>
            <w:r w:rsidRPr="00F90388">
              <w:t>Уоллиса</w:t>
            </w:r>
            <w:proofErr w:type="spellEnd"/>
          </w:p>
        </w:tc>
      </w:tr>
    </w:tbl>
    <w:p w14:paraId="66B76C38" w14:textId="77777777" w:rsidR="008F2B81" w:rsidRPr="008F2B81" w:rsidRDefault="008F2B81">
      <w:pPr>
        <w:tabs>
          <w:tab w:val="left" w:pos="1276"/>
        </w:tabs>
        <w:jc w:val="both"/>
        <w:rPr>
          <w:sz w:val="28"/>
          <w:szCs w:val="28"/>
        </w:rPr>
      </w:pPr>
    </w:p>
    <w:p w14:paraId="71B6AFFF" w14:textId="5E0D4023" w:rsidR="005A7374" w:rsidRPr="00FD5F09" w:rsidRDefault="00000000" w:rsidP="008F2B81">
      <w:pPr>
        <w:tabs>
          <w:tab w:val="left" w:pos="1276"/>
        </w:tabs>
        <w:ind w:firstLine="567"/>
        <w:jc w:val="both"/>
        <w:rPr>
          <w:sz w:val="28"/>
          <w:szCs w:val="28"/>
        </w:rPr>
      </w:pPr>
      <w:r w:rsidRPr="00FD5F09">
        <w:rPr>
          <w:sz w:val="28"/>
          <w:szCs w:val="28"/>
        </w:rPr>
        <w:t xml:space="preserve">Как видно из таблицы 19, в 1-й подгруппе больных с нормальными значениями УА показатель рН соответствовал </w:t>
      </w:r>
      <w:proofErr w:type="spellStart"/>
      <w:r w:rsidRPr="00FD5F09">
        <w:rPr>
          <w:sz w:val="28"/>
          <w:szCs w:val="28"/>
        </w:rPr>
        <w:t>референсным</w:t>
      </w:r>
      <w:proofErr w:type="spellEnd"/>
      <w:r w:rsidRPr="00FD5F09">
        <w:rPr>
          <w:sz w:val="28"/>
          <w:szCs w:val="28"/>
        </w:rPr>
        <w:t xml:space="preserve"> значениям; бактериурия</w:t>
      </w:r>
      <w:r w:rsidRPr="00FD5F09">
        <w:rPr>
          <w:i/>
          <w:sz w:val="28"/>
          <w:szCs w:val="28"/>
        </w:rPr>
        <w:t xml:space="preserve"> </w:t>
      </w:r>
      <w:r w:rsidRPr="00FD5F09">
        <w:rPr>
          <w:sz w:val="28"/>
          <w:szCs w:val="28"/>
        </w:rPr>
        <w:t xml:space="preserve">и кристаллы у них отсутствовали. Помимо этого, всем больным и </w:t>
      </w:r>
      <w:r w:rsidRPr="00FD5F09">
        <w:rPr>
          <w:sz w:val="28"/>
          <w:szCs w:val="28"/>
        </w:rPr>
        <w:lastRenderedPageBreak/>
        <w:t xml:space="preserve">здоровым было проведено специальное исследование мочи, направленное на выявление процесса камнеобразования в почке. К таким методам относилась стабильность рН мочи, которая определялась через 48 часов термостатирования. При наличии в моче микробного возбудителя происходит рост рН, который и способствует образованию в моче различных кристаллов фосфатной, карбонатной, </w:t>
      </w:r>
      <w:proofErr w:type="spellStart"/>
      <w:r w:rsidRPr="00FD5F09">
        <w:rPr>
          <w:sz w:val="28"/>
          <w:szCs w:val="28"/>
        </w:rPr>
        <w:t>оксалатной</w:t>
      </w:r>
      <w:proofErr w:type="spellEnd"/>
      <w:r w:rsidRPr="00FD5F09">
        <w:rPr>
          <w:sz w:val="28"/>
          <w:szCs w:val="28"/>
        </w:rPr>
        <w:t xml:space="preserve"> природы [</w:t>
      </w:r>
      <w:proofErr w:type="gramStart"/>
      <w:r w:rsidRPr="00FD5F09">
        <w:rPr>
          <w:sz w:val="28"/>
          <w:szCs w:val="28"/>
        </w:rPr>
        <w:t>156</w:t>
      </w:r>
      <w:r w:rsidR="00F90388">
        <w:rPr>
          <w:sz w:val="28"/>
          <w:szCs w:val="28"/>
        </w:rPr>
        <w:t>,с.</w:t>
      </w:r>
      <w:proofErr w:type="gramEnd"/>
      <w:r w:rsidR="00F90388">
        <w:rPr>
          <w:sz w:val="28"/>
          <w:szCs w:val="28"/>
        </w:rPr>
        <w:t xml:space="preserve"> 6</w:t>
      </w:r>
      <w:r w:rsidRPr="00FD5F09">
        <w:rPr>
          <w:sz w:val="28"/>
          <w:szCs w:val="28"/>
        </w:rPr>
        <w:t xml:space="preserve">]. В то же время, у больных 1-й подгруппы наблюдалось достоверное повышение уровня лейкоцитов и эритроцитов в моче по сравнению со здоровыми детьми. </w:t>
      </w:r>
    </w:p>
    <w:p w14:paraId="088AACEC" w14:textId="12AA5F16" w:rsidR="005A7374" w:rsidRPr="00FD5F09" w:rsidRDefault="00000000" w:rsidP="008F2B81">
      <w:pPr>
        <w:tabs>
          <w:tab w:val="left" w:pos="1276"/>
        </w:tabs>
        <w:ind w:firstLine="567"/>
        <w:jc w:val="both"/>
        <w:rPr>
          <w:sz w:val="28"/>
          <w:szCs w:val="28"/>
        </w:rPr>
      </w:pPr>
      <w:r w:rsidRPr="00FD5F09">
        <w:rPr>
          <w:sz w:val="28"/>
          <w:szCs w:val="28"/>
        </w:rPr>
        <w:t>К сожалению, ОАМ не всегда показывает наличие кристаллов в моче, в то время как термостатирование мочи в течении 48 часов позволяет выращивать кристаллы и определять их химический состав [</w:t>
      </w:r>
      <w:proofErr w:type="gramStart"/>
      <w:r w:rsidRPr="00FD5F09">
        <w:rPr>
          <w:sz w:val="28"/>
          <w:szCs w:val="28"/>
        </w:rPr>
        <w:t>157</w:t>
      </w:r>
      <w:r w:rsidR="00F90388">
        <w:rPr>
          <w:sz w:val="28"/>
          <w:szCs w:val="28"/>
        </w:rPr>
        <w:t>,с.</w:t>
      </w:r>
      <w:proofErr w:type="gramEnd"/>
      <w:r w:rsidR="00F90388">
        <w:rPr>
          <w:sz w:val="28"/>
          <w:szCs w:val="28"/>
        </w:rPr>
        <w:t xml:space="preserve"> 10</w:t>
      </w:r>
      <w:r w:rsidRPr="00FD5F09">
        <w:rPr>
          <w:sz w:val="28"/>
          <w:szCs w:val="28"/>
        </w:rPr>
        <w:t>]. У здоровых детей кристаллы в моче отсутствовали, в то время как у всех пациентов 1-й подгруппы через 48 часов произошел рост кристаллов. Таким образом, этот тест является информативным для диагностики процесса кристаллообразования в моче.</w:t>
      </w:r>
    </w:p>
    <w:p w14:paraId="4B1880C6" w14:textId="4F789077" w:rsidR="005A7374" w:rsidRPr="00FD5F09" w:rsidRDefault="00000000" w:rsidP="008F2B81">
      <w:pPr>
        <w:tabs>
          <w:tab w:val="left" w:pos="1276"/>
        </w:tabs>
        <w:ind w:firstLine="567"/>
        <w:jc w:val="both"/>
        <w:rPr>
          <w:sz w:val="28"/>
          <w:szCs w:val="28"/>
        </w:rPr>
      </w:pPr>
      <w:r w:rsidRPr="00FD5F09">
        <w:rPr>
          <w:sz w:val="28"/>
          <w:szCs w:val="28"/>
        </w:rPr>
        <w:t xml:space="preserve">Способность мочи к </w:t>
      </w:r>
      <w:proofErr w:type="spellStart"/>
      <w:r w:rsidRPr="00FD5F09">
        <w:rPr>
          <w:sz w:val="28"/>
          <w:szCs w:val="28"/>
        </w:rPr>
        <w:t>кристаллобразованию</w:t>
      </w:r>
      <w:proofErr w:type="spellEnd"/>
      <w:r w:rsidRPr="00FD5F09">
        <w:rPr>
          <w:sz w:val="28"/>
          <w:szCs w:val="28"/>
        </w:rPr>
        <w:t xml:space="preserve"> (СК) – тест, указывающий на наличие в моче веществ различной химической природы, способных вступать в реакцию с ионами кальция. Это могут быть вещества как неорганические (фосфаты, карбонаты, оксалаты), так и органические вещества белковой природы, с которыми ионы кальция легко реагируют [</w:t>
      </w:r>
      <w:proofErr w:type="gramStart"/>
      <w:r w:rsidRPr="00FD5F09">
        <w:rPr>
          <w:sz w:val="28"/>
          <w:szCs w:val="28"/>
        </w:rPr>
        <w:t>155,</w:t>
      </w:r>
      <w:r w:rsidR="00F90388">
        <w:rPr>
          <w:sz w:val="28"/>
          <w:szCs w:val="28"/>
        </w:rPr>
        <w:t>с.</w:t>
      </w:r>
      <w:proofErr w:type="gramEnd"/>
      <w:r w:rsidRPr="00FD5F09">
        <w:rPr>
          <w:sz w:val="28"/>
          <w:szCs w:val="28"/>
        </w:rPr>
        <w:t xml:space="preserve"> 17]. У здоровых детей этот показатель равнялся 0, в то время как у больных он достоверно повышался до 50 ммоль/л.</w:t>
      </w:r>
    </w:p>
    <w:p w14:paraId="0610F7C3" w14:textId="77777777" w:rsidR="005A7374" w:rsidRPr="00FD5F09" w:rsidRDefault="00000000" w:rsidP="008F2B81">
      <w:pPr>
        <w:tabs>
          <w:tab w:val="left" w:pos="1276"/>
        </w:tabs>
        <w:ind w:firstLine="567"/>
        <w:jc w:val="both"/>
        <w:rPr>
          <w:sz w:val="28"/>
          <w:szCs w:val="28"/>
        </w:rPr>
      </w:pPr>
      <w:r w:rsidRPr="00FD5F09">
        <w:rPr>
          <w:sz w:val="28"/>
          <w:szCs w:val="28"/>
        </w:rPr>
        <w:t xml:space="preserve">Таким образом, несмотря на очень низкую активность фермента </w:t>
      </w:r>
      <w:proofErr w:type="spellStart"/>
      <w:r w:rsidRPr="00FD5F09">
        <w:rPr>
          <w:sz w:val="28"/>
          <w:szCs w:val="28"/>
        </w:rPr>
        <w:t>уреазы</w:t>
      </w:r>
      <w:proofErr w:type="spellEnd"/>
      <w:r w:rsidRPr="00FD5F09">
        <w:rPr>
          <w:sz w:val="28"/>
          <w:szCs w:val="28"/>
        </w:rPr>
        <w:t xml:space="preserve"> в 1-й подгруппе больных, имело место процесс кристаллообразования в моче, который выявлялся специальными методами исследования в то время, как в ОАМ наблюдались только </w:t>
      </w:r>
      <w:proofErr w:type="spellStart"/>
      <w:r w:rsidRPr="00FD5F09">
        <w:rPr>
          <w:sz w:val="28"/>
          <w:szCs w:val="28"/>
        </w:rPr>
        <w:t>лейкоцитурия</w:t>
      </w:r>
      <w:proofErr w:type="spellEnd"/>
      <w:r w:rsidRPr="00FD5F09">
        <w:rPr>
          <w:sz w:val="28"/>
          <w:szCs w:val="28"/>
        </w:rPr>
        <w:t xml:space="preserve"> и </w:t>
      </w:r>
      <w:proofErr w:type="spellStart"/>
      <w:r w:rsidRPr="00FD5F09">
        <w:rPr>
          <w:sz w:val="28"/>
          <w:szCs w:val="28"/>
        </w:rPr>
        <w:t>эритроцитурия</w:t>
      </w:r>
      <w:proofErr w:type="spellEnd"/>
      <w:r w:rsidRPr="00FD5F09">
        <w:rPr>
          <w:sz w:val="28"/>
          <w:szCs w:val="28"/>
        </w:rPr>
        <w:t xml:space="preserve">. </w:t>
      </w:r>
    </w:p>
    <w:p w14:paraId="53FDA06C" w14:textId="77777777" w:rsidR="005A7374" w:rsidRPr="00FD5F09" w:rsidRDefault="00000000" w:rsidP="008F2B81">
      <w:pPr>
        <w:tabs>
          <w:tab w:val="left" w:pos="1276"/>
        </w:tabs>
        <w:ind w:firstLine="567"/>
        <w:jc w:val="both"/>
        <w:rPr>
          <w:sz w:val="28"/>
          <w:szCs w:val="28"/>
        </w:rPr>
      </w:pPr>
      <w:r w:rsidRPr="00FD5F09">
        <w:rPr>
          <w:sz w:val="28"/>
          <w:szCs w:val="28"/>
        </w:rPr>
        <w:t xml:space="preserve">У больных 2-й подгруппы (7 пациентов) происходило повышение УА до 100 ммоль/л, которое свидетельствовало о том, что в моче имеется </w:t>
      </w:r>
      <w:proofErr w:type="spellStart"/>
      <w:r w:rsidRPr="00FD5F09">
        <w:rPr>
          <w:sz w:val="28"/>
          <w:szCs w:val="28"/>
        </w:rPr>
        <w:t>уреазообразующая</w:t>
      </w:r>
      <w:proofErr w:type="spellEnd"/>
      <w:r w:rsidRPr="00FD5F09">
        <w:rPr>
          <w:sz w:val="28"/>
          <w:szCs w:val="28"/>
        </w:rPr>
        <w:t xml:space="preserve"> микрофлора. Показатель рН составил 4, отмечалась </w:t>
      </w:r>
      <w:proofErr w:type="spellStart"/>
      <w:r w:rsidRPr="00FD5F09">
        <w:rPr>
          <w:sz w:val="28"/>
          <w:szCs w:val="28"/>
        </w:rPr>
        <w:t>лейкоцитурия</w:t>
      </w:r>
      <w:proofErr w:type="spellEnd"/>
      <w:r w:rsidRPr="00FD5F09">
        <w:rPr>
          <w:sz w:val="28"/>
          <w:szCs w:val="28"/>
        </w:rPr>
        <w:t xml:space="preserve">, бактериурия, кристаллурия. Важным, на наш взгляд, является факт того, что у всех детей данной подгруппы определялись кристаллы мочевой кислоты, что и приводило к сдвигу рН в кислую сторону. Несмотря на повышение УА и СК, отсутствие изменений рН после термостатирования может свидетельствовать об отсутствии достаточного количества микробного возбудителя и участии неинфекционного механизма камнеобразования. </w:t>
      </w:r>
    </w:p>
    <w:p w14:paraId="44002BFF" w14:textId="442935E7" w:rsidR="005A7374" w:rsidRPr="00FD5F09" w:rsidRDefault="00000000" w:rsidP="008F2B81">
      <w:pPr>
        <w:tabs>
          <w:tab w:val="left" w:pos="1276"/>
        </w:tabs>
        <w:ind w:firstLine="567"/>
        <w:jc w:val="both"/>
        <w:rPr>
          <w:sz w:val="28"/>
          <w:szCs w:val="28"/>
        </w:rPr>
      </w:pPr>
      <w:r w:rsidRPr="00FD5F09">
        <w:rPr>
          <w:sz w:val="28"/>
          <w:szCs w:val="28"/>
        </w:rPr>
        <w:t xml:space="preserve">В третьей подгруппе отмечались высокие значения УА от 110 до 400 ммоль/л, что указывает на наличие активной </w:t>
      </w:r>
      <w:proofErr w:type="spellStart"/>
      <w:r w:rsidRPr="00FD5F09">
        <w:rPr>
          <w:sz w:val="28"/>
          <w:szCs w:val="28"/>
        </w:rPr>
        <w:t>уреазообразующей</w:t>
      </w:r>
      <w:proofErr w:type="spellEnd"/>
      <w:r w:rsidRPr="00FD5F09">
        <w:rPr>
          <w:sz w:val="28"/>
          <w:szCs w:val="28"/>
        </w:rPr>
        <w:t xml:space="preserve"> микрофлоры. Как видно из таблицы 19, этот показатель напрямую коррелировал с количеством лейкоцитов и эритроцитов (сплошь в поле зрения) и превышал соответствующий параметр как в группе здоровых, так и в 1-й и 2-й подгруппах детей в несколько раз, что указывает на активный воспалительный процесс в почках. У всех 11 больных этой подгруппы наблюдались бактериурия и кристаллурия. Термостатирование в течение 48 часов привело к сдвигу рН на 2 единицы (с 6 до 8), что также свидетельствовало о наличии в моче патогенной микрофлоры. </w:t>
      </w:r>
      <w:r w:rsidRPr="00FD5F09">
        <w:rPr>
          <w:sz w:val="28"/>
          <w:szCs w:val="28"/>
        </w:rPr>
        <w:lastRenderedPageBreak/>
        <w:t xml:space="preserve">Кристаллурия через 48 часов наблюдалась у всех 11 больных, и по химическому составу в моче преобладали кристаллы солей фосфорной кислоты в различных их модификациях. Более того, в данной подгруппе определялись наиболее высокие значения СК 357 </w:t>
      </w:r>
      <w:r w:rsidR="00F90388">
        <w:rPr>
          <w:sz w:val="28"/>
          <w:szCs w:val="28"/>
        </w:rPr>
        <w:t>(</w:t>
      </w:r>
      <w:r w:rsidRPr="00FD5F09">
        <w:rPr>
          <w:sz w:val="28"/>
          <w:szCs w:val="28"/>
        </w:rPr>
        <w:t>208-400</w:t>
      </w:r>
      <w:r w:rsidR="00F90388">
        <w:rPr>
          <w:sz w:val="28"/>
          <w:szCs w:val="28"/>
        </w:rPr>
        <w:t>)</w:t>
      </w:r>
      <w:r w:rsidRPr="00FD5F09">
        <w:rPr>
          <w:sz w:val="28"/>
          <w:szCs w:val="28"/>
        </w:rPr>
        <w:t xml:space="preserve"> ммоль/л, что достоверно выше не только по сравнению со здоровыми, но и с больными первых двух подгрупп. Таким образом, у пациентов 3-й подгруппы по сравнению с первыми двумя, выявлялся выраженный воспалительный процесс в совокупности с наличием активной </w:t>
      </w:r>
      <w:proofErr w:type="spellStart"/>
      <w:r w:rsidRPr="00FD5F09">
        <w:rPr>
          <w:sz w:val="28"/>
          <w:szCs w:val="28"/>
        </w:rPr>
        <w:t>уреазообразующей</w:t>
      </w:r>
      <w:proofErr w:type="spellEnd"/>
      <w:r w:rsidRPr="00FD5F09">
        <w:rPr>
          <w:sz w:val="28"/>
          <w:szCs w:val="28"/>
        </w:rPr>
        <w:t xml:space="preserve"> микрофлоры. Эти факторы являются ведущими в процессе кристаллообразования в моче и соответственно камнеобразования в почке.</w:t>
      </w:r>
    </w:p>
    <w:p w14:paraId="55A4AA88" w14:textId="77777777" w:rsidR="005A7374" w:rsidRPr="00FD5F09" w:rsidRDefault="00000000" w:rsidP="008F2B81">
      <w:pPr>
        <w:tabs>
          <w:tab w:val="left" w:pos="1276"/>
        </w:tabs>
        <w:ind w:firstLine="567"/>
        <w:jc w:val="both"/>
        <w:rPr>
          <w:sz w:val="28"/>
          <w:szCs w:val="28"/>
        </w:rPr>
      </w:pPr>
      <w:r w:rsidRPr="00FD5F09">
        <w:rPr>
          <w:sz w:val="28"/>
          <w:szCs w:val="28"/>
        </w:rPr>
        <w:t xml:space="preserve">Следовательно, согласно представленным данным, УА мочи является достоверным прогностическим показателем камнеобразования. </w:t>
      </w:r>
    </w:p>
    <w:p w14:paraId="292EF588" w14:textId="37200037" w:rsidR="005A7374" w:rsidRPr="00FD5F09" w:rsidRDefault="00000000" w:rsidP="008F2B81">
      <w:pPr>
        <w:tabs>
          <w:tab w:val="left" w:pos="1276"/>
        </w:tabs>
        <w:ind w:firstLine="567"/>
        <w:jc w:val="both"/>
        <w:rPr>
          <w:sz w:val="28"/>
          <w:szCs w:val="28"/>
        </w:rPr>
      </w:pPr>
      <w:r w:rsidRPr="00FD5F09">
        <w:rPr>
          <w:sz w:val="28"/>
          <w:szCs w:val="28"/>
        </w:rPr>
        <w:t xml:space="preserve">Далее, проведено сравнение </w:t>
      </w:r>
      <w:proofErr w:type="spellStart"/>
      <w:r w:rsidRPr="00FD5F09">
        <w:rPr>
          <w:sz w:val="28"/>
          <w:szCs w:val="28"/>
        </w:rPr>
        <w:t>уреазной</w:t>
      </w:r>
      <w:proofErr w:type="spellEnd"/>
      <w:r w:rsidRPr="00FD5F09">
        <w:rPr>
          <w:sz w:val="28"/>
          <w:szCs w:val="28"/>
        </w:rPr>
        <w:t xml:space="preserve"> активности со способностью мочи к кристаллообразованию. Как видно из таблицы 18 СК была достоверно выше в трех исследуемых подгруппах по сравнению с контрольной, а повышение УА сопровождалось повышением СК </w:t>
      </w:r>
      <w:r w:rsidR="00FD5F09">
        <w:rPr>
          <w:sz w:val="28"/>
          <w:szCs w:val="28"/>
        </w:rPr>
        <w:t>(таблица</w:t>
      </w:r>
      <w:r w:rsidRPr="00FD5F09">
        <w:rPr>
          <w:sz w:val="28"/>
          <w:szCs w:val="28"/>
        </w:rPr>
        <w:t xml:space="preserve"> 20). </w:t>
      </w:r>
    </w:p>
    <w:p w14:paraId="098E18E2" w14:textId="77777777" w:rsidR="005A7374" w:rsidRPr="00FD5F09" w:rsidRDefault="005A7374">
      <w:pPr>
        <w:tabs>
          <w:tab w:val="left" w:pos="1276"/>
        </w:tabs>
        <w:ind w:firstLine="708"/>
        <w:jc w:val="both"/>
        <w:rPr>
          <w:sz w:val="28"/>
          <w:szCs w:val="28"/>
        </w:rPr>
      </w:pPr>
    </w:p>
    <w:p w14:paraId="2B5D4B9A" w14:textId="77777777" w:rsidR="005A7374" w:rsidRPr="00FD5F09" w:rsidRDefault="00000000">
      <w:pPr>
        <w:jc w:val="both"/>
        <w:rPr>
          <w:sz w:val="28"/>
          <w:szCs w:val="28"/>
        </w:rPr>
      </w:pPr>
      <w:r w:rsidRPr="00FD5F09">
        <w:rPr>
          <w:sz w:val="28"/>
          <w:szCs w:val="28"/>
        </w:rPr>
        <w:t xml:space="preserve">Таблица 20 – Результаты корреляционного анализа взаимосвязи </w:t>
      </w:r>
      <w:proofErr w:type="spellStart"/>
      <w:r w:rsidRPr="00FD5F09">
        <w:rPr>
          <w:sz w:val="28"/>
          <w:szCs w:val="28"/>
        </w:rPr>
        <w:t>уреазной</w:t>
      </w:r>
      <w:proofErr w:type="spellEnd"/>
      <w:r w:rsidRPr="00FD5F09">
        <w:rPr>
          <w:sz w:val="28"/>
          <w:szCs w:val="28"/>
        </w:rPr>
        <w:t xml:space="preserve"> активности и способности мочи к кристаллообразованию</w:t>
      </w:r>
    </w:p>
    <w:p w14:paraId="352A20F2" w14:textId="77777777" w:rsidR="005A7374" w:rsidRPr="00FD5F09" w:rsidRDefault="005A7374">
      <w:pPr>
        <w:jc w:val="both"/>
        <w:rPr>
          <w:sz w:val="28"/>
          <w:szCs w:val="28"/>
        </w:rPr>
      </w:pPr>
    </w:p>
    <w:tbl>
      <w:tblPr>
        <w:tblStyle w:val="aff3"/>
        <w:tblW w:w="9628" w:type="dxa"/>
        <w:tblLayout w:type="fixed"/>
        <w:tblLook w:val="0400" w:firstRow="0" w:lastRow="0" w:firstColumn="0" w:lastColumn="0" w:noHBand="0" w:noVBand="1"/>
      </w:tblPr>
      <w:tblGrid>
        <w:gridCol w:w="2434"/>
        <w:gridCol w:w="2387"/>
        <w:gridCol w:w="2411"/>
        <w:gridCol w:w="2396"/>
      </w:tblGrid>
      <w:tr w:rsidR="00FD5F09" w:rsidRPr="00FD5F09" w14:paraId="1F8EA37E" w14:textId="77777777" w:rsidTr="008F2B81">
        <w:tc>
          <w:tcPr>
            <w:tcW w:w="2434" w:type="dxa"/>
            <w:vMerge w:val="restart"/>
          </w:tcPr>
          <w:p w14:paraId="2C3EC120" w14:textId="77777777" w:rsidR="005A7374" w:rsidRPr="008F2B81" w:rsidRDefault="00000000">
            <w:pPr>
              <w:jc w:val="center"/>
            </w:pPr>
            <w:r w:rsidRPr="008F2B81">
              <w:t>Показатель</w:t>
            </w:r>
          </w:p>
        </w:tc>
        <w:tc>
          <w:tcPr>
            <w:tcW w:w="7194" w:type="dxa"/>
            <w:gridSpan w:val="3"/>
          </w:tcPr>
          <w:p w14:paraId="7E83C0F6" w14:textId="77777777" w:rsidR="005A7374" w:rsidRPr="008F2B81" w:rsidRDefault="00000000">
            <w:pPr>
              <w:jc w:val="center"/>
            </w:pPr>
            <w:r w:rsidRPr="008F2B81">
              <w:t>Характеристика корреляционной связи</w:t>
            </w:r>
          </w:p>
        </w:tc>
      </w:tr>
      <w:tr w:rsidR="00FD5F09" w:rsidRPr="00FD5F09" w14:paraId="60276184" w14:textId="77777777" w:rsidTr="008F2B81">
        <w:tc>
          <w:tcPr>
            <w:tcW w:w="2434" w:type="dxa"/>
            <w:vMerge/>
          </w:tcPr>
          <w:p w14:paraId="3E22D1A5" w14:textId="77777777" w:rsidR="005A7374" w:rsidRPr="008F2B81" w:rsidRDefault="005A7374">
            <w:pPr>
              <w:widowControl w:val="0"/>
              <w:pBdr>
                <w:top w:val="nil"/>
                <w:left w:val="nil"/>
                <w:bottom w:val="nil"/>
                <w:right w:val="nil"/>
                <w:between w:val="nil"/>
              </w:pBdr>
              <w:spacing w:line="276" w:lineRule="auto"/>
            </w:pPr>
          </w:p>
        </w:tc>
        <w:tc>
          <w:tcPr>
            <w:tcW w:w="2387" w:type="dxa"/>
          </w:tcPr>
          <w:p w14:paraId="58D17B9C" w14:textId="77777777" w:rsidR="005A7374" w:rsidRPr="008F2B81" w:rsidRDefault="00000000">
            <w:pPr>
              <w:jc w:val="center"/>
            </w:pPr>
            <w:r w:rsidRPr="008F2B81">
              <w:t>ρ</w:t>
            </w:r>
          </w:p>
        </w:tc>
        <w:tc>
          <w:tcPr>
            <w:tcW w:w="2411" w:type="dxa"/>
          </w:tcPr>
          <w:p w14:paraId="777FF340" w14:textId="77777777" w:rsidR="005A7374" w:rsidRPr="008F2B81" w:rsidRDefault="00000000">
            <w:pPr>
              <w:jc w:val="center"/>
            </w:pPr>
            <w:r w:rsidRPr="008F2B81">
              <w:t xml:space="preserve">Теснота связи по шкале </w:t>
            </w:r>
            <w:proofErr w:type="spellStart"/>
            <w:r w:rsidRPr="008F2B81">
              <w:t>Чеддока</w:t>
            </w:r>
            <w:proofErr w:type="spellEnd"/>
          </w:p>
        </w:tc>
        <w:tc>
          <w:tcPr>
            <w:tcW w:w="2396" w:type="dxa"/>
          </w:tcPr>
          <w:p w14:paraId="02A3C774" w14:textId="77777777" w:rsidR="005A7374" w:rsidRPr="008F2B81" w:rsidRDefault="00000000">
            <w:pPr>
              <w:jc w:val="center"/>
            </w:pPr>
            <w:r w:rsidRPr="008F2B81">
              <w:t>p</w:t>
            </w:r>
          </w:p>
        </w:tc>
      </w:tr>
      <w:tr w:rsidR="00FD5F09" w:rsidRPr="00FD5F09" w14:paraId="6F77C067" w14:textId="77777777" w:rsidTr="008F2B81">
        <w:tc>
          <w:tcPr>
            <w:tcW w:w="2434" w:type="dxa"/>
          </w:tcPr>
          <w:p w14:paraId="61D4DD85" w14:textId="77777777" w:rsidR="005A7374" w:rsidRPr="008F2B81" w:rsidRDefault="00000000">
            <w:pPr>
              <w:jc w:val="center"/>
            </w:pPr>
            <w:r w:rsidRPr="008F2B81">
              <w:t>УА – СК</w:t>
            </w:r>
          </w:p>
        </w:tc>
        <w:tc>
          <w:tcPr>
            <w:tcW w:w="2387" w:type="dxa"/>
          </w:tcPr>
          <w:p w14:paraId="3E431C9F" w14:textId="77777777" w:rsidR="005A7374" w:rsidRPr="008F2B81" w:rsidRDefault="00000000">
            <w:pPr>
              <w:jc w:val="center"/>
            </w:pPr>
            <w:r w:rsidRPr="008F2B81">
              <w:t>0,997</w:t>
            </w:r>
          </w:p>
        </w:tc>
        <w:tc>
          <w:tcPr>
            <w:tcW w:w="2411" w:type="dxa"/>
          </w:tcPr>
          <w:p w14:paraId="2FADC96B" w14:textId="77777777" w:rsidR="005A7374" w:rsidRPr="008F2B81" w:rsidRDefault="00000000">
            <w:pPr>
              <w:jc w:val="center"/>
            </w:pPr>
            <w:r w:rsidRPr="008F2B81">
              <w:t>Весьма высокая</w:t>
            </w:r>
          </w:p>
        </w:tc>
        <w:tc>
          <w:tcPr>
            <w:tcW w:w="2396" w:type="dxa"/>
          </w:tcPr>
          <w:p w14:paraId="3914D68D" w14:textId="77777777" w:rsidR="005A7374" w:rsidRPr="008F2B81" w:rsidRDefault="00000000">
            <w:pPr>
              <w:jc w:val="center"/>
            </w:pPr>
            <w:proofErr w:type="gramStart"/>
            <w:r w:rsidRPr="008F2B81">
              <w:t>&lt; 0,001</w:t>
            </w:r>
            <w:proofErr w:type="gramEnd"/>
            <w:r w:rsidRPr="008F2B81">
              <w:t>*</w:t>
            </w:r>
          </w:p>
        </w:tc>
      </w:tr>
      <w:tr w:rsidR="008F2B81" w:rsidRPr="00FD5F09" w14:paraId="11781360" w14:textId="77777777" w:rsidTr="00300D17">
        <w:tc>
          <w:tcPr>
            <w:tcW w:w="9628" w:type="dxa"/>
            <w:gridSpan w:val="4"/>
          </w:tcPr>
          <w:p w14:paraId="5961A15B" w14:textId="003D96CB" w:rsidR="008F2B81" w:rsidRPr="008F2B81" w:rsidRDefault="008F2B81" w:rsidP="008F2B81">
            <w:pPr>
              <w:ind w:firstLine="447"/>
            </w:pPr>
            <w:r w:rsidRPr="00FD5F09">
              <w:t xml:space="preserve">* – </w:t>
            </w:r>
            <w:r w:rsidR="00F90388" w:rsidRPr="00FD5F09">
              <w:t>Р</w:t>
            </w:r>
            <w:r w:rsidRPr="00FD5F09">
              <w:t xml:space="preserve">азличия показателей статистически значимы (p </w:t>
            </w:r>
            <w:proofErr w:type="gramStart"/>
            <w:r w:rsidRPr="00FD5F09">
              <w:t>&lt; 0</w:t>
            </w:r>
            <w:proofErr w:type="gramEnd"/>
            <w:r w:rsidRPr="00FD5F09">
              <w:t>,05)</w:t>
            </w:r>
          </w:p>
        </w:tc>
      </w:tr>
    </w:tbl>
    <w:p w14:paraId="585A33B8" w14:textId="77777777" w:rsidR="005A7374" w:rsidRPr="00FD5F09" w:rsidRDefault="005A7374">
      <w:pPr>
        <w:tabs>
          <w:tab w:val="left" w:pos="1276"/>
        </w:tabs>
        <w:ind w:firstLine="708"/>
        <w:jc w:val="both"/>
        <w:rPr>
          <w:sz w:val="28"/>
          <w:szCs w:val="28"/>
        </w:rPr>
      </w:pPr>
    </w:p>
    <w:p w14:paraId="177F0CC9" w14:textId="77777777" w:rsidR="005A7374" w:rsidRPr="00FD5F09" w:rsidRDefault="00000000" w:rsidP="008F2B81">
      <w:pPr>
        <w:tabs>
          <w:tab w:val="left" w:pos="1276"/>
        </w:tabs>
        <w:ind w:firstLine="567"/>
        <w:jc w:val="both"/>
        <w:rPr>
          <w:sz w:val="28"/>
          <w:szCs w:val="28"/>
        </w:rPr>
      </w:pPr>
      <w:r w:rsidRPr="00FD5F09">
        <w:rPr>
          <w:sz w:val="28"/>
          <w:szCs w:val="28"/>
        </w:rPr>
        <w:t xml:space="preserve">Наблюдаемая зависимость способности к кристаллообразованию от </w:t>
      </w:r>
      <w:proofErr w:type="spellStart"/>
      <w:r w:rsidRPr="00FD5F09">
        <w:rPr>
          <w:sz w:val="28"/>
          <w:szCs w:val="28"/>
        </w:rPr>
        <w:t>уреазной</w:t>
      </w:r>
      <w:proofErr w:type="spellEnd"/>
      <w:r w:rsidRPr="00FD5F09">
        <w:rPr>
          <w:sz w:val="28"/>
          <w:szCs w:val="28"/>
        </w:rPr>
        <w:t xml:space="preserve"> активности мочи описывается уравнением парной линейной регрессии:</w:t>
      </w:r>
    </w:p>
    <w:p w14:paraId="001A46ED" w14:textId="77777777" w:rsidR="005A7374" w:rsidRPr="00FD5F09" w:rsidRDefault="005A7374">
      <w:pPr>
        <w:tabs>
          <w:tab w:val="left" w:pos="1276"/>
        </w:tabs>
        <w:jc w:val="center"/>
        <w:rPr>
          <w:sz w:val="28"/>
          <w:szCs w:val="28"/>
        </w:rPr>
      </w:pPr>
    </w:p>
    <w:p w14:paraId="0B1FA5A7" w14:textId="77777777" w:rsidR="005A7374" w:rsidRPr="00FD5F09" w:rsidRDefault="00000000">
      <w:pPr>
        <w:tabs>
          <w:tab w:val="left" w:pos="1276"/>
        </w:tabs>
        <w:jc w:val="center"/>
        <w:rPr>
          <w:sz w:val="28"/>
          <w:szCs w:val="28"/>
        </w:rPr>
      </w:pPr>
      <w:r w:rsidRPr="00FD5F09">
        <w:rPr>
          <w:sz w:val="28"/>
          <w:szCs w:val="28"/>
        </w:rPr>
        <w:t>Y</w:t>
      </w:r>
      <w:r w:rsidRPr="00FD5F09">
        <w:rPr>
          <w:sz w:val="28"/>
          <w:szCs w:val="28"/>
          <w:vertAlign w:val="subscript"/>
        </w:rPr>
        <w:t xml:space="preserve">СК </w:t>
      </w:r>
      <w:r w:rsidRPr="00FD5F09">
        <w:rPr>
          <w:sz w:val="28"/>
          <w:szCs w:val="28"/>
        </w:rPr>
        <w:t>= 1,11 × X</w:t>
      </w:r>
      <w:r w:rsidRPr="00FD5F09">
        <w:rPr>
          <w:sz w:val="28"/>
          <w:szCs w:val="28"/>
          <w:vertAlign w:val="subscript"/>
        </w:rPr>
        <w:t>УА</w:t>
      </w:r>
      <w:r w:rsidRPr="00FD5F09">
        <w:rPr>
          <w:sz w:val="28"/>
          <w:szCs w:val="28"/>
        </w:rPr>
        <w:t xml:space="preserve"> - 2,119</w:t>
      </w:r>
    </w:p>
    <w:p w14:paraId="5822A9F2" w14:textId="77777777" w:rsidR="005A7374" w:rsidRPr="00FD5F09" w:rsidRDefault="005A7374">
      <w:pPr>
        <w:tabs>
          <w:tab w:val="left" w:pos="1276"/>
        </w:tabs>
        <w:jc w:val="center"/>
        <w:rPr>
          <w:sz w:val="28"/>
          <w:szCs w:val="28"/>
        </w:rPr>
      </w:pPr>
    </w:p>
    <w:p w14:paraId="44DE8C8F" w14:textId="6D1B740D" w:rsidR="005A7374" w:rsidRPr="00FD5F09" w:rsidRDefault="00000000" w:rsidP="008F2B81">
      <w:pPr>
        <w:tabs>
          <w:tab w:val="left" w:pos="1276"/>
        </w:tabs>
        <w:ind w:firstLine="567"/>
        <w:jc w:val="both"/>
        <w:rPr>
          <w:sz w:val="28"/>
          <w:szCs w:val="28"/>
        </w:rPr>
      </w:pPr>
      <w:r w:rsidRPr="00FD5F09">
        <w:rPr>
          <w:sz w:val="28"/>
          <w:szCs w:val="28"/>
        </w:rPr>
        <w:t xml:space="preserve">При увеличении </w:t>
      </w:r>
      <w:proofErr w:type="spellStart"/>
      <w:r w:rsidRPr="00FD5F09">
        <w:rPr>
          <w:sz w:val="28"/>
          <w:szCs w:val="28"/>
        </w:rPr>
        <w:t>уреазной</w:t>
      </w:r>
      <w:proofErr w:type="spellEnd"/>
      <w:r w:rsidRPr="00FD5F09">
        <w:rPr>
          <w:sz w:val="28"/>
          <w:szCs w:val="28"/>
        </w:rPr>
        <w:t xml:space="preserve"> активности мочи на 1 ммоль/л следует ожидать увеличение способности мочи к кристаллообразованию на 1,11 ммоль/л. Полученная модель объясняет 97,8% наблюдаемой дисперсии способности кристаллообразованию </w:t>
      </w:r>
      <w:r w:rsidR="00FD5F09">
        <w:rPr>
          <w:sz w:val="28"/>
          <w:szCs w:val="28"/>
        </w:rPr>
        <w:t>(</w:t>
      </w:r>
      <w:r w:rsidR="00A5053C">
        <w:rPr>
          <w:sz w:val="28"/>
          <w:szCs w:val="28"/>
        </w:rPr>
        <w:t xml:space="preserve">рисунок </w:t>
      </w:r>
      <w:r w:rsidR="00A5053C" w:rsidRPr="00FD5F09">
        <w:rPr>
          <w:sz w:val="28"/>
          <w:szCs w:val="28"/>
        </w:rPr>
        <w:t>4</w:t>
      </w:r>
      <w:r w:rsidR="0097744F">
        <w:rPr>
          <w:sz w:val="28"/>
          <w:szCs w:val="28"/>
        </w:rPr>
        <w:t>5</w:t>
      </w:r>
      <w:r w:rsidRPr="00FD5F09">
        <w:rPr>
          <w:sz w:val="28"/>
          <w:szCs w:val="28"/>
        </w:rPr>
        <w:t>).</w:t>
      </w:r>
    </w:p>
    <w:p w14:paraId="28C32AD5" w14:textId="77777777" w:rsidR="005A7374" w:rsidRPr="00FD5F09" w:rsidRDefault="00000000">
      <w:pPr>
        <w:tabs>
          <w:tab w:val="left" w:pos="1276"/>
        </w:tabs>
        <w:jc w:val="center"/>
        <w:rPr>
          <w:b/>
          <w:sz w:val="28"/>
          <w:szCs w:val="28"/>
        </w:rPr>
      </w:pPr>
      <w:r w:rsidRPr="00FD5F09">
        <w:rPr>
          <w:noProof/>
          <w:sz w:val="28"/>
          <w:szCs w:val="28"/>
        </w:rPr>
        <w:lastRenderedPageBreak/>
        <w:drawing>
          <wp:inline distT="0" distB="0" distL="0" distR="0" wp14:anchorId="61AF9F66" wp14:editId="23D7EC08">
            <wp:extent cx="6067425" cy="3532505"/>
            <wp:effectExtent l="0" t="0" r="9525" b="0"/>
            <wp:docPr id="8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0"/>
                    <a:srcRect/>
                    <a:stretch>
                      <a:fillRect/>
                    </a:stretch>
                  </pic:blipFill>
                  <pic:spPr>
                    <a:xfrm>
                      <a:off x="0" y="0"/>
                      <a:ext cx="6067894" cy="3532778"/>
                    </a:xfrm>
                    <a:prstGeom prst="rect">
                      <a:avLst/>
                    </a:prstGeom>
                    <a:ln/>
                  </pic:spPr>
                </pic:pic>
              </a:graphicData>
            </a:graphic>
          </wp:inline>
        </w:drawing>
      </w:r>
    </w:p>
    <w:p w14:paraId="210D7B68" w14:textId="77777777" w:rsidR="008F2B81" w:rsidRDefault="008F2B81">
      <w:pPr>
        <w:tabs>
          <w:tab w:val="left" w:pos="1276"/>
        </w:tabs>
        <w:ind w:firstLine="709"/>
        <w:jc w:val="center"/>
        <w:rPr>
          <w:sz w:val="28"/>
          <w:szCs w:val="28"/>
        </w:rPr>
      </w:pPr>
    </w:p>
    <w:p w14:paraId="624F01E5" w14:textId="1DD14C7E" w:rsidR="005A7374" w:rsidRDefault="00000000" w:rsidP="008F2B81">
      <w:pPr>
        <w:tabs>
          <w:tab w:val="left" w:pos="1276"/>
        </w:tabs>
        <w:jc w:val="center"/>
        <w:rPr>
          <w:sz w:val="28"/>
          <w:szCs w:val="28"/>
        </w:rPr>
      </w:pPr>
      <w:r w:rsidRPr="00FD5F09">
        <w:rPr>
          <w:sz w:val="28"/>
          <w:szCs w:val="28"/>
        </w:rPr>
        <w:t>Рисунок 4</w:t>
      </w:r>
      <w:r w:rsidR="0097744F">
        <w:rPr>
          <w:sz w:val="28"/>
          <w:szCs w:val="28"/>
        </w:rPr>
        <w:t>5</w:t>
      </w:r>
      <w:r w:rsidRPr="00FD5F09">
        <w:rPr>
          <w:sz w:val="28"/>
          <w:szCs w:val="28"/>
        </w:rPr>
        <w:t xml:space="preserve"> –</w:t>
      </w:r>
      <w:r w:rsidRPr="00FD5F09">
        <w:rPr>
          <w:b/>
          <w:sz w:val="28"/>
          <w:szCs w:val="28"/>
        </w:rPr>
        <w:t xml:space="preserve"> </w:t>
      </w:r>
      <w:r w:rsidRPr="00FD5F09">
        <w:rPr>
          <w:sz w:val="28"/>
          <w:szCs w:val="28"/>
        </w:rPr>
        <w:t xml:space="preserve">График регрессионной функции, характеризующий зависимость способности к кристаллообразованию от </w:t>
      </w:r>
      <w:proofErr w:type="spellStart"/>
      <w:r w:rsidRPr="00FD5F09">
        <w:rPr>
          <w:sz w:val="28"/>
          <w:szCs w:val="28"/>
        </w:rPr>
        <w:t>уреазной</w:t>
      </w:r>
      <w:proofErr w:type="spellEnd"/>
      <w:r w:rsidRPr="00FD5F09">
        <w:rPr>
          <w:sz w:val="28"/>
          <w:szCs w:val="28"/>
        </w:rPr>
        <w:t xml:space="preserve"> активности мочи</w:t>
      </w:r>
    </w:p>
    <w:p w14:paraId="5424A74F" w14:textId="77777777" w:rsidR="008F2B81" w:rsidRPr="00FD5F09" w:rsidRDefault="008F2B81">
      <w:pPr>
        <w:tabs>
          <w:tab w:val="left" w:pos="1276"/>
        </w:tabs>
        <w:ind w:firstLine="709"/>
        <w:jc w:val="center"/>
        <w:rPr>
          <w:sz w:val="28"/>
          <w:szCs w:val="28"/>
        </w:rPr>
      </w:pPr>
    </w:p>
    <w:p w14:paraId="0C08AA34" w14:textId="1047A43B" w:rsidR="005A7374" w:rsidRPr="00FD5F09" w:rsidRDefault="00000000" w:rsidP="008F2B81">
      <w:pPr>
        <w:tabs>
          <w:tab w:val="left" w:pos="1276"/>
        </w:tabs>
        <w:ind w:firstLine="567"/>
        <w:jc w:val="both"/>
        <w:rPr>
          <w:sz w:val="28"/>
          <w:szCs w:val="28"/>
        </w:rPr>
      </w:pPr>
      <w:r w:rsidRPr="00FD5F09">
        <w:rPr>
          <w:sz w:val="28"/>
          <w:szCs w:val="28"/>
        </w:rPr>
        <w:t xml:space="preserve">Также, статистически значимые различия (p &lt;0.001) были выявлены при сравнении </w:t>
      </w:r>
      <w:proofErr w:type="spellStart"/>
      <w:r w:rsidRPr="00FD5F09">
        <w:rPr>
          <w:sz w:val="28"/>
          <w:szCs w:val="28"/>
        </w:rPr>
        <w:t>уреазной</w:t>
      </w:r>
      <w:proofErr w:type="spellEnd"/>
      <w:r w:rsidRPr="00FD5F09">
        <w:rPr>
          <w:sz w:val="28"/>
          <w:szCs w:val="28"/>
        </w:rPr>
        <w:t xml:space="preserve"> активности мочи и типом кристаллурии </w:t>
      </w:r>
      <w:r w:rsidR="00FD5F09">
        <w:rPr>
          <w:sz w:val="28"/>
          <w:szCs w:val="28"/>
        </w:rPr>
        <w:t>(</w:t>
      </w:r>
      <w:r w:rsidR="00BC6791">
        <w:rPr>
          <w:sz w:val="28"/>
          <w:szCs w:val="28"/>
        </w:rPr>
        <w:t xml:space="preserve">рисунок </w:t>
      </w:r>
      <w:r w:rsidR="00BC6791" w:rsidRPr="00FD5F09">
        <w:rPr>
          <w:sz w:val="28"/>
          <w:szCs w:val="28"/>
        </w:rPr>
        <w:t>4</w:t>
      </w:r>
      <w:r w:rsidR="0097744F">
        <w:rPr>
          <w:sz w:val="28"/>
          <w:szCs w:val="28"/>
        </w:rPr>
        <w:t>6</w:t>
      </w:r>
      <w:r w:rsidRPr="00FD5F09">
        <w:rPr>
          <w:sz w:val="28"/>
          <w:szCs w:val="28"/>
        </w:rPr>
        <w:t xml:space="preserve">). При фосфатном типе кристаллообразования у всех 5 (12,5%) из 40 пациентов с МКБ (I группа) пациентов отмечались высокие значения </w:t>
      </w:r>
      <w:proofErr w:type="spellStart"/>
      <w:r w:rsidRPr="00FD5F09">
        <w:rPr>
          <w:sz w:val="28"/>
          <w:szCs w:val="28"/>
        </w:rPr>
        <w:t>уреазной</w:t>
      </w:r>
      <w:proofErr w:type="spellEnd"/>
      <w:r w:rsidRPr="00FD5F09">
        <w:rPr>
          <w:sz w:val="28"/>
          <w:szCs w:val="28"/>
        </w:rPr>
        <w:t xml:space="preserve"> активности мочи 324 ммоль/л. При </w:t>
      </w:r>
      <w:proofErr w:type="spellStart"/>
      <w:r w:rsidRPr="00FD5F09">
        <w:rPr>
          <w:sz w:val="28"/>
          <w:szCs w:val="28"/>
        </w:rPr>
        <w:t>оксалатном</w:t>
      </w:r>
      <w:proofErr w:type="spellEnd"/>
      <w:r w:rsidRPr="00FD5F09">
        <w:rPr>
          <w:sz w:val="28"/>
          <w:szCs w:val="28"/>
        </w:rPr>
        <w:t xml:space="preserve"> типе кристаллообразования в 17 (42,5 %) случаев,</w:t>
      </w:r>
      <w:r w:rsidRPr="00FD5F09">
        <w:rPr>
          <w:i/>
          <w:sz w:val="28"/>
          <w:szCs w:val="28"/>
        </w:rPr>
        <w:t xml:space="preserve"> </w:t>
      </w:r>
      <w:r w:rsidRPr="00FD5F09">
        <w:rPr>
          <w:sz w:val="28"/>
          <w:szCs w:val="28"/>
        </w:rPr>
        <w:t xml:space="preserve">который не сопровождался острым воспалением, а был больше обусловлен нарушением обмена кальция и щавелевой кислоты, </w:t>
      </w:r>
      <w:proofErr w:type="spellStart"/>
      <w:r w:rsidRPr="00FD5F09">
        <w:rPr>
          <w:sz w:val="28"/>
          <w:szCs w:val="28"/>
        </w:rPr>
        <w:t>уреазная</w:t>
      </w:r>
      <w:proofErr w:type="spellEnd"/>
      <w:r w:rsidRPr="00FD5F09">
        <w:rPr>
          <w:sz w:val="28"/>
          <w:szCs w:val="28"/>
        </w:rPr>
        <w:t xml:space="preserve"> активность мочи составляла 58 ммоль/л. При </w:t>
      </w:r>
      <w:proofErr w:type="spellStart"/>
      <w:r w:rsidRPr="00FD5F09">
        <w:rPr>
          <w:sz w:val="28"/>
          <w:szCs w:val="28"/>
        </w:rPr>
        <w:t>биуратном</w:t>
      </w:r>
      <w:proofErr w:type="spellEnd"/>
      <w:r w:rsidRPr="00FD5F09">
        <w:rPr>
          <w:sz w:val="28"/>
          <w:szCs w:val="28"/>
        </w:rPr>
        <w:t xml:space="preserve"> типе кристаллообразования </w:t>
      </w:r>
      <w:proofErr w:type="spellStart"/>
      <w:r w:rsidRPr="00FD5F09">
        <w:rPr>
          <w:sz w:val="28"/>
          <w:szCs w:val="28"/>
        </w:rPr>
        <w:t>уреазная</w:t>
      </w:r>
      <w:proofErr w:type="spellEnd"/>
      <w:r w:rsidRPr="00FD5F09">
        <w:rPr>
          <w:sz w:val="28"/>
          <w:szCs w:val="28"/>
        </w:rPr>
        <w:t xml:space="preserve"> активность мочи повышалась до 100 ммоль/л, который отмечался у 4 (10%) детей. При смешанном </w:t>
      </w:r>
      <w:proofErr w:type="spellStart"/>
      <w:r w:rsidRPr="00FD5F09">
        <w:rPr>
          <w:sz w:val="28"/>
          <w:szCs w:val="28"/>
        </w:rPr>
        <w:t>оксалатно-уратном</w:t>
      </w:r>
      <w:proofErr w:type="spellEnd"/>
      <w:r w:rsidRPr="00FD5F09">
        <w:rPr>
          <w:sz w:val="28"/>
          <w:szCs w:val="28"/>
        </w:rPr>
        <w:t xml:space="preserve"> типе кристаллообразования не связанным с острым воспалительным процессом, значения </w:t>
      </w:r>
      <w:proofErr w:type="spellStart"/>
      <w:r w:rsidRPr="00FD5F09">
        <w:rPr>
          <w:sz w:val="28"/>
          <w:szCs w:val="28"/>
        </w:rPr>
        <w:t>уреазной</w:t>
      </w:r>
      <w:proofErr w:type="spellEnd"/>
      <w:r w:rsidRPr="00FD5F09">
        <w:rPr>
          <w:sz w:val="28"/>
          <w:szCs w:val="28"/>
        </w:rPr>
        <w:t xml:space="preserve"> активности мочи находились в пределах 50 ммоль/л. </w:t>
      </w:r>
    </w:p>
    <w:p w14:paraId="4376319B" w14:textId="77777777" w:rsidR="005A7374" w:rsidRPr="00FD5F09" w:rsidRDefault="005A7374">
      <w:pPr>
        <w:tabs>
          <w:tab w:val="left" w:pos="1276"/>
        </w:tabs>
        <w:ind w:firstLine="708"/>
        <w:jc w:val="both"/>
        <w:rPr>
          <w:sz w:val="28"/>
          <w:szCs w:val="28"/>
        </w:rPr>
      </w:pPr>
    </w:p>
    <w:p w14:paraId="2859E14D" w14:textId="77777777" w:rsidR="005A7374" w:rsidRPr="00FD5F09" w:rsidRDefault="00000000">
      <w:pPr>
        <w:tabs>
          <w:tab w:val="left" w:pos="1276"/>
          <w:tab w:val="left" w:pos="9498"/>
        </w:tabs>
        <w:jc w:val="both"/>
        <w:rPr>
          <w:sz w:val="28"/>
          <w:szCs w:val="28"/>
        </w:rPr>
      </w:pPr>
      <w:r w:rsidRPr="00FD5F09">
        <w:rPr>
          <w:noProof/>
          <w:sz w:val="28"/>
          <w:szCs w:val="28"/>
        </w:rPr>
        <w:lastRenderedPageBreak/>
        <w:drawing>
          <wp:inline distT="0" distB="0" distL="0" distR="0" wp14:anchorId="209A32C2" wp14:editId="569A02AF">
            <wp:extent cx="6135038" cy="2754073"/>
            <wp:effectExtent l="0" t="0" r="0" b="0"/>
            <wp:docPr id="8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1"/>
                    <a:srcRect/>
                    <a:stretch>
                      <a:fillRect/>
                    </a:stretch>
                  </pic:blipFill>
                  <pic:spPr>
                    <a:xfrm>
                      <a:off x="0" y="0"/>
                      <a:ext cx="6135038" cy="2754073"/>
                    </a:xfrm>
                    <a:prstGeom prst="rect">
                      <a:avLst/>
                    </a:prstGeom>
                    <a:ln/>
                  </pic:spPr>
                </pic:pic>
              </a:graphicData>
            </a:graphic>
          </wp:inline>
        </w:drawing>
      </w:r>
    </w:p>
    <w:p w14:paraId="64CC3251" w14:textId="77777777" w:rsidR="008F2B81" w:rsidRDefault="008F2B81">
      <w:pPr>
        <w:tabs>
          <w:tab w:val="left" w:pos="1276"/>
        </w:tabs>
        <w:ind w:firstLine="708"/>
        <w:jc w:val="center"/>
        <w:rPr>
          <w:sz w:val="28"/>
          <w:szCs w:val="28"/>
        </w:rPr>
      </w:pPr>
    </w:p>
    <w:p w14:paraId="1B250038" w14:textId="4963074F" w:rsidR="005A7374" w:rsidRDefault="00000000" w:rsidP="00F90388">
      <w:pPr>
        <w:tabs>
          <w:tab w:val="left" w:pos="1276"/>
        </w:tabs>
        <w:jc w:val="center"/>
        <w:rPr>
          <w:sz w:val="28"/>
          <w:szCs w:val="28"/>
        </w:rPr>
      </w:pPr>
      <w:r w:rsidRPr="00FD5F09">
        <w:rPr>
          <w:sz w:val="28"/>
          <w:szCs w:val="28"/>
        </w:rPr>
        <w:t>Рисунок 4</w:t>
      </w:r>
      <w:r w:rsidR="0097744F">
        <w:rPr>
          <w:sz w:val="28"/>
          <w:szCs w:val="28"/>
        </w:rPr>
        <w:t>6</w:t>
      </w:r>
      <w:r w:rsidRPr="00FD5F09">
        <w:rPr>
          <w:sz w:val="28"/>
          <w:szCs w:val="28"/>
        </w:rPr>
        <w:t xml:space="preserve"> – Анализ </w:t>
      </w:r>
      <w:proofErr w:type="spellStart"/>
      <w:r w:rsidRPr="00FD5F09">
        <w:rPr>
          <w:sz w:val="28"/>
          <w:szCs w:val="28"/>
        </w:rPr>
        <w:t>уреазной</w:t>
      </w:r>
      <w:proofErr w:type="spellEnd"/>
      <w:r w:rsidRPr="00FD5F09">
        <w:rPr>
          <w:sz w:val="28"/>
          <w:szCs w:val="28"/>
        </w:rPr>
        <w:t xml:space="preserve"> активности мочи в зависимости от типа кристаллурии </w:t>
      </w:r>
    </w:p>
    <w:p w14:paraId="5F88443F" w14:textId="77777777" w:rsidR="008F2B81" w:rsidRPr="00FD5F09" w:rsidRDefault="008F2B81">
      <w:pPr>
        <w:tabs>
          <w:tab w:val="left" w:pos="1276"/>
        </w:tabs>
        <w:ind w:firstLine="708"/>
        <w:jc w:val="center"/>
        <w:rPr>
          <w:i/>
          <w:sz w:val="28"/>
          <w:szCs w:val="28"/>
        </w:rPr>
      </w:pPr>
    </w:p>
    <w:p w14:paraId="7586357D" w14:textId="77777777" w:rsidR="005A7374" w:rsidRPr="00FD5F09" w:rsidRDefault="00000000" w:rsidP="008F2B81">
      <w:pPr>
        <w:tabs>
          <w:tab w:val="left" w:pos="1276"/>
        </w:tabs>
        <w:ind w:firstLine="567"/>
        <w:jc w:val="both"/>
        <w:rPr>
          <w:sz w:val="28"/>
          <w:szCs w:val="28"/>
        </w:rPr>
      </w:pPr>
      <w:r w:rsidRPr="00FD5F09">
        <w:rPr>
          <w:sz w:val="28"/>
          <w:szCs w:val="28"/>
        </w:rPr>
        <w:t>Таким образом, очень высокие значения УА сопровождаются, как правило, образованием кристаллов фосфатов, что свидетельствует об инфекционном процессе. В образовании кристаллов мочевой кислоты и кальция оксалата, обусловленных исключительно обменными нарушениями без острого воспалительного процесса, значения УА находятся ниже 100 ммоль/л.</w:t>
      </w:r>
    </w:p>
    <w:p w14:paraId="38BEF1C0" w14:textId="2D1D5EF5" w:rsidR="005A7374" w:rsidRPr="00FD5F09" w:rsidRDefault="00000000" w:rsidP="008F2B81">
      <w:pPr>
        <w:tabs>
          <w:tab w:val="left" w:pos="1276"/>
        </w:tabs>
        <w:ind w:firstLine="567"/>
        <w:jc w:val="both"/>
        <w:rPr>
          <w:sz w:val="28"/>
          <w:szCs w:val="28"/>
        </w:rPr>
      </w:pPr>
      <w:r w:rsidRPr="00FD5F09">
        <w:rPr>
          <w:sz w:val="28"/>
          <w:szCs w:val="28"/>
        </w:rPr>
        <w:t xml:space="preserve">Для </w:t>
      </w:r>
      <w:proofErr w:type="spellStart"/>
      <w:r w:rsidRPr="00FD5F09">
        <w:rPr>
          <w:sz w:val="28"/>
          <w:szCs w:val="28"/>
        </w:rPr>
        <w:t>метафилактики</w:t>
      </w:r>
      <w:proofErr w:type="spellEnd"/>
      <w:r w:rsidRPr="00FD5F09">
        <w:rPr>
          <w:sz w:val="28"/>
          <w:szCs w:val="28"/>
        </w:rPr>
        <w:t xml:space="preserve"> нефролитиаза очень важен такой показатель, как скорость кристаллообразования, поскольку камнеобразование может характеризоваться высокой, средней и низкой скоростью. Скорость кристаллообразования нами рассчитывалась по количеству кристаллов в поле зрения микроскопа. Высокая скорость соответствовала 180 - 200 кристаллам и выше, средняя скорость – 50-80-120 кристаллам, низкая скорость - менее 40 кристаллов в поле зрения микроскопа. Мы провели статистический анализ зависимости скорости кристаллообразования от активности фермента </w:t>
      </w:r>
      <w:proofErr w:type="spellStart"/>
      <w:r w:rsidRPr="00FD5F09">
        <w:rPr>
          <w:sz w:val="28"/>
          <w:szCs w:val="28"/>
        </w:rPr>
        <w:t>уреазы</w:t>
      </w:r>
      <w:proofErr w:type="spellEnd"/>
      <w:r w:rsidRPr="00FD5F09">
        <w:rPr>
          <w:sz w:val="28"/>
          <w:szCs w:val="28"/>
        </w:rPr>
        <w:t xml:space="preserve"> </w:t>
      </w:r>
      <w:r w:rsidR="00FD5F09">
        <w:rPr>
          <w:sz w:val="28"/>
          <w:szCs w:val="28"/>
        </w:rPr>
        <w:t>(</w:t>
      </w:r>
      <w:r w:rsidR="00A5053C">
        <w:rPr>
          <w:sz w:val="28"/>
          <w:szCs w:val="28"/>
        </w:rPr>
        <w:t xml:space="preserve">рисунок </w:t>
      </w:r>
      <w:r w:rsidR="00A5053C" w:rsidRPr="00FD5F09">
        <w:rPr>
          <w:sz w:val="28"/>
          <w:szCs w:val="28"/>
        </w:rPr>
        <w:t>4</w:t>
      </w:r>
      <w:r w:rsidR="0097744F">
        <w:rPr>
          <w:sz w:val="28"/>
          <w:szCs w:val="28"/>
        </w:rPr>
        <w:t>7</w:t>
      </w:r>
      <w:r w:rsidRPr="00FD5F09">
        <w:rPr>
          <w:sz w:val="28"/>
          <w:szCs w:val="28"/>
        </w:rPr>
        <w:t xml:space="preserve">). </w:t>
      </w:r>
    </w:p>
    <w:p w14:paraId="104D179D" w14:textId="77777777" w:rsidR="005A7374" w:rsidRPr="00FD5F09" w:rsidRDefault="00000000">
      <w:pPr>
        <w:tabs>
          <w:tab w:val="left" w:pos="1276"/>
        </w:tabs>
        <w:rPr>
          <w:sz w:val="28"/>
          <w:szCs w:val="28"/>
        </w:rPr>
      </w:pPr>
      <w:r w:rsidRPr="00FD5F09">
        <w:rPr>
          <w:noProof/>
          <w:sz w:val="28"/>
          <w:szCs w:val="28"/>
        </w:rPr>
        <w:lastRenderedPageBreak/>
        <w:drawing>
          <wp:inline distT="0" distB="0" distL="0" distR="0" wp14:anchorId="6D65D4FB" wp14:editId="76A8801D">
            <wp:extent cx="6119965" cy="2724049"/>
            <wp:effectExtent l="0" t="0" r="0" b="0"/>
            <wp:docPr id="8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2"/>
                    <a:srcRect/>
                    <a:stretch>
                      <a:fillRect/>
                    </a:stretch>
                  </pic:blipFill>
                  <pic:spPr>
                    <a:xfrm>
                      <a:off x="0" y="0"/>
                      <a:ext cx="6119965" cy="2724049"/>
                    </a:xfrm>
                    <a:prstGeom prst="rect">
                      <a:avLst/>
                    </a:prstGeom>
                    <a:ln/>
                  </pic:spPr>
                </pic:pic>
              </a:graphicData>
            </a:graphic>
          </wp:inline>
        </w:drawing>
      </w:r>
    </w:p>
    <w:p w14:paraId="1D392F89" w14:textId="77777777" w:rsidR="008F2B81" w:rsidRPr="008F2B81" w:rsidRDefault="008F2B81">
      <w:pPr>
        <w:tabs>
          <w:tab w:val="left" w:pos="1276"/>
        </w:tabs>
        <w:jc w:val="center"/>
        <w:rPr>
          <w:sz w:val="18"/>
          <w:szCs w:val="18"/>
        </w:rPr>
      </w:pPr>
    </w:p>
    <w:p w14:paraId="788F92BC" w14:textId="0F63036D" w:rsidR="005A7374" w:rsidRDefault="00000000">
      <w:pPr>
        <w:tabs>
          <w:tab w:val="left" w:pos="1276"/>
        </w:tabs>
        <w:jc w:val="center"/>
        <w:rPr>
          <w:sz w:val="28"/>
          <w:szCs w:val="28"/>
        </w:rPr>
      </w:pPr>
      <w:r w:rsidRPr="00FD5F09">
        <w:rPr>
          <w:sz w:val="28"/>
          <w:szCs w:val="28"/>
        </w:rPr>
        <w:t>Рисунок 4</w:t>
      </w:r>
      <w:r w:rsidR="0097744F">
        <w:rPr>
          <w:sz w:val="28"/>
          <w:szCs w:val="28"/>
        </w:rPr>
        <w:t>7</w:t>
      </w:r>
      <w:r w:rsidRPr="00FD5F09">
        <w:rPr>
          <w:sz w:val="28"/>
          <w:szCs w:val="28"/>
        </w:rPr>
        <w:t xml:space="preserve"> – Анализ </w:t>
      </w:r>
      <w:proofErr w:type="spellStart"/>
      <w:r w:rsidRPr="00FD5F09">
        <w:rPr>
          <w:sz w:val="28"/>
          <w:szCs w:val="28"/>
        </w:rPr>
        <w:t>уреазной</w:t>
      </w:r>
      <w:proofErr w:type="spellEnd"/>
      <w:r w:rsidRPr="00FD5F09">
        <w:rPr>
          <w:sz w:val="28"/>
          <w:szCs w:val="28"/>
        </w:rPr>
        <w:t xml:space="preserve"> активности мочи в зависимости от скорости кристаллообразования</w:t>
      </w:r>
    </w:p>
    <w:p w14:paraId="1EDCE010" w14:textId="77777777" w:rsidR="008F2B81" w:rsidRPr="00FD5F09" w:rsidRDefault="008F2B81">
      <w:pPr>
        <w:tabs>
          <w:tab w:val="left" w:pos="1276"/>
        </w:tabs>
        <w:jc w:val="center"/>
        <w:rPr>
          <w:sz w:val="28"/>
          <w:szCs w:val="28"/>
        </w:rPr>
      </w:pPr>
    </w:p>
    <w:p w14:paraId="36FD390C" w14:textId="77777777" w:rsidR="005A7374" w:rsidRPr="00FD5F09" w:rsidRDefault="00000000" w:rsidP="008F2B81">
      <w:pPr>
        <w:tabs>
          <w:tab w:val="left" w:pos="1276"/>
        </w:tabs>
        <w:ind w:firstLine="567"/>
        <w:jc w:val="both"/>
        <w:rPr>
          <w:sz w:val="28"/>
          <w:szCs w:val="28"/>
        </w:rPr>
      </w:pPr>
      <w:r w:rsidRPr="00FD5F09">
        <w:rPr>
          <w:sz w:val="28"/>
          <w:szCs w:val="28"/>
        </w:rPr>
        <w:t xml:space="preserve">Высокая скорость кристаллообразования отмечалась у 10 (25%) больных (среднее значение УА – 306 ммоль/л), средняя скорость у 6 (15%) (среднее значение УА-56 ммоль/л), и низкая скорость у 24 (60%) пациентов (среднее значение УА – до 50 ммоль/л). </w:t>
      </w:r>
    </w:p>
    <w:p w14:paraId="2B8259DA" w14:textId="30507A48" w:rsidR="005A7374" w:rsidRPr="00FD5F09" w:rsidRDefault="00000000" w:rsidP="008F2B81">
      <w:pPr>
        <w:tabs>
          <w:tab w:val="left" w:pos="1276"/>
        </w:tabs>
        <w:ind w:firstLine="567"/>
        <w:jc w:val="both"/>
        <w:rPr>
          <w:sz w:val="28"/>
          <w:szCs w:val="28"/>
        </w:rPr>
      </w:pPr>
      <w:r w:rsidRPr="00FD5F09">
        <w:rPr>
          <w:sz w:val="28"/>
          <w:szCs w:val="28"/>
        </w:rPr>
        <w:t xml:space="preserve">Следующим этапом был проведен анализ </w:t>
      </w:r>
      <w:proofErr w:type="spellStart"/>
      <w:r w:rsidRPr="00FD5F09">
        <w:rPr>
          <w:sz w:val="28"/>
          <w:szCs w:val="28"/>
        </w:rPr>
        <w:t>уреазной</w:t>
      </w:r>
      <w:proofErr w:type="spellEnd"/>
      <w:r w:rsidRPr="00FD5F09">
        <w:rPr>
          <w:sz w:val="28"/>
          <w:szCs w:val="28"/>
        </w:rPr>
        <w:t xml:space="preserve"> активности мочи, в зависимости от спектра возбудителей инфекций мочевыводящих путей </w:t>
      </w:r>
      <w:r w:rsidR="00FD5F09">
        <w:rPr>
          <w:sz w:val="28"/>
          <w:szCs w:val="28"/>
        </w:rPr>
        <w:t>(</w:t>
      </w:r>
      <w:proofErr w:type="gramStart"/>
      <w:r w:rsidR="00FD5F09">
        <w:rPr>
          <w:sz w:val="28"/>
          <w:szCs w:val="28"/>
        </w:rPr>
        <w:t xml:space="preserve">рисунок </w:t>
      </w:r>
      <w:r w:rsidRPr="00FD5F09">
        <w:rPr>
          <w:sz w:val="28"/>
          <w:szCs w:val="28"/>
        </w:rPr>
        <w:t xml:space="preserve"> 4</w:t>
      </w:r>
      <w:r w:rsidR="0097744F">
        <w:rPr>
          <w:sz w:val="28"/>
          <w:szCs w:val="28"/>
        </w:rPr>
        <w:t>8</w:t>
      </w:r>
      <w:proofErr w:type="gramEnd"/>
      <w:r w:rsidRPr="00FD5F09">
        <w:rPr>
          <w:sz w:val="28"/>
          <w:szCs w:val="28"/>
        </w:rPr>
        <w:t xml:space="preserve">). </w:t>
      </w:r>
    </w:p>
    <w:p w14:paraId="42BDC787" w14:textId="77777777" w:rsidR="005A7374" w:rsidRPr="00FD5F09" w:rsidRDefault="00000000" w:rsidP="008F2B81">
      <w:pPr>
        <w:tabs>
          <w:tab w:val="left" w:pos="1276"/>
        </w:tabs>
        <w:ind w:firstLine="567"/>
        <w:jc w:val="both"/>
        <w:rPr>
          <w:sz w:val="28"/>
          <w:szCs w:val="28"/>
        </w:rPr>
      </w:pPr>
      <w:r w:rsidRPr="00FD5F09">
        <w:rPr>
          <w:sz w:val="28"/>
          <w:szCs w:val="28"/>
        </w:rPr>
        <w:t xml:space="preserve">Согласно полученным данным, при сравнении </w:t>
      </w:r>
      <w:proofErr w:type="spellStart"/>
      <w:r w:rsidRPr="00FD5F09">
        <w:rPr>
          <w:sz w:val="28"/>
          <w:szCs w:val="28"/>
        </w:rPr>
        <w:t>уреазной</w:t>
      </w:r>
      <w:proofErr w:type="spellEnd"/>
      <w:r w:rsidRPr="00FD5F09">
        <w:rPr>
          <w:sz w:val="28"/>
          <w:szCs w:val="28"/>
        </w:rPr>
        <w:t xml:space="preserve"> активности мочи были выявлены статистически значимые различия в зависимости от характеристики спектра возбудителей инфекций мочевыводящих путей у двух групп (p </w:t>
      </w:r>
      <w:proofErr w:type="gramStart"/>
      <w:r w:rsidRPr="00FD5F09">
        <w:rPr>
          <w:sz w:val="28"/>
          <w:szCs w:val="28"/>
        </w:rPr>
        <w:t>&lt; 0,001</w:t>
      </w:r>
      <w:proofErr w:type="gramEnd"/>
      <w:r w:rsidRPr="00FD5F09">
        <w:rPr>
          <w:sz w:val="28"/>
          <w:szCs w:val="28"/>
        </w:rPr>
        <w:t xml:space="preserve">) </w:t>
      </w:r>
      <w:r w:rsidRPr="00FD5F09">
        <w:rPr>
          <w:i/>
          <w:sz w:val="28"/>
          <w:szCs w:val="28"/>
        </w:rPr>
        <w:t xml:space="preserve">(использованный метод: тест </w:t>
      </w:r>
      <w:proofErr w:type="spellStart"/>
      <w:r w:rsidRPr="00FD5F09">
        <w:rPr>
          <w:i/>
          <w:sz w:val="28"/>
          <w:szCs w:val="28"/>
        </w:rPr>
        <w:t>Kruskal-Wallis</w:t>
      </w:r>
      <w:proofErr w:type="spellEnd"/>
      <w:r w:rsidRPr="00FD5F09">
        <w:rPr>
          <w:i/>
          <w:sz w:val="28"/>
          <w:szCs w:val="28"/>
        </w:rPr>
        <w:t>)</w:t>
      </w:r>
      <w:r w:rsidRPr="00FD5F09">
        <w:rPr>
          <w:sz w:val="28"/>
          <w:szCs w:val="28"/>
        </w:rPr>
        <w:t>.</w:t>
      </w:r>
    </w:p>
    <w:p w14:paraId="059C5CE4" w14:textId="77777777" w:rsidR="005A7374" w:rsidRPr="00FD5F09" w:rsidRDefault="005A7374">
      <w:pPr>
        <w:tabs>
          <w:tab w:val="left" w:pos="1276"/>
        </w:tabs>
        <w:ind w:firstLine="720"/>
        <w:jc w:val="both"/>
        <w:rPr>
          <w:i/>
          <w:sz w:val="32"/>
          <w:szCs w:val="32"/>
        </w:rPr>
      </w:pPr>
    </w:p>
    <w:p w14:paraId="5AA437F2" w14:textId="77777777" w:rsidR="005A7374" w:rsidRPr="00FD5F09" w:rsidRDefault="00000000">
      <w:pPr>
        <w:tabs>
          <w:tab w:val="left" w:pos="1276"/>
        </w:tabs>
        <w:jc w:val="both"/>
        <w:rPr>
          <w:sz w:val="28"/>
          <w:szCs w:val="28"/>
        </w:rPr>
      </w:pPr>
      <w:r w:rsidRPr="00FD5F09">
        <w:rPr>
          <w:noProof/>
          <w:sz w:val="28"/>
          <w:szCs w:val="28"/>
        </w:rPr>
        <w:drawing>
          <wp:inline distT="0" distB="0" distL="0" distR="0" wp14:anchorId="3947DE22" wp14:editId="5AB09EB7">
            <wp:extent cx="6076950" cy="2356485"/>
            <wp:effectExtent l="0" t="0" r="0" b="5715"/>
            <wp:docPr id="8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3"/>
                    <a:srcRect/>
                    <a:stretch>
                      <a:fillRect/>
                    </a:stretch>
                  </pic:blipFill>
                  <pic:spPr>
                    <a:xfrm>
                      <a:off x="0" y="0"/>
                      <a:ext cx="6077137" cy="2356558"/>
                    </a:xfrm>
                    <a:prstGeom prst="rect">
                      <a:avLst/>
                    </a:prstGeom>
                    <a:ln/>
                  </pic:spPr>
                </pic:pic>
              </a:graphicData>
            </a:graphic>
          </wp:inline>
        </w:drawing>
      </w:r>
    </w:p>
    <w:p w14:paraId="72110DB0" w14:textId="77777777" w:rsidR="008F2B81" w:rsidRPr="008F2B81" w:rsidRDefault="008F2B81">
      <w:pPr>
        <w:tabs>
          <w:tab w:val="left" w:pos="1276"/>
        </w:tabs>
        <w:ind w:firstLine="709"/>
        <w:jc w:val="center"/>
        <w:rPr>
          <w:sz w:val="18"/>
          <w:szCs w:val="18"/>
        </w:rPr>
      </w:pPr>
    </w:p>
    <w:p w14:paraId="690323B1" w14:textId="51182D85" w:rsidR="005A7374" w:rsidRPr="00FD5F09" w:rsidRDefault="00000000" w:rsidP="00F90388">
      <w:pPr>
        <w:tabs>
          <w:tab w:val="left" w:pos="1276"/>
        </w:tabs>
        <w:jc w:val="center"/>
        <w:rPr>
          <w:i/>
          <w:sz w:val="28"/>
          <w:szCs w:val="28"/>
        </w:rPr>
      </w:pPr>
      <w:r w:rsidRPr="00FD5F09">
        <w:rPr>
          <w:sz w:val="28"/>
          <w:szCs w:val="28"/>
        </w:rPr>
        <w:t>Рисунок 4</w:t>
      </w:r>
      <w:r w:rsidR="0097744F">
        <w:rPr>
          <w:sz w:val="28"/>
          <w:szCs w:val="28"/>
        </w:rPr>
        <w:t>8</w:t>
      </w:r>
      <w:r w:rsidRPr="00FD5F09">
        <w:rPr>
          <w:sz w:val="28"/>
          <w:szCs w:val="28"/>
        </w:rPr>
        <w:t xml:space="preserve"> – Анализ </w:t>
      </w:r>
      <w:proofErr w:type="spellStart"/>
      <w:r w:rsidRPr="00FD5F09">
        <w:rPr>
          <w:sz w:val="28"/>
          <w:szCs w:val="28"/>
        </w:rPr>
        <w:t>уреазной</w:t>
      </w:r>
      <w:proofErr w:type="spellEnd"/>
      <w:r w:rsidRPr="00FD5F09">
        <w:rPr>
          <w:sz w:val="28"/>
          <w:szCs w:val="28"/>
        </w:rPr>
        <w:t xml:space="preserve"> активности мочи в зависимости от характеристики спектра возбудителей инфекций мочевыводящих путей </w:t>
      </w:r>
    </w:p>
    <w:p w14:paraId="33B0DD72" w14:textId="77777777" w:rsidR="005A7374" w:rsidRPr="00FD5F09" w:rsidRDefault="00000000" w:rsidP="008F2B81">
      <w:pPr>
        <w:tabs>
          <w:tab w:val="left" w:pos="1276"/>
        </w:tabs>
        <w:ind w:firstLine="567"/>
        <w:jc w:val="both"/>
        <w:rPr>
          <w:sz w:val="28"/>
          <w:szCs w:val="28"/>
        </w:rPr>
      </w:pPr>
      <w:r w:rsidRPr="00FD5F09">
        <w:rPr>
          <w:sz w:val="28"/>
          <w:szCs w:val="28"/>
        </w:rPr>
        <w:lastRenderedPageBreak/>
        <w:t xml:space="preserve">Было установлено, что очень высокая </w:t>
      </w:r>
      <w:proofErr w:type="spellStart"/>
      <w:r w:rsidRPr="00FD5F09">
        <w:rPr>
          <w:sz w:val="28"/>
          <w:szCs w:val="28"/>
        </w:rPr>
        <w:t>уреазная</w:t>
      </w:r>
      <w:proofErr w:type="spellEnd"/>
      <w:r w:rsidRPr="00FD5F09">
        <w:rPr>
          <w:sz w:val="28"/>
          <w:szCs w:val="28"/>
        </w:rPr>
        <w:t xml:space="preserve"> активность наблюдалась при наличии в моче </w:t>
      </w:r>
      <w:proofErr w:type="spellStart"/>
      <w:r w:rsidRPr="00FD5F09">
        <w:rPr>
          <w:sz w:val="28"/>
          <w:szCs w:val="28"/>
        </w:rPr>
        <w:t>уреазообразующей</w:t>
      </w:r>
      <w:proofErr w:type="spellEnd"/>
      <w:r w:rsidRPr="00FD5F09">
        <w:rPr>
          <w:sz w:val="28"/>
          <w:szCs w:val="28"/>
        </w:rPr>
        <w:t xml:space="preserve"> микробной флоры: </w:t>
      </w:r>
      <w:proofErr w:type="spellStart"/>
      <w:r w:rsidRPr="00FD5F09">
        <w:rPr>
          <w:i/>
          <w:sz w:val="28"/>
          <w:szCs w:val="28"/>
        </w:rPr>
        <w:t>Klebsiella</w:t>
      </w:r>
      <w:proofErr w:type="spellEnd"/>
      <w:r w:rsidRPr="00FD5F09">
        <w:rPr>
          <w:i/>
          <w:sz w:val="28"/>
          <w:szCs w:val="28"/>
        </w:rPr>
        <w:t xml:space="preserve"> </w:t>
      </w:r>
      <w:proofErr w:type="spellStart"/>
      <w:r w:rsidRPr="00FD5F09">
        <w:rPr>
          <w:i/>
          <w:sz w:val="28"/>
          <w:szCs w:val="28"/>
        </w:rPr>
        <w:t>pneumonia</w:t>
      </w:r>
      <w:proofErr w:type="spellEnd"/>
      <w:r w:rsidRPr="00FD5F09">
        <w:rPr>
          <w:sz w:val="28"/>
          <w:szCs w:val="28"/>
        </w:rPr>
        <w:t xml:space="preserve"> (316 ммоль/л).</w:t>
      </w:r>
    </w:p>
    <w:p w14:paraId="232C3CFA" w14:textId="77777777" w:rsidR="005A7374" w:rsidRPr="00FD5F09" w:rsidRDefault="00000000" w:rsidP="008F2B81">
      <w:pPr>
        <w:tabs>
          <w:tab w:val="left" w:pos="1276"/>
        </w:tabs>
        <w:ind w:firstLine="567"/>
        <w:jc w:val="both"/>
        <w:rPr>
          <w:sz w:val="28"/>
          <w:szCs w:val="28"/>
        </w:rPr>
      </w:pPr>
      <w:r w:rsidRPr="00FD5F09">
        <w:rPr>
          <w:sz w:val="28"/>
          <w:szCs w:val="28"/>
        </w:rPr>
        <w:t xml:space="preserve">Средние значения УА соответствовали </w:t>
      </w:r>
      <w:proofErr w:type="spellStart"/>
      <w:r w:rsidRPr="00FD5F09">
        <w:rPr>
          <w:i/>
          <w:sz w:val="28"/>
          <w:szCs w:val="28"/>
        </w:rPr>
        <w:t>Pseudomonas</w:t>
      </w:r>
      <w:proofErr w:type="spellEnd"/>
      <w:r w:rsidRPr="00FD5F09">
        <w:rPr>
          <w:i/>
          <w:sz w:val="28"/>
          <w:szCs w:val="28"/>
        </w:rPr>
        <w:t xml:space="preserve"> </w:t>
      </w:r>
      <w:proofErr w:type="spellStart"/>
      <w:r w:rsidRPr="00FD5F09">
        <w:rPr>
          <w:i/>
          <w:sz w:val="28"/>
          <w:szCs w:val="28"/>
        </w:rPr>
        <w:t>aeruginosa</w:t>
      </w:r>
      <w:proofErr w:type="spellEnd"/>
      <w:r w:rsidRPr="00FD5F09">
        <w:rPr>
          <w:sz w:val="28"/>
          <w:szCs w:val="28"/>
        </w:rPr>
        <w:t xml:space="preserve"> (101 </w:t>
      </w:r>
      <w:proofErr w:type="spellStart"/>
      <w:r w:rsidRPr="00FD5F09">
        <w:rPr>
          <w:sz w:val="28"/>
          <w:szCs w:val="28"/>
        </w:rPr>
        <w:t>ммол</w:t>
      </w:r>
      <w:proofErr w:type="spellEnd"/>
      <w:r w:rsidRPr="00FD5F09">
        <w:rPr>
          <w:sz w:val="28"/>
          <w:szCs w:val="28"/>
        </w:rPr>
        <w:t>/л), а также при комбинации двух и более микроорганизмов (84 ммоль/л).</w:t>
      </w:r>
    </w:p>
    <w:p w14:paraId="732BFF23" w14:textId="460A1B7B" w:rsidR="005A7374" w:rsidRPr="00FD5F09" w:rsidRDefault="00000000" w:rsidP="008F2B81">
      <w:pPr>
        <w:tabs>
          <w:tab w:val="left" w:pos="1276"/>
        </w:tabs>
        <w:ind w:firstLine="567"/>
        <w:jc w:val="both"/>
        <w:rPr>
          <w:sz w:val="28"/>
          <w:szCs w:val="28"/>
        </w:rPr>
      </w:pPr>
      <w:r w:rsidRPr="00FD5F09">
        <w:rPr>
          <w:sz w:val="28"/>
          <w:szCs w:val="28"/>
        </w:rPr>
        <w:t xml:space="preserve">Более низкие значения УА были характерны для мочи, в которой определялись: </w:t>
      </w:r>
      <w:proofErr w:type="spellStart"/>
      <w:r w:rsidRPr="00FD5F09">
        <w:rPr>
          <w:i/>
          <w:sz w:val="28"/>
          <w:szCs w:val="28"/>
        </w:rPr>
        <w:t>Proteus</w:t>
      </w:r>
      <w:proofErr w:type="spellEnd"/>
      <w:r w:rsidRPr="00FD5F09">
        <w:rPr>
          <w:i/>
          <w:sz w:val="28"/>
          <w:szCs w:val="28"/>
        </w:rPr>
        <w:t xml:space="preserve"> </w:t>
      </w:r>
      <w:proofErr w:type="spellStart"/>
      <w:r w:rsidRPr="00FD5F09">
        <w:rPr>
          <w:i/>
          <w:sz w:val="28"/>
          <w:szCs w:val="28"/>
        </w:rPr>
        <w:t>mirabilis</w:t>
      </w:r>
      <w:proofErr w:type="spellEnd"/>
      <w:r w:rsidRPr="00FD5F09">
        <w:rPr>
          <w:sz w:val="28"/>
          <w:szCs w:val="28"/>
        </w:rPr>
        <w:t xml:space="preserve"> (62 ммоль/л), </w:t>
      </w:r>
      <w:r w:rsidRPr="00FD5F09">
        <w:rPr>
          <w:i/>
          <w:sz w:val="28"/>
          <w:szCs w:val="28"/>
        </w:rPr>
        <w:t xml:space="preserve">E. </w:t>
      </w:r>
      <w:proofErr w:type="spellStart"/>
      <w:r w:rsidRPr="00FD5F09">
        <w:rPr>
          <w:i/>
          <w:sz w:val="28"/>
          <w:szCs w:val="28"/>
        </w:rPr>
        <w:t>Coli</w:t>
      </w:r>
      <w:proofErr w:type="spellEnd"/>
      <w:r w:rsidRPr="00FD5F09">
        <w:rPr>
          <w:sz w:val="28"/>
          <w:szCs w:val="28"/>
        </w:rPr>
        <w:t xml:space="preserve"> (54 ммоль/л), </w:t>
      </w:r>
      <w:proofErr w:type="spellStart"/>
      <w:r w:rsidRPr="00FD5F09">
        <w:rPr>
          <w:i/>
          <w:sz w:val="28"/>
          <w:szCs w:val="28"/>
        </w:rPr>
        <w:t>Enterococcus</w:t>
      </w:r>
      <w:proofErr w:type="spellEnd"/>
      <w:r w:rsidRPr="00FD5F09">
        <w:rPr>
          <w:i/>
          <w:sz w:val="28"/>
          <w:szCs w:val="28"/>
        </w:rPr>
        <w:t xml:space="preserve"> </w:t>
      </w:r>
      <w:proofErr w:type="spellStart"/>
      <w:r w:rsidRPr="00FD5F09">
        <w:rPr>
          <w:i/>
          <w:sz w:val="28"/>
          <w:szCs w:val="28"/>
        </w:rPr>
        <w:t>faecalis</w:t>
      </w:r>
      <w:proofErr w:type="spellEnd"/>
      <w:r w:rsidRPr="00FD5F09">
        <w:rPr>
          <w:sz w:val="28"/>
          <w:szCs w:val="28"/>
        </w:rPr>
        <w:t xml:space="preserve"> и </w:t>
      </w:r>
      <w:proofErr w:type="spellStart"/>
      <w:r w:rsidRPr="00FD5F09">
        <w:rPr>
          <w:i/>
          <w:sz w:val="28"/>
          <w:szCs w:val="28"/>
        </w:rPr>
        <w:t>Staphylococcus</w:t>
      </w:r>
      <w:proofErr w:type="spellEnd"/>
      <w:r w:rsidRPr="00FD5F09">
        <w:rPr>
          <w:i/>
          <w:sz w:val="28"/>
          <w:szCs w:val="28"/>
        </w:rPr>
        <w:t xml:space="preserve"> </w:t>
      </w:r>
      <w:proofErr w:type="spellStart"/>
      <w:r w:rsidRPr="00FD5F09">
        <w:rPr>
          <w:i/>
          <w:sz w:val="28"/>
          <w:szCs w:val="28"/>
        </w:rPr>
        <w:t>haemolyticus</w:t>
      </w:r>
      <w:proofErr w:type="spellEnd"/>
      <w:r w:rsidRPr="00FD5F09">
        <w:rPr>
          <w:sz w:val="28"/>
          <w:szCs w:val="28"/>
        </w:rPr>
        <w:t xml:space="preserve"> (49 ммоль/л). Доказано, что </w:t>
      </w:r>
      <w:proofErr w:type="spellStart"/>
      <w:r w:rsidRPr="00FD5F09">
        <w:rPr>
          <w:sz w:val="28"/>
          <w:szCs w:val="28"/>
        </w:rPr>
        <w:t>уропатогены</w:t>
      </w:r>
      <w:proofErr w:type="spellEnd"/>
      <w:r w:rsidRPr="00FD5F09">
        <w:rPr>
          <w:sz w:val="28"/>
          <w:szCs w:val="28"/>
        </w:rPr>
        <w:t xml:space="preserve"> характеризуются различной активностью фермента </w:t>
      </w:r>
      <w:proofErr w:type="spellStart"/>
      <w:r w:rsidRPr="00FD5F09">
        <w:rPr>
          <w:sz w:val="28"/>
          <w:szCs w:val="28"/>
        </w:rPr>
        <w:t>уреазы</w:t>
      </w:r>
      <w:proofErr w:type="spellEnd"/>
      <w:r w:rsidRPr="00FD5F09">
        <w:rPr>
          <w:sz w:val="28"/>
          <w:szCs w:val="28"/>
        </w:rPr>
        <w:t xml:space="preserve">, например, </w:t>
      </w:r>
      <w:proofErr w:type="spellStart"/>
      <w:r w:rsidRPr="00FD5F09">
        <w:rPr>
          <w:i/>
          <w:sz w:val="28"/>
          <w:szCs w:val="28"/>
        </w:rPr>
        <w:t>Klebsiella</w:t>
      </w:r>
      <w:proofErr w:type="spellEnd"/>
      <w:r w:rsidRPr="00FD5F09">
        <w:rPr>
          <w:i/>
          <w:sz w:val="28"/>
          <w:szCs w:val="28"/>
        </w:rPr>
        <w:t xml:space="preserve"> </w:t>
      </w:r>
      <w:proofErr w:type="spellStart"/>
      <w:r w:rsidRPr="00FD5F09">
        <w:rPr>
          <w:i/>
          <w:sz w:val="28"/>
          <w:szCs w:val="28"/>
        </w:rPr>
        <w:t>pneumonia</w:t>
      </w:r>
      <w:proofErr w:type="spellEnd"/>
      <w:r w:rsidRPr="00FD5F09">
        <w:rPr>
          <w:sz w:val="28"/>
          <w:szCs w:val="28"/>
        </w:rPr>
        <w:t xml:space="preserve"> выделяет очень активный фермент </w:t>
      </w:r>
      <w:proofErr w:type="spellStart"/>
      <w:r w:rsidRPr="00FD5F09">
        <w:rPr>
          <w:sz w:val="28"/>
          <w:szCs w:val="28"/>
        </w:rPr>
        <w:t>уреазу</w:t>
      </w:r>
      <w:proofErr w:type="spellEnd"/>
      <w:r w:rsidRPr="00FD5F09">
        <w:rPr>
          <w:sz w:val="28"/>
          <w:szCs w:val="28"/>
        </w:rPr>
        <w:t xml:space="preserve">, тогда как, активность </w:t>
      </w:r>
      <w:proofErr w:type="spellStart"/>
      <w:r w:rsidRPr="00FD5F09">
        <w:rPr>
          <w:sz w:val="28"/>
          <w:szCs w:val="28"/>
        </w:rPr>
        <w:t>уреазы</w:t>
      </w:r>
      <w:proofErr w:type="spellEnd"/>
      <w:r w:rsidRPr="00FD5F09">
        <w:rPr>
          <w:sz w:val="28"/>
          <w:szCs w:val="28"/>
        </w:rPr>
        <w:t xml:space="preserve">, продуцируемой </w:t>
      </w:r>
      <w:proofErr w:type="spellStart"/>
      <w:r w:rsidRPr="00FD5F09">
        <w:rPr>
          <w:i/>
          <w:sz w:val="28"/>
          <w:szCs w:val="28"/>
        </w:rPr>
        <w:t>Staphylococcus</w:t>
      </w:r>
      <w:proofErr w:type="spellEnd"/>
      <w:r w:rsidRPr="00FD5F09">
        <w:rPr>
          <w:i/>
          <w:sz w:val="28"/>
          <w:szCs w:val="28"/>
        </w:rPr>
        <w:t xml:space="preserve"> </w:t>
      </w:r>
      <w:proofErr w:type="spellStart"/>
      <w:r w:rsidRPr="00FD5F09">
        <w:rPr>
          <w:i/>
          <w:sz w:val="28"/>
          <w:szCs w:val="28"/>
        </w:rPr>
        <w:t>haemolyticus</w:t>
      </w:r>
      <w:proofErr w:type="spellEnd"/>
      <w:r w:rsidRPr="00FD5F09">
        <w:rPr>
          <w:sz w:val="28"/>
          <w:szCs w:val="28"/>
        </w:rPr>
        <w:t xml:space="preserve"> во много раз ниже [</w:t>
      </w:r>
      <w:proofErr w:type="gramStart"/>
      <w:r w:rsidRPr="00FD5F09">
        <w:rPr>
          <w:sz w:val="28"/>
          <w:szCs w:val="28"/>
        </w:rPr>
        <w:t>137</w:t>
      </w:r>
      <w:r w:rsidR="00F90388">
        <w:rPr>
          <w:sz w:val="28"/>
          <w:szCs w:val="28"/>
        </w:rPr>
        <w:t>,с.</w:t>
      </w:r>
      <w:proofErr w:type="gramEnd"/>
      <w:r w:rsidR="00F90388">
        <w:rPr>
          <w:sz w:val="28"/>
          <w:szCs w:val="28"/>
        </w:rPr>
        <w:t xml:space="preserve">  6</w:t>
      </w:r>
      <w:r w:rsidRPr="00FD5F09">
        <w:rPr>
          <w:sz w:val="28"/>
          <w:szCs w:val="28"/>
        </w:rPr>
        <w:t>].</w:t>
      </w:r>
    </w:p>
    <w:p w14:paraId="79E7C404" w14:textId="08B60F5D" w:rsidR="005A7374" w:rsidRPr="00FD5F09" w:rsidRDefault="00000000" w:rsidP="008F2B81">
      <w:pPr>
        <w:tabs>
          <w:tab w:val="left" w:pos="1276"/>
        </w:tabs>
        <w:ind w:firstLine="567"/>
        <w:jc w:val="both"/>
        <w:rPr>
          <w:sz w:val="28"/>
          <w:szCs w:val="28"/>
        </w:rPr>
      </w:pPr>
      <w:r w:rsidRPr="00FD5F09">
        <w:rPr>
          <w:sz w:val="28"/>
          <w:szCs w:val="28"/>
        </w:rPr>
        <w:t xml:space="preserve">В зависимости от показателей УА у подгрупп были следующие </w:t>
      </w:r>
      <w:proofErr w:type="spellStart"/>
      <w:r w:rsidRPr="00FD5F09">
        <w:rPr>
          <w:sz w:val="28"/>
          <w:szCs w:val="28"/>
        </w:rPr>
        <w:t>уропатогены</w:t>
      </w:r>
      <w:proofErr w:type="spellEnd"/>
      <w:r w:rsidRPr="00FD5F09">
        <w:rPr>
          <w:sz w:val="28"/>
          <w:szCs w:val="28"/>
        </w:rPr>
        <w:t xml:space="preserve"> </w:t>
      </w:r>
      <w:r w:rsidR="00FD5F09">
        <w:rPr>
          <w:sz w:val="28"/>
          <w:szCs w:val="28"/>
        </w:rPr>
        <w:t>(таблица</w:t>
      </w:r>
      <w:r w:rsidRPr="00FD5F09">
        <w:rPr>
          <w:sz w:val="28"/>
          <w:szCs w:val="28"/>
        </w:rPr>
        <w:t xml:space="preserve"> 21)</w:t>
      </w:r>
      <w:r w:rsidR="008F2B81">
        <w:rPr>
          <w:sz w:val="28"/>
          <w:szCs w:val="28"/>
        </w:rPr>
        <w:t>.</w:t>
      </w:r>
    </w:p>
    <w:p w14:paraId="04456317" w14:textId="77777777" w:rsidR="005A7374" w:rsidRPr="00FD5F09" w:rsidRDefault="005A7374">
      <w:pPr>
        <w:tabs>
          <w:tab w:val="left" w:pos="1276"/>
        </w:tabs>
        <w:jc w:val="both"/>
        <w:rPr>
          <w:sz w:val="28"/>
          <w:szCs w:val="28"/>
        </w:rPr>
      </w:pPr>
    </w:p>
    <w:p w14:paraId="74F71C27" w14:textId="77777777" w:rsidR="005A7374" w:rsidRPr="00FD5F09" w:rsidRDefault="00000000">
      <w:pPr>
        <w:tabs>
          <w:tab w:val="left" w:pos="1276"/>
        </w:tabs>
        <w:jc w:val="both"/>
        <w:rPr>
          <w:sz w:val="28"/>
          <w:szCs w:val="28"/>
        </w:rPr>
      </w:pPr>
      <w:r w:rsidRPr="00FD5F09">
        <w:rPr>
          <w:sz w:val="28"/>
          <w:szCs w:val="28"/>
        </w:rPr>
        <w:t xml:space="preserve">Таблица 21 – </w:t>
      </w:r>
      <w:proofErr w:type="spellStart"/>
      <w:r w:rsidRPr="00FD5F09">
        <w:rPr>
          <w:sz w:val="28"/>
          <w:szCs w:val="28"/>
        </w:rPr>
        <w:t>Уропатогены</w:t>
      </w:r>
      <w:proofErr w:type="spellEnd"/>
      <w:r w:rsidRPr="00FD5F09">
        <w:rPr>
          <w:sz w:val="28"/>
          <w:szCs w:val="28"/>
        </w:rPr>
        <w:t xml:space="preserve"> в моче у подгрупп</w:t>
      </w:r>
    </w:p>
    <w:p w14:paraId="47000A37" w14:textId="77777777" w:rsidR="005A7374" w:rsidRPr="00FD5F09" w:rsidRDefault="005A7374">
      <w:pPr>
        <w:tabs>
          <w:tab w:val="left" w:pos="1276"/>
        </w:tabs>
        <w:jc w:val="both"/>
        <w:rPr>
          <w:sz w:val="28"/>
          <w:szCs w:val="28"/>
        </w:rPr>
      </w:pPr>
    </w:p>
    <w:tbl>
      <w:tblPr>
        <w:tblStyle w:val="aff3"/>
        <w:tblW w:w="9634" w:type="dxa"/>
        <w:tblLayout w:type="fixed"/>
        <w:tblLook w:val="0400" w:firstRow="0" w:lastRow="0" w:firstColumn="0" w:lastColumn="0" w:noHBand="0" w:noVBand="1"/>
      </w:tblPr>
      <w:tblGrid>
        <w:gridCol w:w="2405"/>
        <w:gridCol w:w="1985"/>
        <w:gridCol w:w="1984"/>
        <w:gridCol w:w="2126"/>
        <w:gridCol w:w="1134"/>
      </w:tblGrid>
      <w:tr w:rsidR="00FD5F09" w:rsidRPr="008F2B81" w14:paraId="6074747A" w14:textId="77777777" w:rsidTr="008F2B81">
        <w:trPr>
          <w:trHeight w:val="70"/>
        </w:trPr>
        <w:tc>
          <w:tcPr>
            <w:tcW w:w="2405" w:type="dxa"/>
            <w:vMerge w:val="restart"/>
          </w:tcPr>
          <w:p w14:paraId="6794B82B" w14:textId="77777777" w:rsidR="005A7374" w:rsidRPr="008F2B81" w:rsidRDefault="00000000">
            <w:proofErr w:type="spellStart"/>
            <w:r w:rsidRPr="008F2B81">
              <w:t>Уропатогены</w:t>
            </w:r>
            <w:proofErr w:type="spellEnd"/>
          </w:p>
        </w:tc>
        <w:tc>
          <w:tcPr>
            <w:tcW w:w="6095" w:type="dxa"/>
            <w:gridSpan w:val="3"/>
          </w:tcPr>
          <w:p w14:paraId="4F6A41CE" w14:textId="77777777" w:rsidR="005A7374" w:rsidRPr="008F2B81" w:rsidRDefault="00000000">
            <w:pPr>
              <w:jc w:val="center"/>
            </w:pPr>
            <w:r w:rsidRPr="008F2B81">
              <w:t>Пациенты с нефролитиазом (I группа)</w:t>
            </w:r>
          </w:p>
          <w:p w14:paraId="3A6B632A" w14:textId="77777777" w:rsidR="005A7374" w:rsidRPr="008F2B81" w:rsidRDefault="00000000">
            <w:pPr>
              <w:jc w:val="center"/>
            </w:pPr>
            <w:r w:rsidRPr="008F2B81">
              <w:t>n=40</w:t>
            </w:r>
          </w:p>
        </w:tc>
        <w:tc>
          <w:tcPr>
            <w:tcW w:w="1134" w:type="dxa"/>
          </w:tcPr>
          <w:p w14:paraId="48F0FF06" w14:textId="0FFBF520" w:rsidR="005A7374" w:rsidRPr="008F2B81" w:rsidRDefault="00000000" w:rsidP="008F2B81">
            <w:pPr>
              <w:spacing w:after="200" w:line="276" w:lineRule="auto"/>
              <w:jc w:val="center"/>
            </w:pPr>
            <w:r w:rsidRPr="008F2B81">
              <w:t>p</w:t>
            </w:r>
          </w:p>
        </w:tc>
      </w:tr>
      <w:tr w:rsidR="00FD5F09" w:rsidRPr="008F2B81" w14:paraId="442B839F" w14:textId="77777777" w:rsidTr="008F2B81">
        <w:trPr>
          <w:trHeight w:val="330"/>
        </w:trPr>
        <w:tc>
          <w:tcPr>
            <w:tcW w:w="2405" w:type="dxa"/>
            <w:vMerge/>
          </w:tcPr>
          <w:p w14:paraId="6EA54A5A" w14:textId="77777777" w:rsidR="005A7374" w:rsidRPr="008F2B81" w:rsidRDefault="005A7374">
            <w:pPr>
              <w:widowControl w:val="0"/>
              <w:pBdr>
                <w:top w:val="nil"/>
                <w:left w:val="nil"/>
                <w:bottom w:val="nil"/>
                <w:right w:val="nil"/>
                <w:between w:val="nil"/>
              </w:pBdr>
              <w:spacing w:line="276" w:lineRule="auto"/>
            </w:pPr>
          </w:p>
        </w:tc>
        <w:tc>
          <w:tcPr>
            <w:tcW w:w="1985" w:type="dxa"/>
          </w:tcPr>
          <w:p w14:paraId="56225D53" w14:textId="77777777" w:rsidR="005A7374" w:rsidRPr="008F2B81" w:rsidRDefault="00000000">
            <w:r w:rsidRPr="008F2B81">
              <w:t>1-я подгруппа</w:t>
            </w:r>
          </w:p>
          <w:p w14:paraId="7F631217" w14:textId="77777777" w:rsidR="005A7374" w:rsidRPr="008F2B81" w:rsidRDefault="00000000">
            <w:r w:rsidRPr="008F2B81">
              <w:t xml:space="preserve"> Низкая УА 11-50 </w:t>
            </w:r>
            <w:proofErr w:type="spellStart"/>
            <w:r w:rsidRPr="008F2B81">
              <w:t>mmol</w:t>
            </w:r>
            <w:proofErr w:type="spellEnd"/>
            <w:r w:rsidRPr="008F2B81">
              <w:t>/l</w:t>
            </w:r>
          </w:p>
          <w:p w14:paraId="16B9ED80" w14:textId="77777777" w:rsidR="005A7374" w:rsidRPr="008F2B81" w:rsidRDefault="00000000">
            <w:r w:rsidRPr="008F2B81">
              <w:t>n=22</w:t>
            </w:r>
          </w:p>
        </w:tc>
        <w:tc>
          <w:tcPr>
            <w:tcW w:w="1984" w:type="dxa"/>
          </w:tcPr>
          <w:p w14:paraId="75D905C3" w14:textId="77777777" w:rsidR="005A7374" w:rsidRPr="008F2B81" w:rsidRDefault="00000000">
            <w:r w:rsidRPr="008F2B81">
              <w:t>2-я подгруппа</w:t>
            </w:r>
          </w:p>
          <w:p w14:paraId="21BF07DF" w14:textId="77777777" w:rsidR="005A7374" w:rsidRPr="008F2B81" w:rsidRDefault="00000000">
            <w:r w:rsidRPr="008F2B81">
              <w:t xml:space="preserve">Средняя УА 51- 100 </w:t>
            </w:r>
            <w:proofErr w:type="spellStart"/>
            <w:r w:rsidRPr="008F2B81">
              <w:t>mmol</w:t>
            </w:r>
            <w:proofErr w:type="spellEnd"/>
            <w:r w:rsidRPr="008F2B81">
              <w:t>/l</w:t>
            </w:r>
          </w:p>
          <w:p w14:paraId="389DBD92" w14:textId="77777777" w:rsidR="005A7374" w:rsidRPr="008F2B81" w:rsidRDefault="00000000">
            <w:r w:rsidRPr="008F2B81">
              <w:t>n=7</w:t>
            </w:r>
            <w:r w:rsidRPr="008F2B81">
              <w:tab/>
            </w:r>
          </w:p>
        </w:tc>
        <w:tc>
          <w:tcPr>
            <w:tcW w:w="2126" w:type="dxa"/>
          </w:tcPr>
          <w:p w14:paraId="167E4F6D" w14:textId="77777777" w:rsidR="005A7374" w:rsidRPr="008F2B81" w:rsidRDefault="00000000">
            <w:r w:rsidRPr="008F2B81">
              <w:t>3-я подгруппа</w:t>
            </w:r>
          </w:p>
          <w:p w14:paraId="06B9C3B8" w14:textId="77777777" w:rsidR="005A7374" w:rsidRPr="008F2B81" w:rsidRDefault="00000000">
            <w:r w:rsidRPr="008F2B81">
              <w:t xml:space="preserve">Высокая УА 101- 400 </w:t>
            </w:r>
            <w:proofErr w:type="spellStart"/>
            <w:r w:rsidRPr="008F2B81">
              <w:t>mmol</w:t>
            </w:r>
            <w:proofErr w:type="spellEnd"/>
            <w:r w:rsidRPr="008F2B81">
              <w:t>/l</w:t>
            </w:r>
          </w:p>
          <w:p w14:paraId="1F962963" w14:textId="77777777" w:rsidR="005A7374" w:rsidRPr="008F2B81" w:rsidRDefault="00000000">
            <w:r w:rsidRPr="008F2B81">
              <w:t>n=11</w:t>
            </w:r>
          </w:p>
        </w:tc>
        <w:tc>
          <w:tcPr>
            <w:tcW w:w="1134" w:type="dxa"/>
            <w:vMerge w:val="restart"/>
          </w:tcPr>
          <w:p w14:paraId="5EBE6FA3" w14:textId="77777777" w:rsidR="005A7374" w:rsidRPr="008F2B81" w:rsidRDefault="005A7374">
            <w:pPr>
              <w:spacing w:after="200" w:line="276" w:lineRule="auto"/>
            </w:pPr>
          </w:p>
          <w:p w14:paraId="4ACDB4A7" w14:textId="77777777" w:rsidR="005A7374" w:rsidRPr="008F2B81" w:rsidRDefault="005A7374"/>
          <w:p w14:paraId="50984ED9" w14:textId="77777777" w:rsidR="005A7374" w:rsidRPr="008F2B81" w:rsidRDefault="005A7374"/>
          <w:p w14:paraId="7E15AF0C" w14:textId="77777777" w:rsidR="005A7374" w:rsidRPr="008F2B81" w:rsidRDefault="005A7374"/>
          <w:p w14:paraId="20E965DC" w14:textId="77777777" w:rsidR="005A7374" w:rsidRPr="008F2B81" w:rsidRDefault="00000000">
            <w:r w:rsidRPr="008F2B81">
              <w:t>0,005*</w:t>
            </w:r>
            <w:r w:rsidRPr="008F2B81">
              <w:br/>
              <w:t xml:space="preserve">p </w:t>
            </w:r>
            <w:r w:rsidRPr="008F2B81">
              <w:rPr>
                <w:vertAlign w:val="subscript"/>
              </w:rPr>
              <w:t xml:space="preserve">низкая </w:t>
            </w:r>
            <w:proofErr w:type="gramStart"/>
            <w:r w:rsidRPr="008F2B81">
              <w:rPr>
                <w:vertAlign w:val="subscript"/>
              </w:rPr>
              <w:t>УА  –</w:t>
            </w:r>
            <w:proofErr w:type="gramEnd"/>
            <w:r w:rsidRPr="008F2B81">
              <w:rPr>
                <w:vertAlign w:val="subscript"/>
              </w:rPr>
              <w:t xml:space="preserve"> высокая УА</w:t>
            </w:r>
            <w:r w:rsidRPr="008F2B81">
              <w:t xml:space="preserve"> = 0,020</w:t>
            </w:r>
          </w:p>
          <w:p w14:paraId="34F55E32" w14:textId="77777777" w:rsidR="005A7374" w:rsidRPr="008F2B81" w:rsidRDefault="005A7374">
            <w:pPr>
              <w:jc w:val="center"/>
            </w:pPr>
          </w:p>
        </w:tc>
      </w:tr>
      <w:tr w:rsidR="00FD5F09" w:rsidRPr="008F2B81" w14:paraId="7C0C71ED" w14:textId="77777777" w:rsidTr="008F2B81">
        <w:tc>
          <w:tcPr>
            <w:tcW w:w="2405" w:type="dxa"/>
          </w:tcPr>
          <w:p w14:paraId="54655456" w14:textId="77777777" w:rsidR="005A7374" w:rsidRPr="008F2B81" w:rsidRDefault="00000000">
            <w:pPr>
              <w:tabs>
                <w:tab w:val="left" w:pos="1164"/>
              </w:tabs>
            </w:pPr>
            <w:proofErr w:type="spellStart"/>
            <w:r w:rsidRPr="008F2B81">
              <w:t>Enterococcus</w:t>
            </w:r>
            <w:proofErr w:type="spellEnd"/>
            <w:r w:rsidRPr="008F2B81">
              <w:t xml:space="preserve"> </w:t>
            </w:r>
            <w:proofErr w:type="spellStart"/>
            <w:r w:rsidRPr="008F2B81">
              <w:t>faecalis</w:t>
            </w:r>
            <w:proofErr w:type="spellEnd"/>
          </w:p>
        </w:tc>
        <w:tc>
          <w:tcPr>
            <w:tcW w:w="1985" w:type="dxa"/>
          </w:tcPr>
          <w:p w14:paraId="4E613E75" w14:textId="77777777" w:rsidR="005A7374" w:rsidRPr="008F2B81" w:rsidRDefault="00000000">
            <w:r w:rsidRPr="008F2B81">
              <w:t>9 (40.9%)</w:t>
            </w:r>
          </w:p>
        </w:tc>
        <w:tc>
          <w:tcPr>
            <w:tcW w:w="1984" w:type="dxa"/>
          </w:tcPr>
          <w:p w14:paraId="03A5F8D5" w14:textId="77777777" w:rsidR="005A7374" w:rsidRPr="008F2B81" w:rsidRDefault="00000000">
            <w:r w:rsidRPr="008F2B81">
              <w:t xml:space="preserve"> 0</w:t>
            </w:r>
          </w:p>
        </w:tc>
        <w:tc>
          <w:tcPr>
            <w:tcW w:w="2126" w:type="dxa"/>
          </w:tcPr>
          <w:p w14:paraId="1147AD31" w14:textId="77777777" w:rsidR="005A7374" w:rsidRPr="008F2B81" w:rsidRDefault="00000000">
            <w:r w:rsidRPr="008F2B81">
              <w:t>0</w:t>
            </w:r>
          </w:p>
        </w:tc>
        <w:tc>
          <w:tcPr>
            <w:tcW w:w="1134" w:type="dxa"/>
            <w:vMerge/>
          </w:tcPr>
          <w:p w14:paraId="05CBF1EB" w14:textId="77777777" w:rsidR="005A7374" w:rsidRPr="008F2B81" w:rsidRDefault="005A7374">
            <w:pPr>
              <w:widowControl w:val="0"/>
              <w:pBdr>
                <w:top w:val="nil"/>
                <w:left w:val="nil"/>
                <w:bottom w:val="nil"/>
                <w:right w:val="nil"/>
                <w:between w:val="nil"/>
              </w:pBdr>
              <w:spacing w:line="276" w:lineRule="auto"/>
            </w:pPr>
          </w:p>
        </w:tc>
      </w:tr>
      <w:tr w:rsidR="00FD5F09" w:rsidRPr="008F2B81" w14:paraId="2564777A" w14:textId="77777777" w:rsidTr="008F2B81">
        <w:tc>
          <w:tcPr>
            <w:tcW w:w="2405" w:type="dxa"/>
          </w:tcPr>
          <w:p w14:paraId="047B7BB9" w14:textId="77777777" w:rsidR="005A7374" w:rsidRPr="008F2B81" w:rsidRDefault="00000000">
            <w:r w:rsidRPr="008F2B81">
              <w:t xml:space="preserve">E. </w:t>
            </w:r>
            <w:proofErr w:type="spellStart"/>
            <w:r w:rsidRPr="008F2B81">
              <w:t>Coli</w:t>
            </w:r>
            <w:proofErr w:type="spellEnd"/>
          </w:p>
        </w:tc>
        <w:tc>
          <w:tcPr>
            <w:tcW w:w="1985" w:type="dxa"/>
          </w:tcPr>
          <w:p w14:paraId="10462DF8" w14:textId="77777777" w:rsidR="005A7374" w:rsidRPr="008F2B81" w:rsidRDefault="00000000">
            <w:r w:rsidRPr="008F2B81">
              <w:t>6 (27.3%)</w:t>
            </w:r>
          </w:p>
        </w:tc>
        <w:tc>
          <w:tcPr>
            <w:tcW w:w="1984" w:type="dxa"/>
          </w:tcPr>
          <w:p w14:paraId="6F5E3AB0" w14:textId="77777777" w:rsidR="005A7374" w:rsidRPr="008F2B81" w:rsidRDefault="00000000">
            <w:r w:rsidRPr="008F2B81">
              <w:t xml:space="preserve"> 2 (28.6%)</w:t>
            </w:r>
          </w:p>
        </w:tc>
        <w:tc>
          <w:tcPr>
            <w:tcW w:w="2126" w:type="dxa"/>
          </w:tcPr>
          <w:p w14:paraId="0CFE699A" w14:textId="77777777" w:rsidR="005A7374" w:rsidRPr="008F2B81" w:rsidRDefault="00000000">
            <w:r w:rsidRPr="008F2B81">
              <w:t>1 (9.1%)</w:t>
            </w:r>
          </w:p>
        </w:tc>
        <w:tc>
          <w:tcPr>
            <w:tcW w:w="1134" w:type="dxa"/>
            <w:vMerge/>
          </w:tcPr>
          <w:p w14:paraId="1725EF92" w14:textId="77777777" w:rsidR="005A7374" w:rsidRPr="008F2B81" w:rsidRDefault="005A7374">
            <w:pPr>
              <w:widowControl w:val="0"/>
              <w:pBdr>
                <w:top w:val="nil"/>
                <w:left w:val="nil"/>
                <w:bottom w:val="nil"/>
                <w:right w:val="nil"/>
                <w:between w:val="nil"/>
              </w:pBdr>
              <w:spacing w:line="276" w:lineRule="auto"/>
            </w:pPr>
          </w:p>
        </w:tc>
      </w:tr>
      <w:tr w:rsidR="00FD5F09" w:rsidRPr="008F2B81" w14:paraId="46944509" w14:textId="77777777" w:rsidTr="008F2B81">
        <w:tc>
          <w:tcPr>
            <w:tcW w:w="2405" w:type="dxa"/>
          </w:tcPr>
          <w:p w14:paraId="1A484915" w14:textId="77777777" w:rsidR="005A7374" w:rsidRPr="008F2B81" w:rsidRDefault="00000000">
            <w:proofErr w:type="spellStart"/>
            <w:r w:rsidRPr="008F2B81">
              <w:t>Klebsiella</w:t>
            </w:r>
            <w:proofErr w:type="spellEnd"/>
            <w:r w:rsidRPr="008F2B81">
              <w:t xml:space="preserve"> </w:t>
            </w:r>
            <w:proofErr w:type="spellStart"/>
            <w:r w:rsidRPr="008F2B81">
              <w:t>pneumonia</w:t>
            </w:r>
            <w:proofErr w:type="spellEnd"/>
          </w:p>
        </w:tc>
        <w:tc>
          <w:tcPr>
            <w:tcW w:w="1985" w:type="dxa"/>
          </w:tcPr>
          <w:p w14:paraId="62286239" w14:textId="77777777" w:rsidR="005A7374" w:rsidRPr="008F2B81" w:rsidRDefault="00000000">
            <w:r w:rsidRPr="008F2B81">
              <w:t>0</w:t>
            </w:r>
          </w:p>
        </w:tc>
        <w:tc>
          <w:tcPr>
            <w:tcW w:w="1984" w:type="dxa"/>
          </w:tcPr>
          <w:p w14:paraId="424D1C5E" w14:textId="77777777" w:rsidR="005A7374" w:rsidRPr="008F2B81" w:rsidRDefault="00000000">
            <w:r w:rsidRPr="008F2B81">
              <w:t>0</w:t>
            </w:r>
          </w:p>
        </w:tc>
        <w:tc>
          <w:tcPr>
            <w:tcW w:w="2126" w:type="dxa"/>
          </w:tcPr>
          <w:p w14:paraId="23461F10" w14:textId="77777777" w:rsidR="005A7374" w:rsidRPr="008F2B81" w:rsidRDefault="00000000">
            <w:r w:rsidRPr="008F2B81">
              <w:t>4 (36.4%)</w:t>
            </w:r>
          </w:p>
        </w:tc>
        <w:tc>
          <w:tcPr>
            <w:tcW w:w="1134" w:type="dxa"/>
            <w:vMerge/>
          </w:tcPr>
          <w:p w14:paraId="54226547" w14:textId="77777777" w:rsidR="005A7374" w:rsidRPr="008F2B81" w:rsidRDefault="005A7374">
            <w:pPr>
              <w:widowControl w:val="0"/>
              <w:pBdr>
                <w:top w:val="nil"/>
                <w:left w:val="nil"/>
                <w:bottom w:val="nil"/>
                <w:right w:val="nil"/>
                <w:between w:val="nil"/>
              </w:pBdr>
              <w:spacing w:line="276" w:lineRule="auto"/>
            </w:pPr>
          </w:p>
        </w:tc>
      </w:tr>
      <w:tr w:rsidR="00FD5F09" w:rsidRPr="008F2B81" w14:paraId="0995A454" w14:textId="77777777" w:rsidTr="008F2B81">
        <w:tc>
          <w:tcPr>
            <w:tcW w:w="2405" w:type="dxa"/>
          </w:tcPr>
          <w:p w14:paraId="412947DB" w14:textId="77777777" w:rsidR="005A7374" w:rsidRPr="008F2B81" w:rsidRDefault="00000000">
            <w:proofErr w:type="spellStart"/>
            <w:r w:rsidRPr="008F2B81">
              <w:t>Proteus</w:t>
            </w:r>
            <w:proofErr w:type="spellEnd"/>
            <w:r w:rsidRPr="008F2B81">
              <w:t xml:space="preserve"> </w:t>
            </w:r>
            <w:proofErr w:type="spellStart"/>
            <w:r w:rsidRPr="008F2B81">
              <w:t>mirabilis</w:t>
            </w:r>
            <w:proofErr w:type="spellEnd"/>
          </w:p>
        </w:tc>
        <w:tc>
          <w:tcPr>
            <w:tcW w:w="1985" w:type="dxa"/>
          </w:tcPr>
          <w:p w14:paraId="67B67160" w14:textId="77777777" w:rsidR="005A7374" w:rsidRPr="008F2B81" w:rsidRDefault="00000000">
            <w:r w:rsidRPr="008F2B81">
              <w:t>2 (9.1%)</w:t>
            </w:r>
          </w:p>
        </w:tc>
        <w:tc>
          <w:tcPr>
            <w:tcW w:w="1984" w:type="dxa"/>
          </w:tcPr>
          <w:p w14:paraId="5D286164" w14:textId="77777777" w:rsidR="005A7374" w:rsidRPr="008F2B81" w:rsidRDefault="00000000">
            <w:r w:rsidRPr="008F2B81">
              <w:t>1 (14.3%)</w:t>
            </w:r>
          </w:p>
        </w:tc>
        <w:tc>
          <w:tcPr>
            <w:tcW w:w="2126" w:type="dxa"/>
          </w:tcPr>
          <w:p w14:paraId="712D1A48" w14:textId="77777777" w:rsidR="005A7374" w:rsidRPr="008F2B81" w:rsidRDefault="00000000">
            <w:r w:rsidRPr="008F2B81">
              <w:t>2 (18.2%)</w:t>
            </w:r>
          </w:p>
        </w:tc>
        <w:tc>
          <w:tcPr>
            <w:tcW w:w="1134" w:type="dxa"/>
            <w:vMerge/>
          </w:tcPr>
          <w:p w14:paraId="6A563E01" w14:textId="77777777" w:rsidR="005A7374" w:rsidRPr="008F2B81" w:rsidRDefault="005A7374">
            <w:pPr>
              <w:widowControl w:val="0"/>
              <w:pBdr>
                <w:top w:val="nil"/>
                <w:left w:val="nil"/>
                <w:bottom w:val="nil"/>
                <w:right w:val="nil"/>
                <w:between w:val="nil"/>
              </w:pBdr>
              <w:spacing w:line="276" w:lineRule="auto"/>
            </w:pPr>
          </w:p>
        </w:tc>
      </w:tr>
      <w:tr w:rsidR="00FD5F09" w:rsidRPr="008F2B81" w14:paraId="0811216B" w14:textId="77777777" w:rsidTr="008F2B81">
        <w:tc>
          <w:tcPr>
            <w:tcW w:w="2405" w:type="dxa"/>
          </w:tcPr>
          <w:p w14:paraId="4CCDD693" w14:textId="77777777" w:rsidR="005A7374" w:rsidRPr="008F2B81" w:rsidRDefault="00000000">
            <w:proofErr w:type="spellStart"/>
            <w:r w:rsidRPr="008F2B81">
              <w:t>Pseudomonas</w:t>
            </w:r>
            <w:proofErr w:type="spellEnd"/>
            <w:r w:rsidRPr="008F2B81">
              <w:t xml:space="preserve"> </w:t>
            </w:r>
            <w:proofErr w:type="spellStart"/>
            <w:r w:rsidRPr="008F2B81">
              <w:t>aeruginosa</w:t>
            </w:r>
            <w:proofErr w:type="spellEnd"/>
          </w:p>
        </w:tc>
        <w:tc>
          <w:tcPr>
            <w:tcW w:w="1985" w:type="dxa"/>
          </w:tcPr>
          <w:p w14:paraId="0FAD97C0" w14:textId="77777777" w:rsidR="005A7374" w:rsidRPr="008F2B81" w:rsidRDefault="00000000">
            <w:r w:rsidRPr="008F2B81">
              <w:t>0</w:t>
            </w:r>
          </w:p>
        </w:tc>
        <w:tc>
          <w:tcPr>
            <w:tcW w:w="1984" w:type="dxa"/>
          </w:tcPr>
          <w:p w14:paraId="11A36C22" w14:textId="77777777" w:rsidR="005A7374" w:rsidRPr="008F2B81" w:rsidRDefault="00000000">
            <w:r w:rsidRPr="008F2B81">
              <w:t>2 (28.6%)</w:t>
            </w:r>
          </w:p>
        </w:tc>
        <w:tc>
          <w:tcPr>
            <w:tcW w:w="2126" w:type="dxa"/>
          </w:tcPr>
          <w:p w14:paraId="4577FD7D" w14:textId="77777777" w:rsidR="005A7374" w:rsidRPr="008F2B81" w:rsidRDefault="00000000">
            <w:r w:rsidRPr="008F2B81">
              <w:t>1 (9.1%)</w:t>
            </w:r>
          </w:p>
        </w:tc>
        <w:tc>
          <w:tcPr>
            <w:tcW w:w="1134" w:type="dxa"/>
            <w:vMerge/>
          </w:tcPr>
          <w:p w14:paraId="27447389" w14:textId="77777777" w:rsidR="005A7374" w:rsidRPr="008F2B81" w:rsidRDefault="005A7374">
            <w:pPr>
              <w:widowControl w:val="0"/>
              <w:pBdr>
                <w:top w:val="nil"/>
                <w:left w:val="nil"/>
                <w:bottom w:val="nil"/>
                <w:right w:val="nil"/>
                <w:between w:val="nil"/>
              </w:pBdr>
              <w:spacing w:line="276" w:lineRule="auto"/>
            </w:pPr>
          </w:p>
        </w:tc>
      </w:tr>
      <w:tr w:rsidR="00FD5F09" w:rsidRPr="008F2B81" w14:paraId="27C59086" w14:textId="77777777" w:rsidTr="008F2B81">
        <w:tc>
          <w:tcPr>
            <w:tcW w:w="2405" w:type="dxa"/>
          </w:tcPr>
          <w:p w14:paraId="143BC6C3" w14:textId="77777777" w:rsidR="005A7374" w:rsidRPr="008F2B81" w:rsidRDefault="00000000">
            <w:proofErr w:type="spellStart"/>
            <w:r w:rsidRPr="008F2B81">
              <w:t>Staphylococcus</w:t>
            </w:r>
            <w:proofErr w:type="spellEnd"/>
            <w:r w:rsidRPr="008F2B81">
              <w:t xml:space="preserve"> </w:t>
            </w:r>
            <w:proofErr w:type="spellStart"/>
            <w:r w:rsidRPr="008F2B81">
              <w:t>haemolyticus</w:t>
            </w:r>
            <w:proofErr w:type="spellEnd"/>
          </w:p>
        </w:tc>
        <w:tc>
          <w:tcPr>
            <w:tcW w:w="1985" w:type="dxa"/>
          </w:tcPr>
          <w:p w14:paraId="5444E5DB" w14:textId="77777777" w:rsidR="005A7374" w:rsidRPr="008F2B81" w:rsidRDefault="00000000">
            <w:r w:rsidRPr="008F2B81">
              <w:t>2 (9.1%)</w:t>
            </w:r>
          </w:p>
        </w:tc>
        <w:tc>
          <w:tcPr>
            <w:tcW w:w="1984" w:type="dxa"/>
          </w:tcPr>
          <w:p w14:paraId="7232D32E" w14:textId="77777777" w:rsidR="005A7374" w:rsidRPr="008F2B81" w:rsidRDefault="00000000">
            <w:r w:rsidRPr="008F2B81">
              <w:t xml:space="preserve">0 </w:t>
            </w:r>
          </w:p>
        </w:tc>
        <w:tc>
          <w:tcPr>
            <w:tcW w:w="2126" w:type="dxa"/>
          </w:tcPr>
          <w:p w14:paraId="22DC76A3" w14:textId="77777777" w:rsidR="005A7374" w:rsidRPr="008F2B81" w:rsidRDefault="00000000">
            <w:r w:rsidRPr="008F2B81">
              <w:t>0</w:t>
            </w:r>
          </w:p>
        </w:tc>
        <w:tc>
          <w:tcPr>
            <w:tcW w:w="1134" w:type="dxa"/>
            <w:vMerge/>
          </w:tcPr>
          <w:p w14:paraId="7EC0067B" w14:textId="77777777" w:rsidR="005A7374" w:rsidRPr="008F2B81" w:rsidRDefault="005A7374">
            <w:pPr>
              <w:widowControl w:val="0"/>
              <w:pBdr>
                <w:top w:val="nil"/>
                <w:left w:val="nil"/>
                <w:bottom w:val="nil"/>
                <w:right w:val="nil"/>
                <w:between w:val="nil"/>
              </w:pBdr>
              <w:spacing w:line="276" w:lineRule="auto"/>
            </w:pPr>
          </w:p>
        </w:tc>
      </w:tr>
      <w:tr w:rsidR="00FD5F09" w:rsidRPr="008F2B81" w14:paraId="3FF376BE" w14:textId="77777777" w:rsidTr="008F2B81">
        <w:trPr>
          <w:trHeight w:val="105"/>
        </w:trPr>
        <w:tc>
          <w:tcPr>
            <w:tcW w:w="2405" w:type="dxa"/>
          </w:tcPr>
          <w:p w14:paraId="614637A0" w14:textId="77777777" w:rsidR="005A7374" w:rsidRPr="008F2B81" w:rsidRDefault="00000000">
            <w:r w:rsidRPr="008F2B81">
              <w:t>Ассоциации двух и более микроорганизмов</w:t>
            </w:r>
          </w:p>
        </w:tc>
        <w:tc>
          <w:tcPr>
            <w:tcW w:w="1985" w:type="dxa"/>
          </w:tcPr>
          <w:p w14:paraId="5DD0D1E2" w14:textId="77777777" w:rsidR="005A7374" w:rsidRPr="008F2B81" w:rsidRDefault="00000000">
            <w:r w:rsidRPr="008F2B81">
              <w:t>3 (13.6%)</w:t>
            </w:r>
          </w:p>
        </w:tc>
        <w:tc>
          <w:tcPr>
            <w:tcW w:w="1984" w:type="dxa"/>
          </w:tcPr>
          <w:p w14:paraId="2F10C65C" w14:textId="77777777" w:rsidR="005A7374" w:rsidRPr="008F2B81" w:rsidRDefault="00000000">
            <w:r w:rsidRPr="008F2B81">
              <w:t xml:space="preserve"> 2 (28.6%)</w:t>
            </w:r>
          </w:p>
        </w:tc>
        <w:tc>
          <w:tcPr>
            <w:tcW w:w="2126" w:type="dxa"/>
          </w:tcPr>
          <w:p w14:paraId="3196898B" w14:textId="77777777" w:rsidR="005A7374" w:rsidRPr="008F2B81" w:rsidRDefault="00000000">
            <w:r w:rsidRPr="008F2B81">
              <w:t>3 (27.3%)</w:t>
            </w:r>
          </w:p>
        </w:tc>
        <w:tc>
          <w:tcPr>
            <w:tcW w:w="1134" w:type="dxa"/>
            <w:vMerge/>
          </w:tcPr>
          <w:p w14:paraId="77277654" w14:textId="77777777" w:rsidR="005A7374" w:rsidRPr="008F2B81" w:rsidRDefault="005A7374">
            <w:pPr>
              <w:widowControl w:val="0"/>
              <w:pBdr>
                <w:top w:val="nil"/>
                <w:left w:val="nil"/>
                <w:bottom w:val="nil"/>
                <w:right w:val="nil"/>
                <w:between w:val="nil"/>
              </w:pBdr>
              <w:spacing w:line="276" w:lineRule="auto"/>
            </w:pPr>
          </w:p>
        </w:tc>
      </w:tr>
      <w:tr w:rsidR="008F2B81" w:rsidRPr="008F2B81" w14:paraId="7C2AB716" w14:textId="77777777" w:rsidTr="00B73915">
        <w:trPr>
          <w:trHeight w:val="105"/>
        </w:trPr>
        <w:tc>
          <w:tcPr>
            <w:tcW w:w="9634" w:type="dxa"/>
            <w:gridSpan w:val="5"/>
          </w:tcPr>
          <w:p w14:paraId="366C84AD" w14:textId="4C62A475" w:rsidR="008F2B81" w:rsidRPr="008F2B81" w:rsidRDefault="008F2B81" w:rsidP="008F2B81">
            <w:pPr>
              <w:ind w:firstLine="447"/>
              <w:jc w:val="both"/>
            </w:pPr>
            <w:r>
              <w:t xml:space="preserve">Примечание - </w:t>
            </w:r>
            <w:r w:rsidRPr="00FD5F09">
              <w:t xml:space="preserve">* </w:t>
            </w:r>
            <w:r w:rsidR="001442A5" w:rsidRPr="00FD5F09">
              <w:t>Р</w:t>
            </w:r>
            <w:r w:rsidRPr="00FD5F09">
              <w:t xml:space="preserve">азличия показателей статистически значимы (p </w:t>
            </w:r>
            <w:proofErr w:type="gramStart"/>
            <w:r w:rsidRPr="00FD5F09">
              <w:t>&lt; 0</w:t>
            </w:r>
            <w:proofErr w:type="gramEnd"/>
            <w:r w:rsidRPr="00FD5F09">
              <w:t>,05)</w:t>
            </w:r>
          </w:p>
        </w:tc>
      </w:tr>
    </w:tbl>
    <w:p w14:paraId="17E1F422" w14:textId="77777777" w:rsidR="005A7374" w:rsidRPr="00FD5F09" w:rsidRDefault="005A7374">
      <w:pPr>
        <w:ind w:firstLine="709"/>
        <w:jc w:val="both"/>
        <w:rPr>
          <w:sz w:val="28"/>
          <w:szCs w:val="28"/>
        </w:rPr>
      </w:pPr>
    </w:p>
    <w:p w14:paraId="525F8C99" w14:textId="6C4188CE" w:rsidR="005A7374" w:rsidRPr="00FD5F09" w:rsidRDefault="00000000" w:rsidP="001442A5">
      <w:pPr>
        <w:ind w:firstLine="567"/>
        <w:jc w:val="both"/>
        <w:rPr>
          <w:sz w:val="28"/>
          <w:szCs w:val="28"/>
        </w:rPr>
      </w:pPr>
      <w:r w:rsidRPr="00FD5F09">
        <w:rPr>
          <w:sz w:val="28"/>
          <w:szCs w:val="28"/>
        </w:rPr>
        <w:t>Согласно таблице 21 и рисунку 4</w:t>
      </w:r>
      <w:r w:rsidR="0097744F">
        <w:rPr>
          <w:sz w:val="28"/>
          <w:szCs w:val="28"/>
        </w:rPr>
        <w:t>9</w:t>
      </w:r>
      <w:r w:rsidRPr="00FD5F09">
        <w:rPr>
          <w:sz w:val="28"/>
          <w:szCs w:val="28"/>
        </w:rPr>
        <w:t xml:space="preserve">, при анализе </w:t>
      </w:r>
      <w:proofErr w:type="spellStart"/>
      <w:r w:rsidRPr="00FD5F09">
        <w:rPr>
          <w:sz w:val="28"/>
          <w:szCs w:val="28"/>
        </w:rPr>
        <w:t>уропатогенов</w:t>
      </w:r>
      <w:proofErr w:type="spellEnd"/>
      <w:r w:rsidRPr="00FD5F09">
        <w:rPr>
          <w:sz w:val="28"/>
          <w:szCs w:val="28"/>
        </w:rPr>
        <w:t xml:space="preserve"> в зависимости от показателя групп по </w:t>
      </w:r>
      <w:proofErr w:type="spellStart"/>
      <w:r w:rsidRPr="00FD5F09">
        <w:rPr>
          <w:sz w:val="28"/>
          <w:szCs w:val="28"/>
        </w:rPr>
        <w:t>уреазной</w:t>
      </w:r>
      <w:proofErr w:type="spellEnd"/>
      <w:r w:rsidRPr="00FD5F09">
        <w:rPr>
          <w:sz w:val="28"/>
          <w:szCs w:val="28"/>
        </w:rPr>
        <w:t xml:space="preserve"> активности, нами были установлены статистически значимые различия (p = 0,005) </w:t>
      </w:r>
      <w:r w:rsidRPr="00FD5F09">
        <w:rPr>
          <w:i/>
          <w:sz w:val="28"/>
          <w:szCs w:val="28"/>
        </w:rPr>
        <w:t>(используемый метод: Хи-квадрат Пирсона)</w:t>
      </w:r>
      <w:r w:rsidRPr="00FD5F09">
        <w:rPr>
          <w:sz w:val="28"/>
          <w:szCs w:val="28"/>
        </w:rPr>
        <w:t>.</w:t>
      </w:r>
    </w:p>
    <w:p w14:paraId="36A1B807" w14:textId="29E3228E" w:rsidR="005A7374" w:rsidRPr="00FD5F09" w:rsidRDefault="00000000" w:rsidP="001442A5">
      <w:pPr>
        <w:ind w:firstLine="567"/>
        <w:jc w:val="both"/>
        <w:rPr>
          <w:sz w:val="28"/>
          <w:szCs w:val="28"/>
        </w:rPr>
      </w:pPr>
      <w:r w:rsidRPr="00FD5F09">
        <w:rPr>
          <w:sz w:val="28"/>
          <w:szCs w:val="28"/>
        </w:rPr>
        <w:t xml:space="preserve">В 1-й подгруппе (n=22) с низкими значениями УА мочи (11-50 ммоль/л) превалировали следующие </w:t>
      </w:r>
      <w:proofErr w:type="spellStart"/>
      <w:r w:rsidRPr="00FD5F09">
        <w:rPr>
          <w:sz w:val="28"/>
          <w:szCs w:val="28"/>
        </w:rPr>
        <w:t>уропатогены</w:t>
      </w:r>
      <w:proofErr w:type="spellEnd"/>
      <w:r w:rsidRPr="00FD5F09">
        <w:rPr>
          <w:sz w:val="28"/>
          <w:szCs w:val="28"/>
        </w:rPr>
        <w:t xml:space="preserve">: </w:t>
      </w:r>
      <w:proofErr w:type="spellStart"/>
      <w:r w:rsidRPr="00FD5F09">
        <w:rPr>
          <w:i/>
          <w:sz w:val="28"/>
          <w:szCs w:val="28"/>
        </w:rPr>
        <w:t>Enterococcus</w:t>
      </w:r>
      <w:proofErr w:type="spellEnd"/>
      <w:r w:rsidRPr="00FD5F09">
        <w:rPr>
          <w:i/>
          <w:sz w:val="28"/>
          <w:szCs w:val="28"/>
        </w:rPr>
        <w:t xml:space="preserve"> </w:t>
      </w:r>
      <w:proofErr w:type="spellStart"/>
      <w:r w:rsidRPr="00FD5F09">
        <w:rPr>
          <w:i/>
          <w:sz w:val="28"/>
          <w:szCs w:val="28"/>
        </w:rPr>
        <w:t>faecalis</w:t>
      </w:r>
      <w:proofErr w:type="spellEnd"/>
      <w:r w:rsidRPr="00FD5F09">
        <w:rPr>
          <w:sz w:val="28"/>
          <w:szCs w:val="28"/>
        </w:rPr>
        <w:t xml:space="preserve"> 40,9% (n=9), </w:t>
      </w:r>
      <w:r w:rsidRPr="00FD5F09">
        <w:rPr>
          <w:i/>
          <w:sz w:val="28"/>
          <w:szCs w:val="28"/>
        </w:rPr>
        <w:t xml:space="preserve">E. </w:t>
      </w:r>
      <w:proofErr w:type="spellStart"/>
      <w:r w:rsidRPr="00FD5F09">
        <w:rPr>
          <w:i/>
          <w:sz w:val="28"/>
          <w:szCs w:val="28"/>
        </w:rPr>
        <w:t>Coli</w:t>
      </w:r>
      <w:proofErr w:type="spellEnd"/>
      <w:r w:rsidRPr="00FD5F09">
        <w:rPr>
          <w:sz w:val="28"/>
          <w:szCs w:val="28"/>
        </w:rPr>
        <w:t xml:space="preserve"> 27,3% (n=6), Ассоциация двух и более микроорганизмов 13,6% (n=3), помимо этого наблюдались по 2 (9,1%) случаи </w:t>
      </w:r>
      <w:proofErr w:type="spellStart"/>
      <w:r w:rsidRPr="00FD5F09">
        <w:rPr>
          <w:i/>
          <w:sz w:val="28"/>
          <w:szCs w:val="28"/>
        </w:rPr>
        <w:t>Staphylococcus</w:t>
      </w:r>
      <w:proofErr w:type="spellEnd"/>
      <w:r w:rsidRPr="00FD5F09">
        <w:rPr>
          <w:i/>
          <w:sz w:val="28"/>
          <w:szCs w:val="28"/>
        </w:rPr>
        <w:t xml:space="preserve"> </w:t>
      </w:r>
      <w:proofErr w:type="spellStart"/>
      <w:r w:rsidRPr="00FD5F09">
        <w:rPr>
          <w:i/>
          <w:sz w:val="28"/>
          <w:szCs w:val="28"/>
        </w:rPr>
        <w:t>haemolyticus</w:t>
      </w:r>
      <w:proofErr w:type="spellEnd"/>
      <w:r w:rsidRPr="00FD5F09">
        <w:rPr>
          <w:sz w:val="28"/>
          <w:szCs w:val="28"/>
        </w:rPr>
        <w:t xml:space="preserve"> и </w:t>
      </w:r>
      <w:proofErr w:type="spellStart"/>
      <w:r w:rsidRPr="00FD5F09">
        <w:rPr>
          <w:i/>
          <w:sz w:val="28"/>
          <w:szCs w:val="28"/>
        </w:rPr>
        <w:t>Proteus</w:t>
      </w:r>
      <w:proofErr w:type="spellEnd"/>
      <w:r w:rsidRPr="00FD5F09">
        <w:rPr>
          <w:i/>
          <w:sz w:val="28"/>
          <w:szCs w:val="28"/>
        </w:rPr>
        <w:t xml:space="preserve"> </w:t>
      </w:r>
      <w:proofErr w:type="spellStart"/>
      <w:r w:rsidRPr="00FD5F09">
        <w:rPr>
          <w:i/>
          <w:sz w:val="28"/>
          <w:szCs w:val="28"/>
        </w:rPr>
        <w:t>mirabilis</w:t>
      </w:r>
      <w:proofErr w:type="spellEnd"/>
      <w:r w:rsidRPr="00FD5F09">
        <w:rPr>
          <w:sz w:val="28"/>
          <w:szCs w:val="28"/>
        </w:rPr>
        <w:t>.</w:t>
      </w:r>
    </w:p>
    <w:p w14:paraId="751DB457" w14:textId="77777777" w:rsidR="005A7374" w:rsidRPr="00FD5F09" w:rsidRDefault="00000000" w:rsidP="001442A5">
      <w:pPr>
        <w:tabs>
          <w:tab w:val="left" w:pos="1276"/>
        </w:tabs>
        <w:ind w:firstLine="567"/>
        <w:jc w:val="both"/>
        <w:rPr>
          <w:sz w:val="28"/>
          <w:szCs w:val="28"/>
        </w:rPr>
      </w:pPr>
      <w:r w:rsidRPr="00FD5F09">
        <w:rPr>
          <w:sz w:val="28"/>
          <w:szCs w:val="28"/>
        </w:rPr>
        <w:lastRenderedPageBreak/>
        <w:t xml:space="preserve">Таким образом, в 1-й подгруппе только в 9,1% случаев в моче присутствовала не </w:t>
      </w:r>
      <w:proofErr w:type="spellStart"/>
      <w:r w:rsidRPr="00FD5F09">
        <w:rPr>
          <w:sz w:val="28"/>
          <w:szCs w:val="28"/>
        </w:rPr>
        <w:t>уреазообразующая</w:t>
      </w:r>
      <w:proofErr w:type="spellEnd"/>
      <w:r w:rsidRPr="00FD5F09">
        <w:rPr>
          <w:sz w:val="28"/>
          <w:szCs w:val="28"/>
        </w:rPr>
        <w:t xml:space="preserve"> бактериальная флора.</w:t>
      </w:r>
    </w:p>
    <w:p w14:paraId="0F9C589B" w14:textId="77777777" w:rsidR="005A7374" w:rsidRPr="00FD5F09" w:rsidRDefault="00000000" w:rsidP="001442A5">
      <w:pPr>
        <w:tabs>
          <w:tab w:val="left" w:pos="1276"/>
        </w:tabs>
        <w:ind w:firstLine="567"/>
        <w:jc w:val="both"/>
        <w:rPr>
          <w:sz w:val="28"/>
          <w:szCs w:val="28"/>
        </w:rPr>
      </w:pPr>
      <w:r w:rsidRPr="00FD5F09">
        <w:rPr>
          <w:sz w:val="28"/>
          <w:szCs w:val="28"/>
        </w:rPr>
        <w:t xml:space="preserve">Во 2-й подгруппе (n=7) со средними значениями УА (51-100 ммоль/л) преобладали следующие </w:t>
      </w:r>
      <w:proofErr w:type="spellStart"/>
      <w:r w:rsidRPr="00FD5F09">
        <w:rPr>
          <w:sz w:val="28"/>
          <w:szCs w:val="28"/>
        </w:rPr>
        <w:t>уропатогены</w:t>
      </w:r>
      <w:proofErr w:type="spellEnd"/>
      <w:r w:rsidRPr="00FD5F09">
        <w:rPr>
          <w:sz w:val="28"/>
          <w:szCs w:val="28"/>
        </w:rPr>
        <w:t xml:space="preserve">: </w:t>
      </w:r>
      <w:r w:rsidRPr="00FD5F09">
        <w:rPr>
          <w:i/>
          <w:sz w:val="28"/>
          <w:szCs w:val="28"/>
        </w:rPr>
        <w:t xml:space="preserve">E. </w:t>
      </w:r>
      <w:proofErr w:type="spellStart"/>
      <w:r w:rsidRPr="00FD5F09">
        <w:rPr>
          <w:i/>
          <w:sz w:val="28"/>
          <w:szCs w:val="28"/>
        </w:rPr>
        <w:t>Coli</w:t>
      </w:r>
      <w:proofErr w:type="spellEnd"/>
      <w:r w:rsidRPr="00FD5F09">
        <w:rPr>
          <w:sz w:val="28"/>
          <w:szCs w:val="28"/>
        </w:rPr>
        <w:t xml:space="preserve"> 28,6% (n=2), </w:t>
      </w:r>
      <w:proofErr w:type="spellStart"/>
      <w:r w:rsidRPr="00FD5F09">
        <w:rPr>
          <w:i/>
          <w:sz w:val="28"/>
          <w:szCs w:val="28"/>
        </w:rPr>
        <w:t>Pseudomonas</w:t>
      </w:r>
      <w:proofErr w:type="spellEnd"/>
      <w:r w:rsidRPr="00FD5F09">
        <w:rPr>
          <w:i/>
          <w:sz w:val="28"/>
          <w:szCs w:val="28"/>
        </w:rPr>
        <w:t xml:space="preserve"> </w:t>
      </w:r>
      <w:proofErr w:type="spellStart"/>
      <w:r w:rsidRPr="00FD5F09">
        <w:rPr>
          <w:i/>
          <w:sz w:val="28"/>
          <w:szCs w:val="28"/>
        </w:rPr>
        <w:t>aeruginosa</w:t>
      </w:r>
      <w:proofErr w:type="spellEnd"/>
      <w:r w:rsidRPr="00FD5F09">
        <w:rPr>
          <w:i/>
          <w:sz w:val="28"/>
          <w:szCs w:val="28"/>
        </w:rPr>
        <w:t xml:space="preserve"> </w:t>
      </w:r>
      <w:r w:rsidRPr="00FD5F09">
        <w:rPr>
          <w:sz w:val="28"/>
          <w:szCs w:val="28"/>
        </w:rPr>
        <w:t xml:space="preserve">28,6% (N=2), ассоциация двух и более микроорганизмов 28,6% (n=1) и 1 случай </w:t>
      </w:r>
      <w:proofErr w:type="spellStart"/>
      <w:r w:rsidRPr="00FD5F09">
        <w:rPr>
          <w:i/>
          <w:sz w:val="28"/>
          <w:szCs w:val="28"/>
        </w:rPr>
        <w:t>Proteus</w:t>
      </w:r>
      <w:proofErr w:type="spellEnd"/>
      <w:r w:rsidRPr="00FD5F09">
        <w:rPr>
          <w:i/>
          <w:sz w:val="28"/>
          <w:szCs w:val="28"/>
        </w:rPr>
        <w:t xml:space="preserve"> </w:t>
      </w:r>
      <w:proofErr w:type="spellStart"/>
      <w:r w:rsidRPr="00FD5F09">
        <w:rPr>
          <w:i/>
          <w:sz w:val="28"/>
          <w:szCs w:val="28"/>
        </w:rPr>
        <w:t>mirabilis</w:t>
      </w:r>
      <w:proofErr w:type="spellEnd"/>
      <w:r w:rsidRPr="00FD5F09">
        <w:rPr>
          <w:sz w:val="28"/>
          <w:szCs w:val="28"/>
        </w:rPr>
        <w:t xml:space="preserve"> 14,3% (n=1).</w:t>
      </w:r>
    </w:p>
    <w:p w14:paraId="7BFFF478" w14:textId="77777777" w:rsidR="005A7374" w:rsidRPr="00FD5F09" w:rsidRDefault="00000000" w:rsidP="001442A5">
      <w:pPr>
        <w:tabs>
          <w:tab w:val="left" w:pos="1276"/>
        </w:tabs>
        <w:ind w:firstLine="567"/>
        <w:jc w:val="both"/>
        <w:rPr>
          <w:i/>
          <w:sz w:val="28"/>
          <w:szCs w:val="28"/>
        </w:rPr>
      </w:pPr>
      <w:r w:rsidRPr="00FD5F09">
        <w:rPr>
          <w:sz w:val="28"/>
          <w:szCs w:val="28"/>
        </w:rPr>
        <w:t xml:space="preserve">В 3-й подгруппе больных </w:t>
      </w:r>
      <w:proofErr w:type="spellStart"/>
      <w:r w:rsidRPr="00FD5F09">
        <w:rPr>
          <w:sz w:val="28"/>
          <w:szCs w:val="28"/>
        </w:rPr>
        <w:t>уролитиазом</w:t>
      </w:r>
      <w:proofErr w:type="spellEnd"/>
      <w:r w:rsidRPr="00FD5F09">
        <w:rPr>
          <w:sz w:val="28"/>
          <w:szCs w:val="28"/>
        </w:rPr>
        <w:t xml:space="preserve"> (n=11) c высокими значениями УА мочи (101-400 ммоль/л) превалировала следующая микрофлора: </w:t>
      </w:r>
      <w:proofErr w:type="spellStart"/>
      <w:r w:rsidRPr="00FD5F09">
        <w:rPr>
          <w:i/>
          <w:sz w:val="28"/>
          <w:szCs w:val="28"/>
        </w:rPr>
        <w:t>Klebsiella</w:t>
      </w:r>
      <w:proofErr w:type="spellEnd"/>
      <w:r w:rsidRPr="00FD5F09">
        <w:rPr>
          <w:i/>
          <w:sz w:val="28"/>
          <w:szCs w:val="28"/>
        </w:rPr>
        <w:t xml:space="preserve"> </w:t>
      </w:r>
      <w:proofErr w:type="spellStart"/>
      <w:r w:rsidRPr="00FD5F09">
        <w:rPr>
          <w:i/>
          <w:sz w:val="28"/>
          <w:szCs w:val="28"/>
        </w:rPr>
        <w:t>pneumonia</w:t>
      </w:r>
      <w:proofErr w:type="spellEnd"/>
      <w:r w:rsidRPr="00FD5F09">
        <w:rPr>
          <w:i/>
          <w:sz w:val="28"/>
          <w:szCs w:val="28"/>
        </w:rPr>
        <w:t xml:space="preserve"> </w:t>
      </w:r>
      <w:r w:rsidRPr="00FD5F09">
        <w:rPr>
          <w:sz w:val="28"/>
          <w:szCs w:val="28"/>
        </w:rPr>
        <w:t xml:space="preserve">36,4% (n=4), ассоциация двух и более микроорганизмов 27,3% (n=3) и </w:t>
      </w:r>
      <w:proofErr w:type="spellStart"/>
      <w:r w:rsidRPr="00FD5F09">
        <w:rPr>
          <w:i/>
          <w:sz w:val="28"/>
          <w:szCs w:val="28"/>
        </w:rPr>
        <w:t>Proteus</w:t>
      </w:r>
      <w:proofErr w:type="spellEnd"/>
      <w:r w:rsidRPr="00FD5F09">
        <w:rPr>
          <w:i/>
          <w:sz w:val="28"/>
          <w:szCs w:val="28"/>
        </w:rPr>
        <w:t xml:space="preserve"> </w:t>
      </w:r>
      <w:proofErr w:type="spellStart"/>
      <w:r w:rsidRPr="00FD5F09">
        <w:rPr>
          <w:i/>
          <w:sz w:val="28"/>
          <w:szCs w:val="28"/>
        </w:rPr>
        <w:t>mirabilis</w:t>
      </w:r>
      <w:proofErr w:type="spellEnd"/>
      <w:r w:rsidRPr="00FD5F09">
        <w:rPr>
          <w:sz w:val="28"/>
          <w:szCs w:val="28"/>
        </w:rPr>
        <w:t xml:space="preserve"> 18,2% (n=2), помимо этого наблюдался по 1 (9,1%) случаю </w:t>
      </w:r>
      <w:proofErr w:type="spellStart"/>
      <w:r w:rsidRPr="00FD5F09">
        <w:rPr>
          <w:i/>
          <w:sz w:val="28"/>
          <w:szCs w:val="28"/>
        </w:rPr>
        <w:t>Pseudomonas</w:t>
      </w:r>
      <w:proofErr w:type="spellEnd"/>
      <w:r w:rsidRPr="00FD5F09">
        <w:rPr>
          <w:i/>
          <w:sz w:val="28"/>
          <w:szCs w:val="28"/>
        </w:rPr>
        <w:t xml:space="preserve"> </w:t>
      </w:r>
      <w:proofErr w:type="spellStart"/>
      <w:r w:rsidRPr="00FD5F09">
        <w:rPr>
          <w:i/>
          <w:sz w:val="28"/>
          <w:szCs w:val="28"/>
        </w:rPr>
        <w:t>aeruginosa</w:t>
      </w:r>
      <w:proofErr w:type="spellEnd"/>
      <w:r w:rsidRPr="00FD5F09">
        <w:rPr>
          <w:i/>
          <w:sz w:val="28"/>
          <w:szCs w:val="28"/>
        </w:rPr>
        <w:t xml:space="preserve"> </w:t>
      </w:r>
      <w:r w:rsidRPr="00FD5F09">
        <w:rPr>
          <w:sz w:val="28"/>
          <w:szCs w:val="28"/>
        </w:rPr>
        <w:t>и</w:t>
      </w:r>
      <w:r w:rsidRPr="00FD5F09">
        <w:rPr>
          <w:i/>
          <w:sz w:val="28"/>
          <w:szCs w:val="28"/>
        </w:rPr>
        <w:t xml:space="preserve"> E. </w:t>
      </w:r>
      <w:proofErr w:type="spellStart"/>
      <w:r w:rsidRPr="00FD5F09">
        <w:rPr>
          <w:i/>
          <w:sz w:val="28"/>
          <w:szCs w:val="28"/>
        </w:rPr>
        <w:t>Coli</w:t>
      </w:r>
      <w:proofErr w:type="spellEnd"/>
      <w:r w:rsidRPr="00FD5F09">
        <w:rPr>
          <w:sz w:val="28"/>
          <w:szCs w:val="28"/>
        </w:rPr>
        <w:t xml:space="preserve">. </w:t>
      </w:r>
    </w:p>
    <w:p w14:paraId="25528858" w14:textId="77777777" w:rsidR="005A7374" w:rsidRPr="00FD5F09" w:rsidRDefault="005A7374">
      <w:pPr>
        <w:ind w:firstLine="709"/>
        <w:jc w:val="both"/>
        <w:rPr>
          <w:sz w:val="28"/>
          <w:szCs w:val="28"/>
        </w:rPr>
      </w:pPr>
    </w:p>
    <w:p w14:paraId="6A456F68" w14:textId="77777777" w:rsidR="005A7374" w:rsidRPr="00FD5F09" w:rsidRDefault="00000000" w:rsidP="001442A5">
      <w:pPr>
        <w:jc w:val="center"/>
        <w:rPr>
          <w:sz w:val="28"/>
          <w:szCs w:val="28"/>
        </w:rPr>
      </w:pPr>
      <w:r w:rsidRPr="00FD5F09">
        <w:rPr>
          <w:noProof/>
        </w:rPr>
        <w:drawing>
          <wp:inline distT="0" distB="0" distL="0" distR="0" wp14:anchorId="4414EA44" wp14:editId="00B07ADC">
            <wp:extent cx="6010275" cy="2941955"/>
            <wp:effectExtent l="0" t="0" r="9525" b="0"/>
            <wp:docPr id="9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4"/>
                    <a:srcRect/>
                    <a:stretch>
                      <a:fillRect/>
                    </a:stretch>
                  </pic:blipFill>
                  <pic:spPr>
                    <a:xfrm>
                      <a:off x="0" y="0"/>
                      <a:ext cx="6010275" cy="2941955"/>
                    </a:xfrm>
                    <a:prstGeom prst="rect">
                      <a:avLst/>
                    </a:prstGeom>
                    <a:ln/>
                  </pic:spPr>
                </pic:pic>
              </a:graphicData>
            </a:graphic>
          </wp:inline>
        </w:drawing>
      </w:r>
    </w:p>
    <w:p w14:paraId="478E3665" w14:textId="77777777" w:rsidR="001442A5" w:rsidRPr="001442A5" w:rsidRDefault="001442A5">
      <w:pPr>
        <w:jc w:val="center"/>
        <w:rPr>
          <w:sz w:val="16"/>
          <w:szCs w:val="16"/>
        </w:rPr>
      </w:pPr>
    </w:p>
    <w:p w14:paraId="04CFE803" w14:textId="5222C859" w:rsidR="005A7374" w:rsidRPr="00FD5F09" w:rsidRDefault="00000000">
      <w:pPr>
        <w:jc w:val="center"/>
        <w:rPr>
          <w:sz w:val="28"/>
          <w:szCs w:val="28"/>
        </w:rPr>
      </w:pPr>
      <w:r w:rsidRPr="00FD5F09">
        <w:rPr>
          <w:sz w:val="28"/>
          <w:szCs w:val="28"/>
        </w:rPr>
        <w:t>Рисунок 4</w:t>
      </w:r>
      <w:r w:rsidR="0097744F">
        <w:rPr>
          <w:sz w:val="28"/>
          <w:szCs w:val="28"/>
        </w:rPr>
        <w:t>9</w:t>
      </w:r>
      <w:r w:rsidRPr="00FD5F09">
        <w:rPr>
          <w:sz w:val="28"/>
          <w:szCs w:val="28"/>
        </w:rPr>
        <w:t xml:space="preserve"> – Анализ показателя </w:t>
      </w:r>
      <w:proofErr w:type="spellStart"/>
      <w:r w:rsidRPr="00FD5F09">
        <w:rPr>
          <w:sz w:val="28"/>
          <w:szCs w:val="28"/>
        </w:rPr>
        <w:t>уропатогенов</w:t>
      </w:r>
      <w:proofErr w:type="spellEnd"/>
      <w:r w:rsidRPr="00FD5F09">
        <w:rPr>
          <w:sz w:val="28"/>
          <w:szCs w:val="28"/>
        </w:rPr>
        <w:t xml:space="preserve"> в зависимости от показателя групп по </w:t>
      </w:r>
      <w:proofErr w:type="spellStart"/>
      <w:r w:rsidRPr="00FD5F09">
        <w:rPr>
          <w:sz w:val="28"/>
          <w:szCs w:val="28"/>
        </w:rPr>
        <w:t>уреазной</w:t>
      </w:r>
      <w:proofErr w:type="spellEnd"/>
      <w:r w:rsidRPr="00FD5F09">
        <w:rPr>
          <w:sz w:val="28"/>
          <w:szCs w:val="28"/>
        </w:rPr>
        <w:t xml:space="preserve"> активности</w:t>
      </w:r>
    </w:p>
    <w:p w14:paraId="37047EE7" w14:textId="77777777" w:rsidR="005A7374" w:rsidRPr="00FD5F09" w:rsidRDefault="005A7374">
      <w:pPr>
        <w:ind w:firstLine="709"/>
        <w:jc w:val="both"/>
        <w:rPr>
          <w:sz w:val="28"/>
          <w:szCs w:val="28"/>
        </w:rPr>
      </w:pPr>
    </w:p>
    <w:p w14:paraId="42852628" w14:textId="55BA5B60" w:rsidR="005A7374" w:rsidRPr="00FD5F09" w:rsidRDefault="00000000" w:rsidP="001442A5">
      <w:pPr>
        <w:ind w:firstLine="567"/>
        <w:jc w:val="both"/>
        <w:rPr>
          <w:sz w:val="28"/>
          <w:szCs w:val="28"/>
        </w:rPr>
      </w:pPr>
      <w:r w:rsidRPr="00FD5F09">
        <w:rPr>
          <w:sz w:val="28"/>
          <w:szCs w:val="28"/>
        </w:rPr>
        <w:t>Также нами была проведена</w:t>
      </w:r>
      <w:r w:rsidRPr="00FD5F09">
        <w:rPr>
          <w:b/>
          <w:sz w:val="28"/>
          <w:szCs w:val="28"/>
        </w:rPr>
        <w:t xml:space="preserve"> </w:t>
      </w:r>
      <w:r w:rsidRPr="00FD5F09">
        <w:rPr>
          <w:sz w:val="28"/>
          <w:szCs w:val="28"/>
        </w:rPr>
        <w:t xml:space="preserve">оценка спектра возбудителей инфекции мочевых путей в зависимости от видов кристаллов </w:t>
      </w:r>
      <w:r w:rsidR="00FD5F09">
        <w:rPr>
          <w:sz w:val="28"/>
          <w:szCs w:val="28"/>
        </w:rPr>
        <w:t>(</w:t>
      </w:r>
      <w:r w:rsidR="0097744F">
        <w:rPr>
          <w:sz w:val="28"/>
          <w:szCs w:val="28"/>
        </w:rPr>
        <w:t>рисунок 50</w:t>
      </w:r>
      <w:r w:rsidRPr="00FD5F09">
        <w:rPr>
          <w:sz w:val="28"/>
          <w:szCs w:val="28"/>
        </w:rPr>
        <w:t>), были установлены статистически значимые различия (p = 0,003)</w:t>
      </w:r>
      <w:r w:rsidR="001442A5">
        <w:rPr>
          <w:sz w:val="28"/>
          <w:szCs w:val="28"/>
        </w:rPr>
        <w:t>.</w:t>
      </w:r>
      <w:r w:rsidRPr="00FD5F09">
        <w:rPr>
          <w:sz w:val="28"/>
          <w:szCs w:val="28"/>
        </w:rPr>
        <w:t xml:space="preserve"> </w:t>
      </w:r>
    </w:p>
    <w:p w14:paraId="091595E4" w14:textId="77777777" w:rsidR="005A7374" w:rsidRPr="00FD5F09" w:rsidRDefault="00000000">
      <w:pPr>
        <w:pBdr>
          <w:top w:val="nil"/>
          <w:left w:val="nil"/>
          <w:bottom w:val="nil"/>
          <w:right w:val="nil"/>
          <w:between w:val="nil"/>
        </w:pBdr>
      </w:pPr>
      <w:r w:rsidRPr="00FD5F09">
        <w:rPr>
          <w:noProof/>
        </w:rPr>
        <w:lastRenderedPageBreak/>
        <w:drawing>
          <wp:inline distT="0" distB="0" distL="0" distR="0" wp14:anchorId="5AD92EC5" wp14:editId="55E8BF70">
            <wp:extent cx="6086475" cy="3263900"/>
            <wp:effectExtent l="0" t="0" r="9525" b="0"/>
            <wp:docPr id="100" name="image28.jpg" descr="C:\Users\Асель\AppData\Local\Packages\Microsoft.Windows.Photos_8wekyb3d8bbwe\TempState\ShareServiceTempFolder\plot_5.jpeg"/>
            <wp:cNvGraphicFramePr/>
            <a:graphic xmlns:a="http://schemas.openxmlformats.org/drawingml/2006/main">
              <a:graphicData uri="http://schemas.openxmlformats.org/drawingml/2006/picture">
                <pic:pic xmlns:pic="http://schemas.openxmlformats.org/drawingml/2006/picture">
                  <pic:nvPicPr>
                    <pic:cNvPr id="0" name="image28.jpg" descr="C:\Users\Асель\AppData\Local\Packages\Microsoft.Windows.Photos_8wekyb3d8bbwe\TempState\ShareServiceTempFolder\plot_5.jpeg"/>
                    <pic:cNvPicPr preferRelativeResize="0"/>
                  </pic:nvPicPr>
                  <pic:blipFill>
                    <a:blip r:embed="rId65"/>
                    <a:srcRect/>
                    <a:stretch>
                      <a:fillRect/>
                    </a:stretch>
                  </pic:blipFill>
                  <pic:spPr>
                    <a:xfrm>
                      <a:off x="0" y="0"/>
                      <a:ext cx="6087422" cy="3264408"/>
                    </a:xfrm>
                    <a:prstGeom prst="rect">
                      <a:avLst/>
                    </a:prstGeom>
                    <a:ln/>
                  </pic:spPr>
                </pic:pic>
              </a:graphicData>
            </a:graphic>
          </wp:inline>
        </w:drawing>
      </w:r>
    </w:p>
    <w:p w14:paraId="246CE0D2" w14:textId="77777777" w:rsidR="001442A5" w:rsidRPr="001442A5" w:rsidRDefault="001442A5">
      <w:pPr>
        <w:jc w:val="center"/>
        <w:rPr>
          <w:sz w:val="18"/>
          <w:szCs w:val="18"/>
        </w:rPr>
      </w:pPr>
    </w:p>
    <w:p w14:paraId="1C23F8A3" w14:textId="17CE2611" w:rsidR="005A7374" w:rsidRPr="00FD5F09" w:rsidRDefault="00000000">
      <w:pPr>
        <w:jc w:val="center"/>
        <w:rPr>
          <w:sz w:val="28"/>
          <w:szCs w:val="28"/>
        </w:rPr>
      </w:pPr>
      <w:r w:rsidRPr="00FD5F09">
        <w:rPr>
          <w:sz w:val="28"/>
          <w:szCs w:val="28"/>
        </w:rPr>
        <w:t xml:space="preserve">Рисунок </w:t>
      </w:r>
      <w:r w:rsidR="0097744F">
        <w:rPr>
          <w:sz w:val="28"/>
          <w:szCs w:val="28"/>
        </w:rPr>
        <w:t>50</w:t>
      </w:r>
      <w:r w:rsidRPr="00FD5F09">
        <w:rPr>
          <w:sz w:val="28"/>
          <w:szCs w:val="28"/>
        </w:rPr>
        <w:t xml:space="preserve"> – Анализ спектра возбудителей инфекции мочевых путей в зависимости от видов кристаллов </w:t>
      </w:r>
    </w:p>
    <w:p w14:paraId="2B065085" w14:textId="77777777" w:rsidR="005A7374" w:rsidRPr="00FD5F09" w:rsidRDefault="005A7374">
      <w:pPr>
        <w:ind w:firstLine="708"/>
        <w:jc w:val="both"/>
        <w:rPr>
          <w:sz w:val="28"/>
          <w:szCs w:val="28"/>
        </w:rPr>
      </w:pPr>
    </w:p>
    <w:p w14:paraId="2C4BC6D9" w14:textId="77777777" w:rsidR="005A7374" w:rsidRPr="00FD5F09" w:rsidRDefault="00000000" w:rsidP="001442A5">
      <w:pPr>
        <w:ind w:firstLine="567"/>
        <w:jc w:val="both"/>
        <w:rPr>
          <w:sz w:val="28"/>
          <w:szCs w:val="28"/>
        </w:rPr>
      </w:pPr>
      <w:r w:rsidRPr="00FD5F09">
        <w:rPr>
          <w:sz w:val="28"/>
          <w:szCs w:val="28"/>
        </w:rPr>
        <w:t xml:space="preserve">Согласно рисунку 46, возбудителями инфекции при фосфатных кристаллах являлись в основном </w:t>
      </w:r>
      <w:proofErr w:type="spellStart"/>
      <w:r w:rsidRPr="00FD5F09">
        <w:rPr>
          <w:i/>
          <w:sz w:val="28"/>
          <w:szCs w:val="28"/>
        </w:rPr>
        <w:t>Klebsiella</w:t>
      </w:r>
      <w:proofErr w:type="spellEnd"/>
      <w:r w:rsidRPr="00FD5F09">
        <w:rPr>
          <w:i/>
          <w:sz w:val="28"/>
          <w:szCs w:val="28"/>
        </w:rPr>
        <w:t xml:space="preserve"> </w:t>
      </w:r>
      <w:proofErr w:type="spellStart"/>
      <w:r w:rsidRPr="00FD5F09">
        <w:rPr>
          <w:i/>
          <w:sz w:val="28"/>
          <w:szCs w:val="28"/>
        </w:rPr>
        <w:t>pneumonia</w:t>
      </w:r>
      <w:proofErr w:type="spellEnd"/>
      <w:r w:rsidRPr="00FD5F09">
        <w:rPr>
          <w:sz w:val="28"/>
          <w:szCs w:val="28"/>
        </w:rPr>
        <w:t xml:space="preserve"> у 3 (60%) пациентов из 5, при </w:t>
      </w:r>
      <w:proofErr w:type="spellStart"/>
      <w:r w:rsidRPr="00FD5F09">
        <w:rPr>
          <w:sz w:val="28"/>
          <w:szCs w:val="28"/>
        </w:rPr>
        <w:t>оксалатном</w:t>
      </w:r>
      <w:proofErr w:type="spellEnd"/>
      <w:r w:rsidRPr="00FD5F09">
        <w:rPr>
          <w:sz w:val="28"/>
          <w:szCs w:val="28"/>
        </w:rPr>
        <w:t xml:space="preserve"> и смешанном (</w:t>
      </w:r>
      <w:proofErr w:type="spellStart"/>
      <w:r w:rsidRPr="00FD5F09">
        <w:rPr>
          <w:sz w:val="28"/>
          <w:szCs w:val="28"/>
        </w:rPr>
        <w:t>оксалаты+ураты</w:t>
      </w:r>
      <w:proofErr w:type="spellEnd"/>
      <w:r w:rsidRPr="00FD5F09">
        <w:rPr>
          <w:sz w:val="28"/>
          <w:szCs w:val="28"/>
        </w:rPr>
        <w:t xml:space="preserve">) типах кристаллообразования присутствовали все виды возбудителей инфекции мочевых путей, при аммоний </w:t>
      </w:r>
      <w:proofErr w:type="spellStart"/>
      <w:r w:rsidRPr="00FD5F09">
        <w:rPr>
          <w:sz w:val="28"/>
          <w:szCs w:val="28"/>
        </w:rPr>
        <w:t>биуратном</w:t>
      </w:r>
      <w:proofErr w:type="spellEnd"/>
      <w:r w:rsidRPr="00FD5F09">
        <w:rPr>
          <w:sz w:val="28"/>
          <w:szCs w:val="28"/>
        </w:rPr>
        <w:t xml:space="preserve"> типе кристаллообразования основной спектр возбудителей инфекции </w:t>
      </w:r>
      <w:proofErr w:type="spellStart"/>
      <w:r w:rsidRPr="00FD5F09">
        <w:rPr>
          <w:i/>
          <w:sz w:val="28"/>
          <w:szCs w:val="28"/>
        </w:rPr>
        <w:t>Pseudomonas</w:t>
      </w:r>
      <w:proofErr w:type="spellEnd"/>
      <w:r w:rsidRPr="00FD5F09">
        <w:rPr>
          <w:i/>
          <w:sz w:val="28"/>
          <w:szCs w:val="28"/>
        </w:rPr>
        <w:t xml:space="preserve"> </w:t>
      </w:r>
      <w:proofErr w:type="spellStart"/>
      <w:r w:rsidRPr="00FD5F09">
        <w:rPr>
          <w:i/>
          <w:sz w:val="28"/>
          <w:szCs w:val="28"/>
        </w:rPr>
        <w:t>aeruginosa</w:t>
      </w:r>
      <w:proofErr w:type="spellEnd"/>
      <w:r w:rsidRPr="00FD5F09">
        <w:rPr>
          <w:sz w:val="28"/>
          <w:szCs w:val="28"/>
        </w:rPr>
        <w:t xml:space="preserve"> у 2 (50%) пациентов из 4.</w:t>
      </w:r>
    </w:p>
    <w:p w14:paraId="72184613" w14:textId="77777777" w:rsidR="005A7374" w:rsidRPr="00FD5F09" w:rsidRDefault="00000000" w:rsidP="001442A5">
      <w:pPr>
        <w:ind w:firstLine="567"/>
        <w:jc w:val="both"/>
        <w:rPr>
          <w:sz w:val="28"/>
          <w:szCs w:val="28"/>
          <w:highlight w:val="white"/>
        </w:rPr>
      </w:pPr>
      <w:r w:rsidRPr="00FD5F09">
        <w:rPr>
          <w:sz w:val="28"/>
          <w:szCs w:val="28"/>
          <w:highlight w:val="white"/>
        </w:rPr>
        <w:t xml:space="preserve">Следовательно, роль фермента </w:t>
      </w:r>
      <w:proofErr w:type="spellStart"/>
      <w:r w:rsidRPr="00FD5F09">
        <w:rPr>
          <w:sz w:val="28"/>
          <w:szCs w:val="28"/>
          <w:highlight w:val="white"/>
        </w:rPr>
        <w:t>уреазы</w:t>
      </w:r>
      <w:proofErr w:type="spellEnd"/>
      <w:r w:rsidRPr="00FD5F09">
        <w:rPr>
          <w:sz w:val="28"/>
          <w:szCs w:val="28"/>
          <w:highlight w:val="white"/>
        </w:rPr>
        <w:t xml:space="preserve"> очень важна в формировании инфицированных камней.</w:t>
      </w:r>
    </w:p>
    <w:p w14:paraId="28453F8A" w14:textId="71DBEB8D" w:rsidR="005A7374" w:rsidRPr="00FD5F09" w:rsidRDefault="00000000" w:rsidP="001442A5">
      <w:pPr>
        <w:ind w:firstLine="567"/>
        <w:jc w:val="both"/>
        <w:rPr>
          <w:sz w:val="28"/>
          <w:szCs w:val="28"/>
          <w:highlight w:val="white"/>
        </w:rPr>
      </w:pPr>
      <w:r w:rsidRPr="00FD5F09">
        <w:rPr>
          <w:sz w:val="28"/>
          <w:szCs w:val="28"/>
          <w:highlight w:val="white"/>
        </w:rPr>
        <w:t xml:space="preserve">Резюмируя, в одном методе мы измеряли сразу четыре показателя: стабильность рН мочи и химический состав выращенных кристаллов, </w:t>
      </w:r>
      <w:proofErr w:type="spellStart"/>
      <w:r w:rsidRPr="00FD5F09">
        <w:rPr>
          <w:sz w:val="28"/>
          <w:szCs w:val="28"/>
          <w:highlight w:val="white"/>
        </w:rPr>
        <w:t>уреазную</w:t>
      </w:r>
      <w:proofErr w:type="spellEnd"/>
      <w:r w:rsidRPr="00FD5F09">
        <w:rPr>
          <w:sz w:val="28"/>
          <w:szCs w:val="28"/>
          <w:highlight w:val="white"/>
        </w:rPr>
        <w:t xml:space="preserve"> активность мочи и способность мочи к кристаллообразованию с измерением скорости кристаллообразования. Определили корреляционную связь данных показателей. По данным стандартного анализа мочи, у 22 пациентов 1-й подгруппы рН был в норме, бактерии в моче не визуализировались, тем не менее, отмечалась кристаллурия после 48 часов термостатирования. Уровень УА был выше, чем у здоровых детей (11-50 ммоль/л и 0-10 ммоль/л, соответственно), а количество лейкоцитов - 22 [</w:t>
      </w:r>
      <w:proofErr w:type="gramStart"/>
      <w:r w:rsidRPr="00FD5F09">
        <w:rPr>
          <w:sz w:val="28"/>
          <w:szCs w:val="28"/>
          <w:highlight w:val="white"/>
        </w:rPr>
        <w:t>16</w:t>
      </w:r>
      <w:r w:rsidR="00F90388">
        <w:rPr>
          <w:sz w:val="28"/>
          <w:szCs w:val="28"/>
          <w:highlight w:val="white"/>
        </w:rPr>
        <w:t>,с.</w:t>
      </w:r>
      <w:proofErr w:type="gramEnd"/>
      <w:r w:rsidR="00F90388">
        <w:rPr>
          <w:sz w:val="28"/>
          <w:szCs w:val="28"/>
          <w:highlight w:val="white"/>
        </w:rPr>
        <w:t xml:space="preserve"> 5</w:t>
      </w:r>
      <w:r w:rsidRPr="00FD5F09">
        <w:rPr>
          <w:sz w:val="28"/>
          <w:szCs w:val="28"/>
          <w:highlight w:val="white"/>
        </w:rPr>
        <w:t xml:space="preserve">] </w:t>
      </w:r>
      <w:proofErr w:type="spellStart"/>
      <w:r w:rsidRPr="00FD5F09">
        <w:rPr>
          <w:sz w:val="27"/>
          <w:szCs w:val="27"/>
        </w:rPr>
        <w:t>per</w:t>
      </w:r>
      <w:proofErr w:type="spellEnd"/>
      <w:r w:rsidRPr="00FD5F09">
        <w:rPr>
          <w:sz w:val="27"/>
          <w:szCs w:val="27"/>
        </w:rPr>
        <w:t xml:space="preserve"> </w:t>
      </w:r>
      <w:proofErr w:type="spellStart"/>
      <w:r w:rsidRPr="00FD5F09">
        <w:rPr>
          <w:sz w:val="27"/>
          <w:szCs w:val="27"/>
        </w:rPr>
        <w:t>mL</w:t>
      </w:r>
      <w:proofErr w:type="spellEnd"/>
      <w:r w:rsidRPr="00FD5F09">
        <w:rPr>
          <w:sz w:val="28"/>
          <w:szCs w:val="28"/>
          <w:highlight w:val="white"/>
        </w:rPr>
        <w:t xml:space="preserve">. При бактериологическом исследовании мочи были выявлены следующие возбудители: у 6 детей - E. </w:t>
      </w:r>
      <w:proofErr w:type="spellStart"/>
      <w:r w:rsidRPr="00FD5F09">
        <w:rPr>
          <w:sz w:val="28"/>
          <w:szCs w:val="28"/>
          <w:highlight w:val="white"/>
        </w:rPr>
        <w:t>coli</w:t>
      </w:r>
      <w:proofErr w:type="spellEnd"/>
      <w:r w:rsidRPr="00FD5F09">
        <w:rPr>
          <w:sz w:val="28"/>
          <w:szCs w:val="28"/>
          <w:highlight w:val="white"/>
        </w:rPr>
        <w:t xml:space="preserve">, у 9 - </w:t>
      </w:r>
      <w:proofErr w:type="spellStart"/>
      <w:r w:rsidRPr="00FD5F09">
        <w:rPr>
          <w:sz w:val="28"/>
          <w:szCs w:val="28"/>
          <w:highlight w:val="white"/>
        </w:rPr>
        <w:t>Enterococcus</w:t>
      </w:r>
      <w:proofErr w:type="spellEnd"/>
      <w:r w:rsidRPr="00FD5F09">
        <w:rPr>
          <w:sz w:val="28"/>
          <w:szCs w:val="28"/>
          <w:highlight w:val="white"/>
        </w:rPr>
        <w:t xml:space="preserve"> </w:t>
      </w:r>
      <w:proofErr w:type="spellStart"/>
      <w:r w:rsidRPr="00FD5F09">
        <w:rPr>
          <w:sz w:val="28"/>
          <w:szCs w:val="28"/>
          <w:highlight w:val="white"/>
        </w:rPr>
        <w:t>faecalis</w:t>
      </w:r>
      <w:proofErr w:type="spellEnd"/>
      <w:r w:rsidRPr="00FD5F09">
        <w:rPr>
          <w:sz w:val="28"/>
          <w:szCs w:val="28"/>
          <w:highlight w:val="white"/>
        </w:rPr>
        <w:t xml:space="preserve">, у 2 - </w:t>
      </w:r>
      <w:proofErr w:type="spellStart"/>
      <w:r w:rsidRPr="00FD5F09">
        <w:rPr>
          <w:sz w:val="28"/>
          <w:szCs w:val="28"/>
          <w:highlight w:val="white"/>
        </w:rPr>
        <w:t>Proteus</w:t>
      </w:r>
      <w:proofErr w:type="spellEnd"/>
      <w:r w:rsidRPr="00FD5F09">
        <w:rPr>
          <w:sz w:val="28"/>
          <w:szCs w:val="28"/>
          <w:highlight w:val="white"/>
        </w:rPr>
        <w:t xml:space="preserve"> </w:t>
      </w:r>
      <w:proofErr w:type="spellStart"/>
      <w:r w:rsidRPr="00FD5F09">
        <w:rPr>
          <w:sz w:val="28"/>
          <w:szCs w:val="28"/>
          <w:highlight w:val="white"/>
        </w:rPr>
        <w:t>mirabilis</w:t>
      </w:r>
      <w:proofErr w:type="spellEnd"/>
      <w:r w:rsidRPr="00FD5F09">
        <w:rPr>
          <w:sz w:val="28"/>
          <w:szCs w:val="28"/>
          <w:highlight w:val="white"/>
        </w:rPr>
        <w:t xml:space="preserve">, у 2 - </w:t>
      </w:r>
      <w:proofErr w:type="spellStart"/>
      <w:r w:rsidRPr="00FD5F09">
        <w:rPr>
          <w:sz w:val="28"/>
          <w:szCs w:val="28"/>
          <w:highlight w:val="white"/>
        </w:rPr>
        <w:t>Staphylococcus</w:t>
      </w:r>
      <w:proofErr w:type="spellEnd"/>
      <w:r w:rsidRPr="00FD5F09">
        <w:rPr>
          <w:sz w:val="28"/>
          <w:szCs w:val="28"/>
          <w:highlight w:val="white"/>
        </w:rPr>
        <w:t xml:space="preserve"> </w:t>
      </w:r>
      <w:proofErr w:type="spellStart"/>
      <w:r w:rsidRPr="00FD5F09">
        <w:rPr>
          <w:sz w:val="28"/>
          <w:szCs w:val="28"/>
          <w:highlight w:val="white"/>
        </w:rPr>
        <w:t>haemolyticus</w:t>
      </w:r>
      <w:proofErr w:type="spellEnd"/>
      <w:r w:rsidRPr="00FD5F09">
        <w:rPr>
          <w:sz w:val="28"/>
          <w:szCs w:val="28"/>
          <w:highlight w:val="white"/>
        </w:rPr>
        <w:t>, а у 3 пациентов - сочетание двух и более бактерий в моче. У 11 детей из этой подгруппы были первичные кальциево-</w:t>
      </w:r>
      <w:proofErr w:type="spellStart"/>
      <w:r w:rsidRPr="00FD5F09">
        <w:rPr>
          <w:sz w:val="28"/>
          <w:szCs w:val="28"/>
          <w:highlight w:val="white"/>
        </w:rPr>
        <w:t>оксалатные</w:t>
      </w:r>
      <w:proofErr w:type="spellEnd"/>
      <w:r w:rsidRPr="00FD5F09">
        <w:rPr>
          <w:sz w:val="28"/>
          <w:szCs w:val="28"/>
          <w:highlight w:val="white"/>
        </w:rPr>
        <w:t xml:space="preserve"> камни. Химический анализ камней у остальных 11 пациентов не проводился. В этой подгруппе у 25% пациентов была </w:t>
      </w:r>
      <w:proofErr w:type="spellStart"/>
      <w:r w:rsidRPr="00FD5F09">
        <w:rPr>
          <w:sz w:val="28"/>
          <w:szCs w:val="28"/>
          <w:highlight w:val="white"/>
        </w:rPr>
        <w:t>гиперкальциурия</w:t>
      </w:r>
      <w:proofErr w:type="spellEnd"/>
      <w:r w:rsidRPr="00FD5F09">
        <w:rPr>
          <w:sz w:val="28"/>
          <w:szCs w:val="28"/>
          <w:highlight w:val="white"/>
        </w:rPr>
        <w:t xml:space="preserve">, у 22,5% - </w:t>
      </w:r>
      <w:proofErr w:type="spellStart"/>
      <w:r w:rsidRPr="00FD5F09">
        <w:rPr>
          <w:sz w:val="28"/>
          <w:szCs w:val="28"/>
          <w:highlight w:val="white"/>
        </w:rPr>
        <w:t>гипероксалурия</w:t>
      </w:r>
      <w:proofErr w:type="spellEnd"/>
      <w:r w:rsidRPr="00FD5F09">
        <w:rPr>
          <w:sz w:val="28"/>
          <w:szCs w:val="28"/>
          <w:highlight w:val="white"/>
        </w:rPr>
        <w:t xml:space="preserve">, а у 5% - оба метаболических нарушения наряду с </w:t>
      </w:r>
      <w:proofErr w:type="spellStart"/>
      <w:r w:rsidRPr="00FD5F09">
        <w:rPr>
          <w:sz w:val="28"/>
          <w:szCs w:val="28"/>
          <w:highlight w:val="white"/>
        </w:rPr>
        <w:t>гипоцитратурией</w:t>
      </w:r>
      <w:proofErr w:type="spellEnd"/>
      <w:r w:rsidRPr="00FD5F09">
        <w:rPr>
          <w:sz w:val="28"/>
          <w:szCs w:val="28"/>
          <w:highlight w:val="white"/>
        </w:rPr>
        <w:t xml:space="preserve">. У одного человека из </w:t>
      </w:r>
      <w:r w:rsidRPr="00FD5F09">
        <w:rPr>
          <w:sz w:val="28"/>
          <w:szCs w:val="28"/>
          <w:highlight w:val="white"/>
        </w:rPr>
        <w:lastRenderedPageBreak/>
        <w:t xml:space="preserve">этой подгруппы (5 %) была </w:t>
      </w:r>
      <w:proofErr w:type="spellStart"/>
      <w:r w:rsidRPr="00FD5F09">
        <w:rPr>
          <w:sz w:val="28"/>
          <w:szCs w:val="28"/>
          <w:highlight w:val="white"/>
        </w:rPr>
        <w:t>гипоцитратурия</w:t>
      </w:r>
      <w:proofErr w:type="spellEnd"/>
      <w:r w:rsidRPr="00FD5F09">
        <w:rPr>
          <w:sz w:val="28"/>
          <w:szCs w:val="28"/>
          <w:highlight w:val="white"/>
        </w:rPr>
        <w:t>. Таким образом, у 22 пациентов из 1-й подгруппы основной причиной образования камней в почках были метаболические нарушения, что потребовало коррекции экскреции кальция и оксалатов с помощью коррекции рациона питания, приема воды и других стандартных рекомендаций.</w:t>
      </w:r>
    </w:p>
    <w:p w14:paraId="03A355B2" w14:textId="5CA0DE38" w:rsidR="005A7374" w:rsidRPr="00FD5F09" w:rsidRDefault="00000000" w:rsidP="001442A5">
      <w:pPr>
        <w:ind w:firstLine="567"/>
        <w:jc w:val="both"/>
        <w:rPr>
          <w:sz w:val="28"/>
          <w:szCs w:val="28"/>
          <w:highlight w:val="white"/>
        </w:rPr>
      </w:pPr>
      <w:r w:rsidRPr="00FD5F09">
        <w:rPr>
          <w:sz w:val="28"/>
          <w:szCs w:val="28"/>
          <w:highlight w:val="white"/>
        </w:rPr>
        <w:t xml:space="preserve">Средние показатели УА во 2-й подгруппе сопровождались более высоким количеством лейкоцитов 23 </w:t>
      </w:r>
      <w:r w:rsidR="00F90388">
        <w:rPr>
          <w:sz w:val="28"/>
          <w:szCs w:val="28"/>
          <w:highlight w:val="white"/>
        </w:rPr>
        <w:t>(</w:t>
      </w:r>
      <w:r w:rsidRPr="00FD5F09">
        <w:rPr>
          <w:sz w:val="28"/>
          <w:szCs w:val="28"/>
          <w:highlight w:val="white"/>
        </w:rPr>
        <w:t>20-182</w:t>
      </w:r>
      <w:r w:rsidR="00F90388">
        <w:rPr>
          <w:sz w:val="28"/>
          <w:szCs w:val="28"/>
          <w:highlight w:val="white"/>
        </w:rPr>
        <w:t>)</w:t>
      </w:r>
      <w:r w:rsidRPr="00FD5F09">
        <w:rPr>
          <w:sz w:val="28"/>
          <w:szCs w:val="28"/>
          <w:highlight w:val="white"/>
        </w:rPr>
        <w:t xml:space="preserve"> </w:t>
      </w:r>
      <w:proofErr w:type="spellStart"/>
      <w:r w:rsidRPr="00FD5F09">
        <w:rPr>
          <w:sz w:val="27"/>
          <w:szCs w:val="27"/>
        </w:rPr>
        <w:t>per</w:t>
      </w:r>
      <w:proofErr w:type="spellEnd"/>
      <w:r w:rsidRPr="00FD5F09">
        <w:rPr>
          <w:sz w:val="27"/>
          <w:szCs w:val="27"/>
        </w:rPr>
        <w:t xml:space="preserve"> </w:t>
      </w:r>
      <w:proofErr w:type="spellStart"/>
      <w:r w:rsidRPr="00FD5F09">
        <w:rPr>
          <w:sz w:val="27"/>
          <w:szCs w:val="27"/>
        </w:rPr>
        <w:t>mL</w:t>
      </w:r>
      <w:proofErr w:type="spellEnd"/>
      <w:r w:rsidRPr="00FD5F09">
        <w:rPr>
          <w:sz w:val="28"/>
          <w:szCs w:val="28"/>
          <w:highlight w:val="white"/>
        </w:rPr>
        <w:t xml:space="preserve">, </w:t>
      </w:r>
      <w:proofErr w:type="spellStart"/>
      <w:r w:rsidRPr="00FD5F09">
        <w:rPr>
          <w:sz w:val="28"/>
          <w:szCs w:val="28"/>
          <w:highlight w:val="white"/>
        </w:rPr>
        <w:t>бактерурии</w:t>
      </w:r>
      <w:proofErr w:type="spellEnd"/>
      <w:r w:rsidRPr="00FD5F09">
        <w:rPr>
          <w:sz w:val="28"/>
          <w:szCs w:val="28"/>
          <w:highlight w:val="white"/>
        </w:rPr>
        <w:t xml:space="preserve"> (10</w:t>
      </w:r>
      <w:r w:rsidRPr="00FD5F09">
        <w:rPr>
          <w:sz w:val="28"/>
          <w:szCs w:val="28"/>
          <w:highlight w:val="white"/>
          <w:vertAlign w:val="superscript"/>
        </w:rPr>
        <w:t>5</w:t>
      </w:r>
      <w:r w:rsidRPr="00FD5F09">
        <w:rPr>
          <w:sz w:val="28"/>
          <w:szCs w:val="28"/>
          <w:highlight w:val="white"/>
        </w:rPr>
        <w:t xml:space="preserve">) и наличием в моче таких патогенов, как E. </w:t>
      </w:r>
      <w:proofErr w:type="spellStart"/>
      <w:r w:rsidRPr="00FD5F09">
        <w:rPr>
          <w:sz w:val="28"/>
          <w:szCs w:val="28"/>
          <w:highlight w:val="white"/>
        </w:rPr>
        <w:t>coli</w:t>
      </w:r>
      <w:proofErr w:type="spellEnd"/>
      <w:r w:rsidRPr="00FD5F09">
        <w:rPr>
          <w:sz w:val="28"/>
          <w:szCs w:val="28"/>
          <w:highlight w:val="white"/>
        </w:rPr>
        <w:t xml:space="preserve"> с более высокой УА, чем в моче пациентов 1-й подгруппы до 94 ммоль/л; </w:t>
      </w:r>
      <w:proofErr w:type="spellStart"/>
      <w:r w:rsidRPr="00FD5F09">
        <w:rPr>
          <w:sz w:val="28"/>
          <w:szCs w:val="28"/>
          <w:highlight w:val="white"/>
        </w:rPr>
        <w:t>Pseudomonas</w:t>
      </w:r>
      <w:proofErr w:type="spellEnd"/>
      <w:r w:rsidRPr="00FD5F09">
        <w:rPr>
          <w:sz w:val="28"/>
          <w:szCs w:val="28"/>
          <w:highlight w:val="white"/>
        </w:rPr>
        <w:t xml:space="preserve"> </w:t>
      </w:r>
      <w:proofErr w:type="spellStart"/>
      <w:r w:rsidRPr="00FD5F09">
        <w:rPr>
          <w:sz w:val="28"/>
          <w:szCs w:val="28"/>
          <w:highlight w:val="white"/>
        </w:rPr>
        <w:t>aeruginosa</w:t>
      </w:r>
      <w:proofErr w:type="spellEnd"/>
      <w:r w:rsidRPr="00FD5F09">
        <w:rPr>
          <w:sz w:val="28"/>
          <w:szCs w:val="28"/>
          <w:highlight w:val="white"/>
        </w:rPr>
        <w:t xml:space="preserve"> с более низкой активностью УА 100 ммоль/л по сравнению с УА в моче пациентов 3-й подгруппы; </w:t>
      </w:r>
      <w:proofErr w:type="spellStart"/>
      <w:r w:rsidRPr="00FD5F09">
        <w:rPr>
          <w:sz w:val="28"/>
          <w:szCs w:val="28"/>
          <w:highlight w:val="white"/>
        </w:rPr>
        <w:t>Proteus</w:t>
      </w:r>
      <w:proofErr w:type="spellEnd"/>
      <w:r w:rsidRPr="00FD5F09">
        <w:rPr>
          <w:sz w:val="28"/>
          <w:szCs w:val="28"/>
          <w:highlight w:val="white"/>
        </w:rPr>
        <w:t xml:space="preserve"> </w:t>
      </w:r>
      <w:proofErr w:type="spellStart"/>
      <w:r w:rsidRPr="00FD5F09">
        <w:rPr>
          <w:sz w:val="28"/>
          <w:szCs w:val="28"/>
          <w:highlight w:val="white"/>
        </w:rPr>
        <w:t>mirabilis</w:t>
      </w:r>
      <w:proofErr w:type="spellEnd"/>
      <w:r w:rsidRPr="00FD5F09">
        <w:rPr>
          <w:sz w:val="28"/>
          <w:szCs w:val="28"/>
          <w:highlight w:val="white"/>
        </w:rPr>
        <w:t xml:space="preserve"> с более низкой активностью </w:t>
      </w:r>
      <w:proofErr w:type="spellStart"/>
      <w:r w:rsidRPr="00FD5F09">
        <w:rPr>
          <w:sz w:val="28"/>
          <w:szCs w:val="28"/>
          <w:highlight w:val="white"/>
        </w:rPr>
        <w:t>уреазы</w:t>
      </w:r>
      <w:proofErr w:type="spellEnd"/>
      <w:r w:rsidRPr="00FD5F09">
        <w:rPr>
          <w:sz w:val="28"/>
          <w:szCs w:val="28"/>
          <w:highlight w:val="white"/>
        </w:rPr>
        <w:t xml:space="preserve"> от 62 ммоль/л до 100 ммоль/л по сравнению с УА в моче пациентов 3-й подгруппы. У пациентов 2-й подгруппы в моче присутствовали кристаллы мочевой кислоты (рН=4).</w:t>
      </w:r>
    </w:p>
    <w:p w14:paraId="2C1B48DC" w14:textId="762A0189" w:rsidR="005A7374" w:rsidRPr="00FD5F09" w:rsidRDefault="00000000" w:rsidP="001442A5">
      <w:pPr>
        <w:ind w:firstLine="567"/>
        <w:jc w:val="both"/>
        <w:rPr>
          <w:sz w:val="28"/>
          <w:szCs w:val="28"/>
          <w:highlight w:val="white"/>
        </w:rPr>
      </w:pPr>
      <w:r w:rsidRPr="00FD5F09">
        <w:rPr>
          <w:sz w:val="28"/>
          <w:szCs w:val="28"/>
          <w:highlight w:val="white"/>
        </w:rPr>
        <w:t xml:space="preserve">В 3-й подгруппе у пациентов (11 детей или 27,5% от общего числа больных) показатель УА был самым высоким, в диапазоне от 101 ммоль/л до 400 ммоль/л; у них также отмечалась </w:t>
      </w:r>
      <w:proofErr w:type="spellStart"/>
      <w:r w:rsidRPr="00FD5F09">
        <w:rPr>
          <w:sz w:val="28"/>
          <w:szCs w:val="28"/>
          <w:highlight w:val="white"/>
        </w:rPr>
        <w:t>лейкоцитурия</w:t>
      </w:r>
      <w:proofErr w:type="spellEnd"/>
      <w:r w:rsidRPr="00FD5F09">
        <w:rPr>
          <w:sz w:val="28"/>
          <w:szCs w:val="28"/>
          <w:highlight w:val="white"/>
        </w:rPr>
        <w:t xml:space="preserve"> – WBC 187 </w:t>
      </w:r>
      <w:r w:rsidR="00F90388">
        <w:rPr>
          <w:sz w:val="28"/>
          <w:szCs w:val="28"/>
          <w:highlight w:val="white"/>
        </w:rPr>
        <w:t>(</w:t>
      </w:r>
      <w:r w:rsidRPr="00FD5F09">
        <w:rPr>
          <w:sz w:val="28"/>
          <w:szCs w:val="28"/>
          <w:highlight w:val="white"/>
        </w:rPr>
        <w:t xml:space="preserve">32 </w:t>
      </w:r>
      <w:r w:rsidR="00F90388">
        <w:rPr>
          <w:sz w:val="28"/>
          <w:szCs w:val="28"/>
          <w:highlight w:val="white"/>
        </w:rPr>
        <w:t>–</w:t>
      </w:r>
      <w:r w:rsidRPr="00FD5F09">
        <w:rPr>
          <w:sz w:val="28"/>
          <w:szCs w:val="28"/>
          <w:highlight w:val="white"/>
        </w:rPr>
        <w:t xml:space="preserve"> 292</w:t>
      </w:r>
      <w:r w:rsidR="00F90388">
        <w:rPr>
          <w:sz w:val="28"/>
          <w:szCs w:val="28"/>
          <w:highlight w:val="white"/>
        </w:rPr>
        <w:t>)</w:t>
      </w:r>
      <w:r w:rsidRPr="00FD5F09">
        <w:rPr>
          <w:sz w:val="28"/>
          <w:szCs w:val="28"/>
          <w:highlight w:val="white"/>
        </w:rPr>
        <w:t xml:space="preserve"> </w:t>
      </w:r>
      <w:proofErr w:type="spellStart"/>
      <w:r w:rsidRPr="00FD5F09">
        <w:rPr>
          <w:sz w:val="27"/>
          <w:szCs w:val="27"/>
        </w:rPr>
        <w:t>per</w:t>
      </w:r>
      <w:proofErr w:type="spellEnd"/>
      <w:r w:rsidRPr="00FD5F09">
        <w:rPr>
          <w:sz w:val="27"/>
          <w:szCs w:val="27"/>
        </w:rPr>
        <w:t xml:space="preserve"> </w:t>
      </w:r>
      <w:proofErr w:type="spellStart"/>
      <w:r w:rsidRPr="00FD5F09">
        <w:rPr>
          <w:sz w:val="27"/>
          <w:szCs w:val="27"/>
        </w:rPr>
        <w:t>mL</w:t>
      </w:r>
      <w:proofErr w:type="spellEnd"/>
      <w:r w:rsidRPr="00FD5F09">
        <w:rPr>
          <w:sz w:val="28"/>
          <w:szCs w:val="28"/>
          <w:highlight w:val="white"/>
        </w:rPr>
        <w:t xml:space="preserve">, </w:t>
      </w:r>
      <w:proofErr w:type="spellStart"/>
      <w:r w:rsidRPr="00FD5F09">
        <w:rPr>
          <w:sz w:val="28"/>
          <w:szCs w:val="28"/>
          <w:highlight w:val="white"/>
        </w:rPr>
        <w:t>бактерури</w:t>
      </w:r>
      <w:proofErr w:type="spellEnd"/>
      <w:r w:rsidRPr="00FD5F09">
        <w:rPr>
          <w:sz w:val="28"/>
          <w:szCs w:val="28"/>
          <w:highlight w:val="white"/>
        </w:rPr>
        <w:t>] (10</w:t>
      </w:r>
      <w:r w:rsidRPr="00FD5F09">
        <w:rPr>
          <w:sz w:val="28"/>
          <w:szCs w:val="28"/>
          <w:highlight w:val="white"/>
          <w:vertAlign w:val="superscript"/>
        </w:rPr>
        <w:t>5</w:t>
      </w:r>
      <w:r w:rsidRPr="00FD5F09">
        <w:rPr>
          <w:sz w:val="28"/>
          <w:szCs w:val="28"/>
          <w:highlight w:val="white"/>
        </w:rPr>
        <w:t xml:space="preserve">&gt;) и </w:t>
      </w:r>
      <w:proofErr w:type="spellStart"/>
      <w:r w:rsidRPr="00FD5F09">
        <w:rPr>
          <w:sz w:val="28"/>
          <w:szCs w:val="28"/>
          <w:highlight w:val="white"/>
        </w:rPr>
        <w:t>уропатогены</w:t>
      </w:r>
      <w:proofErr w:type="spellEnd"/>
      <w:r w:rsidRPr="00FD5F09">
        <w:rPr>
          <w:sz w:val="28"/>
          <w:szCs w:val="28"/>
          <w:highlight w:val="white"/>
        </w:rPr>
        <w:t xml:space="preserve"> с высоким показателем УА: </w:t>
      </w:r>
      <w:proofErr w:type="spellStart"/>
      <w:r w:rsidRPr="00FD5F09">
        <w:rPr>
          <w:sz w:val="28"/>
          <w:szCs w:val="28"/>
          <w:highlight w:val="white"/>
        </w:rPr>
        <w:t>Klebsiella</w:t>
      </w:r>
      <w:proofErr w:type="spellEnd"/>
      <w:r w:rsidRPr="00FD5F09">
        <w:rPr>
          <w:sz w:val="28"/>
          <w:szCs w:val="28"/>
          <w:highlight w:val="white"/>
        </w:rPr>
        <w:t xml:space="preserve"> </w:t>
      </w:r>
      <w:proofErr w:type="spellStart"/>
      <w:r w:rsidRPr="00FD5F09">
        <w:rPr>
          <w:sz w:val="28"/>
          <w:szCs w:val="28"/>
          <w:highlight w:val="white"/>
        </w:rPr>
        <w:t>pneumonia</w:t>
      </w:r>
      <w:proofErr w:type="spellEnd"/>
      <w:r w:rsidRPr="00FD5F09">
        <w:rPr>
          <w:sz w:val="28"/>
          <w:szCs w:val="28"/>
          <w:highlight w:val="white"/>
        </w:rPr>
        <w:t xml:space="preserve"> 340 ммоль/л, </w:t>
      </w:r>
      <w:proofErr w:type="spellStart"/>
      <w:r w:rsidRPr="00FD5F09">
        <w:rPr>
          <w:sz w:val="28"/>
          <w:szCs w:val="28"/>
          <w:highlight w:val="white"/>
        </w:rPr>
        <w:t>Proteus</w:t>
      </w:r>
      <w:proofErr w:type="spellEnd"/>
      <w:r w:rsidRPr="00FD5F09">
        <w:rPr>
          <w:sz w:val="28"/>
          <w:szCs w:val="28"/>
          <w:highlight w:val="white"/>
        </w:rPr>
        <w:t xml:space="preserve"> </w:t>
      </w:r>
      <w:proofErr w:type="spellStart"/>
      <w:r w:rsidRPr="00FD5F09">
        <w:rPr>
          <w:sz w:val="28"/>
          <w:szCs w:val="28"/>
          <w:highlight w:val="white"/>
        </w:rPr>
        <w:t>mirabilis</w:t>
      </w:r>
      <w:proofErr w:type="spellEnd"/>
      <w:r w:rsidRPr="00FD5F09">
        <w:rPr>
          <w:sz w:val="28"/>
          <w:szCs w:val="28"/>
          <w:highlight w:val="white"/>
        </w:rPr>
        <w:t xml:space="preserve"> 300 ммоль/л, </w:t>
      </w:r>
      <w:proofErr w:type="spellStart"/>
      <w:r w:rsidRPr="00FD5F09">
        <w:rPr>
          <w:sz w:val="28"/>
          <w:szCs w:val="28"/>
          <w:highlight w:val="white"/>
        </w:rPr>
        <w:t>Pseudomonas</w:t>
      </w:r>
      <w:proofErr w:type="spellEnd"/>
      <w:r w:rsidRPr="00FD5F09">
        <w:rPr>
          <w:sz w:val="28"/>
          <w:szCs w:val="28"/>
          <w:highlight w:val="white"/>
        </w:rPr>
        <w:t xml:space="preserve"> </w:t>
      </w:r>
      <w:proofErr w:type="spellStart"/>
      <w:r w:rsidRPr="00FD5F09">
        <w:rPr>
          <w:sz w:val="28"/>
          <w:szCs w:val="28"/>
          <w:highlight w:val="white"/>
        </w:rPr>
        <w:t>aeruginosa</w:t>
      </w:r>
      <w:proofErr w:type="spellEnd"/>
      <w:r w:rsidRPr="00FD5F09">
        <w:rPr>
          <w:sz w:val="28"/>
          <w:szCs w:val="28"/>
          <w:highlight w:val="white"/>
        </w:rPr>
        <w:t xml:space="preserve"> 256 ммоль/л.   Показатели других стандартных анализов мочи свидетельствовали о наличии воспаления и высоком риске рецидивирующего камнеобразования в почках: рН до 7, RBC 17 </w:t>
      </w:r>
      <w:r w:rsidR="00F90388">
        <w:rPr>
          <w:sz w:val="28"/>
          <w:szCs w:val="28"/>
          <w:highlight w:val="white"/>
        </w:rPr>
        <w:t>(</w:t>
      </w:r>
      <w:r w:rsidRPr="00FD5F09">
        <w:rPr>
          <w:sz w:val="28"/>
          <w:szCs w:val="28"/>
          <w:highlight w:val="white"/>
        </w:rPr>
        <w:t>3-34</w:t>
      </w:r>
      <w:r w:rsidR="00F90388">
        <w:rPr>
          <w:sz w:val="28"/>
          <w:szCs w:val="28"/>
          <w:highlight w:val="white"/>
        </w:rPr>
        <w:t>)</w:t>
      </w:r>
      <w:r w:rsidRPr="00FD5F09">
        <w:rPr>
          <w:sz w:val="28"/>
          <w:szCs w:val="28"/>
          <w:highlight w:val="white"/>
        </w:rPr>
        <w:t xml:space="preserve"> </w:t>
      </w:r>
      <w:proofErr w:type="spellStart"/>
      <w:r w:rsidRPr="00FD5F09">
        <w:rPr>
          <w:sz w:val="27"/>
          <w:szCs w:val="27"/>
        </w:rPr>
        <w:t>per</w:t>
      </w:r>
      <w:proofErr w:type="spellEnd"/>
      <w:r w:rsidRPr="00FD5F09">
        <w:rPr>
          <w:sz w:val="27"/>
          <w:szCs w:val="27"/>
        </w:rPr>
        <w:t xml:space="preserve"> </w:t>
      </w:r>
      <w:proofErr w:type="spellStart"/>
      <w:r w:rsidRPr="00FD5F09">
        <w:rPr>
          <w:sz w:val="27"/>
          <w:szCs w:val="27"/>
        </w:rPr>
        <w:t>mL</w:t>
      </w:r>
      <w:proofErr w:type="spellEnd"/>
      <w:r w:rsidRPr="00FD5F09">
        <w:rPr>
          <w:sz w:val="28"/>
          <w:szCs w:val="28"/>
          <w:highlight w:val="white"/>
        </w:rPr>
        <w:t xml:space="preserve">, кристаллы </w:t>
      </w:r>
      <w:proofErr w:type="spellStart"/>
      <w:r w:rsidRPr="00FD5F09">
        <w:rPr>
          <w:sz w:val="28"/>
          <w:szCs w:val="28"/>
          <w:highlight w:val="white"/>
        </w:rPr>
        <w:t>трипельфосфата</w:t>
      </w:r>
      <w:proofErr w:type="spellEnd"/>
      <w:r w:rsidRPr="00FD5F09">
        <w:rPr>
          <w:sz w:val="28"/>
          <w:szCs w:val="28"/>
          <w:highlight w:val="white"/>
        </w:rPr>
        <w:t xml:space="preserve"> и оксалата кальция в ассоциации с мочевой кислотой (или ее формой в щелочной моче - </w:t>
      </w:r>
      <w:proofErr w:type="spellStart"/>
      <w:r w:rsidRPr="00FD5F09">
        <w:rPr>
          <w:sz w:val="28"/>
          <w:szCs w:val="28"/>
          <w:highlight w:val="white"/>
        </w:rPr>
        <w:t>биуратом</w:t>
      </w:r>
      <w:proofErr w:type="spellEnd"/>
      <w:r w:rsidRPr="00FD5F09">
        <w:rPr>
          <w:sz w:val="28"/>
          <w:szCs w:val="28"/>
          <w:highlight w:val="white"/>
        </w:rPr>
        <w:t xml:space="preserve"> аммония). В 27,5% случаев после термостатирования рН мочи увеличилась в 1,5 раза, что может указывать на наличие инфекции мочевыводящих путей, что подтверждалось в последующем бактериологическом посеве мочи. </w:t>
      </w:r>
    </w:p>
    <w:p w14:paraId="2DC6E66E" w14:textId="77777777" w:rsidR="005A7374" w:rsidRPr="00FD5F09" w:rsidRDefault="00000000" w:rsidP="001442A5">
      <w:pPr>
        <w:ind w:firstLine="567"/>
        <w:jc w:val="both"/>
        <w:rPr>
          <w:sz w:val="28"/>
          <w:szCs w:val="28"/>
          <w:highlight w:val="white"/>
        </w:rPr>
      </w:pPr>
      <w:r w:rsidRPr="00FD5F09">
        <w:rPr>
          <w:sz w:val="28"/>
          <w:szCs w:val="28"/>
          <w:highlight w:val="white"/>
        </w:rPr>
        <w:t xml:space="preserve">Экспресс УА-тест - новый инструмент в педиатрии, позволяющий </w:t>
      </w:r>
      <w:proofErr w:type="spellStart"/>
      <w:r w:rsidRPr="00FD5F09">
        <w:rPr>
          <w:sz w:val="28"/>
          <w:szCs w:val="28"/>
          <w:highlight w:val="white"/>
        </w:rPr>
        <w:t>спектрофотометрически</w:t>
      </w:r>
      <w:proofErr w:type="spellEnd"/>
      <w:r w:rsidRPr="00FD5F09">
        <w:rPr>
          <w:sz w:val="28"/>
          <w:szCs w:val="28"/>
          <w:highlight w:val="white"/>
        </w:rPr>
        <w:t xml:space="preserve"> определить наличие </w:t>
      </w:r>
      <w:proofErr w:type="spellStart"/>
      <w:r w:rsidRPr="00FD5F09">
        <w:rPr>
          <w:sz w:val="28"/>
          <w:szCs w:val="28"/>
          <w:highlight w:val="white"/>
        </w:rPr>
        <w:t>уреаза</w:t>
      </w:r>
      <w:proofErr w:type="spellEnd"/>
      <w:r w:rsidRPr="00FD5F09">
        <w:rPr>
          <w:sz w:val="28"/>
          <w:szCs w:val="28"/>
          <w:highlight w:val="white"/>
        </w:rPr>
        <w:t xml:space="preserve"> - продуцирующих бактерий непосредственно в моче и предсказать образование инфицированного камня в почке пациента с мочекаменной болезнью.</w:t>
      </w:r>
    </w:p>
    <w:p w14:paraId="4282E0E1" w14:textId="77777777" w:rsidR="005A7374" w:rsidRPr="00FD5F09" w:rsidRDefault="005A7374">
      <w:pPr>
        <w:rPr>
          <w:b/>
          <w:sz w:val="28"/>
          <w:szCs w:val="28"/>
        </w:rPr>
      </w:pPr>
    </w:p>
    <w:p w14:paraId="5B00A018" w14:textId="0E8FCF67" w:rsidR="005A7374" w:rsidRPr="001442A5" w:rsidRDefault="00000000" w:rsidP="001442A5">
      <w:pPr>
        <w:ind w:firstLine="567"/>
        <w:jc w:val="both"/>
        <w:rPr>
          <w:b/>
          <w:sz w:val="28"/>
          <w:szCs w:val="28"/>
        </w:rPr>
      </w:pPr>
      <w:r w:rsidRPr="00FD5F09">
        <w:rPr>
          <w:b/>
          <w:sz w:val="28"/>
          <w:szCs w:val="28"/>
        </w:rPr>
        <w:t xml:space="preserve">3.6 Основные принципы </w:t>
      </w:r>
      <w:proofErr w:type="spellStart"/>
      <w:r w:rsidRPr="00FD5F09">
        <w:rPr>
          <w:b/>
          <w:sz w:val="28"/>
          <w:szCs w:val="28"/>
        </w:rPr>
        <w:t>метафилактики</w:t>
      </w:r>
      <w:proofErr w:type="spellEnd"/>
      <w:r w:rsidRPr="00FD5F09">
        <w:rPr>
          <w:b/>
          <w:sz w:val="28"/>
          <w:szCs w:val="28"/>
        </w:rPr>
        <w:t xml:space="preserve"> нефролитиаза у детей</w:t>
      </w:r>
    </w:p>
    <w:p w14:paraId="420A9EB2" w14:textId="1AC61956" w:rsidR="005A7374" w:rsidRPr="00FD5F09" w:rsidRDefault="00000000" w:rsidP="001442A5">
      <w:pPr>
        <w:ind w:firstLine="567"/>
        <w:jc w:val="both"/>
        <w:rPr>
          <w:sz w:val="28"/>
          <w:szCs w:val="28"/>
        </w:rPr>
      </w:pPr>
      <w:proofErr w:type="spellStart"/>
      <w:r w:rsidRPr="00FD5F09">
        <w:rPr>
          <w:sz w:val="28"/>
          <w:szCs w:val="28"/>
        </w:rPr>
        <w:t>Метафилактика</w:t>
      </w:r>
      <w:proofErr w:type="spellEnd"/>
      <w:r w:rsidRPr="00FD5F09">
        <w:rPr>
          <w:sz w:val="28"/>
          <w:szCs w:val="28"/>
        </w:rPr>
        <w:t>, исходя из латинских корней "</w:t>
      </w:r>
      <w:proofErr w:type="spellStart"/>
      <w:r w:rsidRPr="00FD5F09">
        <w:rPr>
          <w:sz w:val="28"/>
          <w:szCs w:val="28"/>
        </w:rPr>
        <w:t>meta</w:t>
      </w:r>
      <w:proofErr w:type="spellEnd"/>
      <w:r w:rsidRPr="00FD5F09">
        <w:rPr>
          <w:sz w:val="28"/>
          <w:szCs w:val="28"/>
        </w:rPr>
        <w:t>" (за, позади, после) и "</w:t>
      </w:r>
      <w:proofErr w:type="spellStart"/>
      <w:r w:rsidRPr="00FD5F09">
        <w:rPr>
          <w:sz w:val="28"/>
          <w:szCs w:val="28"/>
        </w:rPr>
        <w:t>filasso</w:t>
      </w:r>
      <w:proofErr w:type="spellEnd"/>
      <w:r w:rsidRPr="00FD5F09">
        <w:rPr>
          <w:sz w:val="28"/>
          <w:szCs w:val="28"/>
        </w:rPr>
        <w:t>" (сторожить, выставлять сторожей), может быть переформулирована как лечение, проводимое после возникновения болезни [</w:t>
      </w:r>
      <w:proofErr w:type="gramStart"/>
      <w:r w:rsidRPr="00FD5F09">
        <w:rPr>
          <w:sz w:val="28"/>
          <w:szCs w:val="28"/>
        </w:rPr>
        <w:t>138</w:t>
      </w:r>
      <w:r w:rsidR="00F90388">
        <w:rPr>
          <w:sz w:val="28"/>
          <w:szCs w:val="28"/>
        </w:rPr>
        <w:t>,с.</w:t>
      </w:r>
      <w:proofErr w:type="gramEnd"/>
      <w:r w:rsidR="00F90388">
        <w:rPr>
          <w:sz w:val="28"/>
          <w:szCs w:val="28"/>
        </w:rPr>
        <w:t xml:space="preserve"> 10</w:t>
      </w:r>
      <w:r w:rsidRPr="00FD5F09">
        <w:rPr>
          <w:sz w:val="28"/>
          <w:szCs w:val="28"/>
        </w:rPr>
        <w:t xml:space="preserve">]. Таким образом, </w:t>
      </w:r>
      <w:proofErr w:type="spellStart"/>
      <w:r w:rsidRPr="00FD5F09">
        <w:rPr>
          <w:sz w:val="28"/>
          <w:szCs w:val="28"/>
        </w:rPr>
        <w:t>метафилактика</w:t>
      </w:r>
      <w:proofErr w:type="spellEnd"/>
      <w:r w:rsidRPr="00FD5F09">
        <w:rPr>
          <w:sz w:val="28"/>
          <w:szCs w:val="28"/>
        </w:rPr>
        <w:t xml:space="preserve"> включает в себя комплекс мероприятий общеоздоровительного характера, применение лекарственных препаратов, различных оперативных и профилактических методов, направленных на избавление пациента от камней и предотвращение повторного возникновения заболевания после его самостоятельного отхождения или оперативного удаления. Современные методы лечения большинства случаев </w:t>
      </w:r>
      <w:proofErr w:type="spellStart"/>
      <w:r w:rsidRPr="00FD5F09">
        <w:rPr>
          <w:sz w:val="28"/>
          <w:szCs w:val="28"/>
        </w:rPr>
        <w:t>метафилактики</w:t>
      </w:r>
      <w:proofErr w:type="spellEnd"/>
      <w:r w:rsidRPr="00FD5F09">
        <w:rPr>
          <w:sz w:val="28"/>
          <w:szCs w:val="28"/>
        </w:rPr>
        <w:t xml:space="preserve"> позволяют успешно избавить пациента от камней.</w:t>
      </w:r>
    </w:p>
    <w:p w14:paraId="2C76F4AC" w14:textId="77777777" w:rsidR="005A7374" w:rsidRPr="00FD5F09" w:rsidRDefault="00000000" w:rsidP="001442A5">
      <w:pPr>
        <w:ind w:firstLine="567"/>
        <w:jc w:val="both"/>
        <w:rPr>
          <w:i/>
          <w:sz w:val="28"/>
          <w:szCs w:val="28"/>
        </w:rPr>
      </w:pPr>
      <w:proofErr w:type="spellStart"/>
      <w:r w:rsidRPr="00FD5F09">
        <w:rPr>
          <w:sz w:val="28"/>
          <w:szCs w:val="28"/>
        </w:rPr>
        <w:t>Метафилактика</w:t>
      </w:r>
      <w:proofErr w:type="spellEnd"/>
      <w:r w:rsidRPr="00FD5F09">
        <w:rPr>
          <w:sz w:val="28"/>
          <w:szCs w:val="28"/>
        </w:rPr>
        <w:t xml:space="preserve"> нефролитиаза у детей подразумевает выполнение различных лечебно-диагностических процедур. После поступления ребенка в </w:t>
      </w:r>
      <w:r w:rsidRPr="00FD5F09">
        <w:rPr>
          <w:sz w:val="28"/>
          <w:szCs w:val="28"/>
        </w:rPr>
        <w:lastRenderedPageBreak/>
        <w:t xml:space="preserve">стационар и выписки из него по нашим рекомендациям, лечение продолжается в течение 3-5 лет в виде реабилитационного лечения и диспансерного наблюдения. </w:t>
      </w:r>
    </w:p>
    <w:p w14:paraId="6A953470" w14:textId="5532BB3F" w:rsidR="005A7374" w:rsidRPr="00FD5F09" w:rsidRDefault="00000000" w:rsidP="001442A5">
      <w:pPr>
        <w:ind w:firstLine="567"/>
        <w:jc w:val="both"/>
        <w:rPr>
          <w:sz w:val="28"/>
          <w:szCs w:val="28"/>
        </w:rPr>
      </w:pPr>
      <w:r w:rsidRPr="00FD5F09">
        <w:rPr>
          <w:sz w:val="28"/>
          <w:szCs w:val="28"/>
        </w:rPr>
        <w:t xml:space="preserve">После выписки из урологического стационара и в зависимости от типа и тяжести удаленных камней, а также тяжести состояния мочевыводящей системы, проведенное оперативное вмешательство требует индивидуального подхода к диспансерному наблюдению и применению мер по </w:t>
      </w:r>
      <w:proofErr w:type="spellStart"/>
      <w:r w:rsidRPr="00FD5F09">
        <w:rPr>
          <w:sz w:val="28"/>
          <w:szCs w:val="28"/>
        </w:rPr>
        <w:t>метафилактике</w:t>
      </w:r>
      <w:proofErr w:type="spellEnd"/>
      <w:r w:rsidRPr="00FD5F09">
        <w:rPr>
          <w:sz w:val="28"/>
          <w:szCs w:val="28"/>
        </w:rPr>
        <w:t xml:space="preserve"> нефролитиаза. В данном исследовании 1 (основная группа) пациентов (n=26) после выписки из больницы направлялась на амбулаторное лечение и регистрировалась в поликлинике по месту жительства. Пациентам рекомендовалось проходить динамическое обследование с применением алгоритма </w:t>
      </w:r>
      <w:proofErr w:type="spellStart"/>
      <w:r w:rsidRPr="00FD5F09">
        <w:rPr>
          <w:sz w:val="28"/>
          <w:szCs w:val="28"/>
        </w:rPr>
        <w:t>метафилактики</w:t>
      </w:r>
      <w:proofErr w:type="spellEnd"/>
      <w:r w:rsidRPr="00FD5F09">
        <w:rPr>
          <w:sz w:val="28"/>
          <w:szCs w:val="28"/>
        </w:rPr>
        <w:t xml:space="preserve"> </w:t>
      </w:r>
      <w:r w:rsidR="00FD5F09">
        <w:rPr>
          <w:sz w:val="28"/>
          <w:szCs w:val="28"/>
        </w:rPr>
        <w:t>(</w:t>
      </w:r>
      <w:r w:rsidR="001F63CF">
        <w:rPr>
          <w:sz w:val="28"/>
          <w:szCs w:val="28"/>
        </w:rPr>
        <w:t xml:space="preserve">рисунок </w:t>
      </w:r>
      <w:r w:rsidR="001F63CF" w:rsidRPr="00FD5F09">
        <w:rPr>
          <w:sz w:val="28"/>
          <w:szCs w:val="28"/>
        </w:rPr>
        <w:t>47</w:t>
      </w:r>
      <w:r w:rsidRPr="00FD5F09">
        <w:rPr>
          <w:sz w:val="28"/>
          <w:szCs w:val="28"/>
        </w:rPr>
        <w:t xml:space="preserve">). Динамическое обследование включало общий анализ крови и мочи, биохимический анализ крови, специальные исследования мочи - через 1 месяц, затем - 1 раз в 3 месяца в течение первого года, после первого года - 1 раз в 6 месяцев; посев мочи на </w:t>
      </w:r>
      <w:proofErr w:type="spellStart"/>
      <w:r w:rsidRPr="00FD5F09">
        <w:rPr>
          <w:sz w:val="28"/>
          <w:szCs w:val="28"/>
        </w:rPr>
        <w:t>бактерурию</w:t>
      </w:r>
      <w:proofErr w:type="spellEnd"/>
      <w:r w:rsidRPr="00FD5F09">
        <w:rPr>
          <w:sz w:val="28"/>
          <w:szCs w:val="28"/>
        </w:rPr>
        <w:t xml:space="preserve"> в зависимости от результата специальных методов исследовании мочи - через 1 месяц, затем - 1 раз в 3 месяца в течение первого года, после первого года - 1 раз в 6 месяцев; УЗИ почки - через 1 месяц, затем - раз в 3 месяца в течение первого года, после первого года - 1 раз в 6 месяцев; КТ почки – строго по показаниям (внепланово - при подозрении на рецидив камня, требующий повторного оперативного лечения). Регулярный контроль рН мочи с возможностью коррекции ее кислотности имеет важное значение при оценке эффективности </w:t>
      </w:r>
      <w:proofErr w:type="spellStart"/>
      <w:r w:rsidRPr="00FD5F09">
        <w:rPr>
          <w:sz w:val="28"/>
          <w:szCs w:val="28"/>
        </w:rPr>
        <w:t>метафилактического</w:t>
      </w:r>
      <w:proofErr w:type="spellEnd"/>
      <w:r w:rsidRPr="00FD5F09">
        <w:rPr>
          <w:sz w:val="28"/>
          <w:szCs w:val="28"/>
        </w:rPr>
        <w:t xml:space="preserve"> лечения. Для пациентов с учетом химического состава образовавшихся конкрементов проводилась специальная </w:t>
      </w:r>
      <w:proofErr w:type="spellStart"/>
      <w:r w:rsidRPr="00FD5F09">
        <w:rPr>
          <w:sz w:val="28"/>
          <w:szCs w:val="28"/>
        </w:rPr>
        <w:t>метафилактика</w:t>
      </w:r>
      <w:proofErr w:type="spellEnd"/>
      <w:r w:rsidRPr="00FD5F09">
        <w:rPr>
          <w:sz w:val="28"/>
          <w:szCs w:val="28"/>
        </w:rPr>
        <w:t xml:space="preserve"> камнеобразования согласно рекомендациям ЕАУ по </w:t>
      </w:r>
      <w:r w:rsidR="001F63CF" w:rsidRPr="00FD5F09">
        <w:rPr>
          <w:sz w:val="28"/>
          <w:szCs w:val="28"/>
        </w:rPr>
        <w:t>МКБ (</w:t>
      </w:r>
      <w:r w:rsidR="00FD5F09">
        <w:rPr>
          <w:sz w:val="28"/>
          <w:szCs w:val="28"/>
        </w:rPr>
        <w:t>таблица</w:t>
      </w:r>
      <w:r w:rsidRPr="00FD5F09">
        <w:rPr>
          <w:sz w:val="28"/>
          <w:szCs w:val="28"/>
        </w:rPr>
        <w:t xml:space="preserve"> 22)</w:t>
      </w:r>
      <w:r w:rsidR="00F90388" w:rsidRPr="00F90388">
        <w:rPr>
          <w:sz w:val="28"/>
          <w:szCs w:val="28"/>
        </w:rPr>
        <w:t xml:space="preserve"> </w:t>
      </w:r>
      <w:r w:rsidR="00F90388" w:rsidRPr="00FD5F09">
        <w:rPr>
          <w:sz w:val="28"/>
          <w:szCs w:val="28"/>
        </w:rPr>
        <w:t>[1</w:t>
      </w:r>
      <w:r w:rsidR="00F90388">
        <w:rPr>
          <w:sz w:val="28"/>
          <w:szCs w:val="28"/>
        </w:rPr>
        <w:t>64-173</w:t>
      </w:r>
      <w:r w:rsidR="00F90388" w:rsidRPr="00FD5F09">
        <w:rPr>
          <w:sz w:val="28"/>
          <w:szCs w:val="28"/>
        </w:rPr>
        <w:t>]</w:t>
      </w:r>
      <w:r w:rsidRPr="00FD5F09">
        <w:rPr>
          <w:sz w:val="28"/>
          <w:szCs w:val="28"/>
        </w:rPr>
        <w:t>.</w:t>
      </w:r>
    </w:p>
    <w:p w14:paraId="7909913D" w14:textId="77777777" w:rsidR="005A7374" w:rsidRPr="00FD5F09" w:rsidRDefault="005A7374">
      <w:pPr>
        <w:jc w:val="both"/>
        <w:rPr>
          <w:sz w:val="28"/>
          <w:szCs w:val="28"/>
        </w:rPr>
      </w:pPr>
    </w:p>
    <w:p w14:paraId="7F15C838" w14:textId="77777777" w:rsidR="005A7374" w:rsidRPr="00FD5F09" w:rsidRDefault="00000000">
      <w:pPr>
        <w:jc w:val="both"/>
        <w:rPr>
          <w:sz w:val="28"/>
          <w:szCs w:val="28"/>
        </w:rPr>
      </w:pPr>
      <w:r w:rsidRPr="00FD5F09">
        <w:rPr>
          <w:sz w:val="28"/>
          <w:szCs w:val="28"/>
        </w:rPr>
        <w:t xml:space="preserve">Таблица 22 – Специальная </w:t>
      </w:r>
      <w:proofErr w:type="spellStart"/>
      <w:r w:rsidRPr="00FD5F09">
        <w:rPr>
          <w:sz w:val="28"/>
          <w:szCs w:val="28"/>
        </w:rPr>
        <w:t>метафилактика</w:t>
      </w:r>
      <w:proofErr w:type="spellEnd"/>
      <w:r w:rsidRPr="00FD5F09">
        <w:rPr>
          <w:sz w:val="28"/>
          <w:szCs w:val="28"/>
        </w:rPr>
        <w:t xml:space="preserve"> камнеобразования у детей</w:t>
      </w:r>
    </w:p>
    <w:p w14:paraId="01AEFE50" w14:textId="77777777" w:rsidR="005A7374" w:rsidRPr="00FD5F09" w:rsidRDefault="005A7374">
      <w:pPr>
        <w:jc w:val="both"/>
        <w:rPr>
          <w:sz w:val="28"/>
          <w:szCs w:val="28"/>
        </w:rPr>
      </w:pPr>
    </w:p>
    <w:tbl>
      <w:tblPr>
        <w:tblStyle w:val="aff3"/>
        <w:tblW w:w="9634" w:type="dxa"/>
        <w:tblLayout w:type="fixed"/>
        <w:tblLook w:val="0400" w:firstRow="0" w:lastRow="0" w:firstColumn="0" w:lastColumn="0" w:noHBand="0" w:noVBand="1"/>
      </w:tblPr>
      <w:tblGrid>
        <w:gridCol w:w="1838"/>
        <w:gridCol w:w="2126"/>
        <w:gridCol w:w="1560"/>
        <w:gridCol w:w="2054"/>
        <w:gridCol w:w="2056"/>
      </w:tblGrid>
      <w:tr w:rsidR="00FD5F09" w:rsidRPr="001442A5" w14:paraId="085CD5BB" w14:textId="77777777" w:rsidTr="001442A5">
        <w:trPr>
          <w:trHeight w:val="776"/>
        </w:trPr>
        <w:tc>
          <w:tcPr>
            <w:tcW w:w="1838" w:type="dxa"/>
          </w:tcPr>
          <w:p w14:paraId="315F012E" w14:textId="77777777" w:rsidR="005A7374" w:rsidRPr="001442A5" w:rsidRDefault="00000000">
            <w:pPr>
              <w:jc w:val="center"/>
              <w:rPr>
                <w:bCs/>
              </w:rPr>
            </w:pPr>
            <w:r w:rsidRPr="001442A5">
              <w:rPr>
                <w:bCs/>
              </w:rPr>
              <w:t>Лекарственное средство</w:t>
            </w:r>
          </w:p>
        </w:tc>
        <w:tc>
          <w:tcPr>
            <w:tcW w:w="2126" w:type="dxa"/>
          </w:tcPr>
          <w:p w14:paraId="24BD0B72" w14:textId="77777777" w:rsidR="005A7374" w:rsidRPr="001442A5" w:rsidRDefault="00000000">
            <w:pPr>
              <w:jc w:val="center"/>
              <w:rPr>
                <w:bCs/>
              </w:rPr>
            </w:pPr>
            <w:r w:rsidRPr="001442A5">
              <w:rPr>
                <w:bCs/>
              </w:rPr>
              <w:t>Обоснование</w:t>
            </w:r>
          </w:p>
        </w:tc>
        <w:tc>
          <w:tcPr>
            <w:tcW w:w="1560" w:type="dxa"/>
          </w:tcPr>
          <w:p w14:paraId="036CD4B5" w14:textId="77777777" w:rsidR="005A7374" w:rsidRPr="001442A5" w:rsidRDefault="00000000">
            <w:pPr>
              <w:jc w:val="center"/>
              <w:rPr>
                <w:bCs/>
              </w:rPr>
            </w:pPr>
            <w:r w:rsidRPr="001442A5">
              <w:rPr>
                <w:bCs/>
              </w:rPr>
              <w:t>Дозировка</w:t>
            </w:r>
          </w:p>
        </w:tc>
        <w:tc>
          <w:tcPr>
            <w:tcW w:w="2054" w:type="dxa"/>
          </w:tcPr>
          <w:p w14:paraId="0128D164" w14:textId="77777777" w:rsidR="005A7374" w:rsidRPr="001442A5" w:rsidRDefault="00000000">
            <w:pPr>
              <w:jc w:val="center"/>
              <w:rPr>
                <w:bCs/>
              </w:rPr>
            </w:pPr>
            <w:r w:rsidRPr="001442A5">
              <w:rPr>
                <w:bCs/>
              </w:rPr>
              <w:t>Особенности и побочные действия</w:t>
            </w:r>
          </w:p>
        </w:tc>
        <w:tc>
          <w:tcPr>
            <w:tcW w:w="2056" w:type="dxa"/>
          </w:tcPr>
          <w:p w14:paraId="15F58E32" w14:textId="77777777" w:rsidR="005A7374" w:rsidRPr="001442A5" w:rsidRDefault="00000000">
            <w:pPr>
              <w:jc w:val="center"/>
              <w:rPr>
                <w:bCs/>
              </w:rPr>
            </w:pPr>
            <w:r w:rsidRPr="001442A5">
              <w:rPr>
                <w:bCs/>
              </w:rPr>
              <w:t>Химический состав камня</w:t>
            </w:r>
          </w:p>
        </w:tc>
      </w:tr>
      <w:tr w:rsidR="00FD5F09" w:rsidRPr="001442A5" w14:paraId="58CC7ABE" w14:textId="77777777" w:rsidTr="001442A5">
        <w:trPr>
          <w:trHeight w:val="70"/>
        </w:trPr>
        <w:tc>
          <w:tcPr>
            <w:tcW w:w="1838" w:type="dxa"/>
          </w:tcPr>
          <w:p w14:paraId="6C802370" w14:textId="77777777" w:rsidR="005A7374" w:rsidRPr="001442A5" w:rsidRDefault="00000000">
            <w:pPr>
              <w:jc w:val="center"/>
              <w:rPr>
                <w:bCs/>
              </w:rPr>
            </w:pPr>
            <w:r w:rsidRPr="001442A5">
              <w:rPr>
                <w:bCs/>
              </w:rPr>
              <w:t>1</w:t>
            </w:r>
          </w:p>
        </w:tc>
        <w:tc>
          <w:tcPr>
            <w:tcW w:w="2126" w:type="dxa"/>
          </w:tcPr>
          <w:p w14:paraId="0ADC603C" w14:textId="77777777" w:rsidR="005A7374" w:rsidRPr="001442A5" w:rsidRDefault="00000000">
            <w:pPr>
              <w:jc w:val="center"/>
              <w:rPr>
                <w:bCs/>
              </w:rPr>
            </w:pPr>
            <w:r w:rsidRPr="001442A5">
              <w:rPr>
                <w:bCs/>
              </w:rPr>
              <w:t>2</w:t>
            </w:r>
          </w:p>
        </w:tc>
        <w:tc>
          <w:tcPr>
            <w:tcW w:w="1560" w:type="dxa"/>
          </w:tcPr>
          <w:p w14:paraId="4364A641" w14:textId="77777777" w:rsidR="005A7374" w:rsidRPr="001442A5" w:rsidRDefault="00000000">
            <w:pPr>
              <w:jc w:val="center"/>
              <w:rPr>
                <w:bCs/>
              </w:rPr>
            </w:pPr>
            <w:r w:rsidRPr="001442A5">
              <w:rPr>
                <w:bCs/>
              </w:rPr>
              <w:t>3</w:t>
            </w:r>
          </w:p>
        </w:tc>
        <w:tc>
          <w:tcPr>
            <w:tcW w:w="2054" w:type="dxa"/>
          </w:tcPr>
          <w:p w14:paraId="074AD7E5" w14:textId="77777777" w:rsidR="005A7374" w:rsidRPr="001442A5" w:rsidRDefault="00000000">
            <w:pPr>
              <w:jc w:val="center"/>
              <w:rPr>
                <w:bCs/>
              </w:rPr>
            </w:pPr>
            <w:r w:rsidRPr="001442A5">
              <w:rPr>
                <w:bCs/>
              </w:rPr>
              <w:t>4</w:t>
            </w:r>
          </w:p>
        </w:tc>
        <w:tc>
          <w:tcPr>
            <w:tcW w:w="2056" w:type="dxa"/>
          </w:tcPr>
          <w:p w14:paraId="5D491C38" w14:textId="77777777" w:rsidR="005A7374" w:rsidRPr="001442A5" w:rsidRDefault="00000000">
            <w:pPr>
              <w:jc w:val="center"/>
              <w:rPr>
                <w:bCs/>
              </w:rPr>
            </w:pPr>
            <w:r w:rsidRPr="001442A5">
              <w:rPr>
                <w:bCs/>
              </w:rPr>
              <w:t>5</w:t>
            </w:r>
          </w:p>
        </w:tc>
      </w:tr>
      <w:tr w:rsidR="00FD5F09" w:rsidRPr="001442A5" w14:paraId="5063CEDF" w14:textId="77777777" w:rsidTr="001442A5">
        <w:tc>
          <w:tcPr>
            <w:tcW w:w="1838" w:type="dxa"/>
            <w:tcBorders>
              <w:bottom w:val="single" w:sz="4" w:space="0" w:color="auto"/>
            </w:tcBorders>
          </w:tcPr>
          <w:p w14:paraId="378DA22A" w14:textId="77777777" w:rsidR="005A7374" w:rsidRPr="001442A5" w:rsidRDefault="00000000">
            <w:pPr>
              <w:jc w:val="both"/>
              <w:rPr>
                <w:bCs/>
              </w:rPr>
            </w:pPr>
            <w:r w:rsidRPr="001442A5">
              <w:rPr>
                <w:bCs/>
              </w:rPr>
              <w:t>Щелочные цитраты</w:t>
            </w:r>
          </w:p>
        </w:tc>
        <w:tc>
          <w:tcPr>
            <w:tcW w:w="2126" w:type="dxa"/>
            <w:tcBorders>
              <w:bottom w:val="single" w:sz="4" w:space="0" w:color="auto"/>
            </w:tcBorders>
          </w:tcPr>
          <w:p w14:paraId="4F93089D" w14:textId="77777777" w:rsidR="005A7374" w:rsidRPr="001442A5" w:rsidRDefault="00000000">
            <w:pPr>
              <w:jc w:val="both"/>
              <w:rPr>
                <w:bCs/>
              </w:rPr>
            </w:pPr>
            <w:proofErr w:type="spellStart"/>
            <w:r w:rsidRPr="001442A5">
              <w:rPr>
                <w:bCs/>
              </w:rPr>
              <w:t>Алкалинизация</w:t>
            </w:r>
            <w:proofErr w:type="spellEnd"/>
          </w:p>
          <w:p w14:paraId="56BE4354" w14:textId="77777777" w:rsidR="005A7374" w:rsidRPr="001442A5" w:rsidRDefault="005A7374">
            <w:pPr>
              <w:jc w:val="both"/>
              <w:rPr>
                <w:bCs/>
              </w:rPr>
            </w:pPr>
          </w:p>
          <w:p w14:paraId="5C29D49E" w14:textId="77777777" w:rsidR="005A7374" w:rsidRPr="001442A5" w:rsidRDefault="00000000">
            <w:pPr>
              <w:jc w:val="both"/>
              <w:rPr>
                <w:bCs/>
              </w:rPr>
            </w:pPr>
            <w:proofErr w:type="spellStart"/>
            <w:r w:rsidRPr="001442A5">
              <w:rPr>
                <w:bCs/>
              </w:rPr>
              <w:t>Гипоцитратурия</w:t>
            </w:r>
            <w:proofErr w:type="spellEnd"/>
          </w:p>
          <w:p w14:paraId="4BCE88D7" w14:textId="77777777" w:rsidR="005A7374" w:rsidRPr="001442A5" w:rsidRDefault="005A7374">
            <w:pPr>
              <w:jc w:val="both"/>
              <w:rPr>
                <w:bCs/>
              </w:rPr>
            </w:pPr>
          </w:p>
          <w:p w14:paraId="4D6478F8" w14:textId="77777777" w:rsidR="005A7374" w:rsidRPr="001442A5" w:rsidRDefault="00000000">
            <w:pPr>
              <w:jc w:val="both"/>
              <w:rPr>
                <w:bCs/>
              </w:rPr>
            </w:pPr>
            <w:r w:rsidRPr="001442A5">
              <w:rPr>
                <w:bCs/>
              </w:rPr>
              <w:t>Ингибирование кристаллизации оксалата кальция</w:t>
            </w:r>
          </w:p>
        </w:tc>
        <w:tc>
          <w:tcPr>
            <w:tcW w:w="1560" w:type="dxa"/>
            <w:tcBorders>
              <w:bottom w:val="single" w:sz="4" w:space="0" w:color="auto"/>
            </w:tcBorders>
          </w:tcPr>
          <w:p w14:paraId="2281AC45" w14:textId="77777777" w:rsidR="005A7374" w:rsidRPr="001442A5" w:rsidRDefault="00000000">
            <w:pPr>
              <w:jc w:val="both"/>
              <w:rPr>
                <w:bCs/>
              </w:rPr>
            </w:pPr>
            <w:r w:rsidRPr="001442A5">
              <w:rPr>
                <w:bCs/>
              </w:rPr>
              <w:t>0,1-0,15 г/кг/</w:t>
            </w:r>
            <w:proofErr w:type="spellStart"/>
            <w:r w:rsidRPr="001442A5">
              <w:rPr>
                <w:bCs/>
              </w:rPr>
              <w:t>сут</w:t>
            </w:r>
            <w:proofErr w:type="spellEnd"/>
          </w:p>
        </w:tc>
        <w:tc>
          <w:tcPr>
            <w:tcW w:w="2054" w:type="dxa"/>
            <w:tcBorders>
              <w:bottom w:val="single" w:sz="4" w:space="0" w:color="auto"/>
            </w:tcBorders>
          </w:tcPr>
          <w:p w14:paraId="63BA954D" w14:textId="77777777" w:rsidR="005A7374" w:rsidRPr="001442A5" w:rsidRDefault="00000000">
            <w:pPr>
              <w:jc w:val="both"/>
              <w:rPr>
                <w:bCs/>
              </w:rPr>
            </w:pPr>
            <w:r w:rsidRPr="001442A5">
              <w:rPr>
                <w:bCs/>
              </w:rPr>
              <w:t xml:space="preserve">Суточная доза для ощелачивания зависит от </w:t>
            </w:r>
            <w:proofErr w:type="spellStart"/>
            <w:r w:rsidRPr="001442A5">
              <w:rPr>
                <w:bCs/>
              </w:rPr>
              <w:t>pH</w:t>
            </w:r>
            <w:proofErr w:type="spellEnd"/>
            <w:r w:rsidRPr="001442A5">
              <w:rPr>
                <w:bCs/>
              </w:rPr>
              <w:t xml:space="preserve"> мочи.</w:t>
            </w:r>
          </w:p>
        </w:tc>
        <w:tc>
          <w:tcPr>
            <w:tcW w:w="2056" w:type="dxa"/>
            <w:tcBorders>
              <w:bottom w:val="single" w:sz="4" w:space="0" w:color="auto"/>
            </w:tcBorders>
          </w:tcPr>
          <w:p w14:paraId="07FE9AB2" w14:textId="77777777" w:rsidR="005A7374" w:rsidRPr="001442A5" w:rsidRDefault="00000000">
            <w:pPr>
              <w:jc w:val="both"/>
              <w:rPr>
                <w:bCs/>
              </w:rPr>
            </w:pPr>
            <w:r w:rsidRPr="001442A5">
              <w:rPr>
                <w:bCs/>
              </w:rPr>
              <w:t>Кальций оксалат</w:t>
            </w:r>
          </w:p>
          <w:p w14:paraId="4D814B78" w14:textId="77777777" w:rsidR="005A7374" w:rsidRPr="001442A5" w:rsidRDefault="00000000">
            <w:pPr>
              <w:jc w:val="both"/>
              <w:rPr>
                <w:bCs/>
              </w:rPr>
            </w:pPr>
            <w:r w:rsidRPr="001442A5">
              <w:rPr>
                <w:bCs/>
              </w:rPr>
              <w:t>Мочевая кислота</w:t>
            </w:r>
          </w:p>
          <w:p w14:paraId="74392C42" w14:textId="77777777" w:rsidR="005A7374" w:rsidRPr="001442A5" w:rsidRDefault="00000000">
            <w:pPr>
              <w:jc w:val="both"/>
              <w:rPr>
                <w:bCs/>
              </w:rPr>
            </w:pPr>
            <w:r w:rsidRPr="001442A5">
              <w:rPr>
                <w:bCs/>
              </w:rPr>
              <w:t>Цистин</w:t>
            </w:r>
          </w:p>
        </w:tc>
      </w:tr>
      <w:tr w:rsidR="00FD5F09" w:rsidRPr="001442A5" w14:paraId="2A5A3484" w14:textId="77777777" w:rsidTr="001442A5">
        <w:trPr>
          <w:trHeight w:val="1725"/>
        </w:trPr>
        <w:tc>
          <w:tcPr>
            <w:tcW w:w="1838" w:type="dxa"/>
            <w:tcBorders>
              <w:bottom w:val="nil"/>
            </w:tcBorders>
          </w:tcPr>
          <w:p w14:paraId="20041442" w14:textId="77777777" w:rsidR="005A7374" w:rsidRPr="001442A5" w:rsidRDefault="00000000">
            <w:pPr>
              <w:jc w:val="both"/>
              <w:rPr>
                <w:bCs/>
              </w:rPr>
            </w:pPr>
            <w:r w:rsidRPr="001442A5">
              <w:rPr>
                <w:bCs/>
              </w:rPr>
              <w:t>Аллопуринол</w:t>
            </w:r>
          </w:p>
        </w:tc>
        <w:tc>
          <w:tcPr>
            <w:tcW w:w="2126" w:type="dxa"/>
            <w:tcBorders>
              <w:bottom w:val="nil"/>
            </w:tcBorders>
          </w:tcPr>
          <w:p w14:paraId="5789FA3F" w14:textId="77777777" w:rsidR="005A7374" w:rsidRPr="001442A5" w:rsidRDefault="00000000">
            <w:pPr>
              <w:jc w:val="both"/>
              <w:rPr>
                <w:bCs/>
              </w:rPr>
            </w:pPr>
            <w:proofErr w:type="spellStart"/>
            <w:r w:rsidRPr="001442A5">
              <w:rPr>
                <w:bCs/>
              </w:rPr>
              <w:t>Гиперурикозурия</w:t>
            </w:r>
            <w:proofErr w:type="spellEnd"/>
          </w:p>
          <w:p w14:paraId="63522DA8" w14:textId="77777777" w:rsidR="005A7374" w:rsidRPr="001442A5" w:rsidRDefault="005A7374">
            <w:pPr>
              <w:jc w:val="both"/>
              <w:rPr>
                <w:bCs/>
              </w:rPr>
            </w:pPr>
          </w:p>
          <w:p w14:paraId="62AE8003" w14:textId="77777777" w:rsidR="005A7374" w:rsidRPr="001442A5" w:rsidRDefault="00000000">
            <w:pPr>
              <w:jc w:val="both"/>
              <w:rPr>
                <w:bCs/>
              </w:rPr>
            </w:pPr>
            <w:proofErr w:type="spellStart"/>
            <w:r w:rsidRPr="001442A5">
              <w:rPr>
                <w:bCs/>
              </w:rPr>
              <w:t>Гиперурикемия</w:t>
            </w:r>
            <w:proofErr w:type="spellEnd"/>
          </w:p>
        </w:tc>
        <w:tc>
          <w:tcPr>
            <w:tcW w:w="1560" w:type="dxa"/>
            <w:tcBorders>
              <w:bottom w:val="nil"/>
            </w:tcBorders>
          </w:tcPr>
          <w:p w14:paraId="5B71E834" w14:textId="77777777" w:rsidR="005A7374" w:rsidRPr="001442A5" w:rsidRDefault="00000000">
            <w:pPr>
              <w:jc w:val="both"/>
              <w:rPr>
                <w:bCs/>
              </w:rPr>
            </w:pPr>
            <w:r w:rsidRPr="001442A5">
              <w:rPr>
                <w:bCs/>
              </w:rPr>
              <w:t>1-3 мг/кг/</w:t>
            </w:r>
            <w:proofErr w:type="spellStart"/>
            <w:r w:rsidRPr="001442A5">
              <w:rPr>
                <w:bCs/>
              </w:rPr>
              <w:t>сут</w:t>
            </w:r>
            <w:proofErr w:type="spellEnd"/>
          </w:p>
        </w:tc>
        <w:tc>
          <w:tcPr>
            <w:tcW w:w="2054" w:type="dxa"/>
            <w:tcBorders>
              <w:bottom w:val="nil"/>
            </w:tcBorders>
          </w:tcPr>
          <w:p w14:paraId="3BE5E90F" w14:textId="77777777" w:rsidR="005A7374" w:rsidRPr="001442A5" w:rsidRDefault="00000000">
            <w:pPr>
              <w:rPr>
                <w:bCs/>
              </w:rPr>
            </w:pPr>
            <w:r w:rsidRPr="001442A5">
              <w:rPr>
                <w:bCs/>
              </w:rPr>
              <w:t>Почечная недостаточность</w:t>
            </w:r>
          </w:p>
          <w:p w14:paraId="7E2AB9F0" w14:textId="77777777" w:rsidR="005A7374" w:rsidRPr="001442A5" w:rsidRDefault="00000000">
            <w:pPr>
              <w:rPr>
                <w:bCs/>
              </w:rPr>
            </w:pPr>
            <w:r w:rsidRPr="001442A5">
              <w:rPr>
                <w:bCs/>
              </w:rPr>
              <w:t>требует коррекции дозы</w:t>
            </w:r>
          </w:p>
          <w:p w14:paraId="482C360E" w14:textId="199AE54D" w:rsidR="005A7374" w:rsidRPr="001442A5" w:rsidRDefault="00000000" w:rsidP="001442A5">
            <w:pPr>
              <w:rPr>
                <w:bCs/>
              </w:rPr>
            </w:pPr>
            <w:r w:rsidRPr="001442A5">
              <w:rPr>
                <w:bCs/>
              </w:rPr>
              <w:t xml:space="preserve">Аллергические реакции от </w:t>
            </w:r>
          </w:p>
        </w:tc>
        <w:tc>
          <w:tcPr>
            <w:tcW w:w="2056" w:type="dxa"/>
            <w:tcBorders>
              <w:bottom w:val="nil"/>
            </w:tcBorders>
          </w:tcPr>
          <w:p w14:paraId="63229951" w14:textId="77777777" w:rsidR="005A7374" w:rsidRPr="001442A5" w:rsidRDefault="00000000">
            <w:pPr>
              <w:jc w:val="both"/>
              <w:rPr>
                <w:bCs/>
              </w:rPr>
            </w:pPr>
            <w:r w:rsidRPr="001442A5">
              <w:rPr>
                <w:bCs/>
              </w:rPr>
              <w:t>Кальция оксалат</w:t>
            </w:r>
          </w:p>
          <w:p w14:paraId="41609749" w14:textId="77777777" w:rsidR="005A7374" w:rsidRPr="001442A5" w:rsidRDefault="00000000">
            <w:pPr>
              <w:jc w:val="both"/>
              <w:rPr>
                <w:bCs/>
              </w:rPr>
            </w:pPr>
            <w:r w:rsidRPr="001442A5">
              <w:rPr>
                <w:bCs/>
              </w:rPr>
              <w:t>Мочевая кислота</w:t>
            </w:r>
          </w:p>
          <w:p w14:paraId="3198A3B6" w14:textId="77777777" w:rsidR="005A7374" w:rsidRPr="001442A5" w:rsidRDefault="00000000">
            <w:pPr>
              <w:jc w:val="both"/>
              <w:rPr>
                <w:bCs/>
              </w:rPr>
            </w:pPr>
            <w:r w:rsidRPr="001442A5">
              <w:rPr>
                <w:bCs/>
              </w:rPr>
              <w:t>Урат аммония</w:t>
            </w:r>
          </w:p>
          <w:p w14:paraId="47CD4EF0" w14:textId="77777777" w:rsidR="005A7374" w:rsidRPr="001442A5" w:rsidRDefault="00000000">
            <w:pPr>
              <w:jc w:val="both"/>
              <w:rPr>
                <w:bCs/>
              </w:rPr>
            </w:pPr>
            <w:r w:rsidRPr="001442A5">
              <w:rPr>
                <w:bCs/>
              </w:rPr>
              <w:t>2,8-Дигидроксиаденин</w:t>
            </w:r>
          </w:p>
        </w:tc>
      </w:tr>
    </w:tbl>
    <w:p w14:paraId="23519601" w14:textId="77777777" w:rsidR="001F63CF" w:rsidRDefault="001F63CF">
      <w:pPr>
        <w:rPr>
          <w:sz w:val="28"/>
          <w:szCs w:val="28"/>
        </w:rPr>
      </w:pPr>
    </w:p>
    <w:p w14:paraId="6CAA2E1D" w14:textId="3D7D122F" w:rsidR="001442A5" w:rsidRDefault="001F63CF">
      <w:pPr>
        <w:rPr>
          <w:sz w:val="28"/>
          <w:szCs w:val="28"/>
        </w:rPr>
      </w:pPr>
      <w:r w:rsidRPr="001442A5">
        <w:rPr>
          <w:sz w:val="28"/>
          <w:szCs w:val="28"/>
        </w:rPr>
        <w:lastRenderedPageBreak/>
        <w:t>Продолжение таблицы</w:t>
      </w:r>
      <w:r w:rsidR="001442A5" w:rsidRPr="001442A5">
        <w:rPr>
          <w:sz w:val="28"/>
          <w:szCs w:val="28"/>
        </w:rPr>
        <w:t xml:space="preserve">   22</w:t>
      </w:r>
    </w:p>
    <w:p w14:paraId="0299A324" w14:textId="77777777" w:rsidR="001F63CF" w:rsidRPr="001442A5" w:rsidRDefault="001F63CF">
      <w:pPr>
        <w:rPr>
          <w:sz w:val="28"/>
          <w:szCs w:val="28"/>
        </w:rPr>
      </w:pPr>
    </w:p>
    <w:tbl>
      <w:tblPr>
        <w:tblStyle w:val="aff3"/>
        <w:tblW w:w="9634" w:type="dxa"/>
        <w:tblLayout w:type="fixed"/>
        <w:tblLook w:val="0400" w:firstRow="0" w:lastRow="0" w:firstColumn="0" w:lastColumn="0" w:noHBand="0" w:noVBand="1"/>
      </w:tblPr>
      <w:tblGrid>
        <w:gridCol w:w="1837"/>
        <w:gridCol w:w="2126"/>
        <w:gridCol w:w="1560"/>
        <w:gridCol w:w="2054"/>
        <w:gridCol w:w="2057"/>
      </w:tblGrid>
      <w:tr w:rsidR="001442A5" w:rsidRPr="001442A5" w14:paraId="7D90C56F" w14:textId="77777777" w:rsidTr="001442A5">
        <w:trPr>
          <w:trHeight w:val="210"/>
        </w:trPr>
        <w:tc>
          <w:tcPr>
            <w:tcW w:w="1838" w:type="dxa"/>
          </w:tcPr>
          <w:p w14:paraId="15162CF6" w14:textId="638872BF" w:rsidR="001442A5" w:rsidRPr="001442A5" w:rsidRDefault="001442A5" w:rsidP="001442A5">
            <w:pPr>
              <w:jc w:val="center"/>
              <w:rPr>
                <w:bCs/>
              </w:rPr>
            </w:pPr>
            <w:r w:rsidRPr="001442A5">
              <w:rPr>
                <w:bCs/>
              </w:rPr>
              <w:t>1</w:t>
            </w:r>
          </w:p>
        </w:tc>
        <w:tc>
          <w:tcPr>
            <w:tcW w:w="2126" w:type="dxa"/>
          </w:tcPr>
          <w:p w14:paraId="0EC78D85" w14:textId="04A6FF1A" w:rsidR="001442A5" w:rsidRPr="001442A5" w:rsidRDefault="001442A5" w:rsidP="001442A5">
            <w:pPr>
              <w:jc w:val="center"/>
              <w:rPr>
                <w:bCs/>
              </w:rPr>
            </w:pPr>
            <w:r w:rsidRPr="001442A5">
              <w:rPr>
                <w:bCs/>
              </w:rPr>
              <w:t>2</w:t>
            </w:r>
          </w:p>
        </w:tc>
        <w:tc>
          <w:tcPr>
            <w:tcW w:w="1560" w:type="dxa"/>
          </w:tcPr>
          <w:p w14:paraId="188CEAFB" w14:textId="159549A3" w:rsidR="001442A5" w:rsidRPr="001442A5" w:rsidRDefault="001442A5" w:rsidP="001442A5">
            <w:pPr>
              <w:jc w:val="center"/>
              <w:rPr>
                <w:bCs/>
              </w:rPr>
            </w:pPr>
            <w:r w:rsidRPr="001442A5">
              <w:rPr>
                <w:bCs/>
              </w:rPr>
              <w:t>3</w:t>
            </w:r>
          </w:p>
        </w:tc>
        <w:tc>
          <w:tcPr>
            <w:tcW w:w="2054" w:type="dxa"/>
          </w:tcPr>
          <w:p w14:paraId="711F537B" w14:textId="1B36A6BE" w:rsidR="001442A5" w:rsidRPr="001442A5" w:rsidRDefault="001442A5" w:rsidP="001442A5">
            <w:pPr>
              <w:jc w:val="center"/>
              <w:rPr>
                <w:bCs/>
              </w:rPr>
            </w:pPr>
            <w:r w:rsidRPr="001442A5">
              <w:rPr>
                <w:bCs/>
              </w:rPr>
              <w:t>4</w:t>
            </w:r>
          </w:p>
        </w:tc>
        <w:tc>
          <w:tcPr>
            <w:tcW w:w="2056" w:type="dxa"/>
          </w:tcPr>
          <w:p w14:paraId="59D28DA4" w14:textId="1AA7872A" w:rsidR="001442A5" w:rsidRPr="001442A5" w:rsidRDefault="001442A5" w:rsidP="001442A5">
            <w:pPr>
              <w:jc w:val="center"/>
              <w:rPr>
                <w:bCs/>
              </w:rPr>
            </w:pPr>
            <w:r w:rsidRPr="001442A5">
              <w:rPr>
                <w:bCs/>
              </w:rPr>
              <w:t>5</w:t>
            </w:r>
          </w:p>
        </w:tc>
      </w:tr>
      <w:tr w:rsidR="001442A5" w:rsidRPr="001442A5" w14:paraId="69DE8B82" w14:textId="77777777" w:rsidTr="001442A5">
        <w:trPr>
          <w:trHeight w:val="210"/>
        </w:trPr>
        <w:tc>
          <w:tcPr>
            <w:tcW w:w="1838" w:type="dxa"/>
          </w:tcPr>
          <w:p w14:paraId="7BADA79A" w14:textId="5FE7BE13" w:rsidR="001442A5" w:rsidRPr="001442A5" w:rsidRDefault="001442A5" w:rsidP="001442A5">
            <w:pPr>
              <w:jc w:val="both"/>
              <w:rPr>
                <w:bCs/>
              </w:rPr>
            </w:pPr>
          </w:p>
        </w:tc>
        <w:tc>
          <w:tcPr>
            <w:tcW w:w="2126" w:type="dxa"/>
          </w:tcPr>
          <w:p w14:paraId="5003B063" w14:textId="77777777" w:rsidR="001442A5" w:rsidRPr="001442A5" w:rsidRDefault="001442A5" w:rsidP="001442A5">
            <w:pPr>
              <w:jc w:val="both"/>
              <w:rPr>
                <w:bCs/>
              </w:rPr>
            </w:pPr>
          </w:p>
        </w:tc>
        <w:tc>
          <w:tcPr>
            <w:tcW w:w="1560" w:type="dxa"/>
          </w:tcPr>
          <w:p w14:paraId="3892A01B" w14:textId="77777777" w:rsidR="001442A5" w:rsidRPr="001442A5" w:rsidRDefault="001442A5" w:rsidP="001442A5">
            <w:pPr>
              <w:jc w:val="both"/>
              <w:rPr>
                <w:bCs/>
              </w:rPr>
            </w:pPr>
          </w:p>
        </w:tc>
        <w:tc>
          <w:tcPr>
            <w:tcW w:w="2054" w:type="dxa"/>
          </w:tcPr>
          <w:p w14:paraId="6C14F2FD" w14:textId="77777777" w:rsidR="001442A5" w:rsidRPr="001442A5" w:rsidRDefault="001442A5" w:rsidP="001442A5">
            <w:pPr>
              <w:rPr>
                <w:bCs/>
              </w:rPr>
            </w:pPr>
            <w:r w:rsidRPr="001442A5">
              <w:rPr>
                <w:bCs/>
              </w:rPr>
              <w:t>незначительных до очень тяжелых форм</w:t>
            </w:r>
          </w:p>
        </w:tc>
        <w:tc>
          <w:tcPr>
            <w:tcW w:w="2056" w:type="dxa"/>
          </w:tcPr>
          <w:p w14:paraId="7ABAC32D" w14:textId="77777777" w:rsidR="001442A5" w:rsidRPr="001442A5" w:rsidRDefault="001442A5" w:rsidP="001442A5">
            <w:pPr>
              <w:jc w:val="both"/>
              <w:rPr>
                <w:bCs/>
              </w:rPr>
            </w:pPr>
          </w:p>
        </w:tc>
      </w:tr>
      <w:tr w:rsidR="001442A5" w:rsidRPr="001442A5" w14:paraId="0EE62038" w14:textId="77777777" w:rsidTr="001442A5">
        <w:tc>
          <w:tcPr>
            <w:tcW w:w="1838" w:type="dxa"/>
          </w:tcPr>
          <w:p w14:paraId="619D71EF" w14:textId="77777777" w:rsidR="001442A5" w:rsidRPr="001442A5" w:rsidRDefault="001442A5" w:rsidP="001442A5">
            <w:pPr>
              <w:jc w:val="both"/>
              <w:rPr>
                <w:bCs/>
              </w:rPr>
            </w:pPr>
            <w:r w:rsidRPr="001442A5">
              <w:rPr>
                <w:bCs/>
              </w:rPr>
              <w:t>Кальций</w:t>
            </w:r>
          </w:p>
        </w:tc>
        <w:tc>
          <w:tcPr>
            <w:tcW w:w="2126" w:type="dxa"/>
          </w:tcPr>
          <w:p w14:paraId="7028D0B0" w14:textId="77777777" w:rsidR="001442A5" w:rsidRPr="001442A5" w:rsidRDefault="001442A5" w:rsidP="001442A5">
            <w:pPr>
              <w:jc w:val="both"/>
              <w:rPr>
                <w:bCs/>
              </w:rPr>
            </w:pPr>
            <w:proofErr w:type="spellStart"/>
            <w:r w:rsidRPr="001442A5">
              <w:rPr>
                <w:bCs/>
              </w:rPr>
              <w:t>Энтеральная</w:t>
            </w:r>
            <w:proofErr w:type="spellEnd"/>
            <w:r w:rsidRPr="001442A5">
              <w:rPr>
                <w:bCs/>
              </w:rPr>
              <w:t xml:space="preserve"> </w:t>
            </w:r>
            <w:proofErr w:type="spellStart"/>
            <w:r w:rsidRPr="001442A5">
              <w:rPr>
                <w:bCs/>
              </w:rPr>
              <w:t>гипероксалурия</w:t>
            </w:r>
            <w:proofErr w:type="spellEnd"/>
          </w:p>
        </w:tc>
        <w:tc>
          <w:tcPr>
            <w:tcW w:w="1560" w:type="dxa"/>
          </w:tcPr>
          <w:p w14:paraId="68DADB3C" w14:textId="77777777" w:rsidR="001442A5" w:rsidRPr="001442A5" w:rsidRDefault="001442A5" w:rsidP="001442A5">
            <w:pPr>
              <w:rPr>
                <w:bCs/>
              </w:rPr>
            </w:pPr>
            <w:r w:rsidRPr="001442A5">
              <w:rPr>
                <w:bCs/>
              </w:rPr>
              <w:t>Нет рекомендуемой дозы для детей</w:t>
            </w:r>
          </w:p>
        </w:tc>
        <w:tc>
          <w:tcPr>
            <w:tcW w:w="2054" w:type="dxa"/>
          </w:tcPr>
          <w:p w14:paraId="2F196AD5" w14:textId="77777777" w:rsidR="001442A5" w:rsidRPr="001442A5" w:rsidRDefault="001442A5" w:rsidP="001442A5">
            <w:pPr>
              <w:jc w:val="both"/>
              <w:rPr>
                <w:bCs/>
              </w:rPr>
            </w:pPr>
            <w:r w:rsidRPr="001442A5">
              <w:rPr>
                <w:bCs/>
              </w:rPr>
              <w:t>Принимать за 30 минут до еды</w:t>
            </w:r>
          </w:p>
        </w:tc>
        <w:tc>
          <w:tcPr>
            <w:tcW w:w="2056" w:type="dxa"/>
          </w:tcPr>
          <w:p w14:paraId="7D2445A4" w14:textId="77777777" w:rsidR="001442A5" w:rsidRPr="001442A5" w:rsidRDefault="001442A5" w:rsidP="001442A5">
            <w:pPr>
              <w:jc w:val="both"/>
              <w:rPr>
                <w:bCs/>
              </w:rPr>
            </w:pPr>
            <w:r w:rsidRPr="001442A5">
              <w:rPr>
                <w:bCs/>
              </w:rPr>
              <w:t>Кальций оксалат</w:t>
            </w:r>
          </w:p>
          <w:p w14:paraId="7390A3BB" w14:textId="77777777" w:rsidR="001442A5" w:rsidRPr="001442A5" w:rsidRDefault="001442A5" w:rsidP="001442A5">
            <w:pPr>
              <w:jc w:val="both"/>
              <w:rPr>
                <w:bCs/>
              </w:rPr>
            </w:pPr>
          </w:p>
        </w:tc>
      </w:tr>
      <w:tr w:rsidR="001442A5" w:rsidRPr="001442A5" w14:paraId="76C26C59" w14:textId="77777777" w:rsidTr="001442A5">
        <w:tc>
          <w:tcPr>
            <w:tcW w:w="1838" w:type="dxa"/>
          </w:tcPr>
          <w:p w14:paraId="2D6EAB62" w14:textId="77777777" w:rsidR="001442A5" w:rsidRPr="001442A5" w:rsidRDefault="001442A5" w:rsidP="001442A5">
            <w:pPr>
              <w:jc w:val="both"/>
              <w:rPr>
                <w:bCs/>
              </w:rPr>
            </w:pPr>
            <w:r w:rsidRPr="001442A5">
              <w:rPr>
                <w:bCs/>
              </w:rPr>
              <w:t>Магний</w:t>
            </w:r>
          </w:p>
        </w:tc>
        <w:tc>
          <w:tcPr>
            <w:tcW w:w="2126" w:type="dxa"/>
          </w:tcPr>
          <w:p w14:paraId="09B19A6F" w14:textId="77777777" w:rsidR="001442A5" w:rsidRPr="001442A5" w:rsidRDefault="001442A5" w:rsidP="001442A5">
            <w:pPr>
              <w:jc w:val="both"/>
              <w:rPr>
                <w:bCs/>
              </w:rPr>
            </w:pPr>
            <w:r w:rsidRPr="001442A5">
              <w:rPr>
                <w:bCs/>
              </w:rPr>
              <w:t xml:space="preserve">Изолированная </w:t>
            </w:r>
            <w:proofErr w:type="spellStart"/>
            <w:r w:rsidRPr="001442A5">
              <w:rPr>
                <w:bCs/>
              </w:rPr>
              <w:t>гипомагниемия</w:t>
            </w:r>
            <w:proofErr w:type="spellEnd"/>
          </w:p>
          <w:p w14:paraId="7D7E40E7" w14:textId="77777777" w:rsidR="001442A5" w:rsidRPr="001442A5" w:rsidRDefault="001442A5" w:rsidP="001442A5">
            <w:pPr>
              <w:jc w:val="both"/>
              <w:rPr>
                <w:bCs/>
              </w:rPr>
            </w:pPr>
            <w:proofErr w:type="spellStart"/>
            <w:r w:rsidRPr="001442A5">
              <w:rPr>
                <w:bCs/>
              </w:rPr>
              <w:t>Энтеральная</w:t>
            </w:r>
            <w:proofErr w:type="spellEnd"/>
            <w:r w:rsidRPr="001442A5">
              <w:rPr>
                <w:bCs/>
              </w:rPr>
              <w:t xml:space="preserve"> </w:t>
            </w:r>
            <w:proofErr w:type="spellStart"/>
            <w:r w:rsidRPr="001442A5">
              <w:rPr>
                <w:bCs/>
              </w:rPr>
              <w:t>гипероксалурия</w:t>
            </w:r>
            <w:proofErr w:type="spellEnd"/>
          </w:p>
        </w:tc>
        <w:tc>
          <w:tcPr>
            <w:tcW w:w="1560" w:type="dxa"/>
          </w:tcPr>
          <w:p w14:paraId="6F8CE10A" w14:textId="77777777" w:rsidR="001442A5" w:rsidRPr="001442A5" w:rsidRDefault="001442A5" w:rsidP="001442A5">
            <w:pPr>
              <w:jc w:val="both"/>
              <w:rPr>
                <w:bCs/>
              </w:rPr>
            </w:pPr>
            <w:r w:rsidRPr="001442A5">
              <w:rPr>
                <w:bCs/>
              </w:rPr>
              <w:t>6 мг/кг в сутки</w:t>
            </w:r>
          </w:p>
        </w:tc>
        <w:tc>
          <w:tcPr>
            <w:tcW w:w="2054" w:type="dxa"/>
          </w:tcPr>
          <w:p w14:paraId="0AA2380B" w14:textId="77777777" w:rsidR="001442A5" w:rsidRPr="001442A5" w:rsidRDefault="001442A5" w:rsidP="001442A5">
            <w:pPr>
              <w:rPr>
                <w:bCs/>
              </w:rPr>
            </w:pPr>
            <w:r w:rsidRPr="001442A5">
              <w:rPr>
                <w:bCs/>
              </w:rPr>
              <w:t>Почечная недостаточность</w:t>
            </w:r>
          </w:p>
          <w:p w14:paraId="0C4CB7C5" w14:textId="77777777" w:rsidR="001442A5" w:rsidRPr="001442A5" w:rsidRDefault="001442A5" w:rsidP="001442A5">
            <w:pPr>
              <w:rPr>
                <w:bCs/>
              </w:rPr>
            </w:pPr>
            <w:r w:rsidRPr="001442A5">
              <w:rPr>
                <w:bCs/>
              </w:rPr>
              <w:t>требует коррекции дозы</w:t>
            </w:r>
          </w:p>
          <w:p w14:paraId="7632B5C3" w14:textId="77777777" w:rsidR="001442A5" w:rsidRPr="001442A5" w:rsidRDefault="001442A5" w:rsidP="001442A5">
            <w:pPr>
              <w:jc w:val="both"/>
              <w:rPr>
                <w:bCs/>
              </w:rPr>
            </w:pPr>
          </w:p>
        </w:tc>
        <w:tc>
          <w:tcPr>
            <w:tcW w:w="2056" w:type="dxa"/>
          </w:tcPr>
          <w:p w14:paraId="1273F8B2" w14:textId="77777777" w:rsidR="001442A5" w:rsidRPr="001442A5" w:rsidRDefault="001442A5" w:rsidP="001442A5">
            <w:pPr>
              <w:jc w:val="both"/>
              <w:rPr>
                <w:bCs/>
              </w:rPr>
            </w:pPr>
            <w:r w:rsidRPr="001442A5">
              <w:rPr>
                <w:bCs/>
              </w:rPr>
              <w:t>Кальций оксалат</w:t>
            </w:r>
          </w:p>
          <w:p w14:paraId="06188C13" w14:textId="77777777" w:rsidR="001442A5" w:rsidRPr="001442A5" w:rsidRDefault="001442A5" w:rsidP="001442A5">
            <w:pPr>
              <w:jc w:val="both"/>
              <w:rPr>
                <w:bCs/>
              </w:rPr>
            </w:pPr>
          </w:p>
        </w:tc>
      </w:tr>
      <w:tr w:rsidR="001442A5" w:rsidRPr="001442A5" w14:paraId="07F9EEAA" w14:textId="77777777" w:rsidTr="001442A5">
        <w:tc>
          <w:tcPr>
            <w:tcW w:w="1838" w:type="dxa"/>
          </w:tcPr>
          <w:p w14:paraId="1BC37C0F" w14:textId="77777777" w:rsidR="001442A5" w:rsidRPr="001442A5" w:rsidRDefault="001442A5" w:rsidP="001442A5">
            <w:pPr>
              <w:jc w:val="both"/>
              <w:rPr>
                <w:bCs/>
              </w:rPr>
            </w:pPr>
            <w:r w:rsidRPr="001442A5">
              <w:rPr>
                <w:bCs/>
              </w:rPr>
              <w:t>Бикарбонат натрия</w:t>
            </w:r>
          </w:p>
        </w:tc>
        <w:tc>
          <w:tcPr>
            <w:tcW w:w="2126" w:type="dxa"/>
          </w:tcPr>
          <w:p w14:paraId="357B0A51" w14:textId="77777777" w:rsidR="001442A5" w:rsidRPr="001442A5" w:rsidRDefault="001442A5" w:rsidP="001442A5">
            <w:pPr>
              <w:jc w:val="both"/>
              <w:rPr>
                <w:bCs/>
              </w:rPr>
            </w:pPr>
            <w:proofErr w:type="spellStart"/>
            <w:r w:rsidRPr="001442A5">
              <w:rPr>
                <w:bCs/>
              </w:rPr>
              <w:t>Алкалинизация</w:t>
            </w:r>
            <w:proofErr w:type="spellEnd"/>
          </w:p>
          <w:p w14:paraId="4C47881D" w14:textId="77777777" w:rsidR="001442A5" w:rsidRPr="001442A5" w:rsidRDefault="001442A5" w:rsidP="001442A5">
            <w:pPr>
              <w:jc w:val="both"/>
              <w:rPr>
                <w:bCs/>
              </w:rPr>
            </w:pPr>
            <w:proofErr w:type="spellStart"/>
            <w:r w:rsidRPr="001442A5">
              <w:rPr>
                <w:bCs/>
              </w:rPr>
              <w:t>Гипоцитратурия</w:t>
            </w:r>
            <w:proofErr w:type="spellEnd"/>
          </w:p>
        </w:tc>
        <w:tc>
          <w:tcPr>
            <w:tcW w:w="1560" w:type="dxa"/>
          </w:tcPr>
          <w:p w14:paraId="6F3D8D56" w14:textId="77777777" w:rsidR="001442A5" w:rsidRPr="001442A5" w:rsidRDefault="001442A5" w:rsidP="001442A5">
            <w:pPr>
              <w:rPr>
                <w:bCs/>
              </w:rPr>
            </w:pPr>
            <w:r w:rsidRPr="001442A5">
              <w:rPr>
                <w:bCs/>
              </w:rPr>
              <w:t xml:space="preserve">Младенцы: </w:t>
            </w:r>
          </w:p>
          <w:p w14:paraId="2763FD0D" w14:textId="77777777" w:rsidR="001442A5" w:rsidRPr="001442A5" w:rsidRDefault="001442A5" w:rsidP="001442A5">
            <w:pPr>
              <w:rPr>
                <w:bCs/>
              </w:rPr>
            </w:pPr>
            <w:r w:rsidRPr="001442A5">
              <w:rPr>
                <w:bCs/>
              </w:rPr>
              <w:t xml:space="preserve">5~8 м </w:t>
            </w:r>
            <w:proofErr w:type="spellStart"/>
            <w:r w:rsidRPr="001442A5">
              <w:rPr>
                <w:bCs/>
              </w:rPr>
              <w:t>экв</w:t>
            </w:r>
            <w:proofErr w:type="spellEnd"/>
            <w:r w:rsidRPr="001442A5">
              <w:rPr>
                <w:bCs/>
              </w:rPr>
              <w:t xml:space="preserve">/кг в сутки, дети: 3~4 м </w:t>
            </w:r>
            <w:proofErr w:type="spellStart"/>
            <w:r w:rsidRPr="001442A5">
              <w:rPr>
                <w:bCs/>
              </w:rPr>
              <w:t>экв</w:t>
            </w:r>
            <w:proofErr w:type="spellEnd"/>
            <w:r w:rsidRPr="001442A5">
              <w:rPr>
                <w:bCs/>
              </w:rPr>
              <w:t>/кг массы тела/сутки</w:t>
            </w:r>
          </w:p>
        </w:tc>
        <w:tc>
          <w:tcPr>
            <w:tcW w:w="2054" w:type="dxa"/>
          </w:tcPr>
          <w:p w14:paraId="41EFA946" w14:textId="77777777" w:rsidR="001442A5" w:rsidRPr="001442A5" w:rsidRDefault="001442A5" w:rsidP="001442A5">
            <w:pPr>
              <w:rPr>
                <w:bCs/>
              </w:rPr>
            </w:pPr>
            <w:r w:rsidRPr="001442A5">
              <w:rPr>
                <w:bCs/>
              </w:rPr>
              <w:t xml:space="preserve">Младенцы: бикарбонат сыворотки выше 20 </w:t>
            </w:r>
            <w:proofErr w:type="spellStart"/>
            <w:r w:rsidRPr="001442A5">
              <w:rPr>
                <w:bCs/>
              </w:rPr>
              <w:t>мЭкв</w:t>
            </w:r>
            <w:proofErr w:type="spellEnd"/>
            <w:r w:rsidRPr="001442A5">
              <w:rPr>
                <w:bCs/>
              </w:rPr>
              <w:t>/л</w:t>
            </w:r>
          </w:p>
          <w:p w14:paraId="223DBC32" w14:textId="77777777" w:rsidR="001442A5" w:rsidRPr="001442A5" w:rsidRDefault="001442A5" w:rsidP="001442A5">
            <w:pPr>
              <w:rPr>
                <w:bCs/>
              </w:rPr>
            </w:pPr>
            <w:r w:rsidRPr="001442A5">
              <w:rPr>
                <w:bCs/>
              </w:rPr>
              <w:t xml:space="preserve">Дети: Бикарбонат сыворотки выше 22 </w:t>
            </w:r>
            <w:proofErr w:type="spellStart"/>
            <w:r w:rsidRPr="001442A5">
              <w:rPr>
                <w:bCs/>
              </w:rPr>
              <w:t>мЭкв</w:t>
            </w:r>
            <w:proofErr w:type="spellEnd"/>
            <w:r w:rsidRPr="001442A5">
              <w:rPr>
                <w:bCs/>
              </w:rPr>
              <w:t>/л</w:t>
            </w:r>
          </w:p>
        </w:tc>
        <w:tc>
          <w:tcPr>
            <w:tcW w:w="2056" w:type="dxa"/>
          </w:tcPr>
          <w:p w14:paraId="356994DE" w14:textId="77777777" w:rsidR="001442A5" w:rsidRPr="001442A5" w:rsidRDefault="001442A5" w:rsidP="001442A5">
            <w:pPr>
              <w:jc w:val="both"/>
              <w:rPr>
                <w:bCs/>
              </w:rPr>
            </w:pPr>
            <w:r w:rsidRPr="001442A5">
              <w:rPr>
                <w:bCs/>
              </w:rPr>
              <w:t>Кальций оксалат</w:t>
            </w:r>
          </w:p>
          <w:p w14:paraId="2E80E629" w14:textId="77777777" w:rsidR="001442A5" w:rsidRPr="001442A5" w:rsidRDefault="001442A5" w:rsidP="001442A5">
            <w:pPr>
              <w:jc w:val="both"/>
              <w:rPr>
                <w:bCs/>
              </w:rPr>
            </w:pPr>
            <w:r w:rsidRPr="001442A5">
              <w:rPr>
                <w:bCs/>
              </w:rPr>
              <w:t>Мочевая кислота</w:t>
            </w:r>
          </w:p>
          <w:p w14:paraId="220A80BF" w14:textId="77777777" w:rsidR="001442A5" w:rsidRPr="001442A5" w:rsidRDefault="001442A5" w:rsidP="001442A5">
            <w:pPr>
              <w:jc w:val="both"/>
              <w:rPr>
                <w:bCs/>
              </w:rPr>
            </w:pPr>
            <w:r w:rsidRPr="001442A5">
              <w:rPr>
                <w:bCs/>
              </w:rPr>
              <w:t>Цистин</w:t>
            </w:r>
          </w:p>
        </w:tc>
      </w:tr>
      <w:tr w:rsidR="00FD5F09" w:rsidRPr="00FD5F09" w14:paraId="5370E50A" w14:textId="77777777" w:rsidTr="001442A5">
        <w:trPr>
          <w:trHeight w:val="332"/>
        </w:trPr>
        <w:tc>
          <w:tcPr>
            <w:tcW w:w="1838" w:type="dxa"/>
          </w:tcPr>
          <w:p w14:paraId="127C19DF" w14:textId="77777777" w:rsidR="005A7374" w:rsidRPr="00FD5F09" w:rsidRDefault="00000000">
            <w:pPr>
              <w:jc w:val="both"/>
            </w:pPr>
            <w:r w:rsidRPr="00FD5F09">
              <w:t>Пиридоксин</w:t>
            </w:r>
          </w:p>
        </w:tc>
        <w:tc>
          <w:tcPr>
            <w:tcW w:w="2126" w:type="dxa"/>
          </w:tcPr>
          <w:p w14:paraId="3DF94BEA" w14:textId="77777777" w:rsidR="005A7374" w:rsidRPr="00FD5F09" w:rsidRDefault="00000000">
            <w:pPr>
              <w:jc w:val="both"/>
            </w:pPr>
            <w:r w:rsidRPr="00FD5F09">
              <w:t xml:space="preserve">Первичная </w:t>
            </w:r>
            <w:proofErr w:type="spellStart"/>
            <w:r w:rsidRPr="00FD5F09">
              <w:t>гипероксалурия</w:t>
            </w:r>
            <w:proofErr w:type="spellEnd"/>
          </w:p>
        </w:tc>
        <w:tc>
          <w:tcPr>
            <w:tcW w:w="1560" w:type="dxa"/>
          </w:tcPr>
          <w:p w14:paraId="1FE229ED" w14:textId="77777777" w:rsidR="005A7374" w:rsidRPr="00FD5F09" w:rsidRDefault="00000000">
            <w:pPr>
              <w:jc w:val="both"/>
            </w:pPr>
            <w:r w:rsidRPr="00FD5F09">
              <w:t xml:space="preserve"> 5~20 мг/кг в сутки</w:t>
            </w:r>
          </w:p>
        </w:tc>
        <w:tc>
          <w:tcPr>
            <w:tcW w:w="2052" w:type="dxa"/>
          </w:tcPr>
          <w:p w14:paraId="426F1B60" w14:textId="77777777" w:rsidR="005A7374" w:rsidRPr="00FD5F09" w:rsidRDefault="005A7374">
            <w:pPr>
              <w:jc w:val="both"/>
            </w:pPr>
          </w:p>
        </w:tc>
        <w:tc>
          <w:tcPr>
            <w:tcW w:w="2057" w:type="dxa"/>
          </w:tcPr>
          <w:p w14:paraId="3B7A0725" w14:textId="77777777" w:rsidR="005A7374" w:rsidRPr="00FD5F09" w:rsidRDefault="00000000">
            <w:pPr>
              <w:jc w:val="both"/>
            </w:pPr>
            <w:r w:rsidRPr="00FD5F09">
              <w:t>Кальций оксалат</w:t>
            </w:r>
          </w:p>
        </w:tc>
      </w:tr>
      <w:tr w:rsidR="00FD5F09" w:rsidRPr="00FD5F09" w14:paraId="74B40972" w14:textId="77777777" w:rsidTr="001442A5">
        <w:tc>
          <w:tcPr>
            <w:tcW w:w="1838" w:type="dxa"/>
          </w:tcPr>
          <w:p w14:paraId="2D0F9F3A" w14:textId="77777777" w:rsidR="005A7374" w:rsidRPr="00FD5F09" w:rsidRDefault="00000000">
            <w:pPr>
              <w:jc w:val="both"/>
            </w:pPr>
            <w:proofErr w:type="spellStart"/>
            <w:r w:rsidRPr="00FD5F09">
              <w:t>Тиазид</w:t>
            </w:r>
            <w:proofErr w:type="spellEnd"/>
            <w:r w:rsidRPr="00FD5F09">
              <w:t xml:space="preserve"> (</w:t>
            </w:r>
            <w:proofErr w:type="spellStart"/>
            <w:r w:rsidRPr="00FD5F09">
              <w:t>гидрохлоротиазид</w:t>
            </w:r>
            <w:proofErr w:type="spellEnd"/>
            <w:r w:rsidRPr="00FD5F09">
              <w:t>)</w:t>
            </w:r>
          </w:p>
        </w:tc>
        <w:tc>
          <w:tcPr>
            <w:tcW w:w="2126" w:type="dxa"/>
          </w:tcPr>
          <w:p w14:paraId="4B5C51CE" w14:textId="77777777" w:rsidR="005A7374" w:rsidRPr="00FD5F09" w:rsidRDefault="00000000">
            <w:pPr>
              <w:jc w:val="both"/>
            </w:pPr>
            <w:proofErr w:type="spellStart"/>
            <w:r w:rsidRPr="00FD5F09">
              <w:t>Гиперкальциурия</w:t>
            </w:r>
            <w:proofErr w:type="spellEnd"/>
            <w:r w:rsidRPr="00FD5F09">
              <w:t xml:space="preserve"> </w:t>
            </w:r>
          </w:p>
          <w:p w14:paraId="2FBB2E98" w14:textId="77777777" w:rsidR="005A7374" w:rsidRPr="00FD5F09" w:rsidRDefault="005A7374">
            <w:pPr>
              <w:jc w:val="both"/>
            </w:pPr>
          </w:p>
        </w:tc>
        <w:tc>
          <w:tcPr>
            <w:tcW w:w="1560" w:type="dxa"/>
          </w:tcPr>
          <w:p w14:paraId="3AF74021" w14:textId="77777777" w:rsidR="005A7374" w:rsidRPr="00FD5F09" w:rsidRDefault="00000000">
            <w:pPr>
              <w:jc w:val="both"/>
            </w:pPr>
            <w:r w:rsidRPr="00FD5F09">
              <w:t>0,5-1 мг/кг в сутки</w:t>
            </w:r>
          </w:p>
        </w:tc>
        <w:tc>
          <w:tcPr>
            <w:tcW w:w="2052" w:type="dxa"/>
          </w:tcPr>
          <w:p w14:paraId="3A6413B2" w14:textId="77777777" w:rsidR="005A7374" w:rsidRPr="00FD5F09" w:rsidRDefault="00000000">
            <w:r w:rsidRPr="00FD5F09">
              <w:t>Гипотония артериального давления</w:t>
            </w:r>
          </w:p>
          <w:p w14:paraId="2C54681C" w14:textId="77777777" w:rsidR="005A7374" w:rsidRPr="00FD5F09" w:rsidRDefault="00000000">
            <w:r w:rsidRPr="00FD5F09">
              <w:t>Риск развития диабета, вызванного препаратом</w:t>
            </w:r>
          </w:p>
          <w:p w14:paraId="3D2AC8D9" w14:textId="77777777" w:rsidR="005A7374" w:rsidRPr="00FD5F09" w:rsidRDefault="00000000">
            <w:r w:rsidRPr="00FD5F09">
              <w:t xml:space="preserve">Риск </w:t>
            </w:r>
            <w:proofErr w:type="spellStart"/>
            <w:r w:rsidRPr="00FD5F09">
              <w:t>гиперурикемии</w:t>
            </w:r>
            <w:proofErr w:type="spellEnd"/>
            <w:r w:rsidRPr="00FD5F09">
              <w:t>, вызванной препаратом</w:t>
            </w:r>
          </w:p>
        </w:tc>
        <w:tc>
          <w:tcPr>
            <w:tcW w:w="2057" w:type="dxa"/>
          </w:tcPr>
          <w:p w14:paraId="2D67FC08" w14:textId="77777777" w:rsidR="005A7374" w:rsidRPr="00FD5F09" w:rsidRDefault="00000000">
            <w:pPr>
              <w:jc w:val="both"/>
            </w:pPr>
            <w:r w:rsidRPr="00FD5F09">
              <w:t>Кальций оксалат</w:t>
            </w:r>
          </w:p>
          <w:p w14:paraId="093C9886" w14:textId="77777777" w:rsidR="005A7374" w:rsidRPr="00FD5F09" w:rsidRDefault="00000000">
            <w:pPr>
              <w:jc w:val="both"/>
            </w:pPr>
            <w:r w:rsidRPr="00FD5F09">
              <w:t>Кальций фосфат</w:t>
            </w:r>
          </w:p>
        </w:tc>
      </w:tr>
    </w:tbl>
    <w:p w14:paraId="39DB402B" w14:textId="77777777" w:rsidR="005A7374" w:rsidRPr="00FD5F09" w:rsidRDefault="005A7374">
      <w:pPr>
        <w:jc w:val="both"/>
        <w:rPr>
          <w:sz w:val="28"/>
          <w:szCs w:val="28"/>
        </w:rPr>
      </w:pPr>
    </w:p>
    <w:p w14:paraId="2B397EE0" w14:textId="77777777" w:rsidR="005A7374" w:rsidRPr="00FD5F09" w:rsidRDefault="00000000" w:rsidP="001442A5">
      <w:pPr>
        <w:ind w:firstLine="567"/>
        <w:jc w:val="both"/>
        <w:rPr>
          <w:i/>
          <w:sz w:val="28"/>
          <w:szCs w:val="28"/>
        </w:rPr>
      </w:pPr>
      <w:r w:rsidRPr="00FD5F09">
        <w:rPr>
          <w:sz w:val="28"/>
          <w:szCs w:val="28"/>
        </w:rPr>
        <w:t xml:space="preserve">В процессе </w:t>
      </w:r>
      <w:proofErr w:type="spellStart"/>
      <w:r w:rsidRPr="00FD5F09">
        <w:rPr>
          <w:sz w:val="28"/>
          <w:szCs w:val="28"/>
        </w:rPr>
        <w:t>метафилактической</w:t>
      </w:r>
      <w:proofErr w:type="spellEnd"/>
      <w:r w:rsidRPr="00FD5F09">
        <w:rPr>
          <w:sz w:val="28"/>
          <w:szCs w:val="28"/>
        </w:rPr>
        <w:t xml:space="preserve"> терапии, согласно нашим рекомендациям, проводятся консультации с различными специалистами, такими как детские хирурги/урологи, педиатры, эндокринологи, генетики и другие. После стационарного лечения все пациенты должны быть зарегистрированы на диспансерном учете и проходить регулярный динамический контроль в течение пяти лет. </w:t>
      </w:r>
    </w:p>
    <w:p w14:paraId="57C51544" w14:textId="5DE38714" w:rsidR="005A7374" w:rsidRPr="00FD5F09" w:rsidRDefault="00000000" w:rsidP="001442A5">
      <w:pPr>
        <w:ind w:firstLine="567"/>
        <w:jc w:val="both"/>
        <w:rPr>
          <w:sz w:val="28"/>
          <w:szCs w:val="28"/>
        </w:rPr>
      </w:pPr>
      <w:r w:rsidRPr="00FD5F09">
        <w:rPr>
          <w:sz w:val="28"/>
          <w:szCs w:val="28"/>
        </w:rPr>
        <w:t xml:space="preserve">Применяемые методы диетотерапии и фармакотерапии направлены на коррекцию метаболических нарушений, предотвращение повторного образования камней и одновременное лечение сопутствующей патологии. Конкретная терапия назначается индивидуально, учитывая химический состав камней </w:t>
      </w:r>
      <w:r w:rsidR="00FD5F09">
        <w:rPr>
          <w:sz w:val="28"/>
          <w:szCs w:val="28"/>
        </w:rPr>
        <w:t>(таблица</w:t>
      </w:r>
      <w:r w:rsidRPr="00FD5F09">
        <w:rPr>
          <w:sz w:val="28"/>
          <w:szCs w:val="28"/>
        </w:rPr>
        <w:t xml:space="preserve"> 22), характер проявления заболевания, наличие сопутствующих патологий и возраст ребенка [</w:t>
      </w:r>
      <w:proofErr w:type="gramStart"/>
      <w:r w:rsidRPr="00FD5F09">
        <w:rPr>
          <w:sz w:val="28"/>
          <w:szCs w:val="28"/>
        </w:rPr>
        <w:t>173</w:t>
      </w:r>
      <w:r w:rsidR="00F90388">
        <w:rPr>
          <w:sz w:val="28"/>
          <w:szCs w:val="28"/>
        </w:rPr>
        <w:t>,с.</w:t>
      </w:r>
      <w:proofErr w:type="gramEnd"/>
      <w:r w:rsidR="00F90388">
        <w:rPr>
          <w:sz w:val="28"/>
          <w:szCs w:val="28"/>
        </w:rPr>
        <w:t xml:space="preserve"> </w:t>
      </w:r>
      <w:r w:rsidR="00B76460">
        <w:rPr>
          <w:sz w:val="28"/>
          <w:szCs w:val="28"/>
        </w:rPr>
        <w:t>44</w:t>
      </w:r>
      <w:r w:rsidRPr="00FD5F09">
        <w:rPr>
          <w:sz w:val="28"/>
          <w:szCs w:val="28"/>
        </w:rPr>
        <w:t xml:space="preserve">]. Рекомендуется употребление от 1,0 до </w:t>
      </w:r>
      <w:r w:rsidRPr="00FD5F09">
        <w:rPr>
          <w:sz w:val="28"/>
          <w:szCs w:val="28"/>
        </w:rPr>
        <w:lastRenderedPageBreak/>
        <w:t xml:space="preserve">1,5 литров жидкости равномерно в течение дня. Также рекомендуется избегать потребления продуктов с повышенным риском образования камней и влияющих на </w:t>
      </w:r>
      <w:proofErr w:type="spellStart"/>
      <w:r w:rsidRPr="00FD5F09">
        <w:rPr>
          <w:sz w:val="28"/>
          <w:szCs w:val="28"/>
        </w:rPr>
        <w:t>pH</w:t>
      </w:r>
      <w:proofErr w:type="spellEnd"/>
      <w:r w:rsidRPr="00FD5F09">
        <w:rPr>
          <w:sz w:val="28"/>
          <w:szCs w:val="28"/>
        </w:rPr>
        <w:t xml:space="preserve"> мочи.</w:t>
      </w:r>
    </w:p>
    <w:p w14:paraId="3ECDACE4" w14:textId="7CE604C7" w:rsidR="005A7374" w:rsidRPr="00FD5F09" w:rsidRDefault="00000000" w:rsidP="001442A5">
      <w:pPr>
        <w:tabs>
          <w:tab w:val="left" w:pos="1276"/>
        </w:tabs>
        <w:ind w:firstLine="567"/>
        <w:jc w:val="both"/>
        <w:rPr>
          <w:sz w:val="28"/>
          <w:szCs w:val="28"/>
        </w:rPr>
      </w:pPr>
      <w:r w:rsidRPr="00FD5F09">
        <w:rPr>
          <w:sz w:val="28"/>
          <w:szCs w:val="28"/>
        </w:rPr>
        <w:t xml:space="preserve">На основе применения специальных методов исследовании мочи, которые включают в себя определение рН мочи до и после термостатирования, </w:t>
      </w:r>
      <w:proofErr w:type="spellStart"/>
      <w:r w:rsidRPr="00FD5F09">
        <w:rPr>
          <w:sz w:val="28"/>
          <w:szCs w:val="28"/>
        </w:rPr>
        <w:t>уреазной</w:t>
      </w:r>
      <w:proofErr w:type="spellEnd"/>
      <w:r w:rsidRPr="00FD5F09">
        <w:rPr>
          <w:sz w:val="28"/>
          <w:szCs w:val="28"/>
        </w:rPr>
        <w:t xml:space="preserve"> активности мочи, способности мочи к кристаллообразованию и теста на кристаллообразование нами был разработан алгоритм </w:t>
      </w:r>
      <w:proofErr w:type="spellStart"/>
      <w:r w:rsidRPr="00FD5F09">
        <w:rPr>
          <w:sz w:val="28"/>
          <w:szCs w:val="28"/>
        </w:rPr>
        <w:t>метафилактики</w:t>
      </w:r>
      <w:proofErr w:type="spellEnd"/>
      <w:r w:rsidRPr="00FD5F09">
        <w:rPr>
          <w:sz w:val="28"/>
          <w:szCs w:val="28"/>
        </w:rPr>
        <w:t xml:space="preserve"> нефролитиаза у детей </w:t>
      </w:r>
      <w:r w:rsidR="00FD5F09">
        <w:rPr>
          <w:sz w:val="28"/>
          <w:szCs w:val="28"/>
        </w:rPr>
        <w:t>(</w:t>
      </w:r>
      <w:r w:rsidR="001F63CF">
        <w:rPr>
          <w:sz w:val="28"/>
          <w:szCs w:val="28"/>
        </w:rPr>
        <w:t xml:space="preserve">рисунок </w:t>
      </w:r>
      <w:r w:rsidR="0097744F">
        <w:rPr>
          <w:sz w:val="28"/>
          <w:szCs w:val="28"/>
        </w:rPr>
        <w:t>51</w:t>
      </w:r>
      <w:r w:rsidRPr="00FD5F09">
        <w:rPr>
          <w:sz w:val="28"/>
          <w:szCs w:val="28"/>
        </w:rPr>
        <w:t>).</w:t>
      </w:r>
    </w:p>
    <w:p w14:paraId="736E82D6" w14:textId="4D23DCFD" w:rsidR="005A7374" w:rsidRDefault="00000000" w:rsidP="001442A5">
      <w:pPr>
        <w:tabs>
          <w:tab w:val="left" w:pos="1276"/>
        </w:tabs>
        <w:ind w:firstLine="567"/>
        <w:jc w:val="both"/>
        <w:rPr>
          <w:sz w:val="28"/>
          <w:szCs w:val="28"/>
        </w:rPr>
      </w:pPr>
      <w:r w:rsidRPr="00FD5F09">
        <w:rPr>
          <w:sz w:val="28"/>
          <w:szCs w:val="28"/>
        </w:rPr>
        <w:t xml:space="preserve">Всем детям через 1 месяц после проведенного оперативного вмешательства назначали контрольный ОАМ, при отсутствии воспаления в моче, применяли специальные методы исследования мочи согласно разработанному алгоритму </w:t>
      </w:r>
      <w:r w:rsidR="00FD5F09">
        <w:rPr>
          <w:sz w:val="28"/>
          <w:szCs w:val="28"/>
        </w:rPr>
        <w:t>(</w:t>
      </w:r>
      <w:r w:rsidR="001F63CF">
        <w:rPr>
          <w:sz w:val="28"/>
          <w:szCs w:val="28"/>
        </w:rPr>
        <w:t xml:space="preserve">рисунок </w:t>
      </w:r>
      <w:r w:rsidR="001F63CF" w:rsidRPr="00FD5F09">
        <w:rPr>
          <w:sz w:val="28"/>
          <w:szCs w:val="28"/>
        </w:rPr>
        <w:t>5</w:t>
      </w:r>
      <w:r w:rsidR="001934F1">
        <w:rPr>
          <w:sz w:val="28"/>
          <w:szCs w:val="28"/>
        </w:rPr>
        <w:t>1</w:t>
      </w:r>
      <w:r w:rsidRPr="00FD5F09">
        <w:rPr>
          <w:sz w:val="28"/>
          <w:szCs w:val="28"/>
        </w:rPr>
        <w:t xml:space="preserve">). При повышении показателей УА, рН мочи, СК, теста на кристаллообразование проводили бактериологический посев мочи, при отрицательном результате назначали лекарственные травы, при положительном результате назначали антибактериальную терапию в соответствии </w:t>
      </w:r>
      <w:proofErr w:type="spellStart"/>
      <w:r w:rsidRPr="00FD5F09">
        <w:rPr>
          <w:sz w:val="28"/>
          <w:szCs w:val="28"/>
        </w:rPr>
        <w:t>антибиотикочувствительности</w:t>
      </w:r>
      <w:proofErr w:type="spellEnd"/>
      <w:r w:rsidRPr="00FD5F09">
        <w:rPr>
          <w:sz w:val="28"/>
          <w:szCs w:val="28"/>
        </w:rPr>
        <w:t xml:space="preserve">. </w:t>
      </w:r>
    </w:p>
    <w:p w14:paraId="525B1378" w14:textId="77777777" w:rsidR="00037E69" w:rsidRPr="00E16B1C" w:rsidRDefault="00037E69" w:rsidP="00037E69">
      <w:pPr>
        <w:pStyle w:val="aff5"/>
        <w:spacing w:before="100" w:beforeAutospacing="1" w:after="100" w:afterAutospacing="1"/>
        <w:ind w:left="0"/>
        <w:jc w:val="both"/>
      </w:pPr>
      <w:r>
        <w:rPr>
          <w:rFonts w:eastAsiaTheme="minorHAnsi"/>
          <w:noProof/>
          <w:lang w:val="en-US" w:eastAsia="en-US"/>
        </w:rPr>
        <mc:AlternateContent>
          <mc:Choice Requires="wps">
            <w:drawing>
              <wp:anchor distT="0" distB="0" distL="114300" distR="114300" simplePos="0" relativeHeight="251731968" behindDoc="0" locked="0" layoutInCell="1" allowOverlap="1" wp14:anchorId="2BEC0679" wp14:editId="18C122E8">
                <wp:simplePos x="0" y="0"/>
                <wp:positionH relativeFrom="column">
                  <wp:posOffset>2909814</wp:posOffset>
                </wp:positionH>
                <wp:positionV relativeFrom="paragraph">
                  <wp:posOffset>337331</wp:posOffset>
                </wp:positionV>
                <wp:extent cx="257810" cy="2241550"/>
                <wp:effectExtent l="0" t="0" r="0" b="6350"/>
                <wp:wrapNone/>
                <wp:docPr id="498648925" name="Закрывающая фигурная скобка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810" cy="2241550"/>
                        </a:xfrm>
                        <a:prstGeom prst="rightBrace">
                          <a:avLst>
                            <a:gd name="adj1" fmla="val 8332"/>
                            <a:gd name="adj2" fmla="val 50000"/>
                          </a:avLst>
                        </a:prstGeom>
                        <a:noFill/>
                        <a:ln w="12700">
                          <a:solidFill>
                            <a:schemeClr val="accent1">
                              <a:lumMod val="9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44D9BB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Закрывающая фигурная скобка 99" o:spid="_x0000_s1026" type="#_x0000_t88" style="position:absolute;margin-left:229.1pt;margin-top:26.55pt;width:20.3pt;height:17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" adj="207" strokecolor="#4579b8 [3044]" strokeweight="1pt"/>
            </w:pict>
          </mc:Fallback>
        </mc:AlternateContent>
      </w:r>
      <w:r>
        <w:rPr>
          <w:rFonts w:eastAsiaTheme="minorHAnsi"/>
          <w:noProof/>
          <w:lang w:val="en-US" w:eastAsia="en-US"/>
        </w:rPr>
        <mc:AlternateContent>
          <mc:Choice Requires="wps">
            <w:drawing>
              <wp:anchor distT="0" distB="0" distL="114300" distR="114300" simplePos="0" relativeHeight="251750400" behindDoc="0" locked="0" layoutInCell="1" allowOverlap="1" wp14:anchorId="4464D4AE" wp14:editId="6B3FEC1A">
                <wp:simplePos x="0" y="0"/>
                <wp:positionH relativeFrom="column">
                  <wp:posOffset>1923415</wp:posOffset>
                </wp:positionH>
                <wp:positionV relativeFrom="paragraph">
                  <wp:posOffset>3430026</wp:posOffset>
                </wp:positionV>
                <wp:extent cx="0" cy="243840"/>
                <wp:effectExtent l="50800" t="0" r="38100" b="22860"/>
                <wp:wrapNone/>
                <wp:docPr id="1716393472" name="AutoShap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43840"/>
                        </a:xfrm>
                        <a:prstGeom prst="straightConnector1">
                          <a:avLst/>
                        </a:prstGeom>
                        <a:noFill/>
                        <a:ln w="12700">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E23329" id="AutoShape 301" o:spid="_x0000_s1026" type="#_x0000_t32" style="position:absolute;margin-left:151.45pt;margin-top:270.1pt;width:0;height:19.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" strokecolor="#4579b8 [3044]" strokeweight="1pt">
                <v:stroke endarrow="block"/>
                <o:lock v:ext="edit" shapetype="f"/>
              </v:shape>
            </w:pict>
          </mc:Fallback>
        </mc:AlternateContent>
      </w:r>
      <w:r>
        <w:rPr>
          <w:rFonts w:eastAsiaTheme="minorHAnsi"/>
          <w:noProof/>
          <w:lang w:val="en-US" w:eastAsia="en-US"/>
        </w:rPr>
        <mc:AlternateContent>
          <mc:Choice Requires="wps">
            <w:drawing>
              <wp:anchor distT="0" distB="0" distL="114300" distR="114300" simplePos="0" relativeHeight="251737088" behindDoc="0" locked="0" layoutInCell="1" allowOverlap="1" wp14:anchorId="0E5199EF" wp14:editId="6B8B1C4B">
                <wp:simplePos x="0" y="0"/>
                <wp:positionH relativeFrom="column">
                  <wp:posOffset>4712139</wp:posOffset>
                </wp:positionH>
                <wp:positionV relativeFrom="paragraph">
                  <wp:posOffset>1932549</wp:posOffset>
                </wp:positionV>
                <wp:extent cx="1380587" cy="599440"/>
                <wp:effectExtent l="0" t="0" r="16510" b="35560"/>
                <wp:wrapNone/>
                <wp:docPr id="264470286" name="Прямоугольник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0587" cy="599440"/>
                        </a:xfrm>
                        <a:prstGeom prst="rect">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miter lim="800000"/>
                          <a:headEnd/>
                          <a:tailEnd/>
                        </a:ln>
                        <a:effectLst>
                          <a:outerShdw dist="20000" dir="5400000" rotWithShape="0">
                            <a:srgbClr val="000000">
                              <a:alpha val="37999"/>
                            </a:srgbClr>
                          </a:outerShdw>
                        </a:effectLst>
                      </wps:spPr>
                      <wps:txbx>
                        <w:txbxContent>
                          <w:p w14:paraId="3CAF7383" w14:textId="77777777" w:rsidR="00037E69" w:rsidRPr="0090518D" w:rsidRDefault="00037E69" w:rsidP="00037E69">
                            <w:pPr>
                              <w:jc w:val="center"/>
                              <w:rPr>
                                <w:sz w:val="22"/>
                                <w:szCs w:val="22"/>
                              </w:rPr>
                            </w:pPr>
                            <w:r w:rsidRPr="0090518D">
                              <w:rPr>
                                <w:sz w:val="22"/>
                                <w:szCs w:val="22"/>
                              </w:rPr>
                              <w:t>Антибактериальная терапия по чувствительности</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E5199EF" id="Прямоугольник 83" o:spid="_x0000_s1137" style="position:absolute;left:0;text-align:left;margin-left:371.05pt;margin-top:152.15pt;width:108.7pt;height:47.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" fillcolor="#9eeaff" strokecolor="#40a7c2 [3048]">
                <v:fill color2="#e4f9ff" rotate="t" angle="180" colors="0 #9eeaff;22938f #bbefff;1 #e4f9ff" focus="100%" type="gradient"/>
                <v:shadow on="t" color="black" opacity="24903f" origin=",.5" offset="0,.55556mm"/>
                <v:path arrowok="t"/>
                <v:textbox>
                  <w:txbxContent>
                    <w:p w14:paraId="3CAF7383" w14:textId="77777777" w:rsidR="00037E69" w:rsidRPr="0090518D" w:rsidRDefault="00037E69" w:rsidP="00037E69">
                      <w:pPr>
                        <w:jc w:val="center"/>
                        <w:rPr>
                          <w:sz w:val="22"/>
                          <w:szCs w:val="22"/>
                        </w:rPr>
                      </w:pPr>
                      <w:r w:rsidRPr="0090518D">
                        <w:rPr>
                          <w:sz w:val="22"/>
                          <w:szCs w:val="22"/>
                        </w:rPr>
                        <w:t>Антибактериальная терапия по чувствительности</w:t>
                      </w:r>
                    </w:p>
                  </w:txbxContent>
                </v:textbox>
              </v:rect>
            </w:pict>
          </mc:Fallback>
        </mc:AlternateContent>
      </w:r>
      <w:r>
        <w:rPr>
          <w:rFonts w:eastAsiaTheme="minorHAnsi"/>
          <w:noProof/>
          <w:lang w:val="en-US" w:eastAsia="en-US"/>
        </w:rPr>
        <mc:AlternateContent>
          <mc:Choice Requires="wps">
            <w:drawing>
              <wp:anchor distT="0" distB="0" distL="114300" distR="114300" simplePos="0" relativeHeight="251738112" behindDoc="0" locked="0" layoutInCell="1" allowOverlap="1" wp14:anchorId="52C96B78" wp14:editId="142CCEF6">
                <wp:simplePos x="0" y="0"/>
                <wp:positionH relativeFrom="column">
                  <wp:posOffset>3515311</wp:posOffset>
                </wp:positionH>
                <wp:positionV relativeFrom="paragraph">
                  <wp:posOffset>1963811</wp:posOffset>
                </wp:positionV>
                <wp:extent cx="1141046" cy="427990"/>
                <wp:effectExtent l="0" t="0" r="15240" b="41910"/>
                <wp:wrapNone/>
                <wp:docPr id="1007477425" name="Прямоугольник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1046" cy="427990"/>
                        </a:xfrm>
                        <a:prstGeom prst="rect">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miter lim="800000"/>
                          <a:headEnd/>
                          <a:tailEnd/>
                        </a:ln>
                        <a:effectLst>
                          <a:outerShdw dist="20000" dir="5400000" rotWithShape="0">
                            <a:srgbClr val="000000">
                              <a:alpha val="37999"/>
                            </a:srgbClr>
                          </a:outerShdw>
                        </a:effectLst>
                      </wps:spPr>
                      <wps:txbx>
                        <w:txbxContent>
                          <w:p w14:paraId="44BA11C7" w14:textId="77777777" w:rsidR="00037E69" w:rsidRPr="0090518D" w:rsidRDefault="00037E69" w:rsidP="00037E69">
                            <w:pPr>
                              <w:jc w:val="center"/>
                            </w:pPr>
                            <w:r w:rsidRPr="0090518D">
                              <w:rPr>
                                <w:sz w:val="22"/>
                                <w:szCs w:val="22"/>
                              </w:rPr>
                              <w:t>Лекарственные</w:t>
                            </w:r>
                            <w:r w:rsidRPr="0090518D">
                              <w:t xml:space="preserve"> травы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2C96B78" id="Прямоугольник 87" o:spid="_x0000_s1138" style="position:absolute;left:0;text-align:left;margin-left:276.8pt;margin-top:154.65pt;width:89.85pt;height:33.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" fillcolor="#9eeaff" strokecolor="#40a7c2 [3048]">
                <v:fill color2="#e4f9ff" rotate="t" angle="180" colors="0 #9eeaff;22938f #bbefff;1 #e4f9ff" focus="100%" type="gradient"/>
                <v:shadow on="t" color="black" opacity="24903f" origin=",.5" offset="0,.55556mm"/>
                <v:path arrowok="t"/>
                <v:textbox>
                  <w:txbxContent>
                    <w:p w14:paraId="44BA11C7" w14:textId="77777777" w:rsidR="00037E69" w:rsidRPr="0090518D" w:rsidRDefault="00037E69" w:rsidP="00037E69">
                      <w:pPr>
                        <w:jc w:val="center"/>
                      </w:pPr>
                      <w:r w:rsidRPr="0090518D">
                        <w:rPr>
                          <w:sz w:val="22"/>
                          <w:szCs w:val="22"/>
                        </w:rPr>
                        <w:t>Лекарственные</w:t>
                      </w:r>
                      <w:r w:rsidRPr="0090518D">
                        <w:t xml:space="preserve"> травы</w:t>
                      </w:r>
                    </w:p>
                  </w:txbxContent>
                </v:textbox>
              </v:rect>
            </w:pict>
          </mc:Fallback>
        </mc:AlternateContent>
      </w:r>
      <w:r>
        <w:rPr>
          <w:rFonts w:eastAsiaTheme="minorHAnsi"/>
          <w:noProof/>
          <w:lang w:val="en-US" w:eastAsia="en-US"/>
        </w:rPr>
        <mc:AlternateContent>
          <mc:Choice Requires="wps">
            <w:drawing>
              <wp:anchor distT="0" distB="0" distL="114300" distR="114300" simplePos="0" relativeHeight="251736064" behindDoc="0" locked="0" layoutInCell="1" allowOverlap="1" wp14:anchorId="160C6A38" wp14:editId="75539851">
                <wp:simplePos x="0" y="0"/>
                <wp:positionH relativeFrom="column">
                  <wp:posOffset>4859557</wp:posOffset>
                </wp:positionH>
                <wp:positionV relativeFrom="paragraph">
                  <wp:posOffset>1362026</wp:posOffset>
                </wp:positionV>
                <wp:extent cx="1236980" cy="323850"/>
                <wp:effectExtent l="0" t="0" r="7620" b="44450"/>
                <wp:wrapNone/>
                <wp:docPr id="1308365891" name="Прямоугольник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6980" cy="323850"/>
                        </a:xfrm>
                        <a:prstGeom prst="rect">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miter lim="800000"/>
                          <a:headEnd/>
                          <a:tailEnd/>
                        </a:ln>
                        <a:effectLst>
                          <a:outerShdw dist="20000" dir="5400000" rotWithShape="0">
                            <a:srgbClr val="000000">
                              <a:alpha val="37999"/>
                            </a:srgbClr>
                          </a:outerShdw>
                        </a:effectLst>
                      </wps:spPr>
                      <wps:txbx>
                        <w:txbxContent>
                          <w:p w14:paraId="51CA6A04" w14:textId="77777777" w:rsidR="00037E69" w:rsidRPr="0090518D" w:rsidRDefault="00037E69" w:rsidP="00037E69">
                            <w:pPr>
                              <w:jc w:val="center"/>
                            </w:pPr>
                            <w:r w:rsidRPr="0090518D">
                              <w:t>положительный</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60C6A38" id="Прямоугольник 90" o:spid="_x0000_s1139" style="position:absolute;left:0;text-align:left;margin-left:382.65pt;margin-top:107.25pt;width:97.4pt;height:2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" fillcolor="#9eeaff" strokecolor="#40a7c2 [3048]">
                <v:fill color2="#e4f9ff" rotate="t" angle="180" colors="0 #9eeaff;22938f #bbefff;1 #e4f9ff" focus="100%" type="gradient"/>
                <v:shadow on="t" color="black" opacity="24903f" origin=",.5" offset="0,.55556mm"/>
                <v:path arrowok="t"/>
                <v:textbox>
                  <w:txbxContent>
                    <w:p w14:paraId="51CA6A04" w14:textId="77777777" w:rsidR="00037E69" w:rsidRPr="0090518D" w:rsidRDefault="00037E69" w:rsidP="00037E69">
                      <w:pPr>
                        <w:jc w:val="center"/>
                      </w:pPr>
                      <w:r w:rsidRPr="0090518D">
                        <w:t>положительный</w:t>
                      </w:r>
                    </w:p>
                  </w:txbxContent>
                </v:textbox>
              </v:rect>
            </w:pict>
          </mc:Fallback>
        </mc:AlternateContent>
      </w:r>
      <w:r>
        <w:rPr>
          <w:rFonts w:eastAsiaTheme="minorHAnsi"/>
          <w:noProof/>
          <w:lang w:val="en-US" w:eastAsia="en-US"/>
        </w:rPr>
        <mc:AlternateContent>
          <mc:Choice Requires="wps">
            <w:drawing>
              <wp:anchor distT="0" distB="0" distL="114300" distR="114300" simplePos="0" relativeHeight="251735040" behindDoc="0" locked="0" layoutInCell="1" allowOverlap="1" wp14:anchorId="2307618D" wp14:editId="6D3616F1">
                <wp:simplePos x="0" y="0"/>
                <wp:positionH relativeFrom="column">
                  <wp:posOffset>3584185</wp:posOffset>
                </wp:positionH>
                <wp:positionV relativeFrom="paragraph">
                  <wp:posOffset>1369842</wp:posOffset>
                </wp:positionV>
                <wp:extent cx="1126832" cy="332105"/>
                <wp:effectExtent l="0" t="0" r="16510" b="36195"/>
                <wp:wrapNone/>
                <wp:docPr id="1265059738" name="Прямоугольник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6832" cy="332105"/>
                        </a:xfrm>
                        <a:prstGeom prst="rect">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miter lim="800000"/>
                          <a:headEnd/>
                          <a:tailEnd/>
                        </a:ln>
                        <a:effectLst>
                          <a:outerShdw dist="20000" dir="5400000" rotWithShape="0">
                            <a:srgbClr val="000000">
                              <a:alpha val="37999"/>
                            </a:srgbClr>
                          </a:outerShdw>
                        </a:effectLst>
                      </wps:spPr>
                      <wps:txbx>
                        <w:txbxContent>
                          <w:p w14:paraId="2CEB6808" w14:textId="77777777" w:rsidR="00037E69" w:rsidRPr="0090518D" w:rsidRDefault="00037E69" w:rsidP="00037E69">
                            <w:pPr>
                              <w:jc w:val="center"/>
                              <w:rPr>
                                <w:sz w:val="22"/>
                                <w:szCs w:val="22"/>
                              </w:rPr>
                            </w:pPr>
                            <w:r w:rsidRPr="0090518D">
                              <w:rPr>
                                <w:sz w:val="22"/>
                                <w:szCs w:val="22"/>
                              </w:rPr>
                              <w:t>отрицательный</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307618D" id="Прямоугольник 92" o:spid="_x0000_s1140" style="position:absolute;left:0;text-align:left;margin-left:282.2pt;margin-top:107.85pt;width:88.75pt;height:26.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" fillcolor="#9eeaff" strokecolor="#40a7c2 [3048]">
                <v:fill color2="#e4f9ff" rotate="t" angle="180" colors="0 #9eeaff;22938f #bbefff;1 #e4f9ff" focus="100%" type="gradient"/>
                <v:shadow on="t" color="black" opacity="24903f" origin=",.5" offset="0,.55556mm"/>
                <v:path arrowok="t"/>
                <v:textbox>
                  <w:txbxContent>
                    <w:p w14:paraId="2CEB6808" w14:textId="77777777" w:rsidR="00037E69" w:rsidRPr="0090518D" w:rsidRDefault="00037E69" w:rsidP="00037E69">
                      <w:pPr>
                        <w:jc w:val="center"/>
                        <w:rPr>
                          <w:sz w:val="22"/>
                          <w:szCs w:val="22"/>
                        </w:rPr>
                      </w:pPr>
                      <w:r w:rsidRPr="0090518D">
                        <w:rPr>
                          <w:sz w:val="22"/>
                          <w:szCs w:val="22"/>
                        </w:rPr>
                        <w:t>отрицательный</w:t>
                      </w:r>
                    </w:p>
                  </w:txbxContent>
                </v:textbox>
              </v:rect>
            </w:pict>
          </mc:Fallback>
        </mc:AlternateContent>
      </w:r>
      <w:r>
        <w:rPr>
          <w:rFonts w:eastAsiaTheme="minorHAnsi"/>
          <w:noProof/>
          <w:lang w:val="en-US" w:eastAsia="en-US"/>
        </w:rPr>
        <mc:AlternateContent>
          <mc:Choice Requires="wps">
            <w:drawing>
              <wp:anchor distT="0" distB="0" distL="114300" distR="114300" simplePos="0" relativeHeight="251732992" behindDoc="0" locked="0" layoutInCell="1" allowOverlap="1" wp14:anchorId="4F1B08A5" wp14:editId="5B278DC3">
                <wp:simplePos x="0" y="0"/>
                <wp:positionH relativeFrom="column">
                  <wp:posOffset>3616911</wp:posOffset>
                </wp:positionH>
                <wp:positionV relativeFrom="paragraph">
                  <wp:posOffset>103749</wp:posOffset>
                </wp:positionV>
                <wp:extent cx="2479626" cy="316865"/>
                <wp:effectExtent l="0" t="0" r="10160" b="38735"/>
                <wp:wrapNone/>
                <wp:docPr id="1548833233" name="Прямоугольник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9626" cy="316865"/>
                        </a:xfrm>
                        <a:prstGeom prst="rect">
                          <a:avLst/>
                        </a:prstGeom>
                        <a:gradFill rotWithShape="1">
                          <a:gsLst>
                            <a:gs pos="0">
                              <a:srgbClr val="FFA2A1"/>
                            </a:gs>
                            <a:gs pos="35001">
                              <a:srgbClr val="FFBEBD"/>
                            </a:gs>
                            <a:gs pos="100000">
                              <a:srgbClr val="FFE5E5"/>
                            </a:gs>
                          </a:gsLst>
                          <a:lin ang="16200000" scaled="1"/>
                        </a:gradFill>
                        <a:ln w="9525">
                          <a:solidFill>
                            <a:schemeClr val="accent2">
                              <a:lumMod val="95000"/>
                              <a:lumOff val="0"/>
                            </a:schemeClr>
                          </a:solidFill>
                          <a:miter lim="800000"/>
                          <a:headEnd/>
                          <a:tailEnd/>
                        </a:ln>
                        <a:effectLst>
                          <a:outerShdw dist="20000" dir="5400000" rotWithShape="0">
                            <a:srgbClr val="000000">
                              <a:alpha val="37999"/>
                            </a:srgbClr>
                          </a:outerShdw>
                        </a:effectLst>
                      </wps:spPr>
                      <wps:txbx>
                        <w:txbxContent>
                          <w:p w14:paraId="2A69BA6F" w14:textId="77777777" w:rsidR="00037E69" w:rsidRPr="0090518D" w:rsidRDefault="00037E69" w:rsidP="00037E69">
                            <w:pPr>
                              <w:ind w:right="43"/>
                              <w:jc w:val="center"/>
                            </w:pPr>
                            <w:r w:rsidRPr="0090518D">
                              <w:t>При повышении показателей</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F1B08A5" id="Прямоугольник 98" o:spid="_x0000_s1141" style="position:absolute;left:0;text-align:left;margin-left:284.8pt;margin-top:8.15pt;width:195.25pt;height:24.9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" fillcolor="#ffa2a1" strokecolor="#bc4542 [3045]">
                <v:fill color2="#ffe5e5" rotate="t" angle="180" colors="0 #ffa2a1;22938f #ffbebd;1 #ffe5e5" focus="100%" type="gradient"/>
                <v:shadow on="t" color="black" opacity="24903f" origin=",.5" offset="0,.55556mm"/>
                <v:path arrowok="t"/>
                <v:textbox>
                  <w:txbxContent>
                    <w:p w14:paraId="2A69BA6F" w14:textId="77777777" w:rsidR="00037E69" w:rsidRPr="0090518D" w:rsidRDefault="00037E69" w:rsidP="00037E69">
                      <w:pPr>
                        <w:ind w:right="43"/>
                        <w:jc w:val="center"/>
                      </w:pPr>
                      <w:r w:rsidRPr="0090518D">
                        <w:t>При повышении показателей</w:t>
                      </w:r>
                    </w:p>
                  </w:txbxContent>
                </v:textbox>
              </v:rect>
            </w:pict>
          </mc:Fallback>
        </mc:AlternateContent>
      </w:r>
      <w:r>
        <w:rPr>
          <w:rFonts w:eastAsiaTheme="minorHAnsi"/>
          <w:noProof/>
          <w:lang w:val="en-US" w:eastAsia="en-US"/>
        </w:rPr>
        <mc:AlternateContent>
          <mc:Choice Requires="wps">
            <w:drawing>
              <wp:anchor distT="0" distB="0" distL="114300" distR="114300" simplePos="0" relativeHeight="251739136" behindDoc="0" locked="0" layoutInCell="1" allowOverlap="1" wp14:anchorId="17765A4B" wp14:editId="3272AAAA">
                <wp:simplePos x="0" y="0"/>
                <wp:positionH relativeFrom="column">
                  <wp:posOffset>3671619</wp:posOffset>
                </wp:positionH>
                <wp:positionV relativeFrom="paragraph">
                  <wp:posOffset>2651565</wp:posOffset>
                </wp:positionV>
                <wp:extent cx="2424918" cy="316865"/>
                <wp:effectExtent l="0" t="0" r="13970" b="38735"/>
                <wp:wrapNone/>
                <wp:docPr id="1888393191" name="Прямоугольник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4918" cy="316865"/>
                        </a:xfrm>
                        <a:prstGeom prst="rect">
                          <a:avLst/>
                        </a:prstGeom>
                        <a:gradFill rotWithShape="1">
                          <a:gsLst>
                            <a:gs pos="0">
                              <a:srgbClr val="FFA2A1"/>
                            </a:gs>
                            <a:gs pos="35001">
                              <a:srgbClr val="FFBEBD"/>
                            </a:gs>
                            <a:gs pos="100000">
                              <a:srgbClr val="FFE5E5"/>
                            </a:gs>
                          </a:gsLst>
                          <a:lin ang="16200000" scaled="1"/>
                        </a:gradFill>
                        <a:ln w="9525">
                          <a:solidFill>
                            <a:schemeClr val="accent2">
                              <a:lumMod val="95000"/>
                              <a:lumOff val="0"/>
                            </a:schemeClr>
                          </a:solidFill>
                          <a:miter lim="800000"/>
                          <a:headEnd/>
                          <a:tailEnd/>
                        </a:ln>
                        <a:effectLst>
                          <a:outerShdw dist="20000" dir="5400000" rotWithShape="0">
                            <a:srgbClr val="000000">
                              <a:alpha val="37999"/>
                            </a:srgbClr>
                          </a:outerShdw>
                        </a:effectLst>
                      </wps:spPr>
                      <wps:txbx>
                        <w:txbxContent>
                          <w:p w14:paraId="76B710BA" w14:textId="77777777" w:rsidR="00037E69" w:rsidRPr="0090518D" w:rsidRDefault="00037E69" w:rsidP="00037E69">
                            <w:pPr>
                              <w:jc w:val="center"/>
                            </w:pPr>
                            <w:r w:rsidRPr="0090518D">
                              <w:t>При нормальных значениях показателей</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7765A4B" id="Прямоугольник 86" o:spid="_x0000_s1142" style="position:absolute;left:0;text-align:left;margin-left:289.1pt;margin-top:208.8pt;width:190.95pt;height:24.9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" fillcolor="#ffa2a1" strokecolor="#bc4542 [3045]">
                <v:fill color2="#ffe5e5" rotate="t" angle="180" colors="0 #ffa2a1;22938f #ffbebd;1 #ffe5e5" focus="100%" type="gradient"/>
                <v:shadow on="t" color="black" opacity="24903f" origin=",.5" offset="0,.55556mm"/>
                <v:path arrowok="t"/>
                <v:textbox>
                  <w:txbxContent>
                    <w:p w14:paraId="76B710BA" w14:textId="77777777" w:rsidR="00037E69" w:rsidRPr="0090518D" w:rsidRDefault="00037E69" w:rsidP="00037E69">
                      <w:pPr>
                        <w:jc w:val="center"/>
                      </w:pPr>
                      <w:r w:rsidRPr="0090518D">
                        <w:t>При нормальных значениях показателей</w:t>
                      </w:r>
                    </w:p>
                  </w:txbxContent>
                </v:textbox>
              </v:rect>
            </w:pict>
          </mc:Fallback>
        </mc:AlternateContent>
      </w:r>
      <w:r>
        <w:rPr>
          <w:rFonts w:eastAsiaTheme="minorHAnsi"/>
          <w:noProof/>
          <w:lang w:val="en-US" w:eastAsia="en-US"/>
        </w:rPr>
        <mc:AlternateContent>
          <mc:Choice Requires="wps">
            <w:drawing>
              <wp:anchor distT="0" distB="0" distL="114300" distR="114300" simplePos="0" relativeHeight="251749376" behindDoc="0" locked="0" layoutInCell="1" allowOverlap="1" wp14:anchorId="740A172B" wp14:editId="4227BD8A">
                <wp:simplePos x="0" y="0"/>
                <wp:positionH relativeFrom="column">
                  <wp:posOffset>2912745</wp:posOffset>
                </wp:positionH>
                <wp:positionV relativeFrom="paragraph">
                  <wp:posOffset>2974975</wp:posOffset>
                </wp:positionV>
                <wp:extent cx="1747520" cy="236220"/>
                <wp:effectExtent l="12700" t="12700" r="5080" b="5080"/>
                <wp:wrapNone/>
                <wp:docPr id="118377556" name="Двойная стрелка влево/вверх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47520" cy="236220"/>
                        </a:xfrm>
                        <a:custGeom>
                          <a:avLst/>
                          <a:gdLst>
                            <a:gd name="T0" fmla="*/ 0 w 1747684"/>
                            <a:gd name="T1" fmla="*/ 205203 h 235974"/>
                            <a:gd name="T2" fmla="*/ 58220 w 1747684"/>
                            <a:gd name="T3" fmla="*/ 136804 h 235974"/>
                            <a:gd name="T4" fmla="*/ 58220 w 1747684"/>
                            <a:gd name="T5" fmla="*/ 171002 h 235974"/>
                            <a:gd name="T6" fmla="*/ 1637229 w 1747684"/>
                            <a:gd name="T7" fmla="*/ 171002 h 235974"/>
                            <a:gd name="T8" fmla="*/ 1637229 w 1747684"/>
                            <a:gd name="T9" fmla="*/ 68403 h 235974"/>
                            <a:gd name="T10" fmla="*/ 1608125 w 1747684"/>
                            <a:gd name="T11" fmla="*/ 68403 h 235974"/>
                            <a:gd name="T12" fmla="*/ 1666340 w 1747684"/>
                            <a:gd name="T13" fmla="*/ 0 h 235974"/>
                            <a:gd name="T14" fmla="*/ 1724549 w 1747684"/>
                            <a:gd name="T15" fmla="*/ 68403 h 235974"/>
                            <a:gd name="T16" fmla="*/ 1695444 w 1747684"/>
                            <a:gd name="T17" fmla="*/ 68403 h 235974"/>
                            <a:gd name="T18" fmla="*/ 1695444 w 1747684"/>
                            <a:gd name="T19" fmla="*/ 239401 h 235974"/>
                            <a:gd name="T20" fmla="*/ 58220 w 1747684"/>
                            <a:gd name="T21" fmla="*/ 239401 h 235974"/>
                            <a:gd name="T22" fmla="*/ 58220 w 1747684"/>
                            <a:gd name="T23" fmla="*/ 273604 h 235974"/>
                            <a:gd name="T24" fmla="*/ 0 w 1747684"/>
                            <a:gd name="T25" fmla="*/ 205203 h 23597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747684" h="235974">
                              <a:moveTo>
                                <a:pt x="0" y="176981"/>
                              </a:moveTo>
                              <a:lnTo>
                                <a:pt x="58994" y="117987"/>
                              </a:lnTo>
                              <a:lnTo>
                                <a:pt x="58994" y="147484"/>
                              </a:lnTo>
                              <a:lnTo>
                                <a:pt x="1659194" y="147484"/>
                              </a:lnTo>
                              <a:lnTo>
                                <a:pt x="1659194" y="58994"/>
                              </a:lnTo>
                              <a:lnTo>
                                <a:pt x="1629697" y="58994"/>
                              </a:lnTo>
                              <a:lnTo>
                                <a:pt x="1688691" y="0"/>
                              </a:lnTo>
                              <a:lnTo>
                                <a:pt x="1747684" y="58994"/>
                              </a:lnTo>
                              <a:lnTo>
                                <a:pt x="1718187" y="58994"/>
                              </a:lnTo>
                              <a:lnTo>
                                <a:pt x="1718187" y="206477"/>
                              </a:lnTo>
                              <a:lnTo>
                                <a:pt x="58994" y="206477"/>
                              </a:lnTo>
                              <a:lnTo>
                                <a:pt x="58994" y="235974"/>
                              </a:lnTo>
                              <a:lnTo>
                                <a:pt x="0" y="176981"/>
                              </a:lnTo>
                              <a:close/>
                            </a:path>
                          </a:pathLst>
                        </a:custGeom>
                        <a:solidFill>
                          <a:schemeClr val="accent1">
                            <a:lumMod val="100000"/>
                            <a:lumOff val="0"/>
                          </a:schemeClr>
                        </a:solidFill>
                        <a:ln w="25400">
                          <a:solidFill>
                            <a:schemeClr val="accent1">
                              <a:lumMod val="50000"/>
                              <a:lumOff val="0"/>
                            </a:schemeClr>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97EDC19" id="Двойная стрелка влево/вверх 85" o:spid="_x0000_s1026" style="position:absolute;margin-left:229.35pt;margin-top:234.25pt;width:137.6pt;height:18.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747684,2359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" path="m,176981l58994,117987r,29497l1659194,147484r,-88490l1629697,58994,1688691,r58993,58994l1718187,58994r,147483l58994,206477r,29497l,176981xe" fillcolor="#4f81bd [3204]" strokecolor="#243f60 [1604]" strokeweight="2pt">
                <v:path arrowok="t" o:connecttype="custom" o:connectlocs="0,205417;58215,136947;58215,171180;1637075,171180;1637075,68474;1607974,68474;1666184,0;1724387,68474;1695285,68474;1695285,239651;58215,239651;58215,273889;0,205417" o:connectangles="0,0,0,0,0,0,0,0,0,0,0,0,0"/>
              </v:shape>
            </w:pict>
          </mc:Fallback>
        </mc:AlternateContent>
      </w:r>
      <w:r>
        <w:rPr>
          <w:rFonts w:eastAsiaTheme="minorHAnsi"/>
          <w:noProof/>
          <w:lang w:val="en-US" w:eastAsia="en-US"/>
        </w:rPr>
        <mc:AlternateContent>
          <mc:Choice Requires="wps">
            <w:drawing>
              <wp:anchor distT="0" distB="0" distL="114300" distR="114300" simplePos="0" relativeHeight="251748352" behindDoc="0" locked="0" layoutInCell="1" allowOverlap="1" wp14:anchorId="099F26C9" wp14:editId="399FA3B8">
                <wp:simplePos x="0" y="0"/>
                <wp:positionH relativeFrom="column">
                  <wp:posOffset>5382895</wp:posOffset>
                </wp:positionH>
                <wp:positionV relativeFrom="paragraph">
                  <wp:posOffset>1687195</wp:posOffset>
                </wp:positionV>
                <wp:extent cx="0" cy="243840"/>
                <wp:effectExtent l="50800" t="0" r="38100" b="22860"/>
                <wp:wrapNone/>
                <wp:docPr id="1296663685" name="AutoShap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43840"/>
                        </a:xfrm>
                        <a:prstGeom prst="straightConnector1">
                          <a:avLst/>
                        </a:prstGeom>
                        <a:noFill/>
                        <a:ln w="12700">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60EC08" id="AutoShape 297" o:spid="_x0000_s1026" type="#_x0000_t32" style="position:absolute;margin-left:423.85pt;margin-top:132.85pt;width:0;height:19.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" strokecolor="#4579b8 [3044]" strokeweight="1pt">
                <v:stroke endarrow="block"/>
                <o:lock v:ext="edit" shapetype="f"/>
              </v:shape>
            </w:pict>
          </mc:Fallback>
        </mc:AlternateContent>
      </w:r>
      <w:r>
        <w:rPr>
          <w:rFonts w:eastAsiaTheme="minorHAnsi"/>
          <w:noProof/>
          <w:lang w:val="en-US" w:eastAsia="en-US"/>
        </w:rPr>
        <mc:AlternateContent>
          <mc:Choice Requires="wps">
            <w:drawing>
              <wp:anchor distT="0" distB="0" distL="114300" distR="114300" simplePos="0" relativeHeight="251747328" behindDoc="0" locked="0" layoutInCell="1" allowOverlap="1" wp14:anchorId="3C589440" wp14:editId="2D3C1CE3">
                <wp:simplePos x="0" y="0"/>
                <wp:positionH relativeFrom="column">
                  <wp:posOffset>4314190</wp:posOffset>
                </wp:positionH>
                <wp:positionV relativeFrom="paragraph">
                  <wp:posOffset>1694815</wp:posOffset>
                </wp:positionV>
                <wp:extent cx="0" cy="243840"/>
                <wp:effectExtent l="50800" t="0" r="38100" b="22860"/>
                <wp:wrapNone/>
                <wp:docPr id="1064933238" name="AutoShap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43840"/>
                        </a:xfrm>
                        <a:prstGeom prst="straightConnector1">
                          <a:avLst/>
                        </a:prstGeom>
                        <a:noFill/>
                        <a:ln w="12700">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3910C0" id="AutoShape 296" o:spid="_x0000_s1026" type="#_x0000_t32" style="position:absolute;margin-left:339.7pt;margin-top:133.45pt;width:0;height:19.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" strokecolor="#4579b8 [3044]" strokeweight="1pt">
                <v:stroke endarrow="block"/>
                <o:lock v:ext="edit" shapetype="f"/>
              </v:shape>
            </w:pict>
          </mc:Fallback>
        </mc:AlternateContent>
      </w:r>
      <w:r>
        <w:rPr>
          <w:rFonts w:eastAsiaTheme="minorHAnsi"/>
          <w:noProof/>
          <w:lang w:val="en-US" w:eastAsia="en-US"/>
        </w:rPr>
        <mc:AlternateContent>
          <mc:Choice Requires="wps">
            <w:drawing>
              <wp:anchor distT="0" distB="0" distL="114300" distR="114300" simplePos="0" relativeHeight="251746304" behindDoc="0" locked="0" layoutInCell="1" allowOverlap="1" wp14:anchorId="762D0ECC" wp14:editId="399D9C40">
                <wp:simplePos x="0" y="0"/>
                <wp:positionH relativeFrom="column">
                  <wp:posOffset>5206365</wp:posOffset>
                </wp:positionH>
                <wp:positionV relativeFrom="paragraph">
                  <wp:posOffset>1112520</wp:posOffset>
                </wp:positionV>
                <wp:extent cx="0" cy="243840"/>
                <wp:effectExtent l="50800" t="0" r="38100" b="22860"/>
                <wp:wrapNone/>
                <wp:docPr id="1615058339" name="Прямая со стрелкой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43840"/>
                        </a:xfrm>
                        <a:prstGeom prst="straightConnector1">
                          <a:avLst/>
                        </a:prstGeom>
                        <a:noFill/>
                        <a:ln w="12700">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B6ACBA" id="Прямая со стрелкой 91" o:spid="_x0000_s1026" type="#_x0000_t32" style="position:absolute;margin-left:409.95pt;margin-top:87.6pt;width:0;height:19.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" strokecolor="#4579b8 [3044]" strokeweight="1pt">
                <v:stroke endarrow="block"/>
                <o:lock v:ext="edit" shapetype="f"/>
              </v:shape>
            </w:pict>
          </mc:Fallback>
        </mc:AlternateContent>
      </w:r>
      <w:r>
        <w:rPr>
          <w:rFonts w:eastAsiaTheme="minorHAnsi"/>
          <w:noProof/>
          <w:lang w:val="en-US" w:eastAsia="en-US"/>
        </w:rPr>
        <mc:AlternateContent>
          <mc:Choice Requires="wps">
            <w:drawing>
              <wp:anchor distT="0" distB="0" distL="114300" distR="114300" simplePos="0" relativeHeight="251745280" behindDoc="0" locked="0" layoutInCell="1" allowOverlap="1" wp14:anchorId="6E800B8E" wp14:editId="41482B4A">
                <wp:simplePos x="0" y="0"/>
                <wp:positionH relativeFrom="column">
                  <wp:posOffset>4424680</wp:posOffset>
                </wp:positionH>
                <wp:positionV relativeFrom="paragraph">
                  <wp:posOffset>1116965</wp:posOffset>
                </wp:positionV>
                <wp:extent cx="0" cy="243840"/>
                <wp:effectExtent l="50800" t="0" r="38100" b="22860"/>
                <wp:wrapNone/>
                <wp:docPr id="1211484250" name="Прямая со стрелкой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43840"/>
                        </a:xfrm>
                        <a:prstGeom prst="straightConnector1">
                          <a:avLst/>
                        </a:prstGeom>
                        <a:noFill/>
                        <a:ln w="12700">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1FA1D5" id="Прямая со стрелкой 93" o:spid="_x0000_s1026" type="#_x0000_t32" style="position:absolute;margin-left:348.4pt;margin-top:87.95pt;width:0;height:19.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" strokecolor="#4579b8 [3044]" strokeweight="1pt">
                <v:stroke endarrow="block"/>
                <o:lock v:ext="edit" shapetype="f"/>
              </v:shape>
            </w:pict>
          </mc:Fallback>
        </mc:AlternateContent>
      </w:r>
      <w:r>
        <w:rPr>
          <w:rFonts w:eastAsiaTheme="minorHAnsi"/>
          <w:noProof/>
          <w:lang w:val="en-US" w:eastAsia="en-US"/>
        </w:rPr>
        <mc:AlternateContent>
          <mc:Choice Requires="wps">
            <w:drawing>
              <wp:anchor distT="0" distB="0" distL="114300" distR="114300" simplePos="0" relativeHeight="251744256" behindDoc="0" locked="0" layoutInCell="1" allowOverlap="1" wp14:anchorId="08B19485" wp14:editId="1F9B759B">
                <wp:simplePos x="0" y="0"/>
                <wp:positionH relativeFrom="column">
                  <wp:posOffset>4815205</wp:posOffset>
                </wp:positionH>
                <wp:positionV relativeFrom="paragraph">
                  <wp:posOffset>421640</wp:posOffset>
                </wp:positionV>
                <wp:extent cx="0" cy="243840"/>
                <wp:effectExtent l="50800" t="0" r="38100" b="22860"/>
                <wp:wrapNone/>
                <wp:docPr id="1341799592" name="Прямая со стрелкой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43840"/>
                        </a:xfrm>
                        <a:prstGeom prst="straightConnector1">
                          <a:avLst/>
                        </a:prstGeom>
                        <a:noFill/>
                        <a:ln w="12700">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F6F790" id="Прямая со стрелкой 94" o:spid="_x0000_s1026" type="#_x0000_t32" style="position:absolute;margin-left:379.15pt;margin-top:33.2pt;width:0;height:19.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" strokecolor="#4579b8 [3044]" strokeweight="1pt">
                <v:stroke endarrow="block"/>
                <o:lock v:ext="edit" shapetype="f"/>
              </v:shape>
            </w:pict>
          </mc:Fallback>
        </mc:AlternateContent>
      </w:r>
      <w:r>
        <w:rPr>
          <w:rFonts w:eastAsiaTheme="minorHAnsi"/>
          <w:noProof/>
          <w:lang w:val="en-US" w:eastAsia="en-US"/>
        </w:rPr>
        <mc:AlternateContent>
          <mc:Choice Requires="wps">
            <w:drawing>
              <wp:anchor distT="0" distB="0" distL="114300" distR="114300" simplePos="0" relativeHeight="251743232" behindDoc="0" locked="0" layoutInCell="1" allowOverlap="1" wp14:anchorId="29FB7322" wp14:editId="2E7C9F31">
                <wp:simplePos x="0" y="0"/>
                <wp:positionH relativeFrom="column">
                  <wp:posOffset>3215005</wp:posOffset>
                </wp:positionH>
                <wp:positionV relativeFrom="paragraph">
                  <wp:posOffset>1602105</wp:posOffset>
                </wp:positionV>
                <wp:extent cx="368300" cy="1334770"/>
                <wp:effectExtent l="0" t="0" r="25400" b="62230"/>
                <wp:wrapNone/>
                <wp:docPr id="1495873459" name="Соединительная линия уступом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68300" cy="1334770"/>
                        </a:xfrm>
                        <a:prstGeom prst="bentConnector3">
                          <a:avLst>
                            <a:gd name="adj1" fmla="val 50000"/>
                          </a:avLst>
                        </a:prstGeom>
                        <a:noFill/>
                        <a:ln w="12700">
                          <a:solidFill>
                            <a:schemeClr val="accent1">
                              <a:lumMod val="95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5B4F12B0"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95" o:spid="_x0000_s1026" type="#_x0000_t34" style="position:absolute;margin-left:253.15pt;margin-top:126.15pt;width:29pt;height:105.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" strokecolor="#4579b8 [3044]" strokeweight="1pt">
                <v:stroke endarrow="block"/>
                <o:lock v:ext="edit" shapetype="f"/>
              </v:shape>
            </w:pict>
          </mc:Fallback>
        </mc:AlternateContent>
      </w:r>
      <w:r>
        <w:rPr>
          <w:rFonts w:eastAsiaTheme="minorHAnsi"/>
          <w:noProof/>
          <w:lang w:val="en-US" w:eastAsia="en-US"/>
        </w:rPr>
        <mc:AlternateContent>
          <mc:Choice Requires="wps">
            <w:drawing>
              <wp:anchor distT="0" distB="0" distL="114300" distR="114300" simplePos="0" relativeHeight="251734016" behindDoc="0" locked="0" layoutInCell="1" allowOverlap="1" wp14:anchorId="7DF3EB58" wp14:editId="1198994A">
                <wp:simplePos x="0" y="0"/>
                <wp:positionH relativeFrom="column">
                  <wp:posOffset>4179570</wp:posOffset>
                </wp:positionH>
                <wp:positionV relativeFrom="paragraph">
                  <wp:posOffset>666750</wp:posOffset>
                </wp:positionV>
                <wp:extent cx="1349375" cy="449580"/>
                <wp:effectExtent l="0" t="0" r="0" b="20320"/>
                <wp:wrapNone/>
                <wp:docPr id="1102410540" name="Прямоугольник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9375" cy="449580"/>
                        </a:xfrm>
                        <a:prstGeom prst="rect">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miter lim="800000"/>
                          <a:headEnd/>
                          <a:tailEnd/>
                        </a:ln>
                        <a:effectLst>
                          <a:outerShdw dist="20000" dir="5400000" rotWithShape="0">
                            <a:srgbClr val="000000">
                              <a:alpha val="37999"/>
                            </a:srgbClr>
                          </a:outerShdw>
                        </a:effectLst>
                      </wps:spPr>
                      <wps:txbx>
                        <w:txbxContent>
                          <w:p w14:paraId="5797A5DE" w14:textId="77777777" w:rsidR="00037E69" w:rsidRPr="0090518D" w:rsidRDefault="00037E69" w:rsidP="00037E69">
                            <w:pPr>
                              <w:jc w:val="center"/>
                            </w:pPr>
                            <w:r w:rsidRPr="0090518D">
                              <w:t>Бактериологический посев мочи</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DF3EB58" id="Прямоугольник 96" o:spid="_x0000_s1143" style="position:absolute;left:0;text-align:left;margin-left:329.1pt;margin-top:52.5pt;width:106.25pt;height:35.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" fillcolor="#9eeaff" strokecolor="#40a7c2 [3048]">
                <v:fill color2="#e4f9ff" rotate="t" angle="180" colors="0 #9eeaff;22938f #bbefff;1 #e4f9ff" focus="100%" type="gradient"/>
                <v:shadow on="t" color="black" opacity="24903f" origin=",.5" offset="0,.55556mm"/>
                <v:path arrowok="t"/>
                <v:textbox>
                  <w:txbxContent>
                    <w:p w14:paraId="5797A5DE" w14:textId="77777777" w:rsidR="00037E69" w:rsidRPr="0090518D" w:rsidRDefault="00037E69" w:rsidP="00037E69">
                      <w:pPr>
                        <w:jc w:val="center"/>
                      </w:pPr>
                      <w:r w:rsidRPr="0090518D">
                        <w:t>Бактериологический посев мочи</w:t>
                      </w:r>
                    </w:p>
                  </w:txbxContent>
                </v:textbox>
              </v:rect>
            </w:pict>
          </mc:Fallback>
        </mc:AlternateContent>
      </w:r>
      <w:r>
        <w:rPr>
          <w:rFonts w:eastAsiaTheme="minorHAnsi"/>
          <w:noProof/>
          <w:lang w:val="en-US" w:eastAsia="en-US"/>
        </w:rPr>
        <mc:AlternateContent>
          <mc:Choice Requires="wps">
            <w:drawing>
              <wp:anchor distT="0" distB="0" distL="114300" distR="114300" simplePos="0" relativeHeight="251742208" behindDoc="0" locked="0" layoutInCell="1" allowOverlap="1" wp14:anchorId="263D6B33" wp14:editId="1D4649AA">
                <wp:simplePos x="0" y="0"/>
                <wp:positionH relativeFrom="column">
                  <wp:posOffset>3171190</wp:posOffset>
                </wp:positionH>
                <wp:positionV relativeFrom="paragraph">
                  <wp:posOffset>289560</wp:posOffset>
                </wp:positionV>
                <wp:extent cx="412750" cy="833120"/>
                <wp:effectExtent l="0" t="63500" r="0" b="5080"/>
                <wp:wrapNone/>
                <wp:docPr id="1049054804" name="Соединительная линия уступом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412750" cy="833120"/>
                        </a:xfrm>
                        <a:prstGeom prst="bentConnector3">
                          <a:avLst>
                            <a:gd name="adj1" fmla="val 50000"/>
                          </a:avLst>
                        </a:prstGeom>
                        <a:noFill/>
                        <a:ln w="12700">
                          <a:solidFill>
                            <a:schemeClr val="accent1">
                              <a:lumMod val="95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3EB01CF1" id="Соединительная линия уступом 97" o:spid="_x0000_s1026" type="#_x0000_t34" style="position:absolute;margin-left:249.7pt;margin-top:22.8pt;width:32.5pt;height:65.6pt;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" strokecolor="#4579b8 [3044]" strokeweight="1pt">
                <v:stroke endarrow="block"/>
                <o:lock v:ext="edit" shapetype="f"/>
              </v:shape>
            </w:pict>
          </mc:Fallback>
        </mc:AlternateContent>
      </w:r>
      <w:r>
        <w:rPr>
          <w:noProof/>
          <w:lang w:val="en-US" w:eastAsia="en-US"/>
        </w:rPr>
        <w:drawing>
          <wp:inline distT="0" distB="0" distL="0" distR="0" wp14:anchorId="2C84B2D6" wp14:editId="79CD786E">
            <wp:extent cx="3111909" cy="3200400"/>
            <wp:effectExtent l="0" t="50800" r="0" b="101600"/>
            <wp:docPr id="677288887" name="Схема 6772888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0B06CF8B" w14:textId="77777777" w:rsidR="00037E69" w:rsidRPr="00AC3507" w:rsidRDefault="00037E69" w:rsidP="00037E69">
      <w:pPr>
        <w:pStyle w:val="aff5"/>
        <w:ind w:left="1068"/>
        <w:jc w:val="both"/>
      </w:pPr>
      <w:r>
        <w:rPr>
          <w:noProof/>
          <w:lang w:val="en-US" w:eastAsia="en-US"/>
        </w:rPr>
        <mc:AlternateContent>
          <mc:Choice Requires="wps">
            <w:drawing>
              <wp:anchor distT="0" distB="0" distL="114300" distR="114300" simplePos="0" relativeHeight="251740160" behindDoc="0" locked="0" layoutInCell="1" allowOverlap="1" wp14:anchorId="5A92191B" wp14:editId="609C9865">
                <wp:simplePos x="0" y="0"/>
                <wp:positionH relativeFrom="column">
                  <wp:posOffset>767138</wp:posOffset>
                </wp:positionH>
                <wp:positionV relativeFrom="paragraph">
                  <wp:posOffset>143972</wp:posOffset>
                </wp:positionV>
                <wp:extent cx="3195782" cy="434109"/>
                <wp:effectExtent l="0" t="0" r="17780" b="36195"/>
                <wp:wrapNone/>
                <wp:docPr id="1472453635" name="Прямоугольник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95782" cy="434109"/>
                        </a:xfrm>
                        <a:prstGeom prst="rect">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miter lim="800000"/>
                          <a:headEnd/>
                          <a:tailEnd/>
                        </a:ln>
                        <a:effectLst>
                          <a:outerShdw dist="20000" dir="5400000" rotWithShape="0">
                            <a:srgbClr val="000000">
                              <a:alpha val="37999"/>
                            </a:srgbClr>
                          </a:outerShdw>
                        </a:effectLst>
                      </wps:spPr>
                      <wps:txbx>
                        <w:txbxContent>
                          <w:p w14:paraId="29A05B4C" w14:textId="77777777" w:rsidR="00037E69" w:rsidRPr="0090518D" w:rsidRDefault="00037E69" w:rsidP="00037E69">
                            <w:pPr>
                              <w:jc w:val="center"/>
                            </w:pPr>
                            <w:r w:rsidRPr="0090518D">
                              <w:t>Кристаллурия (оксалаты, биурат аммония, мочевая кислота, фосфаты)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A92191B" id="Прямоугольник 100" o:spid="_x0000_s1144" style="position:absolute;left:0;text-align:left;margin-left:60.4pt;margin-top:11.35pt;width:251.65pt;height:34.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" fillcolor="#9eeaff" strokecolor="#40a7c2 [3048]">
                <v:fill color2="#e4f9ff" rotate="t" angle="180" colors="0 #9eeaff;22938f #bbefff;1 #e4f9ff" focus="100%" type="gradient"/>
                <v:shadow on="t" color="black" opacity="24903f" origin=",.5" offset="0,.55556mm"/>
                <v:path arrowok="t"/>
                <v:textbox>
                  <w:txbxContent>
                    <w:p w14:paraId="29A05B4C" w14:textId="77777777" w:rsidR="00037E69" w:rsidRPr="0090518D" w:rsidRDefault="00037E69" w:rsidP="00037E69">
                      <w:pPr>
                        <w:jc w:val="center"/>
                      </w:pPr>
                      <w:r w:rsidRPr="0090518D">
                        <w:t>Кристаллурия (оксалаты, биурат аммония, мочевая кислота, фосфаты)</w:t>
                      </w:r>
                    </w:p>
                  </w:txbxContent>
                </v:textbox>
              </v:rect>
            </w:pict>
          </mc:Fallback>
        </mc:AlternateContent>
      </w:r>
    </w:p>
    <w:p w14:paraId="1F54BF05" w14:textId="2D23562B" w:rsidR="00037E69" w:rsidRPr="00512144" w:rsidRDefault="00037E69" w:rsidP="00037E69">
      <w:pPr>
        <w:pStyle w:val="aff5"/>
        <w:spacing w:line="360" w:lineRule="auto"/>
        <w:ind w:left="1068"/>
        <w:jc w:val="both"/>
        <w:rPr>
          <w:lang w:val="en-US"/>
        </w:rPr>
      </w:pPr>
    </w:p>
    <w:p w14:paraId="1130ED26" w14:textId="7AD154D1" w:rsidR="00037E69" w:rsidRDefault="001F63CF" w:rsidP="00037E69">
      <w:pPr>
        <w:pStyle w:val="aff7"/>
        <w:jc w:val="both"/>
        <w:rPr>
          <w:b/>
          <w:bCs/>
          <w:color w:val="000000" w:themeColor="text1"/>
        </w:rPr>
      </w:pPr>
      <w:r>
        <w:rPr>
          <w:noProof/>
          <w:lang w:val="en-US" w:eastAsia="en-US"/>
        </w:rPr>
        <mc:AlternateContent>
          <mc:Choice Requires="wps">
            <w:drawing>
              <wp:anchor distT="0" distB="0" distL="114300" distR="114300" simplePos="0" relativeHeight="251741184" behindDoc="0" locked="0" layoutInCell="1" allowOverlap="1" wp14:anchorId="1AB7818C" wp14:editId="71C4E594">
                <wp:simplePos x="0" y="0"/>
                <wp:positionH relativeFrom="column">
                  <wp:posOffset>767139</wp:posOffset>
                </wp:positionH>
                <wp:positionV relativeFrom="paragraph">
                  <wp:posOffset>380076</wp:posOffset>
                </wp:positionV>
                <wp:extent cx="3195320" cy="618837"/>
                <wp:effectExtent l="0" t="0" r="17780" b="41910"/>
                <wp:wrapNone/>
                <wp:docPr id="442654462" name="Прямоугольник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95320" cy="618837"/>
                        </a:xfrm>
                        <a:prstGeom prst="rect">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miter lim="800000"/>
                          <a:headEnd/>
                          <a:tailEnd/>
                        </a:ln>
                        <a:effectLst>
                          <a:outerShdw dist="20000" dir="5400000" rotWithShape="0">
                            <a:srgbClr val="000000">
                              <a:alpha val="37999"/>
                            </a:srgbClr>
                          </a:outerShdw>
                        </a:effectLst>
                      </wps:spPr>
                      <wps:txbx>
                        <w:txbxContent>
                          <w:p w14:paraId="0327A86B" w14:textId="77777777" w:rsidR="00037E69" w:rsidRPr="0090518D" w:rsidRDefault="00037E69" w:rsidP="00037E69">
                            <w:pPr>
                              <w:jc w:val="center"/>
                            </w:pPr>
                            <w:r w:rsidRPr="0090518D">
                              <w:t>Биохимический анализ суточной мочи (щавелевая кислота, мочевая кислота, фосфор, магний, цитрат, кальций, креатинин)</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AB7818C" id="Прямоугольник 102" o:spid="_x0000_s1145" style="position:absolute;left:0;text-align:left;margin-left:60.4pt;margin-top:29.95pt;width:251.6pt;height:48.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" fillcolor="#9eeaff" strokecolor="#40a7c2 [3048]">
                <v:fill color2="#e4f9ff" rotate="t" angle="180" colors="0 #9eeaff;22938f #bbefff;1 #e4f9ff" focus="100%" type="gradient"/>
                <v:shadow on="t" color="black" opacity="24903f" origin=",.5" offset="0,.55556mm"/>
                <v:path arrowok="t"/>
                <v:textbox>
                  <w:txbxContent>
                    <w:p w14:paraId="0327A86B" w14:textId="77777777" w:rsidR="00037E69" w:rsidRPr="0090518D" w:rsidRDefault="00037E69" w:rsidP="00037E69">
                      <w:pPr>
                        <w:jc w:val="center"/>
                      </w:pPr>
                      <w:r w:rsidRPr="0090518D">
                        <w:t>Биохимический анализ суточной мочи (щавелевая кислота, мочевая кислота, фосфор, магний, цитрат, кальций, креатинин)</w:t>
                      </w:r>
                    </w:p>
                  </w:txbxContent>
                </v:textbox>
              </v:rect>
            </w:pict>
          </mc:Fallback>
        </mc:AlternateContent>
      </w:r>
      <w:r>
        <w:rPr>
          <w:noProof/>
          <w:lang w:val="en-US" w:eastAsia="en-US"/>
        </w:rPr>
        <mc:AlternateContent>
          <mc:Choice Requires="wps">
            <w:drawing>
              <wp:anchor distT="0" distB="0" distL="114300" distR="114300" simplePos="0" relativeHeight="251751424" behindDoc="0" locked="0" layoutInCell="1" allowOverlap="1" wp14:anchorId="16E99082" wp14:editId="13CFEA82">
                <wp:simplePos x="0" y="0"/>
                <wp:positionH relativeFrom="column">
                  <wp:posOffset>1928668</wp:posOffset>
                </wp:positionH>
                <wp:positionV relativeFrom="paragraph">
                  <wp:posOffset>142125</wp:posOffset>
                </wp:positionV>
                <wp:extent cx="0" cy="243840"/>
                <wp:effectExtent l="50800" t="0" r="38100" b="22860"/>
                <wp:wrapNone/>
                <wp:docPr id="1730215124" name="Прямая со стрелкой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43840"/>
                        </a:xfrm>
                        <a:prstGeom prst="straightConnector1">
                          <a:avLst/>
                        </a:prstGeom>
                        <a:noFill/>
                        <a:ln w="12700">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B0CD26" id="Прямая со стрелкой 101" o:spid="_x0000_s1026" type="#_x0000_t32" style="position:absolute;margin-left:151.85pt;margin-top:11.2pt;width:0;height:19.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" strokecolor="#4579b8 [3044]" strokeweight="1pt">
                <v:stroke endarrow="block"/>
                <o:lock v:ext="edit" shapetype="f"/>
              </v:shape>
            </w:pict>
          </mc:Fallback>
        </mc:AlternateContent>
      </w:r>
    </w:p>
    <w:p w14:paraId="1D06857A" w14:textId="495FC9E6" w:rsidR="00037E69" w:rsidRDefault="00037E69" w:rsidP="00037E69">
      <w:pPr>
        <w:pStyle w:val="aff7"/>
        <w:ind w:firstLine="708"/>
        <w:jc w:val="both"/>
        <w:rPr>
          <w:b/>
          <w:bCs/>
          <w:color w:val="000000" w:themeColor="text1"/>
        </w:rPr>
      </w:pPr>
    </w:p>
    <w:p w14:paraId="4F5533A9" w14:textId="77777777" w:rsidR="001F63CF" w:rsidRDefault="001F63CF" w:rsidP="00037E69">
      <w:pPr>
        <w:pBdr>
          <w:top w:val="nil"/>
          <w:left w:val="nil"/>
          <w:bottom w:val="nil"/>
          <w:right w:val="nil"/>
          <w:between w:val="nil"/>
        </w:pBdr>
        <w:spacing w:before="280"/>
        <w:jc w:val="center"/>
        <w:rPr>
          <w:sz w:val="28"/>
          <w:szCs w:val="28"/>
        </w:rPr>
      </w:pPr>
    </w:p>
    <w:p w14:paraId="1B689751" w14:textId="2EE95008" w:rsidR="005A7374" w:rsidRPr="00037E69" w:rsidRDefault="00E31A5F" w:rsidP="00037E69">
      <w:pPr>
        <w:pBdr>
          <w:top w:val="nil"/>
          <w:left w:val="nil"/>
          <w:bottom w:val="nil"/>
          <w:right w:val="nil"/>
          <w:between w:val="nil"/>
        </w:pBdr>
        <w:spacing w:before="280"/>
        <w:jc w:val="center"/>
      </w:pPr>
      <w:r w:rsidRPr="00FD5F09">
        <w:rPr>
          <w:noProof/>
        </w:rPr>
        <mc:AlternateContent>
          <mc:Choice Requires="wps">
            <w:drawing>
              <wp:anchor distT="0" distB="0" distL="114300" distR="114300" simplePos="0" relativeHeight="251726848" behindDoc="0" locked="0" layoutInCell="1" hidden="0" allowOverlap="1" wp14:anchorId="414F0B45" wp14:editId="52A121A9">
                <wp:simplePos x="0" y="0"/>
                <wp:positionH relativeFrom="column">
                  <wp:posOffset>1848312</wp:posOffset>
                </wp:positionH>
                <wp:positionV relativeFrom="paragraph">
                  <wp:posOffset>3314355</wp:posOffset>
                </wp:positionV>
                <wp:extent cx="45719" cy="120072"/>
                <wp:effectExtent l="38100" t="0" r="43815" b="32385"/>
                <wp:wrapNone/>
                <wp:docPr id="45" name="Прямая со стрелкой 45"/>
                <wp:cNvGraphicFramePr/>
                <a:graphic xmlns:a="http://schemas.openxmlformats.org/drawingml/2006/main">
                  <a:graphicData uri="http://schemas.microsoft.com/office/word/2010/wordprocessingShape">
                    <wps:wsp>
                      <wps:cNvCnPr/>
                      <wps:spPr>
                        <a:xfrm flipH="1">
                          <a:off x="0" y="0"/>
                          <a:ext cx="45719" cy="120072"/>
                        </a:xfrm>
                        <a:prstGeom prst="straightConnector1">
                          <a:avLst/>
                        </a:prstGeom>
                        <a:noFill/>
                        <a:ln w="12700" cap="flat" cmpd="sng">
                          <a:solidFill>
                            <a:srgbClr val="447AB9"/>
                          </a:solidFill>
                          <a:prstDash val="solid"/>
                          <a:round/>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type w14:anchorId="6224A2DB" id="_x0000_t32" coordsize="21600,21600" o:spt="32" o:oned="t" path="m,l21600,21600e" filled="f">
                <v:path arrowok="t" fillok="f" o:connecttype="none"/>
                <o:lock v:ext="edit" shapetype="t"/>
              </v:shapetype>
              <v:shape id="Прямая со стрелкой 45" o:spid="_x0000_s1026" type="#_x0000_t32" style="position:absolute;margin-left:145.55pt;margin-top:260.95pt;width:3.6pt;height:9.45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" strokecolor="#447ab9" strokeweight="1pt">
                <v:stroke endarrow="block"/>
              </v:shape>
            </w:pict>
          </mc:Fallback>
        </mc:AlternateContent>
      </w:r>
      <w:r w:rsidRPr="00FD5F09">
        <w:rPr>
          <w:sz w:val="28"/>
          <w:szCs w:val="28"/>
        </w:rPr>
        <w:t xml:space="preserve">Рисунок </w:t>
      </w:r>
      <w:r w:rsidR="008C213F">
        <w:rPr>
          <w:sz w:val="28"/>
          <w:szCs w:val="28"/>
        </w:rPr>
        <w:t>5</w:t>
      </w:r>
      <w:r w:rsidR="0097744F">
        <w:rPr>
          <w:sz w:val="28"/>
          <w:szCs w:val="28"/>
        </w:rPr>
        <w:t>1</w:t>
      </w:r>
      <w:r w:rsidRPr="00FD5F09">
        <w:rPr>
          <w:sz w:val="28"/>
          <w:szCs w:val="28"/>
        </w:rPr>
        <w:t xml:space="preserve"> – Алгоритм </w:t>
      </w:r>
      <w:proofErr w:type="spellStart"/>
      <w:r w:rsidRPr="00FD5F09">
        <w:rPr>
          <w:sz w:val="28"/>
          <w:szCs w:val="28"/>
        </w:rPr>
        <w:t>метафилактики</w:t>
      </w:r>
      <w:proofErr w:type="spellEnd"/>
      <w:r w:rsidRPr="00FD5F09">
        <w:rPr>
          <w:sz w:val="28"/>
          <w:szCs w:val="28"/>
        </w:rPr>
        <w:t xml:space="preserve"> нефролитиаза у детей</w:t>
      </w:r>
    </w:p>
    <w:p w14:paraId="1F4E8ECD" w14:textId="77777777" w:rsidR="001442A5" w:rsidRDefault="001442A5" w:rsidP="001442A5">
      <w:pPr>
        <w:tabs>
          <w:tab w:val="left" w:pos="1276"/>
        </w:tabs>
        <w:ind w:firstLine="567"/>
        <w:jc w:val="both"/>
        <w:rPr>
          <w:sz w:val="28"/>
          <w:szCs w:val="28"/>
        </w:rPr>
      </w:pPr>
      <w:r w:rsidRPr="00FD5F09">
        <w:rPr>
          <w:sz w:val="28"/>
          <w:szCs w:val="28"/>
        </w:rPr>
        <w:lastRenderedPageBreak/>
        <w:t xml:space="preserve">Если показатели УА, рН мочи, СК, теста на кристаллообразование были нормальных значений, смотрели на химический состав выращенных (через 48 часов термостатирования) кристаллов. В зависимости от типа кристаллурии (оксалаты, мочевая кислота, фосфаты, </w:t>
      </w:r>
      <w:proofErr w:type="spellStart"/>
      <w:r w:rsidRPr="00FD5F09">
        <w:rPr>
          <w:sz w:val="28"/>
          <w:szCs w:val="28"/>
        </w:rPr>
        <w:t>трипельфосфаты</w:t>
      </w:r>
      <w:proofErr w:type="spellEnd"/>
      <w:r w:rsidRPr="00FD5F09">
        <w:rPr>
          <w:sz w:val="28"/>
          <w:szCs w:val="28"/>
        </w:rPr>
        <w:t xml:space="preserve">, </w:t>
      </w:r>
      <w:proofErr w:type="spellStart"/>
      <w:r w:rsidRPr="00FD5F09">
        <w:rPr>
          <w:sz w:val="28"/>
          <w:szCs w:val="28"/>
        </w:rPr>
        <w:t>биурат</w:t>
      </w:r>
      <w:proofErr w:type="spellEnd"/>
      <w:r w:rsidRPr="00FD5F09">
        <w:rPr>
          <w:sz w:val="28"/>
          <w:szCs w:val="28"/>
        </w:rPr>
        <w:t xml:space="preserve"> аммоний) далее ребенку проводили биохимический анализ суточной мочи. По результатам которого проводилась соответствующая коррекция метаболического нарушения.  </w:t>
      </w:r>
    </w:p>
    <w:p w14:paraId="1681C11D" w14:textId="4D4D0891" w:rsidR="005A7374" w:rsidRPr="00FD5F09" w:rsidRDefault="00000000" w:rsidP="001442A5">
      <w:pPr>
        <w:tabs>
          <w:tab w:val="left" w:pos="1276"/>
        </w:tabs>
        <w:ind w:firstLine="567"/>
        <w:jc w:val="both"/>
        <w:rPr>
          <w:b/>
          <w:i/>
          <w:sz w:val="28"/>
          <w:szCs w:val="28"/>
          <w:highlight w:val="white"/>
        </w:rPr>
      </w:pPr>
      <w:r w:rsidRPr="00FD5F09">
        <w:rPr>
          <w:b/>
          <w:i/>
          <w:sz w:val="28"/>
          <w:szCs w:val="28"/>
          <w:highlight w:val="white"/>
        </w:rPr>
        <w:t xml:space="preserve">Клинические примеры применения алгоритма </w:t>
      </w:r>
      <w:proofErr w:type="spellStart"/>
      <w:r w:rsidRPr="00FD5F09">
        <w:rPr>
          <w:b/>
          <w:i/>
          <w:sz w:val="28"/>
          <w:szCs w:val="28"/>
          <w:highlight w:val="white"/>
        </w:rPr>
        <w:t>метафилактики</w:t>
      </w:r>
      <w:proofErr w:type="spellEnd"/>
      <w:r w:rsidRPr="00FD5F09">
        <w:rPr>
          <w:b/>
          <w:i/>
          <w:sz w:val="28"/>
          <w:szCs w:val="28"/>
          <w:highlight w:val="white"/>
        </w:rPr>
        <w:t xml:space="preserve"> при нефролитиазе у детей</w:t>
      </w:r>
    </w:p>
    <w:p w14:paraId="0ADA4257" w14:textId="77777777" w:rsidR="005A7374" w:rsidRPr="00FD5F09" w:rsidRDefault="00000000" w:rsidP="001442A5">
      <w:pPr>
        <w:ind w:firstLine="567"/>
        <w:jc w:val="both"/>
        <w:rPr>
          <w:b/>
        </w:rPr>
      </w:pPr>
      <w:r w:rsidRPr="00FD5F09">
        <w:rPr>
          <w:b/>
        </w:rPr>
        <w:t>Пример №1.</w:t>
      </w:r>
    </w:p>
    <w:p w14:paraId="722FBE0C" w14:textId="77777777" w:rsidR="005A7374" w:rsidRPr="00FD5F09" w:rsidRDefault="00000000" w:rsidP="001442A5">
      <w:pPr>
        <w:pBdr>
          <w:top w:val="nil"/>
          <w:left w:val="nil"/>
          <w:bottom w:val="nil"/>
          <w:right w:val="nil"/>
          <w:between w:val="nil"/>
        </w:pBdr>
        <w:ind w:firstLine="567"/>
        <w:jc w:val="both"/>
        <w:rPr>
          <w:sz w:val="28"/>
          <w:szCs w:val="28"/>
        </w:rPr>
      </w:pPr>
      <w:r w:rsidRPr="00FD5F09">
        <w:rPr>
          <w:sz w:val="28"/>
          <w:szCs w:val="28"/>
        </w:rPr>
        <w:t xml:space="preserve">Мальчик М. 3 года, по данным анамнеза, ребенок болеет с 6-ти месячного возраста, когда заметили отхождение мелких конкрементов при мочеиспускании. Наблюдались у уролога по месту жительства, амбулаторно принимали </w:t>
      </w:r>
      <w:proofErr w:type="spellStart"/>
      <w:r w:rsidRPr="00FD5F09">
        <w:rPr>
          <w:sz w:val="28"/>
          <w:szCs w:val="28"/>
        </w:rPr>
        <w:t>канефрон</w:t>
      </w:r>
      <w:proofErr w:type="spellEnd"/>
      <w:r w:rsidRPr="00FD5F09">
        <w:rPr>
          <w:sz w:val="28"/>
          <w:szCs w:val="28"/>
        </w:rPr>
        <w:t xml:space="preserve">, </w:t>
      </w:r>
      <w:proofErr w:type="spellStart"/>
      <w:r w:rsidRPr="00FD5F09">
        <w:rPr>
          <w:sz w:val="28"/>
          <w:szCs w:val="28"/>
        </w:rPr>
        <w:t>тутокон</w:t>
      </w:r>
      <w:proofErr w:type="spellEnd"/>
      <w:r w:rsidRPr="00FD5F09">
        <w:rPr>
          <w:sz w:val="28"/>
          <w:szCs w:val="28"/>
        </w:rPr>
        <w:t xml:space="preserve"> непродолжительно. За две недели до поступления в стационар у ребенка отмечались признаки обструкции мочевыделительной системы (повышение температуры тела до 39С, рвота, боли в животе больше в поясничной области справа). После чего обратились в ОДБ г. Шымкент, где проведена обзорная рентгенография органов брюшной полости, заключение: Камень правой почки, конкремент левой почки. Для дообследования и лечения госпитализирован в отделении урологии НЦПДХ г. Алматы. По данным УЗИ почек и мочеточника конкременты в лоханке с обеих сторон, размерами слева 12х9,1мм, справа 5,0х4,2мм. Расширение чашечек и лоханки правой почки. Проведена экскреторная урография, камни обеих почек. Гидронефроз III степени справа. В таблице 23 приведены результаты проведенных лабораторных исследований при поступлении.</w:t>
      </w:r>
    </w:p>
    <w:p w14:paraId="2C9AC646" w14:textId="77777777" w:rsidR="005A7374" w:rsidRPr="00FD5F09" w:rsidRDefault="005A7374">
      <w:pPr>
        <w:pBdr>
          <w:top w:val="nil"/>
          <w:left w:val="nil"/>
          <w:bottom w:val="nil"/>
          <w:right w:val="nil"/>
          <w:between w:val="nil"/>
        </w:pBdr>
        <w:ind w:firstLine="720"/>
        <w:jc w:val="both"/>
        <w:rPr>
          <w:sz w:val="28"/>
          <w:szCs w:val="28"/>
        </w:rPr>
      </w:pPr>
    </w:p>
    <w:p w14:paraId="48B54545" w14:textId="77777777" w:rsidR="005A7374" w:rsidRPr="00FD5F09" w:rsidRDefault="00000000">
      <w:pPr>
        <w:pBdr>
          <w:top w:val="nil"/>
          <w:left w:val="nil"/>
          <w:bottom w:val="nil"/>
          <w:right w:val="nil"/>
          <w:between w:val="nil"/>
        </w:pBdr>
        <w:jc w:val="both"/>
        <w:rPr>
          <w:sz w:val="28"/>
          <w:szCs w:val="28"/>
        </w:rPr>
      </w:pPr>
      <w:r w:rsidRPr="00FD5F09">
        <w:rPr>
          <w:sz w:val="28"/>
          <w:szCs w:val="28"/>
        </w:rPr>
        <w:t>Таблица 23 – Анализы при поступлении</w:t>
      </w:r>
    </w:p>
    <w:p w14:paraId="6D2F39BC" w14:textId="77777777" w:rsidR="005A7374" w:rsidRPr="00FD5F09" w:rsidRDefault="005A7374">
      <w:pPr>
        <w:pBdr>
          <w:top w:val="nil"/>
          <w:left w:val="nil"/>
          <w:bottom w:val="nil"/>
          <w:right w:val="nil"/>
          <w:between w:val="nil"/>
        </w:pBdr>
        <w:jc w:val="both"/>
        <w:rPr>
          <w:sz w:val="28"/>
          <w:szCs w:val="28"/>
        </w:rPr>
      </w:pPr>
    </w:p>
    <w:tbl>
      <w:tblPr>
        <w:tblStyle w:val="aff3"/>
        <w:tblW w:w="9639" w:type="dxa"/>
        <w:tblLayout w:type="fixed"/>
        <w:tblLook w:val="0400" w:firstRow="0" w:lastRow="0" w:firstColumn="0" w:lastColumn="0" w:noHBand="0" w:noVBand="1"/>
      </w:tblPr>
      <w:tblGrid>
        <w:gridCol w:w="2972"/>
        <w:gridCol w:w="4837"/>
        <w:gridCol w:w="1830"/>
      </w:tblGrid>
      <w:tr w:rsidR="00FD5F09" w:rsidRPr="001442A5" w14:paraId="2E537EE7" w14:textId="77777777" w:rsidTr="00E31A5F">
        <w:tc>
          <w:tcPr>
            <w:tcW w:w="2972" w:type="dxa"/>
          </w:tcPr>
          <w:p w14:paraId="47C6E10D" w14:textId="77777777" w:rsidR="005A7374" w:rsidRPr="001442A5" w:rsidRDefault="00000000">
            <w:pPr>
              <w:pBdr>
                <w:top w:val="nil"/>
                <w:left w:val="nil"/>
                <w:bottom w:val="nil"/>
                <w:right w:val="nil"/>
                <w:between w:val="nil"/>
              </w:pBdr>
              <w:jc w:val="both"/>
              <w:rPr>
                <w:bCs/>
              </w:rPr>
            </w:pPr>
            <w:r w:rsidRPr="001442A5">
              <w:rPr>
                <w:bCs/>
              </w:rPr>
              <w:t>Виды лабораторных исследований</w:t>
            </w:r>
          </w:p>
        </w:tc>
        <w:tc>
          <w:tcPr>
            <w:tcW w:w="6667" w:type="dxa"/>
            <w:gridSpan w:val="2"/>
          </w:tcPr>
          <w:p w14:paraId="33B47E06" w14:textId="77777777" w:rsidR="005A7374" w:rsidRPr="001442A5" w:rsidRDefault="00000000">
            <w:pPr>
              <w:pBdr>
                <w:top w:val="nil"/>
                <w:left w:val="nil"/>
                <w:bottom w:val="nil"/>
                <w:right w:val="nil"/>
                <w:between w:val="nil"/>
              </w:pBdr>
              <w:jc w:val="both"/>
              <w:rPr>
                <w:bCs/>
              </w:rPr>
            </w:pPr>
            <w:r w:rsidRPr="001442A5">
              <w:rPr>
                <w:bCs/>
              </w:rPr>
              <w:t>Показатели</w:t>
            </w:r>
          </w:p>
        </w:tc>
      </w:tr>
      <w:tr w:rsidR="001442A5" w:rsidRPr="001442A5" w14:paraId="1960E7B3" w14:textId="77777777" w:rsidTr="00E31A5F">
        <w:tc>
          <w:tcPr>
            <w:tcW w:w="2972" w:type="dxa"/>
          </w:tcPr>
          <w:p w14:paraId="2B4790B3" w14:textId="35A572DA" w:rsidR="001442A5" w:rsidRPr="001442A5" w:rsidRDefault="001442A5" w:rsidP="001442A5">
            <w:pPr>
              <w:pBdr>
                <w:top w:val="nil"/>
                <w:left w:val="nil"/>
                <w:bottom w:val="nil"/>
                <w:right w:val="nil"/>
                <w:between w:val="nil"/>
              </w:pBdr>
              <w:jc w:val="center"/>
              <w:rPr>
                <w:bCs/>
              </w:rPr>
            </w:pPr>
            <w:r>
              <w:rPr>
                <w:bCs/>
              </w:rPr>
              <w:t>1</w:t>
            </w:r>
          </w:p>
        </w:tc>
        <w:tc>
          <w:tcPr>
            <w:tcW w:w="6667" w:type="dxa"/>
            <w:gridSpan w:val="2"/>
          </w:tcPr>
          <w:p w14:paraId="7386E736" w14:textId="2733F136" w:rsidR="001442A5" w:rsidRPr="001442A5" w:rsidRDefault="001442A5" w:rsidP="001442A5">
            <w:pPr>
              <w:pBdr>
                <w:top w:val="nil"/>
                <w:left w:val="nil"/>
                <w:bottom w:val="nil"/>
                <w:right w:val="nil"/>
                <w:between w:val="nil"/>
              </w:pBdr>
              <w:shd w:val="clear" w:color="auto" w:fill="FFFFFF"/>
              <w:jc w:val="center"/>
              <w:rPr>
                <w:bCs/>
              </w:rPr>
            </w:pPr>
            <w:r>
              <w:rPr>
                <w:bCs/>
              </w:rPr>
              <w:t>2</w:t>
            </w:r>
          </w:p>
        </w:tc>
      </w:tr>
      <w:tr w:rsidR="00FD5F09" w:rsidRPr="001442A5" w14:paraId="774FFE6F" w14:textId="77777777" w:rsidTr="00E31A5F">
        <w:tc>
          <w:tcPr>
            <w:tcW w:w="2972" w:type="dxa"/>
          </w:tcPr>
          <w:p w14:paraId="54382BC6" w14:textId="77777777" w:rsidR="005A7374" w:rsidRPr="001442A5" w:rsidRDefault="00000000">
            <w:pPr>
              <w:pBdr>
                <w:top w:val="nil"/>
                <w:left w:val="nil"/>
                <w:bottom w:val="nil"/>
                <w:right w:val="nil"/>
                <w:between w:val="nil"/>
              </w:pBdr>
              <w:jc w:val="both"/>
              <w:rPr>
                <w:bCs/>
              </w:rPr>
            </w:pPr>
            <w:r w:rsidRPr="001442A5">
              <w:rPr>
                <w:bCs/>
              </w:rPr>
              <w:t>Общий анализ крови</w:t>
            </w:r>
          </w:p>
        </w:tc>
        <w:tc>
          <w:tcPr>
            <w:tcW w:w="6667" w:type="dxa"/>
            <w:gridSpan w:val="2"/>
          </w:tcPr>
          <w:p w14:paraId="09F42C31" w14:textId="77777777" w:rsidR="005A7374" w:rsidRPr="001442A5" w:rsidRDefault="00000000">
            <w:pPr>
              <w:pBdr>
                <w:top w:val="nil"/>
                <w:left w:val="nil"/>
                <w:bottom w:val="nil"/>
                <w:right w:val="nil"/>
                <w:between w:val="nil"/>
              </w:pBdr>
              <w:shd w:val="clear" w:color="auto" w:fill="FFFFFF"/>
              <w:jc w:val="both"/>
              <w:rPr>
                <w:bCs/>
              </w:rPr>
            </w:pPr>
            <w:proofErr w:type="spellStart"/>
            <w:r w:rsidRPr="001442A5">
              <w:rPr>
                <w:bCs/>
              </w:rPr>
              <w:t>Лейкоциты</w:t>
            </w:r>
            <w:proofErr w:type="spellEnd"/>
            <w:r w:rsidRPr="001442A5">
              <w:rPr>
                <w:bCs/>
              </w:rPr>
              <w:t xml:space="preserve"> - 10,36 10^9/л; Эритроциты - 4,7 10^12/л; Гемоглобин - 109 г/л; Гематокрит - 33,10 %; Тромбоциты - 302 10^9/л; </w:t>
            </w:r>
            <w:proofErr w:type="spellStart"/>
            <w:r w:rsidRPr="001442A5">
              <w:rPr>
                <w:bCs/>
              </w:rPr>
              <w:t>Нейтрофилы</w:t>
            </w:r>
            <w:proofErr w:type="spellEnd"/>
            <w:r w:rsidRPr="001442A5">
              <w:rPr>
                <w:bCs/>
              </w:rPr>
              <w:t xml:space="preserve"> (%) - 19.24%; Лимфоциты(%) - 69.44%; Моноциты(%) - 7.04%; Эозинофилы (%) - 4.20%; Базофилы (%) - 0.20%; СОЭ (по </w:t>
            </w:r>
            <w:proofErr w:type="spellStart"/>
            <w:r w:rsidRPr="001442A5">
              <w:rPr>
                <w:bCs/>
              </w:rPr>
              <w:t>Панченкову</w:t>
            </w:r>
            <w:proofErr w:type="spellEnd"/>
            <w:r w:rsidRPr="001442A5">
              <w:rPr>
                <w:bCs/>
              </w:rPr>
              <w:t xml:space="preserve">) -4 мм/час; </w:t>
            </w:r>
          </w:p>
        </w:tc>
      </w:tr>
      <w:tr w:rsidR="00FD5F09" w:rsidRPr="001442A5" w14:paraId="7EC4E00F" w14:textId="77777777" w:rsidTr="00E31A5F">
        <w:tc>
          <w:tcPr>
            <w:tcW w:w="2972" w:type="dxa"/>
            <w:tcBorders>
              <w:bottom w:val="single" w:sz="4" w:space="0" w:color="auto"/>
            </w:tcBorders>
          </w:tcPr>
          <w:p w14:paraId="52E0CFB9" w14:textId="77777777" w:rsidR="005A7374" w:rsidRPr="001442A5" w:rsidRDefault="00000000">
            <w:pPr>
              <w:pBdr>
                <w:top w:val="nil"/>
                <w:left w:val="nil"/>
                <w:bottom w:val="nil"/>
                <w:right w:val="nil"/>
                <w:between w:val="nil"/>
              </w:pBdr>
              <w:jc w:val="both"/>
              <w:rPr>
                <w:bCs/>
              </w:rPr>
            </w:pPr>
            <w:r w:rsidRPr="001442A5">
              <w:rPr>
                <w:bCs/>
              </w:rPr>
              <w:t>Общий анализ мочи</w:t>
            </w:r>
          </w:p>
        </w:tc>
        <w:tc>
          <w:tcPr>
            <w:tcW w:w="6667" w:type="dxa"/>
            <w:gridSpan w:val="2"/>
            <w:tcBorders>
              <w:bottom w:val="single" w:sz="4" w:space="0" w:color="auto"/>
            </w:tcBorders>
          </w:tcPr>
          <w:p w14:paraId="158DDF86" w14:textId="77777777" w:rsidR="005A7374" w:rsidRPr="001442A5" w:rsidRDefault="00000000">
            <w:pPr>
              <w:pBdr>
                <w:top w:val="nil"/>
                <w:left w:val="nil"/>
                <w:bottom w:val="nil"/>
                <w:right w:val="nil"/>
                <w:between w:val="nil"/>
              </w:pBdr>
              <w:jc w:val="both"/>
              <w:rPr>
                <w:bCs/>
              </w:rPr>
            </w:pPr>
            <w:r w:rsidRPr="001442A5">
              <w:rPr>
                <w:bCs/>
              </w:rPr>
              <w:t xml:space="preserve">Цвет - </w:t>
            </w:r>
            <w:proofErr w:type="spellStart"/>
            <w:r w:rsidRPr="001442A5">
              <w:rPr>
                <w:bCs/>
              </w:rPr>
              <w:t>темно-жёлтыи</w:t>
            </w:r>
            <w:proofErr w:type="spellEnd"/>
            <w:r w:rsidRPr="001442A5">
              <w:rPr>
                <w:bCs/>
              </w:rPr>
              <w:t>̆; Прозрачность - мутная; рН 6,0, относительная плотность -1010, белок – отсутствует, лейкоциты 20-25-30 в п/з, эритроциты сплошь в п/з, кристаллы отсутствуют.</w:t>
            </w:r>
          </w:p>
        </w:tc>
      </w:tr>
      <w:tr w:rsidR="00FD5F09" w:rsidRPr="001442A5" w14:paraId="2D4C6432" w14:textId="77777777" w:rsidTr="00E31A5F">
        <w:trPr>
          <w:trHeight w:val="224"/>
        </w:trPr>
        <w:tc>
          <w:tcPr>
            <w:tcW w:w="2972" w:type="dxa"/>
            <w:vMerge w:val="restart"/>
          </w:tcPr>
          <w:p w14:paraId="61D48B1F" w14:textId="77777777" w:rsidR="005A7374" w:rsidRPr="001442A5" w:rsidRDefault="00000000">
            <w:pPr>
              <w:pBdr>
                <w:top w:val="nil"/>
                <w:left w:val="nil"/>
                <w:bottom w:val="nil"/>
                <w:right w:val="nil"/>
                <w:between w:val="nil"/>
              </w:pBdr>
              <w:jc w:val="both"/>
              <w:rPr>
                <w:bCs/>
              </w:rPr>
            </w:pPr>
            <w:r w:rsidRPr="001442A5">
              <w:rPr>
                <w:bCs/>
              </w:rPr>
              <w:t>Биохимический анализ крови</w:t>
            </w:r>
          </w:p>
        </w:tc>
        <w:tc>
          <w:tcPr>
            <w:tcW w:w="4837" w:type="dxa"/>
          </w:tcPr>
          <w:p w14:paraId="31E9FEDA" w14:textId="77777777" w:rsidR="005A7374" w:rsidRPr="001442A5" w:rsidRDefault="00000000">
            <w:pPr>
              <w:pBdr>
                <w:top w:val="nil"/>
                <w:left w:val="nil"/>
                <w:bottom w:val="nil"/>
                <w:right w:val="nil"/>
                <w:between w:val="nil"/>
              </w:pBdr>
              <w:shd w:val="clear" w:color="auto" w:fill="FFFFFF"/>
              <w:jc w:val="both"/>
              <w:rPr>
                <w:bCs/>
              </w:rPr>
            </w:pPr>
            <w:r w:rsidRPr="001442A5">
              <w:rPr>
                <w:bCs/>
              </w:rPr>
              <w:t>Результаты</w:t>
            </w:r>
          </w:p>
        </w:tc>
        <w:tc>
          <w:tcPr>
            <w:tcW w:w="1830" w:type="dxa"/>
          </w:tcPr>
          <w:p w14:paraId="78E2BBD2" w14:textId="77777777" w:rsidR="005A7374" w:rsidRPr="001442A5" w:rsidRDefault="00000000">
            <w:pPr>
              <w:pBdr>
                <w:top w:val="nil"/>
                <w:left w:val="nil"/>
                <w:bottom w:val="nil"/>
                <w:right w:val="nil"/>
                <w:between w:val="nil"/>
              </w:pBdr>
              <w:shd w:val="clear" w:color="auto" w:fill="FFFFFF"/>
              <w:jc w:val="both"/>
              <w:rPr>
                <w:bCs/>
              </w:rPr>
            </w:pPr>
            <w:proofErr w:type="spellStart"/>
            <w:r w:rsidRPr="001442A5">
              <w:rPr>
                <w:bCs/>
              </w:rPr>
              <w:t>Реф</w:t>
            </w:r>
            <w:proofErr w:type="spellEnd"/>
            <w:r w:rsidRPr="001442A5">
              <w:rPr>
                <w:bCs/>
              </w:rPr>
              <w:t>. интервал</w:t>
            </w:r>
          </w:p>
        </w:tc>
      </w:tr>
      <w:tr w:rsidR="00FD5F09" w:rsidRPr="001442A5" w14:paraId="06C70D18" w14:textId="77777777" w:rsidTr="00E31A5F">
        <w:trPr>
          <w:trHeight w:val="1350"/>
        </w:trPr>
        <w:tc>
          <w:tcPr>
            <w:tcW w:w="2972" w:type="dxa"/>
            <w:vMerge/>
            <w:tcBorders>
              <w:bottom w:val="nil"/>
            </w:tcBorders>
          </w:tcPr>
          <w:p w14:paraId="66ACA435" w14:textId="77777777" w:rsidR="005A7374" w:rsidRPr="001442A5" w:rsidRDefault="005A7374">
            <w:pPr>
              <w:widowControl w:val="0"/>
              <w:pBdr>
                <w:top w:val="nil"/>
                <w:left w:val="nil"/>
                <w:bottom w:val="nil"/>
                <w:right w:val="nil"/>
                <w:between w:val="nil"/>
              </w:pBdr>
              <w:spacing w:line="276" w:lineRule="auto"/>
              <w:rPr>
                <w:bCs/>
              </w:rPr>
            </w:pPr>
          </w:p>
        </w:tc>
        <w:tc>
          <w:tcPr>
            <w:tcW w:w="4837" w:type="dxa"/>
            <w:tcBorders>
              <w:bottom w:val="nil"/>
            </w:tcBorders>
          </w:tcPr>
          <w:p w14:paraId="0824817D" w14:textId="77777777" w:rsidR="005A7374" w:rsidRPr="001442A5" w:rsidRDefault="00000000">
            <w:pPr>
              <w:pBdr>
                <w:top w:val="nil"/>
                <w:left w:val="nil"/>
                <w:bottom w:val="nil"/>
                <w:right w:val="nil"/>
                <w:between w:val="nil"/>
              </w:pBdr>
              <w:jc w:val="both"/>
              <w:rPr>
                <w:bCs/>
              </w:rPr>
            </w:pPr>
            <w:proofErr w:type="spellStart"/>
            <w:r w:rsidRPr="001442A5">
              <w:rPr>
                <w:bCs/>
              </w:rPr>
              <w:t>Общии</w:t>
            </w:r>
            <w:proofErr w:type="spellEnd"/>
            <w:r w:rsidRPr="001442A5">
              <w:rPr>
                <w:bCs/>
              </w:rPr>
              <w:t xml:space="preserve">̆ белок - 63,0 г/л; </w:t>
            </w:r>
          </w:p>
          <w:p w14:paraId="7B885207" w14:textId="77777777" w:rsidR="005A7374" w:rsidRPr="001442A5" w:rsidRDefault="00000000">
            <w:pPr>
              <w:pBdr>
                <w:top w:val="nil"/>
                <w:left w:val="nil"/>
                <w:bottom w:val="nil"/>
                <w:right w:val="nil"/>
                <w:between w:val="nil"/>
              </w:pBdr>
              <w:jc w:val="both"/>
              <w:rPr>
                <w:bCs/>
              </w:rPr>
            </w:pPr>
            <w:r w:rsidRPr="001442A5">
              <w:rPr>
                <w:bCs/>
              </w:rPr>
              <w:t xml:space="preserve">Глюкоза в сыворотке крови - 4,6 ммоль/л; </w:t>
            </w:r>
          </w:p>
          <w:p w14:paraId="37BFCA88" w14:textId="77777777" w:rsidR="005A7374" w:rsidRPr="001442A5" w:rsidRDefault="00000000">
            <w:pPr>
              <w:pBdr>
                <w:top w:val="nil"/>
                <w:left w:val="nil"/>
                <w:bottom w:val="nil"/>
                <w:right w:val="nil"/>
                <w:between w:val="nil"/>
              </w:pBdr>
              <w:jc w:val="both"/>
              <w:rPr>
                <w:bCs/>
              </w:rPr>
            </w:pPr>
            <w:r w:rsidRPr="001442A5">
              <w:rPr>
                <w:bCs/>
              </w:rPr>
              <w:t xml:space="preserve">Калий - 4,4 ммоль/л; </w:t>
            </w:r>
          </w:p>
          <w:p w14:paraId="53C9A423" w14:textId="77777777" w:rsidR="005A7374" w:rsidRPr="001442A5" w:rsidRDefault="00000000">
            <w:pPr>
              <w:pBdr>
                <w:top w:val="nil"/>
                <w:left w:val="nil"/>
                <w:bottom w:val="nil"/>
                <w:right w:val="nil"/>
                <w:between w:val="nil"/>
              </w:pBdr>
              <w:jc w:val="both"/>
              <w:rPr>
                <w:bCs/>
              </w:rPr>
            </w:pPr>
            <w:r w:rsidRPr="001442A5">
              <w:rPr>
                <w:bCs/>
              </w:rPr>
              <w:t xml:space="preserve">Натрий - 141 ммоль/л; </w:t>
            </w:r>
          </w:p>
          <w:p w14:paraId="6283402A" w14:textId="027A2758" w:rsidR="005A7374" w:rsidRPr="001442A5" w:rsidRDefault="00000000" w:rsidP="001442A5">
            <w:pPr>
              <w:pBdr>
                <w:top w:val="nil"/>
                <w:left w:val="nil"/>
                <w:bottom w:val="nil"/>
                <w:right w:val="nil"/>
                <w:between w:val="nil"/>
              </w:pBdr>
              <w:jc w:val="both"/>
              <w:rPr>
                <w:bCs/>
              </w:rPr>
            </w:pPr>
            <w:r w:rsidRPr="001442A5">
              <w:rPr>
                <w:bCs/>
              </w:rPr>
              <w:t xml:space="preserve">Хлор - 106,0 ммоль/л; </w:t>
            </w:r>
          </w:p>
        </w:tc>
        <w:tc>
          <w:tcPr>
            <w:tcW w:w="1830" w:type="dxa"/>
            <w:tcBorders>
              <w:bottom w:val="nil"/>
            </w:tcBorders>
          </w:tcPr>
          <w:p w14:paraId="60416971" w14:textId="77777777" w:rsidR="005A7374" w:rsidRPr="001442A5" w:rsidRDefault="00000000">
            <w:pPr>
              <w:pBdr>
                <w:top w:val="nil"/>
                <w:left w:val="nil"/>
                <w:bottom w:val="nil"/>
                <w:right w:val="nil"/>
                <w:between w:val="nil"/>
              </w:pBdr>
              <w:rPr>
                <w:bCs/>
              </w:rPr>
            </w:pPr>
            <w:r w:rsidRPr="001442A5">
              <w:rPr>
                <w:bCs/>
              </w:rPr>
              <w:t>64,0-83,0</w:t>
            </w:r>
          </w:p>
          <w:p w14:paraId="4876FA41" w14:textId="77777777" w:rsidR="005A7374" w:rsidRPr="001442A5" w:rsidRDefault="00000000">
            <w:pPr>
              <w:pBdr>
                <w:top w:val="nil"/>
                <w:left w:val="nil"/>
                <w:bottom w:val="nil"/>
                <w:right w:val="nil"/>
                <w:between w:val="nil"/>
              </w:pBdr>
              <w:rPr>
                <w:bCs/>
              </w:rPr>
            </w:pPr>
            <w:r w:rsidRPr="001442A5">
              <w:rPr>
                <w:bCs/>
              </w:rPr>
              <w:t>3,89-5,50</w:t>
            </w:r>
          </w:p>
          <w:p w14:paraId="176B602A" w14:textId="77777777" w:rsidR="005A7374" w:rsidRPr="001442A5" w:rsidRDefault="00000000">
            <w:pPr>
              <w:pBdr>
                <w:top w:val="nil"/>
                <w:left w:val="nil"/>
                <w:bottom w:val="nil"/>
                <w:right w:val="nil"/>
                <w:between w:val="nil"/>
              </w:pBdr>
              <w:rPr>
                <w:bCs/>
              </w:rPr>
            </w:pPr>
            <w:r w:rsidRPr="001442A5">
              <w:rPr>
                <w:bCs/>
              </w:rPr>
              <w:t>3,5-5,1</w:t>
            </w:r>
          </w:p>
          <w:p w14:paraId="0D54E8DA" w14:textId="77777777" w:rsidR="005A7374" w:rsidRPr="001442A5" w:rsidRDefault="00000000">
            <w:pPr>
              <w:pBdr>
                <w:top w:val="nil"/>
                <w:left w:val="nil"/>
                <w:bottom w:val="nil"/>
                <w:right w:val="nil"/>
                <w:between w:val="nil"/>
              </w:pBdr>
              <w:rPr>
                <w:bCs/>
              </w:rPr>
            </w:pPr>
            <w:r w:rsidRPr="001442A5">
              <w:rPr>
                <w:bCs/>
              </w:rPr>
              <w:t>136-145</w:t>
            </w:r>
          </w:p>
          <w:p w14:paraId="3BE978AB" w14:textId="17444483" w:rsidR="005A7374" w:rsidRPr="001442A5" w:rsidRDefault="00000000" w:rsidP="001442A5">
            <w:pPr>
              <w:pBdr>
                <w:top w:val="nil"/>
                <w:left w:val="nil"/>
                <w:bottom w:val="nil"/>
                <w:right w:val="nil"/>
                <w:between w:val="nil"/>
              </w:pBdr>
              <w:rPr>
                <w:bCs/>
              </w:rPr>
            </w:pPr>
            <w:r w:rsidRPr="001442A5">
              <w:rPr>
                <w:bCs/>
              </w:rPr>
              <w:t>98-107</w:t>
            </w:r>
          </w:p>
        </w:tc>
      </w:tr>
    </w:tbl>
    <w:p w14:paraId="4AA866C8" w14:textId="77777777" w:rsidR="001442A5" w:rsidRDefault="001442A5">
      <w:r>
        <w:br w:type="page"/>
      </w:r>
    </w:p>
    <w:p w14:paraId="6104126F" w14:textId="0ED1FB74" w:rsidR="001442A5" w:rsidRPr="001442A5" w:rsidRDefault="001F63CF">
      <w:pPr>
        <w:rPr>
          <w:sz w:val="28"/>
          <w:szCs w:val="28"/>
        </w:rPr>
      </w:pPr>
      <w:r w:rsidRPr="001442A5">
        <w:rPr>
          <w:sz w:val="28"/>
          <w:szCs w:val="28"/>
        </w:rPr>
        <w:lastRenderedPageBreak/>
        <w:t xml:space="preserve">Продолжение </w:t>
      </w:r>
      <w:r w:rsidR="00B76460" w:rsidRPr="001442A5">
        <w:rPr>
          <w:sz w:val="28"/>
          <w:szCs w:val="28"/>
        </w:rPr>
        <w:t>таблицы 23</w:t>
      </w:r>
    </w:p>
    <w:p w14:paraId="75A6B1A3" w14:textId="77777777" w:rsidR="001442A5" w:rsidRPr="001442A5" w:rsidRDefault="001442A5">
      <w:pPr>
        <w:rPr>
          <w:sz w:val="28"/>
          <w:szCs w:val="28"/>
        </w:rPr>
      </w:pPr>
    </w:p>
    <w:tbl>
      <w:tblPr>
        <w:tblStyle w:val="aff3"/>
        <w:tblW w:w="9639" w:type="dxa"/>
        <w:tblLayout w:type="fixed"/>
        <w:tblLook w:val="0400" w:firstRow="0" w:lastRow="0" w:firstColumn="0" w:lastColumn="0" w:noHBand="0" w:noVBand="1"/>
      </w:tblPr>
      <w:tblGrid>
        <w:gridCol w:w="2911"/>
        <w:gridCol w:w="4898"/>
        <w:gridCol w:w="1830"/>
      </w:tblGrid>
      <w:tr w:rsidR="001442A5" w:rsidRPr="001442A5" w14:paraId="574DBCC5" w14:textId="77777777" w:rsidTr="001442A5">
        <w:trPr>
          <w:trHeight w:val="70"/>
        </w:trPr>
        <w:tc>
          <w:tcPr>
            <w:tcW w:w="2911" w:type="dxa"/>
          </w:tcPr>
          <w:p w14:paraId="09F1038A" w14:textId="2CE867DD" w:rsidR="001442A5" w:rsidRPr="001442A5" w:rsidRDefault="001442A5" w:rsidP="001442A5">
            <w:pPr>
              <w:pBdr>
                <w:top w:val="nil"/>
                <w:left w:val="nil"/>
                <w:bottom w:val="nil"/>
                <w:right w:val="nil"/>
                <w:between w:val="nil"/>
              </w:pBdr>
              <w:jc w:val="center"/>
              <w:rPr>
                <w:bCs/>
              </w:rPr>
            </w:pPr>
            <w:r>
              <w:rPr>
                <w:bCs/>
              </w:rPr>
              <w:t>1</w:t>
            </w:r>
          </w:p>
        </w:tc>
        <w:tc>
          <w:tcPr>
            <w:tcW w:w="4898" w:type="dxa"/>
          </w:tcPr>
          <w:p w14:paraId="7E218558" w14:textId="6AE558DB" w:rsidR="001442A5" w:rsidRPr="001442A5" w:rsidRDefault="001442A5" w:rsidP="001442A5">
            <w:pPr>
              <w:pBdr>
                <w:top w:val="nil"/>
                <w:left w:val="nil"/>
                <w:bottom w:val="nil"/>
                <w:right w:val="nil"/>
                <w:between w:val="nil"/>
              </w:pBdr>
              <w:jc w:val="center"/>
              <w:rPr>
                <w:bCs/>
              </w:rPr>
            </w:pPr>
            <w:r>
              <w:rPr>
                <w:bCs/>
              </w:rPr>
              <w:t>2</w:t>
            </w:r>
          </w:p>
        </w:tc>
        <w:tc>
          <w:tcPr>
            <w:tcW w:w="1830" w:type="dxa"/>
          </w:tcPr>
          <w:p w14:paraId="6705745B" w14:textId="7B8EC603" w:rsidR="001442A5" w:rsidRPr="001442A5" w:rsidRDefault="001442A5" w:rsidP="001442A5">
            <w:pPr>
              <w:pBdr>
                <w:top w:val="nil"/>
                <w:left w:val="nil"/>
                <w:bottom w:val="nil"/>
                <w:right w:val="nil"/>
                <w:between w:val="nil"/>
              </w:pBdr>
              <w:jc w:val="center"/>
              <w:rPr>
                <w:bCs/>
              </w:rPr>
            </w:pPr>
            <w:r>
              <w:rPr>
                <w:bCs/>
              </w:rPr>
              <w:t>3</w:t>
            </w:r>
          </w:p>
        </w:tc>
      </w:tr>
      <w:tr w:rsidR="001442A5" w:rsidRPr="001442A5" w14:paraId="1C853256" w14:textId="77777777" w:rsidTr="001442A5">
        <w:trPr>
          <w:trHeight w:val="1395"/>
        </w:trPr>
        <w:tc>
          <w:tcPr>
            <w:tcW w:w="2911" w:type="dxa"/>
          </w:tcPr>
          <w:p w14:paraId="7BF6B9FF" w14:textId="288D2A9C" w:rsidR="001442A5" w:rsidRPr="001442A5" w:rsidRDefault="001442A5" w:rsidP="001442A5">
            <w:pPr>
              <w:pBdr>
                <w:top w:val="nil"/>
                <w:left w:val="nil"/>
                <w:bottom w:val="nil"/>
                <w:right w:val="nil"/>
                <w:between w:val="nil"/>
              </w:pBdr>
              <w:jc w:val="both"/>
              <w:rPr>
                <w:bCs/>
              </w:rPr>
            </w:pPr>
          </w:p>
        </w:tc>
        <w:tc>
          <w:tcPr>
            <w:tcW w:w="4898" w:type="dxa"/>
          </w:tcPr>
          <w:p w14:paraId="4B554090" w14:textId="77777777" w:rsidR="001442A5" w:rsidRPr="001442A5" w:rsidRDefault="001442A5" w:rsidP="001442A5">
            <w:pPr>
              <w:pBdr>
                <w:top w:val="nil"/>
                <w:left w:val="nil"/>
                <w:bottom w:val="nil"/>
                <w:right w:val="nil"/>
                <w:between w:val="nil"/>
              </w:pBdr>
              <w:jc w:val="both"/>
              <w:rPr>
                <w:bCs/>
              </w:rPr>
            </w:pPr>
            <w:r w:rsidRPr="001442A5">
              <w:rPr>
                <w:bCs/>
              </w:rPr>
              <w:t>Кальций (</w:t>
            </w:r>
            <w:proofErr w:type="spellStart"/>
            <w:r w:rsidRPr="001442A5">
              <w:rPr>
                <w:bCs/>
              </w:rPr>
              <w:t>общии</w:t>
            </w:r>
            <w:proofErr w:type="spellEnd"/>
            <w:r w:rsidRPr="001442A5">
              <w:rPr>
                <w:bCs/>
              </w:rPr>
              <w:t xml:space="preserve">̆) - 2,55 ммоль/л; </w:t>
            </w:r>
          </w:p>
          <w:p w14:paraId="209AB2F3" w14:textId="77777777" w:rsidR="001442A5" w:rsidRPr="001442A5" w:rsidRDefault="001442A5" w:rsidP="001442A5">
            <w:pPr>
              <w:pBdr>
                <w:top w:val="nil"/>
                <w:left w:val="nil"/>
                <w:bottom w:val="nil"/>
                <w:right w:val="nil"/>
                <w:between w:val="nil"/>
              </w:pBdr>
              <w:jc w:val="both"/>
              <w:rPr>
                <w:bCs/>
              </w:rPr>
            </w:pPr>
            <w:r w:rsidRPr="001442A5">
              <w:rPr>
                <w:bCs/>
              </w:rPr>
              <w:t xml:space="preserve">Фосфор - 1,59 ммоль/л; </w:t>
            </w:r>
          </w:p>
          <w:p w14:paraId="69CFD790" w14:textId="77777777" w:rsidR="001442A5" w:rsidRPr="001442A5" w:rsidRDefault="001442A5" w:rsidP="001442A5">
            <w:pPr>
              <w:pBdr>
                <w:top w:val="nil"/>
                <w:left w:val="nil"/>
                <w:bottom w:val="nil"/>
                <w:right w:val="nil"/>
                <w:between w:val="nil"/>
              </w:pBdr>
              <w:jc w:val="both"/>
              <w:rPr>
                <w:bCs/>
              </w:rPr>
            </w:pPr>
            <w:r w:rsidRPr="001442A5">
              <w:rPr>
                <w:bCs/>
              </w:rPr>
              <w:t xml:space="preserve">Железо - 9,0 ммоль/л; </w:t>
            </w:r>
          </w:p>
          <w:p w14:paraId="658D8D7F" w14:textId="77777777" w:rsidR="001442A5" w:rsidRPr="001442A5" w:rsidRDefault="001442A5" w:rsidP="001442A5">
            <w:pPr>
              <w:pBdr>
                <w:top w:val="nil"/>
                <w:left w:val="nil"/>
                <w:bottom w:val="nil"/>
                <w:right w:val="nil"/>
                <w:between w:val="nil"/>
              </w:pBdr>
              <w:jc w:val="both"/>
              <w:rPr>
                <w:bCs/>
              </w:rPr>
            </w:pPr>
            <w:r w:rsidRPr="001442A5">
              <w:rPr>
                <w:bCs/>
              </w:rPr>
              <w:t>Билирубин (</w:t>
            </w:r>
            <w:proofErr w:type="spellStart"/>
            <w:r w:rsidRPr="001442A5">
              <w:rPr>
                <w:bCs/>
              </w:rPr>
              <w:t>общии</w:t>
            </w:r>
            <w:proofErr w:type="spellEnd"/>
            <w:r w:rsidRPr="001442A5">
              <w:rPr>
                <w:bCs/>
              </w:rPr>
              <w:t xml:space="preserve">̆) - 7,2 </w:t>
            </w:r>
            <w:proofErr w:type="spellStart"/>
            <w:r w:rsidRPr="001442A5">
              <w:rPr>
                <w:bCs/>
              </w:rPr>
              <w:t>мкмоль</w:t>
            </w:r>
            <w:proofErr w:type="spellEnd"/>
            <w:r w:rsidRPr="001442A5">
              <w:rPr>
                <w:bCs/>
              </w:rPr>
              <w:t xml:space="preserve">/л; </w:t>
            </w:r>
          </w:p>
          <w:p w14:paraId="434A5549" w14:textId="77777777" w:rsidR="001442A5" w:rsidRPr="001442A5" w:rsidRDefault="001442A5" w:rsidP="001442A5">
            <w:pPr>
              <w:pBdr>
                <w:top w:val="nil"/>
                <w:left w:val="nil"/>
                <w:bottom w:val="nil"/>
                <w:right w:val="nil"/>
                <w:between w:val="nil"/>
              </w:pBdr>
              <w:jc w:val="both"/>
              <w:rPr>
                <w:bCs/>
              </w:rPr>
            </w:pPr>
            <w:r w:rsidRPr="001442A5">
              <w:rPr>
                <w:bCs/>
              </w:rPr>
              <w:t xml:space="preserve">АЛТ-13,0Ед/л; </w:t>
            </w:r>
          </w:p>
        </w:tc>
        <w:tc>
          <w:tcPr>
            <w:tcW w:w="1830" w:type="dxa"/>
          </w:tcPr>
          <w:p w14:paraId="5BE0DAF1" w14:textId="77777777" w:rsidR="001442A5" w:rsidRPr="001442A5" w:rsidRDefault="001442A5" w:rsidP="001442A5">
            <w:pPr>
              <w:pBdr>
                <w:top w:val="nil"/>
                <w:left w:val="nil"/>
                <w:bottom w:val="nil"/>
                <w:right w:val="nil"/>
                <w:between w:val="nil"/>
              </w:pBdr>
              <w:rPr>
                <w:bCs/>
              </w:rPr>
            </w:pPr>
            <w:r w:rsidRPr="001442A5">
              <w:rPr>
                <w:bCs/>
              </w:rPr>
              <w:t>2,10-2,55</w:t>
            </w:r>
          </w:p>
          <w:p w14:paraId="5C3C32FB" w14:textId="77777777" w:rsidR="001442A5" w:rsidRPr="001442A5" w:rsidRDefault="001442A5" w:rsidP="001442A5">
            <w:pPr>
              <w:pBdr>
                <w:top w:val="nil"/>
                <w:left w:val="nil"/>
                <w:bottom w:val="nil"/>
                <w:right w:val="nil"/>
                <w:between w:val="nil"/>
              </w:pBdr>
              <w:rPr>
                <w:bCs/>
              </w:rPr>
            </w:pPr>
            <w:r w:rsidRPr="001442A5">
              <w:rPr>
                <w:bCs/>
              </w:rPr>
              <w:t>0,74-1,52</w:t>
            </w:r>
          </w:p>
          <w:p w14:paraId="0C7CA273" w14:textId="77777777" w:rsidR="001442A5" w:rsidRPr="001442A5" w:rsidRDefault="001442A5" w:rsidP="001442A5">
            <w:pPr>
              <w:pBdr>
                <w:top w:val="nil"/>
                <w:left w:val="nil"/>
                <w:bottom w:val="nil"/>
                <w:right w:val="nil"/>
                <w:between w:val="nil"/>
              </w:pBdr>
              <w:rPr>
                <w:bCs/>
              </w:rPr>
            </w:pPr>
            <w:r w:rsidRPr="001442A5">
              <w:rPr>
                <w:bCs/>
              </w:rPr>
              <w:t>9,0-31,0</w:t>
            </w:r>
          </w:p>
          <w:p w14:paraId="2470D265" w14:textId="77777777" w:rsidR="001442A5" w:rsidRPr="001442A5" w:rsidRDefault="001442A5" w:rsidP="001442A5">
            <w:pPr>
              <w:pBdr>
                <w:top w:val="nil"/>
                <w:left w:val="nil"/>
                <w:bottom w:val="nil"/>
                <w:right w:val="nil"/>
                <w:between w:val="nil"/>
              </w:pBdr>
              <w:rPr>
                <w:bCs/>
              </w:rPr>
            </w:pPr>
            <w:r w:rsidRPr="001442A5">
              <w:rPr>
                <w:bCs/>
              </w:rPr>
              <w:t>3,4-20,5</w:t>
            </w:r>
          </w:p>
          <w:p w14:paraId="15B6AFDB" w14:textId="77777777" w:rsidR="001442A5" w:rsidRPr="001442A5" w:rsidRDefault="001442A5" w:rsidP="001442A5">
            <w:pPr>
              <w:pBdr>
                <w:top w:val="nil"/>
                <w:left w:val="nil"/>
                <w:bottom w:val="nil"/>
                <w:right w:val="nil"/>
                <w:between w:val="nil"/>
              </w:pBdr>
              <w:rPr>
                <w:bCs/>
              </w:rPr>
            </w:pPr>
            <w:r w:rsidRPr="001442A5">
              <w:rPr>
                <w:bCs/>
              </w:rPr>
              <w:t>0,0-55,0</w:t>
            </w:r>
          </w:p>
        </w:tc>
      </w:tr>
      <w:tr w:rsidR="001442A5" w:rsidRPr="001442A5" w14:paraId="329275FF" w14:textId="77777777" w:rsidTr="001442A5">
        <w:trPr>
          <w:trHeight w:val="70"/>
        </w:trPr>
        <w:tc>
          <w:tcPr>
            <w:tcW w:w="2911" w:type="dxa"/>
          </w:tcPr>
          <w:p w14:paraId="147A8815" w14:textId="77777777" w:rsidR="001442A5" w:rsidRPr="001442A5" w:rsidRDefault="001442A5" w:rsidP="001442A5">
            <w:pPr>
              <w:widowControl w:val="0"/>
              <w:pBdr>
                <w:top w:val="nil"/>
                <w:left w:val="nil"/>
                <w:bottom w:val="nil"/>
                <w:right w:val="nil"/>
                <w:between w:val="nil"/>
              </w:pBdr>
              <w:spacing w:line="276" w:lineRule="auto"/>
              <w:rPr>
                <w:bCs/>
              </w:rPr>
            </w:pPr>
          </w:p>
        </w:tc>
        <w:tc>
          <w:tcPr>
            <w:tcW w:w="4898" w:type="dxa"/>
          </w:tcPr>
          <w:p w14:paraId="30BE4EC1" w14:textId="77777777" w:rsidR="001442A5" w:rsidRPr="001442A5" w:rsidRDefault="001442A5" w:rsidP="001442A5">
            <w:pPr>
              <w:pBdr>
                <w:top w:val="nil"/>
                <w:left w:val="nil"/>
                <w:bottom w:val="nil"/>
                <w:right w:val="nil"/>
                <w:between w:val="nil"/>
              </w:pBdr>
              <w:jc w:val="both"/>
              <w:rPr>
                <w:bCs/>
              </w:rPr>
            </w:pPr>
            <w:r w:rsidRPr="001442A5">
              <w:rPr>
                <w:bCs/>
              </w:rPr>
              <w:t xml:space="preserve">АСТ-38,00Ед/л; </w:t>
            </w:r>
          </w:p>
          <w:p w14:paraId="0FE0063A" w14:textId="77777777" w:rsidR="001442A5" w:rsidRPr="001442A5" w:rsidRDefault="001442A5" w:rsidP="001442A5">
            <w:pPr>
              <w:pBdr>
                <w:top w:val="nil"/>
                <w:left w:val="nil"/>
                <w:bottom w:val="nil"/>
                <w:right w:val="nil"/>
                <w:between w:val="nil"/>
              </w:pBdr>
              <w:jc w:val="both"/>
              <w:rPr>
                <w:bCs/>
              </w:rPr>
            </w:pPr>
            <w:r w:rsidRPr="001442A5">
              <w:rPr>
                <w:bCs/>
              </w:rPr>
              <w:t xml:space="preserve">Мочевина-6,3 ммоль/л; </w:t>
            </w:r>
          </w:p>
          <w:p w14:paraId="205B96D2" w14:textId="77777777" w:rsidR="001442A5" w:rsidRPr="001442A5" w:rsidRDefault="001442A5" w:rsidP="001442A5">
            <w:pPr>
              <w:pBdr>
                <w:top w:val="nil"/>
                <w:left w:val="nil"/>
                <w:bottom w:val="nil"/>
                <w:right w:val="nil"/>
                <w:between w:val="nil"/>
              </w:pBdr>
              <w:jc w:val="both"/>
              <w:rPr>
                <w:bCs/>
              </w:rPr>
            </w:pPr>
            <w:r w:rsidRPr="001442A5">
              <w:rPr>
                <w:bCs/>
              </w:rPr>
              <w:t>Креатинин - 38,3 ммоль/л;</w:t>
            </w:r>
          </w:p>
          <w:p w14:paraId="3BC34287" w14:textId="77777777" w:rsidR="001442A5" w:rsidRPr="001442A5" w:rsidRDefault="001442A5" w:rsidP="001442A5">
            <w:pPr>
              <w:pBdr>
                <w:top w:val="nil"/>
                <w:left w:val="nil"/>
                <w:bottom w:val="nil"/>
                <w:right w:val="nil"/>
                <w:between w:val="nil"/>
              </w:pBdr>
              <w:jc w:val="both"/>
              <w:rPr>
                <w:bCs/>
              </w:rPr>
            </w:pPr>
            <w:r w:rsidRPr="001442A5">
              <w:rPr>
                <w:bCs/>
              </w:rPr>
              <w:t>Магний - 0,95 ммоль/л;</w:t>
            </w:r>
          </w:p>
        </w:tc>
        <w:tc>
          <w:tcPr>
            <w:tcW w:w="1830" w:type="dxa"/>
          </w:tcPr>
          <w:p w14:paraId="1462FAD9" w14:textId="77777777" w:rsidR="001442A5" w:rsidRPr="001442A5" w:rsidRDefault="001442A5" w:rsidP="001442A5">
            <w:pPr>
              <w:pBdr>
                <w:top w:val="nil"/>
                <w:left w:val="nil"/>
                <w:bottom w:val="nil"/>
                <w:right w:val="nil"/>
                <w:between w:val="nil"/>
              </w:pBdr>
              <w:rPr>
                <w:bCs/>
              </w:rPr>
            </w:pPr>
            <w:r w:rsidRPr="001442A5">
              <w:rPr>
                <w:bCs/>
              </w:rPr>
              <w:t>5,00-34,00</w:t>
            </w:r>
          </w:p>
          <w:p w14:paraId="343E09EF" w14:textId="77777777" w:rsidR="001442A5" w:rsidRPr="001442A5" w:rsidRDefault="001442A5" w:rsidP="001442A5">
            <w:pPr>
              <w:pBdr>
                <w:top w:val="nil"/>
                <w:left w:val="nil"/>
                <w:bottom w:val="nil"/>
                <w:right w:val="nil"/>
                <w:between w:val="nil"/>
              </w:pBdr>
              <w:rPr>
                <w:bCs/>
              </w:rPr>
            </w:pPr>
            <w:r w:rsidRPr="001442A5">
              <w:rPr>
                <w:bCs/>
              </w:rPr>
              <w:t>2,50-9,20</w:t>
            </w:r>
          </w:p>
          <w:p w14:paraId="4B0FEB04" w14:textId="77777777" w:rsidR="001442A5" w:rsidRPr="001442A5" w:rsidRDefault="001442A5" w:rsidP="001442A5">
            <w:pPr>
              <w:pBdr>
                <w:top w:val="nil"/>
                <w:left w:val="nil"/>
                <w:bottom w:val="nil"/>
                <w:right w:val="nil"/>
                <w:between w:val="nil"/>
              </w:pBdr>
              <w:rPr>
                <w:bCs/>
              </w:rPr>
            </w:pPr>
            <w:r w:rsidRPr="001442A5">
              <w:rPr>
                <w:bCs/>
              </w:rPr>
              <w:t>45,0-115,0</w:t>
            </w:r>
          </w:p>
          <w:p w14:paraId="4CDC1806" w14:textId="77777777" w:rsidR="001442A5" w:rsidRPr="001442A5" w:rsidRDefault="001442A5" w:rsidP="001442A5">
            <w:pPr>
              <w:pBdr>
                <w:top w:val="nil"/>
                <w:left w:val="nil"/>
                <w:bottom w:val="nil"/>
                <w:right w:val="nil"/>
                <w:between w:val="nil"/>
              </w:pBdr>
              <w:rPr>
                <w:bCs/>
              </w:rPr>
            </w:pPr>
            <w:r w:rsidRPr="001442A5">
              <w:rPr>
                <w:bCs/>
              </w:rPr>
              <w:t>0,66-1,07</w:t>
            </w:r>
          </w:p>
        </w:tc>
      </w:tr>
      <w:tr w:rsidR="001442A5" w:rsidRPr="001442A5" w14:paraId="7D7A6839" w14:textId="77777777" w:rsidTr="001442A5">
        <w:trPr>
          <w:trHeight w:val="354"/>
        </w:trPr>
        <w:tc>
          <w:tcPr>
            <w:tcW w:w="2911" w:type="dxa"/>
          </w:tcPr>
          <w:p w14:paraId="1D4E0473" w14:textId="77777777" w:rsidR="001442A5" w:rsidRPr="001442A5" w:rsidRDefault="001442A5" w:rsidP="001442A5">
            <w:pPr>
              <w:pBdr>
                <w:top w:val="nil"/>
                <w:left w:val="nil"/>
                <w:bottom w:val="nil"/>
                <w:right w:val="nil"/>
                <w:between w:val="nil"/>
              </w:pBdr>
              <w:jc w:val="both"/>
              <w:rPr>
                <w:bCs/>
              </w:rPr>
            </w:pPr>
            <w:r w:rsidRPr="001442A5">
              <w:rPr>
                <w:bCs/>
              </w:rPr>
              <w:t xml:space="preserve">Микробиологическое исследование мочи </w:t>
            </w:r>
          </w:p>
        </w:tc>
        <w:tc>
          <w:tcPr>
            <w:tcW w:w="6728" w:type="dxa"/>
            <w:gridSpan w:val="2"/>
          </w:tcPr>
          <w:p w14:paraId="550D6221" w14:textId="77777777" w:rsidR="001442A5" w:rsidRPr="001442A5" w:rsidRDefault="001442A5" w:rsidP="001442A5">
            <w:pPr>
              <w:pBdr>
                <w:top w:val="nil"/>
                <w:left w:val="nil"/>
                <w:bottom w:val="nil"/>
                <w:right w:val="nil"/>
                <w:between w:val="nil"/>
              </w:pBdr>
              <w:shd w:val="clear" w:color="auto" w:fill="FFFFFF"/>
              <w:jc w:val="both"/>
              <w:rPr>
                <w:bCs/>
              </w:rPr>
            </w:pPr>
            <w:r w:rsidRPr="001442A5">
              <w:rPr>
                <w:bCs/>
              </w:rPr>
              <w:t>результат отрицательный</w:t>
            </w:r>
          </w:p>
        </w:tc>
      </w:tr>
    </w:tbl>
    <w:p w14:paraId="5BFD438C" w14:textId="77777777" w:rsidR="005A7374" w:rsidRPr="00FD5F09" w:rsidRDefault="005A7374">
      <w:pPr>
        <w:pBdr>
          <w:top w:val="nil"/>
          <w:left w:val="nil"/>
          <w:bottom w:val="nil"/>
          <w:right w:val="nil"/>
          <w:between w:val="nil"/>
        </w:pBdr>
        <w:ind w:firstLine="720"/>
        <w:jc w:val="both"/>
        <w:rPr>
          <w:sz w:val="28"/>
          <w:szCs w:val="28"/>
        </w:rPr>
      </w:pPr>
    </w:p>
    <w:p w14:paraId="1E1540FB" w14:textId="77777777" w:rsidR="005A7374" w:rsidRPr="00FD5F09" w:rsidRDefault="00000000">
      <w:pPr>
        <w:pBdr>
          <w:top w:val="nil"/>
          <w:left w:val="nil"/>
          <w:bottom w:val="nil"/>
          <w:right w:val="nil"/>
          <w:between w:val="nil"/>
        </w:pBdr>
        <w:jc w:val="both"/>
        <w:rPr>
          <w:sz w:val="28"/>
          <w:szCs w:val="28"/>
        </w:rPr>
      </w:pPr>
      <w:r w:rsidRPr="00FD5F09">
        <w:rPr>
          <w:sz w:val="28"/>
          <w:szCs w:val="28"/>
        </w:rPr>
        <w:t>Таблица 24 – Анализы при выписке</w:t>
      </w:r>
    </w:p>
    <w:p w14:paraId="306A9EF9" w14:textId="77777777" w:rsidR="005A7374" w:rsidRPr="00FD5F09" w:rsidRDefault="005A7374">
      <w:pPr>
        <w:pBdr>
          <w:top w:val="nil"/>
          <w:left w:val="nil"/>
          <w:bottom w:val="nil"/>
          <w:right w:val="nil"/>
          <w:between w:val="nil"/>
        </w:pBdr>
        <w:jc w:val="both"/>
        <w:rPr>
          <w:sz w:val="28"/>
          <w:szCs w:val="28"/>
        </w:rPr>
      </w:pPr>
    </w:p>
    <w:tbl>
      <w:tblPr>
        <w:tblStyle w:val="aff3"/>
        <w:tblW w:w="9639" w:type="dxa"/>
        <w:tblLayout w:type="fixed"/>
        <w:tblLook w:val="0400" w:firstRow="0" w:lastRow="0" w:firstColumn="0" w:lastColumn="0" w:noHBand="0" w:noVBand="1"/>
      </w:tblPr>
      <w:tblGrid>
        <w:gridCol w:w="2911"/>
        <w:gridCol w:w="6"/>
        <w:gridCol w:w="4892"/>
        <w:gridCol w:w="1830"/>
      </w:tblGrid>
      <w:tr w:rsidR="00FD5F09" w:rsidRPr="001442A5" w14:paraId="2680EDA2" w14:textId="77777777" w:rsidTr="001442A5">
        <w:trPr>
          <w:trHeight w:val="542"/>
        </w:trPr>
        <w:tc>
          <w:tcPr>
            <w:tcW w:w="2917" w:type="dxa"/>
            <w:gridSpan w:val="2"/>
          </w:tcPr>
          <w:p w14:paraId="05617C5E" w14:textId="77777777" w:rsidR="005A7374" w:rsidRPr="001442A5" w:rsidRDefault="00000000">
            <w:pPr>
              <w:pBdr>
                <w:top w:val="nil"/>
                <w:left w:val="nil"/>
                <w:bottom w:val="nil"/>
                <w:right w:val="nil"/>
                <w:between w:val="nil"/>
              </w:pBdr>
              <w:jc w:val="both"/>
              <w:rPr>
                <w:bCs/>
              </w:rPr>
            </w:pPr>
            <w:r w:rsidRPr="001442A5">
              <w:rPr>
                <w:bCs/>
              </w:rPr>
              <w:t>Виды лабораторных исследований</w:t>
            </w:r>
          </w:p>
        </w:tc>
        <w:tc>
          <w:tcPr>
            <w:tcW w:w="6722" w:type="dxa"/>
            <w:gridSpan w:val="2"/>
          </w:tcPr>
          <w:p w14:paraId="07ECE7B0" w14:textId="77777777" w:rsidR="005A7374" w:rsidRPr="001442A5" w:rsidRDefault="00000000" w:rsidP="001442A5">
            <w:pPr>
              <w:pBdr>
                <w:top w:val="nil"/>
                <w:left w:val="nil"/>
                <w:bottom w:val="nil"/>
                <w:right w:val="nil"/>
                <w:between w:val="nil"/>
              </w:pBdr>
              <w:jc w:val="center"/>
              <w:rPr>
                <w:bCs/>
              </w:rPr>
            </w:pPr>
            <w:r w:rsidRPr="001442A5">
              <w:rPr>
                <w:bCs/>
              </w:rPr>
              <w:t>Показатели</w:t>
            </w:r>
          </w:p>
        </w:tc>
      </w:tr>
      <w:tr w:rsidR="00FD5F09" w:rsidRPr="001442A5" w14:paraId="240CD641" w14:textId="77777777" w:rsidTr="001442A5">
        <w:trPr>
          <w:trHeight w:val="177"/>
        </w:trPr>
        <w:tc>
          <w:tcPr>
            <w:tcW w:w="2917" w:type="dxa"/>
            <w:gridSpan w:val="2"/>
          </w:tcPr>
          <w:p w14:paraId="3B291726" w14:textId="77777777" w:rsidR="005A7374" w:rsidRPr="001442A5" w:rsidRDefault="00000000">
            <w:pPr>
              <w:pBdr>
                <w:top w:val="nil"/>
                <w:left w:val="nil"/>
                <w:bottom w:val="nil"/>
                <w:right w:val="nil"/>
                <w:between w:val="nil"/>
              </w:pBdr>
              <w:jc w:val="center"/>
              <w:rPr>
                <w:bCs/>
              </w:rPr>
            </w:pPr>
            <w:r w:rsidRPr="001442A5">
              <w:rPr>
                <w:bCs/>
              </w:rPr>
              <w:t>1</w:t>
            </w:r>
          </w:p>
        </w:tc>
        <w:tc>
          <w:tcPr>
            <w:tcW w:w="6722" w:type="dxa"/>
            <w:gridSpan w:val="2"/>
          </w:tcPr>
          <w:p w14:paraId="3269E898" w14:textId="77777777" w:rsidR="005A7374" w:rsidRPr="001442A5" w:rsidRDefault="00000000">
            <w:pPr>
              <w:pBdr>
                <w:top w:val="nil"/>
                <w:left w:val="nil"/>
                <w:bottom w:val="nil"/>
                <w:right w:val="nil"/>
                <w:between w:val="nil"/>
              </w:pBdr>
              <w:jc w:val="center"/>
              <w:rPr>
                <w:bCs/>
              </w:rPr>
            </w:pPr>
            <w:r w:rsidRPr="001442A5">
              <w:rPr>
                <w:bCs/>
              </w:rPr>
              <w:t>2</w:t>
            </w:r>
          </w:p>
        </w:tc>
      </w:tr>
      <w:tr w:rsidR="00FD5F09" w:rsidRPr="001442A5" w14:paraId="300BDE00" w14:textId="77777777" w:rsidTr="001442A5">
        <w:tc>
          <w:tcPr>
            <w:tcW w:w="2911" w:type="dxa"/>
          </w:tcPr>
          <w:p w14:paraId="1B843696" w14:textId="77777777" w:rsidR="005A7374" w:rsidRPr="001442A5" w:rsidRDefault="00000000">
            <w:pPr>
              <w:pBdr>
                <w:top w:val="nil"/>
                <w:left w:val="nil"/>
                <w:bottom w:val="nil"/>
                <w:right w:val="nil"/>
                <w:between w:val="nil"/>
              </w:pBdr>
              <w:jc w:val="both"/>
              <w:rPr>
                <w:bCs/>
              </w:rPr>
            </w:pPr>
            <w:r w:rsidRPr="001442A5">
              <w:rPr>
                <w:bCs/>
              </w:rPr>
              <w:t>Общий анализ крови</w:t>
            </w:r>
          </w:p>
        </w:tc>
        <w:tc>
          <w:tcPr>
            <w:tcW w:w="6728" w:type="dxa"/>
            <w:gridSpan w:val="3"/>
          </w:tcPr>
          <w:p w14:paraId="3A2ECA18" w14:textId="5D906E36" w:rsidR="005A7374" w:rsidRPr="001442A5" w:rsidRDefault="00000000">
            <w:pPr>
              <w:pBdr>
                <w:top w:val="nil"/>
                <w:left w:val="nil"/>
                <w:bottom w:val="nil"/>
                <w:right w:val="nil"/>
                <w:between w:val="nil"/>
              </w:pBdr>
              <w:jc w:val="both"/>
              <w:rPr>
                <w:bCs/>
              </w:rPr>
            </w:pPr>
            <w:proofErr w:type="spellStart"/>
            <w:r w:rsidRPr="001442A5">
              <w:rPr>
                <w:bCs/>
              </w:rPr>
              <w:t>Лейкоциты</w:t>
            </w:r>
            <w:proofErr w:type="spellEnd"/>
            <w:r w:rsidRPr="001442A5">
              <w:rPr>
                <w:bCs/>
              </w:rPr>
              <w:t xml:space="preserve"> - 6,10 10^9/л; Эритроциты - 4,16 10^12/л; Гемоглобин - 100 г/л; Гематокрит - 30,60 %; Тромбоциты - 280 10^9/л; </w:t>
            </w:r>
            <w:proofErr w:type="spellStart"/>
            <w:r w:rsidRPr="001442A5">
              <w:rPr>
                <w:bCs/>
              </w:rPr>
              <w:t>Нейтрофилы</w:t>
            </w:r>
            <w:proofErr w:type="spellEnd"/>
            <w:r w:rsidRPr="001442A5">
              <w:rPr>
                <w:bCs/>
              </w:rPr>
              <w:t xml:space="preserve"> (%) - 20%; Лимфоциты</w:t>
            </w:r>
            <w:r w:rsidR="00B76460">
              <w:rPr>
                <w:bCs/>
              </w:rPr>
              <w:t xml:space="preserve"> </w:t>
            </w:r>
            <w:r w:rsidRPr="001442A5">
              <w:rPr>
                <w:bCs/>
              </w:rPr>
              <w:t xml:space="preserve">(%) - 70%; </w:t>
            </w:r>
          </w:p>
        </w:tc>
      </w:tr>
      <w:tr w:rsidR="00FD5F09" w:rsidRPr="00FD5F09" w14:paraId="33C09A1B" w14:textId="77777777" w:rsidTr="001442A5">
        <w:trPr>
          <w:trHeight w:val="111"/>
        </w:trPr>
        <w:tc>
          <w:tcPr>
            <w:tcW w:w="2911" w:type="dxa"/>
          </w:tcPr>
          <w:p w14:paraId="18507AEE" w14:textId="77777777" w:rsidR="005A7374" w:rsidRPr="001442A5" w:rsidRDefault="005A7374" w:rsidP="001442A5"/>
        </w:tc>
        <w:tc>
          <w:tcPr>
            <w:tcW w:w="6728" w:type="dxa"/>
            <w:gridSpan w:val="3"/>
          </w:tcPr>
          <w:p w14:paraId="6288C37E" w14:textId="28A859F9" w:rsidR="005A7374" w:rsidRPr="001442A5" w:rsidRDefault="00000000">
            <w:pPr>
              <w:pBdr>
                <w:top w:val="nil"/>
                <w:left w:val="nil"/>
                <w:bottom w:val="nil"/>
                <w:right w:val="nil"/>
                <w:between w:val="nil"/>
              </w:pBdr>
              <w:jc w:val="both"/>
            </w:pPr>
            <w:r w:rsidRPr="001442A5">
              <w:t>Моноциты</w:t>
            </w:r>
            <w:r w:rsidR="00B76460">
              <w:t xml:space="preserve"> </w:t>
            </w:r>
            <w:r w:rsidRPr="001442A5">
              <w:t xml:space="preserve">(%) - 3%; Эозинофилы (%) - 4%; Базофилы (%) - 3%; СОЭ (по </w:t>
            </w:r>
            <w:proofErr w:type="spellStart"/>
            <w:r w:rsidRPr="001442A5">
              <w:t>Панченкову</w:t>
            </w:r>
            <w:proofErr w:type="spellEnd"/>
            <w:r w:rsidRPr="001442A5">
              <w:t>) -2 мм/час;</w:t>
            </w:r>
          </w:p>
        </w:tc>
      </w:tr>
      <w:tr w:rsidR="00FD5F09" w:rsidRPr="00FD5F09" w14:paraId="48B11505" w14:textId="77777777" w:rsidTr="001442A5">
        <w:trPr>
          <w:trHeight w:val="997"/>
        </w:trPr>
        <w:tc>
          <w:tcPr>
            <w:tcW w:w="2911" w:type="dxa"/>
          </w:tcPr>
          <w:p w14:paraId="7EE4D5C5" w14:textId="77777777" w:rsidR="005A7374" w:rsidRPr="001442A5" w:rsidRDefault="00000000">
            <w:pPr>
              <w:pBdr>
                <w:top w:val="nil"/>
                <w:left w:val="nil"/>
                <w:bottom w:val="nil"/>
                <w:right w:val="nil"/>
                <w:between w:val="nil"/>
              </w:pBdr>
              <w:jc w:val="both"/>
            </w:pPr>
            <w:r w:rsidRPr="001442A5">
              <w:t>Общий анализ мочи</w:t>
            </w:r>
          </w:p>
        </w:tc>
        <w:tc>
          <w:tcPr>
            <w:tcW w:w="6728" w:type="dxa"/>
            <w:gridSpan w:val="3"/>
          </w:tcPr>
          <w:p w14:paraId="2BE9F036" w14:textId="77777777" w:rsidR="005A7374" w:rsidRPr="001442A5" w:rsidRDefault="00000000">
            <w:pPr>
              <w:pBdr>
                <w:top w:val="nil"/>
                <w:left w:val="nil"/>
                <w:bottom w:val="nil"/>
                <w:right w:val="nil"/>
                <w:between w:val="nil"/>
              </w:pBdr>
              <w:jc w:val="both"/>
            </w:pPr>
            <w:r w:rsidRPr="001442A5">
              <w:t xml:space="preserve"> Цвет - соломенно-желтый. Прозрачность – </w:t>
            </w:r>
            <w:proofErr w:type="spellStart"/>
            <w:proofErr w:type="gramStart"/>
            <w:r w:rsidRPr="001442A5">
              <w:t>прозрачная;относительная</w:t>
            </w:r>
            <w:proofErr w:type="spellEnd"/>
            <w:proofErr w:type="gramEnd"/>
            <w:r w:rsidRPr="001442A5">
              <w:t xml:space="preserve"> плотность 1020. Реакция 6,0. Белок - отсутствует. Лейкоциты 15-14-15. Эритроциты 6-5-6; кристаллы - отсутствуют.</w:t>
            </w:r>
          </w:p>
        </w:tc>
      </w:tr>
      <w:tr w:rsidR="00FD5F09" w:rsidRPr="00FD5F09" w14:paraId="523B0B1D" w14:textId="77777777" w:rsidTr="001442A5">
        <w:trPr>
          <w:trHeight w:val="200"/>
        </w:trPr>
        <w:tc>
          <w:tcPr>
            <w:tcW w:w="2911" w:type="dxa"/>
            <w:vMerge w:val="restart"/>
          </w:tcPr>
          <w:p w14:paraId="4C802CA5" w14:textId="77777777" w:rsidR="005A7374" w:rsidRPr="001442A5" w:rsidRDefault="00000000">
            <w:pPr>
              <w:pBdr>
                <w:top w:val="nil"/>
                <w:left w:val="nil"/>
                <w:bottom w:val="nil"/>
                <w:right w:val="nil"/>
                <w:between w:val="nil"/>
              </w:pBdr>
              <w:jc w:val="both"/>
            </w:pPr>
            <w:r w:rsidRPr="001442A5">
              <w:t>Биохимический анализ крови</w:t>
            </w:r>
          </w:p>
        </w:tc>
        <w:tc>
          <w:tcPr>
            <w:tcW w:w="4898" w:type="dxa"/>
            <w:gridSpan w:val="2"/>
          </w:tcPr>
          <w:p w14:paraId="6C3D88E2" w14:textId="77777777" w:rsidR="005A7374" w:rsidRPr="001442A5" w:rsidRDefault="00000000">
            <w:pPr>
              <w:pBdr>
                <w:top w:val="nil"/>
                <w:left w:val="nil"/>
                <w:bottom w:val="nil"/>
                <w:right w:val="nil"/>
                <w:between w:val="nil"/>
              </w:pBdr>
              <w:jc w:val="both"/>
            </w:pPr>
            <w:r w:rsidRPr="001442A5">
              <w:t>Результаты</w:t>
            </w:r>
          </w:p>
        </w:tc>
        <w:tc>
          <w:tcPr>
            <w:tcW w:w="1830" w:type="dxa"/>
          </w:tcPr>
          <w:p w14:paraId="0FB9493B" w14:textId="77777777" w:rsidR="005A7374" w:rsidRPr="001442A5" w:rsidRDefault="00000000">
            <w:pPr>
              <w:pBdr>
                <w:top w:val="nil"/>
                <w:left w:val="nil"/>
                <w:bottom w:val="nil"/>
                <w:right w:val="nil"/>
                <w:between w:val="nil"/>
              </w:pBdr>
              <w:jc w:val="both"/>
            </w:pPr>
            <w:proofErr w:type="spellStart"/>
            <w:r w:rsidRPr="001442A5">
              <w:t>Реф</w:t>
            </w:r>
            <w:proofErr w:type="spellEnd"/>
            <w:r w:rsidRPr="001442A5">
              <w:t>. интервал</w:t>
            </w:r>
          </w:p>
        </w:tc>
      </w:tr>
      <w:tr w:rsidR="00FD5F09" w:rsidRPr="00FD5F09" w14:paraId="12E0BE4E" w14:textId="77777777" w:rsidTr="001442A5">
        <w:trPr>
          <w:trHeight w:val="1823"/>
        </w:trPr>
        <w:tc>
          <w:tcPr>
            <w:tcW w:w="2911" w:type="dxa"/>
            <w:vMerge/>
            <w:tcBorders>
              <w:bottom w:val="single" w:sz="4" w:space="0" w:color="auto"/>
            </w:tcBorders>
          </w:tcPr>
          <w:p w14:paraId="3E263798" w14:textId="77777777" w:rsidR="005A7374" w:rsidRPr="001442A5" w:rsidRDefault="005A7374">
            <w:pPr>
              <w:widowControl w:val="0"/>
              <w:pBdr>
                <w:top w:val="nil"/>
                <w:left w:val="nil"/>
                <w:bottom w:val="nil"/>
                <w:right w:val="nil"/>
                <w:between w:val="nil"/>
              </w:pBdr>
              <w:spacing w:line="276" w:lineRule="auto"/>
            </w:pPr>
          </w:p>
        </w:tc>
        <w:tc>
          <w:tcPr>
            <w:tcW w:w="4898" w:type="dxa"/>
            <w:gridSpan w:val="2"/>
            <w:tcBorders>
              <w:bottom w:val="single" w:sz="4" w:space="0" w:color="auto"/>
            </w:tcBorders>
          </w:tcPr>
          <w:p w14:paraId="5B2F96D0" w14:textId="77777777" w:rsidR="005A7374" w:rsidRPr="001442A5" w:rsidRDefault="00000000">
            <w:pPr>
              <w:pBdr>
                <w:top w:val="nil"/>
                <w:left w:val="nil"/>
                <w:bottom w:val="nil"/>
                <w:right w:val="nil"/>
                <w:between w:val="nil"/>
              </w:pBdr>
              <w:jc w:val="both"/>
            </w:pPr>
            <w:proofErr w:type="spellStart"/>
            <w:r w:rsidRPr="001442A5">
              <w:t>Общии</w:t>
            </w:r>
            <w:proofErr w:type="spellEnd"/>
            <w:r w:rsidRPr="001442A5">
              <w:t xml:space="preserve">̆ белок - 63,0 г/л; </w:t>
            </w:r>
          </w:p>
          <w:p w14:paraId="4BB9862C" w14:textId="77777777" w:rsidR="005A7374" w:rsidRPr="001442A5" w:rsidRDefault="00000000">
            <w:pPr>
              <w:pBdr>
                <w:top w:val="nil"/>
                <w:left w:val="nil"/>
                <w:bottom w:val="nil"/>
                <w:right w:val="nil"/>
                <w:between w:val="nil"/>
              </w:pBdr>
              <w:jc w:val="both"/>
            </w:pPr>
            <w:r w:rsidRPr="001442A5">
              <w:t xml:space="preserve">Глюкоза в сыворотке крови - 4,0 ммоль/л; </w:t>
            </w:r>
          </w:p>
          <w:p w14:paraId="275D334E" w14:textId="77777777" w:rsidR="005A7374" w:rsidRPr="001442A5" w:rsidRDefault="00000000">
            <w:pPr>
              <w:pBdr>
                <w:top w:val="nil"/>
                <w:left w:val="nil"/>
                <w:bottom w:val="nil"/>
                <w:right w:val="nil"/>
                <w:between w:val="nil"/>
              </w:pBdr>
              <w:jc w:val="both"/>
            </w:pPr>
            <w:r w:rsidRPr="001442A5">
              <w:t xml:space="preserve">Калий - 4,0 ммоль/л; </w:t>
            </w:r>
          </w:p>
          <w:p w14:paraId="3D8611B3" w14:textId="77777777" w:rsidR="005A7374" w:rsidRPr="001442A5" w:rsidRDefault="00000000">
            <w:pPr>
              <w:pBdr>
                <w:top w:val="nil"/>
                <w:left w:val="nil"/>
                <w:bottom w:val="nil"/>
                <w:right w:val="nil"/>
                <w:between w:val="nil"/>
              </w:pBdr>
              <w:jc w:val="both"/>
            </w:pPr>
            <w:r w:rsidRPr="001442A5">
              <w:t xml:space="preserve">Натрий - 138 ммоль/л; </w:t>
            </w:r>
          </w:p>
          <w:p w14:paraId="5B61DC1D" w14:textId="77777777" w:rsidR="005A7374" w:rsidRPr="001442A5" w:rsidRDefault="00000000">
            <w:pPr>
              <w:pBdr>
                <w:top w:val="nil"/>
                <w:left w:val="nil"/>
                <w:bottom w:val="nil"/>
                <w:right w:val="nil"/>
                <w:between w:val="nil"/>
              </w:pBdr>
              <w:jc w:val="both"/>
            </w:pPr>
            <w:r w:rsidRPr="001442A5">
              <w:t xml:space="preserve">Хлор - 105,0 ммоль/л; </w:t>
            </w:r>
          </w:p>
          <w:p w14:paraId="54462771" w14:textId="77777777" w:rsidR="005A7374" w:rsidRPr="001442A5" w:rsidRDefault="00000000">
            <w:pPr>
              <w:pBdr>
                <w:top w:val="nil"/>
                <w:left w:val="nil"/>
                <w:bottom w:val="nil"/>
                <w:right w:val="nil"/>
                <w:between w:val="nil"/>
              </w:pBdr>
              <w:jc w:val="both"/>
            </w:pPr>
            <w:r w:rsidRPr="001442A5">
              <w:t>Кальций (</w:t>
            </w:r>
            <w:proofErr w:type="spellStart"/>
            <w:r w:rsidRPr="001442A5">
              <w:t>общии</w:t>
            </w:r>
            <w:proofErr w:type="spellEnd"/>
            <w:r w:rsidRPr="001442A5">
              <w:t xml:space="preserve">̆) - 2,41 ммоль/л; </w:t>
            </w:r>
          </w:p>
          <w:p w14:paraId="2263EAE7" w14:textId="77777777" w:rsidR="005A7374" w:rsidRPr="001442A5" w:rsidRDefault="00000000">
            <w:pPr>
              <w:pBdr>
                <w:top w:val="nil"/>
                <w:left w:val="nil"/>
                <w:bottom w:val="nil"/>
                <w:right w:val="nil"/>
                <w:between w:val="nil"/>
              </w:pBdr>
              <w:jc w:val="both"/>
            </w:pPr>
            <w:r w:rsidRPr="001442A5">
              <w:t xml:space="preserve">Фосфор - 1,0 ммоль/л; </w:t>
            </w:r>
          </w:p>
          <w:p w14:paraId="6E375304" w14:textId="77777777" w:rsidR="005A7374" w:rsidRPr="001442A5" w:rsidRDefault="00000000">
            <w:pPr>
              <w:pBdr>
                <w:top w:val="nil"/>
                <w:left w:val="nil"/>
                <w:bottom w:val="nil"/>
                <w:right w:val="nil"/>
                <w:between w:val="nil"/>
              </w:pBdr>
              <w:jc w:val="both"/>
            </w:pPr>
            <w:r w:rsidRPr="001442A5">
              <w:t xml:space="preserve">Железо - 7,0 ммоль/л; </w:t>
            </w:r>
          </w:p>
          <w:p w14:paraId="5B78BC02" w14:textId="77777777" w:rsidR="005A7374" w:rsidRPr="001442A5" w:rsidRDefault="00000000">
            <w:pPr>
              <w:pBdr>
                <w:top w:val="nil"/>
                <w:left w:val="nil"/>
                <w:bottom w:val="nil"/>
                <w:right w:val="nil"/>
                <w:between w:val="nil"/>
              </w:pBdr>
              <w:jc w:val="both"/>
            </w:pPr>
            <w:r w:rsidRPr="001442A5">
              <w:t>Билирубин (</w:t>
            </w:r>
            <w:proofErr w:type="spellStart"/>
            <w:r w:rsidRPr="001442A5">
              <w:t>общии</w:t>
            </w:r>
            <w:proofErr w:type="spellEnd"/>
            <w:r w:rsidRPr="001442A5">
              <w:t xml:space="preserve">̆) - 3,5 </w:t>
            </w:r>
            <w:proofErr w:type="spellStart"/>
            <w:r w:rsidRPr="001442A5">
              <w:t>мкмоль</w:t>
            </w:r>
            <w:proofErr w:type="spellEnd"/>
            <w:r w:rsidRPr="001442A5">
              <w:t xml:space="preserve">/л; </w:t>
            </w:r>
          </w:p>
          <w:p w14:paraId="41D186CC" w14:textId="77777777" w:rsidR="005A7374" w:rsidRPr="001442A5" w:rsidRDefault="00000000">
            <w:pPr>
              <w:pBdr>
                <w:top w:val="nil"/>
                <w:left w:val="nil"/>
                <w:bottom w:val="nil"/>
                <w:right w:val="nil"/>
                <w:between w:val="nil"/>
              </w:pBdr>
              <w:jc w:val="both"/>
            </w:pPr>
            <w:r w:rsidRPr="001442A5">
              <w:t xml:space="preserve">АЛТ-14,0Ед/л; </w:t>
            </w:r>
          </w:p>
          <w:p w14:paraId="1E2D136F" w14:textId="77777777" w:rsidR="005A7374" w:rsidRPr="001442A5" w:rsidRDefault="00000000">
            <w:pPr>
              <w:pBdr>
                <w:top w:val="nil"/>
                <w:left w:val="nil"/>
                <w:bottom w:val="nil"/>
                <w:right w:val="nil"/>
                <w:between w:val="nil"/>
              </w:pBdr>
              <w:jc w:val="both"/>
            </w:pPr>
            <w:r w:rsidRPr="001442A5">
              <w:t xml:space="preserve">АСТ-26,2Ед/л; </w:t>
            </w:r>
          </w:p>
          <w:p w14:paraId="424F3C33" w14:textId="77777777" w:rsidR="005A7374" w:rsidRPr="001442A5" w:rsidRDefault="00000000">
            <w:pPr>
              <w:pBdr>
                <w:top w:val="nil"/>
                <w:left w:val="nil"/>
                <w:bottom w:val="nil"/>
                <w:right w:val="nil"/>
                <w:between w:val="nil"/>
              </w:pBdr>
              <w:jc w:val="both"/>
            </w:pPr>
            <w:r w:rsidRPr="001442A5">
              <w:t xml:space="preserve">Мочевина-5,1 ммоль/л; </w:t>
            </w:r>
          </w:p>
          <w:p w14:paraId="74C5572D" w14:textId="77777777" w:rsidR="005A7374" w:rsidRPr="001442A5" w:rsidRDefault="00000000">
            <w:pPr>
              <w:pBdr>
                <w:top w:val="nil"/>
                <w:left w:val="nil"/>
                <w:bottom w:val="nil"/>
                <w:right w:val="nil"/>
                <w:between w:val="nil"/>
              </w:pBdr>
              <w:jc w:val="both"/>
            </w:pPr>
            <w:r w:rsidRPr="001442A5">
              <w:t xml:space="preserve">Креатинин - 38,5 ммоль/л; </w:t>
            </w:r>
          </w:p>
          <w:p w14:paraId="51AE53B4" w14:textId="77777777" w:rsidR="005A7374" w:rsidRPr="001442A5" w:rsidRDefault="00000000">
            <w:pPr>
              <w:pBdr>
                <w:top w:val="nil"/>
                <w:left w:val="nil"/>
                <w:bottom w:val="nil"/>
                <w:right w:val="nil"/>
                <w:between w:val="nil"/>
              </w:pBdr>
              <w:jc w:val="both"/>
            </w:pPr>
            <w:r w:rsidRPr="001442A5">
              <w:t>Магний - 0,68 ммоль/</w:t>
            </w:r>
            <w:proofErr w:type="gramStart"/>
            <w:r w:rsidRPr="001442A5">
              <w:t>л ;</w:t>
            </w:r>
            <w:proofErr w:type="gramEnd"/>
          </w:p>
        </w:tc>
        <w:tc>
          <w:tcPr>
            <w:tcW w:w="1830" w:type="dxa"/>
            <w:tcBorders>
              <w:bottom w:val="single" w:sz="4" w:space="0" w:color="auto"/>
            </w:tcBorders>
          </w:tcPr>
          <w:p w14:paraId="27CE120F" w14:textId="77777777" w:rsidR="005A7374" w:rsidRPr="001442A5" w:rsidRDefault="00000000">
            <w:pPr>
              <w:pBdr>
                <w:top w:val="nil"/>
                <w:left w:val="nil"/>
                <w:bottom w:val="nil"/>
                <w:right w:val="nil"/>
                <w:between w:val="nil"/>
              </w:pBdr>
            </w:pPr>
            <w:r w:rsidRPr="001442A5">
              <w:t>64,0-83,0</w:t>
            </w:r>
          </w:p>
          <w:p w14:paraId="279791FB" w14:textId="77777777" w:rsidR="005A7374" w:rsidRPr="001442A5" w:rsidRDefault="00000000">
            <w:pPr>
              <w:pBdr>
                <w:top w:val="nil"/>
                <w:left w:val="nil"/>
                <w:bottom w:val="nil"/>
                <w:right w:val="nil"/>
                <w:between w:val="nil"/>
              </w:pBdr>
            </w:pPr>
            <w:r w:rsidRPr="001442A5">
              <w:t>3,89-5,50</w:t>
            </w:r>
          </w:p>
          <w:p w14:paraId="7CC81D6D" w14:textId="77777777" w:rsidR="005A7374" w:rsidRPr="001442A5" w:rsidRDefault="00000000">
            <w:pPr>
              <w:pBdr>
                <w:top w:val="nil"/>
                <w:left w:val="nil"/>
                <w:bottom w:val="nil"/>
                <w:right w:val="nil"/>
                <w:between w:val="nil"/>
              </w:pBdr>
            </w:pPr>
            <w:r w:rsidRPr="001442A5">
              <w:t>3,5-5,1</w:t>
            </w:r>
          </w:p>
          <w:p w14:paraId="241DD73C" w14:textId="77777777" w:rsidR="005A7374" w:rsidRPr="001442A5" w:rsidRDefault="00000000">
            <w:pPr>
              <w:pBdr>
                <w:top w:val="nil"/>
                <w:left w:val="nil"/>
                <w:bottom w:val="nil"/>
                <w:right w:val="nil"/>
                <w:between w:val="nil"/>
              </w:pBdr>
            </w:pPr>
            <w:r w:rsidRPr="001442A5">
              <w:t>136-145</w:t>
            </w:r>
          </w:p>
          <w:p w14:paraId="27D6DD5C" w14:textId="77777777" w:rsidR="005A7374" w:rsidRPr="001442A5" w:rsidRDefault="00000000">
            <w:pPr>
              <w:pBdr>
                <w:top w:val="nil"/>
                <w:left w:val="nil"/>
                <w:bottom w:val="nil"/>
                <w:right w:val="nil"/>
                <w:between w:val="nil"/>
              </w:pBdr>
            </w:pPr>
            <w:r w:rsidRPr="001442A5">
              <w:t>98-107</w:t>
            </w:r>
          </w:p>
          <w:p w14:paraId="78F6CD9D" w14:textId="77777777" w:rsidR="005A7374" w:rsidRPr="001442A5" w:rsidRDefault="00000000">
            <w:pPr>
              <w:pBdr>
                <w:top w:val="nil"/>
                <w:left w:val="nil"/>
                <w:bottom w:val="nil"/>
                <w:right w:val="nil"/>
                <w:between w:val="nil"/>
              </w:pBdr>
            </w:pPr>
            <w:r w:rsidRPr="001442A5">
              <w:t>2,10-2,55</w:t>
            </w:r>
          </w:p>
          <w:p w14:paraId="2F3AECE8" w14:textId="77777777" w:rsidR="005A7374" w:rsidRPr="001442A5" w:rsidRDefault="00000000">
            <w:pPr>
              <w:pBdr>
                <w:top w:val="nil"/>
                <w:left w:val="nil"/>
                <w:bottom w:val="nil"/>
                <w:right w:val="nil"/>
                <w:between w:val="nil"/>
              </w:pBdr>
            </w:pPr>
            <w:r w:rsidRPr="001442A5">
              <w:t>0,74-1,52</w:t>
            </w:r>
          </w:p>
          <w:p w14:paraId="029F5747" w14:textId="77777777" w:rsidR="005A7374" w:rsidRPr="001442A5" w:rsidRDefault="00000000">
            <w:pPr>
              <w:pBdr>
                <w:top w:val="nil"/>
                <w:left w:val="nil"/>
                <w:bottom w:val="nil"/>
                <w:right w:val="nil"/>
                <w:between w:val="nil"/>
              </w:pBdr>
            </w:pPr>
            <w:r w:rsidRPr="001442A5">
              <w:t>9,0-31,0</w:t>
            </w:r>
          </w:p>
          <w:p w14:paraId="35E3EDD9" w14:textId="77777777" w:rsidR="005A7374" w:rsidRPr="001442A5" w:rsidRDefault="00000000">
            <w:pPr>
              <w:pBdr>
                <w:top w:val="nil"/>
                <w:left w:val="nil"/>
                <w:bottom w:val="nil"/>
                <w:right w:val="nil"/>
                <w:between w:val="nil"/>
              </w:pBdr>
            </w:pPr>
            <w:r w:rsidRPr="001442A5">
              <w:t>3,4-20,5</w:t>
            </w:r>
          </w:p>
          <w:p w14:paraId="04287A60" w14:textId="77777777" w:rsidR="005A7374" w:rsidRPr="001442A5" w:rsidRDefault="00000000">
            <w:pPr>
              <w:pBdr>
                <w:top w:val="nil"/>
                <w:left w:val="nil"/>
                <w:bottom w:val="nil"/>
                <w:right w:val="nil"/>
                <w:between w:val="nil"/>
              </w:pBdr>
            </w:pPr>
            <w:r w:rsidRPr="001442A5">
              <w:t>0,0-55,0</w:t>
            </w:r>
          </w:p>
          <w:p w14:paraId="1FEB6581" w14:textId="77777777" w:rsidR="005A7374" w:rsidRPr="001442A5" w:rsidRDefault="00000000">
            <w:pPr>
              <w:pBdr>
                <w:top w:val="nil"/>
                <w:left w:val="nil"/>
                <w:bottom w:val="nil"/>
                <w:right w:val="nil"/>
                <w:between w:val="nil"/>
              </w:pBdr>
            </w:pPr>
            <w:r w:rsidRPr="001442A5">
              <w:t>5,00-34,00</w:t>
            </w:r>
          </w:p>
          <w:p w14:paraId="24A1DB49" w14:textId="77777777" w:rsidR="005A7374" w:rsidRPr="001442A5" w:rsidRDefault="00000000">
            <w:pPr>
              <w:pBdr>
                <w:top w:val="nil"/>
                <w:left w:val="nil"/>
                <w:bottom w:val="nil"/>
                <w:right w:val="nil"/>
                <w:between w:val="nil"/>
              </w:pBdr>
            </w:pPr>
            <w:r w:rsidRPr="001442A5">
              <w:t>2,50-9,20</w:t>
            </w:r>
          </w:p>
          <w:p w14:paraId="706635B1" w14:textId="77777777" w:rsidR="005A7374" w:rsidRPr="001442A5" w:rsidRDefault="00000000">
            <w:pPr>
              <w:pBdr>
                <w:top w:val="nil"/>
                <w:left w:val="nil"/>
                <w:bottom w:val="nil"/>
                <w:right w:val="nil"/>
                <w:between w:val="nil"/>
              </w:pBdr>
            </w:pPr>
            <w:r w:rsidRPr="001442A5">
              <w:t>45,0-115,0</w:t>
            </w:r>
          </w:p>
          <w:p w14:paraId="1C26ADA8" w14:textId="77777777" w:rsidR="005A7374" w:rsidRPr="001442A5" w:rsidRDefault="00000000">
            <w:pPr>
              <w:pBdr>
                <w:top w:val="nil"/>
                <w:left w:val="nil"/>
                <w:bottom w:val="nil"/>
                <w:right w:val="nil"/>
                <w:between w:val="nil"/>
              </w:pBdr>
            </w:pPr>
            <w:r w:rsidRPr="001442A5">
              <w:t>0,66-1,07</w:t>
            </w:r>
          </w:p>
        </w:tc>
      </w:tr>
      <w:tr w:rsidR="00FD5F09" w:rsidRPr="00FD5F09" w14:paraId="3D50923E" w14:textId="77777777" w:rsidTr="001442A5">
        <w:trPr>
          <w:trHeight w:val="1170"/>
        </w:trPr>
        <w:tc>
          <w:tcPr>
            <w:tcW w:w="2911" w:type="dxa"/>
            <w:tcBorders>
              <w:bottom w:val="nil"/>
            </w:tcBorders>
          </w:tcPr>
          <w:p w14:paraId="52F1799F" w14:textId="77777777" w:rsidR="005A7374" w:rsidRPr="001442A5" w:rsidRDefault="00000000">
            <w:pPr>
              <w:pBdr>
                <w:top w:val="nil"/>
                <w:left w:val="nil"/>
                <w:bottom w:val="nil"/>
                <w:right w:val="nil"/>
                <w:between w:val="nil"/>
              </w:pBdr>
              <w:jc w:val="both"/>
            </w:pPr>
            <w:r w:rsidRPr="001442A5">
              <w:t>Специальные исследования мочи</w:t>
            </w:r>
          </w:p>
        </w:tc>
        <w:tc>
          <w:tcPr>
            <w:tcW w:w="6728" w:type="dxa"/>
            <w:gridSpan w:val="3"/>
            <w:tcBorders>
              <w:bottom w:val="nil"/>
            </w:tcBorders>
          </w:tcPr>
          <w:p w14:paraId="14D3A6F3" w14:textId="77777777" w:rsidR="005A7374" w:rsidRPr="001442A5" w:rsidRDefault="00000000">
            <w:pPr>
              <w:pBdr>
                <w:top w:val="nil"/>
                <w:left w:val="nil"/>
                <w:bottom w:val="nil"/>
                <w:right w:val="nil"/>
                <w:between w:val="nil"/>
              </w:pBdr>
              <w:jc w:val="both"/>
            </w:pPr>
            <w:r w:rsidRPr="001442A5">
              <w:t>УА 48 ммоль/л</w:t>
            </w:r>
          </w:p>
          <w:p w14:paraId="16B8781E" w14:textId="77777777" w:rsidR="005A7374" w:rsidRPr="001442A5" w:rsidRDefault="00000000">
            <w:pPr>
              <w:pBdr>
                <w:top w:val="nil"/>
                <w:left w:val="nil"/>
                <w:bottom w:val="nil"/>
                <w:right w:val="nil"/>
                <w:between w:val="nil"/>
              </w:pBdr>
              <w:jc w:val="both"/>
            </w:pPr>
            <w:r w:rsidRPr="001442A5">
              <w:t>СК 50 ммоль/л</w:t>
            </w:r>
          </w:p>
          <w:p w14:paraId="3DE4E772" w14:textId="77777777" w:rsidR="005A7374" w:rsidRPr="001442A5" w:rsidRDefault="00000000">
            <w:pPr>
              <w:pBdr>
                <w:top w:val="nil"/>
                <w:left w:val="nil"/>
                <w:bottom w:val="nil"/>
                <w:right w:val="nil"/>
                <w:between w:val="nil"/>
              </w:pBdr>
              <w:jc w:val="both"/>
            </w:pPr>
            <w:r w:rsidRPr="001442A5">
              <w:t xml:space="preserve">рН 6,0 </w:t>
            </w:r>
          </w:p>
          <w:p w14:paraId="118FE45F" w14:textId="77777777" w:rsidR="005A7374" w:rsidRPr="001442A5" w:rsidRDefault="00000000">
            <w:pPr>
              <w:pBdr>
                <w:top w:val="nil"/>
                <w:left w:val="nil"/>
                <w:bottom w:val="nil"/>
                <w:right w:val="nil"/>
                <w:between w:val="nil"/>
              </w:pBdr>
              <w:jc w:val="both"/>
            </w:pPr>
            <w:r w:rsidRPr="001442A5">
              <w:t>рН через 48 часов -6,0 </w:t>
            </w:r>
          </w:p>
          <w:p w14:paraId="1689BE27" w14:textId="098601BF" w:rsidR="005A7374" w:rsidRPr="001442A5" w:rsidRDefault="00000000" w:rsidP="001442A5">
            <w:pPr>
              <w:pBdr>
                <w:top w:val="nil"/>
                <w:left w:val="nil"/>
                <w:bottom w:val="nil"/>
                <w:right w:val="nil"/>
                <w:between w:val="nil"/>
              </w:pBdr>
              <w:jc w:val="both"/>
            </w:pPr>
            <w:r w:rsidRPr="001442A5">
              <w:t>Кристаллы: кальций оксалат.</w:t>
            </w:r>
          </w:p>
        </w:tc>
      </w:tr>
    </w:tbl>
    <w:p w14:paraId="25D707F8" w14:textId="191FA9DB" w:rsidR="001442A5" w:rsidRPr="001442A5" w:rsidRDefault="001F63CF">
      <w:pPr>
        <w:rPr>
          <w:sz w:val="28"/>
          <w:szCs w:val="28"/>
        </w:rPr>
      </w:pPr>
      <w:r w:rsidRPr="001442A5">
        <w:rPr>
          <w:sz w:val="28"/>
          <w:szCs w:val="28"/>
        </w:rPr>
        <w:lastRenderedPageBreak/>
        <w:t xml:space="preserve">Продолжение </w:t>
      </w:r>
      <w:r w:rsidR="00B76460" w:rsidRPr="001442A5">
        <w:rPr>
          <w:sz w:val="28"/>
          <w:szCs w:val="28"/>
        </w:rPr>
        <w:t>таблицы 24</w:t>
      </w:r>
    </w:p>
    <w:p w14:paraId="159AFBBD" w14:textId="77777777" w:rsidR="001442A5" w:rsidRPr="001442A5" w:rsidRDefault="001442A5">
      <w:pPr>
        <w:rPr>
          <w:sz w:val="28"/>
          <w:szCs w:val="28"/>
        </w:rPr>
      </w:pPr>
    </w:p>
    <w:tbl>
      <w:tblPr>
        <w:tblStyle w:val="aff3"/>
        <w:tblW w:w="9639" w:type="dxa"/>
        <w:tblLayout w:type="fixed"/>
        <w:tblLook w:val="0400" w:firstRow="0" w:lastRow="0" w:firstColumn="0" w:lastColumn="0" w:noHBand="0" w:noVBand="1"/>
      </w:tblPr>
      <w:tblGrid>
        <w:gridCol w:w="2911"/>
        <w:gridCol w:w="6728"/>
      </w:tblGrid>
      <w:tr w:rsidR="001442A5" w:rsidRPr="00FD5F09" w14:paraId="7840EF22" w14:textId="77777777" w:rsidTr="001442A5">
        <w:trPr>
          <w:trHeight w:val="70"/>
        </w:trPr>
        <w:tc>
          <w:tcPr>
            <w:tcW w:w="2911" w:type="dxa"/>
          </w:tcPr>
          <w:p w14:paraId="592BFE05" w14:textId="7CCBCDF4" w:rsidR="001442A5" w:rsidRPr="001442A5" w:rsidRDefault="001442A5" w:rsidP="001442A5">
            <w:pPr>
              <w:pBdr>
                <w:top w:val="nil"/>
                <w:left w:val="nil"/>
                <w:bottom w:val="nil"/>
                <w:right w:val="nil"/>
                <w:between w:val="nil"/>
              </w:pBdr>
              <w:jc w:val="center"/>
            </w:pPr>
            <w:r w:rsidRPr="001442A5">
              <w:rPr>
                <w:bCs/>
              </w:rPr>
              <w:t>1</w:t>
            </w:r>
          </w:p>
        </w:tc>
        <w:tc>
          <w:tcPr>
            <w:tcW w:w="6728" w:type="dxa"/>
          </w:tcPr>
          <w:p w14:paraId="07BCFCF5" w14:textId="31A8F89C" w:rsidR="001442A5" w:rsidRPr="001442A5" w:rsidRDefault="001442A5" w:rsidP="001442A5">
            <w:pPr>
              <w:pBdr>
                <w:top w:val="nil"/>
                <w:left w:val="nil"/>
                <w:bottom w:val="nil"/>
                <w:right w:val="nil"/>
                <w:between w:val="nil"/>
              </w:pBdr>
              <w:jc w:val="center"/>
            </w:pPr>
            <w:r w:rsidRPr="001442A5">
              <w:rPr>
                <w:bCs/>
              </w:rPr>
              <w:t>2</w:t>
            </w:r>
          </w:p>
        </w:tc>
      </w:tr>
      <w:tr w:rsidR="001442A5" w:rsidRPr="00FD5F09" w14:paraId="1819BF92" w14:textId="77777777" w:rsidTr="001442A5">
        <w:trPr>
          <w:trHeight w:val="70"/>
        </w:trPr>
        <w:tc>
          <w:tcPr>
            <w:tcW w:w="2911" w:type="dxa"/>
          </w:tcPr>
          <w:p w14:paraId="077775AF" w14:textId="5DDEB35A" w:rsidR="001442A5" w:rsidRPr="001442A5" w:rsidRDefault="001442A5" w:rsidP="001442A5">
            <w:pPr>
              <w:pBdr>
                <w:top w:val="nil"/>
                <w:left w:val="nil"/>
                <w:bottom w:val="nil"/>
                <w:right w:val="nil"/>
                <w:between w:val="nil"/>
              </w:pBdr>
              <w:jc w:val="both"/>
            </w:pPr>
          </w:p>
        </w:tc>
        <w:tc>
          <w:tcPr>
            <w:tcW w:w="6728" w:type="dxa"/>
          </w:tcPr>
          <w:p w14:paraId="0CEA6B0E" w14:textId="77777777" w:rsidR="001442A5" w:rsidRPr="001442A5" w:rsidRDefault="001442A5" w:rsidP="001442A5">
            <w:pPr>
              <w:pBdr>
                <w:top w:val="nil"/>
                <w:left w:val="nil"/>
                <w:bottom w:val="nil"/>
                <w:right w:val="nil"/>
                <w:between w:val="nil"/>
              </w:pBdr>
              <w:jc w:val="both"/>
            </w:pPr>
            <w:r w:rsidRPr="001442A5">
              <w:t>Скорость кристаллообразования –низкая.</w:t>
            </w:r>
          </w:p>
        </w:tc>
      </w:tr>
      <w:tr w:rsidR="001442A5" w:rsidRPr="00FD5F09" w14:paraId="5BEA7D72" w14:textId="77777777" w:rsidTr="001442A5">
        <w:trPr>
          <w:trHeight w:val="295"/>
        </w:trPr>
        <w:tc>
          <w:tcPr>
            <w:tcW w:w="2911" w:type="dxa"/>
          </w:tcPr>
          <w:p w14:paraId="57073794" w14:textId="77777777" w:rsidR="001442A5" w:rsidRPr="001442A5" w:rsidRDefault="001442A5" w:rsidP="001442A5">
            <w:pPr>
              <w:pBdr>
                <w:top w:val="nil"/>
                <w:left w:val="nil"/>
                <w:bottom w:val="nil"/>
                <w:right w:val="nil"/>
                <w:between w:val="nil"/>
              </w:pBdr>
              <w:jc w:val="both"/>
            </w:pPr>
            <w:r w:rsidRPr="001442A5">
              <w:t>Микробиологическое исследование мочи</w:t>
            </w:r>
          </w:p>
        </w:tc>
        <w:tc>
          <w:tcPr>
            <w:tcW w:w="6728" w:type="dxa"/>
          </w:tcPr>
          <w:p w14:paraId="4AEC078D" w14:textId="77777777" w:rsidR="001442A5" w:rsidRPr="001442A5" w:rsidRDefault="001442A5" w:rsidP="001442A5">
            <w:pPr>
              <w:pBdr>
                <w:top w:val="nil"/>
                <w:left w:val="nil"/>
                <w:bottom w:val="nil"/>
                <w:right w:val="nil"/>
                <w:between w:val="nil"/>
              </w:pBdr>
              <w:jc w:val="both"/>
            </w:pPr>
            <w:proofErr w:type="spellStart"/>
            <w:r w:rsidRPr="001442A5">
              <w:t>Enterococcus</w:t>
            </w:r>
            <w:proofErr w:type="spellEnd"/>
            <w:r w:rsidRPr="001442A5">
              <w:t xml:space="preserve"> </w:t>
            </w:r>
            <w:proofErr w:type="spellStart"/>
            <w:r w:rsidRPr="001442A5">
              <w:t>faecalis</w:t>
            </w:r>
            <w:proofErr w:type="spellEnd"/>
            <w:r w:rsidRPr="001442A5">
              <w:t xml:space="preserve"> 1,0 х 10</w:t>
            </w:r>
            <w:r w:rsidRPr="001442A5">
              <w:rPr>
                <w:vertAlign w:val="superscript"/>
              </w:rPr>
              <w:t xml:space="preserve">3 </w:t>
            </w:r>
            <w:r w:rsidRPr="001442A5">
              <w:t xml:space="preserve">к/мл чувствителен к </w:t>
            </w:r>
            <w:proofErr w:type="spellStart"/>
            <w:r w:rsidRPr="001442A5">
              <w:t>амоксиклаву</w:t>
            </w:r>
            <w:proofErr w:type="spellEnd"/>
            <w:r w:rsidRPr="001442A5">
              <w:t xml:space="preserve">, ванкомицину, </w:t>
            </w:r>
            <w:proofErr w:type="spellStart"/>
            <w:r w:rsidRPr="001442A5">
              <w:t>амикацину</w:t>
            </w:r>
            <w:proofErr w:type="spellEnd"/>
            <w:r w:rsidRPr="001442A5">
              <w:t>, нитрофурантоину, пип/</w:t>
            </w:r>
            <w:proofErr w:type="spellStart"/>
            <w:r w:rsidRPr="001442A5">
              <w:t>тазо</w:t>
            </w:r>
            <w:proofErr w:type="spellEnd"/>
          </w:p>
        </w:tc>
      </w:tr>
      <w:tr w:rsidR="001442A5" w:rsidRPr="00FD5F09" w14:paraId="1E665299" w14:textId="77777777" w:rsidTr="001442A5">
        <w:trPr>
          <w:trHeight w:val="59"/>
        </w:trPr>
        <w:tc>
          <w:tcPr>
            <w:tcW w:w="2911" w:type="dxa"/>
          </w:tcPr>
          <w:p w14:paraId="4DDB545B" w14:textId="77777777" w:rsidR="001442A5" w:rsidRPr="001442A5" w:rsidRDefault="001442A5" w:rsidP="001442A5">
            <w:pPr>
              <w:pBdr>
                <w:top w:val="nil"/>
                <w:left w:val="nil"/>
                <w:bottom w:val="nil"/>
                <w:right w:val="nil"/>
                <w:between w:val="nil"/>
              </w:pBdr>
              <w:jc w:val="both"/>
            </w:pPr>
            <w:r w:rsidRPr="001442A5">
              <w:t>Химический состав извлеченного конкремента</w:t>
            </w:r>
          </w:p>
        </w:tc>
        <w:tc>
          <w:tcPr>
            <w:tcW w:w="6728" w:type="dxa"/>
          </w:tcPr>
          <w:p w14:paraId="72400E02" w14:textId="77777777" w:rsidR="001442A5" w:rsidRPr="001442A5" w:rsidRDefault="001442A5" w:rsidP="001442A5">
            <w:pPr>
              <w:pBdr>
                <w:top w:val="nil"/>
                <w:left w:val="nil"/>
                <w:bottom w:val="nil"/>
                <w:right w:val="nil"/>
                <w:between w:val="nil"/>
              </w:pBdr>
              <w:jc w:val="both"/>
            </w:pPr>
            <w:r w:rsidRPr="001442A5">
              <w:t>Кальций оксалат</w:t>
            </w:r>
          </w:p>
        </w:tc>
      </w:tr>
    </w:tbl>
    <w:p w14:paraId="567B7266" w14:textId="77777777" w:rsidR="005A7374" w:rsidRPr="00FD5F09" w:rsidRDefault="005A7374">
      <w:pPr>
        <w:pBdr>
          <w:top w:val="nil"/>
          <w:left w:val="nil"/>
          <w:bottom w:val="nil"/>
          <w:right w:val="nil"/>
          <w:between w:val="nil"/>
        </w:pBdr>
        <w:jc w:val="both"/>
        <w:rPr>
          <w:sz w:val="28"/>
          <w:szCs w:val="28"/>
        </w:rPr>
      </w:pPr>
    </w:p>
    <w:p w14:paraId="58E0A372" w14:textId="77777777" w:rsidR="005A7374" w:rsidRPr="00FD5F09" w:rsidRDefault="00000000" w:rsidP="001442A5">
      <w:pPr>
        <w:pBdr>
          <w:top w:val="nil"/>
          <w:left w:val="nil"/>
          <w:bottom w:val="nil"/>
          <w:right w:val="nil"/>
          <w:between w:val="nil"/>
        </w:pBdr>
        <w:ind w:firstLine="567"/>
        <w:jc w:val="both"/>
        <w:rPr>
          <w:sz w:val="28"/>
          <w:szCs w:val="28"/>
        </w:rPr>
      </w:pPr>
      <w:r w:rsidRPr="00FD5F09">
        <w:rPr>
          <w:sz w:val="28"/>
          <w:szCs w:val="28"/>
        </w:rPr>
        <w:t xml:space="preserve">После предварительной подготовки, ребенку проведена операция – </w:t>
      </w:r>
      <w:proofErr w:type="spellStart"/>
      <w:r w:rsidRPr="00FD5F09">
        <w:rPr>
          <w:sz w:val="28"/>
          <w:szCs w:val="28"/>
        </w:rPr>
        <w:t>Люмботомия</w:t>
      </w:r>
      <w:proofErr w:type="spellEnd"/>
      <w:r w:rsidRPr="00FD5F09">
        <w:rPr>
          <w:sz w:val="28"/>
          <w:szCs w:val="28"/>
        </w:rPr>
        <w:t xml:space="preserve"> справа. </w:t>
      </w:r>
      <w:proofErr w:type="spellStart"/>
      <w:r w:rsidRPr="00FD5F09">
        <w:rPr>
          <w:sz w:val="28"/>
          <w:szCs w:val="28"/>
        </w:rPr>
        <w:t>Пиелолитотомия</w:t>
      </w:r>
      <w:proofErr w:type="spellEnd"/>
      <w:r w:rsidRPr="00FD5F09">
        <w:rPr>
          <w:sz w:val="28"/>
          <w:szCs w:val="28"/>
        </w:rPr>
        <w:t xml:space="preserve"> с </w:t>
      </w:r>
      <w:proofErr w:type="spellStart"/>
      <w:r w:rsidRPr="00FD5F09">
        <w:rPr>
          <w:sz w:val="28"/>
          <w:szCs w:val="28"/>
        </w:rPr>
        <w:t>литоэкстрацией</w:t>
      </w:r>
      <w:proofErr w:type="spellEnd"/>
      <w:r w:rsidRPr="00FD5F09">
        <w:rPr>
          <w:sz w:val="28"/>
          <w:szCs w:val="28"/>
        </w:rPr>
        <w:t xml:space="preserve">. Пластика лоханочно-мочеточникового сегмента по </w:t>
      </w:r>
      <w:proofErr w:type="spellStart"/>
      <w:r w:rsidRPr="00FD5F09">
        <w:rPr>
          <w:sz w:val="28"/>
          <w:szCs w:val="28"/>
        </w:rPr>
        <w:t>Хайнс</w:t>
      </w:r>
      <w:proofErr w:type="spellEnd"/>
      <w:r w:rsidRPr="00FD5F09">
        <w:rPr>
          <w:sz w:val="28"/>
          <w:szCs w:val="28"/>
        </w:rPr>
        <w:t>-Андерсену с внутренним дренированием.</w:t>
      </w:r>
    </w:p>
    <w:p w14:paraId="3CEB37F0" w14:textId="77777777" w:rsidR="005A7374" w:rsidRPr="00FD5F09" w:rsidRDefault="00000000" w:rsidP="001442A5">
      <w:pPr>
        <w:pBdr>
          <w:top w:val="nil"/>
          <w:left w:val="nil"/>
          <w:bottom w:val="nil"/>
          <w:right w:val="nil"/>
          <w:between w:val="nil"/>
        </w:pBdr>
        <w:ind w:firstLine="567"/>
        <w:jc w:val="both"/>
        <w:rPr>
          <w:sz w:val="28"/>
          <w:szCs w:val="28"/>
        </w:rPr>
      </w:pPr>
      <w:r w:rsidRPr="00FD5F09">
        <w:rPr>
          <w:sz w:val="28"/>
          <w:szCs w:val="28"/>
        </w:rPr>
        <w:t>Послеоперационный период протекал без осложнений. Проведена антибактериальная терапия (</w:t>
      </w:r>
      <w:proofErr w:type="spellStart"/>
      <w:r w:rsidRPr="00FD5F09">
        <w:rPr>
          <w:sz w:val="28"/>
          <w:szCs w:val="28"/>
        </w:rPr>
        <w:t>цеф</w:t>
      </w:r>
      <w:proofErr w:type="spellEnd"/>
      <w:r w:rsidRPr="00FD5F09">
        <w:rPr>
          <w:sz w:val="28"/>
          <w:szCs w:val="28"/>
        </w:rPr>
        <w:t xml:space="preserve"> III в возрастной дозировке). </w:t>
      </w:r>
    </w:p>
    <w:p w14:paraId="26CDBEC4" w14:textId="77777777" w:rsidR="005A7374" w:rsidRPr="00FD5F09" w:rsidRDefault="00000000" w:rsidP="001442A5">
      <w:pPr>
        <w:pBdr>
          <w:top w:val="nil"/>
          <w:left w:val="nil"/>
          <w:bottom w:val="nil"/>
          <w:right w:val="nil"/>
          <w:between w:val="nil"/>
        </w:pBdr>
        <w:ind w:firstLine="567"/>
        <w:jc w:val="both"/>
        <w:rPr>
          <w:sz w:val="28"/>
          <w:szCs w:val="28"/>
        </w:rPr>
      </w:pPr>
      <w:r w:rsidRPr="00FD5F09">
        <w:rPr>
          <w:sz w:val="28"/>
          <w:szCs w:val="28"/>
        </w:rPr>
        <w:t xml:space="preserve">Из таблицы 24 мы видим, по результату специальных тестов исследования мочи при выписке, отмечается УА и СК имели верхнюю границу нормы, по ОАМ </w:t>
      </w:r>
      <w:proofErr w:type="spellStart"/>
      <w:r w:rsidRPr="00FD5F09">
        <w:rPr>
          <w:sz w:val="28"/>
          <w:szCs w:val="28"/>
        </w:rPr>
        <w:t>лейкоцитурия</w:t>
      </w:r>
      <w:proofErr w:type="spellEnd"/>
      <w:r w:rsidRPr="00FD5F09">
        <w:rPr>
          <w:sz w:val="28"/>
          <w:szCs w:val="28"/>
        </w:rPr>
        <w:t xml:space="preserve"> (15-14-15 в п/з), в связи с чем проведен бак. посев мочи. В результате обнаружена микрофлора </w:t>
      </w:r>
      <w:proofErr w:type="spellStart"/>
      <w:r w:rsidRPr="00FD5F09">
        <w:rPr>
          <w:sz w:val="28"/>
          <w:szCs w:val="28"/>
        </w:rPr>
        <w:t>Enterococcus</w:t>
      </w:r>
      <w:proofErr w:type="spellEnd"/>
      <w:r w:rsidRPr="00FD5F09">
        <w:rPr>
          <w:sz w:val="28"/>
          <w:szCs w:val="28"/>
        </w:rPr>
        <w:t xml:space="preserve"> </w:t>
      </w:r>
      <w:proofErr w:type="spellStart"/>
      <w:r w:rsidRPr="00FD5F09">
        <w:rPr>
          <w:sz w:val="28"/>
          <w:szCs w:val="28"/>
        </w:rPr>
        <w:t>faecalis</w:t>
      </w:r>
      <w:proofErr w:type="spellEnd"/>
      <w:r w:rsidRPr="00FD5F09">
        <w:rPr>
          <w:sz w:val="28"/>
          <w:szCs w:val="28"/>
        </w:rPr>
        <w:t xml:space="preserve"> 1,0 х 10</w:t>
      </w:r>
      <w:r w:rsidRPr="00FD5F09">
        <w:rPr>
          <w:sz w:val="28"/>
          <w:szCs w:val="28"/>
          <w:vertAlign w:val="superscript"/>
        </w:rPr>
        <w:t xml:space="preserve">3 </w:t>
      </w:r>
      <w:r w:rsidRPr="00FD5F09">
        <w:rPr>
          <w:sz w:val="28"/>
          <w:szCs w:val="28"/>
        </w:rPr>
        <w:t>к/мл.</w:t>
      </w:r>
    </w:p>
    <w:p w14:paraId="3299C91A" w14:textId="65F8565F" w:rsidR="005A7374" w:rsidRPr="00FD5F09" w:rsidRDefault="00000000" w:rsidP="001442A5">
      <w:pPr>
        <w:pBdr>
          <w:top w:val="nil"/>
          <w:left w:val="nil"/>
          <w:bottom w:val="nil"/>
          <w:right w:val="nil"/>
          <w:between w:val="nil"/>
        </w:pBdr>
        <w:ind w:firstLine="567"/>
        <w:jc w:val="both"/>
        <w:rPr>
          <w:sz w:val="28"/>
          <w:szCs w:val="28"/>
        </w:rPr>
      </w:pPr>
      <w:r w:rsidRPr="00FD5F09">
        <w:rPr>
          <w:sz w:val="28"/>
          <w:szCs w:val="28"/>
        </w:rPr>
        <w:t xml:space="preserve">Амбулаторно назначен </w:t>
      </w:r>
      <w:proofErr w:type="spellStart"/>
      <w:r w:rsidRPr="00FD5F09">
        <w:rPr>
          <w:sz w:val="28"/>
          <w:szCs w:val="28"/>
        </w:rPr>
        <w:t>уросептик</w:t>
      </w:r>
      <w:proofErr w:type="spellEnd"/>
      <w:r w:rsidRPr="00FD5F09">
        <w:rPr>
          <w:sz w:val="28"/>
          <w:szCs w:val="28"/>
        </w:rPr>
        <w:t xml:space="preserve"> </w:t>
      </w:r>
      <w:proofErr w:type="spellStart"/>
      <w:r w:rsidRPr="00FD5F09">
        <w:rPr>
          <w:sz w:val="28"/>
          <w:szCs w:val="28"/>
        </w:rPr>
        <w:t>нитрофурантион</w:t>
      </w:r>
      <w:proofErr w:type="spellEnd"/>
      <w:r w:rsidRPr="00FD5F09">
        <w:rPr>
          <w:sz w:val="28"/>
          <w:szCs w:val="28"/>
        </w:rPr>
        <w:t xml:space="preserve"> по </w:t>
      </w:r>
      <w:proofErr w:type="spellStart"/>
      <w:r w:rsidRPr="00FD5F09">
        <w:rPr>
          <w:sz w:val="28"/>
          <w:szCs w:val="28"/>
        </w:rPr>
        <w:t>чуствительности</w:t>
      </w:r>
      <w:proofErr w:type="spellEnd"/>
      <w:r w:rsidRPr="00FD5F09">
        <w:rPr>
          <w:sz w:val="28"/>
          <w:szCs w:val="28"/>
        </w:rPr>
        <w:t xml:space="preserve"> в возрастной дозировке сроком 10 дней. Через полтора месяца </w:t>
      </w:r>
      <w:proofErr w:type="spellStart"/>
      <w:r w:rsidRPr="00FD5F09">
        <w:rPr>
          <w:sz w:val="28"/>
          <w:szCs w:val="28"/>
        </w:rPr>
        <w:t>внутримочеточниковый</w:t>
      </w:r>
      <w:proofErr w:type="spellEnd"/>
      <w:r w:rsidRPr="00FD5F09">
        <w:rPr>
          <w:sz w:val="28"/>
          <w:szCs w:val="28"/>
        </w:rPr>
        <w:t xml:space="preserve"> </w:t>
      </w:r>
      <w:proofErr w:type="spellStart"/>
      <w:r w:rsidRPr="00FD5F09">
        <w:rPr>
          <w:sz w:val="28"/>
          <w:szCs w:val="28"/>
        </w:rPr>
        <w:t>стент</w:t>
      </w:r>
      <w:proofErr w:type="spellEnd"/>
      <w:r w:rsidRPr="00FD5F09">
        <w:rPr>
          <w:sz w:val="28"/>
          <w:szCs w:val="28"/>
        </w:rPr>
        <w:t xml:space="preserve"> удален.</w:t>
      </w:r>
    </w:p>
    <w:p w14:paraId="50C4B90B" w14:textId="77777777" w:rsidR="005A7374" w:rsidRPr="00FD5F09" w:rsidRDefault="00000000" w:rsidP="001442A5">
      <w:pPr>
        <w:pBdr>
          <w:top w:val="nil"/>
          <w:left w:val="nil"/>
          <w:bottom w:val="nil"/>
          <w:right w:val="nil"/>
          <w:between w:val="nil"/>
        </w:pBdr>
        <w:ind w:firstLine="567"/>
        <w:jc w:val="both"/>
        <w:rPr>
          <w:b/>
          <w:sz w:val="28"/>
          <w:szCs w:val="28"/>
        </w:rPr>
      </w:pPr>
      <w:r w:rsidRPr="00FD5F09">
        <w:rPr>
          <w:b/>
          <w:sz w:val="28"/>
          <w:szCs w:val="28"/>
        </w:rPr>
        <w:t>Контроль через 3 месяца</w:t>
      </w:r>
    </w:p>
    <w:p w14:paraId="25FBC998" w14:textId="77777777" w:rsidR="005A7374" w:rsidRPr="00FD5F09" w:rsidRDefault="00000000" w:rsidP="001442A5">
      <w:pPr>
        <w:pBdr>
          <w:top w:val="nil"/>
          <w:left w:val="nil"/>
          <w:bottom w:val="nil"/>
          <w:right w:val="nil"/>
          <w:between w:val="nil"/>
        </w:pBdr>
        <w:ind w:firstLine="567"/>
        <w:rPr>
          <w:b/>
          <w:sz w:val="28"/>
          <w:szCs w:val="28"/>
        </w:rPr>
      </w:pPr>
      <w:r w:rsidRPr="00FD5F09">
        <w:rPr>
          <w:b/>
          <w:sz w:val="28"/>
          <w:szCs w:val="28"/>
        </w:rPr>
        <w:t>Специальный анализ мочи</w:t>
      </w:r>
    </w:p>
    <w:p w14:paraId="47718397" w14:textId="77777777" w:rsidR="005A7374" w:rsidRPr="00FD5F09" w:rsidRDefault="00000000" w:rsidP="001442A5">
      <w:pPr>
        <w:pBdr>
          <w:top w:val="nil"/>
          <w:left w:val="nil"/>
          <w:bottom w:val="nil"/>
          <w:right w:val="nil"/>
          <w:between w:val="nil"/>
        </w:pBdr>
        <w:ind w:firstLine="567"/>
        <w:jc w:val="both"/>
        <w:rPr>
          <w:sz w:val="28"/>
          <w:szCs w:val="28"/>
        </w:rPr>
      </w:pPr>
      <w:r w:rsidRPr="00FD5F09">
        <w:rPr>
          <w:sz w:val="28"/>
          <w:szCs w:val="28"/>
        </w:rPr>
        <w:t>УА 5,75 ммоль/л</w:t>
      </w:r>
    </w:p>
    <w:p w14:paraId="68D21A9C" w14:textId="77777777" w:rsidR="005A7374" w:rsidRPr="00FD5F09" w:rsidRDefault="00000000" w:rsidP="001442A5">
      <w:pPr>
        <w:pBdr>
          <w:top w:val="nil"/>
          <w:left w:val="nil"/>
          <w:bottom w:val="nil"/>
          <w:right w:val="nil"/>
          <w:between w:val="nil"/>
        </w:pBdr>
        <w:ind w:firstLine="567"/>
        <w:jc w:val="both"/>
        <w:rPr>
          <w:sz w:val="28"/>
          <w:szCs w:val="28"/>
        </w:rPr>
      </w:pPr>
      <w:r w:rsidRPr="00FD5F09">
        <w:rPr>
          <w:sz w:val="28"/>
          <w:szCs w:val="28"/>
        </w:rPr>
        <w:t>СК 6,82 ммоль/л</w:t>
      </w:r>
    </w:p>
    <w:p w14:paraId="5F53BBF2" w14:textId="77777777" w:rsidR="005A7374" w:rsidRPr="00FD5F09" w:rsidRDefault="00000000" w:rsidP="001442A5">
      <w:pPr>
        <w:pBdr>
          <w:top w:val="nil"/>
          <w:left w:val="nil"/>
          <w:bottom w:val="nil"/>
          <w:right w:val="nil"/>
          <w:between w:val="nil"/>
        </w:pBdr>
        <w:ind w:firstLine="567"/>
        <w:jc w:val="both"/>
        <w:rPr>
          <w:sz w:val="28"/>
          <w:szCs w:val="28"/>
        </w:rPr>
      </w:pPr>
      <w:r w:rsidRPr="00FD5F09">
        <w:rPr>
          <w:sz w:val="28"/>
          <w:szCs w:val="28"/>
        </w:rPr>
        <w:t xml:space="preserve">рН 6,0 </w:t>
      </w:r>
    </w:p>
    <w:p w14:paraId="2A5E149F" w14:textId="77777777" w:rsidR="005A7374" w:rsidRPr="00FD5F09" w:rsidRDefault="00000000" w:rsidP="001442A5">
      <w:pPr>
        <w:pBdr>
          <w:top w:val="nil"/>
          <w:left w:val="nil"/>
          <w:bottom w:val="nil"/>
          <w:right w:val="nil"/>
          <w:between w:val="nil"/>
        </w:pBdr>
        <w:ind w:firstLine="567"/>
        <w:jc w:val="both"/>
        <w:rPr>
          <w:sz w:val="28"/>
          <w:szCs w:val="28"/>
        </w:rPr>
      </w:pPr>
      <w:r w:rsidRPr="00FD5F09">
        <w:rPr>
          <w:sz w:val="28"/>
          <w:szCs w:val="28"/>
        </w:rPr>
        <w:t>рН через 48 часов-6,0 </w:t>
      </w:r>
    </w:p>
    <w:p w14:paraId="7649EC34" w14:textId="77777777" w:rsidR="005A7374" w:rsidRPr="00FD5F09" w:rsidRDefault="00000000" w:rsidP="001442A5">
      <w:pPr>
        <w:pBdr>
          <w:top w:val="nil"/>
          <w:left w:val="nil"/>
          <w:bottom w:val="nil"/>
          <w:right w:val="nil"/>
          <w:between w:val="nil"/>
        </w:pBdr>
        <w:ind w:firstLine="567"/>
        <w:jc w:val="both"/>
        <w:rPr>
          <w:sz w:val="28"/>
          <w:szCs w:val="28"/>
        </w:rPr>
      </w:pPr>
      <w:r w:rsidRPr="00FD5F09">
        <w:rPr>
          <w:sz w:val="28"/>
          <w:szCs w:val="28"/>
        </w:rPr>
        <w:t>Кристаллы: кальций оксалат.</w:t>
      </w:r>
    </w:p>
    <w:p w14:paraId="0CF77BEF" w14:textId="77777777" w:rsidR="005A7374" w:rsidRPr="00FD5F09" w:rsidRDefault="00000000" w:rsidP="001442A5">
      <w:pPr>
        <w:pBdr>
          <w:top w:val="nil"/>
          <w:left w:val="nil"/>
          <w:bottom w:val="nil"/>
          <w:right w:val="nil"/>
          <w:between w:val="nil"/>
        </w:pBdr>
        <w:ind w:firstLine="567"/>
        <w:rPr>
          <w:b/>
          <w:sz w:val="28"/>
          <w:szCs w:val="28"/>
        </w:rPr>
      </w:pPr>
      <w:r w:rsidRPr="00FD5F09">
        <w:rPr>
          <w:sz w:val="28"/>
          <w:szCs w:val="28"/>
        </w:rPr>
        <w:t>Скорость кристаллообразования –низкая.</w:t>
      </w:r>
    </w:p>
    <w:p w14:paraId="0D5A28D0" w14:textId="77777777" w:rsidR="005A7374" w:rsidRPr="00FD5F09" w:rsidRDefault="00000000" w:rsidP="001442A5">
      <w:pPr>
        <w:pBdr>
          <w:top w:val="nil"/>
          <w:left w:val="nil"/>
          <w:bottom w:val="nil"/>
          <w:right w:val="nil"/>
          <w:between w:val="nil"/>
        </w:pBdr>
        <w:ind w:firstLine="567"/>
        <w:jc w:val="both"/>
        <w:rPr>
          <w:sz w:val="28"/>
          <w:szCs w:val="28"/>
        </w:rPr>
      </w:pPr>
      <w:r w:rsidRPr="00FD5F09">
        <w:rPr>
          <w:b/>
          <w:sz w:val="28"/>
          <w:szCs w:val="28"/>
        </w:rPr>
        <w:t>ОАМ:</w:t>
      </w:r>
      <w:r w:rsidRPr="00FD5F09">
        <w:rPr>
          <w:sz w:val="28"/>
          <w:szCs w:val="28"/>
        </w:rPr>
        <w:t xml:space="preserve"> Цвет - </w:t>
      </w:r>
      <w:proofErr w:type="spellStart"/>
      <w:r w:rsidRPr="00FD5F09">
        <w:rPr>
          <w:sz w:val="28"/>
          <w:szCs w:val="28"/>
        </w:rPr>
        <w:t>светло-жёлтыи</w:t>
      </w:r>
      <w:proofErr w:type="spellEnd"/>
      <w:r w:rsidRPr="00FD5F09">
        <w:rPr>
          <w:sz w:val="28"/>
          <w:szCs w:val="28"/>
        </w:rPr>
        <w:t>̆; Прозрачность - прозрачная; рН 6,0, относительная плотность -1010, белок – отсутствует, лейкоциты 1-0-1 в п/з, эритроциты 10-11-15 в п/з, кристаллы отсутствуют.</w:t>
      </w:r>
    </w:p>
    <w:p w14:paraId="56DC74C0" w14:textId="77777777" w:rsidR="005A7374" w:rsidRPr="00FD5F09" w:rsidRDefault="00000000" w:rsidP="001442A5">
      <w:pPr>
        <w:pBdr>
          <w:top w:val="nil"/>
          <w:left w:val="nil"/>
          <w:bottom w:val="nil"/>
          <w:right w:val="nil"/>
          <w:between w:val="nil"/>
        </w:pBdr>
        <w:ind w:firstLine="567"/>
        <w:jc w:val="both"/>
        <w:rPr>
          <w:sz w:val="28"/>
          <w:szCs w:val="28"/>
        </w:rPr>
      </w:pPr>
      <w:r w:rsidRPr="00FD5F09">
        <w:rPr>
          <w:b/>
          <w:sz w:val="28"/>
          <w:szCs w:val="28"/>
        </w:rPr>
        <w:t xml:space="preserve">Обсуждение результата анализа: </w:t>
      </w:r>
      <w:r w:rsidRPr="00FD5F09">
        <w:rPr>
          <w:sz w:val="28"/>
          <w:szCs w:val="28"/>
        </w:rPr>
        <w:t xml:space="preserve">Показатели УА, СК, рН через 48 часов были в норме; это указывает на отсутствие в моче </w:t>
      </w:r>
      <w:proofErr w:type="spellStart"/>
      <w:r w:rsidRPr="00FD5F09">
        <w:rPr>
          <w:sz w:val="28"/>
          <w:szCs w:val="28"/>
        </w:rPr>
        <w:t>уропатогенов</w:t>
      </w:r>
      <w:proofErr w:type="spellEnd"/>
      <w:r w:rsidRPr="00FD5F09">
        <w:rPr>
          <w:sz w:val="28"/>
          <w:szCs w:val="28"/>
        </w:rPr>
        <w:t>. Кристаллообразование идет с низкой скоростью с образованием кристаллов кальция оксалата. В специальном исследовании мочи кристаллы обнаружены, что отсутствовали при стандартном анализе мочи.</w:t>
      </w:r>
    </w:p>
    <w:p w14:paraId="6277C4A3" w14:textId="77777777" w:rsidR="005A7374" w:rsidRPr="00FD5F09" w:rsidRDefault="00000000" w:rsidP="001442A5">
      <w:pPr>
        <w:pBdr>
          <w:top w:val="nil"/>
          <w:left w:val="nil"/>
          <w:bottom w:val="nil"/>
          <w:right w:val="nil"/>
          <w:between w:val="nil"/>
        </w:pBdr>
        <w:ind w:firstLine="567"/>
        <w:jc w:val="both"/>
        <w:rPr>
          <w:sz w:val="28"/>
          <w:szCs w:val="28"/>
        </w:rPr>
      </w:pPr>
      <w:r w:rsidRPr="00FD5F09">
        <w:rPr>
          <w:b/>
          <w:sz w:val="28"/>
          <w:szCs w:val="28"/>
        </w:rPr>
        <w:t>Дальнейшая тактика:</w:t>
      </w:r>
      <w:r w:rsidRPr="00FD5F09">
        <w:rPr>
          <w:sz w:val="28"/>
          <w:szCs w:val="28"/>
        </w:rPr>
        <w:t xml:space="preserve"> провести биохимический анализ суточной мочи щавелевой кислоты, кальция. У данного пациента обнаружена </w:t>
      </w:r>
      <w:proofErr w:type="spellStart"/>
      <w:r w:rsidRPr="00FD5F09">
        <w:rPr>
          <w:sz w:val="28"/>
          <w:szCs w:val="28"/>
        </w:rPr>
        <w:t>гипероксалурия</w:t>
      </w:r>
      <w:proofErr w:type="spellEnd"/>
      <w:r w:rsidRPr="00FD5F09">
        <w:rPr>
          <w:sz w:val="28"/>
          <w:szCs w:val="28"/>
        </w:rPr>
        <w:t xml:space="preserve"> (оксалаты в </w:t>
      </w:r>
      <w:r w:rsidRPr="001442A5">
        <w:rPr>
          <w:sz w:val="28"/>
          <w:szCs w:val="28"/>
        </w:rPr>
        <w:t xml:space="preserve">суточной моче - 121 </w:t>
      </w:r>
      <w:proofErr w:type="spellStart"/>
      <w:r w:rsidRPr="001442A5">
        <w:rPr>
          <w:sz w:val="28"/>
          <w:szCs w:val="28"/>
        </w:rPr>
        <w:t>мкмоль</w:t>
      </w:r>
      <w:proofErr w:type="spellEnd"/>
      <w:r w:rsidRPr="001442A5">
        <w:rPr>
          <w:sz w:val="28"/>
          <w:szCs w:val="28"/>
        </w:rPr>
        <w:t>/сутки (</w:t>
      </w:r>
      <w:proofErr w:type="spellStart"/>
      <w:r w:rsidRPr="001442A5">
        <w:rPr>
          <w:rFonts w:eastAsia="Gungsuh"/>
          <w:b/>
          <w:i/>
          <w:sz w:val="28"/>
          <w:szCs w:val="28"/>
        </w:rPr>
        <w:t>реф</w:t>
      </w:r>
      <w:proofErr w:type="spellEnd"/>
      <w:r w:rsidRPr="001442A5">
        <w:rPr>
          <w:rFonts w:eastAsia="Gungsuh"/>
          <w:b/>
          <w:i/>
          <w:sz w:val="28"/>
          <w:szCs w:val="28"/>
        </w:rPr>
        <w:t xml:space="preserve">. знач. дети 3−7 лет — &lt;115,0 </w:t>
      </w:r>
      <w:proofErr w:type="spellStart"/>
      <w:r w:rsidRPr="001442A5">
        <w:rPr>
          <w:rFonts w:eastAsia="Gungsuh"/>
          <w:b/>
          <w:i/>
          <w:sz w:val="28"/>
          <w:szCs w:val="28"/>
        </w:rPr>
        <w:t>мкмоль</w:t>
      </w:r>
      <w:proofErr w:type="spellEnd"/>
      <w:r w:rsidRPr="001442A5">
        <w:rPr>
          <w:rFonts w:eastAsia="Gungsuh"/>
          <w:b/>
          <w:i/>
          <w:sz w:val="28"/>
          <w:szCs w:val="28"/>
        </w:rPr>
        <w:t>/сутки</w:t>
      </w:r>
      <w:r w:rsidRPr="001442A5">
        <w:rPr>
          <w:sz w:val="28"/>
          <w:szCs w:val="28"/>
        </w:rPr>
        <w:t xml:space="preserve">), в этой связи назначен пиридоксин в возрастной дозировке курсом 1 месяц, </w:t>
      </w:r>
      <w:proofErr w:type="spellStart"/>
      <w:r w:rsidRPr="001442A5">
        <w:rPr>
          <w:sz w:val="28"/>
          <w:szCs w:val="28"/>
        </w:rPr>
        <w:t>туткон</w:t>
      </w:r>
      <w:proofErr w:type="spellEnd"/>
      <w:r w:rsidRPr="001442A5">
        <w:rPr>
          <w:sz w:val="28"/>
          <w:szCs w:val="28"/>
        </w:rPr>
        <w:t xml:space="preserve"> </w:t>
      </w:r>
      <w:proofErr w:type="spellStart"/>
      <w:r w:rsidRPr="001442A5">
        <w:rPr>
          <w:sz w:val="28"/>
          <w:szCs w:val="28"/>
        </w:rPr>
        <w:t>нео</w:t>
      </w:r>
      <w:proofErr w:type="spellEnd"/>
      <w:r w:rsidRPr="001442A5">
        <w:rPr>
          <w:sz w:val="28"/>
          <w:szCs w:val="28"/>
        </w:rPr>
        <w:t xml:space="preserve"> в возрастной дозировке сроком 1 месяц. </w:t>
      </w:r>
      <w:r w:rsidRPr="001442A5">
        <w:rPr>
          <w:sz w:val="28"/>
          <w:szCs w:val="28"/>
        </w:rPr>
        <w:lastRenderedPageBreak/>
        <w:t>Ограничение потребление</w:t>
      </w:r>
      <w:r w:rsidRPr="00FD5F09">
        <w:rPr>
          <w:sz w:val="28"/>
          <w:szCs w:val="28"/>
        </w:rPr>
        <w:t xml:space="preserve"> оксалатов с пищей. Питьевой режим 1-1,5 литра в сутки.</w:t>
      </w:r>
    </w:p>
    <w:p w14:paraId="27BF87B8" w14:textId="77777777" w:rsidR="005A7374" w:rsidRPr="00FD5F09" w:rsidRDefault="00000000" w:rsidP="001442A5">
      <w:pPr>
        <w:pBdr>
          <w:top w:val="nil"/>
          <w:left w:val="nil"/>
          <w:bottom w:val="nil"/>
          <w:right w:val="nil"/>
          <w:between w:val="nil"/>
        </w:pBdr>
        <w:ind w:firstLine="567"/>
        <w:jc w:val="both"/>
        <w:rPr>
          <w:b/>
          <w:sz w:val="28"/>
          <w:szCs w:val="28"/>
        </w:rPr>
      </w:pPr>
      <w:r w:rsidRPr="00FD5F09">
        <w:rPr>
          <w:b/>
          <w:sz w:val="28"/>
          <w:szCs w:val="28"/>
        </w:rPr>
        <w:t>Контрольный осмотр через 3 месяца</w:t>
      </w:r>
    </w:p>
    <w:p w14:paraId="79C663E6" w14:textId="77777777" w:rsidR="005A7374" w:rsidRPr="00FD5F09" w:rsidRDefault="00000000" w:rsidP="001442A5">
      <w:pPr>
        <w:pBdr>
          <w:top w:val="nil"/>
          <w:left w:val="nil"/>
          <w:bottom w:val="nil"/>
          <w:right w:val="nil"/>
          <w:between w:val="nil"/>
        </w:pBdr>
        <w:ind w:firstLine="567"/>
        <w:rPr>
          <w:sz w:val="28"/>
          <w:szCs w:val="28"/>
        </w:rPr>
      </w:pPr>
      <w:r w:rsidRPr="00FD5F09">
        <w:rPr>
          <w:b/>
          <w:sz w:val="28"/>
          <w:szCs w:val="28"/>
        </w:rPr>
        <w:t>Специальный анализ мочи</w:t>
      </w:r>
      <w:r w:rsidRPr="00FD5F09">
        <w:rPr>
          <w:sz w:val="28"/>
          <w:szCs w:val="28"/>
        </w:rPr>
        <w:t xml:space="preserve"> после проведенной терапии.</w:t>
      </w:r>
    </w:p>
    <w:p w14:paraId="4AF36863" w14:textId="77777777" w:rsidR="005A7374" w:rsidRPr="00FD5F09" w:rsidRDefault="00000000" w:rsidP="001442A5">
      <w:pPr>
        <w:pBdr>
          <w:top w:val="nil"/>
          <w:left w:val="nil"/>
          <w:bottom w:val="nil"/>
          <w:right w:val="nil"/>
          <w:between w:val="nil"/>
        </w:pBdr>
        <w:ind w:firstLine="567"/>
        <w:rPr>
          <w:sz w:val="28"/>
          <w:szCs w:val="28"/>
        </w:rPr>
      </w:pPr>
      <w:r w:rsidRPr="00FD5F09">
        <w:rPr>
          <w:sz w:val="28"/>
          <w:szCs w:val="28"/>
        </w:rPr>
        <w:t>УА 2,72 ммоль/л</w:t>
      </w:r>
    </w:p>
    <w:p w14:paraId="76F8854A" w14:textId="77777777" w:rsidR="005A7374" w:rsidRPr="00FD5F09" w:rsidRDefault="00000000" w:rsidP="001442A5">
      <w:pPr>
        <w:pBdr>
          <w:top w:val="nil"/>
          <w:left w:val="nil"/>
          <w:bottom w:val="nil"/>
          <w:right w:val="nil"/>
          <w:between w:val="nil"/>
        </w:pBdr>
        <w:ind w:firstLine="567"/>
        <w:rPr>
          <w:sz w:val="28"/>
          <w:szCs w:val="28"/>
        </w:rPr>
      </w:pPr>
      <w:r w:rsidRPr="00FD5F09">
        <w:rPr>
          <w:sz w:val="28"/>
          <w:szCs w:val="28"/>
        </w:rPr>
        <w:t>СК 2,95 ммоль/л</w:t>
      </w:r>
    </w:p>
    <w:p w14:paraId="371E543B" w14:textId="77777777" w:rsidR="005A7374" w:rsidRPr="00FD5F09" w:rsidRDefault="00000000" w:rsidP="001442A5">
      <w:pPr>
        <w:pBdr>
          <w:top w:val="nil"/>
          <w:left w:val="nil"/>
          <w:bottom w:val="nil"/>
          <w:right w:val="nil"/>
          <w:between w:val="nil"/>
        </w:pBdr>
        <w:ind w:firstLine="567"/>
        <w:rPr>
          <w:sz w:val="28"/>
          <w:szCs w:val="28"/>
        </w:rPr>
      </w:pPr>
      <w:r w:rsidRPr="00FD5F09">
        <w:rPr>
          <w:sz w:val="28"/>
          <w:szCs w:val="28"/>
        </w:rPr>
        <w:t>рН 6,0 -6,0</w:t>
      </w:r>
    </w:p>
    <w:p w14:paraId="21922816" w14:textId="77777777" w:rsidR="005A7374" w:rsidRPr="00FD5F09" w:rsidRDefault="00000000" w:rsidP="001442A5">
      <w:pPr>
        <w:pBdr>
          <w:top w:val="nil"/>
          <w:left w:val="nil"/>
          <w:bottom w:val="nil"/>
          <w:right w:val="nil"/>
          <w:between w:val="nil"/>
        </w:pBdr>
        <w:ind w:firstLine="567"/>
        <w:rPr>
          <w:sz w:val="28"/>
          <w:szCs w:val="28"/>
        </w:rPr>
      </w:pPr>
      <w:r w:rsidRPr="00FD5F09">
        <w:rPr>
          <w:sz w:val="28"/>
          <w:szCs w:val="28"/>
        </w:rPr>
        <w:t>Кристаллы: отсутствует.</w:t>
      </w:r>
    </w:p>
    <w:p w14:paraId="7F18A6DC" w14:textId="77777777" w:rsidR="005A7374" w:rsidRPr="00FD5F09" w:rsidRDefault="00000000" w:rsidP="001442A5">
      <w:pPr>
        <w:pBdr>
          <w:top w:val="nil"/>
          <w:left w:val="nil"/>
          <w:bottom w:val="nil"/>
          <w:right w:val="nil"/>
          <w:between w:val="nil"/>
        </w:pBdr>
        <w:ind w:firstLine="567"/>
        <w:rPr>
          <w:sz w:val="28"/>
          <w:szCs w:val="28"/>
        </w:rPr>
      </w:pPr>
      <w:r w:rsidRPr="00FD5F09">
        <w:rPr>
          <w:sz w:val="28"/>
          <w:szCs w:val="28"/>
        </w:rPr>
        <w:t>Скорость кристаллообразования – отсутствует.</w:t>
      </w:r>
    </w:p>
    <w:p w14:paraId="6FC64213" w14:textId="77777777" w:rsidR="005A7374" w:rsidRPr="00FD5F09" w:rsidRDefault="00000000" w:rsidP="001442A5">
      <w:pPr>
        <w:pBdr>
          <w:top w:val="nil"/>
          <w:left w:val="nil"/>
          <w:bottom w:val="nil"/>
          <w:right w:val="nil"/>
          <w:between w:val="nil"/>
        </w:pBdr>
        <w:ind w:firstLine="567"/>
        <w:jc w:val="both"/>
        <w:rPr>
          <w:sz w:val="28"/>
          <w:szCs w:val="28"/>
        </w:rPr>
      </w:pPr>
      <w:r w:rsidRPr="00FD5F09">
        <w:rPr>
          <w:b/>
          <w:sz w:val="28"/>
          <w:szCs w:val="28"/>
        </w:rPr>
        <w:t xml:space="preserve">Результат лечения: </w:t>
      </w:r>
      <w:r w:rsidRPr="00FD5F09">
        <w:rPr>
          <w:sz w:val="28"/>
          <w:szCs w:val="28"/>
        </w:rPr>
        <w:t xml:space="preserve">Проведение индивидуальной терапии привело к отсутствию образований кристаллов. </w:t>
      </w:r>
    </w:p>
    <w:p w14:paraId="23E1D25B" w14:textId="77777777" w:rsidR="005A7374" w:rsidRPr="00FD5F09" w:rsidRDefault="00000000" w:rsidP="001442A5">
      <w:pPr>
        <w:pBdr>
          <w:top w:val="nil"/>
          <w:left w:val="nil"/>
          <w:bottom w:val="nil"/>
          <w:right w:val="nil"/>
          <w:between w:val="nil"/>
        </w:pBdr>
        <w:ind w:firstLine="567"/>
        <w:jc w:val="both"/>
        <w:rPr>
          <w:sz w:val="28"/>
          <w:szCs w:val="28"/>
        </w:rPr>
      </w:pPr>
      <w:r w:rsidRPr="00FD5F09">
        <w:rPr>
          <w:sz w:val="28"/>
          <w:szCs w:val="28"/>
        </w:rPr>
        <w:t xml:space="preserve">Со слов мамы, после проведенной терапии отмечалось самостоятельное отхождение конкремента. По данным УЗИ почек данных за МКБ нет. </w:t>
      </w:r>
    </w:p>
    <w:p w14:paraId="294FC5DA" w14:textId="77777777" w:rsidR="005A7374" w:rsidRPr="00FD5F09" w:rsidRDefault="00000000" w:rsidP="001442A5">
      <w:pPr>
        <w:pBdr>
          <w:top w:val="nil"/>
          <w:left w:val="nil"/>
          <w:bottom w:val="nil"/>
          <w:right w:val="nil"/>
          <w:between w:val="nil"/>
        </w:pBdr>
        <w:ind w:firstLine="567"/>
        <w:jc w:val="both"/>
        <w:rPr>
          <w:sz w:val="28"/>
          <w:szCs w:val="28"/>
        </w:rPr>
      </w:pPr>
      <w:r w:rsidRPr="00FD5F09">
        <w:rPr>
          <w:b/>
          <w:sz w:val="28"/>
          <w:szCs w:val="28"/>
        </w:rPr>
        <w:t xml:space="preserve">Дальнейшие рекомендации: </w:t>
      </w:r>
      <w:r w:rsidRPr="00FD5F09">
        <w:rPr>
          <w:sz w:val="28"/>
          <w:szCs w:val="28"/>
        </w:rPr>
        <w:t xml:space="preserve">коррекция в питании (ограничить потребления оксалата). </w:t>
      </w:r>
    </w:p>
    <w:p w14:paraId="070FBAFF" w14:textId="7158C4A9" w:rsidR="005A7374" w:rsidRPr="001442A5" w:rsidRDefault="00000000" w:rsidP="001442A5">
      <w:pPr>
        <w:pBdr>
          <w:top w:val="nil"/>
          <w:left w:val="nil"/>
          <w:bottom w:val="nil"/>
          <w:right w:val="nil"/>
          <w:between w:val="nil"/>
        </w:pBdr>
        <w:ind w:firstLine="567"/>
        <w:jc w:val="both"/>
        <w:rPr>
          <w:sz w:val="28"/>
          <w:szCs w:val="28"/>
        </w:rPr>
      </w:pPr>
      <w:r w:rsidRPr="00FD5F09">
        <w:rPr>
          <w:sz w:val="28"/>
          <w:szCs w:val="28"/>
        </w:rPr>
        <w:t>Достаточное потребление жидкости, наблюдение у нефролога, контрольный осмотр уролога в декретированные сроки (через 1 год, 2 года, 3 года).</w:t>
      </w:r>
    </w:p>
    <w:p w14:paraId="01856B55" w14:textId="77777777" w:rsidR="005A7374" w:rsidRPr="00FD5F09" w:rsidRDefault="00000000" w:rsidP="001442A5">
      <w:pPr>
        <w:pBdr>
          <w:top w:val="nil"/>
          <w:left w:val="nil"/>
          <w:bottom w:val="nil"/>
          <w:right w:val="nil"/>
          <w:between w:val="nil"/>
        </w:pBdr>
        <w:ind w:firstLine="567"/>
        <w:jc w:val="both"/>
        <w:rPr>
          <w:b/>
          <w:sz w:val="28"/>
          <w:szCs w:val="28"/>
        </w:rPr>
      </w:pPr>
      <w:r w:rsidRPr="00FD5F09">
        <w:rPr>
          <w:b/>
          <w:sz w:val="28"/>
          <w:szCs w:val="28"/>
        </w:rPr>
        <w:t>Пример №2. </w:t>
      </w:r>
    </w:p>
    <w:p w14:paraId="7673532C" w14:textId="77777777" w:rsidR="005A7374" w:rsidRPr="00FD5F09" w:rsidRDefault="00000000" w:rsidP="00C45625">
      <w:pPr>
        <w:pBdr>
          <w:top w:val="nil"/>
          <w:left w:val="nil"/>
          <w:bottom w:val="nil"/>
          <w:right w:val="nil"/>
          <w:between w:val="nil"/>
        </w:pBdr>
        <w:ind w:firstLine="567"/>
        <w:jc w:val="both"/>
        <w:rPr>
          <w:sz w:val="28"/>
          <w:szCs w:val="28"/>
        </w:rPr>
      </w:pPr>
      <w:r w:rsidRPr="00FD5F09">
        <w:rPr>
          <w:sz w:val="28"/>
          <w:szCs w:val="28"/>
        </w:rPr>
        <w:t xml:space="preserve">Девочка Ж. 2 года, </w:t>
      </w:r>
      <w:proofErr w:type="spellStart"/>
      <w:r w:rsidRPr="00FD5F09">
        <w:rPr>
          <w:sz w:val="28"/>
          <w:szCs w:val="28"/>
        </w:rPr>
        <w:t>cо</w:t>
      </w:r>
      <w:proofErr w:type="spellEnd"/>
      <w:r w:rsidRPr="00FD5F09">
        <w:rPr>
          <w:sz w:val="28"/>
          <w:szCs w:val="28"/>
        </w:rPr>
        <w:t xml:space="preserve"> слов мамы ребенок болеет с июля 2022г. когда появились беспокойства при мочеиспускании, изменение цвета мочи, в виде макрогематурии, через несколько дней боли купировались. В августе 2022г. вышеуказанные жалобы вновь повторились с присоединением рвоты, обратились в поликлинику по месту жительства, где проведено УЗИ почек, в лоханке определяется конкремент размерами 2,0х1,0 см, а также в средней группе чашечек конкремент размерами 5 х 8 х 8 мм. После осмотра педиатра направлены в ДГКБ №2 г. Алматы, где ребенок обследован (обзорная рентгенография органов брюшной полости – Камни правой почки; экскреторная урография – </w:t>
      </w:r>
      <w:proofErr w:type="spellStart"/>
      <w:r w:rsidRPr="00FD5F09">
        <w:rPr>
          <w:sz w:val="28"/>
          <w:szCs w:val="28"/>
        </w:rPr>
        <w:t>обтурирующие</w:t>
      </w:r>
      <w:proofErr w:type="spellEnd"/>
      <w:r w:rsidRPr="00FD5F09">
        <w:rPr>
          <w:sz w:val="28"/>
          <w:szCs w:val="28"/>
        </w:rPr>
        <w:t xml:space="preserve"> камни правой почки. Гидронефроз справа), выставлен диагноз: Мочекаменная болезнь. </w:t>
      </w:r>
      <w:proofErr w:type="spellStart"/>
      <w:r w:rsidRPr="00FD5F09">
        <w:rPr>
          <w:sz w:val="28"/>
          <w:szCs w:val="28"/>
        </w:rPr>
        <w:t>Обтурирующие</w:t>
      </w:r>
      <w:proofErr w:type="spellEnd"/>
      <w:r w:rsidRPr="00FD5F09">
        <w:rPr>
          <w:sz w:val="28"/>
          <w:szCs w:val="28"/>
        </w:rPr>
        <w:t xml:space="preserve"> камни почки справа. Рекомендована госпитализация в отделение урологии НЦПДХ, для решения дальнейшей тактики лечения.</w:t>
      </w:r>
    </w:p>
    <w:p w14:paraId="414AC123" w14:textId="77777777" w:rsidR="005A7374" w:rsidRPr="00FD5F09" w:rsidRDefault="00000000" w:rsidP="001442A5">
      <w:pPr>
        <w:pBdr>
          <w:top w:val="nil"/>
          <w:left w:val="nil"/>
          <w:bottom w:val="nil"/>
          <w:right w:val="nil"/>
          <w:between w:val="nil"/>
        </w:pBdr>
        <w:ind w:firstLine="426"/>
        <w:jc w:val="both"/>
        <w:rPr>
          <w:sz w:val="28"/>
          <w:szCs w:val="28"/>
        </w:rPr>
      </w:pPr>
      <w:r w:rsidRPr="00FD5F09">
        <w:rPr>
          <w:sz w:val="28"/>
          <w:szCs w:val="28"/>
        </w:rPr>
        <w:t>Положительный семейный анамнез, у отца мочекаменная болезнь.</w:t>
      </w:r>
    </w:p>
    <w:p w14:paraId="6BE02E5C" w14:textId="77777777" w:rsidR="005A7374" w:rsidRPr="00FD5F09" w:rsidRDefault="00000000" w:rsidP="001442A5">
      <w:pPr>
        <w:pBdr>
          <w:top w:val="nil"/>
          <w:left w:val="nil"/>
          <w:bottom w:val="nil"/>
          <w:right w:val="nil"/>
          <w:between w:val="nil"/>
        </w:pBdr>
        <w:ind w:firstLine="426"/>
        <w:jc w:val="both"/>
        <w:rPr>
          <w:sz w:val="28"/>
          <w:szCs w:val="28"/>
        </w:rPr>
      </w:pPr>
      <w:r w:rsidRPr="00FD5F09">
        <w:rPr>
          <w:sz w:val="28"/>
          <w:szCs w:val="28"/>
        </w:rPr>
        <w:t>В таблицах 25 и 26 приведены результаты проведенных лабораторных исследований.</w:t>
      </w:r>
    </w:p>
    <w:p w14:paraId="125F66AD" w14:textId="77777777" w:rsidR="005A7374" w:rsidRPr="00FD5F09" w:rsidRDefault="005A7374">
      <w:pPr>
        <w:pBdr>
          <w:top w:val="nil"/>
          <w:left w:val="nil"/>
          <w:bottom w:val="nil"/>
          <w:right w:val="nil"/>
          <w:between w:val="nil"/>
        </w:pBdr>
        <w:jc w:val="both"/>
        <w:rPr>
          <w:sz w:val="28"/>
          <w:szCs w:val="28"/>
        </w:rPr>
      </w:pPr>
    </w:p>
    <w:p w14:paraId="70F2BA02" w14:textId="77777777" w:rsidR="005A7374" w:rsidRPr="00FD5F09" w:rsidRDefault="00000000">
      <w:pPr>
        <w:pBdr>
          <w:top w:val="nil"/>
          <w:left w:val="nil"/>
          <w:bottom w:val="nil"/>
          <w:right w:val="nil"/>
          <w:between w:val="nil"/>
        </w:pBdr>
        <w:jc w:val="both"/>
        <w:rPr>
          <w:sz w:val="28"/>
          <w:szCs w:val="28"/>
        </w:rPr>
      </w:pPr>
      <w:r w:rsidRPr="00FD5F09">
        <w:rPr>
          <w:sz w:val="28"/>
          <w:szCs w:val="28"/>
        </w:rPr>
        <w:t>Таблица 25 – Лабораторные данные</w:t>
      </w:r>
    </w:p>
    <w:p w14:paraId="2AD6E3A7" w14:textId="77777777" w:rsidR="005A7374" w:rsidRPr="00FD5F09" w:rsidRDefault="005A7374">
      <w:pPr>
        <w:pBdr>
          <w:top w:val="nil"/>
          <w:left w:val="nil"/>
          <w:bottom w:val="nil"/>
          <w:right w:val="nil"/>
          <w:between w:val="nil"/>
        </w:pBdr>
        <w:jc w:val="both"/>
        <w:rPr>
          <w:sz w:val="28"/>
          <w:szCs w:val="28"/>
        </w:rPr>
      </w:pPr>
    </w:p>
    <w:tbl>
      <w:tblPr>
        <w:tblStyle w:val="aff3"/>
        <w:tblW w:w="9639" w:type="dxa"/>
        <w:tblLayout w:type="fixed"/>
        <w:tblLook w:val="0400" w:firstRow="0" w:lastRow="0" w:firstColumn="0" w:lastColumn="0" w:noHBand="0" w:noVBand="1"/>
      </w:tblPr>
      <w:tblGrid>
        <w:gridCol w:w="2911"/>
        <w:gridCol w:w="6"/>
        <w:gridCol w:w="6722"/>
      </w:tblGrid>
      <w:tr w:rsidR="00FD5F09" w:rsidRPr="001442A5" w14:paraId="1D0816CF" w14:textId="77777777" w:rsidTr="001442A5">
        <w:tc>
          <w:tcPr>
            <w:tcW w:w="2917" w:type="dxa"/>
            <w:gridSpan w:val="2"/>
          </w:tcPr>
          <w:p w14:paraId="10E83A23" w14:textId="77777777" w:rsidR="005A7374" w:rsidRPr="001442A5" w:rsidRDefault="00000000">
            <w:pPr>
              <w:pBdr>
                <w:top w:val="nil"/>
                <w:left w:val="nil"/>
                <w:bottom w:val="nil"/>
                <w:right w:val="nil"/>
                <w:between w:val="nil"/>
              </w:pBdr>
              <w:rPr>
                <w:bCs/>
              </w:rPr>
            </w:pPr>
            <w:r w:rsidRPr="001442A5">
              <w:rPr>
                <w:bCs/>
              </w:rPr>
              <w:t>Анализы при поступлении</w:t>
            </w:r>
          </w:p>
        </w:tc>
        <w:tc>
          <w:tcPr>
            <w:tcW w:w="6722" w:type="dxa"/>
          </w:tcPr>
          <w:p w14:paraId="380B1A98" w14:textId="77777777" w:rsidR="005A7374" w:rsidRPr="001442A5" w:rsidRDefault="00000000">
            <w:pPr>
              <w:pBdr>
                <w:top w:val="nil"/>
                <w:left w:val="nil"/>
                <w:bottom w:val="nil"/>
                <w:right w:val="nil"/>
                <w:between w:val="nil"/>
              </w:pBdr>
              <w:jc w:val="both"/>
              <w:rPr>
                <w:bCs/>
              </w:rPr>
            </w:pPr>
            <w:r w:rsidRPr="001442A5">
              <w:rPr>
                <w:bCs/>
              </w:rPr>
              <w:t>Показатели</w:t>
            </w:r>
          </w:p>
        </w:tc>
      </w:tr>
      <w:tr w:rsidR="00C45625" w:rsidRPr="001442A5" w14:paraId="765EEAB7" w14:textId="77777777" w:rsidTr="00C45625">
        <w:tc>
          <w:tcPr>
            <w:tcW w:w="2911" w:type="dxa"/>
            <w:tcBorders>
              <w:bottom w:val="single" w:sz="4" w:space="0" w:color="auto"/>
            </w:tcBorders>
          </w:tcPr>
          <w:p w14:paraId="2320817D" w14:textId="325F653E" w:rsidR="00C45625" w:rsidRPr="001442A5" w:rsidRDefault="00C45625" w:rsidP="00C45625">
            <w:pPr>
              <w:pBdr>
                <w:top w:val="nil"/>
                <w:left w:val="nil"/>
                <w:bottom w:val="nil"/>
                <w:right w:val="nil"/>
                <w:between w:val="nil"/>
              </w:pBdr>
              <w:jc w:val="center"/>
              <w:rPr>
                <w:bCs/>
              </w:rPr>
            </w:pPr>
            <w:r>
              <w:rPr>
                <w:bCs/>
              </w:rPr>
              <w:t>1</w:t>
            </w:r>
          </w:p>
        </w:tc>
        <w:tc>
          <w:tcPr>
            <w:tcW w:w="6728" w:type="dxa"/>
            <w:gridSpan w:val="2"/>
            <w:tcBorders>
              <w:bottom w:val="single" w:sz="4" w:space="0" w:color="auto"/>
            </w:tcBorders>
          </w:tcPr>
          <w:p w14:paraId="31146477" w14:textId="10BBD19F" w:rsidR="00C45625" w:rsidRPr="001442A5" w:rsidRDefault="00C45625" w:rsidP="00C45625">
            <w:pPr>
              <w:pBdr>
                <w:top w:val="nil"/>
                <w:left w:val="nil"/>
                <w:bottom w:val="nil"/>
                <w:right w:val="nil"/>
                <w:between w:val="nil"/>
              </w:pBdr>
              <w:shd w:val="clear" w:color="auto" w:fill="FFFFFF"/>
              <w:jc w:val="center"/>
              <w:rPr>
                <w:bCs/>
              </w:rPr>
            </w:pPr>
            <w:r>
              <w:rPr>
                <w:bCs/>
              </w:rPr>
              <w:t>2</w:t>
            </w:r>
          </w:p>
        </w:tc>
      </w:tr>
      <w:tr w:rsidR="00FD5F09" w:rsidRPr="001442A5" w14:paraId="447DFD08" w14:textId="77777777" w:rsidTr="00C45625">
        <w:trPr>
          <w:trHeight w:val="600"/>
        </w:trPr>
        <w:tc>
          <w:tcPr>
            <w:tcW w:w="2911" w:type="dxa"/>
            <w:tcBorders>
              <w:bottom w:val="nil"/>
            </w:tcBorders>
          </w:tcPr>
          <w:p w14:paraId="5A5FB1A7" w14:textId="77777777" w:rsidR="005A7374" w:rsidRPr="001442A5" w:rsidRDefault="00000000">
            <w:pPr>
              <w:pBdr>
                <w:top w:val="nil"/>
                <w:left w:val="nil"/>
                <w:bottom w:val="nil"/>
                <w:right w:val="nil"/>
                <w:between w:val="nil"/>
              </w:pBdr>
              <w:jc w:val="both"/>
              <w:rPr>
                <w:bCs/>
              </w:rPr>
            </w:pPr>
            <w:r w:rsidRPr="001442A5">
              <w:rPr>
                <w:bCs/>
              </w:rPr>
              <w:t>Общий анализ крови</w:t>
            </w:r>
          </w:p>
        </w:tc>
        <w:tc>
          <w:tcPr>
            <w:tcW w:w="6728" w:type="dxa"/>
            <w:gridSpan w:val="2"/>
            <w:tcBorders>
              <w:bottom w:val="nil"/>
            </w:tcBorders>
          </w:tcPr>
          <w:p w14:paraId="242F4530" w14:textId="117A7F76" w:rsidR="005A7374" w:rsidRPr="001442A5" w:rsidRDefault="00000000" w:rsidP="00C45625">
            <w:pPr>
              <w:pBdr>
                <w:top w:val="nil"/>
                <w:left w:val="nil"/>
                <w:bottom w:val="nil"/>
                <w:right w:val="nil"/>
                <w:between w:val="nil"/>
              </w:pBdr>
              <w:shd w:val="clear" w:color="auto" w:fill="FFFFFF"/>
              <w:jc w:val="both"/>
              <w:rPr>
                <w:bCs/>
              </w:rPr>
            </w:pPr>
            <w:proofErr w:type="spellStart"/>
            <w:r w:rsidRPr="001442A5">
              <w:rPr>
                <w:bCs/>
              </w:rPr>
              <w:t>Лейкоциты</w:t>
            </w:r>
            <w:proofErr w:type="spellEnd"/>
            <w:r w:rsidRPr="001442A5">
              <w:rPr>
                <w:bCs/>
              </w:rPr>
              <w:t xml:space="preserve"> – 7,51 10^9/л; Эритроциты – 4,85 10^12/л; Гемоглобин – 102 г/л; Гематокрит – 33,60 %; Тромбоциты – 291</w:t>
            </w:r>
          </w:p>
        </w:tc>
      </w:tr>
    </w:tbl>
    <w:p w14:paraId="04278178" w14:textId="77777777" w:rsidR="00C45625" w:rsidRDefault="00C45625">
      <w:r>
        <w:br w:type="page"/>
      </w:r>
    </w:p>
    <w:p w14:paraId="03A081C7" w14:textId="161D1040" w:rsidR="00C45625" w:rsidRPr="001442A5" w:rsidRDefault="001F63CF" w:rsidP="00C45625">
      <w:pPr>
        <w:rPr>
          <w:sz w:val="28"/>
          <w:szCs w:val="28"/>
        </w:rPr>
      </w:pPr>
      <w:r w:rsidRPr="001442A5">
        <w:rPr>
          <w:sz w:val="28"/>
          <w:szCs w:val="28"/>
        </w:rPr>
        <w:lastRenderedPageBreak/>
        <w:t xml:space="preserve">Продолжение </w:t>
      </w:r>
      <w:r w:rsidR="00B76460" w:rsidRPr="001442A5">
        <w:rPr>
          <w:sz w:val="28"/>
          <w:szCs w:val="28"/>
        </w:rPr>
        <w:t>таблицы 25</w:t>
      </w:r>
    </w:p>
    <w:p w14:paraId="4DE25EE2" w14:textId="77777777" w:rsidR="00C45625" w:rsidRPr="00C45625" w:rsidRDefault="00C45625">
      <w:pPr>
        <w:rPr>
          <w:sz w:val="28"/>
          <w:szCs w:val="28"/>
        </w:rPr>
      </w:pPr>
    </w:p>
    <w:tbl>
      <w:tblPr>
        <w:tblStyle w:val="aff3"/>
        <w:tblW w:w="9639" w:type="dxa"/>
        <w:tblLayout w:type="fixed"/>
        <w:tblLook w:val="0400" w:firstRow="0" w:lastRow="0" w:firstColumn="0" w:lastColumn="0" w:noHBand="0" w:noVBand="1"/>
      </w:tblPr>
      <w:tblGrid>
        <w:gridCol w:w="2911"/>
        <w:gridCol w:w="4460"/>
        <w:gridCol w:w="2268"/>
      </w:tblGrid>
      <w:tr w:rsidR="00C45625" w:rsidRPr="001442A5" w14:paraId="7ACC4A15" w14:textId="77777777" w:rsidTr="001442A5">
        <w:trPr>
          <w:trHeight w:val="210"/>
        </w:trPr>
        <w:tc>
          <w:tcPr>
            <w:tcW w:w="2911" w:type="dxa"/>
          </w:tcPr>
          <w:p w14:paraId="781FDA5F" w14:textId="1A45D48F" w:rsidR="00C45625" w:rsidRPr="001442A5" w:rsidRDefault="00C45625" w:rsidP="00C45625">
            <w:pPr>
              <w:pBdr>
                <w:top w:val="nil"/>
                <w:left w:val="nil"/>
                <w:bottom w:val="nil"/>
                <w:right w:val="nil"/>
                <w:between w:val="nil"/>
              </w:pBdr>
              <w:jc w:val="center"/>
              <w:rPr>
                <w:bCs/>
              </w:rPr>
            </w:pPr>
            <w:r>
              <w:rPr>
                <w:bCs/>
              </w:rPr>
              <w:t>1</w:t>
            </w:r>
          </w:p>
        </w:tc>
        <w:tc>
          <w:tcPr>
            <w:tcW w:w="6728" w:type="dxa"/>
            <w:gridSpan w:val="2"/>
          </w:tcPr>
          <w:p w14:paraId="790974A1" w14:textId="03F8419A" w:rsidR="00C45625" w:rsidRPr="001442A5" w:rsidRDefault="00C45625" w:rsidP="00C45625">
            <w:pPr>
              <w:pBdr>
                <w:top w:val="nil"/>
                <w:left w:val="nil"/>
                <w:bottom w:val="nil"/>
                <w:right w:val="nil"/>
                <w:between w:val="nil"/>
              </w:pBdr>
              <w:shd w:val="clear" w:color="auto" w:fill="FFFFFF"/>
              <w:jc w:val="center"/>
              <w:rPr>
                <w:bCs/>
              </w:rPr>
            </w:pPr>
            <w:r>
              <w:rPr>
                <w:bCs/>
              </w:rPr>
              <w:t>2</w:t>
            </w:r>
          </w:p>
        </w:tc>
      </w:tr>
      <w:tr w:rsidR="00C45625" w:rsidRPr="001442A5" w14:paraId="669C33C2" w14:textId="77777777" w:rsidTr="001442A5">
        <w:trPr>
          <w:trHeight w:val="210"/>
        </w:trPr>
        <w:tc>
          <w:tcPr>
            <w:tcW w:w="2911" w:type="dxa"/>
          </w:tcPr>
          <w:p w14:paraId="5070643B" w14:textId="608C5F0E" w:rsidR="00C45625" w:rsidRPr="001442A5" w:rsidRDefault="00C45625" w:rsidP="00C45625">
            <w:pPr>
              <w:pBdr>
                <w:top w:val="nil"/>
                <w:left w:val="nil"/>
                <w:bottom w:val="nil"/>
                <w:right w:val="nil"/>
                <w:between w:val="nil"/>
              </w:pBdr>
              <w:jc w:val="both"/>
              <w:rPr>
                <w:bCs/>
              </w:rPr>
            </w:pPr>
          </w:p>
        </w:tc>
        <w:tc>
          <w:tcPr>
            <w:tcW w:w="6728" w:type="dxa"/>
            <w:gridSpan w:val="2"/>
          </w:tcPr>
          <w:p w14:paraId="02C1F9E3" w14:textId="7405292F" w:rsidR="00C45625" w:rsidRPr="001442A5" w:rsidRDefault="00C45625" w:rsidP="00C45625">
            <w:pPr>
              <w:pBdr>
                <w:top w:val="nil"/>
                <w:left w:val="nil"/>
                <w:bottom w:val="nil"/>
                <w:right w:val="nil"/>
                <w:between w:val="nil"/>
              </w:pBdr>
              <w:shd w:val="clear" w:color="auto" w:fill="FFFFFF"/>
              <w:jc w:val="both"/>
              <w:rPr>
                <w:bCs/>
              </w:rPr>
            </w:pPr>
            <w:r w:rsidRPr="001442A5">
              <w:rPr>
                <w:bCs/>
              </w:rPr>
              <w:t xml:space="preserve"> 10^9/л; </w:t>
            </w:r>
            <w:proofErr w:type="spellStart"/>
            <w:r w:rsidRPr="001442A5">
              <w:rPr>
                <w:bCs/>
              </w:rPr>
              <w:t>Нейтрофилы</w:t>
            </w:r>
            <w:proofErr w:type="spellEnd"/>
            <w:r w:rsidRPr="001442A5">
              <w:rPr>
                <w:bCs/>
              </w:rPr>
              <w:t xml:space="preserve"> (%) – 24.24%; Лимфоциты</w:t>
            </w:r>
            <w:r w:rsidR="00B76460">
              <w:rPr>
                <w:bCs/>
              </w:rPr>
              <w:t xml:space="preserve"> </w:t>
            </w:r>
            <w:r w:rsidRPr="001442A5">
              <w:rPr>
                <w:bCs/>
              </w:rPr>
              <w:t>(%) – 66.04%; Моноциты</w:t>
            </w:r>
            <w:r w:rsidR="00B76460">
              <w:rPr>
                <w:bCs/>
              </w:rPr>
              <w:t xml:space="preserve"> </w:t>
            </w:r>
            <w:r w:rsidRPr="001442A5">
              <w:rPr>
                <w:bCs/>
              </w:rPr>
              <w:t xml:space="preserve">(%) – 6.44%; Эозинофилы (%) – 3.30%; Базофилы (%) – 0.10%; СОЭ (по </w:t>
            </w:r>
            <w:proofErr w:type="spellStart"/>
            <w:r w:rsidRPr="001442A5">
              <w:rPr>
                <w:bCs/>
              </w:rPr>
              <w:t>Панченкову</w:t>
            </w:r>
            <w:proofErr w:type="spellEnd"/>
            <w:r w:rsidRPr="001442A5">
              <w:rPr>
                <w:bCs/>
              </w:rPr>
              <w:t xml:space="preserve">) -3 мм/час; </w:t>
            </w:r>
          </w:p>
        </w:tc>
      </w:tr>
      <w:tr w:rsidR="00C45625" w:rsidRPr="001442A5" w14:paraId="75F19C6E" w14:textId="77777777" w:rsidTr="001442A5">
        <w:tc>
          <w:tcPr>
            <w:tcW w:w="2911" w:type="dxa"/>
          </w:tcPr>
          <w:p w14:paraId="3060F765" w14:textId="77777777" w:rsidR="00C45625" w:rsidRPr="001442A5" w:rsidRDefault="00C45625" w:rsidP="00C45625">
            <w:pPr>
              <w:pBdr>
                <w:top w:val="nil"/>
                <w:left w:val="nil"/>
                <w:bottom w:val="nil"/>
                <w:right w:val="nil"/>
                <w:between w:val="nil"/>
              </w:pBdr>
              <w:jc w:val="both"/>
              <w:rPr>
                <w:bCs/>
              </w:rPr>
            </w:pPr>
            <w:r w:rsidRPr="001442A5">
              <w:rPr>
                <w:bCs/>
              </w:rPr>
              <w:t>Общий анализ мочи</w:t>
            </w:r>
          </w:p>
        </w:tc>
        <w:tc>
          <w:tcPr>
            <w:tcW w:w="6728" w:type="dxa"/>
            <w:gridSpan w:val="2"/>
          </w:tcPr>
          <w:p w14:paraId="12FFAF37" w14:textId="77777777" w:rsidR="00C45625" w:rsidRPr="001442A5" w:rsidRDefault="00C45625" w:rsidP="00C45625">
            <w:pPr>
              <w:pBdr>
                <w:top w:val="nil"/>
                <w:left w:val="nil"/>
                <w:bottom w:val="nil"/>
                <w:right w:val="nil"/>
                <w:between w:val="nil"/>
              </w:pBdr>
              <w:jc w:val="both"/>
              <w:rPr>
                <w:bCs/>
              </w:rPr>
            </w:pPr>
            <w:r w:rsidRPr="001442A5">
              <w:rPr>
                <w:bCs/>
              </w:rPr>
              <w:t>Цвет – соломенно-желтый. Прозрачность – мутноватый; относительная плотность 1025. Реакция 5,5. Белок – отсутствует. Лейкоциты 30-35-30. Эритроциты 6-7-7; кристаллы – соли оксалатов</w:t>
            </w:r>
          </w:p>
        </w:tc>
      </w:tr>
      <w:tr w:rsidR="00C45625" w:rsidRPr="001442A5" w14:paraId="7D868F13" w14:textId="77777777" w:rsidTr="001442A5">
        <w:trPr>
          <w:trHeight w:val="189"/>
        </w:trPr>
        <w:tc>
          <w:tcPr>
            <w:tcW w:w="2911" w:type="dxa"/>
            <w:vMerge w:val="restart"/>
          </w:tcPr>
          <w:p w14:paraId="510B24CA" w14:textId="77777777" w:rsidR="00C45625" w:rsidRPr="001442A5" w:rsidRDefault="00C45625" w:rsidP="00C45625">
            <w:pPr>
              <w:pBdr>
                <w:top w:val="nil"/>
                <w:left w:val="nil"/>
                <w:bottom w:val="nil"/>
                <w:right w:val="nil"/>
                <w:between w:val="nil"/>
              </w:pBdr>
              <w:jc w:val="both"/>
              <w:rPr>
                <w:bCs/>
              </w:rPr>
            </w:pPr>
            <w:r w:rsidRPr="001442A5">
              <w:rPr>
                <w:bCs/>
              </w:rPr>
              <w:t>Биохимический анализ крови</w:t>
            </w:r>
          </w:p>
        </w:tc>
        <w:tc>
          <w:tcPr>
            <w:tcW w:w="4460" w:type="dxa"/>
          </w:tcPr>
          <w:p w14:paraId="338F4AE6" w14:textId="77777777" w:rsidR="00C45625" w:rsidRPr="001442A5" w:rsidRDefault="00C45625" w:rsidP="00C45625">
            <w:pPr>
              <w:pBdr>
                <w:top w:val="nil"/>
                <w:left w:val="nil"/>
                <w:bottom w:val="nil"/>
                <w:right w:val="nil"/>
                <w:between w:val="nil"/>
              </w:pBdr>
              <w:shd w:val="clear" w:color="auto" w:fill="FFFFFF"/>
              <w:jc w:val="both"/>
              <w:rPr>
                <w:bCs/>
              </w:rPr>
            </w:pPr>
            <w:r w:rsidRPr="001442A5">
              <w:rPr>
                <w:bCs/>
              </w:rPr>
              <w:t>Результаты</w:t>
            </w:r>
          </w:p>
        </w:tc>
        <w:tc>
          <w:tcPr>
            <w:tcW w:w="2268" w:type="dxa"/>
          </w:tcPr>
          <w:p w14:paraId="1B393A84" w14:textId="77777777" w:rsidR="00C45625" w:rsidRPr="001442A5" w:rsidRDefault="00C45625" w:rsidP="00C45625">
            <w:pPr>
              <w:pBdr>
                <w:top w:val="nil"/>
                <w:left w:val="nil"/>
                <w:bottom w:val="nil"/>
                <w:right w:val="nil"/>
                <w:between w:val="nil"/>
              </w:pBdr>
              <w:shd w:val="clear" w:color="auto" w:fill="FFFFFF"/>
              <w:jc w:val="both"/>
              <w:rPr>
                <w:bCs/>
              </w:rPr>
            </w:pPr>
            <w:proofErr w:type="spellStart"/>
            <w:r w:rsidRPr="001442A5">
              <w:rPr>
                <w:bCs/>
              </w:rPr>
              <w:t>Реф</w:t>
            </w:r>
            <w:proofErr w:type="spellEnd"/>
            <w:r w:rsidRPr="001442A5">
              <w:rPr>
                <w:bCs/>
              </w:rPr>
              <w:t>. Интервал</w:t>
            </w:r>
          </w:p>
        </w:tc>
      </w:tr>
      <w:tr w:rsidR="00C45625" w:rsidRPr="001442A5" w14:paraId="6E970EB1" w14:textId="77777777" w:rsidTr="001442A5">
        <w:trPr>
          <w:trHeight w:val="558"/>
        </w:trPr>
        <w:tc>
          <w:tcPr>
            <w:tcW w:w="2911" w:type="dxa"/>
            <w:vMerge/>
          </w:tcPr>
          <w:p w14:paraId="2E2BC3CA" w14:textId="77777777" w:rsidR="00C45625" w:rsidRPr="001442A5" w:rsidRDefault="00C45625" w:rsidP="00C45625">
            <w:pPr>
              <w:widowControl w:val="0"/>
              <w:pBdr>
                <w:top w:val="nil"/>
                <w:left w:val="nil"/>
                <w:bottom w:val="nil"/>
                <w:right w:val="nil"/>
                <w:between w:val="nil"/>
              </w:pBdr>
              <w:spacing w:line="276" w:lineRule="auto"/>
              <w:rPr>
                <w:bCs/>
              </w:rPr>
            </w:pPr>
          </w:p>
        </w:tc>
        <w:tc>
          <w:tcPr>
            <w:tcW w:w="4460" w:type="dxa"/>
          </w:tcPr>
          <w:p w14:paraId="6002E7D5" w14:textId="77777777" w:rsidR="00C45625" w:rsidRPr="001442A5" w:rsidRDefault="00C45625" w:rsidP="00C45625">
            <w:pPr>
              <w:pBdr>
                <w:top w:val="nil"/>
                <w:left w:val="nil"/>
                <w:bottom w:val="nil"/>
                <w:right w:val="nil"/>
                <w:between w:val="nil"/>
              </w:pBdr>
              <w:rPr>
                <w:bCs/>
              </w:rPr>
            </w:pPr>
            <w:proofErr w:type="spellStart"/>
            <w:r w:rsidRPr="001442A5">
              <w:rPr>
                <w:bCs/>
              </w:rPr>
              <w:t>Общии</w:t>
            </w:r>
            <w:proofErr w:type="spellEnd"/>
            <w:r w:rsidRPr="001442A5">
              <w:rPr>
                <w:bCs/>
              </w:rPr>
              <w:t>̆ белок – 61,0 г/л;</w:t>
            </w:r>
          </w:p>
          <w:p w14:paraId="6A84D335" w14:textId="77777777" w:rsidR="00C45625" w:rsidRPr="001442A5" w:rsidRDefault="00C45625" w:rsidP="00C45625">
            <w:pPr>
              <w:pBdr>
                <w:top w:val="nil"/>
                <w:left w:val="nil"/>
                <w:bottom w:val="nil"/>
                <w:right w:val="nil"/>
                <w:between w:val="nil"/>
              </w:pBdr>
              <w:rPr>
                <w:bCs/>
              </w:rPr>
            </w:pPr>
            <w:r w:rsidRPr="001442A5">
              <w:rPr>
                <w:bCs/>
              </w:rPr>
              <w:t xml:space="preserve">Глюкоза в сыворотке крови – 4,01 ммоль/л; </w:t>
            </w:r>
          </w:p>
          <w:p w14:paraId="04A789A0" w14:textId="77777777" w:rsidR="00C45625" w:rsidRPr="001442A5" w:rsidRDefault="00C45625" w:rsidP="00C45625">
            <w:pPr>
              <w:pBdr>
                <w:top w:val="nil"/>
                <w:left w:val="nil"/>
                <w:bottom w:val="nil"/>
                <w:right w:val="nil"/>
                <w:between w:val="nil"/>
              </w:pBdr>
              <w:rPr>
                <w:bCs/>
              </w:rPr>
            </w:pPr>
            <w:r w:rsidRPr="001442A5">
              <w:rPr>
                <w:bCs/>
              </w:rPr>
              <w:t xml:space="preserve">Калий - 4,0 ммоль/л; </w:t>
            </w:r>
          </w:p>
          <w:p w14:paraId="2A576BC9" w14:textId="77777777" w:rsidR="00C45625" w:rsidRPr="001442A5" w:rsidRDefault="00C45625" w:rsidP="00C45625">
            <w:pPr>
              <w:pBdr>
                <w:top w:val="nil"/>
                <w:left w:val="nil"/>
                <w:bottom w:val="nil"/>
                <w:right w:val="nil"/>
                <w:between w:val="nil"/>
              </w:pBdr>
              <w:rPr>
                <w:bCs/>
              </w:rPr>
            </w:pPr>
            <w:r w:rsidRPr="001442A5">
              <w:rPr>
                <w:bCs/>
              </w:rPr>
              <w:t xml:space="preserve">Натрий - 138 ммоль/л; </w:t>
            </w:r>
          </w:p>
          <w:p w14:paraId="76CEBB62" w14:textId="77777777" w:rsidR="00C45625" w:rsidRPr="001442A5" w:rsidRDefault="00C45625" w:rsidP="00C45625">
            <w:pPr>
              <w:pBdr>
                <w:top w:val="nil"/>
                <w:left w:val="nil"/>
                <w:bottom w:val="nil"/>
                <w:right w:val="nil"/>
                <w:between w:val="nil"/>
              </w:pBdr>
              <w:rPr>
                <w:bCs/>
              </w:rPr>
            </w:pPr>
            <w:r w:rsidRPr="001442A5">
              <w:rPr>
                <w:bCs/>
              </w:rPr>
              <w:t xml:space="preserve">Хлор – 103,0 ммоль/л; </w:t>
            </w:r>
          </w:p>
          <w:p w14:paraId="73F795BC" w14:textId="77777777" w:rsidR="00C45625" w:rsidRPr="001442A5" w:rsidRDefault="00C45625" w:rsidP="00C45625">
            <w:pPr>
              <w:pBdr>
                <w:top w:val="nil"/>
                <w:left w:val="nil"/>
                <w:bottom w:val="nil"/>
                <w:right w:val="nil"/>
                <w:between w:val="nil"/>
              </w:pBdr>
              <w:rPr>
                <w:bCs/>
              </w:rPr>
            </w:pPr>
            <w:r w:rsidRPr="001442A5">
              <w:rPr>
                <w:bCs/>
              </w:rPr>
              <w:t>Кальций (</w:t>
            </w:r>
            <w:proofErr w:type="spellStart"/>
            <w:r w:rsidRPr="001442A5">
              <w:rPr>
                <w:bCs/>
              </w:rPr>
              <w:t>общии</w:t>
            </w:r>
            <w:proofErr w:type="spellEnd"/>
            <w:r w:rsidRPr="001442A5">
              <w:rPr>
                <w:bCs/>
              </w:rPr>
              <w:t xml:space="preserve">̆) – 2,47 ммоль/л; </w:t>
            </w:r>
          </w:p>
          <w:p w14:paraId="7C38464D" w14:textId="77777777" w:rsidR="00C45625" w:rsidRPr="001442A5" w:rsidRDefault="00C45625" w:rsidP="00C45625">
            <w:pPr>
              <w:pBdr>
                <w:top w:val="nil"/>
                <w:left w:val="nil"/>
                <w:bottom w:val="nil"/>
                <w:right w:val="nil"/>
                <w:between w:val="nil"/>
              </w:pBdr>
              <w:rPr>
                <w:bCs/>
              </w:rPr>
            </w:pPr>
            <w:r w:rsidRPr="001442A5">
              <w:rPr>
                <w:bCs/>
              </w:rPr>
              <w:t xml:space="preserve">Фосфор – 1,79 ммоль/л; </w:t>
            </w:r>
          </w:p>
          <w:p w14:paraId="15EE05AA" w14:textId="77777777" w:rsidR="00C45625" w:rsidRPr="001442A5" w:rsidRDefault="00C45625" w:rsidP="00C45625">
            <w:pPr>
              <w:pBdr>
                <w:top w:val="nil"/>
                <w:left w:val="nil"/>
                <w:bottom w:val="nil"/>
                <w:right w:val="nil"/>
                <w:between w:val="nil"/>
              </w:pBdr>
              <w:rPr>
                <w:bCs/>
              </w:rPr>
            </w:pPr>
            <w:r w:rsidRPr="001442A5">
              <w:rPr>
                <w:bCs/>
              </w:rPr>
              <w:t xml:space="preserve">Железо – 9,0 ммоль/л; </w:t>
            </w:r>
          </w:p>
          <w:p w14:paraId="675C10D0" w14:textId="77777777" w:rsidR="00C45625" w:rsidRPr="001442A5" w:rsidRDefault="00C45625" w:rsidP="00C45625">
            <w:pPr>
              <w:pBdr>
                <w:top w:val="nil"/>
                <w:left w:val="nil"/>
                <w:bottom w:val="nil"/>
                <w:right w:val="nil"/>
                <w:between w:val="nil"/>
              </w:pBdr>
              <w:rPr>
                <w:bCs/>
              </w:rPr>
            </w:pPr>
            <w:r w:rsidRPr="001442A5">
              <w:rPr>
                <w:bCs/>
              </w:rPr>
              <w:t>Билирубин (</w:t>
            </w:r>
            <w:proofErr w:type="spellStart"/>
            <w:r w:rsidRPr="001442A5">
              <w:rPr>
                <w:bCs/>
              </w:rPr>
              <w:t>общии</w:t>
            </w:r>
            <w:proofErr w:type="spellEnd"/>
            <w:r w:rsidRPr="001442A5">
              <w:rPr>
                <w:bCs/>
              </w:rPr>
              <w:t xml:space="preserve">̆) – 7,2 </w:t>
            </w:r>
            <w:proofErr w:type="spellStart"/>
            <w:r w:rsidRPr="001442A5">
              <w:rPr>
                <w:bCs/>
              </w:rPr>
              <w:t>мкмоль</w:t>
            </w:r>
            <w:proofErr w:type="spellEnd"/>
            <w:r w:rsidRPr="001442A5">
              <w:rPr>
                <w:bCs/>
              </w:rPr>
              <w:t xml:space="preserve">/л; </w:t>
            </w:r>
          </w:p>
          <w:p w14:paraId="51FDF565" w14:textId="77777777" w:rsidR="00C45625" w:rsidRPr="001442A5" w:rsidRDefault="00C45625" w:rsidP="00C45625">
            <w:pPr>
              <w:pBdr>
                <w:top w:val="nil"/>
                <w:left w:val="nil"/>
                <w:bottom w:val="nil"/>
                <w:right w:val="nil"/>
                <w:between w:val="nil"/>
              </w:pBdr>
              <w:rPr>
                <w:bCs/>
              </w:rPr>
            </w:pPr>
            <w:r w:rsidRPr="001442A5">
              <w:rPr>
                <w:bCs/>
              </w:rPr>
              <w:t xml:space="preserve">АЛТ-19,0Ед/л; </w:t>
            </w:r>
          </w:p>
          <w:p w14:paraId="16BC0ADF" w14:textId="77777777" w:rsidR="00C45625" w:rsidRPr="001442A5" w:rsidRDefault="00C45625" w:rsidP="00C45625">
            <w:pPr>
              <w:pBdr>
                <w:top w:val="nil"/>
                <w:left w:val="nil"/>
                <w:bottom w:val="nil"/>
                <w:right w:val="nil"/>
                <w:between w:val="nil"/>
              </w:pBdr>
              <w:rPr>
                <w:bCs/>
              </w:rPr>
            </w:pPr>
            <w:r w:rsidRPr="001442A5">
              <w:rPr>
                <w:bCs/>
              </w:rPr>
              <w:t xml:space="preserve">АСТ-32,00Ед/л; </w:t>
            </w:r>
          </w:p>
          <w:p w14:paraId="46F9C50F" w14:textId="77777777" w:rsidR="00C45625" w:rsidRPr="001442A5" w:rsidRDefault="00C45625" w:rsidP="00C45625">
            <w:pPr>
              <w:pBdr>
                <w:top w:val="nil"/>
                <w:left w:val="nil"/>
                <w:bottom w:val="nil"/>
                <w:right w:val="nil"/>
                <w:between w:val="nil"/>
              </w:pBdr>
              <w:rPr>
                <w:bCs/>
              </w:rPr>
            </w:pPr>
            <w:r w:rsidRPr="001442A5">
              <w:rPr>
                <w:bCs/>
              </w:rPr>
              <w:t xml:space="preserve">Мочевина-3,5 ммоль/л; </w:t>
            </w:r>
          </w:p>
          <w:p w14:paraId="7709A531" w14:textId="77777777" w:rsidR="00C45625" w:rsidRPr="001442A5" w:rsidRDefault="00C45625" w:rsidP="00C45625">
            <w:pPr>
              <w:pBdr>
                <w:top w:val="nil"/>
                <w:left w:val="nil"/>
                <w:bottom w:val="nil"/>
                <w:right w:val="nil"/>
                <w:between w:val="nil"/>
              </w:pBdr>
              <w:rPr>
                <w:bCs/>
              </w:rPr>
            </w:pPr>
            <w:r w:rsidRPr="001442A5">
              <w:rPr>
                <w:bCs/>
              </w:rPr>
              <w:t xml:space="preserve">Креатинин – 46,1 ммоль/л; </w:t>
            </w:r>
          </w:p>
          <w:p w14:paraId="48133359" w14:textId="77777777" w:rsidR="00C45625" w:rsidRPr="001442A5" w:rsidRDefault="00C45625" w:rsidP="00C45625">
            <w:pPr>
              <w:pBdr>
                <w:top w:val="nil"/>
                <w:left w:val="nil"/>
                <w:bottom w:val="nil"/>
                <w:right w:val="nil"/>
                <w:between w:val="nil"/>
              </w:pBdr>
              <w:rPr>
                <w:bCs/>
              </w:rPr>
            </w:pPr>
            <w:r w:rsidRPr="001442A5">
              <w:rPr>
                <w:bCs/>
              </w:rPr>
              <w:t>Магний - 0,95 ммоль/л;</w:t>
            </w:r>
          </w:p>
        </w:tc>
        <w:tc>
          <w:tcPr>
            <w:tcW w:w="2268" w:type="dxa"/>
          </w:tcPr>
          <w:p w14:paraId="23A5C290" w14:textId="77777777" w:rsidR="00C45625" w:rsidRPr="001442A5" w:rsidRDefault="00C45625" w:rsidP="00C45625">
            <w:pPr>
              <w:pBdr>
                <w:top w:val="nil"/>
                <w:left w:val="nil"/>
                <w:bottom w:val="nil"/>
                <w:right w:val="nil"/>
                <w:between w:val="nil"/>
              </w:pBdr>
              <w:rPr>
                <w:bCs/>
              </w:rPr>
            </w:pPr>
            <w:r w:rsidRPr="001442A5">
              <w:rPr>
                <w:bCs/>
              </w:rPr>
              <w:t>64,0-83,0</w:t>
            </w:r>
          </w:p>
          <w:p w14:paraId="2925D100" w14:textId="77777777" w:rsidR="00C45625" w:rsidRPr="001442A5" w:rsidRDefault="00C45625" w:rsidP="00C45625">
            <w:pPr>
              <w:pBdr>
                <w:top w:val="nil"/>
                <w:left w:val="nil"/>
                <w:bottom w:val="nil"/>
                <w:right w:val="nil"/>
                <w:between w:val="nil"/>
              </w:pBdr>
              <w:rPr>
                <w:bCs/>
              </w:rPr>
            </w:pPr>
            <w:r w:rsidRPr="001442A5">
              <w:rPr>
                <w:bCs/>
              </w:rPr>
              <w:t>3,89-5,50</w:t>
            </w:r>
          </w:p>
          <w:p w14:paraId="2ACFB9CE" w14:textId="77777777" w:rsidR="00C45625" w:rsidRPr="001442A5" w:rsidRDefault="00C45625" w:rsidP="00C45625">
            <w:pPr>
              <w:pBdr>
                <w:top w:val="nil"/>
                <w:left w:val="nil"/>
                <w:bottom w:val="nil"/>
                <w:right w:val="nil"/>
                <w:between w:val="nil"/>
              </w:pBdr>
              <w:rPr>
                <w:bCs/>
              </w:rPr>
            </w:pPr>
            <w:r w:rsidRPr="001442A5">
              <w:rPr>
                <w:bCs/>
              </w:rPr>
              <w:t>3,5-5,1</w:t>
            </w:r>
          </w:p>
          <w:p w14:paraId="7E17CE47" w14:textId="77777777" w:rsidR="00C45625" w:rsidRPr="001442A5" w:rsidRDefault="00C45625" w:rsidP="00C45625">
            <w:pPr>
              <w:pBdr>
                <w:top w:val="nil"/>
                <w:left w:val="nil"/>
                <w:bottom w:val="nil"/>
                <w:right w:val="nil"/>
                <w:between w:val="nil"/>
              </w:pBdr>
              <w:rPr>
                <w:bCs/>
              </w:rPr>
            </w:pPr>
            <w:r w:rsidRPr="001442A5">
              <w:rPr>
                <w:bCs/>
              </w:rPr>
              <w:t>136-145</w:t>
            </w:r>
          </w:p>
          <w:p w14:paraId="72516DB4" w14:textId="77777777" w:rsidR="00C45625" w:rsidRPr="001442A5" w:rsidRDefault="00C45625" w:rsidP="00C45625">
            <w:pPr>
              <w:pBdr>
                <w:top w:val="nil"/>
                <w:left w:val="nil"/>
                <w:bottom w:val="nil"/>
                <w:right w:val="nil"/>
                <w:between w:val="nil"/>
              </w:pBdr>
              <w:rPr>
                <w:bCs/>
              </w:rPr>
            </w:pPr>
            <w:r w:rsidRPr="001442A5">
              <w:rPr>
                <w:bCs/>
              </w:rPr>
              <w:t>98-107</w:t>
            </w:r>
          </w:p>
          <w:p w14:paraId="38EA9298" w14:textId="77777777" w:rsidR="00C45625" w:rsidRPr="001442A5" w:rsidRDefault="00C45625" w:rsidP="00C45625">
            <w:pPr>
              <w:pBdr>
                <w:top w:val="nil"/>
                <w:left w:val="nil"/>
                <w:bottom w:val="nil"/>
                <w:right w:val="nil"/>
                <w:between w:val="nil"/>
              </w:pBdr>
              <w:rPr>
                <w:bCs/>
              </w:rPr>
            </w:pPr>
            <w:r w:rsidRPr="001442A5">
              <w:rPr>
                <w:bCs/>
              </w:rPr>
              <w:t>2,10-2,55</w:t>
            </w:r>
          </w:p>
          <w:p w14:paraId="1A06A2F8" w14:textId="77777777" w:rsidR="00C45625" w:rsidRPr="001442A5" w:rsidRDefault="00C45625" w:rsidP="00C45625">
            <w:pPr>
              <w:pBdr>
                <w:top w:val="nil"/>
                <w:left w:val="nil"/>
                <w:bottom w:val="nil"/>
                <w:right w:val="nil"/>
                <w:between w:val="nil"/>
              </w:pBdr>
              <w:rPr>
                <w:bCs/>
              </w:rPr>
            </w:pPr>
            <w:r w:rsidRPr="001442A5">
              <w:rPr>
                <w:bCs/>
              </w:rPr>
              <w:t>0,74-1,52</w:t>
            </w:r>
          </w:p>
          <w:p w14:paraId="0BA6BE17" w14:textId="77777777" w:rsidR="00C45625" w:rsidRPr="001442A5" w:rsidRDefault="00C45625" w:rsidP="00C45625">
            <w:pPr>
              <w:pBdr>
                <w:top w:val="nil"/>
                <w:left w:val="nil"/>
                <w:bottom w:val="nil"/>
                <w:right w:val="nil"/>
                <w:between w:val="nil"/>
              </w:pBdr>
              <w:rPr>
                <w:bCs/>
              </w:rPr>
            </w:pPr>
            <w:r w:rsidRPr="001442A5">
              <w:rPr>
                <w:bCs/>
              </w:rPr>
              <w:t>9,0-31,0</w:t>
            </w:r>
          </w:p>
          <w:p w14:paraId="16D74276" w14:textId="77777777" w:rsidR="00C45625" w:rsidRPr="001442A5" w:rsidRDefault="00C45625" w:rsidP="00C45625">
            <w:pPr>
              <w:pBdr>
                <w:top w:val="nil"/>
                <w:left w:val="nil"/>
                <w:bottom w:val="nil"/>
                <w:right w:val="nil"/>
                <w:between w:val="nil"/>
              </w:pBdr>
              <w:rPr>
                <w:bCs/>
              </w:rPr>
            </w:pPr>
            <w:r w:rsidRPr="001442A5">
              <w:rPr>
                <w:bCs/>
              </w:rPr>
              <w:t>3,4-20,5</w:t>
            </w:r>
          </w:p>
          <w:p w14:paraId="5B1D74FE" w14:textId="77777777" w:rsidR="00C45625" w:rsidRPr="001442A5" w:rsidRDefault="00C45625" w:rsidP="00C45625">
            <w:pPr>
              <w:pBdr>
                <w:top w:val="nil"/>
                <w:left w:val="nil"/>
                <w:bottom w:val="nil"/>
                <w:right w:val="nil"/>
                <w:between w:val="nil"/>
              </w:pBdr>
              <w:rPr>
                <w:bCs/>
              </w:rPr>
            </w:pPr>
            <w:r w:rsidRPr="001442A5">
              <w:rPr>
                <w:bCs/>
              </w:rPr>
              <w:t>0,0-55,0</w:t>
            </w:r>
          </w:p>
          <w:p w14:paraId="141E2318" w14:textId="77777777" w:rsidR="00C45625" w:rsidRPr="001442A5" w:rsidRDefault="00C45625" w:rsidP="00C45625">
            <w:pPr>
              <w:pBdr>
                <w:top w:val="nil"/>
                <w:left w:val="nil"/>
                <w:bottom w:val="nil"/>
                <w:right w:val="nil"/>
                <w:between w:val="nil"/>
              </w:pBdr>
              <w:rPr>
                <w:bCs/>
              </w:rPr>
            </w:pPr>
            <w:r w:rsidRPr="001442A5">
              <w:rPr>
                <w:bCs/>
              </w:rPr>
              <w:t>5,00-34,00</w:t>
            </w:r>
          </w:p>
          <w:p w14:paraId="63351BFE" w14:textId="77777777" w:rsidR="00C45625" w:rsidRPr="001442A5" w:rsidRDefault="00C45625" w:rsidP="00C45625">
            <w:pPr>
              <w:pBdr>
                <w:top w:val="nil"/>
                <w:left w:val="nil"/>
                <w:bottom w:val="nil"/>
                <w:right w:val="nil"/>
                <w:between w:val="nil"/>
              </w:pBdr>
              <w:rPr>
                <w:bCs/>
              </w:rPr>
            </w:pPr>
            <w:r w:rsidRPr="001442A5">
              <w:rPr>
                <w:bCs/>
              </w:rPr>
              <w:t>2,50-9,20</w:t>
            </w:r>
          </w:p>
          <w:p w14:paraId="077FDC08" w14:textId="77777777" w:rsidR="00C45625" w:rsidRPr="001442A5" w:rsidRDefault="00C45625" w:rsidP="00C45625">
            <w:pPr>
              <w:pBdr>
                <w:top w:val="nil"/>
                <w:left w:val="nil"/>
                <w:bottom w:val="nil"/>
                <w:right w:val="nil"/>
                <w:between w:val="nil"/>
              </w:pBdr>
              <w:rPr>
                <w:bCs/>
              </w:rPr>
            </w:pPr>
            <w:r w:rsidRPr="001442A5">
              <w:rPr>
                <w:bCs/>
              </w:rPr>
              <w:t>45,0-115,0</w:t>
            </w:r>
          </w:p>
          <w:p w14:paraId="4F28E2F1" w14:textId="77777777" w:rsidR="00C45625" w:rsidRPr="001442A5" w:rsidRDefault="00C45625" w:rsidP="00C45625">
            <w:pPr>
              <w:pBdr>
                <w:top w:val="nil"/>
                <w:left w:val="nil"/>
                <w:bottom w:val="nil"/>
                <w:right w:val="nil"/>
                <w:between w:val="nil"/>
              </w:pBdr>
              <w:rPr>
                <w:bCs/>
              </w:rPr>
            </w:pPr>
            <w:r w:rsidRPr="001442A5">
              <w:rPr>
                <w:bCs/>
              </w:rPr>
              <w:t>0,66-1,07</w:t>
            </w:r>
          </w:p>
        </w:tc>
      </w:tr>
      <w:tr w:rsidR="00C45625" w:rsidRPr="001442A5" w14:paraId="136D2B00" w14:textId="77777777" w:rsidTr="001442A5">
        <w:trPr>
          <w:trHeight w:val="354"/>
        </w:trPr>
        <w:tc>
          <w:tcPr>
            <w:tcW w:w="2911" w:type="dxa"/>
          </w:tcPr>
          <w:p w14:paraId="341B7FA8" w14:textId="77777777" w:rsidR="00C45625" w:rsidRPr="001442A5" w:rsidRDefault="00C45625" w:rsidP="00C45625">
            <w:pPr>
              <w:pBdr>
                <w:top w:val="nil"/>
                <w:left w:val="nil"/>
                <w:bottom w:val="nil"/>
                <w:right w:val="nil"/>
                <w:between w:val="nil"/>
              </w:pBdr>
              <w:jc w:val="both"/>
              <w:rPr>
                <w:bCs/>
              </w:rPr>
            </w:pPr>
            <w:r w:rsidRPr="001442A5">
              <w:rPr>
                <w:bCs/>
              </w:rPr>
              <w:t xml:space="preserve">Микробиологическое исследование мочи </w:t>
            </w:r>
          </w:p>
        </w:tc>
        <w:tc>
          <w:tcPr>
            <w:tcW w:w="6728" w:type="dxa"/>
            <w:gridSpan w:val="2"/>
          </w:tcPr>
          <w:p w14:paraId="1DFD247A" w14:textId="77777777" w:rsidR="00C45625" w:rsidRPr="001442A5" w:rsidRDefault="00C45625" w:rsidP="00C45625">
            <w:pPr>
              <w:pBdr>
                <w:top w:val="nil"/>
                <w:left w:val="nil"/>
                <w:bottom w:val="nil"/>
                <w:right w:val="nil"/>
                <w:between w:val="nil"/>
              </w:pBdr>
              <w:shd w:val="clear" w:color="auto" w:fill="FFFFFF"/>
              <w:jc w:val="both"/>
              <w:rPr>
                <w:bCs/>
              </w:rPr>
            </w:pPr>
            <w:r w:rsidRPr="001442A5">
              <w:rPr>
                <w:bCs/>
              </w:rPr>
              <w:t>результат отрицательный</w:t>
            </w:r>
          </w:p>
        </w:tc>
      </w:tr>
    </w:tbl>
    <w:p w14:paraId="3E2BB65B" w14:textId="77777777" w:rsidR="005A7374" w:rsidRPr="00FD5F09" w:rsidRDefault="005A7374">
      <w:pPr>
        <w:pBdr>
          <w:top w:val="nil"/>
          <w:left w:val="nil"/>
          <w:bottom w:val="nil"/>
          <w:right w:val="nil"/>
          <w:between w:val="nil"/>
        </w:pBdr>
        <w:jc w:val="both"/>
        <w:rPr>
          <w:sz w:val="28"/>
          <w:szCs w:val="28"/>
        </w:rPr>
      </w:pPr>
    </w:p>
    <w:p w14:paraId="2DFFA431" w14:textId="77777777" w:rsidR="005A7374" w:rsidRPr="00FD5F09" w:rsidRDefault="00000000">
      <w:pPr>
        <w:pBdr>
          <w:top w:val="nil"/>
          <w:left w:val="nil"/>
          <w:bottom w:val="nil"/>
          <w:right w:val="nil"/>
          <w:between w:val="nil"/>
        </w:pBdr>
        <w:jc w:val="both"/>
        <w:rPr>
          <w:sz w:val="28"/>
          <w:szCs w:val="28"/>
        </w:rPr>
      </w:pPr>
      <w:r w:rsidRPr="00FD5F09">
        <w:rPr>
          <w:sz w:val="28"/>
          <w:szCs w:val="28"/>
        </w:rPr>
        <w:t>Таблица 26 – Анализы при выписке</w:t>
      </w:r>
    </w:p>
    <w:p w14:paraId="434AAB31" w14:textId="77777777" w:rsidR="005A7374" w:rsidRPr="00FD5F09" w:rsidRDefault="005A7374">
      <w:pPr>
        <w:pBdr>
          <w:top w:val="nil"/>
          <w:left w:val="nil"/>
          <w:bottom w:val="nil"/>
          <w:right w:val="nil"/>
          <w:between w:val="nil"/>
        </w:pBdr>
        <w:jc w:val="both"/>
        <w:rPr>
          <w:sz w:val="28"/>
          <w:szCs w:val="28"/>
        </w:rPr>
      </w:pPr>
    </w:p>
    <w:tbl>
      <w:tblPr>
        <w:tblStyle w:val="aff3"/>
        <w:tblW w:w="9639" w:type="dxa"/>
        <w:tblLayout w:type="fixed"/>
        <w:tblLook w:val="0400" w:firstRow="0" w:lastRow="0" w:firstColumn="0" w:lastColumn="0" w:noHBand="0" w:noVBand="1"/>
      </w:tblPr>
      <w:tblGrid>
        <w:gridCol w:w="2915"/>
        <w:gridCol w:w="4751"/>
        <w:gridCol w:w="1973"/>
      </w:tblGrid>
      <w:tr w:rsidR="00FD5F09" w:rsidRPr="00FD5F09" w14:paraId="1AFCA03B" w14:textId="77777777" w:rsidTr="00C45625">
        <w:tc>
          <w:tcPr>
            <w:tcW w:w="2915" w:type="dxa"/>
          </w:tcPr>
          <w:p w14:paraId="229643E7" w14:textId="77777777" w:rsidR="005A7374" w:rsidRPr="00C45625" w:rsidRDefault="00000000">
            <w:pPr>
              <w:pBdr>
                <w:top w:val="nil"/>
                <w:left w:val="nil"/>
                <w:bottom w:val="nil"/>
                <w:right w:val="nil"/>
                <w:between w:val="nil"/>
              </w:pBdr>
              <w:jc w:val="both"/>
            </w:pPr>
            <w:r w:rsidRPr="00C45625">
              <w:t>Общий анализ крови</w:t>
            </w:r>
          </w:p>
        </w:tc>
        <w:tc>
          <w:tcPr>
            <w:tcW w:w="6724" w:type="dxa"/>
            <w:gridSpan w:val="2"/>
          </w:tcPr>
          <w:p w14:paraId="79B7CB3B" w14:textId="18A57398" w:rsidR="005A7374" w:rsidRPr="00C45625" w:rsidRDefault="00000000">
            <w:pPr>
              <w:pBdr>
                <w:top w:val="nil"/>
                <w:left w:val="nil"/>
                <w:bottom w:val="nil"/>
                <w:right w:val="nil"/>
                <w:between w:val="nil"/>
              </w:pBdr>
              <w:jc w:val="both"/>
            </w:pPr>
            <w:proofErr w:type="spellStart"/>
            <w:r w:rsidRPr="00C45625">
              <w:t>Лейкоциты</w:t>
            </w:r>
            <w:proofErr w:type="spellEnd"/>
            <w:r w:rsidRPr="00C45625">
              <w:t xml:space="preserve"> – 6,30 10^9/л; Эритроциты – 4,26 10^12/л; Гемоглобин – 101 г/л; Гематокрит – 34,60 %; Тромбоциты – 210 10^9/л; </w:t>
            </w:r>
            <w:proofErr w:type="spellStart"/>
            <w:r w:rsidRPr="00C45625">
              <w:t>Нейтрофилы</w:t>
            </w:r>
            <w:proofErr w:type="spellEnd"/>
            <w:r w:rsidRPr="00C45625">
              <w:t xml:space="preserve"> (%) – 23%; Лимфоциты</w:t>
            </w:r>
            <w:r w:rsidR="001F63CF">
              <w:t xml:space="preserve"> </w:t>
            </w:r>
            <w:r w:rsidRPr="00C45625">
              <w:t xml:space="preserve">(%) – 67%; </w:t>
            </w:r>
          </w:p>
        </w:tc>
      </w:tr>
      <w:tr w:rsidR="00C45625" w:rsidRPr="00FD5F09" w14:paraId="28901E29" w14:textId="77777777" w:rsidTr="00C45625">
        <w:tc>
          <w:tcPr>
            <w:tcW w:w="2915" w:type="dxa"/>
          </w:tcPr>
          <w:p w14:paraId="0500F782" w14:textId="3BE1D91F" w:rsidR="00C45625" w:rsidRPr="00C45625" w:rsidRDefault="00C45625" w:rsidP="00C45625">
            <w:pPr>
              <w:pBdr>
                <w:top w:val="nil"/>
                <w:left w:val="nil"/>
                <w:bottom w:val="nil"/>
                <w:right w:val="nil"/>
                <w:between w:val="nil"/>
              </w:pBdr>
              <w:jc w:val="center"/>
            </w:pPr>
            <w:r>
              <w:t>1</w:t>
            </w:r>
          </w:p>
        </w:tc>
        <w:tc>
          <w:tcPr>
            <w:tcW w:w="6724" w:type="dxa"/>
            <w:gridSpan w:val="2"/>
          </w:tcPr>
          <w:p w14:paraId="1123E18A" w14:textId="62534603" w:rsidR="00C45625" w:rsidRPr="00C45625" w:rsidRDefault="00C45625" w:rsidP="00C45625">
            <w:pPr>
              <w:pBdr>
                <w:top w:val="nil"/>
                <w:left w:val="nil"/>
                <w:bottom w:val="nil"/>
                <w:right w:val="nil"/>
                <w:between w:val="nil"/>
              </w:pBdr>
              <w:jc w:val="center"/>
            </w:pPr>
            <w:r>
              <w:t>2</w:t>
            </w:r>
          </w:p>
        </w:tc>
      </w:tr>
      <w:tr w:rsidR="00FD5F09" w:rsidRPr="00FD5F09" w14:paraId="139308A2" w14:textId="77777777" w:rsidTr="00C45625">
        <w:trPr>
          <w:trHeight w:val="116"/>
        </w:trPr>
        <w:tc>
          <w:tcPr>
            <w:tcW w:w="2915" w:type="dxa"/>
          </w:tcPr>
          <w:p w14:paraId="689BAC68" w14:textId="77777777" w:rsidR="005A7374" w:rsidRPr="00C45625" w:rsidRDefault="005A7374">
            <w:pPr>
              <w:pBdr>
                <w:top w:val="nil"/>
                <w:left w:val="nil"/>
                <w:bottom w:val="nil"/>
                <w:right w:val="nil"/>
                <w:between w:val="nil"/>
              </w:pBdr>
              <w:jc w:val="both"/>
            </w:pPr>
          </w:p>
        </w:tc>
        <w:tc>
          <w:tcPr>
            <w:tcW w:w="6724" w:type="dxa"/>
            <w:gridSpan w:val="2"/>
          </w:tcPr>
          <w:p w14:paraId="3731FBBB" w14:textId="3522F1DD" w:rsidR="005A7374" w:rsidRPr="00C45625" w:rsidRDefault="00000000">
            <w:pPr>
              <w:pBdr>
                <w:top w:val="nil"/>
                <w:left w:val="nil"/>
                <w:bottom w:val="nil"/>
                <w:right w:val="nil"/>
                <w:between w:val="nil"/>
              </w:pBdr>
              <w:jc w:val="both"/>
            </w:pPr>
            <w:r w:rsidRPr="00C45625">
              <w:t>Моноциты</w:t>
            </w:r>
            <w:r w:rsidR="001F63CF">
              <w:t xml:space="preserve"> </w:t>
            </w:r>
            <w:r w:rsidRPr="00C45625">
              <w:t xml:space="preserve">(%) – 3%; Эозинофилы (%) – 4%; Базофилы (%) – 3%; СОЭ (по </w:t>
            </w:r>
            <w:proofErr w:type="spellStart"/>
            <w:r w:rsidRPr="00C45625">
              <w:t>Панченкову</w:t>
            </w:r>
            <w:proofErr w:type="spellEnd"/>
            <w:r w:rsidRPr="00C45625">
              <w:t>) -12 мм/час;</w:t>
            </w:r>
          </w:p>
        </w:tc>
      </w:tr>
      <w:tr w:rsidR="00FD5F09" w:rsidRPr="00FD5F09" w14:paraId="025784D8" w14:textId="77777777" w:rsidTr="00C45625">
        <w:trPr>
          <w:trHeight w:val="640"/>
        </w:trPr>
        <w:tc>
          <w:tcPr>
            <w:tcW w:w="2915" w:type="dxa"/>
            <w:tcBorders>
              <w:bottom w:val="single" w:sz="4" w:space="0" w:color="auto"/>
            </w:tcBorders>
          </w:tcPr>
          <w:p w14:paraId="0ABEDE36" w14:textId="77777777" w:rsidR="005A7374" w:rsidRPr="00C45625" w:rsidRDefault="00000000">
            <w:pPr>
              <w:pBdr>
                <w:top w:val="nil"/>
                <w:left w:val="nil"/>
                <w:bottom w:val="nil"/>
                <w:right w:val="nil"/>
                <w:between w:val="nil"/>
              </w:pBdr>
              <w:jc w:val="both"/>
            </w:pPr>
            <w:r w:rsidRPr="00C45625">
              <w:t>Общий анализ мочи</w:t>
            </w:r>
          </w:p>
        </w:tc>
        <w:tc>
          <w:tcPr>
            <w:tcW w:w="6724" w:type="dxa"/>
            <w:gridSpan w:val="2"/>
            <w:tcBorders>
              <w:bottom w:val="single" w:sz="4" w:space="0" w:color="auto"/>
            </w:tcBorders>
          </w:tcPr>
          <w:p w14:paraId="575F694D" w14:textId="77777777" w:rsidR="005A7374" w:rsidRPr="00C45625" w:rsidRDefault="00000000">
            <w:pPr>
              <w:pBdr>
                <w:top w:val="nil"/>
                <w:left w:val="nil"/>
                <w:bottom w:val="nil"/>
                <w:right w:val="nil"/>
                <w:between w:val="nil"/>
              </w:pBdr>
              <w:jc w:val="both"/>
            </w:pPr>
            <w:r w:rsidRPr="00C45625">
              <w:t>Цвет - желтый. Прозрачность – мутноватый; относительная плотность 1024. Реакция 6,0. Белок - отсутствует. Лейкоциты 0-1-0; кристаллы – аморфные фосфаты.</w:t>
            </w:r>
          </w:p>
        </w:tc>
      </w:tr>
      <w:tr w:rsidR="00FD5F09" w:rsidRPr="00FD5F09" w14:paraId="67FF721E" w14:textId="77777777" w:rsidTr="00C45625">
        <w:trPr>
          <w:trHeight w:val="208"/>
        </w:trPr>
        <w:tc>
          <w:tcPr>
            <w:tcW w:w="2915" w:type="dxa"/>
            <w:vMerge w:val="restart"/>
          </w:tcPr>
          <w:p w14:paraId="72900C16" w14:textId="77777777" w:rsidR="005A7374" w:rsidRPr="00C45625" w:rsidRDefault="00000000">
            <w:pPr>
              <w:pBdr>
                <w:top w:val="nil"/>
                <w:left w:val="nil"/>
                <w:bottom w:val="nil"/>
                <w:right w:val="nil"/>
                <w:between w:val="nil"/>
              </w:pBdr>
              <w:jc w:val="both"/>
            </w:pPr>
            <w:r w:rsidRPr="00C45625">
              <w:t>Биохимический анализ крови</w:t>
            </w:r>
          </w:p>
        </w:tc>
        <w:tc>
          <w:tcPr>
            <w:tcW w:w="4751" w:type="dxa"/>
          </w:tcPr>
          <w:p w14:paraId="1B2C9BFC" w14:textId="77777777" w:rsidR="005A7374" w:rsidRPr="00C45625" w:rsidRDefault="00000000">
            <w:pPr>
              <w:pBdr>
                <w:top w:val="nil"/>
                <w:left w:val="nil"/>
                <w:bottom w:val="nil"/>
                <w:right w:val="nil"/>
                <w:between w:val="nil"/>
              </w:pBdr>
              <w:jc w:val="both"/>
            </w:pPr>
            <w:r w:rsidRPr="00C45625">
              <w:t>Результаты</w:t>
            </w:r>
          </w:p>
        </w:tc>
        <w:tc>
          <w:tcPr>
            <w:tcW w:w="1973" w:type="dxa"/>
          </w:tcPr>
          <w:p w14:paraId="1968E3FF" w14:textId="77777777" w:rsidR="005A7374" w:rsidRPr="00C45625" w:rsidRDefault="00000000">
            <w:pPr>
              <w:pBdr>
                <w:top w:val="nil"/>
                <w:left w:val="nil"/>
                <w:bottom w:val="nil"/>
                <w:right w:val="nil"/>
                <w:between w:val="nil"/>
              </w:pBdr>
              <w:jc w:val="both"/>
            </w:pPr>
            <w:proofErr w:type="spellStart"/>
            <w:r w:rsidRPr="00C45625">
              <w:t>Реф</w:t>
            </w:r>
            <w:proofErr w:type="spellEnd"/>
            <w:r w:rsidRPr="00C45625">
              <w:t>. интервал</w:t>
            </w:r>
          </w:p>
        </w:tc>
      </w:tr>
      <w:tr w:rsidR="00FD5F09" w:rsidRPr="00FD5F09" w14:paraId="5ACF4E8E" w14:textId="77777777" w:rsidTr="00C45625">
        <w:trPr>
          <w:trHeight w:val="1935"/>
        </w:trPr>
        <w:tc>
          <w:tcPr>
            <w:tcW w:w="2915" w:type="dxa"/>
            <w:vMerge/>
            <w:tcBorders>
              <w:bottom w:val="nil"/>
            </w:tcBorders>
          </w:tcPr>
          <w:p w14:paraId="4DC9E9D9" w14:textId="77777777" w:rsidR="005A7374" w:rsidRPr="00C45625" w:rsidRDefault="005A7374">
            <w:pPr>
              <w:widowControl w:val="0"/>
              <w:pBdr>
                <w:top w:val="nil"/>
                <w:left w:val="nil"/>
                <w:bottom w:val="nil"/>
                <w:right w:val="nil"/>
                <w:between w:val="nil"/>
              </w:pBdr>
              <w:spacing w:line="276" w:lineRule="auto"/>
            </w:pPr>
          </w:p>
        </w:tc>
        <w:tc>
          <w:tcPr>
            <w:tcW w:w="4751" w:type="dxa"/>
            <w:tcBorders>
              <w:bottom w:val="nil"/>
            </w:tcBorders>
          </w:tcPr>
          <w:p w14:paraId="561D1AD3" w14:textId="77777777" w:rsidR="005A7374" w:rsidRPr="00C45625" w:rsidRDefault="00000000">
            <w:pPr>
              <w:pBdr>
                <w:top w:val="nil"/>
                <w:left w:val="nil"/>
                <w:bottom w:val="nil"/>
                <w:right w:val="nil"/>
                <w:between w:val="nil"/>
              </w:pBdr>
              <w:jc w:val="both"/>
            </w:pPr>
            <w:proofErr w:type="spellStart"/>
            <w:r w:rsidRPr="00C45625">
              <w:t>Общии</w:t>
            </w:r>
            <w:proofErr w:type="spellEnd"/>
            <w:r w:rsidRPr="00C45625">
              <w:t xml:space="preserve">̆ белок - 63,0 г/л; </w:t>
            </w:r>
          </w:p>
          <w:p w14:paraId="359AE732" w14:textId="77777777" w:rsidR="005A7374" w:rsidRPr="00C45625" w:rsidRDefault="00000000">
            <w:pPr>
              <w:pBdr>
                <w:top w:val="nil"/>
                <w:left w:val="nil"/>
                <w:bottom w:val="nil"/>
                <w:right w:val="nil"/>
                <w:between w:val="nil"/>
              </w:pBdr>
              <w:jc w:val="both"/>
            </w:pPr>
            <w:r w:rsidRPr="00C45625">
              <w:t xml:space="preserve">Глюкоза в сыворотке крови - 4,79 ммоль/л; </w:t>
            </w:r>
          </w:p>
          <w:p w14:paraId="12A43B24" w14:textId="77777777" w:rsidR="005A7374" w:rsidRPr="00C45625" w:rsidRDefault="00000000">
            <w:pPr>
              <w:pBdr>
                <w:top w:val="nil"/>
                <w:left w:val="nil"/>
                <w:bottom w:val="nil"/>
                <w:right w:val="nil"/>
                <w:between w:val="nil"/>
              </w:pBdr>
              <w:jc w:val="both"/>
            </w:pPr>
            <w:r w:rsidRPr="00C45625">
              <w:t xml:space="preserve">Калий - 4,1 ммоль/л; </w:t>
            </w:r>
          </w:p>
          <w:p w14:paraId="417D7C9D" w14:textId="77777777" w:rsidR="005A7374" w:rsidRPr="00C45625" w:rsidRDefault="00000000">
            <w:pPr>
              <w:pBdr>
                <w:top w:val="nil"/>
                <w:left w:val="nil"/>
                <w:bottom w:val="nil"/>
                <w:right w:val="nil"/>
                <w:between w:val="nil"/>
              </w:pBdr>
              <w:jc w:val="both"/>
            </w:pPr>
            <w:r w:rsidRPr="00C45625">
              <w:t xml:space="preserve">Натрий - 138 ммоль/л; </w:t>
            </w:r>
          </w:p>
          <w:p w14:paraId="06227725" w14:textId="77777777" w:rsidR="005A7374" w:rsidRPr="00C45625" w:rsidRDefault="00000000">
            <w:pPr>
              <w:pBdr>
                <w:top w:val="nil"/>
                <w:left w:val="nil"/>
                <w:bottom w:val="nil"/>
                <w:right w:val="nil"/>
                <w:between w:val="nil"/>
              </w:pBdr>
              <w:jc w:val="both"/>
            </w:pPr>
            <w:r w:rsidRPr="00C45625">
              <w:t xml:space="preserve">Хлор - 107,0 ммоль/л; </w:t>
            </w:r>
          </w:p>
          <w:p w14:paraId="73416D54" w14:textId="77777777" w:rsidR="005A7374" w:rsidRPr="00C45625" w:rsidRDefault="00000000">
            <w:pPr>
              <w:pBdr>
                <w:top w:val="nil"/>
                <w:left w:val="nil"/>
                <w:bottom w:val="nil"/>
                <w:right w:val="nil"/>
                <w:between w:val="nil"/>
              </w:pBdr>
              <w:jc w:val="both"/>
            </w:pPr>
            <w:r w:rsidRPr="00C45625">
              <w:t>Кальций (</w:t>
            </w:r>
            <w:proofErr w:type="spellStart"/>
            <w:r w:rsidRPr="00C45625">
              <w:t>общии</w:t>
            </w:r>
            <w:proofErr w:type="spellEnd"/>
            <w:r w:rsidRPr="00C45625">
              <w:t xml:space="preserve">̆) - 2,27 ммоль/л; </w:t>
            </w:r>
          </w:p>
          <w:p w14:paraId="300C13C5" w14:textId="77777777" w:rsidR="005A7374" w:rsidRPr="00C45625" w:rsidRDefault="00000000">
            <w:pPr>
              <w:pBdr>
                <w:top w:val="nil"/>
                <w:left w:val="nil"/>
                <w:bottom w:val="nil"/>
                <w:right w:val="nil"/>
                <w:between w:val="nil"/>
              </w:pBdr>
              <w:jc w:val="both"/>
            </w:pPr>
            <w:r w:rsidRPr="00C45625">
              <w:t xml:space="preserve">Фосфор - 1,99 ммоль/л; </w:t>
            </w:r>
          </w:p>
          <w:p w14:paraId="79FC6B7D" w14:textId="126A82F1" w:rsidR="005A7374" w:rsidRPr="00C45625" w:rsidRDefault="00000000" w:rsidP="00C45625">
            <w:pPr>
              <w:pBdr>
                <w:top w:val="nil"/>
                <w:left w:val="nil"/>
                <w:bottom w:val="nil"/>
                <w:right w:val="nil"/>
                <w:between w:val="nil"/>
              </w:pBdr>
              <w:jc w:val="both"/>
            </w:pPr>
            <w:r w:rsidRPr="00C45625">
              <w:t xml:space="preserve">Железо - 8,0 ммоль/л; </w:t>
            </w:r>
          </w:p>
        </w:tc>
        <w:tc>
          <w:tcPr>
            <w:tcW w:w="1973" w:type="dxa"/>
            <w:tcBorders>
              <w:bottom w:val="nil"/>
            </w:tcBorders>
          </w:tcPr>
          <w:p w14:paraId="63B4A566" w14:textId="77777777" w:rsidR="005A7374" w:rsidRPr="00C45625" w:rsidRDefault="00000000">
            <w:pPr>
              <w:pBdr>
                <w:top w:val="nil"/>
                <w:left w:val="nil"/>
                <w:bottom w:val="nil"/>
                <w:right w:val="nil"/>
                <w:between w:val="nil"/>
              </w:pBdr>
            </w:pPr>
            <w:r w:rsidRPr="00C45625">
              <w:t>64,0-83,0</w:t>
            </w:r>
          </w:p>
          <w:p w14:paraId="243A3829" w14:textId="77777777" w:rsidR="005A7374" w:rsidRPr="00C45625" w:rsidRDefault="00000000">
            <w:pPr>
              <w:pBdr>
                <w:top w:val="nil"/>
                <w:left w:val="nil"/>
                <w:bottom w:val="nil"/>
                <w:right w:val="nil"/>
                <w:between w:val="nil"/>
              </w:pBdr>
            </w:pPr>
            <w:r w:rsidRPr="00C45625">
              <w:t>3,89-5,50</w:t>
            </w:r>
          </w:p>
          <w:p w14:paraId="68894B44" w14:textId="77777777" w:rsidR="005A7374" w:rsidRPr="00C45625" w:rsidRDefault="00000000">
            <w:pPr>
              <w:pBdr>
                <w:top w:val="nil"/>
                <w:left w:val="nil"/>
                <w:bottom w:val="nil"/>
                <w:right w:val="nil"/>
                <w:between w:val="nil"/>
              </w:pBdr>
            </w:pPr>
            <w:r w:rsidRPr="00C45625">
              <w:t>3,5-5,1</w:t>
            </w:r>
          </w:p>
          <w:p w14:paraId="76196FC1" w14:textId="77777777" w:rsidR="005A7374" w:rsidRPr="00C45625" w:rsidRDefault="00000000">
            <w:pPr>
              <w:pBdr>
                <w:top w:val="nil"/>
                <w:left w:val="nil"/>
                <w:bottom w:val="nil"/>
                <w:right w:val="nil"/>
                <w:between w:val="nil"/>
              </w:pBdr>
            </w:pPr>
            <w:r w:rsidRPr="00C45625">
              <w:t>136-145</w:t>
            </w:r>
          </w:p>
          <w:p w14:paraId="48E12936" w14:textId="77777777" w:rsidR="005A7374" w:rsidRPr="00C45625" w:rsidRDefault="00000000">
            <w:pPr>
              <w:pBdr>
                <w:top w:val="nil"/>
                <w:left w:val="nil"/>
                <w:bottom w:val="nil"/>
                <w:right w:val="nil"/>
                <w:between w:val="nil"/>
              </w:pBdr>
            </w:pPr>
            <w:r w:rsidRPr="00C45625">
              <w:t>98-107</w:t>
            </w:r>
          </w:p>
          <w:p w14:paraId="00F6DE41" w14:textId="77777777" w:rsidR="005A7374" w:rsidRPr="00C45625" w:rsidRDefault="00000000">
            <w:pPr>
              <w:pBdr>
                <w:top w:val="nil"/>
                <w:left w:val="nil"/>
                <w:bottom w:val="nil"/>
                <w:right w:val="nil"/>
                <w:between w:val="nil"/>
              </w:pBdr>
            </w:pPr>
            <w:r w:rsidRPr="00C45625">
              <w:t>2,10-2,55</w:t>
            </w:r>
          </w:p>
          <w:p w14:paraId="19B90ABB" w14:textId="77777777" w:rsidR="005A7374" w:rsidRPr="00C45625" w:rsidRDefault="00000000">
            <w:pPr>
              <w:pBdr>
                <w:top w:val="nil"/>
                <w:left w:val="nil"/>
                <w:bottom w:val="nil"/>
                <w:right w:val="nil"/>
                <w:between w:val="nil"/>
              </w:pBdr>
            </w:pPr>
            <w:r w:rsidRPr="00C45625">
              <w:t>0,74-1,52</w:t>
            </w:r>
          </w:p>
          <w:p w14:paraId="36D314BC" w14:textId="529DF248" w:rsidR="005A7374" w:rsidRPr="00C45625" w:rsidRDefault="00000000" w:rsidP="00C45625">
            <w:pPr>
              <w:pBdr>
                <w:top w:val="nil"/>
                <w:left w:val="nil"/>
                <w:bottom w:val="nil"/>
                <w:right w:val="nil"/>
                <w:between w:val="nil"/>
              </w:pBdr>
            </w:pPr>
            <w:r w:rsidRPr="00C45625">
              <w:t>9,0-31,0</w:t>
            </w:r>
          </w:p>
        </w:tc>
      </w:tr>
    </w:tbl>
    <w:p w14:paraId="781F9FCD" w14:textId="02870C5A" w:rsidR="00C45625" w:rsidRPr="001442A5" w:rsidRDefault="00B76460" w:rsidP="00C45625">
      <w:pPr>
        <w:rPr>
          <w:sz w:val="28"/>
          <w:szCs w:val="28"/>
        </w:rPr>
      </w:pPr>
      <w:r w:rsidRPr="001442A5">
        <w:rPr>
          <w:sz w:val="28"/>
          <w:szCs w:val="28"/>
        </w:rPr>
        <w:lastRenderedPageBreak/>
        <w:t>Продолжение таблицы 26</w:t>
      </w:r>
    </w:p>
    <w:p w14:paraId="41A959CE" w14:textId="18E70EBA" w:rsidR="00C45625" w:rsidRPr="00C45625" w:rsidRDefault="00C45625">
      <w:pPr>
        <w:rPr>
          <w:sz w:val="28"/>
          <w:szCs w:val="28"/>
        </w:rPr>
      </w:pPr>
    </w:p>
    <w:tbl>
      <w:tblPr>
        <w:tblStyle w:val="aff3"/>
        <w:tblW w:w="9639" w:type="dxa"/>
        <w:tblLayout w:type="fixed"/>
        <w:tblLook w:val="0400" w:firstRow="0" w:lastRow="0" w:firstColumn="0" w:lastColumn="0" w:noHBand="0" w:noVBand="1"/>
      </w:tblPr>
      <w:tblGrid>
        <w:gridCol w:w="2915"/>
        <w:gridCol w:w="4751"/>
        <w:gridCol w:w="1973"/>
      </w:tblGrid>
      <w:tr w:rsidR="00C45625" w:rsidRPr="00FD5F09" w14:paraId="67DEFC27" w14:textId="77777777" w:rsidTr="00C45625">
        <w:trPr>
          <w:trHeight w:val="70"/>
        </w:trPr>
        <w:tc>
          <w:tcPr>
            <w:tcW w:w="2915" w:type="dxa"/>
          </w:tcPr>
          <w:p w14:paraId="04FECA21" w14:textId="4E8E4AC9" w:rsidR="00C45625" w:rsidRPr="00C45625" w:rsidRDefault="00C45625" w:rsidP="00C45625">
            <w:pPr>
              <w:pBdr>
                <w:top w:val="nil"/>
                <w:left w:val="nil"/>
                <w:bottom w:val="nil"/>
                <w:right w:val="nil"/>
                <w:between w:val="nil"/>
              </w:pBdr>
              <w:jc w:val="center"/>
            </w:pPr>
            <w:r>
              <w:t>1</w:t>
            </w:r>
          </w:p>
        </w:tc>
        <w:tc>
          <w:tcPr>
            <w:tcW w:w="4751" w:type="dxa"/>
          </w:tcPr>
          <w:p w14:paraId="3D9D0A50" w14:textId="43D7D337" w:rsidR="00C45625" w:rsidRPr="00C45625" w:rsidRDefault="00C45625" w:rsidP="00C45625">
            <w:pPr>
              <w:pBdr>
                <w:top w:val="nil"/>
                <w:left w:val="nil"/>
                <w:bottom w:val="nil"/>
                <w:right w:val="nil"/>
                <w:between w:val="nil"/>
              </w:pBdr>
              <w:jc w:val="center"/>
            </w:pPr>
            <w:r>
              <w:t>2</w:t>
            </w:r>
          </w:p>
        </w:tc>
        <w:tc>
          <w:tcPr>
            <w:tcW w:w="1973" w:type="dxa"/>
          </w:tcPr>
          <w:p w14:paraId="4CA16CFD" w14:textId="49CEC8C9" w:rsidR="00C45625" w:rsidRPr="00C45625" w:rsidRDefault="00C45625" w:rsidP="00C45625">
            <w:pPr>
              <w:pBdr>
                <w:top w:val="nil"/>
                <w:left w:val="nil"/>
                <w:bottom w:val="nil"/>
                <w:right w:val="nil"/>
                <w:between w:val="nil"/>
              </w:pBdr>
              <w:jc w:val="center"/>
            </w:pPr>
            <w:r>
              <w:t>3</w:t>
            </w:r>
          </w:p>
        </w:tc>
      </w:tr>
      <w:tr w:rsidR="00C45625" w:rsidRPr="00FD5F09" w14:paraId="6D2CCFCB" w14:textId="77777777" w:rsidTr="00C45625">
        <w:trPr>
          <w:trHeight w:val="1914"/>
        </w:trPr>
        <w:tc>
          <w:tcPr>
            <w:tcW w:w="2915" w:type="dxa"/>
          </w:tcPr>
          <w:p w14:paraId="158626FE" w14:textId="007C7536" w:rsidR="00C45625" w:rsidRPr="00C45625" w:rsidRDefault="00C45625" w:rsidP="00C45625">
            <w:pPr>
              <w:pBdr>
                <w:top w:val="nil"/>
                <w:left w:val="nil"/>
                <w:bottom w:val="nil"/>
                <w:right w:val="nil"/>
                <w:between w:val="nil"/>
              </w:pBdr>
              <w:jc w:val="both"/>
            </w:pPr>
          </w:p>
        </w:tc>
        <w:tc>
          <w:tcPr>
            <w:tcW w:w="4751" w:type="dxa"/>
          </w:tcPr>
          <w:p w14:paraId="284DF3DF" w14:textId="77777777" w:rsidR="00C45625" w:rsidRPr="00C45625" w:rsidRDefault="00C45625" w:rsidP="00C45625">
            <w:pPr>
              <w:pBdr>
                <w:top w:val="nil"/>
                <w:left w:val="nil"/>
                <w:bottom w:val="nil"/>
                <w:right w:val="nil"/>
                <w:between w:val="nil"/>
              </w:pBdr>
              <w:jc w:val="both"/>
            </w:pPr>
            <w:r w:rsidRPr="00C45625">
              <w:t>Билирубин (</w:t>
            </w:r>
            <w:proofErr w:type="spellStart"/>
            <w:r w:rsidRPr="00C45625">
              <w:t>общии</w:t>
            </w:r>
            <w:proofErr w:type="spellEnd"/>
            <w:r w:rsidRPr="00C45625">
              <w:t xml:space="preserve">̆) - 3,5 </w:t>
            </w:r>
            <w:proofErr w:type="spellStart"/>
            <w:r w:rsidRPr="00C45625">
              <w:t>мкмоль</w:t>
            </w:r>
            <w:proofErr w:type="spellEnd"/>
            <w:r w:rsidRPr="00C45625">
              <w:t xml:space="preserve">/л; </w:t>
            </w:r>
          </w:p>
          <w:p w14:paraId="51918BB3" w14:textId="77777777" w:rsidR="00C45625" w:rsidRPr="00C45625" w:rsidRDefault="00C45625" w:rsidP="00C45625">
            <w:pPr>
              <w:pBdr>
                <w:top w:val="nil"/>
                <w:left w:val="nil"/>
                <w:bottom w:val="nil"/>
                <w:right w:val="nil"/>
                <w:between w:val="nil"/>
              </w:pBdr>
              <w:jc w:val="both"/>
            </w:pPr>
            <w:r w:rsidRPr="00C45625">
              <w:t xml:space="preserve">АЛТ-15,0Ед/л; </w:t>
            </w:r>
          </w:p>
          <w:p w14:paraId="57A93C20" w14:textId="77777777" w:rsidR="00C45625" w:rsidRPr="00C45625" w:rsidRDefault="00C45625" w:rsidP="00C45625">
            <w:pPr>
              <w:pBdr>
                <w:top w:val="nil"/>
                <w:left w:val="nil"/>
                <w:bottom w:val="nil"/>
                <w:right w:val="nil"/>
                <w:between w:val="nil"/>
              </w:pBdr>
              <w:jc w:val="both"/>
            </w:pPr>
            <w:r w:rsidRPr="00C45625">
              <w:t xml:space="preserve">АСТ-33,2Ед/л; </w:t>
            </w:r>
          </w:p>
          <w:p w14:paraId="12747942" w14:textId="77777777" w:rsidR="00C45625" w:rsidRPr="00C45625" w:rsidRDefault="00C45625" w:rsidP="00C45625">
            <w:pPr>
              <w:pBdr>
                <w:top w:val="nil"/>
                <w:left w:val="nil"/>
                <w:bottom w:val="nil"/>
                <w:right w:val="nil"/>
                <w:between w:val="nil"/>
              </w:pBdr>
              <w:jc w:val="both"/>
            </w:pPr>
            <w:r w:rsidRPr="00C45625">
              <w:t xml:space="preserve">Мочевина-2,1 ммоль/л; </w:t>
            </w:r>
          </w:p>
          <w:p w14:paraId="195CA675" w14:textId="77777777" w:rsidR="00C45625" w:rsidRPr="00C45625" w:rsidRDefault="00C45625" w:rsidP="00C45625">
            <w:pPr>
              <w:pBdr>
                <w:top w:val="nil"/>
                <w:left w:val="nil"/>
                <w:bottom w:val="nil"/>
                <w:right w:val="nil"/>
                <w:between w:val="nil"/>
              </w:pBdr>
              <w:jc w:val="both"/>
            </w:pPr>
            <w:r w:rsidRPr="00C45625">
              <w:t xml:space="preserve">Креатинин - 38,5 ммоль/л; </w:t>
            </w:r>
          </w:p>
          <w:p w14:paraId="56928EDD" w14:textId="77777777" w:rsidR="00C45625" w:rsidRPr="00C45625" w:rsidRDefault="00C45625" w:rsidP="00C45625">
            <w:pPr>
              <w:pBdr>
                <w:top w:val="nil"/>
                <w:left w:val="nil"/>
                <w:bottom w:val="nil"/>
                <w:right w:val="nil"/>
                <w:between w:val="nil"/>
              </w:pBdr>
              <w:jc w:val="both"/>
            </w:pPr>
            <w:r w:rsidRPr="00C45625">
              <w:t>Магний - 0,98 ммоль/л;</w:t>
            </w:r>
          </w:p>
        </w:tc>
        <w:tc>
          <w:tcPr>
            <w:tcW w:w="1973" w:type="dxa"/>
          </w:tcPr>
          <w:p w14:paraId="35E99272" w14:textId="77777777" w:rsidR="00C45625" w:rsidRPr="00C45625" w:rsidRDefault="00C45625" w:rsidP="00C45625">
            <w:pPr>
              <w:pBdr>
                <w:top w:val="nil"/>
                <w:left w:val="nil"/>
                <w:bottom w:val="nil"/>
                <w:right w:val="nil"/>
                <w:between w:val="nil"/>
              </w:pBdr>
            </w:pPr>
            <w:r w:rsidRPr="00C45625">
              <w:t>3,4-20,5</w:t>
            </w:r>
          </w:p>
          <w:p w14:paraId="5CA3DCEE" w14:textId="77777777" w:rsidR="00C45625" w:rsidRPr="00C45625" w:rsidRDefault="00C45625" w:rsidP="00C45625">
            <w:pPr>
              <w:pBdr>
                <w:top w:val="nil"/>
                <w:left w:val="nil"/>
                <w:bottom w:val="nil"/>
                <w:right w:val="nil"/>
                <w:between w:val="nil"/>
              </w:pBdr>
            </w:pPr>
            <w:r w:rsidRPr="00C45625">
              <w:t>0,0-55,0</w:t>
            </w:r>
          </w:p>
          <w:p w14:paraId="155F752C" w14:textId="77777777" w:rsidR="00C45625" w:rsidRPr="00C45625" w:rsidRDefault="00C45625" w:rsidP="00C45625">
            <w:pPr>
              <w:pBdr>
                <w:top w:val="nil"/>
                <w:left w:val="nil"/>
                <w:bottom w:val="nil"/>
                <w:right w:val="nil"/>
                <w:between w:val="nil"/>
              </w:pBdr>
            </w:pPr>
            <w:r w:rsidRPr="00C45625">
              <w:t>5,00-34,00</w:t>
            </w:r>
          </w:p>
          <w:p w14:paraId="0A1EE33E" w14:textId="77777777" w:rsidR="00C45625" w:rsidRPr="00C45625" w:rsidRDefault="00C45625" w:rsidP="00C45625">
            <w:pPr>
              <w:pBdr>
                <w:top w:val="nil"/>
                <w:left w:val="nil"/>
                <w:bottom w:val="nil"/>
                <w:right w:val="nil"/>
                <w:between w:val="nil"/>
              </w:pBdr>
            </w:pPr>
            <w:r w:rsidRPr="00C45625">
              <w:t>2,50-9,20</w:t>
            </w:r>
          </w:p>
          <w:p w14:paraId="5E007539" w14:textId="77777777" w:rsidR="00C45625" w:rsidRPr="00C45625" w:rsidRDefault="00C45625" w:rsidP="00C45625">
            <w:pPr>
              <w:pBdr>
                <w:top w:val="nil"/>
                <w:left w:val="nil"/>
                <w:bottom w:val="nil"/>
                <w:right w:val="nil"/>
                <w:between w:val="nil"/>
              </w:pBdr>
            </w:pPr>
            <w:r w:rsidRPr="00C45625">
              <w:t>45,0-115,0</w:t>
            </w:r>
          </w:p>
          <w:p w14:paraId="4F7F9966" w14:textId="77777777" w:rsidR="00C45625" w:rsidRPr="00C45625" w:rsidRDefault="00C45625" w:rsidP="00C45625">
            <w:pPr>
              <w:pBdr>
                <w:top w:val="nil"/>
                <w:left w:val="nil"/>
                <w:bottom w:val="nil"/>
                <w:right w:val="nil"/>
                <w:between w:val="nil"/>
              </w:pBdr>
            </w:pPr>
            <w:r w:rsidRPr="00C45625">
              <w:t>0,66-1,07</w:t>
            </w:r>
          </w:p>
        </w:tc>
      </w:tr>
      <w:tr w:rsidR="00C45625" w:rsidRPr="00FD5F09" w14:paraId="3DEEE9BE" w14:textId="77777777" w:rsidTr="00C45625">
        <w:trPr>
          <w:trHeight w:val="153"/>
        </w:trPr>
        <w:tc>
          <w:tcPr>
            <w:tcW w:w="2915" w:type="dxa"/>
          </w:tcPr>
          <w:p w14:paraId="5E058AC1" w14:textId="77777777" w:rsidR="00C45625" w:rsidRPr="00C45625" w:rsidRDefault="00C45625" w:rsidP="00C45625">
            <w:pPr>
              <w:pBdr>
                <w:top w:val="nil"/>
                <w:left w:val="nil"/>
                <w:bottom w:val="nil"/>
                <w:right w:val="nil"/>
                <w:between w:val="nil"/>
              </w:pBdr>
              <w:jc w:val="both"/>
            </w:pPr>
            <w:r w:rsidRPr="00C45625">
              <w:t>Специальные исследования мочи</w:t>
            </w:r>
          </w:p>
        </w:tc>
        <w:tc>
          <w:tcPr>
            <w:tcW w:w="6724" w:type="dxa"/>
            <w:gridSpan w:val="2"/>
          </w:tcPr>
          <w:p w14:paraId="15A900E8" w14:textId="77777777" w:rsidR="00C45625" w:rsidRPr="00C45625" w:rsidRDefault="00C45625" w:rsidP="00C45625">
            <w:pPr>
              <w:pBdr>
                <w:top w:val="nil"/>
                <w:left w:val="nil"/>
                <w:bottom w:val="nil"/>
                <w:right w:val="nil"/>
                <w:between w:val="nil"/>
              </w:pBdr>
            </w:pPr>
            <w:r w:rsidRPr="00C45625">
              <w:t>УА 14,5 ммоль/л</w:t>
            </w:r>
          </w:p>
          <w:p w14:paraId="0F948240" w14:textId="77777777" w:rsidR="00C45625" w:rsidRPr="00C45625" w:rsidRDefault="00C45625" w:rsidP="00C45625">
            <w:pPr>
              <w:pBdr>
                <w:top w:val="nil"/>
                <w:left w:val="nil"/>
                <w:bottom w:val="nil"/>
                <w:right w:val="nil"/>
                <w:between w:val="nil"/>
              </w:pBdr>
            </w:pPr>
            <w:r w:rsidRPr="00C45625">
              <w:t>СК 16,0 ммоль/л</w:t>
            </w:r>
          </w:p>
          <w:p w14:paraId="4F558D0B" w14:textId="77777777" w:rsidR="00C45625" w:rsidRPr="00C45625" w:rsidRDefault="00C45625" w:rsidP="00C45625">
            <w:pPr>
              <w:pBdr>
                <w:top w:val="nil"/>
                <w:left w:val="nil"/>
                <w:bottom w:val="nil"/>
                <w:right w:val="nil"/>
                <w:between w:val="nil"/>
              </w:pBdr>
            </w:pPr>
            <w:r w:rsidRPr="00C45625">
              <w:t>рН 6,0 -6,2 </w:t>
            </w:r>
          </w:p>
          <w:p w14:paraId="2010B6E4" w14:textId="77777777" w:rsidR="00C45625" w:rsidRPr="00C45625" w:rsidRDefault="00C45625" w:rsidP="00C45625">
            <w:pPr>
              <w:pBdr>
                <w:top w:val="nil"/>
                <w:left w:val="nil"/>
                <w:bottom w:val="nil"/>
                <w:right w:val="nil"/>
                <w:between w:val="nil"/>
              </w:pBdr>
            </w:pPr>
            <w:r w:rsidRPr="00C45625">
              <w:t>Кристаллы: аморфные фосфаты.</w:t>
            </w:r>
          </w:p>
          <w:p w14:paraId="3C44FEC7" w14:textId="77777777" w:rsidR="00C45625" w:rsidRPr="00C45625" w:rsidRDefault="00C45625" w:rsidP="00C45625">
            <w:pPr>
              <w:pBdr>
                <w:top w:val="nil"/>
                <w:left w:val="nil"/>
                <w:bottom w:val="nil"/>
                <w:right w:val="nil"/>
                <w:between w:val="nil"/>
              </w:pBdr>
            </w:pPr>
            <w:r w:rsidRPr="00C45625">
              <w:t>Скорость кристаллообразования – низкая.</w:t>
            </w:r>
          </w:p>
        </w:tc>
      </w:tr>
      <w:tr w:rsidR="00C45625" w:rsidRPr="00FD5F09" w14:paraId="71A56F8D" w14:textId="77777777" w:rsidTr="00C45625">
        <w:trPr>
          <w:trHeight w:val="120"/>
        </w:trPr>
        <w:tc>
          <w:tcPr>
            <w:tcW w:w="2915" w:type="dxa"/>
          </w:tcPr>
          <w:p w14:paraId="1189E283" w14:textId="77777777" w:rsidR="00C45625" w:rsidRPr="00C45625" w:rsidRDefault="00C45625" w:rsidP="00C45625">
            <w:pPr>
              <w:pBdr>
                <w:top w:val="nil"/>
                <w:left w:val="nil"/>
                <w:bottom w:val="nil"/>
                <w:right w:val="nil"/>
                <w:between w:val="nil"/>
              </w:pBdr>
              <w:jc w:val="both"/>
            </w:pPr>
            <w:r w:rsidRPr="00C45625">
              <w:t>Химический состав извлеченного конкремента</w:t>
            </w:r>
          </w:p>
        </w:tc>
        <w:tc>
          <w:tcPr>
            <w:tcW w:w="6724" w:type="dxa"/>
            <w:gridSpan w:val="2"/>
          </w:tcPr>
          <w:p w14:paraId="71C36FD0" w14:textId="77777777" w:rsidR="00C45625" w:rsidRPr="00C45625" w:rsidRDefault="00C45625" w:rsidP="00C45625">
            <w:pPr>
              <w:pBdr>
                <w:top w:val="nil"/>
                <w:left w:val="nil"/>
                <w:bottom w:val="nil"/>
                <w:right w:val="nil"/>
                <w:between w:val="nil"/>
              </w:pBdr>
              <w:jc w:val="both"/>
            </w:pPr>
            <w:r w:rsidRPr="00C45625">
              <w:t>Кальций фосфат</w:t>
            </w:r>
          </w:p>
        </w:tc>
      </w:tr>
    </w:tbl>
    <w:p w14:paraId="72B57120" w14:textId="77777777" w:rsidR="005A7374" w:rsidRPr="00FD5F09" w:rsidRDefault="005A7374">
      <w:pPr>
        <w:pBdr>
          <w:top w:val="nil"/>
          <w:left w:val="nil"/>
          <w:bottom w:val="nil"/>
          <w:right w:val="nil"/>
          <w:between w:val="nil"/>
        </w:pBdr>
        <w:jc w:val="both"/>
        <w:rPr>
          <w:sz w:val="28"/>
          <w:szCs w:val="28"/>
        </w:rPr>
      </w:pPr>
    </w:p>
    <w:p w14:paraId="35C1D109" w14:textId="77777777" w:rsidR="005A7374" w:rsidRPr="00FD5F09" w:rsidRDefault="00000000" w:rsidP="00C45625">
      <w:pPr>
        <w:pBdr>
          <w:top w:val="nil"/>
          <w:left w:val="nil"/>
          <w:bottom w:val="nil"/>
          <w:right w:val="nil"/>
          <w:between w:val="nil"/>
        </w:pBdr>
        <w:ind w:firstLine="567"/>
        <w:jc w:val="both"/>
        <w:rPr>
          <w:sz w:val="28"/>
          <w:szCs w:val="28"/>
        </w:rPr>
      </w:pPr>
      <w:r w:rsidRPr="00FD5F09">
        <w:rPr>
          <w:sz w:val="28"/>
          <w:szCs w:val="28"/>
        </w:rPr>
        <w:t xml:space="preserve">После предварительной подготовки, ребенку проведена операция – Мини </w:t>
      </w:r>
      <w:proofErr w:type="spellStart"/>
      <w:r w:rsidRPr="00FD5F09">
        <w:rPr>
          <w:sz w:val="28"/>
          <w:szCs w:val="28"/>
        </w:rPr>
        <w:t>люмботомия</w:t>
      </w:r>
      <w:proofErr w:type="spellEnd"/>
      <w:r w:rsidRPr="00FD5F09">
        <w:rPr>
          <w:sz w:val="28"/>
          <w:szCs w:val="28"/>
        </w:rPr>
        <w:t xml:space="preserve"> справа. </w:t>
      </w:r>
      <w:proofErr w:type="spellStart"/>
      <w:r w:rsidRPr="00FD5F09">
        <w:rPr>
          <w:sz w:val="28"/>
          <w:szCs w:val="28"/>
        </w:rPr>
        <w:t>Фибропиелокаликолитоэкстракция</w:t>
      </w:r>
      <w:proofErr w:type="spellEnd"/>
      <w:r w:rsidRPr="00FD5F09">
        <w:rPr>
          <w:sz w:val="28"/>
          <w:szCs w:val="28"/>
        </w:rPr>
        <w:t xml:space="preserve"> с внутренним дренированием. </w:t>
      </w:r>
    </w:p>
    <w:p w14:paraId="677D1C36" w14:textId="77777777" w:rsidR="005A7374" w:rsidRPr="00FD5F09" w:rsidRDefault="00000000" w:rsidP="00C45625">
      <w:pPr>
        <w:pBdr>
          <w:top w:val="nil"/>
          <w:left w:val="nil"/>
          <w:bottom w:val="nil"/>
          <w:right w:val="nil"/>
          <w:between w:val="nil"/>
        </w:pBdr>
        <w:ind w:firstLine="567"/>
        <w:jc w:val="both"/>
        <w:rPr>
          <w:sz w:val="28"/>
          <w:szCs w:val="28"/>
        </w:rPr>
      </w:pPr>
      <w:r w:rsidRPr="00FD5F09">
        <w:rPr>
          <w:sz w:val="28"/>
          <w:szCs w:val="28"/>
        </w:rPr>
        <w:t>Послеоперационный период протекал без осложнений. Антибактериальная терапия (</w:t>
      </w:r>
      <w:proofErr w:type="spellStart"/>
      <w:r w:rsidRPr="00FD5F09">
        <w:rPr>
          <w:sz w:val="28"/>
          <w:szCs w:val="28"/>
        </w:rPr>
        <w:t>цефтазидим</w:t>
      </w:r>
      <w:proofErr w:type="spellEnd"/>
      <w:r w:rsidRPr="00FD5F09">
        <w:rPr>
          <w:sz w:val="28"/>
          <w:szCs w:val="28"/>
        </w:rPr>
        <w:t xml:space="preserve"> в возрастной дозировке) сроком 7 дней. Через 3 недели </w:t>
      </w:r>
      <w:proofErr w:type="spellStart"/>
      <w:r w:rsidRPr="00FD5F09">
        <w:rPr>
          <w:sz w:val="28"/>
          <w:szCs w:val="28"/>
        </w:rPr>
        <w:t>внутримочеточниковый</w:t>
      </w:r>
      <w:proofErr w:type="spellEnd"/>
      <w:r w:rsidRPr="00FD5F09">
        <w:rPr>
          <w:sz w:val="28"/>
          <w:szCs w:val="28"/>
        </w:rPr>
        <w:t xml:space="preserve"> </w:t>
      </w:r>
      <w:proofErr w:type="spellStart"/>
      <w:r w:rsidRPr="00FD5F09">
        <w:rPr>
          <w:sz w:val="28"/>
          <w:szCs w:val="28"/>
        </w:rPr>
        <w:t>стент</w:t>
      </w:r>
      <w:proofErr w:type="spellEnd"/>
      <w:r w:rsidRPr="00FD5F09">
        <w:rPr>
          <w:sz w:val="28"/>
          <w:szCs w:val="28"/>
        </w:rPr>
        <w:t xml:space="preserve"> удален.</w:t>
      </w:r>
    </w:p>
    <w:p w14:paraId="45B02A92" w14:textId="77777777" w:rsidR="005A7374" w:rsidRPr="00FD5F09" w:rsidRDefault="00000000" w:rsidP="00C45625">
      <w:pPr>
        <w:pBdr>
          <w:top w:val="nil"/>
          <w:left w:val="nil"/>
          <w:bottom w:val="nil"/>
          <w:right w:val="nil"/>
          <w:between w:val="nil"/>
        </w:pBdr>
        <w:ind w:firstLine="567"/>
        <w:jc w:val="both"/>
        <w:rPr>
          <w:sz w:val="28"/>
          <w:szCs w:val="28"/>
        </w:rPr>
      </w:pPr>
      <w:r w:rsidRPr="00FD5F09">
        <w:rPr>
          <w:sz w:val="28"/>
          <w:szCs w:val="28"/>
        </w:rPr>
        <w:t>Химический состав извлеченных конкрементов кальция фосфат.</w:t>
      </w:r>
    </w:p>
    <w:p w14:paraId="125DEC8C" w14:textId="77777777" w:rsidR="005A7374" w:rsidRPr="00FD5F09" w:rsidRDefault="00000000" w:rsidP="00C45625">
      <w:pPr>
        <w:pBdr>
          <w:top w:val="nil"/>
          <w:left w:val="nil"/>
          <w:bottom w:val="nil"/>
          <w:right w:val="nil"/>
          <w:between w:val="nil"/>
        </w:pBdr>
        <w:ind w:firstLine="567"/>
        <w:jc w:val="both"/>
        <w:rPr>
          <w:b/>
          <w:sz w:val="28"/>
          <w:szCs w:val="28"/>
        </w:rPr>
      </w:pPr>
      <w:r w:rsidRPr="00FD5F09">
        <w:rPr>
          <w:b/>
          <w:sz w:val="28"/>
          <w:szCs w:val="28"/>
        </w:rPr>
        <w:t>Контрольный осмотр через 3 месяца</w:t>
      </w:r>
    </w:p>
    <w:p w14:paraId="3848719B" w14:textId="77777777" w:rsidR="005A7374" w:rsidRPr="00FD5F09" w:rsidRDefault="00000000" w:rsidP="00C45625">
      <w:pPr>
        <w:pBdr>
          <w:top w:val="nil"/>
          <w:left w:val="nil"/>
          <w:bottom w:val="nil"/>
          <w:right w:val="nil"/>
          <w:between w:val="nil"/>
        </w:pBdr>
        <w:ind w:firstLine="567"/>
        <w:jc w:val="both"/>
        <w:rPr>
          <w:sz w:val="28"/>
          <w:szCs w:val="28"/>
        </w:rPr>
      </w:pPr>
      <w:r w:rsidRPr="00FD5F09">
        <w:rPr>
          <w:b/>
          <w:sz w:val="28"/>
          <w:szCs w:val="28"/>
        </w:rPr>
        <w:t>Специальный анализ мочи</w:t>
      </w:r>
      <w:r w:rsidRPr="00FD5F09">
        <w:rPr>
          <w:sz w:val="28"/>
          <w:szCs w:val="28"/>
        </w:rPr>
        <w:t> </w:t>
      </w:r>
    </w:p>
    <w:p w14:paraId="4E3B0A5E" w14:textId="77777777" w:rsidR="005A7374" w:rsidRPr="00FD5F09" w:rsidRDefault="00000000" w:rsidP="00C45625">
      <w:pPr>
        <w:pBdr>
          <w:top w:val="nil"/>
          <w:left w:val="nil"/>
          <w:bottom w:val="nil"/>
          <w:right w:val="nil"/>
          <w:between w:val="nil"/>
        </w:pBdr>
        <w:ind w:firstLine="567"/>
        <w:rPr>
          <w:sz w:val="28"/>
          <w:szCs w:val="28"/>
        </w:rPr>
      </w:pPr>
      <w:r w:rsidRPr="00FD5F09">
        <w:rPr>
          <w:sz w:val="28"/>
          <w:szCs w:val="28"/>
        </w:rPr>
        <w:t>УА 12,5 ммоль/л</w:t>
      </w:r>
    </w:p>
    <w:p w14:paraId="4A09A7CB" w14:textId="77777777" w:rsidR="005A7374" w:rsidRPr="00FD5F09" w:rsidRDefault="00000000" w:rsidP="00C45625">
      <w:pPr>
        <w:pBdr>
          <w:top w:val="nil"/>
          <w:left w:val="nil"/>
          <w:bottom w:val="nil"/>
          <w:right w:val="nil"/>
          <w:between w:val="nil"/>
        </w:pBdr>
        <w:ind w:firstLine="567"/>
        <w:rPr>
          <w:sz w:val="28"/>
          <w:szCs w:val="28"/>
        </w:rPr>
      </w:pPr>
      <w:r w:rsidRPr="00FD5F09">
        <w:rPr>
          <w:sz w:val="28"/>
          <w:szCs w:val="28"/>
        </w:rPr>
        <w:t>СК 20,4 ммоль/л</w:t>
      </w:r>
    </w:p>
    <w:p w14:paraId="6F76E2F2" w14:textId="77777777" w:rsidR="005A7374" w:rsidRPr="00FD5F09" w:rsidRDefault="00000000" w:rsidP="00C45625">
      <w:pPr>
        <w:pBdr>
          <w:top w:val="nil"/>
          <w:left w:val="nil"/>
          <w:bottom w:val="nil"/>
          <w:right w:val="nil"/>
          <w:between w:val="nil"/>
        </w:pBdr>
        <w:ind w:firstLine="567"/>
        <w:rPr>
          <w:sz w:val="28"/>
          <w:szCs w:val="28"/>
        </w:rPr>
      </w:pPr>
      <w:r w:rsidRPr="00FD5F09">
        <w:rPr>
          <w:sz w:val="28"/>
          <w:szCs w:val="28"/>
        </w:rPr>
        <w:t>рН 6,5 -6,5</w:t>
      </w:r>
    </w:p>
    <w:p w14:paraId="3EED53B4" w14:textId="77777777" w:rsidR="005A7374" w:rsidRPr="00FD5F09" w:rsidRDefault="00000000" w:rsidP="00C45625">
      <w:pPr>
        <w:pBdr>
          <w:top w:val="nil"/>
          <w:left w:val="nil"/>
          <w:bottom w:val="nil"/>
          <w:right w:val="nil"/>
          <w:between w:val="nil"/>
        </w:pBdr>
        <w:ind w:firstLine="567"/>
        <w:rPr>
          <w:sz w:val="28"/>
          <w:szCs w:val="28"/>
        </w:rPr>
      </w:pPr>
      <w:r w:rsidRPr="00FD5F09">
        <w:rPr>
          <w:sz w:val="28"/>
          <w:szCs w:val="28"/>
        </w:rPr>
        <w:t>Кристаллы: Кальция фосфат.</w:t>
      </w:r>
    </w:p>
    <w:p w14:paraId="31B0E88C" w14:textId="77777777" w:rsidR="005A7374" w:rsidRPr="00FD5F09" w:rsidRDefault="00000000" w:rsidP="00C45625">
      <w:pPr>
        <w:pBdr>
          <w:top w:val="nil"/>
          <w:left w:val="nil"/>
          <w:bottom w:val="nil"/>
          <w:right w:val="nil"/>
          <w:between w:val="nil"/>
        </w:pBdr>
        <w:ind w:firstLine="567"/>
        <w:rPr>
          <w:sz w:val="28"/>
          <w:szCs w:val="28"/>
        </w:rPr>
      </w:pPr>
      <w:r w:rsidRPr="00FD5F09">
        <w:rPr>
          <w:sz w:val="28"/>
          <w:szCs w:val="28"/>
        </w:rPr>
        <w:t>Скорость кристаллообразования – низкая.</w:t>
      </w:r>
    </w:p>
    <w:p w14:paraId="6AD619A0" w14:textId="77777777" w:rsidR="005A7374" w:rsidRPr="00FD5F09" w:rsidRDefault="00000000" w:rsidP="00C45625">
      <w:pPr>
        <w:pBdr>
          <w:top w:val="nil"/>
          <w:left w:val="nil"/>
          <w:bottom w:val="nil"/>
          <w:right w:val="nil"/>
          <w:between w:val="nil"/>
        </w:pBdr>
        <w:ind w:firstLine="567"/>
        <w:rPr>
          <w:sz w:val="28"/>
          <w:szCs w:val="28"/>
        </w:rPr>
      </w:pPr>
      <w:r w:rsidRPr="00FD5F09">
        <w:rPr>
          <w:sz w:val="28"/>
          <w:szCs w:val="28"/>
        </w:rPr>
        <w:t>УЗИ почек контрольный: данных за МКБ нет.</w:t>
      </w:r>
    </w:p>
    <w:p w14:paraId="32A1F601" w14:textId="77777777" w:rsidR="005A7374" w:rsidRPr="00FD5F09" w:rsidRDefault="00000000" w:rsidP="00C45625">
      <w:pPr>
        <w:pBdr>
          <w:top w:val="nil"/>
          <w:left w:val="nil"/>
          <w:bottom w:val="nil"/>
          <w:right w:val="nil"/>
          <w:between w:val="nil"/>
        </w:pBdr>
        <w:ind w:firstLine="567"/>
        <w:jc w:val="both"/>
        <w:rPr>
          <w:sz w:val="28"/>
          <w:szCs w:val="28"/>
        </w:rPr>
      </w:pPr>
      <w:r w:rsidRPr="00FD5F09">
        <w:rPr>
          <w:b/>
          <w:sz w:val="28"/>
          <w:szCs w:val="28"/>
        </w:rPr>
        <w:t>ОАМ:</w:t>
      </w:r>
      <w:r w:rsidRPr="00FD5F09">
        <w:rPr>
          <w:sz w:val="28"/>
          <w:szCs w:val="28"/>
        </w:rPr>
        <w:t xml:space="preserve"> Цвет - </w:t>
      </w:r>
      <w:proofErr w:type="spellStart"/>
      <w:r w:rsidRPr="00FD5F09">
        <w:rPr>
          <w:sz w:val="28"/>
          <w:szCs w:val="28"/>
        </w:rPr>
        <w:t>жёлтыи</w:t>
      </w:r>
      <w:proofErr w:type="spellEnd"/>
      <w:r w:rsidRPr="00FD5F09">
        <w:rPr>
          <w:sz w:val="28"/>
          <w:szCs w:val="28"/>
        </w:rPr>
        <w:t>̆; Прозрачность - прозрачная; рН 6,5, относительная плотность -1012, белок – отсутствует, лейкоциты 1-0-1 в п/з, кристаллы отсутствуют.</w:t>
      </w:r>
    </w:p>
    <w:p w14:paraId="0A6746FA" w14:textId="77777777" w:rsidR="005A7374" w:rsidRPr="00FD5F09" w:rsidRDefault="00000000" w:rsidP="00C45625">
      <w:pPr>
        <w:pBdr>
          <w:top w:val="nil"/>
          <w:left w:val="nil"/>
          <w:bottom w:val="nil"/>
          <w:right w:val="nil"/>
          <w:between w:val="nil"/>
        </w:pBdr>
        <w:ind w:firstLine="567"/>
        <w:jc w:val="both"/>
        <w:rPr>
          <w:sz w:val="28"/>
          <w:szCs w:val="28"/>
        </w:rPr>
      </w:pPr>
      <w:r w:rsidRPr="00FD5F09">
        <w:rPr>
          <w:b/>
          <w:sz w:val="28"/>
          <w:szCs w:val="28"/>
        </w:rPr>
        <w:t>Обсуждение:</w:t>
      </w:r>
      <w:r w:rsidRPr="00FD5F09">
        <w:rPr>
          <w:sz w:val="28"/>
          <w:szCs w:val="28"/>
        </w:rPr>
        <w:t xml:space="preserve"> Показатели УА, СК были в норме; это указывает на отсутствие в моче </w:t>
      </w:r>
      <w:proofErr w:type="spellStart"/>
      <w:r w:rsidRPr="00FD5F09">
        <w:rPr>
          <w:sz w:val="28"/>
          <w:szCs w:val="28"/>
        </w:rPr>
        <w:t>уропатогенов</w:t>
      </w:r>
      <w:proofErr w:type="spellEnd"/>
      <w:r w:rsidRPr="00FD5F09">
        <w:rPr>
          <w:sz w:val="28"/>
          <w:szCs w:val="28"/>
        </w:rPr>
        <w:t>. Тем не менее показатель рН мочи через 48 часов щелочной. Кристаллообразование идет с низкой скоростью с образованием кристаллов кальция фосфата. В специальном исследовании мочи кристаллы обнаружены, что отсутствовали при стандартном анализе мочи.</w:t>
      </w:r>
    </w:p>
    <w:p w14:paraId="371AAAA8" w14:textId="77777777" w:rsidR="005A7374" w:rsidRPr="00FD5F09" w:rsidRDefault="00000000" w:rsidP="00C45625">
      <w:pPr>
        <w:pBdr>
          <w:top w:val="nil"/>
          <w:left w:val="nil"/>
          <w:bottom w:val="nil"/>
          <w:right w:val="nil"/>
          <w:between w:val="nil"/>
        </w:pBdr>
        <w:ind w:firstLine="567"/>
        <w:jc w:val="both"/>
        <w:rPr>
          <w:sz w:val="28"/>
          <w:szCs w:val="28"/>
        </w:rPr>
      </w:pPr>
      <w:r w:rsidRPr="00FD5F09">
        <w:rPr>
          <w:sz w:val="28"/>
          <w:szCs w:val="28"/>
        </w:rPr>
        <w:t xml:space="preserve">Несмотря на санацию мочи </w:t>
      </w:r>
      <w:proofErr w:type="spellStart"/>
      <w:r w:rsidRPr="00FD5F09">
        <w:rPr>
          <w:sz w:val="28"/>
          <w:szCs w:val="28"/>
        </w:rPr>
        <w:t>уросептиком</w:t>
      </w:r>
      <w:proofErr w:type="spellEnd"/>
      <w:r w:rsidRPr="00FD5F09">
        <w:rPr>
          <w:sz w:val="28"/>
          <w:szCs w:val="28"/>
        </w:rPr>
        <w:t xml:space="preserve"> (нитрофурантоин в возрастной дозировке) 7 дней по специальным анализам мочи определяются кристаллы кальция фосфата. По биохимическому анализу крови </w:t>
      </w:r>
      <w:proofErr w:type="spellStart"/>
      <w:r w:rsidRPr="00FD5F09">
        <w:rPr>
          <w:sz w:val="28"/>
          <w:szCs w:val="28"/>
        </w:rPr>
        <w:t>гиперфосфатемия</w:t>
      </w:r>
      <w:proofErr w:type="spellEnd"/>
      <w:r w:rsidRPr="00FD5F09">
        <w:rPr>
          <w:sz w:val="28"/>
          <w:szCs w:val="28"/>
        </w:rPr>
        <w:t xml:space="preserve"> - 1,79 </w:t>
      </w:r>
      <w:r w:rsidRPr="00FD5F09">
        <w:rPr>
          <w:sz w:val="28"/>
          <w:szCs w:val="28"/>
        </w:rPr>
        <w:lastRenderedPageBreak/>
        <w:t>ммоль/л</w:t>
      </w:r>
      <w:r w:rsidRPr="00FD5F09">
        <w:rPr>
          <w:b/>
          <w:i/>
          <w:sz w:val="28"/>
          <w:szCs w:val="28"/>
        </w:rPr>
        <w:t xml:space="preserve"> </w:t>
      </w:r>
      <w:r w:rsidRPr="00FD5F09">
        <w:rPr>
          <w:sz w:val="28"/>
          <w:szCs w:val="28"/>
        </w:rPr>
        <w:t>(</w:t>
      </w:r>
      <w:proofErr w:type="spellStart"/>
      <w:r w:rsidRPr="00FD5F09">
        <w:rPr>
          <w:b/>
          <w:i/>
          <w:sz w:val="28"/>
          <w:szCs w:val="28"/>
        </w:rPr>
        <w:t>реф</w:t>
      </w:r>
      <w:proofErr w:type="spellEnd"/>
      <w:r w:rsidRPr="00FD5F09">
        <w:rPr>
          <w:b/>
          <w:i/>
          <w:sz w:val="28"/>
          <w:szCs w:val="28"/>
        </w:rPr>
        <w:t>. знач. 0,74-1,52ммоль/л</w:t>
      </w:r>
      <w:r w:rsidRPr="00FD5F09">
        <w:rPr>
          <w:sz w:val="28"/>
          <w:szCs w:val="28"/>
        </w:rPr>
        <w:t xml:space="preserve">) при </w:t>
      </w:r>
      <w:proofErr w:type="spellStart"/>
      <w:r w:rsidRPr="00FD5F09">
        <w:rPr>
          <w:sz w:val="28"/>
          <w:szCs w:val="28"/>
        </w:rPr>
        <w:t>нормокальцемии</w:t>
      </w:r>
      <w:proofErr w:type="spellEnd"/>
      <w:r w:rsidRPr="00FD5F09">
        <w:rPr>
          <w:sz w:val="28"/>
          <w:szCs w:val="28"/>
        </w:rPr>
        <w:t xml:space="preserve"> - 2,2 ммоль/л (</w:t>
      </w:r>
      <w:proofErr w:type="spellStart"/>
      <w:r w:rsidRPr="00FD5F09">
        <w:rPr>
          <w:b/>
          <w:i/>
          <w:sz w:val="28"/>
          <w:szCs w:val="28"/>
        </w:rPr>
        <w:t>реф</w:t>
      </w:r>
      <w:proofErr w:type="spellEnd"/>
      <w:r w:rsidRPr="00FD5F09">
        <w:rPr>
          <w:b/>
          <w:i/>
          <w:sz w:val="28"/>
          <w:szCs w:val="28"/>
        </w:rPr>
        <w:t>. знач. 2,10-2,55 ммоль/л</w:t>
      </w:r>
      <w:r w:rsidRPr="00FD5F09">
        <w:rPr>
          <w:sz w:val="28"/>
          <w:szCs w:val="28"/>
        </w:rPr>
        <w:t xml:space="preserve">). </w:t>
      </w:r>
    </w:p>
    <w:p w14:paraId="1511AD99" w14:textId="77777777" w:rsidR="005A7374" w:rsidRPr="00FD5F09" w:rsidRDefault="00000000" w:rsidP="00C45625">
      <w:pPr>
        <w:pBdr>
          <w:top w:val="nil"/>
          <w:left w:val="nil"/>
          <w:bottom w:val="nil"/>
          <w:right w:val="nil"/>
          <w:between w:val="nil"/>
        </w:pBdr>
        <w:ind w:firstLine="567"/>
        <w:jc w:val="both"/>
        <w:rPr>
          <w:sz w:val="28"/>
          <w:szCs w:val="28"/>
        </w:rPr>
      </w:pPr>
      <w:r w:rsidRPr="00FD5F09">
        <w:rPr>
          <w:b/>
          <w:sz w:val="28"/>
          <w:szCs w:val="28"/>
        </w:rPr>
        <w:t xml:space="preserve">Рекомендуется: </w:t>
      </w:r>
      <w:r w:rsidRPr="00FD5F09">
        <w:rPr>
          <w:sz w:val="28"/>
          <w:szCs w:val="28"/>
        </w:rPr>
        <w:t xml:space="preserve">сдать биохимический анализ крови на фосфор, кальций и паратгормон; анализ суточной мочи на фосфор, кальций. При необходимости консультация эндокринолога. </w:t>
      </w:r>
    </w:p>
    <w:p w14:paraId="623D93C2" w14:textId="77777777" w:rsidR="005A7374" w:rsidRPr="00FD5F09" w:rsidRDefault="00000000" w:rsidP="00C45625">
      <w:pPr>
        <w:ind w:firstLine="567"/>
        <w:jc w:val="both"/>
        <w:rPr>
          <w:sz w:val="28"/>
          <w:szCs w:val="28"/>
        </w:rPr>
      </w:pPr>
      <w:r w:rsidRPr="00FD5F09">
        <w:rPr>
          <w:sz w:val="28"/>
          <w:szCs w:val="28"/>
        </w:rPr>
        <w:t>Рекомендации по диете (</w:t>
      </w:r>
      <w:proofErr w:type="spellStart"/>
      <w:r w:rsidRPr="00FD5F09">
        <w:rPr>
          <w:sz w:val="28"/>
          <w:szCs w:val="28"/>
        </w:rPr>
        <w:t>низкофосфатная</w:t>
      </w:r>
      <w:proofErr w:type="spellEnd"/>
      <w:r w:rsidRPr="00FD5F09">
        <w:rPr>
          <w:sz w:val="28"/>
          <w:szCs w:val="28"/>
        </w:rPr>
        <w:t xml:space="preserve"> диета). Потребление достаточного количества жидкости, особенно перед сном. Можно добавлять напитки, подкисляющие мочу (клюквенный морс, брусничный морс, яблочный и виноградный сок из кислых сортов), но в небольших количествах.</w:t>
      </w:r>
    </w:p>
    <w:p w14:paraId="6F5A56C2" w14:textId="77777777" w:rsidR="005A7374" w:rsidRPr="00FD5F09" w:rsidRDefault="00000000" w:rsidP="00C45625">
      <w:pPr>
        <w:pBdr>
          <w:top w:val="nil"/>
          <w:left w:val="nil"/>
          <w:bottom w:val="nil"/>
          <w:right w:val="nil"/>
          <w:between w:val="nil"/>
        </w:pBdr>
        <w:ind w:firstLine="567"/>
        <w:jc w:val="both"/>
        <w:rPr>
          <w:b/>
          <w:sz w:val="28"/>
          <w:szCs w:val="28"/>
        </w:rPr>
      </w:pPr>
      <w:r w:rsidRPr="00FD5F09">
        <w:rPr>
          <w:b/>
          <w:sz w:val="28"/>
          <w:szCs w:val="28"/>
        </w:rPr>
        <w:t>Контрольный осмотр через 3 месяца</w:t>
      </w:r>
    </w:p>
    <w:p w14:paraId="77BF5625" w14:textId="77777777" w:rsidR="005A7374" w:rsidRPr="00FD5F09" w:rsidRDefault="00000000" w:rsidP="00C45625">
      <w:pPr>
        <w:pBdr>
          <w:top w:val="nil"/>
          <w:left w:val="nil"/>
          <w:bottom w:val="nil"/>
          <w:right w:val="nil"/>
          <w:between w:val="nil"/>
        </w:pBdr>
        <w:ind w:firstLine="567"/>
        <w:jc w:val="both"/>
        <w:rPr>
          <w:sz w:val="28"/>
          <w:szCs w:val="28"/>
        </w:rPr>
      </w:pPr>
      <w:r w:rsidRPr="00FD5F09">
        <w:rPr>
          <w:b/>
          <w:sz w:val="28"/>
          <w:szCs w:val="28"/>
        </w:rPr>
        <w:t>Специальный анализ мочи</w:t>
      </w:r>
    </w:p>
    <w:p w14:paraId="0258CB72" w14:textId="77777777" w:rsidR="005A7374" w:rsidRPr="00FD5F09" w:rsidRDefault="00000000" w:rsidP="00C45625">
      <w:pPr>
        <w:pBdr>
          <w:top w:val="nil"/>
          <w:left w:val="nil"/>
          <w:bottom w:val="nil"/>
          <w:right w:val="nil"/>
          <w:between w:val="nil"/>
        </w:pBdr>
        <w:ind w:firstLine="567"/>
        <w:rPr>
          <w:sz w:val="28"/>
          <w:szCs w:val="28"/>
        </w:rPr>
      </w:pPr>
      <w:r w:rsidRPr="00FD5F09">
        <w:rPr>
          <w:sz w:val="28"/>
          <w:szCs w:val="28"/>
        </w:rPr>
        <w:t>УА 10,0 ммоль/л</w:t>
      </w:r>
    </w:p>
    <w:p w14:paraId="23818D96" w14:textId="77777777" w:rsidR="005A7374" w:rsidRPr="00FD5F09" w:rsidRDefault="00000000" w:rsidP="00C45625">
      <w:pPr>
        <w:pBdr>
          <w:top w:val="nil"/>
          <w:left w:val="nil"/>
          <w:bottom w:val="nil"/>
          <w:right w:val="nil"/>
          <w:between w:val="nil"/>
        </w:pBdr>
        <w:ind w:firstLine="567"/>
        <w:rPr>
          <w:sz w:val="28"/>
          <w:szCs w:val="28"/>
        </w:rPr>
      </w:pPr>
      <w:r w:rsidRPr="00FD5F09">
        <w:rPr>
          <w:sz w:val="28"/>
          <w:szCs w:val="28"/>
        </w:rPr>
        <w:t>СК 18,8 ммоль/л</w:t>
      </w:r>
    </w:p>
    <w:p w14:paraId="3C217DAD" w14:textId="77777777" w:rsidR="005A7374" w:rsidRPr="00FD5F09" w:rsidRDefault="00000000" w:rsidP="00C45625">
      <w:pPr>
        <w:pBdr>
          <w:top w:val="nil"/>
          <w:left w:val="nil"/>
          <w:bottom w:val="nil"/>
          <w:right w:val="nil"/>
          <w:between w:val="nil"/>
        </w:pBdr>
        <w:ind w:firstLine="567"/>
        <w:rPr>
          <w:sz w:val="28"/>
          <w:szCs w:val="28"/>
        </w:rPr>
      </w:pPr>
      <w:r w:rsidRPr="00FD5F09">
        <w:rPr>
          <w:sz w:val="28"/>
          <w:szCs w:val="28"/>
        </w:rPr>
        <w:t>рН 6,0 -6,0</w:t>
      </w:r>
    </w:p>
    <w:p w14:paraId="6BDF1995" w14:textId="77777777" w:rsidR="005A7374" w:rsidRPr="00FD5F09" w:rsidRDefault="00000000" w:rsidP="00C45625">
      <w:pPr>
        <w:pBdr>
          <w:top w:val="nil"/>
          <w:left w:val="nil"/>
          <w:bottom w:val="nil"/>
          <w:right w:val="nil"/>
          <w:between w:val="nil"/>
        </w:pBdr>
        <w:ind w:firstLine="567"/>
        <w:rPr>
          <w:sz w:val="28"/>
          <w:szCs w:val="28"/>
        </w:rPr>
      </w:pPr>
      <w:r w:rsidRPr="00FD5F09">
        <w:rPr>
          <w:sz w:val="28"/>
          <w:szCs w:val="28"/>
        </w:rPr>
        <w:t>Кристаллы: отсутствуют.</w:t>
      </w:r>
    </w:p>
    <w:p w14:paraId="68E54AC2" w14:textId="77777777" w:rsidR="005A7374" w:rsidRPr="00FD5F09" w:rsidRDefault="00000000" w:rsidP="00C45625">
      <w:pPr>
        <w:pBdr>
          <w:top w:val="nil"/>
          <w:left w:val="nil"/>
          <w:bottom w:val="nil"/>
          <w:right w:val="nil"/>
          <w:between w:val="nil"/>
        </w:pBdr>
        <w:ind w:firstLine="567"/>
        <w:rPr>
          <w:sz w:val="28"/>
          <w:szCs w:val="28"/>
        </w:rPr>
      </w:pPr>
      <w:r w:rsidRPr="00FD5F09">
        <w:rPr>
          <w:sz w:val="28"/>
          <w:szCs w:val="28"/>
        </w:rPr>
        <w:t>Скорость кристаллообразования – отсутствует.</w:t>
      </w:r>
    </w:p>
    <w:p w14:paraId="3F71E864" w14:textId="77777777" w:rsidR="005A7374" w:rsidRPr="00FD5F09" w:rsidRDefault="00000000" w:rsidP="00C45625">
      <w:pPr>
        <w:pBdr>
          <w:top w:val="nil"/>
          <w:left w:val="nil"/>
          <w:bottom w:val="nil"/>
          <w:right w:val="nil"/>
          <w:between w:val="nil"/>
        </w:pBdr>
        <w:ind w:firstLine="567"/>
        <w:rPr>
          <w:sz w:val="28"/>
          <w:szCs w:val="28"/>
        </w:rPr>
      </w:pPr>
      <w:r w:rsidRPr="00FD5F09">
        <w:rPr>
          <w:sz w:val="28"/>
          <w:szCs w:val="28"/>
        </w:rPr>
        <w:t>УЗИ почек контрольный: данных за МКБ нет.</w:t>
      </w:r>
    </w:p>
    <w:p w14:paraId="0FED1E18" w14:textId="77777777" w:rsidR="005A7374" w:rsidRPr="00FD5F09" w:rsidRDefault="00000000" w:rsidP="00C45625">
      <w:pPr>
        <w:pBdr>
          <w:top w:val="nil"/>
          <w:left w:val="nil"/>
          <w:bottom w:val="nil"/>
          <w:right w:val="nil"/>
          <w:between w:val="nil"/>
        </w:pBdr>
        <w:ind w:firstLine="567"/>
        <w:jc w:val="both"/>
        <w:rPr>
          <w:sz w:val="28"/>
          <w:szCs w:val="28"/>
        </w:rPr>
      </w:pPr>
      <w:r w:rsidRPr="00FD5F09">
        <w:rPr>
          <w:b/>
          <w:sz w:val="28"/>
          <w:szCs w:val="28"/>
        </w:rPr>
        <w:t>ОАМ:</w:t>
      </w:r>
      <w:r w:rsidRPr="00FD5F09">
        <w:rPr>
          <w:sz w:val="28"/>
          <w:szCs w:val="28"/>
        </w:rPr>
        <w:t xml:space="preserve"> Цвет - </w:t>
      </w:r>
      <w:proofErr w:type="spellStart"/>
      <w:r w:rsidRPr="00FD5F09">
        <w:rPr>
          <w:sz w:val="28"/>
          <w:szCs w:val="28"/>
        </w:rPr>
        <w:t>жёлтыи</w:t>
      </w:r>
      <w:proofErr w:type="spellEnd"/>
      <w:r w:rsidRPr="00FD5F09">
        <w:rPr>
          <w:sz w:val="28"/>
          <w:szCs w:val="28"/>
        </w:rPr>
        <w:t>̆; Прозрачность - прозрачная; рН 6,0, относительная плотность -1020, белок – отсутствует, лейкоциты 1-0-1 в п/з, кристаллы отсутствуют.</w:t>
      </w:r>
    </w:p>
    <w:p w14:paraId="16A8496D" w14:textId="77777777" w:rsidR="005A7374" w:rsidRPr="00FD5F09" w:rsidRDefault="00000000" w:rsidP="00C45625">
      <w:pPr>
        <w:ind w:firstLine="567"/>
        <w:jc w:val="both"/>
        <w:rPr>
          <w:sz w:val="28"/>
          <w:szCs w:val="28"/>
        </w:rPr>
      </w:pPr>
      <w:r w:rsidRPr="00FD5F09">
        <w:rPr>
          <w:b/>
          <w:sz w:val="28"/>
          <w:szCs w:val="28"/>
        </w:rPr>
        <w:t xml:space="preserve">БХАК: </w:t>
      </w:r>
      <w:r w:rsidRPr="00FD5F09">
        <w:rPr>
          <w:sz w:val="28"/>
          <w:szCs w:val="28"/>
        </w:rPr>
        <w:t>фосфор 1,0 ммоль/л (</w:t>
      </w:r>
      <w:proofErr w:type="spellStart"/>
      <w:r w:rsidRPr="00FD5F09">
        <w:rPr>
          <w:b/>
          <w:i/>
          <w:sz w:val="28"/>
          <w:szCs w:val="28"/>
        </w:rPr>
        <w:t>реф</w:t>
      </w:r>
      <w:proofErr w:type="spellEnd"/>
      <w:r w:rsidRPr="00FD5F09">
        <w:rPr>
          <w:b/>
          <w:i/>
          <w:sz w:val="28"/>
          <w:szCs w:val="28"/>
        </w:rPr>
        <w:t>. знач.  0,74-1,52ммоль/л</w:t>
      </w:r>
      <w:r w:rsidRPr="00FD5F09">
        <w:rPr>
          <w:sz w:val="28"/>
          <w:szCs w:val="28"/>
        </w:rPr>
        <w:t>), кальций - 2,1 ммоль/л (</w:t>
      </w:r>
      <w:proofErr w:type="spellStart"/>
      <w:r w:rsidRPr="00FD5F09">
        <w:rPr>
          <w:b/>
          <w:i/>
          <w:sz w:val="28"/>
          <w:szCs w:val="28"/>
        </w:rPr>
        <w:t>реф</w:t>
      </w:r>
      <w:proofErr w:type="spellEnd"/>
      <w:r w:rsidRPr="00FD5F09">
        <w:rPr>
          <w:b/>
          <w:i/>
          <w:sz w:val="28"/>
          <w:szCs w:val="28"/>
        </w:rPr>
        <w:t>. знач. 2,10-2,55 ммоль/л</w:t>
      </w:r>
      <w:r w:rsidRPr="00FD5F09">
        <w:rPr>
          <w:sz w:val="28"/>
          <w:szCs w:val="28"/>
        </w:rPr>
        <w:t xml:space="preserve">), паратгормон - 14,0 </w:t>
      </w:r>
      <w:proofErr w:type="spellStart"/>
      <w:r w:rsidRPr="00FD5F09">
        <w:rPr>
          <w:sz w:val="28"/>
          <w:szCs w:val="28"/>
        </w:rPr>
        <w:t>пг</w:t>
      </w:r>
      <w:proofErr w:type="spellEnd"/>
      <w:r w:rsidRPr="00FD5F09">
        <w:rPr>
          <w:sz w:val="28"/>
          <w:szCs w:val="28"/>
        </w:rPr>
        <w:t>/мл (</w:t>
      </w:r>
      <w:proofErr w:type="spellStart"/>
      <w:r w:rsidRPr="00FD5F09">
        <w:rPr>
          <w:b/>
          <w:i/>
          <w:sz w:val="28"/>
          <w:szCs w:val="28"/>
        </w:rPr>
        <w:t>реф</w:t>
      </w:r>
      <w:proofErr w:type="spellEnd"/>
      <w:r w:rsidRPr="00FD5F09">
        <w:rPr>
          <w:b/>
          <w:i/>
          <w:sz w:val="28"/>
          <w:szCs w:val="28"/>
        </w:rPr>
        <w:t xml:space="preserve">. знач. 12,0-95,0 </w:t>
      </w:r>
      <w:proofErr w:type="spellStart"/>
      <w:r w:rsidRPr="00FD5F09">
        <w:rPr>
          <w:b/>
          <w:i/>
          <w:sz w:val="28"/>
          <w:szCs w:val="28"/>
        </w:rPr>
        <w:t>пг</w:t>
      </w:r>
      <w:proofErr w:type="spellEnd"/>
      <w:r w:rsidRPr="00FD5F09">
        <w:rPr>
          <w:b/>
          <w:i/>
          <w:sz w:val="28"/>
          <w:szCs w:val="28"/>
        </w:rPr>
        <w:t>/мл</w:t>
      </w:r>
      <w:r w:rsidRPr="00FD5F09">
        <w:rPr>
          <w:sz w:val="28"/>
          <w:szCs w:val="28"/>
        </w:rPr>
        <w:t>) были в норме.</w:t>
      </w:r>
    </w:p>
    <w:p w14:paraId="511591BF" w14:textId="77777777" w:rsidR="005A7374" w:rsidRPr="00FD5F09" w:rsidRDefault="00000000" w:rsidP="00C45625">
      <w:pPr>
        <w:pBdr>
          <w:top w:val="nil"/>
          <w:left w:val="nil"/>
          <w:bottom w:val="nil"/>
          <w:right w:val="nil"/>
          <w:between w:val="nil"/>
        </w:pBdr>
        <w:ind w:firstLine="567"/>
        <w:jc w:val="both"/>
        <w:rPr>
          <w:sz w:val="28"/>
          <w:szCs w:val="28"/>
        </w:rPr>
      </w:pPr>
      <w:r w:rsidRPr="00FD5F09">
        <w:rPr>
          <w:b/>
          <w:sz w:val="28"/>
          <w:szCs w:val="28"/>
        </w:rPr>
        <w:t>Суточный анализ мочи</w:t>
      </w:r>
      <w:r w:rsidRPr="00FD5F09">
        <w:rPr>
          <w:sz w:val="28"/>
          <w:szCs w:val="28"/>
        </w:rPr>
        <w:t xml:space="preserve"> на фосфор 10 ммоль/</w:t>
      </w:r>
      <w:proofErr w:type="spellStart"/>
      <w:r w:rsidRPr="00FD5F09">
        <w:rPr>
          <w:sz w:val="28"/>
          <w:szCs w:val="28"/>
        </w:rPr>
        <w:t>сут</w:t>
      </w:r>
      <w:proofErr w:type="spellEnd"/>
      <w:r w:rsidRPr="00FD5F09">
        <w:rPr>
          <w:sz w:val="28"/>
          <w:szCs w:val="28"/>
        </w:rPr>
        <w:t>. (</w:t>
      </w:r>
      <w:r w:rsidRPr="00FD5F09">
        <w:rPr>
          <w:b/>
          <w:i/>
          <w:sz w:val="28"/>
          <w:szCs w:val="28"/>
        </w:rPr>
        <w:t xml:space="preserve">для детей 1-4 года </w:t>
      </w:r>
      <w:proofErr w:type="spellStart"/>
      <w:r w:rsidRPr="00FD5F09">
        <w:rPr>
          <w:b/>
          <w:i/>
          <w:sz w:val="28"/>
          <w:szCs w:val="28"/>
        </w:rPr>
        <w:t>реф</w:t>
      </w:r>
      <w:proofErr w:type="spellEnd"/>
      <w:r w:rsidRPr="00FD5F09">
        <w:rPr>
          <w:b/>
          <w:i/>
          <w:sz w:val="28"/>
          <w:szCs w:val="28"/>
        </w:rPr>
        <w:t>. знач. 1 - 25 ммоль/</w:t>
      </w:r>
      <w:proofErr w:type="spellStart"/>
      <w:r w:rsidRPr="00FD5F09">
        <w:rPr>
          <w:b/>
          <w:i/>
          <w:sz w:val="28"/>
          <w:szCs w:val="28"/>
        </w:rPr>
        <w:t>сут</w:t>
      </w:r>
      <w:proofErr w:type="spellEnd"/>
      <w:r w:rsidRPr="00FD5F09">
        <w:rPr>
          <w:b/>
          <w:i/>
          <w:sz w:val="28"/>
          <w:szCs w:val="28"/>
        </w:rPr>
        <w:t>.</w:t>
      </w:r>
      <w:r w:rsidRPr="00FD5F09">
        <w:rPr>
          <w:sz w:val="28"/>
          <w:szCs w:val="28"/>
        </w:rPr>
        <w:t>) и кальций - 2,2 ммоль/</w:t>
      </w:r>
      <w:proofErr w:type="spellStart"/>
      <w:r w:rsidRPr="00FD5F09">
        <w:rPr>
          <w:sz w:val="28"/>
          <w:szCs w:val="28"/>
        </w:rPr>
        <w:t>сут</w:t>
      </w:r>
      <w:proofErr w:type="spellEnd"/>
      <w:r w:rsidRPr="00FD5F09">
        <w:rPr>
          <w:sz w:val="28"/>
          <w:szCs w:val="28"/>
        </w:rPr>
        <w:t>. (</w:t>
      </w:r>
      <w:r w:rsidRPr="00FD5F09">
        <w:rPr>
          <w:b/>
          <w:i/>
          <w:sz w:val="28"/>
          <w:szCs w:val="28"/>
        </w:rPr>
        <w:t xml:space="preserve">для детей 1-4 года </w:t>
      </w:r>
      <w:proofErr w:type="gramStart"/>
      <w:r w:rsidRPr="00FD5F09">
        <w:rPr>
          <w:b/>
          <w:i/>
          <w:sz w:val="28"/>
          <w:szCs w:val="28"/>
        </w:rPr>
        <w:t>&lt; 2</w:t>
      </w:r>
      <w:proofErr w:type="gramEnd"/>
      <w:r w:rsidRPr="00FD5F09">
        <w:rPr>
          <w:b/>
          <w:i/>
          <w:sz w:val="28"/>
          <w:szCs w:val="28"/>
        </w:rPr>
        <w:t>,6 ммоль/</w:t>
      </w:r>
      <w:proofErr w:type="spellStart"/>
      <w:r w:rsidRPr="00FD5F09">
        <w:rPr>
          <w:b/>
          <w:i/>
          <w:sz w:val="28"/>
          <w:szCs w:val="28"/>
        </w:rPr>
        <w:t>сут</w:t>
      </w:r>
      <w:proofErr w:type="spellEnd"/>
      <w:r w:rsidRPr="00FD5F09">
        <w:rPr>
          <w:sz w:val="28"/>
          <w:szCs w:val="28"/>
        </w:rPr>
        <w:t>.) были в норме.</w:t>
      </w:r>
    </w:p>
    <w:p w14:paraId="43851A3D" w14:textId="77777777" w:rsidR="005A7374" w:rsidRPr="00FD5F09" w:rsidRDefault="00000000" w:rsidP="00C45625">
      <w:pPr>
        <w:pBdr>
          <w:top w:val="nil"/>
          <w:left w:val="nil"/>
          <w:bottom w:val="nil"/>
          <w:right w:val="nil"/>
          <w:between w:val="nil"/>
        </w:pBdr>
        <w:ind w:firstLine="567"/>
        <w:jc w:val="both"/>
        <w:rPr>
          <w:sz w:val="28"/>
          <w:szCs w:val="28"/>
        </w:rPr>
      </w:pPr>
      <w:r w:rsidRPr="00FD5F09">
        <w:rPr>
          <w:b/>
          <w:sz w:val="28"/>
          <w:szCs w:val="28"/>
        </w:rPr>
        <w:t>Обсуждение:</w:t>
      </w:r>
      <w:r w:rsidRPr="00FD5F09">
        <w:rPr>
          <w:sz w:val="28"/>
          <w:szCs w:val="28"/>
        </w:rPr>
        <w:t xml:space="preserve"> Показатели УА, СК, рН через 48 часов были в норме; это указывает на отсутствие в моче </w:t>
      </w:r>
      <w:proofErr w:type="spellStart"/>
      <w:r w:rsidRPr="00FD5F09">
        <w:rPr>
          <w:sz w:val="28"/>
          <w:szCs w:val="28"/>
        </w:rPr>
        <w:t>уропатогенов</w:t>
      </w:r>
      <w:proofErr w:type="spellEnd"/>
      <w:r w:rsidRPr="00FD5F09">
        <w:rPr>
          <w:sz w:val="28"/>
          <w:szCs w:val="28"/>
        </w:rPr>
        <w:t xml:space="preserve">. После коррекции в диете у ребенка отмечалось улучшение результатов по БХАК, при консультации эндокринолога патология со стороны эндокринной системы исключена. </w:t>
      </w:r>
    </w:p>
    <w:p w14:paraId="644C656F" w14:textId="77777777" w:rsidR="005A7374" w:rsidRPr="00FD5F09" w:rsidRDefault="00000000" w:rsidP="00C45625">
      <w:pPr>
        <w:pBdr>
          <w:top w:val="nil"/>
          <w:left w:val="nil"/>
          <w:bottom w:val="nil"/>
          <w:right w:val="nil"/>
          <w:between w:val="nil"/>
        </w:pBdr>
        <w:ind w:firstLine="567"/>
        <w:jc w:val="both"/>
        <w:rPr>
          <w:sz w:val="28"/>
          <w:szCs w:val="28"/>
        </w:rPr>
      </w:pPr>
      <w:r w:rsidRPr="00FD5F09">
        <w:rPr>
          <w:b/>
          <w:sz w:val="28"/>
          <w:szCs w:val="28"/>
        </w:rPr>
        <w:t>Дальнейшие рекомендации.</w:t>
      </w:r>
      <w:r w:rsidRPr="00FD5F09">
        <w:rPr>
          <w:sz w:val="28"/>
          <w:szCs w:val="28"/>
        </w:rPr>
        <w:t xml:space="preserve"> Ребенок относится к группе высокого риска рецидива МКБ (ранний дебют, семейный анамнез камнеобразования), необходима консультация генетика для исключения генетических факторов возникновения МКБ. Наблюдение у нефролога. Контрольный осмотр уролога в декретированные сроки (через 1 год, 2 года, 3 года, 5 лет).</w:t>
      </w:r>
    </w:p>
    <w:p w14:paraId="61DC33E8" w14:textId="77777777" w:rsidR="005A7374" w:rsidRPr="00FD5F09" w:rsidRDefault="00000000" w:rsidP="00C45625">
      <w:pPr>
        <w:tabs>
          <w:tab w:val="left" w:pos="1276"/>
        </w:tabs>
        <w:ind w:firstLine="567"/>
        <w:jc w:val="both"/>
        <w:rPr>
          <w:sz w:val="28"/>
          <w:szCs w:val="28"/>
          <w:highlight w:val="white"/>
        </w:rPr>
      </w:pPr>
      <w:r w:rsidRPr="00FD5F09">
        <w:rPr>
          <w:sz w:val="28"/>
          <w:szCs w:val="28"/>
          <w:highlight w:val="white"/>
        </w:rPr>
        <w:t xml:space="preserve">Таким образом, лечение нефролитиаза обычно сводится к удалению конкремента из почки либо из мочевыводящих путей, однако к </w:t>
      </w:r>
      <w:proofErr w:type="spellStart"/>
      <w:r w:rsidRPr="00FD5F09">
        <w:rPr>
          <w:sz w:val="28"/>
          <w:szCs w:val="28"/>
          <w:highlight w:val="white"/>
        </w:rPr>
        <w:t>метафилактике</w:t>
      </w:r>
      <w:proofErr w:type="spellEnd"/>
      <w:r w:rsidRPr="00FD5F09">
        <w:rPr>
          <w:sz w:val="28"/>
          <w:szCs w:val="28"/>
          <w:highlight w:val="white"/>
        </w:rPr>
        <w:t xml:space="preserve"> этого заболевания уделяется недостаточное внимание. Одной из причин этого, на наш взгляд, является отсутствие достаточно информативных лабораторных тестов, указывающих на наличие процесса кристаллообразования в моче, и, следовательно, камнеобразования в почке. Несмотря на ряд, предложенных тестов такого плана, поиск в этом направлении продолжается. </w:t>
      </w:r>
    </w:p>
    <w:p w14:paraId="57C02A4A" w14:textId="7D92D4FE" w:rsidR="005A7374" w:rsidRPr="00FD5F09" w:rsidRDefault="00000000" w:rsidP="00C45625">
      <w:pPr>
        <w:tabs>
          <w:tab w:val="left" w:pos="1276"/>
        </w:tabs>
        <w:ind w:firstLine="567"/>
        <w:jc w:val="both"/>
        <w:rPr>
          <w:sz w:val="28"/>
          <w:szCs w:val="28"/>
          <w:highlight w:val="white"/>
        </w:rPr>
      </w:pPr>
      <w:r w:rsidRPr="00FD5F09">
        <w:rPr>
          <w:sz w:val="28"/>
          <w:szCs w:val="28"/>
          <w:highlight w:val="white"/>
        </w:rPr>
        <w:lastRenderedPageBreak/>
        <w:t xml:space="preserve">В нашем исследовании мы использовали экспресс-тест определения фермента </w:t>
      </w:r>
      <w:proofErr w:type="spellStart"/>
      <w:r w:rsidRPr="00FD5F09">
        <w:rPr>
          <w:sz w:val="28"/>
          <w:szCs w:val="28"/>
          <w:highlight w:val="white"/>
        </w:rPr>
        <w:t>уреазы</w:t>
      </w:r>
      <w:proofErr w:type="spellEnd"/>
      <w:r w:rsidRPr="00FD5F09">
        <w:rPr>
          <w:sz w:val="28"/>
          <w:szCs w:val="28"/>
          <w:highlight w:val="white"/>
        </w:rPr>
        <w:t xml:space="preserve"> в моче больных нефролитиазом детей, так как нами не было найдено в литературе использование этого теста у детей при МКБ. Этот тест до настоящего времени использовался только у взрослых людей, болеющих мочекаменной болезнью, и не вышел далеко за пределы нашей страны, несмотря на его простоту и экономическую целесообразность [</w:t>
      </w:r>
      <w:proofErr w:type="gramStart"/>
      <w:r w:rsidRPr="00FD5F09">
        <w:rPr>
          <w:sz w:val="28"/>
          <w:szCs w:val="28"/>
          <w:highlight w:val="white"/>
        </w:rPr>
        <w:t>1</w:t>
      </w:r>
      <w:r w:rsidR="00F90388">
        <w:rPr>
          <w:sz w:val="28"/>
          <w:szCs w:val="28"/>
          <w:highlight w:val="white"/>
        </w:rPr>
        <w:t>2</w:t>
      </w:r>
      <w:r w:rsidRPr="00FD5F09">
        <w:rPr>
          <w:sz w:val="28"/>
          <w:szCs w:val="28"/>
          <w:highlight w:val="white"/>
        </w:rPr>
        <w:t>4</w:t>
      </w:r>
      <w:r w:rsidR="00F90388">
        <w:rPr>
          <w:sz w:val="28"/>
          <w:szCs w:val="28"/>
          <w:highlight w:val="white"/>
        </w:rPr>
        <w:t>,с.</w:t>
      </w:r>
      <w:proofErr w:type="gramEnd"/>
      <w:r w:rsidR="00F90388">
        <w:rPr>
          <w:sz w:val="28"/>
          <w:szCs w:val="28"/>
          <w:highlight w:val="white"/>
        </w:rPr>
        <w:t xml:space="preserve"> </w:t>
      </w:r>
      <w:r w:rsidRPr="00FD5F09">
        <w:rPr>
          <w:sz w:val="28"/>
          <w:szCs w:val="28"/>
          <w:highlight w:val="white"/>
        </w:rPr>
        <w:t xml:space="preserve">198]. </w:t>
      </w:r>
    </w:p>
    <w:p w14:paraId="02233F04" w14:textId="75E11792" w:rsidR="005A7374" w:rsidRPr="00FD5F09" w:rsidRDefault="00000000" w:rsidP="00C45625">
      <w:pPr>
        <w:tabs>
          <w:tab w:val="left" w:pos="1276"/>
        </w:tabs>
        <w:ind w:firstLine="567"/>
        <w:jc w:val="both"/>
        <w:rPr>
          <w:i/>
          <w:sz w:val="28"/>
          <w:szCs w:val="28"/>
          <w:highlight w:val="white"/>
        </w:rPr>
      </w:pPr>
      <w:r w:rsidRPr="00FD5F09">
        <w:rPr>
          <w:sz w:val="28"/>
          <w:szCs w:val="28"/>
          <w:highlight w:val="white"/>
        </w:rPr>
        <w:t xml:space="preserve">В большинстве случаев моча пациентов с мочекаменной болезнью инфицирована различными микроорганизмами, наиболее распространенными из которых являются </w:t>
      </w:r>
      <w:r w:rsidRPr="00FD5F09">
        <w:rPr>
          <w:i/>
          <w:sz w:val="28"/>
          <w:szCs w:val="28"/>
          <w:highlight w:val="white"/>
        </w:rPr>
        <w:t xml:space="preserve">E. </w:t>
      </w:r>
      <w:proofErr w:type="spellStart"/>
      <w:r w:rsidRPr="00FD5F09">
        <w:rPr>
          <w:i/>
          <w:sz w:val="28"/>
          <w:szCs w:val="28"/>
          <w:highlight w:val="white"/>
        </w:rPr>
        <w:t>coli</w:t>
      </w:r>
      <w:proofErr w:type="spellEnd"/>
      <w:r w:rsidRPr="00FD5F09">
        <w:rPr>
          <w:i/>
          <w:sz w:val="28"/>
          <w:szCs w:val="28"/>
          <w:highlight w:val="white"/>
        </w:rPr>
        <w:t xml:space="preserve">, </w:t>
      </w:r>
      <w:proofErr w:type="spellStart"/>
      <w:r w:rsidRPr="00FD5F09">
        <w:rPr>
          <w:i/>
          <w:sz w:val="28"/>
          <w:szCs w:val="28"/>
          <w:highlight w:val="white"/>
        </w:rPr>
        <w:t>Proteus</w:t>
      </w:r>
      <w:proofErr w:type="spellEnd"/>
      <w:r w:rsidRPr="00FD5F09">
        <w:rPr>
          <w:i/>
          <w:sz w:val="28"/>
          <w:szCs w:val="28"/>
          <w:highlight w:val="white"/>
        </w:rPr>
        <w:t xml:space="preserve">, </w:t>
      </w:r>
      <w:proofErr w:type="spellStart"/>
      <w:r w:rsidRPr="00FD5F09">
        <w:rPr>
          <w:i/>
          <w:sz w:val="28"/>
          <w:szCs w:val="28"/>
          <w:highlight w:val="white"/>
        </w:rPr>
        <w:t>Staphylococcus</w:t>
      </w:r>
      <w:proofErr w:type="spellEnd"/>
      <w:r w:rsidRPr="00FD5F09">
        <w:rPr>
          <w:i/>
          <w:sz w:val="28"/>
          <w:szCs w:val="28"/>
          <w:highlight w:val="white"/>
        </w:rPr>
        <w:t xml:space="preserve"> </w:t>
      </w:r>
      <w:proofErr w:type="spellStart"/>
      <w:r w:rsidRPr="00FD5F09">
        <w:rPr>
          <w:i/>
          <w:sz w:val="28"/>
          <w:szCs w:val="28"/>
          <w:highlight w:val="white"/>
        </w:rPr>
        <w:t>aureus</w:t>
      </w:r>
      <w:proofErr w:type="spellEnd"/>
      <w:r w:rsidRPr="00FD5F09">
        <w:rPr>
          <w:i/>
          <w:sz w:val="28"/>
          <w:szCs w:val="28"/>
          <w:highlight w:val="white"/>
        </w:rPr>
        <w:t xml:space="preserve">, </w:t>
      </w:r>
      <w:proofErr w:type="spellStart"/>
      <w:r w:rsidRPr="00FD5F09">
        <w:rPr>
          <w:i/>
          <w:sz w:val="28"/>
          <w:szCs w:val="28"/>
          <w:highlight w:val="white"/>
        </w:rPr>
        <w:t>Pseudomonas</w:t>
      </w:r>
      <w:proofErr w:type="spellEnd"/>
      <w:r w:rsidRPr="00FD5F09">
        <w:rPr>
          <w:i/>
          <w:sz w:val="28"/>
          <w:szCs w:val="28"/>
          <w:highlight w:val="white"/>
        </w:rPr>
        <w:t xml:space="preserve"> </w:t>
      </w:r>
      <w:proofErr w:type="spellStart"/>
      <w:r w:rsidRPr="00FD5F09">
        <w:rPr>
          <w:i/>
          <w:sz w:val="28"/>
          <w:szCs w:val="28"/>
          <w:highlight w:val="white"/>
        </w:rPr>
        <w:t>aeruginosa</w:t>
      </w:r>
      <w:proofErr w:type="spellEnd"/>
      <w:r w:rsidRPr="00FD5F09">
        <w:rPr>
          <w:sz w:val="28"/>
          <w:szCs w:val="28"/>
          <w:highlight w:val="white"/>
        </w:rPr>
        <w:t xml:space="preserve"> и другие [</w:t>
      </w:r>
      <w:proofErr w:type="gramStart"/>
      <w:r w:rsidRPr="00FD5F09">
        <w:rPr>
          <w:sz w:val="28"/>
          <w:szCs w:val="28"/>
          <w:highlight w:val="white"/>
        </w:rPr>
        <w:t>164</w:t>
      </w:r>
      <w:r w:rsidR="00F90388">
        <w:rPr>
          <w:sz w:val="28"/>
          <w:szCs w:val="28"/>
          <w:highlight w:val="white"/>
        </w:rPr>
        <w:t>,с.</w:t>
      </w:r>
      <w:proofErr w:type="gramEnd"/>
      <w:r w:rsidR="00F90388">
        <w:rPr>
          <w:sz w:val="28"/>
          <w:szCs w:val="28"/>
          <w:highlight w:val="white"/>
        </w:rPr>
        <w:t xml:space="preserve"> </w:t>
      </w:r>
      <w:r w:rsidRPr="00FD5F09">
        <w:rPr>
          <w:sz w:val="28"/>
          <w:szCs w:val="28"/>
          <w:highlight w:val="white"/>
        </w:rPr>
        <w:t xml:space="preserve">169]. Микроорганизмы выделяют фермент </w:t>
      </w:r>
      <w:proofErr w:type="spellStart"/>
      <w:r w:rsidRPr="00FD5F09">
        <w:rPr>
          <w:sz w:val="28"/>
          <w:szCs w:val="28"/>
          <w:highlight w:val="white"/>
        </w:rPr>
        <w:t>уреазу</w:t>
      </w:r>
      <w:proofErr w:type="spellEnd"/>
      <w:r w:rsidRPr="00FD5F09">
        <w:rPr>
          <w:sz w:val="28"/>
          <w:szCs w:val="28"/>
          <w:highlight w:val="white"/>
        </w:rPr>
        <w:t xml:space="preserve">, </w:t>
      </w:r>
      <w:proofErr w:type="spellStart"/>
      <w:r w:rsidRPr="00FD5F09">
        <w:rPr>
          <w:sz w:val="28"/>
          <w:szCs w:val="28"/>
          <w:highlight w:val="white"/>
        </w:rPr>
        <w:t>карбамидогидролазу</w:t>
      </w:r>
      <w:proofErr w:type="spellEnd"/>
      <w:r w:rsidRPr="00FD5F09">
        <w:rPr>
          <w:sz w:val="28"/>
          <w:szCs w:val="28"/>
          <w:highlight w:val="white"/>
        </w:rPr>
        <w:t>, которая представляет собой белок и обладает различной степенью активности в зависимости от вида микроорганизма [</w:t>
      </w:r>
      <w:proofErr w:type="gramStart"/>
      <w:r w:rsidRPr="00FD5F09">
        <w:rPr>
          <w:sz w:val="28"/>
          <w:szCs w:val="28"/>
          <w:highlight w:val="white"/>
        </w:rPr>
        <w:t>166</w:t>
      </w:r>
      <w:r w:rsidR="00F90388">
        <w:rPr>
          <w:sz w:val="28"/>
          <w:szCs w:val="28"/>
          <w:highlight w:val="white"/>
        </w:rPr>
        <w:t>,с.</w:t>
      </w:r>
      <w:proofErr w:type="gramEnd"/>
      <w:r w:rsidR="00F90388">
        <w:rPr>
          <w:sz w:val="28"/>
          <w:szCs w:val="28"/>
          <w:highlight w:val="white"/>
        </w:rPr>
        <w:t xml:space="preserve"> </w:t>
      </w:r>
      <w:r w:rsidRPr="00FD5F09">
        <w:rPr>
          <w:sz w:val="28"/>
          <w:szCs w:val="28"/>
          <w:highlight w:val="white"/>
        </w:rPr>
        <w:t xml:space="preserve">170]. Фермент </w:t>
      </w:r>
      <w:proofErr w:type="spellStart"/>
      <w:r w:rsidRPr="00FD5F09">
        <w:rPr>
          <w:sz w:val="28"/>
          <w:szCs w:val="28"/>
          <w:highlight w:val="white"/>
        </w:rPr>
        <w:t>уреаза</w:t>
      </w:r>
      <w:proofErr w:type="spellEnd"/>
      <w:r w:rsidRPr="00FD5F09">
        <w:rPr>
          <w:sz w:val="28"/>
          <w:szCs w:val="28"/>
          <w:highlight w:val="white"/>
        </w:rPr>
        <w:t xml:space="preserve">, в свою очередь играет ведущую роль в формировании конкрементов инфекционной природы, а именно </w:t>
      </w:r>
      <w:proofErr w:type="spellStart"/>
      <w:r w:rsidRPr="00FD5F09">
        <w:rPr>
          <w:sz w:val="28"/>
          <w:szCs w:val="28"/>
          <w:highlight w:val="white"/>
        </w:rPr>
        <w:t>струвитов</w:t>
      </w:r>
      <w:proofErr w:type="spellEnd"/>
      <w:r w:rsidRPr="00FD5F09">
        <w:rPr>
          <w:sz w:val="28"/>
          <w:szCs w:val="28"/>
          <w:highlight w:val="white"/>
        </w:rPr>
        <w:t xml:space="preserve"> и апатитов. Это один из путей образования кристаллов в моче и соответственно конкрементов в почке.</w:t>
      </w:r>
      <w:r w:rsidRPr="00FD5F09">
        <w:rPr>
          <w:i/>
          <w:sz w:val="28"/>
          <w:szCs w:val="28"/>
          <w:highlight w:val="white"/>
        </w:rPr>
        <w:t xml:space="preserve"> </w:t>
      </w:r>
    </w:p>
    <w:p w14:paraId="1D351FAC" w14:textId="77777777" w:rsidR="005A7374" w:rsidRPr="00FD5F09" w:rsidRDefault="005A7374" w:rsidP="00C45625">
      <w:pPr>
        <w:ind w:firstLine="567"/>
        <w:jc w:val="center"/>
        <w:rPr>
          <w:b/>
          <w:sz w:val="28"/>
          <w:szCs w:val="28"/>
        </w:rPr>
      </w:pPr>
    </w:p>
    <w:p w14:paraId="1A0CCB34" w14:textId="77777777" w:rsidR="005A7374" w:rsidRPr="00FD5F09" w:rsidRDefault="005A7374" w:rsidP="00C45625">
      <w:pPr>
        <w:ind w:firstLine="567"/>
        <w:jc w:val="center"/>
        <w:rPr>
          <w:b/>
          <w:sz w:val="28"/>
          <w:szCs w:val="28"/>
        </w:rPr>
      </w:pPr>
    </w:p>
    <w:p w14:paraId="77DC3978" w14:textId="77777777" w:rsidR="005A7374" w:rsidRPr="00FD5F09" w:rsidRDefault="005A7374" w:rsidP="00C45625">
      <w:pPr>
        <w:ind w:firstLine="567"/>
        <w:jc w:val="center"/>
        <w:rPr>
          <w:b/>
          <w:sz w:val="28"/>
          <w:szCs w:val="28"/>
        </w:rPr>
      </w:pPr>
    </w:p>
    <w:p w14:paraId="5695978B" w14:textId="77777777" w:rsidR="005A7374" w:rsidRPr="00FD5F09" w:rsidRDefault="005A7374" w:rsidP="00C45625">
      <w:pPr>
        <w:ind w:firstLine="567"/>
        <w:jc w:val="center"/>
        <w:rPr>
          <w:b/>
          <w:sz w:val="28"/>
          <w:szCs w:val="28"/>
        </w:rPr>
      </w:pPr>
    </w:p>
    <w:p w14:paraId="43E39F84" w14:textId="77777777" w:rsidR="005A7374" w:rsidRPr="00FD5F09" w:rsidRDefault="005A7374">
      <w:pPr>
        <w:jc w:val="center"/>
        <w:rPr>
          <w:b/>
          <w:sz w:val="28"/>
          <w:szCs w:val="28"/>
        </w:rPr>
      </w:pPr>
    </w:p>
    <w:p w14:paraId="0E6B53A3" w14:textId="77777777" w:rsidR="005A7374" w:rsidRPr="00FD5F09" w:rsidRDefault="005A7374">
      <w:pPr>
        <w:rPr>
          <w:b/>
          <w:sz w:val="28"/>
          <w:szCs w:val="28"/>
        </w:rPr>
      </w:pPr>
    </w:p>
    <w:p w14:paraId="46744F09" w14:textId="77777777" w:rsidR="005A7374" w:rsidRPr="00FD5F09" w:rsidRDefault="005A7374">
      <w:pPr>
        <w:rPr>
          <w:b/>
          <w:sz w:val="28"/>
          <w:szCs w:val="28"/>
        </w:rPr>
      </w:pPr>
    </w:p>
    <w:p w14:paraId="7708D64C" w14:textId="77777777" w:rsidR="005A7374" w:rsidRPr="00FD5F09" w:rsidRDefault="005A7374">
      <w:pPr>
        <w:rPr>
          <w:b/>
          <w:sz w:val="28"/>
          <w:szCs w:val="28"/>
        </w:rPr>
      </w:pPr>
    </w:p>
    <w:p w14:paraId="29120D22" w14:textId="77777777" w:rsidR="005A7374" w:rsidRPr="00FD5F09" w:rsidRDefault="005A7374">
      <w:pPr>
        <w:rPr>
          <w:b/>
          <w:sz w:val="28"/>
          <w:szCs w:val="28"/>
        </w:rPr>
      </w:pPr>
    </w:p>
    <w:p w14:paraId="348E9E01" w14:textId="77777777" w:rsidR="005A7374" w:rsidRPr="00FD5F09" w:rsidRDefault="005A7374">
      <w:pPr>
        <w:rPr>
          <w:b/>
          <w:sz w:val="28"/>
          <w:szCs w:val="28"/>
        </w:rPr>
      </w:pPr>
    </w:p>
    <w:p w14:paraId="5E505F3C" w14:textId="77777777" w:rsidR="005A7374" w:rsidRPr="00FD5F09" w:rsidRDefault="005A7374">
      <w:pPr>
        <w:rPr>
          <w:b/>
          <w:sz w:val="28"/>
          <w:szCs w:val="28"/>
        </w:rPr>
      </w:pPr>
    </w:p>
    <w:p w14:paraId="4C625697" w14:textId="77777777" w:rsidR="005A7374" w:rsidRPr="00FD5F09" w:rsidRDefault="005A7374">
      <w:pPr>
        <w:rPr>
          <w:b/>
          <w:sz w:val="28"/>
          <w:szCs w:val="28"/>
        </w:rPr>
      </w:pPr>
    </w:p>
    <w:p w14:paraId="73A0B7DE" w14:textId="77777777" w:rsidR="005A7374" w:rsidRPr="00FD5F09" w:rsidRDefault="005A7374">
      <w:pPr>
        <w:rPr>
          <w:b/>
          <w:sz w:val="28"/>
          <w:szCs w:val="28"/>
        </w:rPr>
      </w:pPr>
    </w:p>
    <w:p w14:paraId="67FAC71C" w14:textId="77777777" w:rsidR="00C45625" w:rsidRDefault="00C45625">
      <w:pPr>
        <w:jc w:val="center"/>
        <w:rPr>
          <w:b/>
          <w:sz w:val="28"/>
          <w:szCs w:val="28"/>
        </w:rPr>
      </w:pPr>
      <w:r>
        <w:rPr>
          <w:b/>
          <w:sz w:val="28"/>
          <w:szCs w:val="28"/>
        </w:rPr>
        <w:br w:type="page"/>
      </w:r>
    </w:p>
    <w:p w14:paraId="77BAB7C1" w14:textId="533D0BCE" w:rsidR="005A7374" w:rsidRPr="00FD5F09" w:rsidRDefault="00000000">
      <w:pPr>
        <w:jc w:val="center"/>
        <w:rPr>
          <w:b/>
          <w:sz w:val="28"/>
          <w:szCs w:val="28"/>
        </w:rPr>
      </w:pPr>
      <w:r w:rsidRPr="00FD5F09">
        <w:rPr>
          <w:b/>
          <w:sz w:val="28"/>
          <w:szCs w:val="28"/>
        </w:rPr>
        <w:lastRenderedPageBreak/>
        <w:t>ЗАКЛЮЧЕНИЕ</w:t>
      </w:r>
    </w:p>
    <w:p w14:paraId="51286DE9" w14:textId="77777777" w:rsidR="005A7374" w:rsidRPr="00FD5F09" w:rsidRDefault="005A7374">
      <w:pPr>
        <w:jc w:val="center"/>
        <w:rPr>
          <w:b/>
          <w:sz w:val="28"/>
          <w:szCs w:val="28"/>
        </w:rPr>
      </w:pPr>
    </w:p>
    <w:p w14:paraId="170D54CB" w14:textId="6B8DE1A6" w:rsidR="005A7374" w:rsidRPr="00FD5F09" w:rsidRDefault="00000000" w:rsidP="00C45625">
      <w:pPr>
        <w:tabs>
          <w:tab w:val="left" w:pos="851"/>
        </w:tabs>
        <w:ind w:firstLine="567"/>
        <w:jc w:val="both"/>
        <w:rPr>
          <w:sz w:val="28"/>
          <w:szCs w:val="28"/>
        </w:rPr>
      </w:pPr>
      <w:r w:rsidRPr="00FD5F09">
        <w:rPr>
          <w:sz w:val="28"/>
          <w:szCs w:val="28"/>
        </w:rPr>
        <w:t>Нефролитиаз — это распространенное заболевание, которое становится все более распространенным как у детей, так и у взрослых, по данным мировой литературы оно составляет от 50% до 85% всех урологических заболеваний, но многие вопросы, связанные с его патогенезом и высоким уровнем рецидива камней, остаются нерешенными. Это говорит о широком распространении патологии и необходимости ее ранней диагностики, лечения и профилактики осложнений. В настоящее время нефролитиаз занимает второе место после воспалительных неспецифических заболеваний почек и мочевых путей по частоте распространения. Нефролитиаз сопровождается вторичным калькулезным пиелонефритом в 100% случаев, и тяжелые формы этого заболевания наблюдаются у почти каждого второго ребенка (49,3%) [</w:t>
      </w:r>
      <w:proofErr w:type="gramStart"/>
      <w:r w:rsidRPr="00FD5F09">
        <w:rPr>
          <w:sz w:val="28"/>
          <w:szCs w:val="28"/>
        </w:rPr>
        <w:t>16,</w:t>
      </w:r>
      <w:r w:rsidR="00F90388">
        <w:rPr>
          <w:sz w:val="28"/>
          <w:szCs w:val="28"/>
        </w:rPr>
        <w:t>с.</w:t>
      </w:r>
      <w:proofErr w:type="gramEnd"/>
      <w:r w:rsidRPr="00FD5F09">
        <w:rPr>
          <w:sz w:val="28"/>
          <w:szCs w:val="28"/>
        </w:rPr>
        <w:t xml:space="preserve"> 37]. </w:t>
      </w:r>
    </w:p>
    <w:p w14:paraId="757ABEB8" w14:textId="77777777" w:rsidR="005A7374" w:rsidRPr="00FD5F09" w:rsidRDefault="00000000" w:rsidP="00C45625">
      <w:pPr>
        <w:tabs>
          <w:tab w:val="left" w:pos="851"/>
        </w:tabs>
        <w:ind w:firstLine="567"/>
        <w:jc w:val="both"/>
        <w:rPr>
          <w:sz w:val="28"/>
          <w:szCs w:val="28"/>
        </w:rPr>
      </w:pPr>
      <w:r w:rsidRPr="00FD5F09">
        <w:rPr>
          <w:sz w:val="28"/>
          <w:szCs w:val="28"/>
        </w:rPr>
        <w:t>Согласно данным нашей клиники, в 20% случаев наблюдается сочетание нефролитиаза с пороками развития мочевыделительной системы.</w:t>
      </w:r>
    </w:p>
    <w:p w14:paraId="00F383EC" w14:textId="77777777" w:rsidR="005A7374" w:rsidRPr="00FD5F09" w:rsidRDefault="00000000" w:rsidP="00C45625">
      <w:pPr>
        <w:tabs>
          <w:tab w:val="left" w:pos="851"/>
        </w:tabs>
        <w:ind w:firstLine="567"/>
        <w:jc w:val="both"/>
        <w:rPr>
          <w:sz w:val="28"/>
          <w:szCs w:val="28"/>
        </w:rPr>
      </w:pPr>
      <w:r w:rsidRPr="00FD5F09">
        <w:rPr>
          <w:sz w:val="28"/>
          <w:szCs w:val="28"/>
        </w:rPr>
        <w:t>В последние годы, благодаря внедрению новых технологий в детской урологии, подходы к диагностике нефролитиаза, методам его консервативного и оперативного лечения претерпели значительные изменения.</w:t>
      </w:r>
    </w:p>
    <w:p w14:paraId="19189794" w14:textId="77777777" w:rsidR="005A7374" w:rsidRPr="00FD5F09" w:rsidRDefault="00000000" w:rsidP="00C45625">
      <w:pPr>
        <w:tabs>
          <w:tab w:val="left" w:pos="851"/>
        </w:tabs>
        <w:ind w:firstLine="567"/>
        <w:jc w:val="both"/>
        <w:rPr>
          <w:sz w:val="28"/>
          <w:szCs w:val="28"/>
        </w:rPr>
      </w:pPr>
      <w:r w:rsidRPr="00FD5F09">
        <w:rPr>
          <w:sz w:val="28"/>
          <w:szCs w:val="28"/>
        </w:rPr>
        <w:t>Для предотвращения образования камней в мочевыводящей системе необходим индивидуальный подход, а также регулярный контроль эффективности профилактического лечения, учитывая факторы, которые привели к образованию камней.</w:t>
      </w:r>
    </w:p>
    <w:p w14:paraId="5F7BCE00" w14:textId="77777777" w:rsidR="005A7374" w:rsidRPr="00FD5F09" w:rsidRDefault="00000000" w:rsidP="00C45625">
      <w:pPr>
        <w:tabs>
          <w:tab w:val="left" w:pos="851"/>
        </w:tabs>
        <w:ind w:firstLine="567"/>
        <w:jc w:val="both"/>
        <w:rPr>
          <w:sz w:val="28"/>
          <w:szCs w:val="28"/>
        </w:rPr>
      </w:pPr>
      <w:r w:rsidRPr="00FD5F09">
        <w:rPr>
          <w:sz w:val="28"/>
          <w:szCs w:val="28"/>
        </w:rPr>
        <w:t xml:space="preserve">Детям с нефролитиазом, которые находятся в группе риска, после санации от камней необходимо проводить профилактические мероприятия, такие как ликвидация воспалительного процесса в мочевыделительной системе, адаптация питания в зависимости от вида и состава камней, реакции мочи и назначение препаратов с </w:t>
      </w:r>
      <w:proofErr w:type="spellStart"/>
      <w:r w:rsidRPr="00FD5F09">
        <w:rPr>
          <w:sz w:val="28"/>
          <w:szCs w:val="28"/>
        </w:rPr>
        <w:t>литолитическими</w:t>
      </w:r>
      <w:proofErr w:type="spellEnd"/>
      <w:r w:rsidRPr="00FD5F09">
        <w:rPr>
          <w:sz w:val="28"/>
          <w:szCs w:val="28"/>
        </w:rPr>
        <w:t xml:space="preserve">, спазмолитическими и </w:t>
      </w:r>
      <w:proofErr w:type="spellStart"/>
      <w:r w:rsidRPr="00FD5F09">
        <w:rPr>
          <w:sz w:val="28"/>
          <w:szCs w:val="28"/>
        </w:rPr>
        <w:t>уросептическими</w:t>
      </w:r>
      <w:proofErr w:type="spellEnd"/>
      <w:r w:rsidRPr="00FD5F09">
        <w:rPr>
          <w:sz w:val="28"/>
          <w:szCs w:val="28"/>
        </w:rPr>
        <w:t xml:space="preserve"> свойствами.</w:t>
      </w:r>
    </w:p>
    <w:p w14:paraId="2B9AB50C" w14:textId="77777777" w:rsidR="005A7374" w:rsidRPr="00FD5F09" w:rsidRDefault="00000000" w:rsidP="00C45625">
      <w:pPr>
        <w:tabs>
          <w:tab w:val="left" w:pos="851"/>
        </w:tabs>
        <w:ind w:firstLine="567"/>
        <w:jc w:val="both"/>
        <w:rPr>
          <w:sz w:val="28"/>
          <w:szCs w:val="28"/>
        </w:rPr>
      </w:pPr>
      <w:r w:rsidRPr="00FD5F09">
        <w:rPr>
          <w:sz w:val="28"/>
          <w:szCs w:val="28"/>
        </w:rPr>
        <w:t xml:space="preserve">В настоящее время существуют некоторые дискуссии в тактике лечения </w:t>
      </w:r>
      <w:proofErr w:type="spellStart"/>
      <w:r w:rsidRPr="00FD5F09">
        <w:rPr>
          <w:sz w:val="28"/>
          <w:szCs w:val="28"/>
        </w:rPr>
        <w:t>обтурирующих</w:t>
      </w:r>
      <w:proofErr w:type="spellEnd"/>
      <w:r w:rsidRPr="00FD5F09">
        <w:rPr>
          <w:sz w:val="28"/>
          <w:szCs w:val="28"/>
        </w:rPr>
        <w:t xml:space="preserve"> камней верхних мочевых путей, включая выбор методов хирургического вмешательства в зависимости от вида осложнений, способов восстановительного лечения, </w:t>
      </w:r>
      <w:proofErr w:type="spellStart"/>
      <w:r w:rsidRPr="00FD5F09">
        <w:rPr>
          <w:sz w:val="28"/>
          <w:szCs w:val="28"/>
        </w:rPr>
        <w:t>метафилактики</w:t>
      </w:r>
      <w:proofErr w:type="spellEnd"/>
      <w:r w:rsidRPr="00FD5F09">
        <w:rPr>
          <w:sz w:val="28"/>
          <w:szCs w:val="28"/>
        </w:rPr>
        <w:t>, учитывая патоморфологические изменения мочевыводящей системы.</w:t>
      </w:r>
    </w:p>
    <w:p w14:paraId="692063D3" w14:textId="77777777" w:rsidR="005A7374" w:rsidRPr="00FD5F09" w:rsidRDefault="00000000" w:rsidP="00C45625">
      <w:pPr>
        <w:tabs>
          <w:tab w:val="left" w:pos="851"/>
        </w:tabs>
        <w:ind w:firstLine="567"/>
        <w:jc w:val="both"/>
        <w:rPr>
          <w:sz w:val="28"/>
          <w:szCs w:val="28"/>
        </w:rPr>
      </w:pPr>
      <w:r w:rsidRPr="00FD5F09">
        <w:rPr>
          <w:sz w:val="28"/>
          <w:szCs w:val="28"/>
        </w:rPr>
        <w:t xml:space="preserve">В связи с этим, наше исследование было направлено на улучшение результатов хирургического лечения и методов </w:t>
      </w:r>
      <w:proofErr w:type="spellStart"/>
      <w:r w:rsidRPr="00FD5F09">
        <w:rPr>
          <w:sz w:val="28"/>
          <w:szCs w:val="28"/>
        </w:rPr>
        <w:t>метафилактики</w:t>
      </w:r>
      <w:proofErr w:type="spellEnd"/>
      <w:r w:rsidRPr="00FD5F09">
        <w:rPr>
          <w:sz w:val="28"/>
          <w:szCs w:val="28"/>
        </w:rPr>
        <w:t xml:space="preserve">, у детей с </w:t>
      </w:r>
      <w:proofErr w:type="spellStart"/>
      <w:r w:rsidRPr="00FD5F09">
        <w:rPr>
          <w:sz w:val="28"/>
          <w:szCs w:val="28"/>
        </w:rPr>
        <w:t>обтурирующими</w:t>
      </w:r>
      <w:proofErr w:type="spellEnd"/>
      <w:r w:rsidRPr="00FD5F09">
        <w:rPr>
          <w:sz w:val="28"/>
          <w:szCs w:val="28"/>
        </w:rPr>
        <w:t xml:space="preserve"> камнями верхних мочевых путей.</w:t>
      </w:r>
    </w:p>
    <w:p w14:paraId="1AA28705" w14:textId="77777777" w:rsidR="005A7374" w:rsidRPr="00FD5F09" w:rsidRDefault="00000000" w:rsidP="00C45625">
      <w:pPr>
        <w:tabs>
          <w:tab w:val="left" w:pos="851"/>
        </w:tabs>
        <w:ind w:firstLine="567"/>
        <w:jc w:val="both"/>
        <w:rPr>
          <w:sz w:val="28"/>
          <w:szCs w:val="28"/>
        </w:rPr>
      </w:pPr>
      <w:r w:rsidRPr="00FD5F09">
        <w:rPr>
          <w:sz w:val="28"/>
          <w:szCs w:val="28"/>
        </w:rPr>
        <w:t xml:space="preserve">Для достижения поставленной цели в ходе исследования на 1 этапе было проанализировано состояние 204 пациентов, а также </w:t>
      </w:r>
      <w:proofErr w:type="spellStart"/>
      <w:r w:rsidRPr="00FD5F09">
        <w:rPr>
          <w:sz w:val="28"/>
          <w:szCs w:val="28"/>
        </w:rPr>
        <w:t>миркобный</w:t>
      </w:r>
      <w:proofErr w:type="spellEnd"/>
      <w:r w:rsidRPr="00FD5F09">
        <w:rPr>
          <w:sz w:val="28"/>
          <w:szCs w:val="28"/>
        </w:rPr>
        <w:t xml:space="preserve"> пейзаж мочи у детей с нефролитиазом. На 2 этапе, включены 58 детей с нефролитиазом (в I группе – 32 пациентам применена открытая </w:t>
      </w:r>
      <w:proofErr w:type="spellStart"/>
      <w:r w:rsidRPr="00FD5F09">
        <w:rPr>
          <w:sz w:val="28"/>
          <w:szCs w:val="28"/>
        </w:rPr>
        <w:t>пиелолитотомия</w:t>
      </w:r>
      <w:proofErr w:type="spellEnd"/>
      <w:r w:rsidRPr="00FD5F09">
        <w:rPr>
          <w:sz w:val="28"/>
          <w:szCs w:val="28"/>
        </w:rPr>
        <w:t xml:space="preserve"> с коррекцией ЛМС; во II группе – 26 пациентам применен новый способ), учитывая различные аспекты предварительной подготовки к операции, выбора хирургических методов, а также оценки результатов </w:t>
      </w:r>
      <w:proofErr w:type="spellStart"/>
      <w:r w:rsidRPr="00FD5F09">
        <w:rPr>
          <w:sz w:val="28"/>
          <w:szCs w:val="28"/>
        </w:rPr>
        <w:t>интра</w:t>
      </w:r>
      <w:proofErr w:type="spellEnd"/>
      <w:r w:rsidRPr="00FD5F09">
        <w:rPr>
          <w:sz w:val="28"/>
          <w:szCs w:val="28"/>
        </w:rPr>
        <w:t xml:space="preserve">- и послеоперационного периодов и </w:t>
      </w:r>
      <w:r w:rsidRPr="00FD5F09">
        <w:rPr>
          <w:sz w:val="28"/>
          <w:szCs w:val="28"/>
        </w:rPr>
        <w:lastRenderedPageBreak/>
        <w:t>проведения восстановительной терапии. На 3 этапе в послеоперационном периоде применены специальные методы исследования мочи у детей с нефролитиазом (I основная группа - 40 детей с нефролитиазом; II контрольная группа – 40 условно здоровые дети).</w:t>
      </w:r>
    </w:p>
    <w:p w14:paraId="68229DD6" w14:textId="77777777" w:rsidR="005A7374" w:rsidRPr="00FD5F09" w:rsidRDefault="00000000" w:rsidP="00C45625">
      <w:pPr>
        <w:tabs>
          <w:tab w:val="left" w:pos="851"/>
        </w:tabs>
        <w:ind w:firstLine="567"/>
        <w:jc w:val="both"/>
        <w:rPr>
          <w:sz w:val="28"/>
          <w:szCs w:val="28"/>
        </w:rPr>
      </w:pPr>
      <w:r w:rsidRPr="00FD5F09">
        <w:rPr>
          <w:sz w:val="28"/>
          <w:szCs w:val="28"/>
        </w:rPr>
        <w:t xml:space="preserve">В результате исследования за период наблюдения инфекция мочевыводящих путей была диагностирована у 153 пациентов (75%). Наиболее частыми возбудителями были </w:t>
      </w:r>
      <w:proofErr w:type="spellStart"/>
      <w:r w:rsidRPr="00FD5F09">
        <w:rPr>
          <w:sz w:val="28"/>
          <w:szCs w:val="28"/>
        </w:rPr>
        <w:t>Esherichia</w:t>
      </w:r>
      <w:proofErr w:type="spellEnd"/>
      <w:r w:rsidRPr="00FD5F09">
        <w:rPr>
          <w:sz w:val="28"/>
          <w:szCs w:val="28"/>
        </w:rPr>
        <w:t xml:space="preserve"> </w:t>
      </w:r>
      <w:proofErr w:type="spellStart"/>
      <w:r w:rsidRPr="00FD5F09">
        <w:rPr>
          <w:sz w:val="28"/>
          <w:szCs w:val="28"/>
        </w:rPr>
        <w:t>coli</w:t>
      </w:r>
      <w:proofErr w:type="spellEnd"/>
      <w:r w:rsidRPr="00FD5F09">
        <w:rPr>
          <w:sz w:val="28"/>
          <w:szCs w:val="28"/>
        </w:rPr>
        <w:t xml:space="preserve"> 49 (32%), </w:t>
      </w:r>
      <w:proofErr w:type="spellStart"/>
      <w:r w:rsidRPr="00FD5F09">
        <w:rPr>
          <w:sz w:val="28"/>
          <w:szCs w:val="28"/>
        </w:rPr>
        <w:t>Enterococcus</w:t>
      </w:r>
      <w:proofErr w:type="spellEnd"/>
      <w:r w:rsidRPr="00FD5F09">
        <w:rPr>
          <w:sz w:val="28"/>
          <w:szCs w:val="28"/>
        </w:rPr>
        <w:t xml:space="preserve"> </w:t>
      </w:r>
      <w:proofErr w:type="spellStart"/>
      <w:r w:rsidRPr="00FD5F09">
        <w:rPr>
          <w:sz w:val="28"/>
          <w:szCs w:val="28"/>
        </w:rPr>
        <w:t>faecalis</w:t>
      </w:r>
      <w:proofErr w:type="spellEnd"/>
      <w:r w:rsidRPr="00FD5F09">
        <w:rPr>
          <w:sz w:val="28"/>
          <w:szCs w:val="28"/>
        </w:rPr>
        <w:t xml:space="preserve"> 17 (11,1%), сочетания двух и более патогенных агентов 32 (20,9%). Наиболее распространенными метаболическими нарушениями были </w:t>
      </w:r>
      <w:proofErr w:type="spellStart"/>
      <w:r w:rsidRPr="00FD5F09">
        <w:rPr>
          <w:sz w:val="28"/>
          <w:szCs w:val="28"/>
        </w:rPr>
        <w:t>гипероксалурия</w:t>
      </w:r>
      <w:proofErr w:type="spellEnd"/>
      <w:r w:rsidRPr="00FD5F09">
        <w:rPr>
          <w:sz w:val="28"/>
          <w:szCs w:val="28"/>
        </w:rPr>
        <w:t xml:space="preserve"> 25 (12,3%) и </w:t>
      </w:r>
      <w:proofErr w:type="spellStart"/>
      <w:r w:rsidRPr="00FD5F09">
        <w:rPr>
          <w:sz w:val="28"/>
          <w:szCs w:val="28"/>
        </w:rPr>
        <w:t>гиперкальциурия</w:t>
      </w:r>
      <w:proofErr w:type="spellEnd"/>
      <w:r w:rsidRPr="00FD5F09">
        <w:rPr>
          <w:sz w:val="28"/>
          <w:szCs w:val="28"/>
        </w:rPr>
        <w:t xml:space="preserve"> 18 (8,8%).</w:t>
      </w:r>
    </w:p>
    <w:p w14:paraId="130DFE7A" w14:textId="77777777" w:rsidR="005A7374" w:rsidRPr="00FD5F09" w:rsidRDefault="00000000" w:rsidP="00C45625">
      <w:pPr>
        <w:tabs>
          <w:tab w:val="left" w:pos="851"/>
        </w:tabs>
        <w:ind w:firstLine="567"/>
        <w:jc w:val="both"/>
        <w:rPr>
          <w:sz w:val="28"/>
          <w:szCs w:val="28"/>
        </w:rPr>
      </w:pPr>
      <w:r w:rsidRPr="00FD5F09">
        <w:rPr>
          <w:sz w:val="28"/>
          <w:szCs w:val="28"/>
        </w:rPr>
        <w:t xml:space="preserve">В рамках нашего исследования на 2 этапе было проведено сравнение результатов хирургического лечения </w:t>
      </w:r>
      <w:proofErr w:type="spellStart"/>
      <w:r w:rsidRPr="00FD5F09">
        <w:rPr>
          <w:sz w:val="28"/>
          <w:szCs w:val="28"/>
        </w:rPr>
        <w:t>обтурирующих</w:t>
      </w:r>
      <w:proofErr w:type="spellEnd"/>
      <w:r w:rsidRPr="00FD5F09">
        <w:rPr>
          <w:sz w:val="28"/>
          <w:szCs w:val="28"/>
        </w:rPr>
        <w:t xml:space="preserve"> камней верхних мочевых путей по следующим параметрам:</w:t>
      </w:r>
    </w:p>
    <w:p w14:paraId="1AE838BB" w14:textId="77777777" w:rsidR="005A7374" w:rsidRPr="00FD5F09" w:rsidRDefault="00000000" w:rsidP="00C45625">
      <w:pPr>
        <w:numPr>
          <w:ilvl w:val="0"/>
          <w:numId w:val="22"/>
        </w:numPr>
        <w:pBdr>
          <w:top w:val="nil"/>
          <w:left w:val="nil"/>
          <w:bottom w:val="nil"/>
          <w:right w:val="nil"/>
          <w:between w:val="nil"/>
        </w:pBdr>
        <w:tabs>
          <w:tab w:val="left" w:pos="851"/>
        </w:tabs>
        <w:ind w:left="0" w:firstLine="567"/>
        <w:jc w:val="both"/>
        <w:rPr>
          <w:sz w:val="28"/>
          <w:szCs w:val="28"/>
        </w:rPr>
      </w:pPr>
      <w:r w:rsidRPr="00FD5F09">
        <w:rPr>
          <w:sz w:val="28"/>
          <w:szCs w:val="28"/>
        </w:rPr>
        <w:t>Длительность операции.</w:t>
      </w:r>
    </w:p>
    <w:p w14:paraId="59D5306E" w14:textId="77777777" w:rsidR="005A7374" w:rsidRPr="00FD5F09" w:rsidRDefault="00000000" w:rsidP="00C45625">
      <w:pPr>
        <w:numPr>
          <w:ilvl w:val="0"/>
          <w:numId w:val="22"/>
        </w:numPr>
        <w:pBdr>
          <w:top w:val="nil"/>
          <w:left w:val="nil"/>
          <w:bottom w:val="nil"/>
          <w:right w:val="nil"/>
          <w:between w:val="nil"/>
        </w:pBdr>
        <w:tabs>
          <w:tab w:val="left" w:pos="851"/>
        </w:tabs>
        <w:ind w:left="0" w:firstLine="567"/>
        <w:jc w:val="both"/>
        <w:rPr>
          <w:sz w:val="28"/>
          <w:szCs w:val="28"/>
        </w:rPr>
      </w:pPr>
      <w:r w:rsidRPr="00FD5F09">
        <w:rPr>
          <w:sz w:val="28"/>
          <w:szCs w:val="28"/>
        </w:rPr>
        <w:t>Количество полностью удаленных камней (Stone-</w:t>
      </w:r>
      <w:proofErr w:type="spellStart"/>
      <w:r w:rsidRPr="00FD5F09">
        <w:rPr>
          <w:sz w:val="28"/>
          <w:szCs w:val="28"/>
        </w:rPr>
        <w:t>free</w:t>
      </w:r>
      <w:proofErr w:type="spellEnd"/>
      <w:r w:rsidRPr="00FD5F09">
        <w:rPr>
          <w:sz w:val="28"/>
          <w:szCs w:val="28"/>
        </w:rPr>
        <w:t xml:space="preserve"> </w:t>
      </w:r>
      <w:proofErr w:type="spellStart"/>
      <w:r w:rsidRPr="00FD5F09">
        <w:rPr>
          <w:sz w:val="28"/>
          <w:szCs w:val="28"/>
        </w:rPr>
        <w:t>rate</w:t>
      </w:r>
      <w:proofErr w:type="spellEnd"/>
      <w:r w:rsidRPr="00FD5F09">
        <w:rPr>
          <w:sz w:val="28"/>
          <w:szCs w:val="28"/>
        </w:rPr>
        <w:t>).</w:t>
      </w:r>
    </w:p>
    <w:p w14:paraId="62AFC546" w14:textId="77777777" w:rsidR="005A7374" w:rsidRPr="00FD5F09" w:rsidRDefault="00000000" w:rsidP="00C45625">
      <w:pPr>
        <w:numPr>
          <w:ilvl w:val="0"/>
          <w:numId w:val="22"/>
        </w:numPr>
        <w:pBdr>
          <w:top w:val="nil"/>
          <w:left w:val="nil"/>
          <w:bottom w:val="nil"/>
          <w:right w:val="nil"/>
          <w:between w:val="nil"/>
        </w:pBdr>
        <w:tabs>
          <w:tab w:val="left" w:pos="851"/>
        </w:tabs>
        <w:ind w:left="0" w:firstLine="567"/>
        <w:jc w:val="both"/>
        <w:rPr>
          <w:sz w:val="28"/>
          <w:szCs w:val="28"/>
        </w:rPr>
      </w:pPr>
      <w:r w:rsidRPr="00FD5F09">
        <w:rPr>
          <w:sz w:val="28"/>
          <w:szCs w:val="28"/>
        </w:rPr>
        <w:t>Наличие послеоперационных осложнений.</w:t>
      </w:r>
    </w:p>
    <w:p w14:paraId="0C2FFC0E" w14:textId="77777777" w:rsidR="005A7374" w:rsidRPr="00FD5F09" w:rsidRDefault="00000000" w:rsidP="00C45625">
      <w:pPr>
        <w:numPr>
          <w:ilvl w:val="0"/>
          <w:numId w:val="22"/>
        </w:numPr>
        <w:pBdr>
          <w:top w:val="nil"/>
          <w:left w:val="nil"/>
          <w:bottom w:val="nil"/>
          <w:right w:val="nil"/>
          <w:between w:val="nil"/>
        </w:pBdr>
        <w:tabs>
          <w:tab w:val="left" w:pos="851"/>
        </w:tabs>
        <w:ind w:left="0" w:firstLine="567"/>
        <w:jc w:val="both"/>
        <w:rPr>
          <w:sz w:val="28"/>
          <w:szCs w:val="28"/>
        </w:rPr>
      </w:pPr>
      <w:r w:rsidRPr="00FD5F09">
        <w:rPr>
          <w:sz w:val="28"/>
          <w:szCs w:val="28"/>
        </w:rPr>
        <w:t>Продолжительность пребывания пациента в клинике (</w:t>
      </w:r>
      <w:proofErr w:type="spellStart"/>
      <w:r w:rsidRPr="00FD5F09">
        <w:rPr>
          <w:sz w:val="28"/>
          <w:szCs w:val="28"/>
        </w:rPr>
        <w:t>койко</w:t>
      </w:r>
      <w:proofErr w:type="spellEnd"/>
      <w:r w:rsidRPr="00FD5F09">
        <w:rPr>
          <w:sz w:val="28"/>
          <w:szCs w:val="28"/>
        </w:rPr>
        <w:t>/день).</w:t>
      </w:r>
    </w:p>
    <w:p w14:paraId="27E54E99" w14:textId="77777777" w:rsidR="005A7374" w:rsidRPr="00FD5F09" w:rsidRDefault="00000000" w:rsidP="00C45625">
      <w:pPr>
        <w:numPr>
          <w:ilvl w:val="0"/>
          <w:numId w:val="22"/>
        </w:numPr>
        <w:pBdr>
          <w:top w:val="nil"/>
          <w:left w:val="nil"/>
          <w:bottom w:val="nil"/>
          <w:right w:val="nil"/>
          <w:between w:val="nil"/>
        </w:pBdr>
        <w:tabs>
          <w:tab w:val="left" w:pos="851"/>
        </w:tabs>
        <w:ind w:left="0" w:firstLine="567"/>
        <w:rPr>
          <w:sz w:val="28"/>
          <w:szCs w:val="28"/>
        </w:rPr>
      </w:pPr>
      <w:r w:rsidRPr="00FD5F09">
        <w:rPr>
          <w:sz w:val="28"/>
          <w:szCs w:val="28"/>
        </w:rPr>
        <w:t>Число повторных операций.</w:t>
      </w:r>
    </w:p>
    <w:p w14:paraId="23050F30" w14:textId="77777777" w:rsidR="005A7374" w:rsidRPr="00FD5F09" w:rsidRDefault="00000000" w:rsidP="00C45625">
      <w:pPr>
        <w:tabs>
          <w:tab w:val="left" w:pos="851"/>
        </w:tabs>
        <w:ind w:firstLine="567"/>
        <w:jc w:val="both"/>
        <w:rPr>
          <w:sz w:val="28"/>
          <w:szCs w:val="28"/>
        </w:rPr>
      </w:pPr>
      <w:r w:rsidRPr="00FD5F09">
        <w:rPr>
          <w:sz w:val="28"/>
          <w:szCs w:val="28"/>
        </w:rPr>
        <w:t xml:space="preserve">Согласно вышеуказанным параметрам, эффективность использования </w:t>
      </w:r>
      <w:proofErr w:type="spellStart"/>
      <w:r w:rsidRPr="00FD5F09">
        <w:rPr>
          <w:sz w:val="28"/>
          <w:szCs w:val="28"/>
        </w:rPr>
        <w:t>фибропиелокаликоскопии</w:t>
      </w:r>
      <w:proofErr w:type="spellEnd"/>
      <w:r w:rsidRPr="00FD5F09">
        <w:rPr>
          <w:sz w:val="28"/>
          <w:szCs w:val="28"/>
        </w:rPr>
        <w:t xml:space="preserve"> с </w:t>
      </w:r>
      <w:proofErr w:type="spellStart"/>
      <w:r w:rsidRPr="00FD5F09">
        <w:rPr>
          <w:sz w:val="28"/>
          <w:szCs w:val="28"/>
        </w:rPr>
        <w:t>литоэкстрацией</w:t>
      </w:r>
      <w:proofErr w:type="spellEnd"/>
      <w:r w:rsidRPr="00FD5F09">
        <w:rPr>
          <w:sz w:val="28"/>
          <w:szCs w:val="28"/>
        </w:rPr>
        <w:t xml:space="preserve"> из мини </w:t>
      </w:r>
      <w:proofErr w:type="spellStart"/>
      <w:r w:rsidRPr="00FD5F09">
        <w:rPr>
          <w:sz w:val="28"/>
          <w:szCs w:val="28"/>
        </w:rPr>
        <w:t>люмботомного</w:t>
      </w:r>
      <w:proofErr w:type="spellEnd"/>
      <w:r w:rsidRPr="00FD5F09">
        <w:rPr>
          <w:sz w:val="28"/>
          <w:szCs w:val="28"/>
        </w:rPr>
        <w:t xml:space="preserve"> доступа при лечении </w:t>
      </w:r>
      <w:proofErr w:type="spellStart"/>
      <w:r w:rsidRPr="00FD5F09">
        <w:rPr>
          <w:sz w:val="28"/>
          <w:szCs w:val="28"/>
        </w:rPr>
        <w:t>обтурирующих</w:t>
      </w:r>
      <w:proofErr w:type="spellEnd"/>
      <w:r w:rsidRPr="00FD5F09">
        <w:rPr>
          <w:sz w:val="28"/>
          <w:szCs w:val="28"/>
        </w:rPr>
        <w:t xml:space="preserve"> камней верхних мочевых путей у детей II группы составило 96% (p&gt;0,001). </w:t>
      </w:r>
    </w:p>
    <w:p w14:paraId="1424627B" w14:textId="1FE3D956" w:rsidR="005A7374" w:rsidRPr="00FD5F09" w:rsidRDefault="00000000" w:rsidP="00C45625">
      <w:pPr>
        <w:tabs>
          <w:tab w:val="left" w:pos="851"/>
        </w:tabs>
        <w:ind w:firstLine="567"/>
        <w:jc w:val="both"/>
        <w:rPr>
          <w:sz w:val="28"/>
          <w:szCs w:val="28"/>
        </w:rPr>
      </w:pPr>
      <w:r w:rsidRPr="00FD5F09">
        <w:rPr>
          <w:sz w:val="28"/>
          <w:szCs w:val="28"/>
        </w:rPr>
        <w:t>Анализ результатов показывает, что дети II группы, прошедшие операцию по новой методике, восстанавливаются уже на следующий день после операции. Средняя продолжительность нового метода (II группа) составляет 54 [50</w:t>
      </w:r>
      <w:r w:rsidR="00F90388">
        <w:rPr>
          <w:sz w:val="28"/>
          <w:szCs w:val="28"/>
        </w:rPr>
        <w:t xml:space="preserve">,с. </w:t>
      </w:r>
      <w:r w:rsidRPr="00FD5F09">
        <w:rPr>
          <w:sz w:val="28"/>
          <w:szCs w:val="28"/>
        </w:rPr>
        <w:t xml:space="preserve">55] минуты, в то время как для открытых </w:t>
      </w:r>
      <w:proofErr w:type="spellStart"/>
      <w:r w:rsidRPr="00FD5F09">
        <w:rPr>
          <w:sz w:val="28"/>
          <w:szCs w:val="28"/>
        </w:rPr>
        <w:t>пиелолитотомий</w:t>
      </w:r>
      <w:proofErr w:type="spellEnd"/>
      <w:r w:rsidRPr="00FD5F09">
        <w:rPr>
          <w:sz w:val="28"/>
          <w:szCs w:val="28"/>
        </w:rPr>
        <w:t xml:space="preserve"> с реконструктивной коррекцией МВС (I группа) требуется в среднем 68 [65</w:t>
      </w:r>
      <w:r w:rsidR="00F90388">
        <w:rPr>
          <w:sz w:val="28"/>
          <w:szCs w:val="28"/>
        </w:rPr>
        <w:t xml:space="preserve">,с. </w:t>
      </w:r>
      <w:r w:rsidRPr="00FD5F09">
        <w:rPr>
          <w:sz w:val="28"/>
          <w:szCs w:val="28"/>
        </w:rPr>
        <w:t xml:space="preserve">76] минут. Объем кровопотери во 2 группе после операций по новому методу составляет 5 </w:t>
      </w:r>
      <w:r w:rsidR="0038799B">
        <w:rPr>
          <w:sz w:val="28"/>
          <w:szCs w:val="28"/>
        </w:rPr>
        <w:t>(</w:t>
      </w:r>
      <w:r w:rsidRPr="00FD5F09">
        <w:rPr>
          <w:sz w:val="28"/>
          <w:szCs w:val="28"/>
        </w:rPr>
        <w:t>4</w:t>
      </w:r>
      <w:r w:rsidR="00F90388">
        <w:rPr>
          <w:sz w:val="28"/>
          <w:szCs w:val="28"/>
        </w:rPr>
        <w:t>,</w:t>
      </w:r>
      <w:r w:rsidRPr="00FD5F09">
        <w:rPr>
          <w:sz w:val="28"/>
          <w:szCs w:val="28"/>
        </w:rPr>
        <w:t>5</w:t>
      </w:r>
      <w:r w:rsidR="0038799B">
        <w:rPr>
          <w:sz w:val="28"/>
          <w:szCs w:val="28"/>
        </w:rPr>
        <w:t>)</w:t>
      </w:r>
      <w:r w:rsidRPr="00FD5F09">
        <w:rPr>
          <w:sz w:val="28"/>
          <w:szCs w:val="28"/>
        </w:rPr>
        <w:t xml:space="preserve"> мл, в то время как в 1 группе при открытых операциях этот показатель значительно выше и составляет 10 [</w:t>
      </w:r>
      <w:proofErr w:type="gramStart"/>
      <w:r w:rsidRPr="00FD5F09">
        <w:rPr>
          <w:sz w:val="28"/>
          <w:szCs w:val="28"/>
        </w:rPr>
        <w:t>9</w:t>
      </w:r>
      <w:r w:rsidR="00F90388">
        <w:rPr>
          <w:sz w:val="28"/>
          <w:szCs w:val="28"/>
        </w:rPr>
        <w:t>,с.</w:t>
      </w:r>
      <w:proofErr w:type="gramEnd"/>
      <w:r w:rsidR="00F90388">
        <w:rPr>
          <w:sz w:val="28"/>
          <w:szCs w:val="28"/>
        </w:rPr>
        <w:t xml:space="preserve"> </w:t>
      </w:r>
      <w:r w:rsidRPr="00FD5F09">
        <w:rPr>
          <w:sz w:val="28"/>
          <w:szCs w:val="28"/>
        </w:rPr>
        <w:t>11] мл. Сроки дренирования забрюшинного пространства также различаются: в 1 группе после открытых вмешательств дренаж оставляют в среднем на 5 дней, а во 2 группе при использовании нового метода дренаж удаляется на следующие сутки после операции.</w:t>
      </w:r>
    </w:p>
    <w:p w14:paraId="52E2CB72" w14:textId="77777777" w:rsidR="005A7374" w:rsidRPr="00FD5F09" w:rsidRDefault="00000000" w:rsidP="00C45625">
      <w:pPr>
        <w:tabs>
          <w:tab w:val="left" w:pos="851"/>
        </w:tabs>
        <w:ind w:firstLine="567"/>
        <w:jc w:val="both"/>
        <w:rPr>
          <w:sz w:val="28"/>
          <w:szCs w:val="28"/>
        </w:rPr>
      </w:pPr>
      <w:r w:rsidRPr="00FD5F09">
        <w:rPr>
          <w:sz w:val="28"/>
          <w:szCs w:val="28"/>
        </w:rPr>
        <w:t>У пациентов II группы, прошедших по новому методу, госпитальный период сопоставим и составил в среднем 7 койко-дней, чем после открытых вмешательств (I группа), что связано с меньшим количеством осложнений и более благоприятным течением послеоперационного периода.</w:t>
      </w:r>
    </w:p>
    <w:p w14:paraId="61A3A82F" w14:textId="77777777" w:rsidR="005A7374" w:rsidRPr="00FD5F09" w:rsidRDefault="00000000" w:rsidP="00C45625">
      <w:pPr>
        <w:tabs>
          <w:tab w:val="left" w:pos="851"/>
        </w:tabs>
        <w:ind w:firstLine="567"/>
        <w:jc w:val="both"/>
        <w:rPr>
          <w:sz w:val="28"/>
          <w:szCs w:val="28"/>
        </w:rPr>
      </w:pPr>
      <w:r w:rsidRPr="00FD5F09">
        <w:rPr>
          <w:sz w:val="28"/>
          <w:szCs w:val="28"/>
        </w:rPr>
        <w:t xml:space="preserve">Изучение долгосрочных результатов операций показало, что высокий процент рецидивов камней в почках у 4 (12,5%) пациентов был зарегистрирован в I группе после открытых хирургических вмешательств. Главным образом, это было связано с трудностью удаления камней из чашечек почки при использовании открытого метода и отсутствием мероприятий по </w:t>
      </w:r>
      <w:proofErr w:type="spellStart"/>
      <w:r w:rsidRPr="00FD5F09">
        <w:rPr>
          <w:sz w:val="28"/>
          <w:szCs w:val="28"/>
        </w:rPr>
        <w:t>метафилактике</w:t>
      </w:r>
      <w:proofErr w:type="spellEnd"/>
      <w:r w:rsidRPr="00FD5F09">
        <w:rPr>
          <w:sz w:val="28"/>
          <w:szCs w:val="28"/>
        </w:rPr>
        <w:t xml:space="preserve"> в послеоперационном периоде.</w:t>
      </w:r>
    </w:p>
    <w:p w14:paraId="5E77EFC2" w14:textId="77777777" w:rsidR="005A7374" w:rsidRPr="00FD5F09" w:rsidRDefault="00000000" w:rsidP="00C45625">
      <w:pPr>
        <w:tabs>
          <w:tab w:val="left" w:pos="851"/>
        </w:tabs>
        <w:ind w:firstLine="567"/>
        <w:jc w:val="both"/>
        <w:rPr>
          <w:sz w:val="28"/>
          <w:szCs w:val="28"/>
        </w:rPr>
      </w:pPr>
      <w:r w:rsidRPr="00FD5F09">
        <w:rPr>
          <w:sz w:val="28"/>
          <w:szCs w:val="28"/>
        </w:rPr>
        <w:lastRenderedPageBreak/>
        <w:t xml:space="preserve">На 3 этапе исследования для послеоперационной </w:t>
      </w:r>
      <w:proofErr w:type="spellStart"/>
      <w:r w:rsidRPr="00FD5F09">
        <w:rPr>
          <w:sz w:val="28"/>
          <w:szCs w:val="28"/>
        </w:rPr>
        <w:t>метафилактики</w:t>
      </w:r>
      <w:proofErr w:type="spellEnd"/>
      <w:r w:rsidRPr="00FD5F09">
        <w:rPr>
          <w:sz w:val="28"/>
          <w:szCs w:val="28"/>
        </w:rPr>
        <w:t xml:space="preserve"> были проведены специальные методы исследования мочи, включающие: измерение </w:t>
      </w:r>
      <w:proofErr w:type="spellStart"/>
      <w:r w:rsidRPr="00FD5F09">
        <w:rPr>
          <w:sz w:val="28"/>
          <w:szCs w:val="28"/>
        </w:rPr>
        <w:t>уреазной</w:t>
      </w:r>
      <w:proofErr w:type="spellEnd"/>
      <w:r w:rsidRPr="00FD5F09">
        <w:rPr>
          <w:sz w:val="28"/>
          <w:szCs w:val="28"/>
        </w:rPr>
        <w:t xml:space="preserve"> активности мочи (УА), определение стабильности рН мочи в течение 48 часов, химический анализ кристаллов, выращенных в термостате в течение 48 часов, а также оценка способности мочи к образованию кристаллов по специальным методикам.</w:t>
      </w:r>
    </w:p>
    <w:p w14:paraId="3A35D9C4" w14:textId="78F4E96E" w:rsidR="005A7374" w:rsidRPr="0038799B" w:rsidRDefault="00000000" w:rsidP="00C45625">
      <w:pPr>
        <w:tabs>
          <w:tab w:val="left" w:pos="851"/>
        </w:tabs>
        <w:ind w:firstLine="567"/>
        <w:jc w:val="both"/>
        <w:rPr>
          <w:sz w:val="28"/>
          <w:szCs w:val="28"/>
        </w:rPr>
      </w:pPr>
      <w:r w:rsidRPr="00FD5F09">
        <w:rPr>
          <w:sz w:val="28"/>
          <w:szCs w:val="28"/>
        </w:rPr>
        <w:t xml:space="preserve">40 пациентов с нефролитиазом (I основная группа) мы разделили на 3 подгруппы в зависимости от активности фермента </w:t>
      </w:r>
      <w:proofErr w:type="spellStart"/>
      <w:r w:rsidRPr="00FD5F09">
        <w:rPr>
          <w:sz w:val="28"/>
          <w:szCs w:val="28"/>
        </w:rPr>
        <w:t>уреазы</w:t>
      </w:r>
      <w:proofErr w:type="spellEnd"/>
      <w:r w:rsidRPr="00FD5F09">
        <w:rPr>
          <w:sz w:val="28"/>
          <w:szCs w:val="28"/>
        </w:rPr>
        <w:t xml:space="preserve"> и тяжести воспалительного процесса (1 подгруппа низкая УА; 2 подгруппа средняя УА; 3 подгруппа высокая УА). Проведенное нами исследование показало, что УА мочи коррелирует со стандартными методами исследования мочи, а именно с </w:t>
      </w:r>
      <w:proofErr w:type="spellStart"/>
      <w:r w:rsidRPr="00FD5F09">
        <w:rPr>
          <w:sz w:val="28"/>
          <w:szCs w:val="28"/>
        </w:rPr>
        <w:t>лейкоцитурией</w:t>
      </w:r>
      <w:proofErr w:type="spellEnd"/>
      <w:r w:rsidRPr="00FD5F09">
        <w:rPr>
          <w:sz w:val="28"/>
          <w:szCs w:val="28"/>
        </w:rPr>
        <w:t xml:space="preserve">, </w:t>
      </w:r>
      <w:proofErr w:type="spellStart"/>
      <w:r w:rsidRPr="00FD5F09">
        <w:rPr>
          <w:sz w:val="28"/>
          <w:szCs w:val="28"/>
        </w:rPr>
        <w:t>эритроцитурией</w:t>
      </w:r>
      <w:proofErr w:type="spellEnd"/>
      <w:r w:rsidRPr="00FD5F09">
        <w:rPr>
          <w:sz w:val="28"/>
          <w:szCs w:val="28"/>
        </w:rPr>
        <w:t xml:space="preserve">, кристаллурией и бактериурией. Высокие значения УА от 110 до 400 ммоль/л сопровождались высоким титром лейкоцитов в моче 187 </w:t>
      </w:r>
      <w:r w:rsidR="0038799B">
        <w:rPr>
          <w:sz w:val="28"/>
          <w:szCs w:val="28"/>
        </w:rPr>
        <w:t>(</w:t>
      </w:r>
      <w:r w:rsidRPr="00FD5F09">
        <w:rPr>
          <w:sz w:val="28"/>
          <w:szCs w:val="28"/>
        </w:rPr>
        <w:t>32-292</w:t>
      </w:r>
      <w:r w:rsidR="0038799B">
        <w:rPr>
          <w:sz w:val="28"/>
          <w:szCs w:val="28"/>
        </w:rPr>
        <w:t>)</w:t>
      </w:r>
      <w:r w:rsidRPr="00FD5F09">
        <w:rPr>
          <w:sz w:val="28"/>
          <w:szCs w:val="28"/>
        </w:rPr>
        <w:t xml:space="preserve"> </w:t>
      </w:r>
      <w:proofErr w:type="spellStart"/>
      <w:r w:rsidRPr="00FD5F09">
        <w:rPr>
          <w:sz w:val="27"/>
          <w:szCs w:val="27"/>
        </w:rPr>
        <w:t>per</w:t>
      </w:r>
      <w:proofErr w:type="spellEnd"/>
      <w:r w:rsidRPr="00FD5F09">
        <w:rPr>
          <w:sz w:val="27"/>
          <w:szCs w:val="27"/>
        </w:rPr>
        <w:t xml:space="preserve"> </w:t>
      </w:r>
      <w:proofErr w:type="spellStart"/>
      <w:r w:rsidRPr="00FD5F09">
        <w:rPr>
          <w:sz w:val="27"/>
          <w:szCs w:val="27"/>
        </w:rPr>
        <w:t>mL</w:t>
      </w:r>
      <w:proofErr w:type="spellEnd"/>
      <w:r w:rsidRPr="00FD5F09">
        <w:rPr>
          <w:sz w:val="28"/>
          <w:szCs w:val="28"/>
        </w:rPr>
        <w:t xml:space="preserve">, эритроцитов 17 </w:t>
      </w:r>
      <w:r w:rsidR="0038799B">
        <w:rPr>
          <w:sz w:val="28"/>
          <w:szCs w:val="28"/>
        </w:rPr>
        <w:t>(</w:t>
      </w:r>
      <w:r w:rsidRPr="00FD5F09">
        <w:rPr>
          <w:sz w:val="28"/>
          <w:szCs w:val="28"/>
        </w:rPr>
        <w:t>3-34</w:t>
      </w:r>
      <w:r w:rsidR="0038799B">
        <w:rPr>
          <w:sz w:val="28"/>
          <w:szCs w:val="28"/>
        </w:rPr>
        <w:t>)</w:t>
      </w:r>
      <w:r w:rsidRPr="00FD5F09">
        <w:rPr>
          <w:sz w:val="28"/>
          <w:szCs w:val="28"/>
        </w:rPr>
        <w:t xml:space="preserve"> </w:t>
      </w:r>
      <w:proofErr w:type="spellStart"/>
      <w:r w:rsidRPr="00FD5F09">
        <w:rPr>
          <w:sz w:val="27"/>
          <w:szCs w:val="27"/>
        </w:rPr>
        <w:t>per</w:t>
      </w:r>
      <w:proofErr w:type="spellEnd"/>
      <w:r w:rsidRPr="00FD5F09">
        <w:rPr>
          <w:sz w:val="27"/>
          <w:szCs w:val="27"/>
        </w:rPr>
        <w:t xml:space="preserve"> </w:t>
      </w:r>
      <w:proofErr w:type="spellStart"/>
      <w:r w:rsidRPr="00FD5F09">
        <w:rPr>
          <w:sz w:val="27"/>
          <w:szCs w:val="27"/>
        </w:rPr>
        <w:t>mL</w:t>
      </w:r>
      <w:proofErr w:type="spellEnd"/>
      <w:r w:rsidRPr="00FD5F09">
        <w:rPr>
          <w:sz w:val="28"/>
          <w:szCs w:val="28"/>
        </w:rPr>
        <w:t xml:space="preserve"> и </w:t>
      </w:r>
      <w:proofErr w:type="spellStart"/>
      <w:r w:rsidRPr="00FD5F09">
        <w:rPr>
          <w:sz w:val="28"/>
          <w:szCs w:val="28"/>
        </w:rPr>
        <w:t>бактерурия</w:t>
      </w:r>
      <w:proofErr w:type="spellEnd"/>
      <w:r w:rsidRPr="00FD5F09">
        <w:rPr>
          <w:sz w:val="28"/>
          <w:szCs w:val="28"/>
        </w:rPr>
        <w:t xml:space="preserve"> &gt;</w:t>
      </w:r>
      <w:r w:rsidR="00894B03" w:rsidRPr="00FD5F09">
        <w:rPr>
          <w:sz w:val="28"/>
          <w:szCs w:val="28"/>
        </w:rPr>
        <w:t>10</w:t>
      </w:r>
      <w:r w:rsidR="00894B03" w:rsidRPr="00FD5F09">
        <w:rPr>
          <w:sz w:val="28"/>
          <w:szCs w:val="28"/>
          <w:vertAlign w:val="superscript"/>
        </w:rPr>
        <w:t>5</w:t>
      </w:r>
      <w:r w:rsidR="00894B03" w:rsidRPr="00FD5F09">
        <w:rPr>
          <w:sz w:val="28"/>
          <w:szCs w:val="28"/>
        </w:rPr>
        <w:t>.</w:t>
      </w:r>
      <w:r w:rsidRPr="00FD5F09">
        <w:rPr>
          <w:sz w:val="28"/>
          <w:szCs w:val="28"/>
        </w:rPr>
        <w:t xml:space="preserve"> В то же время низкие значения УА от 11 до 50 ммоль/л регистрировались в группе больных с низким уровнем воспаления: лейкоциты </w:t>
      </w:r>
      <w:r w:rsidRPr="0038799B">
        <w:rPr>
          <w:sz w:val="28"/>
          <w:szCs w:val="28"/>
        </w:rPr>
        <w:t xml:space="preserve">22 </w:t>
      </w:r>
      <w:r w:rsidR="0038799B" w:rsidRPr="0038799B">
        <w:rPr>
          <w:sz w:val="28"/>
          <w:szCs w:val="28"/>
        </w:rPr>
        <w:t>(</w:t>
      </w:r>
      <w:r w:rsidRPr="0038799B">
        <w:rPr>
          <w:sz w:val="28"/>
          <w:szCs w:val="28"/>
        </w:rPr>
        <w:t>16-24</w:t>
      </w:r>
      <w:r w:rsidR="0038799B" w:rsidRPr="0038799B">
        <w:rPr>
          <w:sz w:val="28"/>
          <w:szCs w:val="28"/>
        </w:rPr>
        <w:t>)</w:t>
      </w:r>
      <w:r w:rsidRPr="0038799B">
        <w:rPr>
          <w:sz w:val="28"/>
          <w:szCs w:val="28"/>
        </w:rPr>
        <w:t xml:space="preserve"> </w:t>
      </w:r>
      <w:proofErr w:type="spellStart"/>
      <w:r w:rsidRPr="0038799B">
        <w:rPr>
          <w:sz w:val="28"/>
          <w:szCs w:val="28"/>
        </w:rPr>
        <w:t>per</w:t>
      </w:r>
      <w:proofErr w:type="spellEnd"/>
      <w:r w:rsidRPr="0038799B">
        <w:rPr>
          <w:sz w:val="28"/>
          <w:szCs w:val="28"/>
        </w:rPr>
        <w:t xml:space="preserve"> </w:t>
      </w:r>
      <w:proofErr w:type="spellStart"/>
      <w:r w:rsidRPr="0038799B">
        <w:rPr>
          <w:sz w:val="28"/>
          <w:szCs w:val="28"/>
        </w:rPr>
        <w:t>mL</w:t>
      </w:r>
      <w:proofErr w:type="spellEnd"/>
      <w:r w:rsidRPr="0038799B">
        <w:rPr>
          <w:sz w:val="28"/>
          <w:szCs w:val="28"/>
        </w:rPr>
        <w:t xml:space="preserve">, эритроциты 5 </w:t>
      </w:r>
      <w:r w:rsidR="0038799B">
        <w:rPr>
          <w:sz w:val="28"/>
          <w:szCs w:val="28"/>
        </w:rPr>
        <w:t>(</w:t>
      </w:r>
      <w:r w:rsidRPr="0038799B">
        <w:rPr>
          <w:sz w:val="28"/>
          <w:szCs w:val="28"/>
        </w:rPr>
        <w:t>2-11</w:t>
      </w:r>
      <w:r w:rsidR="0038799B">
        <w:rPr>
          <w:sz w:val="28"/>
          <w:szCs w:val="28"/>
        </w:rPr>
        <w:t>)</w:t>
      </w:r>
      <w:r w:rsidRPr="0038799B">
        <w:rPr>
          <w:sz w:val="28"/>
          <w:szCs w:val="28"/>
        </w:rPr>
        <w:t xml:space="preserve"> </w:t>
      </w:r>
      <w:proofErr w:type="spellStart"/>
      <w:r w:rsidRPr="0038799B">
        <w:rPr>
          <w:sz w:val="28"/>
          <w:szCs w:val="28"/>
        </w:rPr>
        <w:t>per</w:t>
      </w:r>
      <w:proofErr w:type="spellEnd"/>
      <w:r w:rsidRPr="0038799B">
        <w:rPr>
          <w:sz w:val="28"/>
          <w:szCs w:val="28"/>
        </w:rPr>
        <w:t xml:space="preserve"> </w:t>
      </w:r>
      <w:proofErr w:type="spellStart"/>
      <w:r w:rsidRPr="0038799B">
        <w:rPr>
          <w:sz w:val="28"/>
          <w:szCs w:val="28"/>
        </w:rPr>
        <w:t>mL</w:t>
      </w:r>
      <w:proofErr w:type="spellEnd"/>
      <w:r w:rsidRPr="0038799B">
        <w:rPr>
          <w:sz w:val="28"/>
          <w:szCs w:val="28"/>
        </w:rPr>
        <w:t>, бактерии в моче отсутствовали.</w:t>
      </w:r>
    </w:p>
    <w:p w14:paraId="3EF00A72" w14:textId="50A10D05" w:rsidR="005A7374" w:rsidRPr="00FD5F09" w:rsidRDefault="00000000" w:rsidP="00C45625">
      <w:pPr>
        <w:tabs>
          <w:tab w:val="left" w:pos="851"/>
        </w:tabs>
        <w:ind w:firstLine="567"/>
        <w:jc w:val="both"/>
        <w:rPr>
          <w:sz w:val="28"/>
          <w:szCs w:val="28"/>
        </w:rPr>
      </w:pPr>
      <w:r w:rsidRPr="00FD5F09">
        <w:rPr>
          <w:sz w:val="28"/>
          <w:szCs w:val="28"/>
        </w:rPr>
        <w:t xml:space="preserve">Было показано, что при наличии в моче микробного патогена, происходит повышение показателя УА, и в тоже время каждый вид </w:t>
      </w:r>
      <w:proofErr w:type="spellStart"/>
      <w:r w:rsidRPr="00FD5F09">
        <w:rPr>
          <w:sz w:val="28"/>
          <w:szCs w:val="28"/>
        </w:rPr>
        <w:t>уропатогена</w:t>
      </w:r>
      <w:proofErr w:type="spellEnd"/>
      <w:r w:rsidRPr="00FD5F09">
        <w:rPr>
          <w:sz w:val="28"/>
          <w:szCs w:val="28"/>
        </w:rPr>
        <w:t xml:space="preserve"> выделяет фермент </w:t>
      </w:r>
      <w:proofErr w:type="spellStart"/>
      <w:r w:rsidRPr="00FD5F09">
        <w:rPr>
          <w:sz w:val="28"/>
          <w:szCs w:val="28"/>
        </w:rPr>
        <w:t>уреазу</w:t>
      </w:r>
      <w:proofErr w:type="spellEnd"/>
      <w:r w:rsidRPr="00FD5F09">
        <w:rPr>
          <w:sz w:val="28"/>
          <w:szCs w:val="28"/>
        </w:rPr>
        <w:t xml:space="preserve"> различной активности. Так, например, </w:t>
      </w:r>
      <w:proofErr w:type="spellStart"/>
      <w:r w:rsidRPr="00FD5F09">
        <w:rPr>
          <w:i/>
          <w:sz w:val="28"/>
          <w:szCs w:val="28"/>
        </w:rPr>
        <w:t>Pseudomonas</w:t>
      </w:r>
      <w:proofErr w:type="spellEnd"/>
      <w:r w:rsidRPr="00FD5F09">
        <w:rPr>
          <w:i/>
          <w:sz w:val="28"/>
          <w:szCs w:val="28"/>
        </w:rPr>
        <w:t xml:space="preserve"> </w:t>
      </w:r>
      <w:proofErr w:type="spellStart"/>
      <w:r w:rsidRPr="00FD5F09">
        <w:rPr>
          <w:i/>
          <w:sz w:val="28"/>
          <w:szCs w:val="28"/>
        </w:rPr>
        <w:t>aeruginosa</w:t>
      </w:r>
      <w:proofErr w:type="spellEnd"/>
      <w:r w:rsidRPr="00FD5F09">
        <w:rPr>
          <w:sz w:val="28"/>
          <w:szCs w:val="28"/>
        </w:rPr>
        <w:t xml:space="preserve"> давал УА 101 </w:t>
      </w:r>
      <w:proofErr w:type="spellStart"/>
      <w:r w:rsidRPr="00FD5F09">
        <w:rPr>
          <w:sz w:val="28"/>
          <w:szCs w:val="28"/>
        </w:rPr>
        <w:t>ммол</w:t>
      </w:r>
      <w:proofErr w:type="spellEnd"/>
      <w:r w:rsidRPr="00FD5F09">
        <w:rPr>
          <w:sz w:val="28"/>
          <w:szCs w:val="28"/>
        </w:rPr>
        <w:t xml:space="preserve">/л, </w:t>
      </w:r>
      <w:proofErr w:type="spellStart"/>
      <w:r w:rsidRPr="00FD5F09">
        <w:rPr>
          <w:i/>
          <w:sz w:val="28"/>
          <w:szCs w:val="28"/>
        </w:rPr>
        <w:t>Proteus</w:t>
      </w:r>
      <w:proofErr w:type="spellEnd"/>
      <w:r w:rsidRPr="00FD5F09">
        <w:rPr>
          <w:i/>
          <w:sz w:val="28"/>
          <w:szCs w:val="28"/>
        </w:rPr>
        <w:t xml:space="preserve"> </w:t>
      </w:r>
      <w:proofErr w:type="spellStart"/>
      <w:r w:rsidRPr="00FD5F09">
        <w:rPr>
          <w:i/>
          <w:sz w:val="28"/>
          <w:szCs w:val="28"/>
        </w:rPr>
        <w:t>mirabilis</w:t>
      </w:r>
      <w:proofErr w:type="spellEnd"/>
      <w:r w:rsidRPr="00FD5F09">
        <w:rPr>
          <w:sz w:val="28"/>
          <w:szCs w:val="28"/>
        </w:rPr>
        <w:t xml:space="preserve"> - 62 ммоль/л, E. </w:t>
      </w:r>
      <w:proofErr w:type="spellStart"/>
      <w:r w:rsidRPr="00FD5F09">
        <w:rPr>
          <w:sz w:val="28"/>
          <w:szCs w:val="28"/>
        </w:rPr>
        <w:t>Coli</w:t>
      </w:r>
      <w:proofErr w:type="spellEnd"/>
      <w:r w:rsidRPr="00FD5F09">
        <w:rPr>
          <w:sz w:val="28"/>
          <w:szCs w:val="28"/>
        </w:rPr>
        <w:t xml:space="preserve"> - 54 ммоль/л. Последние два являются наиболее часто встречающиеся </w:t>
      </w:r>
      <w:proofErr w:type="spellStart"/>
      <w:r w:rsidRPr="00FD5F09">
        <w:rPr>
          <w:sz w:val="28"/>
          <w:szCs w:val="28"/>
        </w:rPr>
        <w:t>уропатогенами</w:t>
      </w:r>
      <w:proofErr w:type="spellEnd"/>
      <w:r w:rsidRPr="00FD5F09">
        <w:rPr>
          <w:sz w:val="28"/>
          <w:szCs w:val="28"/>
        </w:rPr>
        <w:t xml:space="preserve"> при МКБ </w:t>
      </w:r>
      <w:r w:rsidR="0038799B">
        <w:rPr>
          <w:sz w:val="28"/>
          <w:szCs w:val="28"/>
        </w:rPr>
        <w:t>(</w:t>
      </w:r>
      <w:r w:rsidRPr="00FD5F09">
        <w:rPr>
          <w:sz w:val="28"/>
          <w:szCs w:val="28"/>
        </w:rPr>
        <w:t>17-20</w:t>
      </w:r>
      <w:r w:rsidR="0038799B">
        <w:rPr>
          <w:sz w:val="28"/>
          <w:szCs w:val="28"/>
        </w:rPr>
        <w:t>)</w:t>
      </w:r>
      <w:r w:rsidRPr="00FD5F09">
        <w:rPr>
          <w:sz w:val="28"/>
          <w:szCs w:val="28"/>
        </w:rPr>
        <w:t xml:space="preserve">. Наиболее активная </w:t>
      </w:r>
      <w:proofErr w:type="spellStart"/>
      <w:r w:rsidRPr="00FD5F09">
        <w:rPr>
          <w:sz w:val="28"/>
          <w:szCs w:val="28"/>
        </w:rPr>
        <w:t>уреаза</w:t>
      </w:r>
      <w:proofErr w:type="spellEnd"/>
      <w:r w:rsidRPr="00FD5F09">
        <w:rPr>
          <w:sz w:val="28"/>
          <w:szCs w:val="28"/>
        </w:rPr>
        <w:t xml:space="preserve"> в нашем исследовании регистрировалась у </w:t>
      </w:r>
      <w:proofErr w:type="spellStart"/>
      <w:r w:rsidRPr="00FD5F09">
        <w:rPr>
          <w:i/>
          <w:sz w:val="28"/>
          <w:szCs w:val="28"/>
        </w:rPr>
        <w:t>Klebsiella</w:t>
      </w:r>
      <w:proofErr w:type="spellEnd"/>
      <w:r w:rsidRPr="00FD5F09">
        <w:rPr>
          <w:i/>
          <w:sz w:val="28"/>
          <w:szCs w:val="28"/>
        </w:rPr>
        <w:t xml:space="preserve"> </w:t>
      </w:r>
      <w:proofErr w:type="spellStart"/>
      <w:r w:rsidRPr="00FD5F09">
        <w:rPr>
          <w:i/>
          <w:sz w:val="28"/>
          <w:szCs w:val="28"/>
        </w:rPr>
        <w:t>pneumonia</w:t>
      </w:r>
      <w:proofErr w:type="spellEnd"/>
      <w:r w:rsidRPr="00FD5F09">
        <w:rPr>
          <w:sz w:val="28"/>
          <w:szCs w:val="28"/>
        </w:rPr>
        <w:t>, и составляла 316 ммоль/л.</w:t>
      </w:r>
    </w:p>
    <w:p w14:paraId="19CD93E1" w14:textId="77777777" w:rsidR="005A7374" w:rsidRPr="00FD5F09" w:rsidRDefault="00000000" w:rsidP="00C45625">
      <w:pPr>
        <w:tabs>
          <w:tab w:val="left" w:pos="851"/>
        </w:tabs>
        <w:ind w:firstLine="567"/>
        <w:jc w:val="both"/>
        <w:rPr>
          <w:sz w:val="28"/>
          <w:szCs w:val="28"/>
        </w:rPr>
      </w:pPr>
      <w:r w:rsidRPr="00FD5F09">
        <w:rPr>
          <w:sz w:val="28"/>
          <w:szCs w:val="28"/>
        </w:rPr>
        <w:t>УА мочи коррелировала с химическим составом кристаллов мочи и скоростью их образования. Так, например, по нашим данным при образовании кристаллов солей фосфорной кислоты УА достигала 324 ммоль/л, в тоже время образование кристаллов мочевой кислоты или оксалатов при отсутствии острого воспалительного процесса сопровождалось УА 100 ммоль/л, и 58 ммоль/л соответственно. Наибольшая скорость образования кристаллов наблюдалась при значениях УА 306 ммоль/л, средняя и низкая скорость образования кристаллов была 56 ммоль/л и 50 ммоль/л соответственно.</w:t>
      </w:r>
    </w:p>
    <w:p w14:paraId="7EAED7C1" w14:textId="77777777" w:rsidR="005A7374" w:rsidRPr="00FD5F09" w:rsidRDefault="00000000" w:rsidP="00C45625">
      <w:pPr>
        <w:tabs>
          <w:tab w:val="left" w:pos="851"/>
        </w:tabs>
        <w:ind w:firstLine="567"/>
        <w:jc w:val="both"/>
        <w:rPr>
          <w:sz w:val="28"/>
          <w:szCs w:val="28"/>
        </w:rPr>
      </w:pPr>
      <w:r w:rsidRPr="00FD5F09">
        <w:rPr>
          <w:sz w:val="28"/>
          <w:szCs w:val="28"/>
        </w:rPr>
        <w:t xml:space="preserve">В нашем исследовании рН мочи не поднималась выше 6 при использовании стандартного метода исследования мочи. Как мы видим, из представленных выше результатов, стандартный метод исследования мочи имеет свои ограничения и не дает нам полный ответ на вопрос о наличии процесса камнеобразования в почке. В связи с этим, мы провели дополнительное исследование мочи больных и здоровых детей, используя специальные методы. К такому методу относится тест на стабильность рН мочи, который также позволяет регистрировать в моче наличие микробного возбудителя при повышении этого показателя через 48 часов термостатирования. Так в 3-й подгруппе больных наблюдался рост рН до 8, при этом показатели УА были наиболее высокими от 110 до 400 ммоль/л. </w:t>
      </w:r>
    </w:p>
    <w:p w14:paraId="14981016" w14:textId="77777777" w:rsidR="005A7374" w:rsidRPr="00FD5F09" w:rsidRDefault="00000000" w:rsidP="00C45625">
      <w:pPr>
        <w:tabs>
          <w:tab w:val="left" w:pos="851"/>
        </w:tabs>
        <w:ind w:firstLine="567"/>
        <w:jc w:val="both"/>
        <w:rPr>
          <w:sz w:val="28"/>
          <w:szCs w:val="28"/>
        </w:rPr>
      </w:pPr>
      <w:r w:rsidRPr="00FD5F09">
        <w:rPr>
          <w:sz w:val="28"/>
          <w:szCs w:val="28"/>
        </w:rPr>
        <w:lastRenderedPageBreak/>
        <w:t>Таким образом, УА мочи является более чувствительным методом по сравнению со стабильностью рН мочи. В то же время оба этих метода свидетельствуют в пользу того, что в моче присутствовала микрофлора, которая способствовала кристаллообразованию.</w:t>
      </w:r>
    </w:p>
    <w:p w14:paraId="28ADD0F8" w14:textId="77777777" w:rsidR="005A7374" w:rsidRPr="00FD5F09" w:rsidRDefault="00000000" w:rsidP="00C45625">
      <w:pPr>
        <w:tabs>
          <w:tab w:val="left" w:pos="851"/>
        </w:tabs>
        <w:ind w:firstLine="567"/>
        <w:jc w:val="both"/>
        <w:rPr>
          <w:sz w:val="28"/>
          <w:szCs w:val="28"/>
        </w:rPr>
      </w:pPr>
      <w:r w:rsidRPr="00FD5F09">
        <w:rPr>
          <w:sz w:val="28"/>
          <w:szCs w:val="28"/>
        </w:rPr>
        <w:t xml:space="preserve">Вторым специальным тестом, был тест на кристаллообразование в </w:t>
      </w:r>
      <w:proofErr w:type="spellStart"/>
      <w:r w:rsidRPr="00FD5F09">
        <w:rPr>
          <w:sz w:val="28"/>
          <w:szCs w:val="28"/>
        </w:rPr>
        <w:t>термостатируемой</w:t>
      </w:r>
      <w:proofErr w:type="spellEnd"/>
      <w:r w:rsidRPr="00FD5F09">
        <w:rPr>
          <w:sz w:val="28"/>
          <w:szCs w:val="28"/>
        </w:rPr>
        <w:t xml:space="preserve"> моче через 48 часов, который позволил нам увидеть, что даже при низких значениях УА идет процесс кристаллообразования, в то время как стандартный тест был отрицательным, о чем свидетельствовало полное отсутствие кристаллов. Этот тест имеет большую практическую ценность, так как позволяет определять не только наличие процесса кристаллообразования в моче, но и химическую природу, образующихся кристаллов.</w:t>
      </w:r>
    </w:p>
    <w:p w14:paraId="2F367DAE" w14:textId="77777777" w:rsidR="005A7374" w:rsidRPr="00FD5F09" w:rsidRDefault="00000000" w:rsidP="00C45625">
      <w:pPr>
        <w:tabs>
          <w:tab w:val="left" w:pos="851"/>
        </w:tabs>
        <w:ind w:firstLine="567"/>
        <w:jc w:val="both"/>
        <w:rPr>
          <w:sz w:val="28"/>
          <w:szCs w:val="28"/>
        </w:rPr>
      </w:pPr>
      <w:r w:rsidRPr="00FD5F09">
        <w:rPr>
          <w:sz w:val="28"/>
          <w:szCs w:val="28"/>
        </w:rPr>
        <w:t>Третьим специальным тестом был тест СК, который показал наличие в моче пациентов с МКБ во всех 3-х подгруппах, веществ различной химической природы, как неорганических, так и органических, способных вызывать процесс кристаллообразования при наличии ионов кальция.  УА также статистически коррелировала с этим тестом.</w:t>
      </w:r>
    </w:p>
    <w:p w14:paraId="58804FE8" w14:textId="77777777" w:rsidR="005A7374" w:rsidRPr="00FD5F09" w:rsidRDefault="00000000" w:rsidP="00C45625">
      <w:pPr>
        <w:tabs>
          <w:tab w:val="left" w:pos="851"/>
          <w:tab w:val="left" w:pos="1276"/>
        </w:tabs>
        <w:ind w:firstLine="567"/>
        <w:jc w:val="both"/>
        <w:rPr>
          <w:sz w:val="28"/>
          <w:szCs w:val="28"/>
          <w:highlight w:val="white"/>
        </w:rPr>
      </w:pPr>
      <w:r w:rsidRPr="00FD5F09">
        <w:rPr>
          <w:sz w:val="28"/>
          <w:szCs w:val="28"/>
        </w:rPr>
        <w:t xml:space="preserve">Обобщая вышеприведенные факты, следует также отметить, что экспресс-тест определения УА мочи не требует дорогостоящих реактивов и оборудования, что делает его доступным практически для любой клинической лаборатории. </w:t>
      </w:r>
    </w:p>
    <w:p w14:paraId="3444CB0C" w14:textId="6CEC2476" w:rsidR="005A7374" w:rsidRPr="00C45625" w:rsidRDefault="00000000" w:rsidP="00C45625">
      <w:pPr>
        <w:tabs>
          <w:tab w:val="left" w:pos="851"/>
          <w:tab w:val="left" w:pos="1276"/>
        </w:tabs>
        <w:ind w:firstLine="567"/>
        <w:jc w:val="both"/>
        <w:rPr>
          <w:i/>
          <w:sz w:val="28"/>
          <w:szCs w:val="28"/>
          <w:highlight w:val="white"/>
        </w:rPr>
      </w:pPr>
      <w:r w:rsidRPr="00FD5F09">
        <w:rPr>
          <w:sz w:val="28"/>
          <w:szCs w:val="28"/>
          <w:highlight w:val="white"/>
        </w:rPr>
        <w:t xml:space="preserve">Наша клиника обслуживает урологических больных со всех областей нашей страны, и приезд в клинику для многих пациентов становится проблематичным в связи с дальними расстояниями. Одним из решений этой проблемы было бы налаживание экспресс-теста определения УА мочи на местах, в лабораториях того города, где живет больной ребенок, в этом случае был бы сделан очень большой шаг в направлении </w:t>
      </w:r>
      <w:proofErr w:type="spellStart"/>
      <w:r w:rsidRPr="00FD5F09">
        <w:rPr>
          <w:sz w:val="28"/>
          <w:szCs w:val="28"/>
          <w:highlight w:val="white"/>
        </w:rPr>
        <w:t>метафилактики</w:t>
      </w:r>
      <w:proofErr w:type="spellEnd"/>
      <w:r w:rsidRPr="00FD5F09">
        <w:rPr>
          <w:sz w:val="28"/>
          <w:szCs w:val="28"/>
          <w:highlight w:val="white"/>
        </w:rPr>
        <w:t xml:space="preserve"> и профилактики такого заболевания, как нефролитиаз, лечение которого требует значительных финансовых затрат.</w:t>
      </w:r>
      <w:r w:rsidRPr="00FD5F09">
        <w:rPr>
          <w:i/>
          <w:sz w:val="28"/>
          <w:szCs w:val="28"/>
          <w:highlight w:val="white"/>
        </w:rPr>
        <w:t xml:space="preserve"> </w:t>
      </w:r>
    </w:p>
    <w:p w14:paraId="30C6C4F3" w14:textId="2E0E1298" w:rsidR="005A7374" w:rsidRPr="00FD5F09" w:rsidRDefault="00000000" w:rsidP="00C45625">
      <w:pPr>
        <w:ind w:firstLine="567"/>
        <w:rPr>
          <w:b/>
          <w:sz w:val="28"/>
          <w:szCs w:val="28"/>
        </w:rPr>
      </w:pPr>
      <w:r w:rsidRPr="00FD5F09">
        <w:rPr>
          <w:b/>
          <w:sz w:val="28"/>
          <w:szCs w:val="28"/>
        </w:rPr>
        <w:t>В</w:t>
      </w:r>
      <w:r w:rsidR="00C45625" w:rsidRPr="00FD5F09">
        <w:rPr>
          <w:b/>
          <w:sz w:val="28"/>
          <w:szCs w:val="28"/>
        </w:rPr>
        <w:t>ыводы</w:t>
      </w:r>
    </w:p>
    <w:p w14:paraId="547E7E09" w14:textId="77777777" w:rsidR="005A7374" w:rsidRPr="00FD5F09" w:rsidRDefault="00000000" w:rsidP="00C45625">
      <w:pPr>
        <w:numPr>
          <w:ilvl w:val="0"/>
          <w:numId w:val="17"/>
        </w:numPr>
        <w:pBdr>
          <w:top w:val="nil"/>
          <w:left w:val="nil"/>
          <w:bottom w:val="nil"/>
          <w:right w:val="nil"/>
          <w:between w:val="nil"/>
        </w:pBdr>
        <w:tabs>
          <w:tab w:val="left" w:pos="851"/>
        </w:tabs>
        <w:ind w:left="0" w:firstLine="567"/>
        <w:jc w:val="both"/>
        <w:rPr>
          <w:sz w:val="28"/>
          <w:szCs w:val="28"/>
        </w:rPr>
      </w:pPr>
      <w:r w:rsidRPr="00FD5F09">
        <w:rPr>
          <w:sz w:val="28"/>
          <w:szCs w:val="28"/>
        </w:rPr>
        <w:t xml:space="preserve">Микробный пейзаж мочи у детей с нефролитиазом отмечался с преобладанием таких </w:t>
      </w:r>
      <w:proofErr w:type="spellStart"/>
      <w:r w:rsidRPr="00FD5F09">
        <w:rPr>
          <w:sz w:val="28"/>
          <w:szCs w:val="28"/>
        </w:rPr>
        <w:t>уропатогенов</w:t>
      </w:r>
      <w:proofErr w:type="spellEnd"/>
      <w:r w:rsidRPr="00FD5F09">
        <w:rPr>
          <w:sz w:val="28"/>
          <w:szCs w:val="28"/>
        </w:rPr>
        <w:t xml:space="preserve">, как  </w:t>
      </w:r>
      <w:proofErr w:type="spellStart"/>
      <w:r w:rsidRPr="00FD5F09">
        <w:rPr>
          <w:sz w:val="28"/>
          <w:szCs w:val="28"/>
        </w:rPr>
        <w:t>Esherichia</w:t>
      </w:r>
      <w:proofErr w:type="spellEnd"/>
      <w:r w:rsidRPr="00FD5F09">
        <w:rPr>
          <w:sz w:val="28"/>
          <w:szCs w:val="28"/>
        </w:rPr>
        <w:t xml:space="preserve"> </w:t>
      </w:r>
      <w:proofErr w:type="spellStart"/>
      <w:r w:rsidRPr="00FD5F09">
        <w:rPr>
          <w:sz w:val="28"/>
          <w:szCs w:val="28"/>
        </w:rPr>
        <w:t>coli</w:t>
      </w:r>
      <w:proofErr w:type="spellEnd"/>
      <w:r w:rsidRPr="00FD5F09">
        <w:rPr>
          <w:sz w:val="28"/>
          <w:szCs w:val="28"/>
        </w:rPr>
        <w:t xml:space="preserve"> 49 (32%), </w:t>
      </w:r>
      <w:proofErr w:type="spellStart"/>
      <w:r w:rsidRPr="00FD5F09">
        <w:rPr>
          <w:sz w:val="28"/>
          <w:szCs w:val="28"/>
        </w:rPr>
        <w:t>Enterococcus</w:t>
      </w:r>
      <w:proofErr w:type="spellEnd"/>
      <w:r w:rsidRPr="00FD5F09">
        <w:rPr>
          <w:sz w:val="28"/>
          <w:szCs w:val="28"/>
        </w:rPr>
        <w:t xml:space="preserve"> </w:t>
      </w:r>
      <w:proofErr w:type="spellStart"/>
      <w:r w:rsidRPr="00FD5F09">
        <w:rPr>
          <w:sz w:val="28"/>
          <w:szCs w:val="28"/>
        </w:rPr>
        <w:t>faecalis</w:t>
      </w:r>
      <w:proofErr w:type="spellEnd"/>
      <w:r w:rsidRPr="00FD5F09">
        <w:rPr>
          <w:sz w:val="28"/>
          <w:szCs w:val="28"/>
        </w:rPr>
        <w:t xml:space="preserve"> 17 (11,1%), сочетания двух и более патогенных агентов 32 (20,9%), при этом трехкомпонентные ассоциативные формы микроорганизмов проявлялись в 4 случаях (2,3%) при гнойных формах пиелонефрита. </w:t>
      </w:r>
    </w:p>
    <w:p w14:paraId="13B5FE5B" w14:textId="232326F9" w:rsidR="005A7374" w:rsidRPr="00FD5F09" w:rsidRDefault="00000000" w:rsidP="00C45625">
      <w:pPr>
        <w:numPr>
          <w:ilvl w:val="0"/>
          <w:numId w:val="17"/>
        </w:numPr>
        <w:pBdr>
          <w:top w:val="nil"/>
          <w:left w:val="nil"/>
          <w:bottom w:val="nil"/>
          <w:right w:val="nil"/>
          <w:between w:val="nil"/>
        </w:pBdr>
        <w:tabs>
          <w:tab w:val="left" w:pos="851"/>
        </w:tabs>
        <w:ind w:left="0" w:firstLine="567"/>
        <w:jc w:val="both"/>
        <w:rPr>
          <w:sz w:val="28"/>
          <w:szCs w:val="28"/>
        </w:rPr>
      </w:pPr>
      <w:r w:rsidRPr="00FD5F09">
        <w:rPr>
          <w:sz w:val="28"/>
          <w:szCs w:val="28"/>
        </w:rPr>
        <w:t xml:space="preserve">Показаниями к </w:t>
      </w:r>
      <w:proofErr w:type="spellStart"/>
      <w:r w:rsidRPr="00FD5F09">
        <w:rPr>
          <w:sz w:val="28"/>
          <w:szCs w:val="28"/>
        </w:rPr>
        <w:t>фибропиелокаликолитоэкстракции</w:t>
      </w:r>
      <w:proofErr w:type="spellEnd"/>
      <w:r w:rsidRPr="00FD5F09">
        <w:rPr>
          <w:sz w:val="28"/>
          <w:szCs w:val="28"/>
        </w:rPr>
        <w:t xml:space="preserve"> являются конкременты чашечно-лоханочной системы размерами до 20 мм и сочетающиеся со стенозом </w:t>
      </w:r>
      <w:proofErr w:type="spellStart"/>
      <w:r w:rsidRPr="00FD5F09">
        <w:rPr>
          <w:sz w:val="28"/>
          <w:szCs w:val="28"/>
        </w:rPr>
        <w:t>пиелоуретерального</w:t>
      </w:r>
      <w:proofErr w:type="spellEnd"/>
      <w:r w:rsidRPr="00FD5F09">
        <w:rPr>
          <w:sz w:val="28"/>
          <w:szCs w:val="28"/>
        </w:rPr>
        <w:t xml:space="preserve"> сегмента. Абсолютными противопоказаниями к проведению </w:t>
      </w:r>
      <w:proofErr w:type="spellStart"/>
      <w:r w:rsidRPr="00FD5F09">
        <w:rPr>
          <w:sz w:val="28"/>
          <w:szCs w:val="28"/>
        </w:rPr>
        <w:t>фибропиелокаликолитоэкс</w:t>
      </w:r>
      <w:r w:rsidR="001E4BB8">
        <w:rPr>
          <w:sz w:val="28"/>
          <w:szCs w:val="28"/>
        </w:rPr>
        <w:t>т</w:t>
      </w:r>
      <w:r w:rsidRPr="00FD5F09">
        <w:rPr>
          <w:sz w:val="28"/>
          <w:szCs w:val="28"/>
        </w:rPr>
        <w:t>ракции</w:t>
      </w:r>
      <w:proofErr w:type="spellEnd"/>
      <w:r w:rsidRPr="00FD5F09">
        <w:rPr>
          <w:sz w:val="28"/>
          <w:szCs w:val="28"/>
        </w:rPr>
        <w:t xml:space="preserve"> являются обострение калькулезного пиелонефрита, острое почечное повреждение.</w:t>
      </w:r>
      <w:r w:rsidRPr="00FD5F09">
        <w:rPr>
          <w:sz w:val="28"/>
          <w:szCs w:val="28"/>
          <w:highlight w:val="yellow"/>
        </w:rPr>
        <w:t xml:space="preserve"> </w:t>
      </w:r>
    </w:p>
    <w:p w14:paraId="47EBAFCA" w14:textId="54A6A117" w:rsidR="005A7374" w:rsidRPr="00FD5F09" w:rsidRDefault="00000000" w:rsidP="00C45625">
      <w:pPr>
        <w:numPr>
          <w:ilvl w:val="0"/>
          <w:numId w:val="17"/>
        </w:numPr>
        <w:pBdr>
          <w:top w:val="nil"/>
          <w:left w:val="nil"/>
          <w:bottom w:val="nil"/>
          <w:right w:val="nil"/>
          <w:between w:val="nil"/>
        </w:pBdr>
        <w:tabs>
          <w:tab w:val="left" w:pos="851"/>
          <w:tab w:val="left" w:pos="1276"/>
        </w:tabs>
        <w:ind w:left="0" w:firstLine="567"/>
        <w:jc w:val="both"/>
        <w:rPr>
          <w:sz w:val="28"/>
          <w:szCs w:val="28"/>
        </w:rPr>
      </w:pPr>
      <w:r w:rsidRPr="00FD5F09">
        <w:rPr>
          <w:sz w:val="28"/>
          <w:szCs w:val="28"/>
        </w:rPr>
        <w:t xml:space="preserve">Эффективность использования открытого вмешательства у детей 1 группы составлял 87% (р&gt;0,05), тогда как предложенный нами метод – </w:t>
      </w:r>
      <w:proofErr w:type="spellStart"/>
      <w:r w:rsidRPr="00FD5F09">
        <w:rPr>
          <w:sz w:val="28"/>
          <w:szCs w:val="28"/>
        </w:rPr>
        <w:t>фибропиелокаликоскопии</w:t>
      </w:r>
      <w:proofErr w:type="spellEnd"/>
      <w:r w:rsidRPr="00FD5F09">
        <w:rPr>
          <w:sz w:val="28"/>
          <w:szCs w:val="28"/>
        </w:rPr>
        <w:t xml:space="preserve"> с </w:t>
      </w:r>
      <w:proofErr w:type="spellStart"/>
      <w:r w:rsidRPr="00FD5F09">
        <w:rPr>
          <w:sz w:val="28"/>
          <w:szCs w:val="28"/>
        </w:rPr>
        <w:t>литоэкстра</w:t>
      </w:r>
      <w:r w:rsidR="0041577B">
        <w:rPr>
          <w:sz w:val="28"/>
          <w:szCs w:val="28"/>
        </w:rPr>
        <w:t>к</w:t>
      </w:r>
      <w:r w:rsidRPr="00FD5F09">
        <w:rPr>
          <w:sz w:val="28"/>
          <w:szCs w:val="28"/>
        </w:rPr>
        <w:t>цией</w:t>
      </w:r>
      <w:proofErr w:type="spellEnd"/>
      <w:r w:rsidRPr="00FD5F09">
        <w:rPr>
          <w:sz w:val="28"/>
          <w:szCs w:val="28"/>
        </w:rPr>
        <w:t xml:space="preserve"> из мини-</w:t>
      </w:r>
      <w:proofErr w:type="spellStart"/>
      <w:r w:rsidRPr="00FD5F09">
        <w:rPr>
          <w:sz w:val="28"/>
          <w:szCs w:val="28"/>
        </w:rPr>
        <w:t>люмботомного</w:t>
      </w:r>
      <w:proofErr w:type="spellEnd"/>
      <w:r w:rsidRPr="00FD5F09">
        <w:rPr>
          <w:sz w:val="28"/>
          <w:szCs w:val="28"/>
        </w:rPr>
        <w:t xml:space="preserve"> доступа, а также с применением алгоритма </w:t>
      </w:r>
      <w:proofErr w:type="spellStart"/>
      <w:r w:rsidRPr="00FD5F09">
        <w:rPr>
          <w:sz w:val="28"/>
          <w:szCs w:val="28"/>
        </w:rPr>
        <w:t>метафилактики</w:t>
      </w:r>
      <w:proofErr w:type="spellEnd"/>
      <w:r w:rsidRPr="00FD5F09">
        <w:rPr>
          <w:sz w:val="28"/>
          <w:szCs w:val="28"/>
        </w:rPr>
        <w:t xml:space="preserve"> показали статистически значимые результаты лечения у детей 2 группы («</w:t>
      </w:r>
      <w:proofErr w:type="spellStart"/>
      <w:r w:rsidRPr="00FD5F09">
        <w:rPr>
          <w:sz w:val="28"/>
          <w:szCs w:val="28"/>
        </w:rPr>
        <w:t>stone</w:t>
      </w:r>
      <w:proofErr w:type="spellEnd"/>
      <w:r w:rsidRPr="00FD5F09">
        <w:rPr>
          <w:sz w:val="28"/>
          <w:szCs w:val="28"/>
        </w:rPr>
        <w:t xml:space="preserve"> </w:t>
      </w:r>
      <w:proofErr w:type="spellStart"/>
      <w:r w:rsidRPr="00FD5F09">
        <w:rPr>
          <w:sz w:val="28"/>
          <w:szCs w:val="28"/>
        </w:rPr>
        <w:t>free</w:t>
      </w:r>
      <w:proofErr w:type="spellEnd"/>
      <w:r w:rsidRPr="00FD5F09">
        <w:rPr>
          <w:sz w:val="28"/>
          <w:szCs w:val="28"/>
        </w:rPr>
        <w:t xml:space="preserve"> </w:t>
      </w:r>
      <w:proofErr w:type="spellStart"/>
      <w:r w:rsidRPr="00FD5F09">
        <w:rPr>
          <w:sz w:val="28"/>
          <w:szCs w:val="28"/>
        </w:rPr>
        <w:t>rate</w:t>
      </w:r>
      <w:proofErr w:type="spellEnd"/>
      <w:r w:rsidRPr="00FD5F09">
        <w:rPr>
          <w:sz w:val="28"/>
          <w:szCs w:val="28"/>
        </w:rPr>
        <w:t xml:space="preserve">» составил 96% (р&gt; 0,05)). </w:t>
      </w:r>
    </w:p>
    <w:p w14:paraId="37C3C435" w14:textId="77777777" w:rsidR="005A7374" w:rsidRPr="00FD5F09" w:rsidRDefault="00000000" w:rsidP="00C45625">
      <w:pPr>
        <w:numPr>
          <w:ilvl w:val="0"/>
          <w:numId w:val="17"/>
        </w:numPr>
        <w:pBdr>
          <w:top w:val="nil"/>
          <w:left w:val="nil"/>
          <w:bottom w:val="nil"/>
          <w:right w:val="nil"/>
          <w:between w:val="nil"/>
        </w:pBdr>
        <w:tabs>
          <w:tab w:val="left" w:pos="851"/>
          <w:tab w:val="left" w:pos="1276"/>
        </w:tabs>
        <w:ind w:left="0" w:firstLine="567"/>
        <w:jc w:val="both"/>
        <w:rPr>
          <w:sz w:val="28"/>
          <w:szCs w:val="28"/>
        </w:rPr>
      </w:pPr>
      <w:r w:rsidRPr="00FD5F09">
        <w:rPr>
          <w:sz w:val="28"/>
          <w:szCs w:val="28"/>
          <w:highlight w:val="white"/>
        </w:rPr>
        <w:lastRenderedPageBreak/>
        <w:t xml:space="preserve">Доказана весьма высокая корреляционная связь между </w:t>
      </w:r>
      <w:proofErr w:type="spellStart"/>
      <w:r w:rsidRPr="00FD5F09">
        <w:rPr>
          <w:sz w:val="28"/>
          <w:szCs w:val="28"/>
          <w:highlight w:val="white"/>
        </w:rPr>
        <w:t>уреазной</w:t>
      </w:r>
      <w:proofErr w:type="spellEnd"/>
      <w:r w:rsidRPr="00FD5F09">
        <w:rPr>
          <w:sz w:val="28"/>
          <w:szCs w:val="28"/>
          <w:highlight w:val="white"/>
        </w:rPr>
        <w:t xml:space="preserve"> активностью и способностью мочи к кристаллообразованию с измерением скорости кристаллообразования (</w:t>
      </w:r>
      <w:r w:rsidRPr="00FD5F09">
        <w:rPr>
          <w:i/>
          <w:sz w:val="28"/>
          <w:szCs w:val="28"/>
        </w:rPr>
        <w:t>р</w:t>
      </w:r>
      <w:r w:rsidRPr="00FD5F09">
        <w:rPr>
          <w:sz w:val="28"/>
          <w:szCs w:val="28"/>
        </w:rPr>
        <w:t>=0,997</w:t>
      </w:r>
      <w:r w:rsidRPr="00FD5F09">
        <w:rPr>
          <w:sz w:val="28"/>
          <w:szCs w:val="28"/>
          <w:highlight w:val="white"/>
        </w:rPr>
        <w:t>), что позволило разработать оптимальный</w:t>
      </w:r>
      <w:r w:rsidRPr="00FD5F09">
        <w:rPr>
          <w:sz w:val="28"/>
          <w:szCs w:val="28"/>
        </w:rPr>
        <w:t xml:space="preserve"> алгоритм </w:t>
      </w:r>
      <w:proofErr w:type="spellStart"/>
      <w:r w:rsidRPr="00FD5F09">
        <w:rPr>
          <w:sz w:val="28"/>
          <w:szCs w:val="28"/>
        </w:rPr>
        <w:t>метафилактики</w:t>
      </w:r>
      <w:proofErr w:type="spellEnd"/>
      <w:r w:rsidRPr="00FD5F09">
        <w:rPr>
          <w:sz w:val="28"/>
          <w:szCs w:val="28"/>
        </w:rPr>
        <w:t xml:space="preserve"> нефролитиаза у детей. </w:t>
      </w:r>
    </w:p>
    <w:p w14:paraId="6C4AE757" w14:textId="77777777" w:rsidR="005A7374" w:rsidRPr="00FD5F09" w:rsidRDefault="005A7374">
      <w:pPr>
        <w:jc w:val="both"/>
        <w:rPr>
          <w:sz w:val="28"/>
          <w:szCs w:val="28"/>
        </w:rPr>
      </w:pPr>
    </w:p>
    <w:p w14:paraId="1099D664" w14:textId="77777777" w:rsidR="005A7374" w:rsidRPr="00FD5F09" w:rsidRDefault="005A7374">
      <w:pPr>
        <w:jc w:val="both"/>
        <w:rPr>
          <w:sz w:val="28"/>
          <w:szCs w:val="28"/>
        </w:rPr>
      </w:pPr>
    </w:p>
    <w:p w14:paraId="78C26F73" w14:textId="77777777" w:rsidR="005A7374" w:rsidRPr="00FD5F09" w:rsidRDefault="005A7374">
      <w:pPr>
        <w:jc w:val="both"/>
        <w:rPr>
          <w:sz w:val="28"/>
          <w:szCs w:val="28"/>
        </w:rPr>
      </w:pPr>
    </w:p>
    <w:p w14:paraId="563A86A9" w14:textId="77777777" w:rsidR="005A7374" w:rsidRPr="00FD5F09" w:rsidRDefault="005A7374">
      <w:pPr>
        <w:jc w:val="both"/>
        <w:rPr>
          <w:sz w:val="28"/>
          <w:szCs w:val="28"/>
        </w:rPr>
      </w:pPr>
    </w:p>
    <w:p w14:paraId="1E4CF337" w14:textId="77777777" w:rsidR="005A7374" w:rsidRPr="00FD5F09" w:rsidRDefault="005A7374">
      <w:pPr>
        <w:jc w:val="both"/>
        <w:rPr>
          <w:sz w:val="28"/>
          <w:szCs w:val="28"/>
        </w:rPr>
      </w:pPr>
    </w:p>
    <w:p w14:paraId="091B3517" w14:textId="77777777" w:rsidR="005A7374" w:rsidRPr="00FD5F09" w:rsidRDefault="005A7374">
      <w:pPr>
        <w:jc w:val="both"/>
        <w:rPr>
          <w:sz w:val="28"/>
          <w:szCs w:val="28"/>
        </w:rPr>
      </w:pPr>
    </w:p>
    <w:p w14:paraId="73D057FE" w14:textId="77777777" w:rsidR="005A7374" w:rsidRPr="00FD5F09" w:rsidRDefault="005A7374">
      <w:pPr>
        <w:jc w:val="both"/>
        <w:rPr>
          <w:sz w:val="28"/>
          <w:szCs w:val="28"/>
        </w:rPr>
      </w:pPr>
    </w:p>
    <w:p w14:paraId="1ACCA4A9" w14:textId="77777777" w:rsidR="005A7374" w:rsidRPr="00FD5F09" w:rsidRDefault="005A7374">
      <w:pPr>
        <w:jc w:val="both"/>
        <w:rPr>
          <w:sz w:val="28"/>
          <w:szCs w:val="28"/>
        </w:rPr>
      </w:pPr>
    </w:p>
    <w:p w14:paraId="37D5A4C3" w14:textId="77777777" w:rsidR="005A7374" w:rsidRPr="00FD5F09" w:rsidRDefault="005A7374">
      <w:pPr>
        <w:jc w:val="both"/>
        <w:rPr>
          <w:sz w:val="28"/>
          <w:szCs w:val="28"/>
        </w:rPr>
      </w:pPr>
    </w:p>
    <w:p w14:paraId="1A1E9D9D" w14:textId="77777777" w:rsidR="005A7374" w:rsidRPr="00FD5F09" w:rsidRDefault="005A7374">
      <w:pPr>
        <w:jc w:val="both"/>
        <w:rPr>
          <w:sz w:val="28"/>
          <w:szCs w:val="28"/>
        </w:rPr>
      </w:pPr>
    </w:p>
    <w:p w14:paraId="23916289" w14:textId="77777777" w:rsidR="005A7374" w:rsidRPr="00FD5F09" w:rsidRDefault="005A7374">
      <w:pPr>
        <w:jc w:val="both"/>
        <w:rPr>
          <w:sz w:val="28"/>
          <w:szCs w:val="28"/>
        </w:rPr>
      </w:pPr>
    </w:p>
    <w:p w14:paraId="1B7DD4B9" w14:textId="77777777" w:rsidR="005A7374" w:rsidRPr="00FD5F09" w:rsidRDefault="005A7374">
      <w:pPr>
        <w:jc w:val="both"/>
        <w:rPr>
          <w:sz w:val="28"/>
          <w:szCs w:val="28"/>
        </w:rPr>
      </w:pPr>
    </w:p>
    <w:p w14:paraId="45568477" w14:textId="77777777" w:rsidR="005A7374" w:rsidRPr="00FD5F09" w:rsidRDefault="005A7374">
      <w:pPr>
        <w:jc w:val="both"/>
        <w:rPr>
          <w:sz w:val="28"/>
          <w:szCs w:val="28"/>
        </w:rPr>
      </w:pPr>
    </w:p>
    <w:p w14:paraId="2324991B" w14:textId="77777777" w:rsidR="005A7374" w:rsidRPr="00FD5F09" w:rsidRDefault="005A7374">
      <w:pPr>
        <w:jc w:val="both"/>
        <w:rPr>
          <w:sz w:val="28"/>
          <w:szCs w:val="28"/>
        </w:rPr>
      </w:pPr>
    </w:p>
    <w:p w14:paraId="4E126C69" w14:textId="77777777" w:rsidR="005A7374" w:rsidRPr="00FD5F09" w:rsidRDefault="005A7374">
      <w:pPr>
        <w:jc w:val="both"/>
        <w:rPr>
          <w:sz w:val="28"/>
          <w:szCs w:val="28"/>
        </w:rPr>
      </w:pPr>
    </w:p>
    <w:p w14:paraId="33D5DC8D" w14:textId="77777777" w:rsidR="005A7374" w:rsidRPr="00FD5F09" w:rsidRDefault="005A7374">
      <w:pPr>
        <w:jc w:val="both"/>
        <w:rPr>
          <w:sz w:val="28"/>
          <w:szCs w:val="28"/>
        </w:rPr>
      </w:pPr>
    </w:p>
    <w:p w14:paraId="2E7ACFFC" w14:textId="77777777" w:rsidR="005A7374" w:rsidRPr="00FD5F09" w:rsidRDefault="005A7374">
      <w:pPr>
        <w:jc w:val="both"/>
        <w:rPr>
          <w:sz w:val="28"/>
          <w:szCs w:val="28"/>
        </w:rPr>
      </w:pPr>
    </w:p>
    <w:p w14:paraId="3889CA51" w14:textId="77777777" w:rsidR="005A7374" w:rsidRPr="00FD5F09" w:rsidRDefault="005A7374">
      <w:pPr>
        <w:jc w:val="both"/>
        <w:rPr>
          <w:sz w:val="28"/>
          <w:szCs w:val="28"/>
        </w:rPr>
      </w:pPr>
    </w:p>
    <w:p w14:paraId="1923621D" w14:textId="77777777" w:rsidR="005A7374" w:rsidRPr="00FD5F09" w:rsidRDefault="005A7374">
      <w:pPr>
        <w:jc w:val="both"/>
        <w:rPr>
          <w:sz w:val="28"/>
          <w:szCs w:val="28"/>
        </w:rPr>
      </w:pPr>
    </w:p>
    <w:p w14:paraId="7D77C075" w14:textId="77777777" w:rsidR="005A7374" w:rsidRPr="00FD5F09" w:rsidRDefault="005A7374">
      <w:pPr>
        <w:jc w:val="both"/>
        <w:rPr>
          <w:sz w:val="28"/>
          <w:szCs w:val="28"/>
        </w:rPr>
      </w:pPr>
    </w:p>
    <w:p w14:paraId="761F451B" w14:textId="77777777" w:rsidR="005A7374" w:rsidRPr="00FD5F09" w:rsidRDefault="005A7374">
      <w:pPr>
        <w:jc w:val="both"/>
        <w:rPr>
          <w:sz w:val="28"/>
          <w:szCs w:val="28"/>
        </w:rPr>
      </w:pPr>
    </w:p>
    <w:p w14:paraId="28AB1FB6" w14:textId="77777777" w:rsidR="005A7374" w:rsidRPr="00FD5F09" w:rsidRDefault="005A7374">
      <w:pPr>
        <w:jc w:val="both"/>
        <w:rPr>
          <w:sz w:val="28"/>
          <w:szCs w:val="28"/>
        </w:rPr>
      </w:pPr>
    </w:p>
    <w:p w14:paraId="5E2040EC" w14:textId="77777777" w:rsidR="00C45625" w:rsidRDefault="00C45625">
      <w:pPr>
        <w:jc w:val="center"/>
        <w:rPr>
          <w:b/>
          <w:sz w:val="28"/>
          <w:szCs w:val="28"/>
        </w:rPr>
      </w:pPr>
      <w:r>
        <w:rPr>
          <w:b/>
          <w:sz w:val="28"/>
          <w:szCs w:val="28"/>
        </w:rPr>
        <w:br w:type="page"/>
      </w:r>
    </w:p>
    <w:p w14:paraId="47EC492E" w14:textId="37C00F85" w:rsidR="005A7374" w:rsidRPr="00FD5F09" w:rsidRDefault="00000000">
      <w:pPr>
        <w:jc w:val="center"/>
        <w:rPr>
          <w:b/>
          <w:sz w:val="28"/>
          <w:szCs w:val="28"/>
        </w:rPr>
      </w:pPr>
      <w:r w:rsidRPr="00FD5F09">
        <w:rPr>
          <w:b/>
          <w:sz w:val="28"/>
          <w:szCs w:val="28"/>
        </w:rPr>
        <w:lastRenderedPageBreak/>
        <w:t>ПРАКТИЧЕСКИЕ РЕКОМЕНДАЦИИ</w:t>
      </w:r>
    </w:p>
    <w:p w14:paraId="4EC04F2A" w14:textId="77777777" w:rsidR="005A7374" w:rsidRPr="00FD5F09" w:rsidRDefault="005A7374">
      <w:pPr>
        <w:jc w:val="center"/>
        <w:rPr>
          <w:b/>
          <w:sz w:val="28"/>
          <w:szCs w:val="28"/>
        </w:rPr>
      </w:pPr>
    </w:p>
    <w:p w14:paraId="42A9D5D9" w14:textId="31276C40" w:rsidR="005A7374" w:rsidRPr="00FD5F09" w:rsidRDefault="00000000" w:rsidP="00C45625">
      <w:pPr>
        <w:numPr>
          <w:ilvl w:val="0"/>
          <w:numId w:val="2"/>
        </w:numPr>
        <w:tabs>
          <w:tab w:val="left" w:pos="851"/>
        </w:tabs>
        <w:ind w:left="0" w:firstLine="567"/>
        <w:jc w:val="both"/>
        <w:rPr>
          <w:sz w:val="28"/>
          <w:szCs w:val="28"/>
        </w:rPr>
      </w:pPr>
      <w:r w:rsidRPr="00FD5F09">
        <w:rPr>
          <w:sz w:val="28"/>
          <w:szCs w:val="28"/>
        </w:rPr>
        <w:t xml:space="preserve">Разработанный нами новый метод применения </w:t>
      </w:r>
      <w:proofErr w:type="spellStart"/>
      <w:r w:rsidRPr="00FD5F09">
        <w:rPr>
          <w:sz w:val="28"/>
          <w:szCs w:val="28"/>
        </w:rPr>
        <w:t>фибропиелокаликолитоэкстракции</w:t>
      </w:r>
      <w:proofErr w:type="spellEnd"/>
      <w:r w:rsidRPr="00FD5F09">
        <w:rPr>
          <w:sz w:val="28"/>
          <w:szCs w:val="28"/>
        </w:rPr>
        <w:t xml:space="preserve"> из мини </w:t>
      </w:r>
      <w:proofErr w:type="spellStart"/>
      <w:r w:rsidRPr="00FD5F09">
        <w:rPr>
          <w:sz w:val="28"/>
          <w:szCs w:val="28"/>
        </w:rPr>
        <w:t>люмботомного</w:t>
      </w:r>
      <w:proofErr w:type="spellEnd"/>
      <w:r w:rsidRPr="00FD5F09">
        <w:rPr>
          <w:sz w:val="28"/>
          <w:szCs w:val="28"/>
        </w:rPr>
        <w:t xml:space="preserve"> доступа позволяет улучшить результаты оперативных вмешательств у детей с нефролитиазом, снижает риск послеоперационных осложнений, сокращает сроков пребывания детей в стационаре, а также рецидивов в отдаленном периоде, что позволяет более широко внедрить его в клиническую практику. </w:t>
      </w:r>
    </w:p>
    <w:p w14:paraId="087DCCA3" w14:textId="169AF5FA" w:rsidR="005A7374" w:rsidRPr="00FD5F09" w:rsidRDefault="00000000" w:rsidP="00C45625">
      <w:pPr>
        <w:numPr>
          <w:ilvl w:val="0"/>
          <w:numId w:val="2"/>
        </w:numPr>
        <w:tabs>
          <w:tab w:val="left" w:pos="851"/>
        </w:tabs>
        <w:ind w:left="0" w:firstLine="567"/>
        <w:jc w:val="both"/>
        <w:rPr>
          <w:sz w:val="28"/>
          <w:szCs w:val="28"/>
        </w:rPr>
      </w:pPr>
      <w:r w:rsidRPr="00FD5F09">
        <w:rPr>
          <w:sz w:val="28"/>
          <w:szCs w:val="28"/>
        </w:rPr>
        <w:t>При</w:t>
      </w:r>
      <w:r w:rsidR="00037E69">
        <w:rPr>
          <w:sz w:val="28"/>
          <w:szCs w:val="28"/>
        </w:rPr>
        <w:t xml:space="preserve"> </w:t>
      </w:r>
      <w:proofErr w:type="spellStart"/>
      <w:r w:rsidRPr="00FD5F09">
        <w:rPr>
          <w:sz w:val="28"/>
          <w:szCs w:val="28"/>
        </w:rPr>
        <w:t>внутрипочечном</w:t>
      </w:r>
      <w:proofErr w:type="spellEnd"/>
      <w:r w:rsidRPr="00FD5F09">
        <w:rPr>
          <w:sz w:val="28"/>
          <w:szCs w:val="28"/>
        </w:rPr>
        <w:t xml:space="preserve"> расположении лоханки рекомендуется </w:t>
      </w:r>
      <w:r w:rsidR="00037E69" w:rsidRPr="00FD5F09">
        <w:rPr>
          <w:sz w:val="28"/>
          <w:szCs w:val="28"/>
        </w:rPr>
        <w:t>мобилизация лоханки</w:t>
      </w:r>
      <w:r w:rsidRPr="00FD5F09">
        <w:rPr>
          <w:sz w:val="28"/>
          <w:szCs w:val="28"/>
        </w:rPr>
        <w:t xml:space="preserve"> от окружающей клетчатки и тканей до почечной паренхимы, далее необходимо приподняв паренхиматозную границу, ввести </w:t>
      </w:r>
      <w:proofErr w:type="spellStart"/>
      <w:r w:rsidRPr="00FD5F09">
        <w:rPr>
          <w:sz w:val="28"/>
          <w:szCs w:val="28"/>
        </w:rPr>
        <w:t>фибропиелокалико</w:t>
      </w:r>
      <w:r w:rsidR="001E4BB8">
        <w:rPr>
          <w:sz w:val="28"/>
          <w:szCs w:val="28"/>
        </w:rPr>
        <w:t>с</w:t>
      </w:r>
      <w:r w:rsidRPr="00FD5F09">
        <w:rPr>
          <w:sz w:val="28"/>
          <w:szCs w:val="28"/>
        </w:rPr>
        <w:t>коп</w:t>
      </w:r>
      <w:proofErr w:type="spellEnd"/>
      <w:r w:rsidRPr="00FD5F09">
        <w:rPr>
          <w:sz w:val="28"/>
          <w:szCs w:val="28"/>
        </w:rPr>
        <w:t xml:space="preserve">. Этот метод позволяет извлечь крупные камни или камни с ответвлением в главной чашечке.   </w:t>
      </w:r>
    </w:p>
    <w:p w14:paraId="5D2044C8" w14:textId="122F2F66" w:rsidR="005A7374" w:rsidRPr="00FD5F09" w:rsidRDefault="00000000" w:rsidP="00C45625">
      <w:pPr>
        <w:numPr>
          <w:ilvl w:val="0"/>
          <w:numId w:val="2"/>
        </w:numPr>
        <w:tabs>
          <w:tab w:val="left" w:pos="851"/>
        </w:tabs>
        <w:ind w:left="0" w:firstLine="567"/>
        <w:jc w:val="both"/>
        <w:rPr>
          <w:sz w:val="28"/>
          <w:szCs w:val="28"/>
        </w:rPr>
      </w:pPr>
      <w:r w:rsidRPr="00FD5F09">
        <w:rPr>
          <w:sz w:val="28"/>
          <w:szCs w:val="28"/>
        </w:rPr>
        <w:t xml:space="preserve">Для профилактики затека мочи, необходимо оставить дренаж в </w:t>
      </w:r>
      <w:proofErr w:type="spellStart"/>
      <w:r w:rsidRPr="00FD5F09">
        <w:rPr>
          <w:sz w:val="28"/>
          <w:szCs w:val="28"/>
        </w:rPr>
        <w:t>паранефральном</w:t>
      </w:r>
      <w:proofErr w:type="spellEnd"/>
      <w:r w:rsidRPr="00FD5F09">
        <w:rPr>
          <w:sz w:val="28"/>
          <w:szCs w:val="28"/>
        </w:rPr>
        <w:t xml:space="preserve"> пространстве на 1-е сутки после операции. </w:t>
      </w:r>
    </w:p>
    <w:p w14:paraId="39FB9602" w14:textId="570885C7" w:rsidR="005A7374" w:rsidRPr="00FD5F09" w:rsidRDefault="00000000" w:rsidP="00C45625">
      <w:pPr>
        <w:numPr>
          <w:ilvl w:val="0"/>
          <w:numId w:val="2"/>
        </w:numPr>
        <w:tabs>
          <w:tab w:val="left" w:pos="851"/>
        </w:tabs>
        <w:ind w:left="0" w:firstLine="567"/>
        <w:jc w:val="both"/>
        <w:rPr>
          <w:sz w:val="28"/>
          <w:szCs w:val="28"/>
        </w:rPr>
      </w:pPr>
      <w:r w:rsidRPr="00FD5F09">
        <w:rPr>
          <w:sz w:val="28"/>
          <w:szCs w:val="28"/>
        </w:rPr>
        <w:t xml:space="preserve">Специальные методы исследования мочи, как определение </w:t>
      </w:r>
      <w:proofErr w:type="spellStart"/>
      <w:r w:rsidRPr="00FD5F09">
        <w:rPr>
          <w:sz w:val="28"/>
          <w:szCs w:val="28"/>
        </w:rPr>
        <w:t>уреазной</w:t>
      </w:r>
      <w:proofErr w:type="spellEnd"/>
      <w:r w:rsidRPr="00FD5F09">
        <w:rPr>
          <w:sz w:val="28"/>
          <w:szCs w:val="28"/>
        </w:rPr>
        <w:t xml:space="preserve"> активности, стабильность рН мочи, способность мочи на </w:t>
      </w:r>
      <w:r w:rsidR="001F63CF" w:rsidRPr="00FD5F09">
        <w:rPr>
          <w:sz w:val="28"/>
          <w:szCs w:val="28"/>
        </w:rPr>
        <w:t>кристаллообразование</w:t>
      </w:r>
      <w:r w:rsidRPr="00FD5F09">
        <w:rPr>
          <w:sz w:val="28"/>
          <w:szCs w:val="28"/>
        </w:rPr>
        <w:t xml:space="preserve">, определение химического состава кристаллов, следует проводить через 1 месяц после операции, с динамическим наблюдением каждые 3 месяца в 1 год наблюдения, затем каждые 6 месяцев - 2 год, далее 1 раз в год под контролем УЗИ почек и уролога. </w:t>
      </w:r>
    </w:p>
    <w:p w14:paraId="03B68D0B" w14:textId="77777777" w:rsidR="005A7374" w:rsidRPr="00FD5F09" w:rsidRDefault="00000000" w:rsidP="00C45625">
      <w:pPr>
        <w:numPr>
          <w:ilvl w:val="0"/>
          <w:numId w:val="2"/>
        </w:numPr>
        <w:tabs>
          <w:tab w:val="left" w:pos="851"/>
        </w:tabs>
        <w:ind w:left="0" w:firstLine="567"/>
        <w:jc w:val="both"/>
        <w:rPr>
          <w:sz w:val="28"/>
          <w:szCs w:val="28"/>
        </w:rPr>
      </w:pPr>
      <w:r w:rsidRPr="00FD5F09">
        <w:rPr>
          <w:sz w:val="28"/>
          <w:szCs w:val="28"/>
        </w:rPr>
        <w:t xml:space="preserve">Разработанный алгоритм </w:t>
      </w:r>
      <w:proofErr w:type="spellStart"/>
      <w:r w:rsidRPr="00FD5F09">
        <w:rPr>
          <w:sz w:val="28"/>
          <w:szCs w:val="28"/>
        </w:rPr>
        <w:t>метафилактики</w:t>
      </w:r>
      <w:proofErr w:type="spellEnd"/>
      <w:r w:rsidRPr="00FD5F09">
        <w:rPr>
          <w:sz w:val="28"/>
          <w:szCs w:val="28"/>
        </w:rPr>
        <w:t xml:space="preserve"> с применением </w:t>
      </w:r>
      <w:proofErr w:type="spellStart"/>
      <w:r w:rsidRPr="00FD5F09">
        <w:rPr>
          <w:sz w:val="28"/>
          <w:szCs w:val="28"/>
        </w:rPr>
        <w:t>уреазной</w:t>
      </w:r>
      <w:proofErr w:type="spellEnd"/>
      <w:r w:rsidRPr="00FD5F09">
        <w:rPr>
          <w:sz w:val="28"/>
          <w:szCs w:val="28"/>
        </w:rPr>
        <w:t xml:space="preserve"> активности мочи позволяет рекомендовать более широкого внедрения его в клиническую практику в комплексном лечении и для динамического контроля пациентов с нефролитиазом в послеоперационном периоде.</w:t>
      </w:r>
    </w:p>
    <w:p w14:paraId="0D4D88F6" w14:textId="77777777" w:rsidR="005A7374" w:rsidRPr="00FD5F09" w:rsidRDefault="00000000">
      <w:pPr>
        <w:jc w:val="both"/>
        <w:rPr>
          <w:sz w:val="28"/>
          <w:szCs w:val="28"/>
        </w:rPr>
      </w:pPr>
      <w:r w:rsidRPr="00FD5F09">
        <w:rPr>
          <w:sz w:val="28"/>
          <w:szCs w:val="28"/>
        </w:rPr>
        <w:t xml:space="preserve"> </w:t>
      </w:r>
    </w:p>
    <w:p w14:paraId="728BEE0D" w14:textId="77777777" w:rsidR="005A7374" w:rsidRPr="00FD5F09" w:rsidRDefault="005A7374">
      <w:pPr>
        <w:jc w:val="both"/>
        <w:rPr>
          <w:rFonts w:ascii="Quattrocento Sans" w:eastAsia="Quattrocento Sans" w:hAnsi="Quattrocento Sans" w:cs="Quattrocento Sans"/>
          <w:shd w:val="clear" w:color="auto" w:fill="F7F7F8"/>
        </w:rPr>
      </w:pPr>
    </w:p>
    <w:p w14:paraId="7D385AC3" w14:textId="77777777" w:rsidR="005A7374" w:rsidRPr="00FD5F09" w:rsidRDefault="005A7374">
      <w:pPr>
        <w:jc w:val="both"/>
        <w:rPr>
          <w:rFonts w:ascii="Quattrocento Sans" w:eastAsia="Quattrocento Sans" w:hAnsi="Quattrocento Sans" w:cs="Quattrocento Sans"/>
          <w:shd w:val="clear" w:color="auto" w:fill="F7F7F8"/>
        </w:rPr>
      </w:pPr>
    </w:p>
    <w:p w14:paraId="75FED65C" w14:textId="77777777" w:rsidR="005A7374" w:rsidRPr="00FD5F09" w:rsidRDefault="005A7374">
      <w:pPr>
        <w:jc w:val="both"/>
        <w:rPr>
          <w:rFonts w:ascii="Quattrocento Sans" w:eastAsia="Quattrocento Sans" w:hAnsi="Quattrocento Sans" w:cs="Quattrocento Sans"/>
          <w:shd w:val="clear" w:color="auto" w:fill="F7F7F8"/>
        </w:rPr>
      </w:pPr>
    </w:p>
    <w:p w14:paraId="4C727A70" w14:textId="77777777" w:rsidR="005A7374" w:rsidRPr="00FD5F09" w:rsidRDefault="005A7374">
      <w:pPr>
        <w:jc w:val="both"/>
        <w:rPr>
          <w:rFonts w:ascii="Quattrocento Sans" w:eastAsia="Quattrocento Sans" w:hAnsi="Quattrocento Sans" w:cs="Quattrocento Sans"/>
          <w:shd w:val="clear" w:color="auto" w:fill="F7F7F8"/>
        </w:rPr>
      </w:pPr>
    </w:p>
    <w:p w14:paraId="5ECFEDA2" w14:textId="77777777" w:rsidR="005A7374" w:rsidRPr="00FD5F09" w:rsidRDefault="005A7374">
      <w:pPr>
        <w:jc w:val="both"/>
        <w:rPr>
          <w:rFonts w:ascii="Quattrocento Sans" w:eastAsia="Quattrocento Sans" w:hAnsi="Quattrocento Sans" w:cs="Quattrocento Sans"/>
          <w:shd w:val="clear" w:color="auto" w:fill="F7F7F8"/>
        </w:rPr>
      </w:pPr>
    </w:p>
    <w:p w14:paraId="69DC3C9C" w14:textId="77777777" w:rsidR="005A7374" w:rsidRPr="00FD5F09" w:rsidRDefault="005A7374">
      <w:pPr>
        <w:jc w:val="both"/>
        <w:rPr>
          <w:rFonts w:ascii="Quattrocento Sans" w:eastAsia="Quattrocento Sans" w:hAnsi="Quattrocento Sans" w:cs="Quattrocento Sans"/>
          <w:shd w:val="clear" w:color="auto" w:fill="F7F7F8"/>
        </w:rPr>
      </w:pPr>
    </w:p>
    <w:p w14:paraId="410E27EE" w14:textId="77777777" w:rsidR="005A7374" w:rsidRPr="00FD5F09" w:rsidRDefault="005A7374">
      <w:pPr>
        <w:jc w:val="both"/>
        <w:rPr>
          <w:rFonts w:ascii="Quattrocento Sans" w:eastAsia="Quattrocento Sans" w:hAnsi="Quattrocento Sans" w:cs="Quattrocento Sans"/>
          <w:shd w:val="clear" w:color="auto" w:fill="F7F7F8"/>
        </w:rPr>
      </w:pPr>
    </w:p>
    <w:p w14:paraId="571EA795" w14:textId="77777777" w:rsidR="005A7374" w:rsidRPr="00FD5F09" w:rsidRDefault="005A7374">
      <w:pPr>
        <w:jc w:val="both"/>
        <w:rPr>
          <w:rFonts w:ascii="Quattrocento Sans" w:eastAsia="Quattrocento Sans" w:hAnsi="Quattrocento Sans" w:cs="Quattrocento Sans"/>
          <w:shd w:val="clear" w:color="auto" w:fill="F7F7F8"/>
        </w:rPr>
      </w:pPr>
    </w:p>
    <w:p w14:paraId="4E0FDBF7" w14:textId="77777777" w:rsidR="005A7374" w:rsidRPr="00FD5F09" w:rsidRDefault="005A7374">
      <w:pPr>
        <w:jc w:val="both"/>
        <w:rPr>
          <w:rFonts w:ascii="Quattrocento Sans" w:eastAsia="Quattrocento Sans" w:hAnsi="Quattrocento Sans" w:cs="Quattrocento Sans"/>
          <w:shd w:val="clear" w:color="auto" w:fill="F7F7F8"/>
        </w:rPr>
      </w:pPr>
    </w:p>
    <w:p w14:paraId="51766E98" w14:textId="77777777" w:rsidR="005A7374" w:rsidRPr="00FD5F09" w:rsidRDefault="005A7374">
      <w:pPr>
        <w:jc w:val="both"/>
        <w:rPr>
          <w:rFonts w:ascii="Quattrocento Sans" w:eastAsia="Quattrocento Sans" w:hAnsi="Quattrocento Sans" w:cs="Quattrocento Sans"/>
          <w:shd w:val="clear" w:color="auto" w:fill="F7F7F8"/>
        </w:rPr>
      </w:pPr>
    </w:p>
    <w:p w14:paraId="477D8B38" w14:textId="77777777" w:rsidR="005A7374" w:rsidRPr="00FD5F09" w:rsidRDefault="005A7374">
      <w:pPr>
        <w:jc w:val="both"/>
        <w:rPr>
          <w:rFonts w:ascii="Quattrocento Sans" w:eastAsia="Quattrocento Sans" w:hAnsi="Quattrocento Sans" w:cs="Quattrocento Sans"/>
          <w:shd w:val="clear" w:color="auto" w:fill="F7F7F8"/>
        </w:rPr>
      </w:pPr>
    </w:p>
    <w:p w14:paraId="3652C08E" w14:textId="77777777" w:rsidR="005A7374" w:rsidRPr="00FD5F09" w:rsidRDefault="005A7374">
      <w:pPr>
        <w:jc w:val="both"/>
        <w:rPr>
          <w:rFonts w:ascii="Quattrocento Sans" w:eastAsia="Quattrocento Sans" w:hAnsi="Quattrocento Sans" w:cs="Quattrocento Sans"/>
          <w:shd w:val="clear" w:color="auto" w:fill="F7F7F8"/>
        </w:rPr>
      </w:pPr>
    </w:p>
    <w:p w14:paraId="1FB1DFEE" w14:textId="77777777" w:rsidR="005A7374" w:rsidRPr="00FD5F09" w:rsidRDefault="005A7374">
      <w:pPr>
        <w:jc w:val="both"/>
        <w:rPr>
          <w:rFonts w:ascii="Quattrocento Sans" w:eastAsia="Quattrocento Sans" w:hAnsi="Quattrocento Sans" w:cs="Quattrocento Sans"/>
          <w:shd w:val="clear" w:color="auto" w:fill="F7F7F8"/>
        </w:rPr>
      </w:pPr>
    </w:p>
    <w:p w14:paraId="05E866DC" w14:textId="77777777" w:rsidR="005A7374" w:rsidRPr="00FD5F09" w:rsidRDefault="005A7374">
      <w:pPr>
        <w:jc w:val="both"/>
        <w:rPr>
          <w:rFonts w:ascii="Quattrocento Sans" w:eastAsia="Quattrocento Sans" w:hAnsi="Quattrocento Sans" w:cs="Quattrocento Sans"/>
          <w:shd w:val="clear" w:color="auto" w:fill="F7F7F8"/>
        </w:rPr>
      </w:pPr>
    </w:p>
    <w:p w14:paraId="3FBEBEA5" w14:textId="77777777" w:rsidR="005A7374" w:rsidRPr="00FD5F09" w:rsidRDefault="005A7374">
      <w:pPr>
        <w:jc w:val="both"/>
        <w:rPr>
          <w:rFonts w:ascii="Quattrocento Sans" w:eastAsia="Quattrocento Sans" w:hAnsi="Quattrocento Sans" w:cs="Quattrocento Sans"/>
          <w:shd w:val="clear" w:color="auto" w:fill="F7F7F8"/>
        </w:rPr>
      </w:pPr>
    </w:p>
    <w:p w14:paraId="13A486AD" w14:textId="77777777" w:rsidR="005A7374" w:rsidRPr="00FD5F09" w:rsidRDefault="005A7374">
      <w:pPr>
        <w:jc w:val="both"/>
        <w:rPr>
          <w:rFonts w:ascii="Quattrocento Sans" w:eastAsia="Quattrocento Sans" w:hAnsi="Quattrocento Sans" w:cs="Quattrocento Sans"/>
          <w:shd w:val="clear" w:color="auto" w:fill="F7F7F8"/>
        </w:rPr>
      </w:pPr>
    </w:p>
    <w:p w14:paraId="29CF604F" w14:textId="77777777" w:rsidR="005A7374" w:rsidRPr="00FD5F09" w:rsidRDefault="005A7374">
      <w:pPr>
        <w:jc w:val="both"/>
        <w:rPr>
          <w:rFonts w:ascii="Quattrocento Sans" w:eastAsia="Quattrocento Sans" w:hAnsi="Quattrocento Sans" w:cs="Quattrocento Sans"/>
          <w:shd w:val="clear" w:color="auto" w:fill="F7F7F8"/>
        </w:rPr>
      </w:pPr>
    </w:p>
    <w:p w14:paraId="13AE78CA" w14:textId="77777777" w:rsidR="005A7374" w:rsidRPr="00FD5F09" w:rsidRDefault="005A7374">
      <w:pPr>
        <w:jc w:val="both"/>
        <w:rPr>
          <w:sz w:val="28"/>
          <w:szCs w:val="28"/>
        </w:rPr>
      </w:pPr>
    </w:p>
    <w:p w14:paraId="385AAF3C" w14:textId="77777777" w:rsidR="00C45625" w:rsidRDefault="00C45625">
      <w:pPr>
        <w:jc w:val="center"/>
        <w:rPr>
          <w:b/>
          <w:sz w:val="28"/>
          <w:szCs w:val="28"/>
        </w:rPr>
      </w:pPr>
      <w:r>
        <w:rPr>
          <w:b/>
          <w:sz w:val="28"/>
          <w:szCs w:val="28"/>
        </w:rPr>
        <w:br w:type="page"/>
      </w:r>
    </w:p>
    <w:p w14:paraId="275C98CE" w14:textId="54255C81" w:rsidR="005A7374" w:rsidRDefault="00000000">
      <w:pPr>
        <w:jc w:val="center"/>
        <w:rPr>
          <w:b/>
          <w:sz w:val="28"/>
          <w:szCs w:val="28"/>
        </w:rPr>
      </w:pPr>
      <w:r w:rsidRPr="00FD5F09">
        <w:rPr>
          <w:b/>
          <w:sz w:val="28"/>
          <w:szCs w:val="28"/>
        </w:rPr>
        <w:lastRenderedPageBreak/>
        <w:t>СПИСОК ИСПОЛЬЗОВАННЫХ ИСТОЧНИКОВ</w:t>
      </w:r>
    </w:p>
    <w:p w14:paraId="390AD722" w14:textId="77777777" w:rsidR="005461E7" w:rsidRPr="00FD5F09" w:rsidRDefault="005461E7">
      <w:pPr>
        <w:jc w:val="center"/>
        <w:rPr>
          <w:b/>
          <w:sz w:val="28"/>
          <w:szCs w:val="28"/>
        </w:rPr>
      </w:pPr>
    </w:p>
    <w:p w14:paraId="3160F67D"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r w:rsidRPr="005461E7">
        <w:rPr>
          <w:color w:val="000000" w:themeColor="text1"/>
          <w:sz w:val="28"/>
          <w:szCs w:val="28"/>
        </w:rPr>
        <w:t xml:space="preserve">Азизов А.А., </w:t>
      </w:r>
      <w:proofErr w:type="spellStart"/>
      <w:r w:rsidRPr="005461E7">
        <w:rPr>
          <w:color w:val="000000" w:themeColor="text1"/>
          <w:sz w:val="28"/>
          <w:szCs w:val="28"/>
        </w:rPr>
        <w:t>Шаханов</w:t>
      </w:r>
      <w:proofErr w:type="spellEnd"/>
      <w:r w:rsidRPr="005461E7">
        <w:rPr>
          <w:color w:val="000000" w:themeColor="text1"/>
          <w:sz w:val="28"/>
          <w:szCs w:val="28"/>
        </w:rPr>
        <w:t xml:space="preserve"> А.Ш., </w:t>
      </w:r>
      <w:proofErr w:type="spellStart"/>
      <w:r w:rsidRPr="005461E7">
        <w:rPr>
          <w:color w:val="000000" w:themeColor="text1"/>
          <w:sz w:val="28"/>
          <w:szCs w:val="28"/>
        </w:rPr>
        <w:t>Махмаджанов</w:t>
      </w:r>
      <w:proofErr w:type="spellEnd"/>
      <w:r w:rsidRPr="005461E7">
        <w:rPr>
          <w:color w:val="000000" w:themeColor="text1"/>
          <w:sz w:val="28"/>
          <w:szCs w:val="28"/>
        </w:rPr>
        <w:t xml:space="preserve"> Д.М. </w:t>
      </w:r>
      <w:proofErr w:type="spellStart"/>
      <w:r w:rsidRPr="005461E7">
        <w:rPr>
          <w:color w:val="000000" w:themeColor="text1"/>
          <w:sz w:val="28"/>
          <w:szCs w:val="28"/>
        </w:rPr>
        <w:t>Уросепсис</w:t>
      </w:r>
      <w:proofErr w:type="spellEnd"/>
      <w:r w:rsidRPr="005461E7">
        <w:rPr>
          <w:color w:val="000000" w:themeColor="text1"/>
          <w:sz w:val="28"/>
          <w:szCs w:val="28"/>
        </w:rPr>
        <w:t xml:space="preserve"> у </w:t>
      </w:r>
      <w:proofErr w:type="spellStart"/>
      <w:r w:rsidRPr="005461E7">
        <w:rPr>
          <w:color w:val="000000" w:themeColor="text1"/>
          <w:sz w:val="28"/>
          <w:szCs w:val="28"/>
        </w:rPr>
        <w:t>детеи</w:t>
      </w:r>
      <w:proofErr w:type="spellEnd"/>
      <w:r w:rsidRPr="005461E7">
        <w:rPr>
          <w:color w:val="000000" w:themeColor="text1"/>
          <w:sz w:val="28"/>
          <w:szCs w:val="28"/>
        </w:rPr>
        <w:t xml:space="preserve">̆ // Материалы 3-го съезда хирургов Таджикистана. – Душанбе, 2000. – С. 118-119. </w:t>
      </w:r>
    </w:p>
    <w:p w14:paraId="6FDCE22A" w14:textId="56D03FF6" w:rsidR="005461E7" w:rsidRPr="005461E7" w:rsidRDefault="005461E7" w:rsidP="005461E7">
      <w:pPr>
        <w:pStyle w:val="aff5"/>
        <w:numPr>
          <w:ilvl w:val="0"/>
          <w:numId w:val="23"/>
        </w:numPr>
        <w:tabs>
          <w:tab w:val="left" w:pos="1134"/>
        </w:tabs>
        <w:ind w:left="0" w:firstLine="567"/>
        <w:jc w:val="both"/>
        <w:rPr>
          <w:rFonts w:eastAsiaTheme="minorHAnsi"/>
          <w:color w:val="000000" w:themeColor="text1"/>
          <w:sz w:val="28"/>
          <w:szCs w:val="28"/>
        </w:rPr>
      </w:pPr>
      <w:proofErr w:type="spellStart"/>
      <w:r w:rsidRPr="005461E7">
        <w:rPr>
          <w:rFonts w:eastAsia="TimesNewRomanPSMT"/>
          <w:color w:val="000000" w:themeColor="text1"/>
          <w:sz w:val="28"/>
          <w:szCs w:val="28"/>
        </w:rPr>
        <w:t>Рязенцев</w:t>
      </w:r>
      <w:proofErr w:type="spellEnd"/>
      <w:r w:rsidRPr="005461E7">
        <w:rPr>
          <w:rFonts w:eastAsia="TimesNewRomanPSMT"/>
          <w:color w:val="000000" w:themeColor="text1"/>
          <w:sz w:val="28"/>
          <w:szCs w:val="28"/>
        </w:rPr>
        <w:t xml:space="preserve"> В.Е. </w:t>
      </w:r>
      <w:proofErr w:type="spellStart"/>
      <w:r w:rsidR="00E66051" w:rsidRPr="00E66051">
        <w:rPr>
          <w:color w:val="222222"/>
          <w:sz w:val="28"/>
          <w:szCs w:val="28"/>
          <w:shd w:val="clear" w:color="auto" w:fill="FCFDFD"/>
        </w:rPr>
        <w:t>Лемкина</w:t>
      </w:r>
      <w:proofErr w:type="spellEnd"/>
      <w:r w:rsidR="00E66051" w:rsidRPr="00E66051">
        <w:rPr>
          <w:color w:val="222222"/>
          <w:sz w:val="28"/>
          <w:szCs w:val="28"/>
          <w:shd w:val="clear" w:color="auto" w:fill="FCFDFD"/>
        </w:rPr>
        <w:t xml:space="preserve"> Е.А., Рязанцев Е.В.</w:t>
      </w:r>
      <w:r w:rsidR="00E66051" w:rsidRPr="00E66051">
        <w:rPr>
          <w:rFonts w:eastAsia="TimesNewRomanPSMT"/>
          <w:color w:val="000000" w:themeColor="text1"/>
          <w:sz w:val="28"/>
          <w:szCs w:val="28"/>
        </w:rPr>
        <w:t xml:space="preserve"> </w:t>
      </w:r>
      <w:r w:rsidRPr="005461E7">
        <w:rPr>
          <w:rFonts w:eastAsia="TimesNewRomanPSMT"/>
          <w:color w:val="000000" w:themeColor="text1"/>
          <w:sz w:val="28"/>
          <w:szCs w:val="28"/>
        </w:rPr>
        <w:t xml:space="preserve">Возрастные особенности качества жизни больных </w:t>
      </w:r>
      <w:proofErr w:type="spellStart"/>
      <w:r w:rsidRPr="005461E7">
        <w:rPr>
          <w:rFonts w:eastAsia="TimesNewRomanPSMT"/>
          <w:color w:val="000000" w:themeColor="text1"/>
          <w:sz w:val="28"/>
          <w:szCs w:val="28"/>
        </w:rPr>
        <w:t>мочекаменнои</w:t>
      </w:r>
      <w:proofErr w:type="spellEnd"/>
      <w:r w:rsidRPr="005461E7">
        <w:rPr>
          <w:rFonts w:eastAsia="TimesNewRomanPSMT"/>
          <w:color w:val="000000" w:themeColor="text1"/>
          <w:sz w:val="28"/>
          <w:szCs w:val="28"/>
        </w:rPr>
        <w:t xml:space="preserve">̆ болезнью. </w:t>
      </w:r>
      <w:proofErr w:type="spellStart"/>
      <w:r w:rsidRPr="005461E7">
        <w:rPr>
          <w:rFonts w:eastAsia="TimesNewRomanPSMT"/>
          <w:i/>
          <w:color w:val="000000" w:themeColor="text1"/>
          <w:sz w:val="28"/>
          <w:szCs w:val="28"/>
        </w:rPr>
        <w:t>Международныи</w:t>
      </w:r>
      <w:proofErr w:type="spellEnd"/>
      <w:r w:rsidRPr="005461E7">
        <w:rPr>
          <w:rFonts w:eastAsia="TimesNewRomanPSMT"/>
          <w:i/>
          <w:color w:val="000000" w:themeColor="text1"/>
          <w:sz w:val="28"/>
          <w:szCs w:val="28"/>
        </w:rPr>
        <w:t>̆ научно-</w:t>
      </w:r>
      <w:proofErr w:type="spellStart"/>
      <w:r w:rsidRPr="005461E7">
        <w:rPr>
          <w:rFonts w:eastAsia="TimesNewRomanPSMT"/>
          <w:i/>
          <w:color w:val="000000" w:themeColor="text1"/>
          <w:sz w:val="28"/>
          <w:szCs w:val="28"/>
        </w:rPr>
        <w:t>исследовательскии</w:t>
      </w:r>
      <w:proofErr w:type="spellEnd"/>
      <w:r w:rsidRPr="005461E7">
        <w:rPr>
          <w:rFonts w:eastAsia="TimesNewRomanPSMT"/>
          <w:i/>
          <w:color w:val="000000" w:themeColor="text1"/>
          <w:sz w:val="28"/>
          <w:szCs w:val="28"/>
        </w:rPr>
        <w:t>̆ журнал.</w:t>
      </w:r>
      <w:r w:rsidRPr="005461E7">
        <w:rPr>
          <w:rFonts w:eastAsia="TimesNewRomanPSMT"/>
          <w:color w:val="000000" w:themeColor="text1"/>
          <w:sz w:val="28"/>
          <w:szCs w:val="28"/>
        </w:rPr>
        <w:t xml:space="preserve"> – 2013. – №10–5 (17). – С. 26-27. </w:t>
      </w:r>
    </w:p>
    <w:p w14:paraId="07DD4D69" w14:textId="7D27493B"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proofErr w:type="spellStart"/>
      <w:r w:rsidRPr="005461E7">
        <w:rPr>
          <w:rFonts w:eastAsia="TimesNewRomanPSMT"/>
          <w:color w:val="000000" w:themeColor="text1"/>
          <w:sz w:val="28"/>
          <w:szCs w:val="28"/>
        </w:rPr>
        <w:t>Аполихин</w:t>
      </w:r>
      <w:proofErr w:type="spellEnd"/>
      <w:r w:rsidRPr="005461E7">
        <w:rPr>
          <w:rFonts w:eastAsia="TimesNewRomanPSMT"/>
          <w:color w:val="000000" w:themeColor="text1"/>
          <w:sz w:val="28"/>
          <w:szCs w:val="28"/>
        </w:rPr>
        <w:t xml:space="preserve"> О.И.,</w:t>
      </w:r>
      <w:r w:rsidRPr="005461E7">
        <w:rPr>
          <w:bCs/>
          <w:iCs/>
          <w:color w:val="000000" w:themeColor="text1"/>
          <w:sz w:val="28"/>
          <w:szCs w:val="28"/>
          <w:shd w:val="clear" w:color="auto" w:fill="FFFFFF"/>
        </w:rPr>
        <w:t xml:space="preserve"> Сивков А.В., Константинова О.В.</w:t>
      </w:r>
      <w:r w:rsidR="00943657" w:rsidRPr="00943657">
        <w:rPr>
          <w:bCs/>
          <w:iCs/>
          <w:color w:val="000000" w:themeColor="text1"/>
          <w:sz w:val="28"/>
          <w:szCs w:val="28"/>
          <w:shd w:val="clear" w:color="auto" w:fill="FFFFFF"/>
        </w:rPr>
        <w:t>,</w:t>
      </w:r>
      <w:r w:rsidRPr="005461E7">
        <w:rPr>
          <w:rFonts w:eastAsia="TimesNewRomanPSMT"/>
          <w:color w:val="000000" w:themeColor="text1"/>
          <w:sz w:val="28"/>
          <w:szCs w:val="28"/>
        </w:rPr>
        <w:t xml:space="preserve"> и др. Генетические факторы риска рецидивного </w:t>
      </w:r>
      <w:proofErr w:type="spellStart"/>
      <w:r w:rsidRPr="005461E7">
        <w:rPr>
          <w:rFonts w:eastAsia="TimesNewRomanPSMT"/>
          <w:color w:val="000000" w:themeColor="text1"/>
          <w:sz w:val="28"/>
          <w:szCs w:val="28"/>
        </w:rPr>
        <w:t>уролитиаза</w:t>
      </w:r>
      <w:proofErr w:type="spellEnd"/>
      <w:r w:rsidRPr="005461E7">
        <w:rPr>
          <w:rFonts w:eastAsia="TimesNewRomanPSMT"/>
          <w:color w:val="000000" w:themeColor="text1"/>
          <w:sz w:val="28"/>
          <w:szCs w:val="28"/>
        </w:rPr>
        <w:t xml:space="preserve">. </w:t>
      </w:r>
      <w:r w:rsidRPr="005461E7">
        <w:rPr>
          <w:rFonts w:eastAsia="TimesNewRomanPSMT"/>
          <w:i/>
          <w:color w:val="000000" w:themeColor="text1"/>
          <w:sz w:val="28"/>
          <w:szCs w:val="28"/>
        </w:rPr>
        <w:t xml:space="preserve">Экспериментальная и клиническая урология. </w:t>
      </w:r>
      <w:r w:rsidRPr="005461E7">
        <w:rPr>
          <w:rFonts w:eastAsia="TimesNewRomanPSMT"/>
          <w:color w:val="000000" w:themeColor="text1"/>
          <w:sz w:val="28"/>
          <w:szCs w:val="28"/>
        </w:rPr>
        <w:t xml:space="preserve">2016. – №3. – С. 127-130. </w:t>
      </w:r>
    </w:p>
    <w:p w14:paraId="4FEF7B0D" w14:textId="4A1E493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proofErr w:type="spellStart"/>
      <w:r w:rsidRPr="005461E7">
        <w:rPr>
          <w:rFonts w:eastAsia="TimesNewRomanPSMT"/>
          <w:color w:val="000000" w:themeColor="text1"/>
          <w:sz w:val="28"/>
          <w:szCs w:val="28"/>
        </w:rPr>
        <w:t>Стяжкина</w:t>
      </w:r>
      <w:proofErr w:type="spellEnd"/>
      <w:r w:rsidR="00E66051" w:rsidRPr="00E66051">
        <w:rPr>
          <w:rFonts w:eastAsia="TimesNewRomanPSMT"/>
          <w:color w:val="000000" w:themeColor="text1"/>
          <w:sz w:val="28"/>
          <w:szCs w:val="28"/>
        </w:rPr>
        <w:t xml:space="preserve"> </w:t>
      </w:r>
      <w:r w:rsidRPr="005461E7">
        <w:rPr>
          <w:rFonts w:eastAsia="TimesNewRomanPSMT"/>
          <w:color w:val="000000" w:themeColor="text1"/>
          <w:sz w:val="28"/>
          <w:szCs w:val="28"/>
        </w:rPr>
        <w:t>С.Н.,</w:t>
      </w:r>
      <w:r w:rsidRPr="005461E7">
        <w:rPr>
          <w:color w:val="000000" w:themeColor="text1"/>
          <w:sz w:val="28"/>
          <w:szCs w:val="28"/>
          <w:shd w:val="clear" w:color="auto" w:fill="FFFFFF"/>
        </w:rPr>
        <w:t xml:space="preserve"> </w:t>
      </w:r>
      <w:proofErr w:type="spellStart"/>
      <w:r w:rsidRPr="005461E7">
        <w:rPr>
          <w:color w:val="000000" w:themeColor="text1"/>
          <w:sz w:val="28"/>
          <w:szCs w:val="28"/>
          <w:shd w:val="clear" w:color="auto" w:fill="FFFFFF"/>
        </w:rPr>
        <w:t>Черненкова</w:t>
      </w:r>
      <w:proofErr w:type="spellEnd"/>
      <w:r w:rsidRPr="005461E7">
        <w:rPr>
          <w:color w:val="000000" w:themeColor="text1"/>
          <w:sz w:val="28"/>
          <w:szCs w:val="28"/>
          <w:shd w:val="clear" w:color="auto" w:fill="FFFFFF"/>
        </w:rPr>
        <w:t xml:space="preserve"> М.Л., </w:t>
      </w:r>
      <w:proofErr w:type="spellStart"/>
      <w:r w:rsidRPr="005461E7">
        <w:rPr>
          <w:color w:val="000000" w:themeColor="text1"/>
          <w:sz w:val="28"/>
          <w:szCs w:val="28"/>
          <w:shd w:val="clear" w:color="auto" w:fill="FFFFFF"/>
        </w:rPr>
        <w:t>Гюльахмедова</w:t>
      </w:r>
      <w:proofErr w:type="spellEnd"/>
      <w:r w:rsidRPr="005461E7">
        <w:rPr>
          <w:color w:val="000000" w:themeColor="text1"/>
          <w:sz w:val="28"/>
          <w:szCs w:val="28"/>
          <w:shd w:val="clear" w:color="auto" w:fill="FFFFFF"/>
        </w:rPr>
        <w:t> Э.М.</w:t>
      </w:r>
      <w:r w:rsidR="00943657" w:rsidRPr="00943657">
        <w:rPr>
          <w:color w:val="000000" w:themeColor="text1"/>
          <w:sz w:val="28"/>
          <w:szCs w:val="28"/>
          <w:shd w:val="clear" w:color="auto" w:fill="FFFFFF"/>
        </w:rPr>
        <w:t>,</w:t>
      </w:r>
      <w:r w:rsidRPr="005461E7">
        <w:rPr>
          <w:rFonts w:eastAsia="TimesNewRomanPSMT"/>
          <w:color w:val="000000" w:themeColor="text1"/>
          <w:sz w:val="28"/>
          <w:szCs w:val="28"/>
        </w:rPr>
        <w:t xml:space="preserve"> и др. Актуальные проблемы осложнений </w:t>
      </w:r>
      <w:proofErr w:type="spellStart"/>
      <w:r w:rsidRPr="005461E7">
        <w:rPr>
          <w:rFonts w:eastAsia="TimesNewRomanPSMT"/>
          <w:color w:val="000000" w:themeColor="text1"/>
          <w:sz w:val="28"/>
          <w:szCs w:val="28"/>
        </w:rPr>
        <w:t>мочекаменнои</w:t>
      </w:r>
      <w:proofErr w:type="spellEnd"/>
      <w:r w:rsidRPr="005461E7">
        <w:rPr>
          <w:rFonts w:eastAsia="TimesNewRomanPSMT"/>
          <w:color w:val="000000" w:themeColor="text1"/>
          <w:sz w:val="28"/>
          <w:szCs w:val="28"/>
        </w:rPr>
        <w:t xml:space="preserve">̆ болезни. </w:t>
      </w:r>
      <w:r w:rsidRPr="005461E7">
        <w:rPr>
          <w:rFonts w:eastAsia="TimesNewRomanPSMT"/>
          <w:i/>
          <w:color w:val="000000" w:themeColor="text1"/>
          <w:sz w:val="28"/>
          <w:szCs w:val="28"/>
        </w:rPr>
        <w:t>Успехи современного естествознания.</w:t>
      </w:r>
      <w:r w:rsidRPr="005461E7">
        <w:rPr>
          <w:rFonts w:eastAsia="TimesNewRomanPSMT"/>
          <w:color w:val="000000" w:themeColor="text1"/>
          <w:sz w:val="28"/>
          <w:szCs w:val="28"/>
        </w:rPr>
        <w:t xml:space="preserve"> 2015. – №4. – С. 68-69.</w:t>
      </w:r>
    </w:p>
    <w:p w14:paraId="31508D9F"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Ahmad I, </w:t>
      </w:r>
      <w:proofErr w:type="spellStart"/>
      <w:r w:rsidRPr="005461E7">
        <w:rPr>
          <w:color w:val="000000" w:themeColor="text1"/>
          <w:sz w:val="28"/>
          <w:szCs w:val="28"/>
          <w:shd w:val="clear" w:color="auto" w:fill="FFFFFF"/>
          <w:lang w:val="en-US"/>
        </w:rPr>
        <w:t>Pansota</w:t>
      </w:r>
      <w:proofErr w:type="spellEnd"/>
      <w:r w:rsidRPr="005461E7">
        <w:rPr>
          <w:color w:val="000000" w:themeColor="text1"/>
          <w:sz w:val="28"/>
          <w:szCs w:val="28"/>
          <w:shd w:val="clear" w:color="auto" w:fill="FFFFFF"/>
          <w:lang w:val="en-US"/>
        </w:rPr>
        <w:t xml:space="preserve"> MS, Tariq M, Tabassum SA. Frequency of metabolic abnormalities in urinary stones patients. </w:t>
      </w:r>
      <w:r w:rsidRPr="005461E7">
        <w:rPr>
          <w:i/>
          <w:iCs/>
          <w:color w:val="000000" w:themeColor="text1"/>
          <w:sz w:val="28"/>
          <w:szCs w:val="28"/>
          <w:shd w:val="clear" w:color="auto" w:fill="FFFFFF"/>
          <w:lang w:val="en-US"/>
        </w:rPr>
        <w:t>Pak J Med Sci</w:t>
      </w:r>
      <w:r w:rsidRPr="005461E7">
        <w:rPr>
          <w:color w:val="000000" w:themeColor="text1"/>
          <w:sz w:val="28"/>
          <w:szCs w:val="28"/>
          <w:shd w:val="clear" w:color="auto" w:fill="FFFFFF"/>
          <w:lang w:val="en-US"/>
        </w:rPr>
        <w:t>. 2013;29(6):1363-1366. doi:10.12669/pjms.296.4007</w:t>
      </w:r>
    </w:p>
    <w:p w14:paraId="7A55D5D0"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Bagga</w:t>
      </w:r>
      <w:proofErr w:type="spellEnd"/>
      <w:r w:rsidRPr="005461E7">
        <w:rPr>
          <w:color w:val="000000" w:themeColor="text1"/>
          <w:sz w:val="28"/>
          <w:szCs w:val="28"/>
          <w:shd w:val="clear" w:color="auto" w:fill="FFFFFF"/>
          <w:lang w:val="en-US"/>
        </w:rPr>
        <w:t xml:space="preserve"> HS, Chi T, Miller J, Stoller ML. New insights into the pathogenesis of renal calculi. </w:t>
      </w:r>
      <w:proofErr w:type="spellStart"/>
      <w:r w:rsidRPr="005461E7">
        <w:rPr>
          <w:i/>
          <w:iCs/>
          <w:color w:val="000000" w:themeColor="text1"/>
          <w:sz w:val="28"/>
          <w:szCs w:val="28"/>
          <w:shd w:val="clear" w:color="auto" w:fill="FFFFFF"/>
          <w:lang w:val="en-US"/>
        </w:rPr>
        <w:t>Urol</w:t>
      </w:r>
      <w:proofErr w:type="spellEnd"/>
      <w:r w:rsidRPr="005461E7">
        <w:rPr>
          <w:i/>
          <w:iCs/>
          <w:color w:val="000000" w:themeColor="text1"/>
          <w:sz w:val="28"/>
          <w:szCs w:val="28"/>
          <w:shd w:val="clear" w:color="auto" w:fill="FFFFFF"/>
          <w:lang w:val="en-US"/>
        </w:rPr>
        <w:t xml:space="preserve"> Clin North Am</w:t>
      </w:r>
      <w:r w:rsidRPr="005461E7">
        <w:rPr>
          <w:color w:val="000000" w:themeColor="text1"/>
          <w:sz w:val="28"/>
          <w:szCs w:val="28"/>
          <w:shd w:val="clear" w:color="auto" w:fill="FFFFFF"/>
          <w:lang w:val="en-US"/>
        </w:rPr>
        <w:t xml:space="preserve">. 2013;40(1):1-12. </w:t>
      </w:r>
      <w:proofErr w:type="gramStart"/>
      <w:r w:rsidRPr="005461E7">
        <w:rPr>
          <w:color w:val="000000" w:themeColor="text1"/>
          <w:sz w:val="28"/>
          <w:szCs w:val="28"/>
          <w:shd w:val="clear" w:color="auto" w:fill="FFFFFF"/>
          <w:lang w:val="en-US"/>
        </w:rPr>
        <w:t>doi:10.1016/j.ucl</w:t>
      </w:r>
      <w:proofErr w:type="gramEnd"/>
      <w:r w:rsidRPr="005461E7">
        <w:rPr>
          <w:color w:val="000000" w:themeColor="text1"/>
          <w:sz w:val="28"/>
          <w:szCs w:val="28"/>
          <w:shd w:val="clear" w:color="auto" w:fill="FFFFFF"/>
          <w:lang w:val="en-US"/>
        </w:rPr>
        <w:t>.2012.09.006</w:t>
      </w:r>
    </w:p>
    <w:p w14:paraId="49F89096"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r w:rsidRPr="005461E7">
        <w:rPr>
          <w:color w:val="000000" w:themeColor="text1"/>
          <w:sz w:val="28"/>
          <w:szCs w:val="28"/>
          <w:shd w:val="clear" w:color="auto" w:fill="FFFFFF"/>
          <w:lang w:val="en-US"/>
        </w:rPr>
        <w:t xml:space="preserve">Romero V, </w:t>
      </w:r>
      <w:proofErr w:type="spellStart"/>
      <w:r w:rsidRPr="005461E7">
        <w:rPr>
          <w:color w:val="000000" w:themeColor="text1"/>
          <w:sz w:val="28"/>
          <w:szCs w:val="28"/>
          <w:shd w:val="clear" w:color="auto" w:fill="FFFFFF"/>
          <w:lang w:val="en-US"/>
        </w:rPr>
        <w:t>Akpinar</w:t>
      </w:r>
      <w:proofErr w:type="spellEnd"/>
      <w:r w:rsidRPr="005461E7">
        <w:rPr>
          <w:color w:val="000000" w:themeColor="text1"/>
          <w:sz w:val="28"/>
          <w:szCs w:val="28"/>
          <w:shd w:val="clear" w:color="auto" w:fill="FFFFFF"/>
          <w:lang w:val="en-US"/>
        </w:rPr>
        <w:t xml:space="preserve"> H, </w:t>
      </w:r>
      <w:proofErr w:type="spellStart"/>
      <w:r w:rsidRPr="005461E7">
        <w:rPr>
          <w:color w:val="000000" w:themeColor="text1"/>
          <w:sz w:val="28"/>
          <w:szCs w:val="28"/>
          <w:shd w:val="clear" w:color="auto" w:fill="FFFFFF"/>
          <w:lang w:val="en-US"/>
        </w:rPr>
        <w:t>Assimos</w:t>
      </w:r>
      <w:proofErr w:type="spellEnd"/>
      <w:r w:rsidRPr="005461E7">
        <w:rPr>
          <w:color w:val="000000" w:themeColor="text1"/>
          <w:sz w:val="28"/>
          <w:szCs w:val="28"/>
          <w:shd w:val="clear" w:color="auto" w:fill="FFFFFF"/>
          <w:lang w:val="en-US"/>
        </w:rPr>
        <w:t xml:space="preserve"> DG. Kidney stones: a global picture of prevalence, incidence, and associated risk factors. </w:t>
      </w:r>
      <w:proofErr w:type="spellStart"/>
      <w:r w:rsidRPr="005461E7">
        <w:rPr>
          <w:i/>
          <w:iCs/>
          <w:color w:val="000000" w:themeColor="text1"/>
          <w:sz w:val="28"/>
          <w:szCs w:val="28"/>
          <w:shd w:val="clear" w:color="auto" w:fill="FFFFFF"/>
        </w:rPr>
        <w:t>Rev</w:t>
      </w:r>
      <w:proofErr w:type="spellEnd"/>
      <w:r w:rsidRPr="005461E7">
        <w:rPr>
          <w:i/>
          <w:iCs/>
          <w:color w:val="000000" w:themeColor="text1"/>
          <w:sz w:val="28"/>
          <w:szCs w:val="28"/>
          <w:shd w:val="clear" w:color="auto" w:fill="FFFFFF"/>
        </w:rPr>
        <w:t xml:space="preserve"> </w:t>
      </w:r>
      <w:proofErr w:type="spellStart"/>
      <w:r w:rsidRPr="005461E7">
        <w:rPr>
          <w:i/>
          <w:iCs/>
          <w:color w:val="000000" w:themeColor="text1"/>
          <w:sz w:val="28"/>
          <w:szCs w:val="28"/>
          <w:shd w:val="clear" w:color="auto" w:fill="FFFFFF"/>
        </w:rPr>
        <w:t>Urol</w:t>
      </w:r>
      <w:proofErr w:type="spellEnd"/>
      <w:r w:rsidRPr="005461E7">
        <w:rPr>
          <w:color w:val="000000" w:themeColor="text1"/>
          <w:sz w:val="28"/>
          <w:szCs w:val="28"/>
          <w:shd w:val="clear" w:color="auto" w:fill="FFFFFF"/>
        </w:rPr>
        <w:t>. 2010;12(2-3):86-96.</w:t>
      </w:r>
    </w:p>
    <w:p w14:paraId="5FCFA64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proofErr w:type="spellStart"/>
      <w:r w:rsidRPr="005461E7">
        <w:rPr>
          <w:color w:val="000000" w:themeColor="text1"/>
          <w:sz w:val="28"/>
          <w:szCs w:val="28"/>
        </w:rPr>
        <w:t>Алчинбаев</w:t>
      </w:r>
      <w:proofErr w:type="spellEnd"/>
      <w:r w:rsidRPr="005461E7">
        <w:rPr>
          <w:color w:val="000000" w:themeColor="text1"/>
          <w:sz w:val="28"/>
          <w:szCs w:val="28"/>
        </w:rPr>
        <w:t xml:space="preserve"> М.К. Мочекаменная болезнь в Казахстане. Анализ ситуации и перспективы. </w:t>
      </w:r>
      <w:r w:rsidRPr="005461E7">
        <w:rPr>
          <w:i/>
          <w:color w:val="000000" w:themeColor="text1"/>
          <w:sz w:val="28"/>
          <w:szCs w:val="28"/>
        </w:rPr>
        <w:t>Урология и нефрология Казахстана.</w:t>
      </w:r>
      <w:r w:rsidRPr="005461E7">
        <w:rPr>
          <w:color w:val="000000" w:themeColor="text1"/>
          <w:sz w:val="28"/>
          <w:szCs w:val="28"/>
        </w:rPr>
        <w:t xml:space="preserve"> – 2016. – № 2. – С. 9-21.</w:t>
      </w:r>
    </w:p>
    <w:p w14:paraId="419E937F"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lang w:val="en-US"/>
        </w:rPr>
        <w:t xml:space="preserve">Akimoto M, </w:t>
      </w:r>
      <w:proofErr w:type="spellStart"/>
      <w:r w:rsidRPr="005461E7">
        <w:rPr>
          <w:color w:val="000000" w:themeColor="text1"/>
          <w:sz w:val="28"/>
          <w:szCs w:val="28"/>
          <w:lang w:val="en-US"/>
        </w:rPr>
        <w:t>Higashihara</w:t>
      </w:r>
      <w:proofErr w:type="spellEnd"/>
      <w:r w:rsidRPr="005461E7">
        <w:rPr>
          <w:color w:val="000000" w:themeColor="text1"/>
          <w:sz w:val="28"/>
          <w:szCs w:val="28"/>
          <w:lang w:val="en-US"/>
        </w:rPr>
        <w:t xml:space="preserve"> E, Kumon H, Masaki Z, </w:t>
      </w:r>
      <w:proofErr w:type="spellStart"/>
      <w:r w:rsidRPr="005461E7">
        <w:rPr>
          <w:color w:val="000000" w:themeColor="text1"/>
          <w:sz w:val="28"/>
          <w:szCs w:val="28"/>
          <w:lang w:val="en-US"/>
        </w:rPr>
        <w:t>Orikasa</w:t>
      </w:r>
      <w:proofErr w:type="spellEnd"/>
      <w:r w:rsidRPr="005461E7">
        <w:rPr>
          <w:color w:val="000000" w:themeColor="text1"/>
          <w:sz w:val="28"/>
          <w:szCs w:val="28"/>
          <w:lang w:val="en-US"/>
        </w:rPr>
        <w:t xml:space="preserve"> S. </w:t>
      </w:r>
      <w:r w:rsidRPr="005461E7">
        <w:rPr>
          <w:i/>
          <w:color w:val="000000" w:themeColor="text1"/>
          <w:sz w:val="28"/>
          <w:szCs w:val="28"/>
          <w:lang w:val="en-US"/>
        </w:rPr>
        <w:t>Treatment of Urolithiasis</w:t>
      </w:r>
      <w:r w:rsidRPr="005461E7">
        <w:rPr>
          <w:color w:val="000000" w:themeColor="text1"/>
          <w:sz w:val="28"/>
          <w:szCs w:val="28"/>
          <w:lang w:val="en-US"/>
        </w:rPr>
        <w:t xml:space="preserve">. – Germany: Springer-Verlag, 2001. – P. 188. </w:t>
      </w:r>
    </w:p>
    <w:p w14:paraId="53C115C5" w14:textId="4D1BE149"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Straub M, </w:t>
      </w:r>
      <w:proofErr w:type="spellStart"/>
      <w:r w:rsidRPr="005461E7">
        <w:rPr>
          <w:color w:val="000000" w:themeColor="text1"/>
          <w:sz w:val="28"/>
          <w:szCs w:val="28"/>
          <w:shd w:val="clear" w:color="auto" w:fill="FFFFFF"/>
          <w:lang w:val="en-US"/>
        </w:rPr>
        <w:t>Gschwend</w:t>
      </w:r>
      <w:proofErr w:type="spellEnd"/>
      <w:r w:rsidRPr="005461E7">
        <w:rPr>
          <w:color w:val="000000" w:themeColor="text1"/>
          <w:sz w:val="28"/>
          <w:szCs w:val="28"/>
          <w:shd w:val="clear" w:color="auto" w:fill="FFFFFF"/>
          <w:lang w:val="en-US"/>
        </w:rPr>
        <w:t xml:space="preserve"> J, Zorn C. Pediatric urolithiasis: the current surgical management. </w:t>
      </w:r>
      <w:proofErr w:type="spellStart"/>
      <w:r w:rsidRPr="005461E7">
        <w:rPr>
          <w:i/>
          <w:iCs/>
          <w:color w:val="000000" w:themeColor="text1"/>
          <w:sz w:val="28"/>
          <w:szCs w:val="28"/>
          <w:shd w:val="clear" w:color="auto" w:fill="FFFFFF"/>
          <w:lang w:val="en-US"/>
        </w:rPr>
        <w:t>Pediatr</w:t>
      </w:r>
      <w:proofErr w:type="spellEnd"/>
      <w:r w:rsidRPr="005461E7">
        <w:rPr>
          <w:i/>
          <w:iCs/>
          <w:color w:val="000000" w:themeColor="text1"/>
          <w:sz w:val="28"/>
          <w:szCs w:val="28"/>
          <w:shd w:val="clear" w:color="auto" w:fill="FFFFFF"/>
          <w:lang w:val="en-US"/>
        </w:rPr>
        <w:t xml:space="preserve"> Nephrol</w:t>
      </w:r>
      <w:r w:rsidRPr="005461E7">
        <w:rPr>
          <w:color w:val="000000" w:themeColor="text1"/>
          <w:sz w:val="28"/>
          <w:szCs w:val="28"/>
          <w:shd w:val="clear" w:color="auto" w:fill="FFFFFF"/>
          <w:lang w:val="en-US"/>
        </w:rPr>
        <w:t>. 2010;25(7):1239-1244. doi:10.1007/s00467-009-1394-4</w:t>
      </w:r>
    </w:p>
    <w:p w14:paraId="316CFE89"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proofErr w:type="spellStart"/>
      <w:r w:rsidRPr="005461E7">
        <w:rPr>
          <w:rFonts w:eastAsia="TimesNewRomanPSMT"/>
          <w:color w:val="000000" w:themeColor="text1"/>
          <w:sz w:val="28"/>
          <w:szCs w:val="28"/>
        </w:rPr>
        <w:t>Иглова</w:t>
      </w:r>
      <w:proofErr w:type="spellEnd"/>
      <w:r w:rsidRPr="005461E7">
        <w:rPr>
          <w:rFonts w:eastAsia="TimesNewRomanPSMT"/>
          <w:color w:val="000000" w:themeColor="text1"/>
          <w:sz w:val="28"/>
          <w:szCs w:val="28"/>
        </w:rPr>
        <w:t xml:space="preserve"> Ю.А. Анатомическое обоснование тактики лечения больных </w:t>
      </w:r>
      <w:proofErr w:type="spellStart"/>
      <w:r w:rsidRPr="005461E7">
        <w:rPr>
          <w:rFonts w:eastAsia="TimesNewRomanPSMT"/>
          <w:color w:val="000000" w:themeColor="text1"/>
          <w:sz w:val="28"/>
          <w:szCs w:val="28"/>
        </w:rPr>
        <w:t>мочекаменнои</w:t>
      </w:r>
      <w:proofErr w:type="spellEnd"/>
      <w:r w:rsidRPr="005461E7">
        <w:rPr>
          <w:rFonts w:eastAsia="TimesNewRomanPSMT"/>
          <w:color w:val="000000" w:themeColor="text1"/>
          <w:sz w:val="28"/>
          <w:szCs w:val="28"/>
        </w:rPr>
        <w:t xml:space="preserve">̆ болезнью. </w:t>
      </w:r>
      <w:proofErr w:type="spellStart"/>
      <w:r w:rsidRPr="005461E7">
        <w:rPr>
          <w:rFonts w:eastAsia="TimesNewRomanPSMT"/>
          <w:i/>
          <w:color w:val="000000" w:themeColor="text1"/>
          <w:sz w:val="28"/>
          <w:szCs w:val="28"/>
        </w:rPr>
        <w:t>Медицинскии</w:t>
      </w:r>
      <w:proofErr w:type="spellEnd"/>
      <w:r w:rsidRPr="005461E7">
        <w:rPr>
          <w:rFonts w:eastAsia="TimesNewRomanPSMT"/>
          <w:i/>
          <w:color w:val="000000" w:themeColor="text1"/>
          <w:sz w:val="28"/>
          <w:szCs w:val="28"/>
        </w:rPr>
        <w:t>̆ вестник Башкортостана</w:t>
      </w:r>
      <w:r w:rsidRPr="005461E7">
        <w:rPr>
          <w:rFonts w:eastAsia="TimesNewRomanPSMT"/>
          <w:color w:val="000000" w:themeColor="text1"/>
          <w:sz w:val="28"/>
          <w:szCs w:val="28"/>
        </w:rPr>
        <w:t xml:space="preserve">. – 2011. – №2. – С. 84-85. </w:t>
      </w:r>
    </w:p>
    <w:p w14:paraId="3D6D8AB0"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fr-FR"/>
        </w:rPr>
        <w:t>Riccabona</w:t>
      </w:r>
      <w:proofErr w:type="spellEnd"/>
      <w:r w:rsidRPr="005461E7">
        <w:rPr>
          <w:color w:val="000000" w:themeColor="text1"/>
          <w:sz w:val="28"/>
          <w:szCs w:val="28"/>
          <w:shd w:val="clear" w:color="auto" w:fill="FFFFFF"/>
          <w:lang w:val="fr-FR"/>
        </w:rPr>
        <w:t xml:space="preserve"> M, </w:t>
      </w:r>
      <w:proofErr w:type="spellStart"/>
      <w:r w:rsidRPr="005461E7">
        <w:rPr>
          <w:color w:val="000000" w:themeColor="text1"/>
          <w:sz w:val="28"/>
          <w:szCs w:val="28"/>
          <w:shd w:val="clear" w:color="auto" w:fill="FFFFFF"/>
          <w:lang w:val="fr-FR"/>
        </w:rPr>
        <w:t>Avni</w:t>
      </w:r>
      <w:proofErr w:type="spellEnd"/>
      <w:r w:rsidRPr="005461E7">
        <w:rPr>
          <w:color w:val="000000" w:themeColor="text1"/>
          <w:sz w:val="28"/>
          <w:szCs w:val="28"/>
          <w:shd w:val="clear" w:color="auto" w:fill="FFFFFF"/>
          <w:lang w:val="fr-FR"/>
        </w:rPr>
        <w:t xml:space="preserve"> FE, </w:t>
      </w:r>
      <w:proofErr w:type="spellStart"/>
      <w:r w:rsidRPr="005461E7">
        <w:rPr>
          <w:color w:val="000000" w:themeColor="text1"/>
          <w:sz w:val="28"/>
          <w:szCs w:val="28"/>
          <w:shd w:val="clear" w:color="auto" w:fill="FFFFFF"/>
          <w:lang w:val="fr-FR"/>
        </w:rPr>
        <w:t>Blickman</w:t>
      </w:r>
      <w:proofErr w:type="spellEnd"/>
      <w:r w:rsidRPr="005461E7">
        <w:rPr>
          <w:color w:val="000000" w:themeColor="text1"/>
          <w:sz w:val="28"/>
          <w:szCs w:val="28"/>
          <w:shd w:val="clear" w:color="auto" w:fill="FFFFFF"/>
          <w:lang w:val="fr-FR"/>
        </w:rPr>
        <w:t xml:space="preserve"> JG, et al. </w:t>
      </w:r>
      <w:r w:rsidRPr="005461E7">
        <w:rPr>
          <w:color w:val="000000" w:themeColor="text1"/>
          <w:sz w:val="28"/>
          <w:szCs w:val="28"/>
          <w:shd w:val="clear" w:color="auto" w:fill="FFFFFF"/>
          <w:lang w:val="en-US"/>
        </w:rPr>
        <w:t xml:space="preserve">Imaging recommendations in </w:t>
      </w:r>
      <w:proofErr w:type="spellStart"/>
      <w:r w:rsidRPr="005461E7">
        <w:rPr>
          <w:color w:val="000000" w:themeColor="text1"/>
          <w:sz w:val="28"/>
          <w:szCs w:val="28"/>
          <w:shd w:val="clear" w:color="auto" w:fill="FFFFFF"/>
          <w:lang w:val="en-US"/>
        </w:rPr>
        <w:t>paediatric</w:t>
      </w:r>
      <w:proofErr w:type="spellEnd"/>
      <w:r w:rsidRPr="005461E7">
        <w:rPr>
          <w:color w:val="000000" w:themeColor="text1"/>
          <w:sz w:val="28"/>
          <w:szCs w:val="28"/>
          <w:shd w:val="clear" w:color="auto" w:fill="FFFFFF"/>
          <w:lang w:val="en-US"/>
        </w:rPr>
        <w:t xml:space="preserve"> </w:t>
      </w:r>
      <w:proofErr w:type="spellStart"/>
      <w:r w:rsidRPr="005461E7">
        <w:rPr>
          <w:color w:val="000000" w:themeColor="text1"/>
          <w:sz w:val="28"/>
          <w:szCs w:val="28"/>
          <w:shd w:val="clear" w:color="auto" w:fill="FFFFFF"/>
          <w:lang w:val="en-US"/>
        </w:rPr>
        <w:t>uroradiology</w:t>
      </w:r>
      <w:proofErr w:type="spellEnd"/>
      <w:r w:rsidRPr="005461E7">
        <w:rPr>
          <w:color w:val="000000" w:themeColor="text1"/>
          <w:sz w:val="28"/>
          <w:szCs w:val="28"/>
          <w:shd w:val="clear" w:color="auto" w:fill="FFFFFF"/>
          <w:lang w:val="en-US"/>
        </w:rPr>
        <w:t xml:space="preserve">. Minutes of the ESPR </w:t>
      </w:r>
      <w:proofErr w:type="spellStart"/>
      <w:r w:rsidRPr="005461E7">
        <w:rPr>
          <w:color w:val="000000" w:themeColor="text1"/>
          <w:sz w:val="28"/>
          <w:szCs w:val="28"/>
          <w:shd w:val="clear" w:color="auto" w:fill="FFFFFF"/>
          <w:lang w:val="en-US"/>
        </w:rPr>
        <w:t>uroradiology</w:t>
      </w:r>
      <w:proofErr w:type="spellEnd"/>
      <w:r w:rsidRPr="005461E7">
        <w:rPr>
          <w:color w:val="000000" w:themeColor="text1"/>
          <w:sz w:val="28"/>
          <w:szCs w:val="28"/>
          <w:shd w:val="clear" w:color="auto" w:fill="FFFFFF"/>
          <w:lang w:val="en-US"/>
        </w:rPr>
        <w:t xml:space="preserve"> task force session on childhood obstructive uropathy, high-grade fetal hydronephrosis, childhood </w:t>
      </w:r>
      <w:proofErr w:type="spellStart"/>
      <w:r w:rsidRPr="005461E7">
        <w:rPr>
          <w:color w:val="000000" w:themeColor="text1"/>
          <w:sz w:val="28"/>
          <w:szCs w:val="28"/>
          <w:shd w:val="clear" w:color="auto" w:fill="FFFFFF"/>
          <w:lang w:val="en-US"/>
        </w:rPr>
        <w:t>haematuria</w:t>
      </w:r>
      <w:proofErr w:type="spellEnd"/>
      <w:r w:rsidRPr="005461E7">
        <w:rPr>
          <w:color w:val="000000" w:themeColor="text1"/>
          <w:sz w:val="28"/>
          <w:szCs w:val="28"/>
          <w:shd w:val="clear" w:color="auto" w:fill="FFFFFF"/>
          <w:lang w:val="en-US"/>
        </w:rPr>
        <w:t>, and urolithiasis in childhood. ESPR Annual Congress, Edinburgh, UK, June 2008. </w:t>
      </w:r>
      <w:proofErr w:type="spellStart"/>
      <w:r w:rsidRPr="005461E7">
        <w:rPr>
          <w:i/>
          <w:iCs/>
          <w:color w:val="000000" w:themeColor="text1"/>
          <w:sz w:val="28"/>
          <w:szCs w:val="28"/>
          <w:shd w:val="clear" w:color="auto" w:fill="FFFFFF"/>
          <w:lang w:val="en-US"/>
        </w:rPr>
        <w:t>Pediatr</w:t>
      </w:r>
      <w:proofErr w:type="spellEnd"/>
      <w:r w:rsidRPr="005461E7">
        <w:rPr>
          <w:i/>
          <w:iCs/>
          <w:color w:val="000000" w:themeColor="text1"/>
          <w:sz w:val="28"/>
          <w:szCs w:val="28"/>
          <w:shd w:val="clear" w:color="auto" w:fill="FFFFFF"/>
          <w:lang w:val="en-US"/>
        </w:rPr>
        <w:t xml:space="preserve"> </w:t>
      </w:r>
      <w:proofErr w:type="spellStart"/>
      <w:r w:rsidRPr="005461E7">
        <w:rPr>
          <w:i/>
          <w:iCs/>
          <w:color w:val="000000" w:themeColor="text1"/>
          <w:sz w:val="28"/>
          <w:szCs w:val="28"/>
          <w:shd w:val="clear" w:color="auto" w:fill="FFFFFF"/>
          <w:lang w:val="en-US"/>
        </w:rPr>
        <w:t>Radiol</w:t>
      </w:r>
      <w:proofErr w:type="spellEnd"/>
      <w:r w:rsidRPr="005461E7">
        <w:rPr>
          <w:color w:val="000000" w:themeColor="text1"/>
          <w:sz w:val="28"/>
          <w:szCs w:val="28"/>
          <w:shd w:val="clear" w:color="auto" w:fill="FFFFFF"/>
          <w:lang w:val="en-US"/>
        </w:rPr>
        <w:t>. 2009;39(8):891-898. doi:10.1007/s00247-009-1233-6</w:t>
      </w:r>
    </w:p>
    <w:p w14:paraId="2E6E4F44"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r w:rsidRPr="005461E7">
        <w:rPr>
          <w:rFonts w:eastAsia="TimesNewRomanPSMT"/>
          <w:color w:val="000000" w:themeColor="text1"/>
          <w:sz w:val="28"/>
          <w:szCs w:val="28"/>
        </w:rPr>
        <w:t xml:space="preserve">Акилов Ф.А., Мухтаров Ш.Т., </w:t>
      </w:r>
      <w:proofErr w:type="spellStart"/>
      <w:r w:rsidRPr="005461E7">
        <w:rPr>
          <w:rFonts w:eastAsia="TimesNewRomanPSMT"/>
          <w:color w:val="000000" w:themeColor="text1"/>
          <w:sz w:val="28"/>
          <w:szCs w:val="28"/>
        </w:rPr>
        <w:t>Гиясов</w:t>
      </w:r>
      <w:proofErr w:type="spellEnd"/>
      <w:r w:rsidRPr="005461E7">
        <w:rPr>
          <w:rFonts w:eastAsia="TimesNewRomanPSMT"/>
          <w:color w:val="000000" w:themeColor="text1"/>
          <w:sz w:val="28"/>
          <w:szCs w:val="28"/>
        </w:rPr>
        <w:t xml:space="preserve"> Ш.И. Послеоперационные инфекционно-воспалительные осложнения эндоскопических операций по поводу </w:t>
      </w:r>
      <w:proofErr w:type="spellStart"/>
      <w:r w:rsidRPr="005461E7">
        <w:rPr>
          <w:rFonts w:eastAsia="TimesNewRomanPSMT"/>
          <w:color w:val="000000" w:themeColor="text1"/>
          <w:sz w:val="28"/>
          <w:szCs w:val="28"/>
        </w:rPr>
        <w:t>уролитиаза</w:t>
      </w:r>
      <w:proofErr w:type="spellEnd"/>
      <w:r w:rsidRPr="005461E7">
        <w:rPr>
          <w:rFonts w:eastAsia="TimesNewRomanPSMT"/>
          <w:color w:val="000000" w:themeColor="text1"/>
          <w:sz w:val="28"/>
          <w:szCs w:val="28"/>
        </w:rPr>
        <w:t xml:space="preserve">. </w:t>
      </w:r>
      <w:r w:rsidRPr="005461E7">
        <w:rPr>
          <w:rFonts w:eastAsia="TimesNewRomanPSMT"/>
          <w:i/>
          <w:color w:val="000000" w:themeColor="text1"/>
          <w:sz w:val="28"/>
          <w:szCs w:val="28"/>
        </w:rPr>
        <w:t>Урология.</w:t>
      </w:r>
      <w:r w:rsidRPr="005461E7">
        <w:rPr>
          <w:rFonts w:eastAsia="TimesNewRomanPSMT"/>
          <w:color w:val="000000" w:themeColor="text1"/>
          <w:sz w:val="28"/>
          <w:szCs w:val="28"/>
        </w:rPr>
        <w:t xml:space="preserve"> – 2013. - №1. – С.89–91. </w:t>
      </w:r>
    </w:p>
    <w:p w14:paraId="58E3A890"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fr-FR"/>
        </w:rPr>
        <w:t xml:space="preserve">De S, </w:t>
      </w:r>
      <w:proofErr w:type="spellStart"/>
      <w:r w:rsidRPr="005461E7">
        <w:rPr>
          <w:color w:val="000000" w:themeColor="text1"/>
          <w:sz w:val="28"/>
          <w:szCs w:val="28"/>
          <w:shd w:val="clear" w:color="auto" w:fill="FFFFFF"/>
          <w:lang w:val="fr-FR"/>
        </w:rPr>
        <w:t>Autorino</w:t>
      </w:r>
      <w:proofErr w:type="spellEnd"/>
      <w:r w:rsidRPr="005461E7">
        <w:rPr>
          <w:color w:val="000000" w:themeColor="text1"/>
          <w:sz w:val="28"/>
          <w:szCs w:val="28"/>
          <w:shd w:val="clear" w:color="auto" w:fill="FFFFFF"/>
          <w:lang w:val="fr-FR"/>
        </w:rPr>
        <w:t xml:space="preserve"> R, Kim FJ, et al. </w:t>
      </w:r>
      <w:r w:rsidRPr="005461E7">
        <w:rPr>
          <w:color w:val="000000" w:themeColor="text1"/>
          <w:sz w:val="28"/>
          <w:szCs w:val="28"/>
          <w:shd w:val="clear" w:color="auto" w:fill="FFFFFF"/>
          <w:lang w:val="en-US"/>
        </w:rPr>
        <w:t xml:space="preserve">Percutaneous nephrolithotomy versus retrograde intrarenal surgery: a systematic review and meta-analysis [published correction appears in </w:t>
      </w:r>
      <w:proofErr w:type="spellStart"/>
      <w:r w:rsidRPr="005461E7">
        <w:rPr>
          <w:color w:val="000000" w:themeColor="text1"/>
          <w:sz w:val="28"/>
          <w:szCs w:val="28"/>
          <w:shd w:val="clear" w:color="auto" w:fill="FFFFFF"/>
          <w:lang w:val="en-US"/>
        </w:rPr>
        <w:t>Eur</w:t>
      </w:r>
      <w:proofErr w:type="spellEnd"/>
      <w:r w:rsidRPr="005461E7">
        <w:rPr>
          <w:color w:val="000000" w:themeColor="text1"/>
          <w:sz w:val="28"/>
          <w:szCs w:val="28"/>
          <w:shd w:val="clear" w:color="auto" w:fill="FFFFFF"/>
          <w:lang w:val="en-US"/>
        </w:rPr>
        <w:t xml:space="preserve"> Urol. 2016 Apr;69(4</w:t>
      </w:r>
      <w:proofErr w:type="gramStart"/>
      <w:r w:rsidRPr="005461E7">
        <w:rPr>
          <w:color w:val="000000" w:themeColor="text1"/>
          <w:sz w:val="28"/>
          <w:szCs w:val="28"/>
          <w:shd w:val="clear" w:color="auto" w:fill="FFFFFF"/>
          <w:lang w:val="en-US"/>
        </w:rPr>
        <w:t>):e</w:t>
      </w:r>
      <w:proofErr w:type="gramEnd"/>
      <w:r w:rsidRPr="005461E7">
        <w:rPr>
          <w:color w:val="000000" w:themeColor="text1"/>
          <w:sz w:val="28"/>
          <w:szCs w:val="28"/>
          <w:shd w:val="clear" w:color="auto" w:fill="FFFFFF"/>
          <w:lang w:val="en-US"/>
        </w:rPr>
        <w:t>85]. </w:t>
      </w:r>
      <w:proofErr w:type="spellStart"/>
      <w:r w:rsidRPr="005461E7">
        <w:rPr>
          <w:i/>
          <w:iCs/>
          <w:color w:val="000000" w:themeColor="text1"/>
          <w:sz w:val="28"/>
          <w:szCs w:val="28"/>
          <w:shd w:val="clear" w:color="auto" w:fill="FFFFFF"/>
          <w:lang w:val="en-US"/>
        </w:rPr>
        <w:t>Eur</w:t>
      </w:r>
      <w:proofErr w:type="spellEnd"/>
      <w:r w:rsidRPr="005461E7">
        <w:rPr>
          <w:i/>
          <w:iCs/>
          <w:color w:val="000000" w:themeColor="text1"/>
          <w:sz w:val="28"/>
          <w:szCs w:val="28"/>
          <w:shd w:val="clear" w:color="auto" w:fill="FFFFFF"/>
          <w:lang w:val="en-US"/>
        </w:rPr>
        <w:t xml:space="preserve"> Urol</w:t>
      </w:r>
      <w:r w:rsidRPr="005461E7">
        <w:rPr>
          <w:color w:val="000000" w:themeColor="text1"/>
          <w:sz w:val="28"/>
          <w:szCs w:val="28"/>
          <w:shd w:val="clear" w:color="auto" w:fill="FFFFFF"/>
          <w:lang w:val="en-US"/>
        </w:rPr>
        <w:t xml:space="preserve">. 2015;67(1):125-137. </w:t>
      </w:r>
      <w:proofErr w:type="gramStart"/>
      <w:r w:rsidRPr="005461E7">
        <w:rPr>
          <w:color w:val="000000" w:themeColor="text1"/>
          <w:sz w:val="28"/>
          <w:szCs w:val="28"/>
          <w:shd w:val="clear" w:color="auto" w:fill="FFFFFF"/>
          <w:lang w:val="en-US"/>
        </w:rPr>
        <w:t>doi:10.1016/j.eururo</w:t>
      </w:r>
      <w:proofErr w:type="gramEnd"/>
      <w:r w:rsidRPr="005461E7">
        <w:rPr>
          <w:color w:val="000000" w:themeColor="text1"/>
          <w:sz w:val="28"/>
          <w:szCs w:val="28"/>
          <w:shd w:val="clear" w:color="auto" w:fill="FFFFFF"/>
          <w:lang w:val="en-US"/>
        </w:rPr>
        <w:t>.2014.07.003</w:t>
      </w:r>
    </w:p>
    <w:p w14:paraId="30C67361"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r w:rsidRPr="005461E7">
        <w:rPr>
          <w:color w:val="000000" w:themeColor="text1"/>
          <w:sz w:val="28"/>
          <w:szCs w:val="28"/>
          <w:shd w:val="clear" w:color="auto" w:fill="FFFFFF"/>
          <w:lang w:val="en-US"/>
        </w:rPr>
        <w:lastRenderedPageBreak/>
        <w:t xml:space="preserve">Carnes K, Howe A, </w:t>
      </w:r>
      <w:proofErr w:type="spellStart"/>
      <w:r w:rsidRPr="005461E7">
        <w:rPr>
          <w:color w:val="000000" w:themeColor="text1"/>
          <w:sz w:val="28"/>
          <w:szCs w:val="28"/>
          <w:shd w:val="clear" w:color="auto" w:fill="FFFFFF"/>
          <w:lang w:val="en-US"/>
        </w:rPr>
        <w:t>Feustel</w:t>
      </w:r>
      <w:proofErr w:type="spellEnd"/>
      <w:r w:rsidRPr="005461E7">
        <w:rPr>
          <w:color w:val="000000" w:themeColor="text1"/>
          <w:sz w:val="28"/>
          <w:szCs w:val="28"/>
          <w:shd w:val="clear" w:color="auto" w:fill="FFFFFF"/>
          <w:lang w:val="en-US"/>
        </w:rPr>
        <w:t xml:space="preserve"> PJ, </w:t>
      </w:r>
      <w:proofErr w:type="spellStart"/>
      <w:r w:rsidRPr="005461E7">
        <w:rPr>
          <w:color w:val="000000" w:themeColor="text1"/>
          <w:sz w:val="28"/>
          <w:szCs w:val="28"/>
          <w:shd w:val="clear" w:color="auto" w:fill="FFFFFF"/>
          <w:lang w:val="en-US"/>
        </w:rPr>
        <w:t>Listman</w:t>
      </w:r>
      <w:proofErr w:type="spellEnd"/>
      <w:r w:rsidRPr="005461E7">
        <w:rPr>
          <w:color w:val="000000" w:themeColor="text1"/>
          <w:sz w:val="28"/>
          <w:szCs w:val="28"/>
          <w:shd w:val="clear" w:color="auto" w:fill="FFFFFF"/>
          <w:lang w:val="en-US"/>
        </w:rPr>
        <w:t xml:space="preserve"> JA, White M, Kogan BA. 24-Hour urine collection for first time pediatric stone formers: Is it worth </w:t>
      </w:r>
      <w:proofErr w:type="gramStart"/>
      <w:r w:rsidRPr="005461E7">
        <w:rPr>
          <w:color w:val="000000" w:themeColor="text1"/>
          <w:sz w:val="28"/>
          <w:szCs w:val="28"/>
          <w:shd w:val="clear" w:color="auto" w:fill="FFFFFF"/>
          <w:lang w:val="en-US"/>
        </w:rPr>
        <w:t>it?.</w:t>
      </w:r>
      <w:proofErr w:type="gramEnd"/>
      <w:r w:rsidRPr="005461E7">
        <w:rPr>
          <w:color w:val="000000" w:themeColor="text1"/>
          <w:sz w:val="28"/>
          <w:szCs w:val="28"/>
          <w:shd w:val="clear" w:color="auto" w:fill="FFFFFF"/>
          <w:lang w:val="en-US"/>
        </w:rPr>
        <w:t> </w:t>
      </w:r>
      <w:r w:rsidRPr="005461E7">
        <w:rPr>
          <w:i/>
          <w:iCs/>
          <w:color w:val="000000" w:themeColor="text1"/>
          <w:sz w:val="28"/>
          <w:szCs w:val="28"/>
          <w:shd w:val="clear" w:color="auto" w:fill="FFFFFF"/>
          <w:lang w:val="en-US"/>
        </w:rPr>
        <w:t xml:space="preserve">J </w:t>
      </w:r>
      <w:proofErr w:type="spellStart"/>
      <w:r w:rsidRPr="005461E7">
        <w:rPr>
          <w:i/>
          <w:iCs/>
          <w:color w:val="000000" w:themeColor="text1"/>
          <w:sz w:val="28"/>
          <w:szCs w:val="28"/>
          <w:shd w:val="clear" w:color="auto" w:fill="FFFFFF"/>
          <w:lang w:val="en-US"/>
        </w:rPr>
        <w:t>Pediatr</w:t>
      </w:r>
      <w:proofErr w:type="spellEnd"/>
      <w:r w:rsidRPr="005461E7">
        <w:rPr>
          <w:i/>
          <w:iCs/>
          <w:color w:val="000000" w:themeColor="text1"/>
          <w:sz w:val="28"/>
          <w:szCs w:val="28"/>
          <w:shd w:val="clear" w:color="auto" w:fill="FFFFFF"/>
          <w:lang w:val="en-US"/>
        </w:rPr>
        <w:t xml:space="preserve"> Urol</w:t>
      </w:r>
      <w:r w:rsidRPr="005461E7">
        <w:rPr>
          <w:color w:val="000000" w:themeColor="text1"/>
          <w:sz w:val="28"/>
          <w:szCs w:val="28"/>
          <w:shd w:val="clear" w:color="auto" w:fill="FFFFFF"/>
          <w:lang w:val="en-US"/>
        </w:rPr>
        <w:t>. 2021;17(3</w:t>
      </w:r>
      <w:proofErr w:type="gramStart"/>
      <w:r w:rsidRPr="005461E7">
        <w:rPr>
          <w:color w:val="000000" w:themeColor="text1"/>
          <w:sz w:val="28"/>
          <w:szCs w:val="28"/>
          <w:shd w:val="clear" w:color="auto" w:fill="FFFFFF"/>
          <w:lang w:val="en-US"/>
        </w:rPr>
        <w:t>):387.e</w:t>
      </w:r>
      <w:proofErr w:type="gramEnd"/>
      <w:r w:rsidRPr="005461E7">
        <w:rPr>
          <w:color w:val="000000" w:themeColor="text1"/>
          <w:sz w:val="28"/>
          <w:szCs w:val="28"/>
          <w:shd w:val="clear" w:color="auto" w:fill="FFFFFF"/>
          <w:lang w:val="en-US"/>
        </w:rPr>
        <w:t xml:space="preserve">1-387.e7. </w:t>
      </w:r>
      <w:proofErr w:type="gramStart"/>
      <w:r w:rsidRPr="005461E7">
        <w:rPr>
          <w:color w:val="000000" w:themeColor="text1"/>
          <w:sz w:val="28"/>
          <w:szCs w:val="28"/>
          <w:shd w:val="clear" w:color="auto" w:fill="FFFFFF"/>
          <w:lang w:val="en-US"/>
        </w:rPr>
        <w:t>doi:10.1016/j.jpurol</w:t>
      </w:r>
      <w:proofErr w:type="gramEnd"/>
      <w:r w:rsidRPr="005461E7">
        <w:rPr>
          <w:color w:val="000000" w:themeColor="text1"/>
          <w:sz w:val="28"/>
          <w:szCs w:val="28"/>
          <w:shd w:val="clear" w:color="auto" w:fill="FFFFFF"/>
          <w:lang w:val="en-US"/>
        </w:rPr>
        <w:t>.2020.12.001</w:t>
      </w:r>
    </w:p>
    <w:p w14:paraId="48452CA0"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proofErr w:type="spellStart"/>
      <w:r w:rsidRPr="005461E7">
        <w:rPr>
          <w:color w:val="000000" w:themeColor="text1"/>
          <w:sz w:val="28"/>
          <w:szCs w:val="28"/>
          <w:shd w:val="clear" w:color="auto" w:fill="FFFFFF"/>
          <w:lang w:val="fr-FR"/>
        </w:rPr>
        <w:t>Pucci</w:t>
      </w:r>
      <w:proofErr w:type="spellEnd"/>
      <w:r w:rsidRPr="005461E7">
        <w:rPr>
          <w:color w:val="000000" w:themeColor="text1"/>
          <w:sz w:val="28"/>
          <w:szCs w:val="28"/>
          <w:shd w:val="clear" w:color="auto" w:fill="FFFFFF"/>
          <w:lang w:val="fr-FR"/>
        </w:rPr>
        <w:t xml:space="preserve"> ND, </w:t>
      </w:r>
      <w:proofErr w:type="spellStart"/>
      <w:r w:rsidRPr="005461E7">
        <w:rPr>
          <w:color w:val="000000" w:themeColor="text1"/>
          <w:sz w:val="28"/>
          <w:szCs w:val="28"/>
          <w:shd w:val="clear" w:color="auto" w:fill="FFFFFF"/>
          <w:lang w:val="fr-FR"/>
        </w:rPr>
        <w:t>Marchini</w:t>
      </w:r>
      <w:proofErr w:type="spellEnd"/>
      <w:r w:rsidRPr="005461E7">
        <w:rPr>
          <w:color w:val="000000" w:themeColor="text1"/>
          <w:sz w:val="28"/>
          <w:szCs w:val="28"/>
          <w:shd w:val="clear" w:color="auto" w:fill="FFFFFF"/>
          <w:lang w:val="fr-FR"/>
        </w:rPr>
        <w:t xml:space="preserve"> GS, </w:t>
      </w:r>
      <w:proofErr w:type="spellStart"/>
      <w:r w:rsidRPr="005461E7">
        <w:rPr>
          <w:color w:val="000000" w:themeColor="text1"/>
          <w:sz w:val="28"/>
          <w:szCs w:val="28"/>
          <w:shd w:val="clear" w:color="auto" w:fill="FFFFFF"/>
          <w:lang w:val="fr-FR"/>
        </w:rPr>
        <w:t>Mazzucchi</w:t>
      </w:r>
      <w:proofErr w:type="spellEnd"/>
      <w:r w:rsidRPr="005461E7">
        <w:rPr>
          <w:color w:val="000000" w:themeColor="text1"/>
          <w:sz w:val="28"/>
          <w:szCs w:val="28"/>
          <w:shd w:val="clear" w:color="auto" w:fill="FFFFFF"/>
          <w:lang w:val="fr-FR"/>
        </w:rPr>
        <w:t xml:space="preserve"> E, et al. </w:t>
      </w:r>
      <w:r w:rsidRPr="005461E7">
        <w:rPr>
          <w:color w:val="000000" w:themeColor="text1"/>
          <w:sz w:val="28"/>
          <w:szCs w:val="28"/>
          <w:shd w:val="clear" w:color="auto" w:fill="FFFFFF"/>
          <w:lang w:val="en-US"/>
        </w:rPr>
        <w:t xml:space="preserve">Effect of </w:t>
      </w:r>
      <w:proofErr w:type="spellStart"/>
      <w:r w:rsidRPr="005461E7">
        <w:rPr>
          <w:color w:val="000000" w:themeColor="text1"/>
          <w:sz w:val="28"/>
          <w:szCs w:val="28"/>
          <w:shd w:val="clear" w:color="auto" w:fill="FFFFFF"/>
          <w:lang w:val="en-US"/>
        </w:rPr>
        <w:t>phyllanthus</w:t>
      </w:r>
      <w:proofErr w:type="spellEnd"/>
      <w:r w:rsidRPr="005461E7">
        <w:rPr>
          <w:color w:val="000000" w:themeColor="text1"/>
          <w:sz w:val="28"/>
          <w:szCs w:val="28"/>
          <w:shd w:val="clear" w:color="auto" w:fill="FFFFFF"/>
          <w:lang w:val="en-US"/>
        </w:rPr>
        <w:t xml:space="preserve"> </w:t>
      </w:r>
      <w:proofErr w:type="spellStart"/>
      <w:r w:rsidRPr="005461E7">
        <w:rPr>
          <w:color w:val="000000" w:themeColor="text1"/>
          <w:sz w:val="28"/>
          <w:szCs w:val="28"/>
          <w:shd w:val="clear" w:color="auto" w:fill="FFFFFF"/>
          <w:lang w:val="en-US"/>
        </w:rPr>
        <w:t>niruri</w:t>
      </w:r>
      <w:proofErr w:type="spellEnd"/>
      <w:r w:rsidRPr="005461E7">
        <w:rPr>
          <w:color w:val="000000" w:themeColor="text1"/>
          <w:sz w:val="28"/>
          <w:szCs w:val="28"/>
          <w:shd w:val="clear" w:color="auto" w:fill="FFFFFF"/>
          <w:lang w:val="en-US"/>
        </w:rPr>
        <w:t xml:space="preserve"> on metabolic parameters of patients with kidney stone: a perspective for disease prevention. </w:t>
      </w:r>
      <w:r w:rsidRPr="005461E7">
        <w:rPr>
          <w:i/>
          <w:iCs/>
          <w:color w:val="000000" w:themeColor="text1"/>
          <w:sz w:val="28"/>
          <w:szCs w:val="28"/>
          <w:shd w:val="clear" w:color="auto" w:fill="FFFFFF"/>
          <w:lang w:val="en-US"/>
        </w:rPr>
        <w:t xml:space="preserve">Int </w:t>
      </w:r>
      <w:proofErr w:type="spellStart"/>
      <w:r w:rsidRPr="005461E7">
        <w:rPr>
          <w:i/>
          <w:iCs/>
          <w:color w:val="000000" w:themeColor="text1"/>
          <w:sz w:val="28"/>
          <w:szCs w:val="28"/>
          <w:shd w:val="clear" w:color="auto" w:fill="FFFFFF"/>
          <w:lang w:val="en-US"/>
        </w:rPr>
        <w:t>Braz</w:t>
      </w:r>
      <w:proofErr w:type="spellEnd"/>
      <w:r w:rsidRPr="005461E7">
        <w:rPr>
          <w:i/>
          <w:iCs/>
          <w:color w:val="000000" w:themeColor="text1"/>
          <w:sz w:val="28"/>
          <w:szCs w:val="28"/>
          <w:shd w:val="clear" w:color="auto" w:fill="FFFFFF"/>
          <w:lang w:val="en-US"/>
        </w:rPr>
        <w:t xml:space="preserve"> J Urol</w:t>
      </w:r>
      <w:r w:rsidRPr="005461E7">
        <w:rPr>
          <w:color w:val="000000" w:themeColor="text1"/>
          <w:sz w:val="28"/>
          <w:szCs w:val="28"/>
          <w:shd w:val="clear" w:color="auto" w:fill="FFFFFF"/>
          <w:lang w:val="en-US"/>
        </w:rPr>
        <w:t xml:space="preserve">. 2018;44(4):758-764. </w:t>
      </w:r>
      <w:proofErr w:type="gramStart"/>
      <w:r w:rsidRPr="005461E7">
        <w:rPr>
          <w:color w:val="000000" w:themeColor="text1"/>
          <w:sz w:val="28"/>
          <w:szCs w:val="28"/>
          <w:shd w:val="clear" w:color="auto" w:fill="FFFFFF"/>
          <w:lang w:val="en-US"/>
        </w:rPr>
        <w:t>doi:10.1590/S1677-5538.IBJU</w:t>
      </w:r>
      <w:proofErr w:type="gramEnd"/>
      <w:r w:rsidRPr="005461E7">
        <w:rPr>
          <w:color w:val="000000" w:themeColor="text1"/>
          <w:sz w:val="28"/>
          <w:szCs w:val="28"/>
          <w:shd w:val="clear" w:color="auto" w:fill="FFFFFF"/>
          <w:lang w:val="en-US"/>
        </w:rPr>
        <w:t>.2017.0521</w:t>
      </w:r>
    </w:p>
    <w:p w14:paraId="20CDCE8B" w14:textId="31A88676"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proofErr w:type="spellStart"/>
      <w:r w:rsidRPr="005461E7">
        <w:rPr>
          <w:rFonts w:eastAsia="TimesNewRomanPSMT"/>
          <w:color w:val="000000" w:themeColor="text1"/>
          <w:sz w:val="28"/>
          <w:szCs w:val="28"/>
        </w:rPr>
        <w:t>Просянников</w:t>
      </w:r>
      <w:proofErr w:type="spellEnd"/>
      <w:r w:rsidRPr="005461E7">
        <w:rPr>
          <w:rFonts w:eastAsia="TimesNewRomanPSMT"/>
          <w:color w:val="000000" w:themeColor="text1"/>
          <w:sz w:val="28"/>
          <w:szCs w:val="28"/>
        </w:rPr>
        <w:t xml:space="preserve"> М.Ю., </w:t>
      </w:r>
      <w:r w:rsidRPr="005461E7">
        <w:rPr>
          <w:bCs/>
          <w:iCs/>
          <w:color w:val="000000" w:themeColor="text1"/>
          <w:sz w:val="28"/>
          <w:szCs w:val="28"/>
          <w:shd w:val="clear" w:color="auto" w:fill="FFFFFF"/>
        </w:rPr>
        <w:t>Анохин Н.В., Голованов С.А.</w:t>
      </w:r>
      <w:r w:rsidR="00943657" w:rsidRPr="00943657">
        <w:rPr>
          <w:bCs/>
          <w:iCs/>
          <w:color w:val="000000" w:themeColor="text1"/>
          <w:sz w:val="28"/>
          <w:szCs w:val="28"/>
          <w:shd w:val="clear" w:color="auto" w:fill="FFFFFF"/>
        </w:rPr>
        <w:t>,</w:t>
      </w:r>
      <w:r w:rsidRPr="005461E7">
        <w:rPr>
          <w:rFonts w:eastAsia="TimesNewRomanPSMT"/>
          <w:color w:val="000000" w:themeColor="text1"/>
          <w:sz w:val="28"/>
          <w:szCs w:val="28"/>
        </w:rPr>
        <w:t xml:space="preserve"> и др. Влияние рН мочи на процессы камнеобразования при </w:t>
      </w:r>
      <w:proofErr w:type="spellStart"/>
      <w:r w:rsidRPr="005461E7">
        <w:rPr>
          <w:rFonts w:eastAsia="TimesNewRomanPSMT"/>
          <w:color w:val="000000" w:themeColor="text1"/>
          <w:sz w:val="28"/>
          <w:szCs w:val="28"/>
        </w:rPr>
        <w:t>уролитиазе</w:t>
      </w:r>
      <w:proofErr w:type="spellEnd"/>
      <w:r w:rsidRPr="005461E7">
        <w:rPr>
          <w:rFonts w:eastAsia="TimesNewRomanPSMT"/>
          <w:color w:val="000000" w:themeColor="text1"/>
          <w:sz w:val="28"/>
          <w:szCs w:val="28"/>
        </w:rPr>
        <w:t>.</w:t>
      </w:r>
      <w:r w:rsidRPr="005461E7">
        <w:rPr>
          <w:rFonts w:eastAsia="TimesNewRomanPSMT"/>
          <w:i/>
          <w:color w:val="000000" w:themeColor="text1"/>
          <w:sz w:val="28"/>
          <w:szCs w:val="28"/>
        </w:rPr>
        <w:t xml:space="preserve"> Экспериментальная и клиническая урология</w:t>
      </w:r>
      <w:r w:rsidRPr="005461E7">
        <w:rPr>
          <w:rFonts w:eastAsia="TimesNewRomanPSMT"/>
          <w:color w:val="000000" w:themeColor="text1"/>
          <w:sz w:val="28"/>
          <w:szCs w:val="28"/>
        </w:rPr>
        <w:t xml:space="preserve">. – 2020. - №3. – С.72-78. </w:t>
      </w:r>
    </w:p>
    <w:p w14:paraId="12796ADD"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r w:rsidRPr="005461E7">
        <w:rPr>
          <w:rFonts w:eastAsia="TimesNewRomanPSMT"/>
          <w:color w:val="000000" w:themeColor="text1"/>
          <w:sz w:val="28"/>
          <w:szCs w:val="28"/>
        </w:rPr>
        <w:t xml:space="preserve">Давидов М.И., Игошев А.М. Роль фитотерапии в </w:t>
      </w:r>
      <w:proofErr w:type="spellStart"/>
      <w:r w:rsidRPr="005461E7">
        <w:rPr>
          <w:rFonts w:eastAsia="TimesNewRomanPSMT"/>
          <w:color w:val="000000" w:themeColor="text1"/>
          <w:sz w:val="28"/>
          <w:szCs w:val="28"/>
        </w:rPr>
        <w:t>метафилактике</w:t>
      </w:r>
      <w:proofErr w:type="spellEnd"/>
      <w:r w:rsidRPr="005461E7">
        <w:rPr>
          <w:rFonts w:eastAsia="TimesNewRomanPSMT"/>
          <w:color w:val="000000" w:themeColor="text1"/>
          <w:sz w:val="28"/>
          <w:szCs w:val="28"/>
        </w:rPr>
        <w:t xml:space="preserve"> </w:t>
      </w:r>
      <w:proofErr w:type="spellStart"/>
      <w:r w:rsidRPr="005461E7">
        <w:rPr>
          <w:rFonts w:eastAsia="TimesNewRomanPSMT"/>
          <w:color w:val="000000" w:themeColor="text1"/>
          <w:sz w:val="28"/>
          <w:szCs w:val="28"/>
        </w:rPr>
        <w:t>мочекаменнои</w:t>
      </w:r>
      <w:proofErr w:type="spellEnd"/>
      <w:r w:rsidRPr="005461E7">
        <w:rPr>
          <w:rFonts w:eastAsia="TimesNewRomanPSMT"/>
          <w:color w:val="000000" w:themeColor="text1"/>
          <w:sz w:val="28"/>
          <w:szCs w:val="28"/>
        </w:rPr>
        <w:t xml:space="preserve">̆ болезни после </w:t>
      </w:r>
      <w:proofErr w:type="spellStart"/>
      <w:r w:rsidRPr="005461E7">
        <w:rPr>
          <w:rFonts w:eastAsia="TimesNewRomanPSMT"/>
          <w:color w:val="000000" w:themeColor="text1"/>
          <w:sz w:val="28"/>
          <w:szCs w:val="28"/>
        </w:rPr>
        <w:t>дистанционнои</w:t>
      </w:r>
      <w:proofErr w:type="spellEnd"/>
      <w:r w:rsidRPr="005461E7">
        <w:rPr>
          <w:rFonts w:eastAsia="TimesNewRomanPSMT"/>
          <w:color w:val="000000" w:themeColor="text1"/>
          <w:sz w:val="28"/>
          <w:szCs w:val="28"/>
        </w:rPr>
        <w:t xml:space="preserve">̆ литотрипсии. </w:t>
      </w:r>
      <w:r w:rsidRPr="005461E7">
        <w:rPr>
          <w:rFonts w:eastAsia="TimesNewRomanPSMT"/>
          <w:i/>
          <w:color w:val="000000" w:themeColor="text1"/>
          <w:sz w:val="28"/>
          <w:szCs w:val="28"/>
        </w:rPr>
        <w:t>Экспериментальная и клиническая урология.</w:t>
      </w:r>
      <w:r w:rsidRPr="005461E7">
        <w:rPr>
          <w:rFonts w:eastAsia="TimesNewRomanPSMT"/>
          <w:color w:val="000000" w:themeColor="text1"/>
          <w:sz w:val="28"/>
          <w:szCs w:val="28"/>
        </w:rPr>
        <w:t xml:space="preserve"> 2018. – №4. – С.64-73. </w:t>
      </w:r>
    </w:p>
    <w:p w14:paraId="570554E2" w14:textId="5189E1CE"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r w:rsidRPr="005461E7">
        <w:rPr>
          <w:rFonts w:eastAsia="TimesNewRomanPSMT"/>
          <w:color w:val="000000" w:themeColor="text1"/>
          <w:sz w:val="28"/>
          <w:szCs w:val="28"/>
        </w:rPr>
        <w:t xml:space="preserve">Кустов А.В., </w:t>
      </w:r>
      <w:r w:rsidRPr="005461E7">
        <w:rPr>
          <w:color w:val="000000" w:themeColor="text1"/>
          <w:sz w:val="28"/>
          <w:szCs w:val="28"/>
          <w:shd w:val="clear" w:color="auto" w:fill="FFFFFF"/>
        </w:rPr>
        <w:t>Стрельников А.И., Айрапетян</w:t>
      </w:r>
      <w:r w:rsidRPr="005461E7">
        <w:rPr>
          <w:rFonts w:eastAsia="TimesNewRomanPSMT"/>
          <w:color w:val="000000" w:themeColor="text1"/>
          <w:sz w:val="28"/>
          <w:szCs w:val="28"/>
        </w:rPr>
        <w:t xml:space="preserve"> </w:t>
      </w:r>
      <w:r w:rsidRPr="005461E7">
        <w:rPr>
          <w:color w:val="000000" w:themeColor="text1"/>
          <w:sz w:val="28"/>
          <w:szCs w:val="28"/>
          <w:shd w:val="clear" w:color="auto" w:fill="FFFFFF"/>
        </w:rPr>
        <w:t>А.О.</w:t>
      </w:r>
      <w:r w:rsidR="00943657" w:rsidRPr="00943657">
        <w:rPr>
          <w:color w:val="000000" w:themeColor="text1"/>
          <w:sz w:val="28"/>
          <w:szCs w:val="28"/>
          <w:shd w:val="clear" w:color="auto" w:fill="FFFFFF"/>
        </w:rPr>
        <w:t xml:space="preserve">, </w:t>
      </w:r>
      <w:r w:rsidRPr="005461E7">
        <w:rPr>
          <w:rFonts w:eastAsia="TimesNewRomanPSMT"/>
          <w:color w:val="000000" w:themeColor="text1"/>
          <w:sz w:val="28"/>
          <w:szCs w:val="28"/>
        </w:rPr>
        <w:t xml:space="preserve">и др. Диагностика метаболических нарушений и </w:t>
      </w:r>
      <w:proofErr w:type="spellStart"/>
      <w:r w:rsidRPr="005461E7">
        <w:rPr>
          <w:rFonts w:eastAsia="TimesNewRomanPSMT"/>
          <w:color w:val="000000" w:themeColor="text1"/>
          <w:sz w:val="28"/>
          <w:szCs w:val="28"/>
        </w:rPr>
        <w:t>метафилактика</w:t>
      </w:r>
      <w:proofErr w:type="spellEnd"/>
      <w:r w:rsidRPr="005461E7">
        <w:rPr>
          <w:rFonts w:eastAsia="TimesNewRomanPSMT"/>
          <w:color w:val="000000" w:themeColor="text1"/>
          <w:sz w:val="28"/>
          <w:szCs w:val="28"/>
        </w:rPr>
        <w:t xml:space="preserve"> рецидивного кальций-</w:t>
      </w:r>
      <w:proofErr w:type="spellStart"/>
      <w:r w:rsidRPr="005461E7">
        <w:rPr>
          <w:rFonts w:eastAsia="TimesNewRomanPSMT"/>
          <w:color w:val="000000" w:themeColor="text1"/>
          <w:sz w:val="28"/>
          <w:szCs w:val="28"/>
        </w:rPr>
        <w:t>оксалатного</w:t>
      </w:r>
      <w:proofErr w:type="spellEnd"/>
      <w:r w:rsidRPr="005461E7">
        <w:rPr>
          <w:rFonts w:eastAsia="TimesNewRomanPSMT"/>
          <w:color w:val="000000" w:themeColor="text1"/>
          <w:sz w:val="28"/>
          <w:szCs w:val="28"/>
        </w:rPr>
        <w:t xml:space="preserve"> </w:t>
      </w:r>
      <w:proofErr w:type="spellStart"/>
      <w:r w:rsidRPr="005461E7">
        <w:rPr>
          <w:rFonts w:eastAsia="TimesNewRomanPSMT"/>
          <w:color w:val="000000" w:themeColor="text1"/>
          <w:sz w:val="28"/>
          <w:szCs w:val="28"/>
        </w:rPr>
        <w:t>уролитиаза</w:t>
      </w:r>
      <w:proofErr w:type="spellEnd"/>
      <w:r w:rsidRPr="005461E7">
        <w:rPr>
          <w:rFonts w:eastAsia="TimesNewRomanPSMT"/>
          <w:color w:val="000000" w:themeColor="text1"/>
          <w:sz w:val="28"/>
          <w:szCs w:val="28"/>
        </w:rPr>
        <w:t xml:space="preserve">. </w:t>
      </w:r>
      <w:r w:rsidRPr="005461E7">
        <w:rPr>
          <w:rFonts w:eastAsia="TimesNewRomanPSMT"/>
          <w:i/>
          <w:color w:val="000000" w:themeColor="text1"/>
          <w:sz w:val="28"/>
          <w:szCs w:val="28"/>
        </w:rPr>
        <w:t>Урология.</w:t>
      </w:r>
      <w:r w:rsidRPr="005461E7">
        <w:rPr>
          <w:rFonts w:eastAsia="TimesNewRomanPSMT"/>
          <w:color w:val="000000" w:themeColor="text1"/>
          <w:sz w:val="28"/>
          <w:szCs w:val="28"/>
        </w:rPr>
        <w:t xml:space="preserve"> 2015. – №5. – С. 86-89. </w:t>
      </w:r>
    </w:p>
    <w:p w14:paraId="02964F93"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Matlaga</w:t>
      </w:r>
      <w:proofErr w:type="spellEnd"/>
      <w:r w:rsidRPr="005461E7">
        <w:rPr>
          <w:color w:val="000000" w:themeColor="text1"/>
          <w:sz w:val="28"/>
          <w:szCs w:val="28"/>
          <w:shd w:val="clear" w:color="auto" w:fill="FFFFFF"/>
          <w:lang w:val="en-US"/>
        </w:rPr>
        <w:t xml:space="preserve"> BR, Jansen JP, </w:t>
      </w:r>
      <w:proofErr w:type="spellStart"/>
      <w:r w:rsidRPr="005461E7">
        <w:rPr>
          <w:color w:val="000000" w:themeColor="text1"/>
          <w:sz w:val="28"/>
          <w:szCs w:val="28"/>
          <w:shd w:val="clear" w:color="auto" w:fill="FFFFFF"/>
          <w:lang w:val="en-US"/>
        </w:rPr>
        <w:t>Meckley</w:t>
      </w:r>
      <w:proofErr w:type="spellEnd"/>
      <w:r w:rsidRPr="005461E7">
        <w:rPr>
          <w:color w:val="000000" w:themeColor="text1"/>
          <w:sz w:val="28"/>
          <w:szCs w:val="28"/>
          <w:shd w:val="clear" w:color="auto" w:fill="FFFFFF"/>
          <w:lang w:val="en-US"/>
        </w:rPr>
        <w:t xml:space="preserve"> LM, Byrne TW, </w:t>
      </w:r>
      <w:proofErr w:type="spellStart"/>
      <w:r w:rsidRPr="005461E7">
        <w:rPr>
          <w:color w:val="000000" w:themeColor="text1"/>
          <w:sz w:val="28"/>
          <w:szCs w:val="28"/>
          <w:shd w:val="clear" w:color="auto" w:fill="FFFFFF"/>
          <w:lang w:val="en-US"/>
        </w:rPr>
        <w:t>Lingeman</w:t>
      </w:r>
      <w:proofErr w:type="spellEnd"/>
      <w:r w:rsidRPr="005461E7">
        <w:rPr>
          <w:color w:val="000000" w:themeColor="text1"/>
          <w:sz w:val="28"/>
          <w:szCs w:val="28"/>
          <w:shd w:val="clear" w:color="auto" w:fill="FFFFFF"/>
          <w:lang w:val="en-US"/>
        </w:rPr>
        <w:t xml:space="preserve"> JE. Economic outcomes of treatment for ureteral and renal stones: a systematic literature review.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xml:space="preserve">. 2012;188(2):449-454. </w:t>
      </w:r>
      <w:proofErr w:type="gramStart"/>
      <w:r w:rsidRPr="005461E7">
        <w:rPr>
          <w:color w:val="000000" w:themeColor="text1"/>
          <w:sz w:val="28"/>
          <w:szCs w:val="28"/>
          <w:shd w:val="clear" w:color="auto" w:fill="FFFFFF"/>
          <w:lang w:val="en-US"/>
        </w:rPr>
        <w:t>doi:10.1016/j.juro</w:t>
      </w:r>
      <w:proofErr w:type="gramEnd"/>
      <w:r w:rsidRPr="005461E7">
        <w:rPr>
          <w:color w:val="000000" w:themeColor="text1"/>
          <w:sz w:val="28"/>
          <w:szCs w:val="28"/>
          <w:shd w:val="clear" w:color="auto" w:fill="FFFFFF"/>
          <w:lang w:val="en-US"/>
        </w:rPr>
        <w:t>.2012.04.008</w:t>
      </w:r>
    </w:p>
    <w:p w14:paraId="5B777C5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r w:rsidRPr="005461E7">
        <w:rPr>
          <w:rFonts w:eastAsia="TimesNewRomanPSMT"/>
          <w:color w:val="000000" w:themeColor="text1"/>
          <w:sz w:val="28"/>
          <w:szCs w:val="28"/>
        </w:rPr>
        <w:t xml:space="preserve">Аль-Шукри С.Х., </w:t>
      </w:r>
      <w:proofErr w:type="spellStart"/>
      <w:r w:rsidRPr="005461E7">
        <w:rPr>
          <w:rFonts w:eastAsia="TimesNewRomanPSMT"/>
          <w:color w:val="000000" w:themeColor="text1"/>
          <w:sz w:val="28"/>
          <w:szCs w:val="28"/>
        </w:rPr>
        <w:t>Слесаревская</w:t>
      </w:r>
      <w:proofErr w:type="spellEnd"/>
      <w:r w:rsidRPr="005461E7">
        <w:rPr>
          <w:rFonts w:eastAsia="TimesNewRomanPSMT"/>
          <w:color w:val="000000" w:themeColor="text1"/>
          <w:sz w:val="28"/>
          <w:szCs w:val="28"/>
        </w:rPr>
        <w:t xml:space="preserve"> М.Н., Кузьмин И.В. </w:t>
      </w:r>
      <w:proofErr w:type="spellStart"/>
      <w:r w:rsidRPr="005461E7">
        <w:rPr>
          <w:rFonts w:eastAsia="TimesNewRomanPSMT"/>
          <w:color w:val="000000" w:themeColor="text1"/>
          <w:sz w:val="28"/>
          <w:szCs w:val="28"/>
        </w:rPr>
        <w:t>Литолитическая</w:t>
      </w:r>
      <w:proofErr w:type="spellEnd"/>
      <w:r w:rsidRPr="005461E7">
        <w:rPr>
          <w:rFonts w:eastAsia="TimesNewRomanPSMT"/>
          <w:color w:val="000000" w:themeColor="text1"/>
          <w:sz w:val="28"/>
          <w:szCs w:val="28"/>
        </w:rPr>
        <w:t xml:space="preserve"> терапия </w:t>
      </w:r>
      <w:proofErr w:type="spellStart"/>
      <w:r w:rsidRPr="005461E7">
        <w:rPr>
          <w:rFonts w:eastAsia="TimesNewRomanPSMT"/>
          <w:color w:val="000000" w:themeColor="text1"/>
          <w:sz w:val="28"/>
          <w:szCs w:val="28"/>
        </w:rPr>
        <w:t>уратного</w:t>
      </w:r>
      <w:proofErr w:type="spellEnd"/>
      <w:r w:rsidRPr="005461E7">
        <w:rPr>
          <w:rFonts w:eastAsia="TimesNewRomanPSMT"/>
          <w:color w:val="000000" w:themeColor="text1"/>
          <w:sz w:val="28"/>
          <w:szCs w:val="28"/>
        </w:rPr>
        <w:t xml:space="preserve"> нефролитиаза. </w:t>
      </w:r>
      <w:r w:rsidRPr="005461E7">
        <w:rPr>
          <w:rFonts w:eastAsia="TimesNewRomanPSMT"/>
          <w:i/>
          <w:color w:val="000000" w:themeColor="text1"/>
          <w:sz w:val="28"/>
          <w:szCs w:val="28"/>
        </w:rPr>
        <w:t>Урология.</w:t>
      </w:r>
      <w:r w:rsidRPr="005461E7">
        <w:rPr>
          <w:rFonts w:eastAsia="TimesNewRomanPSMT"/>
          <w:color w:val="000000" w:themeColor="text1"/>
          <w:sz w:val="28"/>
          <w:szCs w:val="28"/>
        </w:rPr>
        <w:t xml:space="preserve"> 2016. – №2. – С.23-27. </w:t>
      </w:r>
    </w:p>
    <w:p w14:paraId="11E9E975"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proofErr w:type="spellStart"/>
      <w:r w:rsidRPr="005461E7">
        <w:rPr>
          <w:rFonts w:eastAsia="TimesNewRomanPSMT"/>
          <w:color w:val="000000" w:themeColor="text1"/>
          <w:sz w:val="28"/>
          <w:szCs w:val="28"/>
        </w:rPr>
        <w:t>Аляев</w:t>
      </w:r>
      <w:proofErr w:type="spellEnd"/>
      <w:r w:rsidRPr="005461E7">
        <w:rPr>
          <w:rFonts w:eastAsia="TimesNewRomanPSMT"/>
          <w:color w:val="000000" w:themeColor="text1"/>
          <w:sz w:val="28"/>
          <w:szCs w:val="28"/>
        </w:rPr>
        <w:t xml:space="preserve"> Ю.Г.,   Руденко В.И. Современные аспекты медикаментозного лечения пациентов с </w:t>
      </w:r>
      <w:proofErr w:type="spellStart"/>
      <w:r w:rsidRPr="005461E7">
        <w:rPr>
          <w:rFonts w:eastAsia="TimesNewRomanPSMT"/>
          <w:color w:val="000000" w:themeColor="text1"/>
          <w:sz w:val="28"/>
          <w:szCs w:val="28"/>
        </w:rPr>
        <w:t>мочекаменнои</w:t>
      </w:r>
      <w:proofErr w:type="spellEnd"/>
      <w:r w:rsidRPr="005461E7">
        <w:rPr>
          <w:rFonts w:eastAsia="TimesNewRomanPSMT"/>
          <w:color w:val="000000" w:themeColor="text1"/>
          <w:sz w:val="28"/>
          <w:szCs w:val="28"/>
        </w:rPr>
        <w:t xml:space="preserve">̆ болезнью. </w:t>
      </w:r>
      <w:r w:rsidRPr="005461E7">
        <w:rPr>
          <w:rFonts w:eastAsia="TimesNewRomanPSMT"/>
          <w:i/>
          <w:color w:val="000000" w:themeColor="text1"/>
          <w:sz w:val="28"/>
          <w:szCs w:val="28"/>
        </w:rPr>
        <w:t>Эффективная фармакотерапия.</w:t>
      </w:r>
      <w:r w:rsidRPr="005461E7">
        <w:rPr>
          <w:rFonts w:eastAsia="TimesNewRomanPSMT"/>
          <w:color w:val="000000" w:themeColor="text1"/>
          <w:sz w:val="28"/>
          <w:szCs w:val="28"/>
        </w:rPr>
        <w:t xml:space="preserve"> 2016. – Т.41. – С. 10-15. </w:t>
      </w:r>
    </w:p>
    <w:p w14:paraId="55ADDB6F"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r w:rsidRPr="005461E7">
        <w:rPr>
          <w:rFonts w:eastAsia="TimesNewRomanPSMT"/>
          <w:color w:val="000000" w:themeColor="text1"/>
          <w:sz w:val="28"/>
          <w:szCs w:val="28"/>
        </w:rPr>
        <w:t xml:space="preserve">Антонова М.О., Кузьмичева Г.М., Руденко М.О. Применение физико-химических методов для изучения состава мочевых </w:t>
      </w:r>
      <w:proofErr w:type="spellStart"/>
      <w:r w:rsidRPr="005461E7">
        <w:rPr>
          <w:rFonts w:eastAsia="TimesNewRomanPSMT"/>
          <w:color w:val="000000" w:themeColor="text1"/>
          <w:sz w:val="28"/>
          <w:szCs w:val="28"/>
        </w:rPr>
        <w:t>камнеи</w:t>
      </w:r>
      <w:proofErr w:type="spellEnd"/>
      <w:r w:rsidRPr="005461E7">
        <w:rPr>
          <w:rFonts w:eastAsia="TimesNewRomanPSMT"/>
          <w:color w:val="000000" w:themeColor="text1"/>
          <w:sz w:val="28"/>
          <w:szCs w:val="28"/>
        </w:rPr>
        <w:t xml:space="preserve">̆.  </w:t>
      </w:r>
      <w:r w:rsidRPr="005461E7">
        <w:rPr>
          <w:rFonts w:eastAsia="TimesNewRomanPSMT"/>
          <w:i/>
          <w:color w:val="000000" w:themeColor="text1"/>
          <w:sz w:val="28"/>
          <w:szCs w:val="28"/>
        </w:rPr>
        <w:t xml:space="preserve">Химия в интересах </w:t>
      </w:r>
      <w:proofErr w:type="spellStart"/>
      <w:r w:rsidRPr="005461E7">
        <w:rPr>
          <w:rFonts w:eastAsia="TimesNewRomanPSMT"/>
          <w:i/>
          <w:color w:val="000000" w:themeColor="text1"/>
          <w:sz w:val="28"/>
          <w:szCs w:val="28"/>
        </w:rPr>
        <w:t>устойчивого</w:t>
      </w:r>
      <w:proofErr w:type="spellEnd"/>
      <w:r w:rsidRPr="005461E7">
        <w:rPr>
          <w:rFonts w:eastAsia="TimesNewRomanPSMT"/>
          <w:i/>
          <w:color w:val="000000" w:themeColor="text1"/>
          <w:sz w:val="28"/>
          <w:szCs w:val="28"/>
        </w:rPr>
        <w:t xml:space="preserve"> развития.</w:t>
      </w:r>
      <w:r w:rsidRPr="005461E7">
        <w:rPr>
          <w:rFonts w:eastAsia="TimesNewRomanPSMT"/>
          <w:color w:val="000000" w:themeColor="text1"/>
          <w:sz w:val="28"/>
          <w:szCs w:val="28"/>
        </w:rPr>
        <w:t xml:space="preserve"> 2011. – №4. – С. 437-445. </w:t>
      </w:r>
    </w:p>
    <w:p w14:paraId="09C8186E"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proofErr w:type="spellStart"/>
      <w:r w:rsidRPr="005461E7">
        <w:rPr>
          <w:color w:val="000000" w:themeColor="text1"/>
          <w:sz w:val="28"/>
          <w:szCs w:val="28"/>
          <w:shd w:val="clear" w:color="auto" w:fill="FFFFFF"/>
          <w:lang w:val="en-US"/>
        </w:rPr>
        <w:t>Ganpule</w:t>
      </w:r>
      <w:proofErr w:type="spellEnd"/>
      <w:r w:rsidRPr="005461E7">
        <w:rPr>
          <w:color w:val="000000" w:themeColor="text1"/>
          <w:sz w:val="28"/>
          <w:szCs w:val="28"/>
          <w:shd w:val="clear" w:color="auto" w:fill="FFFFFF"/>
        </w:rPr>
        <w:t xml:space="preserve"> </w:t>
      </w:r>
      <w:r w:rsidRPr="005461E7">
        <w:rPr>
          <w:color w:val="000000" w:themeColor="text1"/>
          <w:sz w:val="28"/>
          <w:szCs w:val="28"/>
          <w:shd w:val="clear" w:color="auto" w:fill="FFFFFF"/>
          <w:lang w:val="en-US"/>
        </w:rPr>
        <w:t>AP</w:t>
      </w:r>
      <w:r w:rsidRPr="005461E7">
        <w:rPr>
          <w:color w:val="000000" w:themeColor="text1"/>
          <w:sz w:val="28"/>
          <w:szCs w:val="28"/>
          <w:shd w:val="clear" w:color="auto" w:fill="FFFFFF"/>
        </w:rPr>
        <w:t xml:space="preserve">, </w:t>
      </w:r>
      <w:r w:rsidRPr="005461E7">
        <w:rPr>
          <w:color w:val="000000" w:themeColor="text1"/>
          <w:sz w:val="28"/>
          <w:szCs w:val="28"/>
          <w:shd w:val="clear" w:color="auto" w:fill="FFFFFF"/>
          <w:lang w:val="en-US"/>
        </w:rPr>
        <w:t>Vijayakumar</w:t>
      </w:r>
      <w:r w:rsidRPr="005461E7">
        <w:rPr>
          <w:color w:val="000000" w:themeColor="text1"/>
          <w:sz w:val="28"/>
          <w:szCs w:val="28"/>
          <w:shd w:val="clear" w:color="auto" w:fill="FFFFFF"/>
        </w:rPr>
        <w:t xml:space="preserve"> </w:t>
      </w:r>
      <w:r w:rsidRPr="005461E7">
        <w:rPr>
          <w:color w:val="000000" w:themeColor="text1"/>
          <w:sz w:val="28"/>
          <w:szCs w:val="28"/>
          <w:shd w:val="clear" w:color="auto" w:fill="FFFFFF"/>
          <w:lang w:val="en-US"/>
        </w:rPr>
        <w:t>M</w:t>
      </w:r>
      <w:r w:rsidRPr="005461E7">
        <w:rPr>
          <w:color w:val="000000" w:themeColor="text1"/>
          <w:sz w:val="28"/>
          <w:szCs w:val="28"/>
          <w:shd w:val="clear" w:color="auto" w:fill="FFFFFF"/>
        </w:rPr>
        <w:t xml:space="preserve">, </w:t>
      </w:r>
      <w:proofErr w:type="spellStart"/>
      <w:r w:rsidRPr="005461E7">
        <w:rPr>
          <w:color w:val="000000" w:themeColor="text1"/>
          <w:sz w:val="28"/>
          <w:szCs w:val="28"/>
          <w:shd w:val="clear" w:color="auto" w:fill="FFFFFF"/>
          <w:lang w:val="en-US"/>
        </w:rPr>
        <w:t>Malpani</w:t>
      </w:r>
      <w:proofErr w:type="spellEnd"/>
      <w:r w:rsidRPr="005461E7">
        <w:rPr>
          <w:color w:val="000000" w:themeColor="text1"/>
          <w:sz w:val="28"/>
          <w:szCs w:val="28"/>
          <w:shd w:val="clear" w:color="auto" w:fill="FFFFFF"/>
        </w:rPr>
        <w:t xml:space="preserve"> </w:t>
      </w:r>
      <w:r w:rsidRPr="005461E7">
        <w:rPr>
          <w:color w:val="000000" w:themeColor="text1"/>
          <w:sz w:val="28"/>
          <w:szCs w:val="28"/>
          <w:shd w:val="clear" w:color="auto" w:fill="FFFFFF"/>
          <w:lang w:val="en-US"/>
        </w:rPr>
        <w:t>A</w:t>
      </w:r>
      <w:r w:rsidRPr="005461E7">
        <w:rPr>
          <w:color w:val="000000" w:themeColor="text1"/>
          <w:sz w:val="28"/>
          <w:szCs w:val="28"/>
          <w:shd w:val="clear" w:color="auto" w:fill="FFFFFF"/>
        </w:rPr>
        <w:t xml:space="preserve">, </w:t>
      </w:r>
      <w:r w:rsidRPr="005461E7">
        <w:rPr>
          <w:color w:val="000000" w:themeColor="text1"/>
          <w:sz w:val="28"/>
          <w:szCs w:val="28"/>
          <w:shd w:val="clear" w:color="auto" w:fill="FFFFFF"/>
          <w:lang w:val="en-US"/>
        </w:rPr>
        <w:t>Desai</w:t>
      </w:r>
      <w:r w:rsidRPr="005461E7">
        <w:rPr>
          <w:color w:val="000000" w:themeColor="text1"/>
          <w:sz w:val="28"/>
          <w:szCs w:val="28"/>
          <w:shd w:val="clear" w:color="auto" w:fill="FFFFFF"/>
        </w:rPr>
        <w:t xml:space="preserve"> </w:t>
      </w:r>
      <w:r w:rsidRPr="005461E7">
        <w:rPr>
          <w:color w:val="000000" w:themeColor="text1"/>
          <w:sz w:val="28"/>
          <w:szCs w:val="28"/>
          <w:shd w:val="clear" w:color="auto" w:fill="FFFFFF"/>
          <w:lang w:val="en-US"/>
        </w:rPr>
        <w:t>MR</w:t>
      </w:r>
      <w:r w:rsidRPr="005461E7">
        <w:rPr>
          <w:color w:val="000000" w:themeColor="text1"/>
          <w:sz w:val="28"/>
          <w:szCs w:val="28"/>
          <w:shd w:val="clear" w:color="auto" w:fill="FFFFFF"/>
        </w:rPr>
        <w:t xml:space="preserve">. </w:t>
      </w:r>
      <w:r w:rsidRPr="005461E7">
        <w:rPr>
          <w:color w:val="000000" w:themeColor="text1"/>
          <w:sz w:val="28"/>
          <w:szCs w:val="28"/>
          <w:shd w:val="clear" w:color="auto" w:fill="FFFFFF"/>
          <w:lang w:val="en-US"/>
        </w:rPr>
        <w:t>Percutaneous</w:t>
      </w:r>
      <w:r w:rsidRPr="005461E7">
        <w:rPr>
          <w:color w:val="000000" w:themeColor="text1"/>
          <w:sz w:val="28"/>
          <w:szCs w:val="28"/>
          <w:shd w:val="clear" w:color="auto" w:fill="FFFFFF"/>
        </w:rPr>
        <w:t xml:space="preserve"> </w:t>
      </w:r>
      <w:r w:rsidRPr="005461E7">
        <w:rPr>
          <w:color w:val="000000" w:themeColor="text1"/>
          <w:sz w:val="28"/>
          <w:szCs w:val="28"/>
          <w:shd w:val="clear" w:color="auto" w:fill="FFFFFF"/>
          <w:lang w:val="en-US"/>
        </w:rPr>
        <w:t>nephrolithotomy</w:t>
      </w:r>
      <w:r w:rsidRPr="005461E7">
        <w:rPr>
          <w:color w:val="000000" w:themeColor="text1"/>
          <w:sz w:val="28"/>
          <w:szCs w:val="28"/>
          <w:shd w:val="clear" w:color="auto" w:fill="FFFFFF"/>
        </w:rPr>
        <w:t xml:space="preserve"> (</w:t>
      </w:r>
      <w:r w:rsidRPr="005461E7">
        <w:rPr>
          <w:color w:val="000000" w:themeColor="text1"/>
          <w:sz w:val="28"/>
          <w:szCs w:val="28"/>
          <w:shd w:val="clear" w:color="auto" w:fill="FFFFFF"/>
          <w:lang w:val="en-US"/>
        </w:rPr>
        <w:t>PCNL</w:t>
      </w:r>
      <w:r w:rsidRPr="005461E7">
        <w:rPr>
          <w:color w:val="000000" w:themeColor="text1"/>
          <w:sz w:val="28"/>
          <w:szCs w:val="28"/>
          <w:shd w:val="clear" w:color="auto" w:fill="FFFFFF"/>
        </w:rPr>
        <w:t xml:space="preserve">) </w:t>
      </w:r>
      <w:r w:rsidRPr="005461E7">
        <w:rPr>
          <w:color w:val="000000" w:themeColor="text1"/>
          <w:sz w:val="28"/>
          <w:szCs w:val="28"/>
          <w:shd w:val="clear" w:color="auto" w:fill="FFFFFF"/>
          <w:lang w:val="en-US"/>
        </w:rPr>
        <w:t>a</w:t>
      </w:r>
      <w:r w:rsidRPr="005461E7">
        <w:rPr>
          <w:color w:val="000000" w:themeColor="text1"/>
          <w:sz w:val="28"/>
          <w:szCs w:val="28"/>
          <w:shd w:val="clear" w:color="auto" w:fill="FFFFFF"/>
        </w:rPr>
        <w:t xml:space="preserve"> </w:t>
      </w:r>
      <w:r w:rsidRPr="005461E7">
        <w:rPr>
          <w:color w:val="000000" w:themeColor="text1"/>
          <w:sz w:val="28"/>
          <w:szCs w:val="28"/>
          <w:shd w:val="clear" w:color="auto" w:fill="FFFFFF"/>
          <w:lang w:val="en-US"/>
        </w:rPr>
        <w:t>critical</w:t>
      </w:r>
      <w:r w:rsidRPr="005461E7">
        <w:rPr>
          <w:color w:val="000000" w:themeColor="text1"/>
          <w:sz w:val="28"/>
          <w:szCs w:val="28"/>
          <w:shd w:val="clear" w:color="auto" w:fill="FFFFFF"/>
        </w:rPr>
        <w:t xml:space="preserve"> </w:t>
      </w:r>
      <w:r w:rsidRPr="005461E7">
        <w:rPr>
          <w:color w:val="000000" w:themeColor="text1"/>
          <w:sz w:val="28"/>
          <w:szCs w:val="28"/>
          <w:shd w:val="clear" w:color="auto" w:fill="FFFFFF"/>
          <w:lang w:val="en-US"/>
        </w:rPr>
        <w:t>review</w:t>
      </w:r>
      <w:r w:rsidRPr="005461E7">
        <w:rPr>
          <w:color w:val="000000" w:themeColor="text1"/>
          <w:sz w:val="28"/>
          <w:szCs w:val="28"/>
          <w:shd w:val="clear" w:color="auto" w:fill="FFFFFF"/>
        </w:rPr>
        <w:t>.</w:t>
      </w:r>
      <w:r w:rsidRPr="005461E7">
        <w:rPr>
          <w:color w:val="000000" w:themeColor="text1"/>
          <w:sz w:val="28"/>
          <w:szCs w:val="28"/>
          <w:shd w:val="clear" w:color="auto" w:fill="FFFFFF"/>
          <w:lang w:val="en-US"/>
        </w:rPr>
        <w:t> </w:t>
      </w:r>
      <w:r w:rsidRPr="005461E7">
        <w:rPr>
          <w:i/>
          <w:iCs/>
          <w:color w:val="000000" w:themeColor="text1"/>
          <w:sz w:val="28"/>
          <w:szCs w:val="28"/>
          <w:shd w:val="clear" w:color="auto" w:fill="FFFFFF"/>
          <w:lang w:val="en-US"/>
        </w:rPr>
        <w:t>Int</w:t>
      </w:r>
      <w:r w:rsidRPr="005461E7">
        <w:rPr>
          <w:i/>
          <w:iCs/>
          <w:color w:val="000000" w:themeColor="text1"/>
          <w:sz w:val="28"/>
          <w:szCs w:val="28"/>
          <w:shd w:val="clear" w:color="auto" w:fill="FFFFFF"/>
        </w:rPr>
        <w:t xml:space="preserve"> </w:t>
      </w:r>
      <w:r w:rsidRPr="005461E7">
        <w:rPr>
          <w:i/>
          <w:iCs/>
          <w:color w:val="000000" w:themeColor="text1"/>
          <w:sz w:val="28"/>
          <w:szCs w:val="28"/>
          <w:shd w:val="clear" w:color="auto" w:fill="FFFFFF"/>
          <w:lang w:val="en-US"/>
        </w:rPr>
        <w:t>J</w:t>
      </w:r>
      <w:r w:rsidRPr="005461E7">
        <w:rPr>
          <w:i/>
          <w:iCs/>
          <w:color w:val="000000" w:themeColor="text1"/>
          <w:sz w:val="28"/>
          <w:szCs w:val="28"/>
          <w:shd w:val="clear" w:color="auto" w:fill="FFFFFF"/>
        </w:rPr>
        <w:t xml:space="preserve"> </w:t>
      </w:r>
      <w:r w:rsidRPr="005461E7">
        <w:rPr>
          <w:i/>
          <w:iCs/>
          <w:color w:val="000000" w:themeColor="text1"/>
          <w:sz w:val="28"/>
          <w:szCs w:val="28"/>
          <w:shd w:val="clear" w:color="auto" w:fill="FFFFFF"/>
          <w:lang w:val="en-US"/>
        </w:rPr>
        <w:t>Surg</w:t>
      </w:r>
      <w:r w:rsidRPr="005461E7">
        <w:rPr>
          <w:color w:val="000000" w:themeColor="text1"/>
          <w:sz w:val="28"/>
          <w:szCs w:val="28"/>
          <w:shd w:val="clear" w:color="auto" w:fill="FFFFFF"/>
        </w:rPr>
        <w:t>. 2016;36(</w:t>
      </w:r>
      <w:r w:rsidRPr="005461E7">
        <w:rPr>
          <w:color w:val="000000" w:themeColor="text1"/>
          <w:sz w:val="28"/>
          <w:szCs w:val="28"/>
          <w:shd w:val="clear" w:color="auto" w:fill="FFFFFF"/>
          <w:lang w:val="en-US"/>
        </w:rPr>
        <w:t>Pt</w:t>
      </w:r>
      <w:r w:rsidRPr="005461E7">
        <w:rPr>
          <w:color w:val="000000" w:themeColor="text1"/>
          <w:sz w:val="28"/>
          <w:szCs w:val="28"/>
          <w:shd w:val="clear" w:color="auto" w:fill="FFFFFF"/>
        </w:rPr>
        <w:t xml:space="preserve"> </w:t>
      </w:r>
      <w:r w:rsidRPr="005461E7">
        <w:rPr>
          <w:color w:val="000000" w:themeColor="text1"/>
          <w:sz w:val="28"/>
          <w:szCs w:val="28"/>
          <w:shd w:val="clear" w:color="auto" w:fill="FFFFFF"/>
          <w:lang w:val="en-US"/>
        </w:rPr>
        <w:t>D</w:t>
      </w:r>
      <w:r w:rsidRPr="005461E7">
        <w:rPr>
          <w:color w:val="000000" w:themeColor="text1"/>
          <w:sz w:val="28"/>
          <w:szCs w:val="28"/>
          <w:shd w:val="clear" w:color="auto" w:fill="FFFFFF"/>
        </w:rPr>
        <w:t xml:space="preserve">):660-664. </w:t>
      </w:r>
      <w:proofErr w:type="spellStart"/>
      <w:proofErr w:type="gramStart"/>
      <w:r w:rsidRPr="005461E7">
        <w:rPr>
          <w:color w:val="000000" w:themeColor="text1"/>
          <w:sz w:val="28"/>
          <w:szCs w:val="28"/>
          <w:shd w:val="clear" w:color="auto" w:fill="FFFFFF"/>
          <w:lang w:val="en-US"/>
        </w:rPr>
        <w:t>doi</w:t>
      </w:r>
      <w:proofErr w:type="spellEnd"/>
      <w:r w:rsidRPr="005461E7">
        <w:rPr>
          <w:color w:val="000000" w:themeColor="text1"/>
          <w:sz w:val="28"/>
          <w:szCs w:val="28"/>
          <w:shd w:val="clear" w:color="auto" w:fill="FFFFFF"/>
        </w:rPr>
        <w:t>:10.1016/</w:t>
      </w:r>
      <w:r w:rsidRPr="005461E7">
        <w:rPr>
          <w:color w:val="000000" w:themeColor="text1"/>
          <w:sz w:val="28"/>
          <w:szCs w:val="28"/>
          <w:shd w:val="clear" w:color="auto" w:fill="FFFFFF"/>
          <w:lang w:val="en-US"/>
        </w:rPr>
        <w:t>j</w:t>
      </w:r>
      <w:r w:rsidRPr="005461E7">
        <w:rPr>
          <w:color w:val="000000" w:themeColor="text1"/>
          <w:sz w:val="28"/>
          <w:szCs w:val="28"/>
          <w:shd w:val="clear" w:color="auto" w:fill="FFFFFF"/>
        </w:rPr>
        <w:t>.</w:t>
      </w:r>
      <w:proofErr w:type="spellStart"/>
      <w:r w:rsidRPr="005461E7">
        <w:rPr>
          <w:color w:val="000000" w:themeColor="text1"/>
          <w:sz w:val="28"/>
          <w:szCs w:val="28"/>
          <w:shd w:val="clear" w:color="auto" w:fill="FFFFFF"/>
          <w:lang w:val="en-US"/>
        </w:rPr>
        <w:t>ijsu</w:t>
      </w:r>
      <w:proofErr w:type="spellEnd"/>
      <w:proofErr w:type="gramEnd"/>
      <w:r w:rsidRPr="005461E7">
        <w:rPr>
          <w:color w:val="000000" w:themeColor="text1"/>
          <w:sz w:val="28"/>
          <w:szCs w:val="28"/>
          <w:shd w:val="clear" w:color="auto" w:fill="FFFFFF"/>
        </w:rPr>
        <w:t>.2016.11.028</w:t>
      </w:r>
    </w:p>
    <w:p w14:paraId="5C5DE50A"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Leveillee</w:t>
      </w:r>
      <w:proofErr w:type="spellEnd"/>
      <w:r w:rsidRPr="005461E7">
        <w:rPr>
          <w:color w:val="000000" w:themeColor="text1"/>
          <w:sz w:val="28"/>
          <w:szCs w:val="28"/>
          <w:shd w:val="clear" w:color="auto" w:fill="FFFFFF"/>
          <w:lang w:val="en-US"/>
        </w:rPr>
        <w:t xml:space="preserve"> RJ, Kelly EF. Impressive Performance: New Disposable Digital Ureteroscope Allows for Extreme Lower Pole Access and Use of 365 </w:t>
      </w:r>
      <w:r w:rsidRPr="005461E7">
        <w:rPr>
          <w:color w:val="000000" w:themeColor="text1"/>
          <w:sz w:val="28"/>
          <w:szCs w:val="28"/>
          <w:shd w:val="clear" w:color="auto" w:fill="FFFFFF"/>
        </w:rPr>
        <w:t>μ</w:t>
      </w:r>
      <w:r w:rsidRPr="005461E7">
        <w:rPr>
          <w:color w:val="000000" w:themeColor="text1"/>
          <w:sz w:val="28"/>
          <w:szCs w:val="28"/>
          <w:shd w:val="clear" w:color="auto" w:fill="FFFFFF"/>
          <w:lang w:val="en-US"/>
        </w:rPr>
        <w:t>m Holmium Laser Fiber. </w:t>
      </w:r>
      <w:r w:rsidRPr="005461E7">
        <w:rPr>
          <w:i/>
          <w:iCs/>
          <w:color w:val="000000" w:themeColor="text1"/>
          <w:sz w:val="28"/>
          <w:szCs w:val="28"/>
          <w:shd w:val="clear" w:color="auto" w:fill="FFFFFF"/>
          <w:lang w:val="en-US"/>
        </w:rPr>
        <w:t xml:space="preserve">J </w:t>
      </w:r>
      <w:proofErr w:type="spellStart"/>
      <w:r w:rsidRPr="005461E7">
        <w:rPr>
          <w:i/>
          <w:iCs/>
          <w:color w:val="000000" w:themeColor="text1"/>
          <w:sz w:val="28"/>
          <w:szCs w:val="28"/>
          <w:shd w:val="clear" w:color="auto" w:fill="FFFFFF"/>
          <w:lang w:val="en-US"/>
        </w:rPr>
        <w:t>Endourol</w:t>
      </w:r>
      <w:proofErr w:type="spellEnd"/>
      <w:r w:rsidRPr="005461E7">
        <w:rPr>
          <w:i/>
          <w:iCs/>
          <w:color w:val="000000" w:themeColor="text1"/>
          <w:sz w:val="28"/>
          <w:szCs w:val="28"/>
          <w:shd w:val="clear" w:color="auto" w:fill="FFFFFF"/>
          <w:lang w:val="en-US"/>
        </w:rPr>
        <w:t xml:space="preserve"> Case Rep</w:t>
      </w:r>
      <w:r w:rsidRPr="005461E7">
        <w:rPr>
          <w:color w:val="000000" w:themeColor="text1"/>
          <w:sz w:val="28"/>
          <w:szCs w:val="28"/>
          <w:shd w:val="clear" w:color="auto" w:fill="FFFFFF"/>
          <w:lang w:val="en-US"/>
        </w:rPr>
        <w:t>. 2016;2(1):114-116. Published 2016 Jun 1. doi:10.1089/cren.2016.0051</w:t>
      </w:r>
    </w:p>
    <w:p w14:paraId="19288980"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Wright A, </w:t>
      </w:r>
      <w:proofErr w:type="spellStart"/>
      <w:r w:rsidRPr="005461E7">
        <w:rPr>
          <w:color w:val="000000" w:themeColor="text1"/>
          <w:sz w:val="28"/>
          <w:szCs w:val="28"/>
          <w:shd w:val="clear" w:color="auto" w:fill="FFFFFF"/>
          <w:lang w:val="en-US"/>
        </w:rPr>
        <w:t>Rukin</w:t>
      </w:r>
      <w:proofErr w:type="spellEnd"/>
      <w:r w:rsidRPr="005461E7">
        <w:rPr>
          <w:color w:val="000000" w:themeColor="text1"/>
          <w:sz w:val="28"/>
          <w:szCs w:val="28"/>
          <w:shd w:val="clear" w:color="auto" w:fill="FFFFFF"/>
          <w:lang w:val="en-US"/>
        </w:rPr>
        <w:t xml:space="preserve"> N, Smith D, De la Rosette J, </w:t>
      </w:r>
      <w:proofErr w:type="spellStart"/>
      <w:r w:rsidRPr="005461E7">
        <w:rPr>
          <w:color w:val="000000" w:themeColor="text1"/>
          <w:sz w:val="28"/>
          <w:szCs w:val="28"/>
          <w:shd w:val="clear" w:color="auto" w:fill="FFFFFF"/>
          <w:lang w:val="en-US"/>
        </w:rPr>
        <w:t>Somani</w:t>
      </w:r>
      <w:proofErr w:type="spellEnd"/>
      <w:r w:rsidRPr="005461E7">
        <w:rPr>
          <w:color w:val="000000" w:themeColor="text1"/>
          <w:sz w:val="28"/>
          <w:szCs w:val="28"/>
          <w:shd w:val="clear" w:color="auto" w:fill="FFFFFF"/>
          <w:lang w:val="en-US"/>
        </w:rPr>
        <w:t xml:space="preserve"> BK. 'Mini, ultra, micro' - nomenclature and cost of these new minimally invasive percutaneous nephrolithotomy (PCNL) techniques. </w:t>
      </w:r>
      <w:proofErr w:type="spellStart"/>
      <w:r w:rsidRPr="005461E7">
        <w:rPr>
          <w:i/>
          <w:iCs/>
          <w:color w:val="000000" w:themeColor="text1"/>
          <w:sz w:val="28"/>
          <w:szCs w:val="28"/>
          <w:shd w:val="clear" w:color="auto" w:fill="FFFFFF"/>
          <w:lang w:val="en-US"/>
        </w:rPr>
        <w:t>Ther</w:t>
      </w:r>
      <w:proofErr w:type="spellEnd"/>
      <w:r w:rsidRPr="005461E7">
        <w:rPr>
          <w:i/>
          <w:iCs/>
          <w:color w:val="000000" w:themeColor="text1"/>
          <w:sz w:val="28"/>
          <w:szCs w:val="28"/>
          <w:shd w:val="clear" w:color="auto" w:fill="FFFFFF"/>
          <w:lang w:val="en-US"/>
        </w:rPr>
        <w:t xml:space="preserve"> Adv Urol</w:t>
      </w:r>
      <w:r w:rsidRPr="005461E7">
        <w:rPr>
          <w:color w:val="000000" w:themeColor="text1"/>
          <w:sz w:val="28"/>
          <w:szCs w:val="28"/>
          <w:shd w:val="clear" w:color="auto" w:fill="FFFFFF"/>
          <w:lang w:val="en-US"/>
        </w:rPr>
        <w:t>. 2016;8(2):142-146. doi:10.1177/1756287215617674</w:t>
      </w:r>
    </w:p>
    <w:p w14:paraId="432FB74F" w14:textId="074F689C"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rPr>
        <w:t>Каприн</w:t>
      </w:r>
      <w:proofErr w:type="spellEnd"/>
      <w:r w:rsidRPr="005461E7">
        <w:rPr>
          <w:color w:val="000000" w:themeColor="text1"/>
          <w:sz w:val="28"/>
          <w:szCs w:val="28"/>
        </w:rPr>
        <w:t xml:space="preserve"> А.Д., </w:t>
      </w:r>
      <w:proofErr w:type="spellStart"/>
      <w:r w:rsidRPr="005461E7">
        <w:rPr>
          <w:color w:val="000000" w:themeColor="text1"/>
          <w:sz w:val="28"/>
          <w:szCs w:val="28"/>
        </w:rPr>
        <w:t>Аполихин</w:t>
      </w:r>
      <w:proofErr w:type="spellEnd"/>
      <w:r w:rsidRPr="005461E7">
        <w:rPr>
          <w:color w:val="000000" w:themeColor="text1"/>
          <w:sz w:val="28"/>
          <w:szCs w:val="28"/>
        </w:rPr>
        <w:t xml:space="preserve"> О.И., Сивков А.В. и др. Заболеваемость </w:t>
      </w:r>
      <w:proofErr w:type="spellStart"/>
      <w:r w:rsidRPr="005461E7">
        <w:rPr>
          <w:color w:val="000000" w:themeColor="text1"/>
          <w:sz w:val="28"/>
          <w:szCs w:val="28"/>
        </w:rPr>
        <w:t>мочекаменнои</w:t>
      </w:r>
      <w:proofErr w:type="spellEnd"/>
      <w:r w:rsidRPr="005461E7">
        <w:rPr>
          <w:color w:val="000000" w:themeColor="text1"/>
          <w:sz w:val="28"/>
          <w:szCs w:val="28"/>
        </w:rPr>
        <w:t xml:space="preserve">̆ болезнью в </w:t>
      </w:r>
      <w:proofErr w:type="spellStart"/>
      <w:r w:rsidRPr="005461E7">
        <w:rPr>
          <w:color w:val="000000" w:themeColor="text1"/>
          <w:sz w:val="28"/>
          <w:szCs w:val="28"/>
        </w:rPr>
        <w:t>российскои</w:t>
      </w:r>
      <w:proofErr w:type="spellEnd"/>
      <w:r w:rsidRPr="005461E7">
        <w:rPr>
          <w:color w:val="000000" w:themeColor="text1"/>
          <w:sz w:val="28"/>
          <w:szCs w:val="28"/>
        </w:rPr>
        <w:t xml:space="preserve">̆ федерации с 2005 по 2020 гг. </w:t>
      </w:r>
      <w:r w:rsidRPr="005461E7">
        <w:rPr>
          <w:i/>
          <w:color w:val="000000" w:themeColor="text1"/>
          <w:sz w:val="28"/>
          <w:szCs w:val="28"/>
        </w:rPr>
        <w:t>Экспериментальная и клиническая урология.</w:t>
      </w:r>
      <w:r w:rsidRPr="005461E7">
        <w:rPr>
          <w:color w:val="000000" w:themeColor="text1"/>
          <w:sz w:val="28"/>
          <w:szCs w:val="28"/>
        </w:rPr>
        <w:t xml:space="preserve"> 2022. – №15(2). – С. 10-17</w:t>
      </w:r>
      <w:r w:rsidR="00943657">
        <w:rPr>
          <w:color w:val="000000" w:themeColor="text1"/>
          <w:sz w:val="28"/>
          <w:szCs w:val="28"/>
          <w:lang w:val="en-US"/>
        </w:rPr>
        <w:t>.</w:t>
      </w:r>
    </w:p>
    <w:p w14:paraId="18983A4D"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López M, Hoppe B. History, epidemiology and regional diversities of urolithiasis. </w:t>
      </w:r>
      <w:proofErr w:type="spellStart"/>
      <w:r w:rsidRPr="005461E7">
        <w:rPr>
          <w:i/>
          <w:iCs/>
          <w:color w:val="000000" w:themeColor="text1"/>
          <w:sz w:val="28"/>
          <w:szCs w:val="28"/>
          <w:shd w:val="clear" w:color="auto" w:fill="FFFFFF"/>
          <w:lang w:val="en-US"/>
        </w:rPr>
        <w:t>Pediatr</w:t>
      </w:r>
      <w:proofErr w:type="spellEnd"/>
      <w:r w:rsidRPr="005461E7">
        <w:rPr>
          <w:i/>
          <w:iCs/>
          <w:color w:val="000000" w:themeColor="text1"/>
          <w:sz w:val="28"/>
          <w:szCs w:val="28"/>
          <w:shd w:val="clear" w:color="auto" w:fill="FFFFFF"/>
          <w:lang w:val="en-US"/>
        </w:rPr>
        <w:t xml:space="preserve"> Nephrol</w:t>
      </w:r>
      <w:r w:rsidRPr="005461E7">
        <w:rPr>
          <w:color w:val="000000" w:themeColor="text1"/>
          <w:sz w:val="28"/>
          <w:szCs w:val="28"/>
          <w:shd w:val="clear" w:color="auto" w:fill="FFFFFF"/>
          <w:lang w:val="en-US"/>
        </w:rPr>
        <w:t>. 2010;25(1):49-59. doi:10.1007/s00467-008-0960-5</w:t>
      </w:r>
    </w:p>
    <w:p w14:paraId="23016554"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fr-FR"/>
        </w:rPr>
        <w:lastRenderedPageBreak/>
        <w:t xml:space="preserve">Rizvi SA, </w:t>
      </w:r>
      <w:proofErr w:type="spellStart"/>
      <w:r w:rsidRPr="005461E7">
        <w:rPr>
          <w:color w:val="000000" w:themeColor="text1"/>
          <w:sz w:val="28"/>
          <w:szCs w:val="28"/>
          <w:shd w:val="clear" w:color="auto" w:fill="FFFFFF"/>
          <w:lang w:val="fr-FR"/>
        </w:rPr>
        <w:t>Naqvi</w:t>
      </w:r>
      <w:proofErr w:type="spellEnd"/>
      <w:r w:rsidRPr="005461E7">
        <w:rPr>
          <w:color w:val="000000" w:themeColor="text1"/>
          <w:sz w:val="28"/>
          <w:szCs w:val="28"/>
          <w:shd w:val="clear" w:color="auto" w:fill="FFFFFF"/>
          <w:lang w:val="fr-FR"/>
        </w:rPr>
        <w:t xml:space="preserve"> SA, Hussain Z, et al. </w:t>
      </w:r>
      <w:r w:rsidRPr="005461E7">
        <w:rPr>
          <w:color w:val="000000" w:themeColor="text1"/>
          <w:sz w:val="28"/>
          <w:szCs w:val="28"/>
          <w:shd w:val="clear" w:color="auto" w:fill="FFFFFF"/>
          <w:lang w:val="en-US"/>
        </w:rPr>
        <w:t>Pediatric urolithiasis: developing nation perspectives.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2002;168(4 Pt 1):1522-1525. doi:10.1016/S0022-5347(05)64509-0</w:t>
      </w:r>
    </w:p>
    <w:p w14:paraId="07991AB1"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Lee ST, Cho H. Metabolic features and renal outcomes of urolithiasis in children. </w:t>
      </w:r>
      <w:r w:rsidRPr="005461E7">
        <w:rPr>
          <w:i/>
          <w:iCs/>
          <w:color w:val="000000" w:themeColor="text1"/>
          <w:sz w:val="28"/>
          <w:szCs w:val="28"/>
          <w:shd w:val="clear" w:color="auto" w:fill="FFFFFF"/>
          <w:lang w:val="en-US"/>
        </w:rPr>
        <w:t>Ren Fail</w:t>
      </w:r>
      <w:r w:rsidRPr="005461E7">
        <w:rPr>
          <w:color w:val="000000" w:themeColor="text1"/>
          <w:sz w:val="28"/>
          <w:szCs w:val="28"/>
          <w:shd w:val="clear" w:color="auto" w:fill="FFFFFF"/>
          <w:lang w:val="en-US"/>
        </w:rPr>
        <w:t>. 2016;38(6):927-932. doi:10.3109/0886022X.2016.1172939</w:t>
      </w:r>
    </w:p>
    <w:p w14:paraId="17A19D3E"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Celiksoy</w:t>
      </w:r>
      <w:proofErr w:type="spellEnd"/>
      <w:r w:rsidRPr="005461E7">
        <w:rPr>
          <w:color w:val="000000" w:themeColor="text1"/>
          <w:sz w:val="28"/>
          <w:szCs w:val="28"/>
          <w:shd w:val="clear" w:color="auto" w:fill="FFFFFF"/>
          <w:lang w:val="en-US"/>
        </w:rPr>
        <w:t xml:space="preserve"> MH, Yilmaz A, </w:t>
      </w:r>
      <w:proofErr w:type="spellStart"/>
      <w:r w:rsidRPr="005461E7">
        <w:rPr>
          <w:color w:val="000000" w:themeColor="text1"/>
          <w:sz w:val="28"/>
          <w:szCs w:val="28"/>
          <w:shd w:val="clear" w:color="auto" w:fill="FFFFFF"/>
          <w:lang w:val="en-US"/>
        </w:rPr>
        <w:t>Aydogan</w:t>
      </w:r>
      <w:proofErr w:type="spellEnd"/>
      <w:r w:rsidRPr="005461E7">
        <w:rPr>
          <w:color w:val="000000" w:themeColor="text1"/>
          <w:sz w:val="28"/>
          <w:szCs w:val="28"/>
          <w:shd w:val="clear" w:color="auto" w:fill="FFFFFF"/>
          <w:lang w:val="en-US"/>
        </w:rPr>
        <w:t xml:space="preserve"> G, </w:t>
      </w:r>
      <w:proofErr w:type="spellStart"/>
      <w:r w:rsidRPr="005461E7">
        <w:rPr>
          <w:color w:val="000000" w:themeColor="text1"/>
          <w:sz w:val="28"/>
          <w:szCs w:val="28"/>
          <w:shd w:val="clear" w:color="auto" w:fill="FFFFFF"/>
          <w:lang w:val="en-US"/>
        </w:rPr>
        <w:t>Kiyak</w:t>
      </w:r>
      <w:proofErr w:type="spellEnd"/>
      <w:r w:rsidRPr="005461E7">
        <w:rPr>
          <w:color w:val="000000" w:themeColor="text1"/>
          <w:sz w:val="28"/>
          <w:szCs w:val="28"/>
          <w:shd w:val="clear" w:color="auto" w:fill="FFFFFF"/>
          <w:lang w:val="en-US"/>
        </w:rPr>
        <w:t xml:space="preserve"> A, </w:t>
      </w:r>
      <w:proofErr w:type="spellStart"/>
      <w:r w:rsidRPr="005461E7">
        <w:rPr>
          <w:color w:val="000000" w:themeColor="text1"/>
          <w:sz w:val="28"/>
          <w:szCs w:val="28"/>
          <w:shd w:val="clear" w:color="auto" w:fill="FFFFFF"/>
          <w:lang w:val="en-US"/>
        </w:rPr>
        <w:t>Topal</w:t>
      </w:r>
      <w:proofErr w:type="spellEnd"/>
      <w:r w:rsidRPr="005461E7">
        <w:rPr>
          <w:color w:val="000000" w:themeColor="text1"/>
          <w:sz w:val="28"/>
          <w:szCs w:val="28"/>
          <w:shd w:val="clear" w:color="auto" w:fill="FFFFFF"/>
          <w:lang w:val="en-US"/>
        </w:rPr>
        <w:t xml:space="preserve"> E, Sander S. Metabolic disorders in Turkish children with urolithiasis. </w:t>
      </w:r>
      <w:r w:rsidRPr="005461E7">
        <w:rPr>
          <w:i/>
          <w:iCs/>
          <w:color w:val="000000" w:themeColor="text1"/>
          <w:sz w:val="28"/>
          <w:szCs w:val="28"/>
          <w:shd w:val="clear" w:color="auto" w:fill="FFFFFF"/>
          <w:lang w:val="en-US"/>
        </w:rPr>
        <w:t>Urology</w:t>
      </w:r>
      <w:r w:rsidRPr="005461E7">
        <w:rPr>
          <w:color w:val="000000" w:themeColor="text1"/>
          <w:sz w:val="28"/>
          <w:szCs w:val="28"/>
          <w:shd w:val="clear" w:color="auto" w:fill="FFFFFF"/>
          <w:lang w:val="en-US"/>
        </w:rPr>
        <w:t xml:space="preserve">. 2015;85(4):909-913. </w:t>
      </w:r>
      <w:proofErr w:type="gramStart"/>
      <w:r w:rsidRPr="005461E7">
        <w:rPr>
          <w:color w:val="000000" w:themeColor="text1"/>
          <w:sz w:val="28"/>
          <w:szCs w:val="28"/>
          <w:shd w:val="clear" w:color="auto" w:fill="FFFFFF"/>
          <w:lang w:val="en-US"/>
        </w:rPr>
        <w:t>doi:10.1016/j.urology</w:t>
      </w:r>
      <w:proofErr w:type="gramEnd"/>
      <w:r w:rsidRPr="005461E7">
        <w:rPr>
          <w:color w:val="000000" w:themeColor="text1"/>
          <w:sz w:val="28"/>
          <w:szCs w:val="28"/>
          <w:shd w:val="clear" w:color="auto" w:fill="FFFFFF"/>
          <w:lang w:val="en-US"/>
        </w:rPr>
        <w:t>.2014.12.032</w:t>
      </w:r>
    </w:p>
    <w:p w14:paraId="2E1A1C0E"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Brikowski</w:t>
      </w:r>
      <w:proofErr w:type="spellEnd"/>
      <w:r w:rsidRPr="005461E7">
        <w:rPr>
          <w:color w:val="000000" w:themeColor="text1"/>
          <w:sz w:val="28"/>
          <w:szCs w:val="28"/>
          <w:shd w:val="clear" w:color="auto" w:fill="FFFFFF"/>
          <w:lang w:val="en-US"/>
        </w:rPr>
        <w:t xml:space="preserve"> TH, Lotan Y, Pearle MS. Climate-related increase in the prevalence of urolithiasis in the United States. </w:t>
      </w:r>
      <w:r w:rsidRPr="005461E7">
        <w:rPr>
          <w:i/>
          <w:iCs/>
          <w:color w:val="000000" w:themeColor="text1"/>
          <w:sz w:val="28"/>
          <w:szCs w:val="28"/>
          <w:shd w:val="clear" w:color="auto" w:fill="FFFFFF"/>
          <w:lang w:val="en-US"/>
        </w:rPr>
        <w:t xml:space="preserve">Proc Natl </w:t>
      </w:r>
      <w:proofErr w:type="spellStart"/>
      <w:r w:rsidRPr="005461E7">
        <w:rPr>
          <w:i/>
          <w:iCs/>
          <w:color w:val="000000" w:themeColor="text1"/>
          <w:sz w:val="28"/>
          <w:szCs w:val="28"/>
          <w:shd w:val="clear" w:color="auto" w:fill="FFFFFF"/>
          <w:lang w:val="en-US"/>
        </w:rPr>
        <w:t>Acad</w:t>
      </w:r>
      <w:proofErr w:type="spellEnd"/>
      <w:r w:rsidRPr="005461E7">
        <w:rPr>
          <w:i/>
          <w:iCs/>
          <w:color w:val="000000" w:themeColor="text1"/>
          <w:sz w:val="28"/>
          <w:szCs w:val="28"/>
          <w:shd w:val="clear" w:color="auto" w:fill="FFFFFF"/>
          <w:lang w:val="en-US"/>
        </w:rPr>
        <w:t xml:space="preserve"> Sci U S A</w:t>
      </w:r>
      <w:r w:rsidRPr="005461E7">
        <w:rPr>
          <w:color w:val="000000" w:themeColor="text1"/>
          <w:sz w:val="28"/>
          <w:szCs w:val="28"/>
          <w:shd w:val="clear" w:color="auto" w:fill="FFFFFF"/>
          <w:lang w:val="en-US"/>
        </w:rPr>
        <w:t>. 2008;105(28):9841-9846. doi:10.1073/pnas.0709652105</w:t>
      </w:r>
    </w:p>
    <w:p w14:paraId="3AB31855"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Trinchieri</w:t>
      </w:r>
      <w:proofErr w:type="spellEnd"/>
      <w:r w:rsidRPr="005461E7">
        <w:rPr>
          <w:color w:val="000000" w:themeColor="text1"/>
          <w:sz w:val="28"/>
          <w:szCs w:val="28"/>
          <w:shd w:val="clear" w:color="auto" w:fill="FFFFFF"/>
          <w:lang w:val="en-US"/>
        </w:rPr>
        <w:t xml:space="preserve"> A. Epidemiology of urolithiasis: an update. </w:t>
      </w:r>
      <w:r w:rsidRPr="005461E7">
        <w:rPr>
          <w:i/>
          <w:iCs/>
          <w:color w:val="000000" w:themeColor="text1"/>
          <w:sz w:val="28"/>
          <w:szCs w:val="28"/>
          <w:shd w:val="clear" w:color="auto" w:fill="FFFFFF"/>
          <w:lang w:val="en-US"/>
        </w:rPr>
        <w:t xml:space="preserve">Clin Cases Miner Bone </w:t>
      </w:r>
      <w:proofErr w:type="spellStart"/>
      <w:r w:rsidRPr="005461E7">
        <w:rPr>
          <w:i/>
          <w:iCs/>
          <w:color w:val="000000" w:themeColor="text1"/>
          <w:sz w:val="28"/>
          <w:szCs w:val="28"/>
          <w:shd w:val="clear" w:color="auto" w:fill="FFFFFF"/>
          <w:lang w:val="en-US"/>
        </w:rPr>
        <w:t>Metab</w:t>
      </w:r>
      <w:proofErr w:type="spellEnd"/>
      <w:r w:rsidRPr="005461E7">
        <w:rPr>
          <w:color w:val="000000" w:themeColor="text1"/>
          <w:sz w:val="28"/>
          <w:szCs w:val="28"/>
          <w:shd w:val="clear" w:color="auto" w:fill="FFFFFF"/>
          <w:lang w:val="en-US"/>
        </w:rPr>
        <w:t xml:space="preserve">. </w:t>
      </w:r>
      <w:r w:rsidRPr="005461E7">
        <w:rPr>
          <w:color w:val="000000" w:themeColor="text1"/>
          <w:sz w:val="28"/>
          <w:szCs w:val="28"/>
          <w:shd w:val="clear" w:color="auto" w:fill="FFFFFF"/>
        </w:rPr>
        <w:t>2008;5(2):101-106.</w:t>
      </w:r>
    </w:p>
    <w:p w14:paraId="03B9472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Ather</w:t>
      </w:r>
      <w:proofErr w:type="spellEnd"/>
      <w:r w:rsidRPr="005461E7">
        <w:rPr>
          <w:color w:val="000000" w:themeColor="text1"/>
          <w:sz w:val="28"/>
          <w:szCs w:val="28"/>
          <w:shd w:val="clear" w:color="auto" w:fill="FFFFFF"/>
          <w:lang w:val="en-US"/>
        </w:rPr>
        <w:t xml:space="preserve"> MH, Noor MA. Does size and site matter for renal stones up to 30-mm in size in children treated by extracorporeal </w:t>
      </w:r>
      <w:proofErr w:type="gramStart"/>
      <w:r w:rsidRPr="005461E7">
        <w:rPr>
          <w:color w:val="000000" w:themeColor="text1"/>
          <w:sz w:val="28"/>
          <w:szCs w:val="28"/>
          <w:shd w:val="clear" w:color="auto" w:fill="FFFFFF"/>
          <w:lang w:val="en-US"/>
        </w:rPr>
        <w:t>lithotripsy?.</w:t>
      </w:r>
      <w:proofErr w:type="gramEnd"/>
      <w:r w:rsidRPr="005461E7">
        <w:rPr>
          <w:color w:val="000000" w:themeColor="text1"/>
          <w:sz w:val="28"/>
          <w:szCs w:val="28"/>
          <w:shd w:val="clear" w:color="auto" w:fill="FFFFFF"/>
          <w:lang w:val="en-US"/>
        </w:rPr>
        <w:t> </w:t>
      </w:r>
      <w:proofErr w:type="spellStart"/>
      <w:r w:rsidRPr="005461E7">
        <w:rPr>
          <w:i/>
          <w:iCs/>
          <w:color w:val="000000" w:themeColor="text1"/>
          <w:sz w:val="28"/>
          <w:szCs w:val="28"/>
          <w:shd w:val="clear" w:color="auto" w:fill="FFFFFF"/>
        </w:rPr>
        <w:t>Urology</w:t>
      </w:r>
      <w:proofErr w:type="spellEnd"/>
      <w:r w:rsidRPr="005461E7">
        <w:rPr>
          <w:color w:val="000000" w:themeColor="text1"/>
          <w:sz w:val="28"/>
          <w:szCs w:val="28"/>
          <w:shd w:val="clear" w:color="auto" w:fill="FFFFFF"/>
        </w:rPr>
        <w:t>. 2003;61(1):212-215. doi:10.1016/s0090-4295(02)02128-3</w:t>
      </w:r>
    </w:p>
    <w:p w14:paraId="75EB6793" w14:textId="35BFAB22"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Muslumanoglu</w:t>
      </w:r>
      <w:proofErr w:type="spellEnd"/>
      <w:r w:rsidRPr="005461E7">
        <w:rPr>
          <w:color w:val="000000" w:themeColor="text1"/>
          <w:sz w:val="28"/>
          <w:szCs w:val="28"/>
          <w:shd w:val="clear" w:color="auto" w:fill="FFFFFF"/>
          <w:lang w:val="en-US"/>
        </w:rPr>
        <w:t xml:space="preserve"> AY, </w:t>
      </w:r>
      <w:proofErr w:type="spellStart"/>
      <w:r w:rsidRPr="005461E7">
        <w:rPr>
          <w:color w:val="000000" w:themeColor="text1"/>
          <w:sz w:val="28"/>
          <w:szCs w:val="28"/>
          <w:shd w:val="clear" w:color="auto" w:fill="FFFFFF"/>
          <w:lang w:val="en-US"/>
        </w:rPr>
        <w:t>Tefekli</w:t>
      </w:r>
      <w:proofErr w:type="spellEnd"/>
      <w:r w:rsidRPr="005461E7">
        <w:rPr>
          <w:color w:val="000000" w:themeColor="text1"/>
          <w:sz w:val="28"/>
          <w:szCs w:val="28"/>
          <w:shd w:val="clear" w:color="auto" w:fill="FFFFFF"/>
          <w:lang w:val="en-US"/>
        </w:rPr>
        <w:t xml:space="preserve"> A, </w:t>
      </w:r>
      <w:proofErr w:type="spellStart"/>
      <w:r w:rsidRPr="005461E7">
        <w:rPr>
          <w:color w:val="000000" w:themeColor="text1"/>
          <w:sz w:val="28"/>
          <w:szCs w:val="28"/>
          <w:shd w:val="clear" w:color="auto" w:fill="FFFFFF"/>
          <w:lang w:val="en-US"/>
        </w:rPr>
        <w:t>Sarilar</w:t>
      </w:r>
      <w:proofErr w:type="spellEnd"/>
      <w:r w:rsidRPr="005461E7">
        <w:rPr>
          <w:color w:val="000000" w:themeColor="text1"/>
          <w:sz w:val="28"/>
          <w:szCs w:val="28"/>
          <w:shd w:val="clear" w:color="auto" w:fill="FFFFFF"/>
          <w:lang w:val="en-US"/>
        </w:rPr>
        <w:t xml:space="preserve"> O, et al. Extracorporeal shock wave lithotripsy as first line treatment alternative for urinary tract stones in children: a </w:t>
      </w:r>
      <w:proofErr w:type="gramStart"/>
      <w:r w:rsidRPr="005461E7">
        <w:rPr>
          <w:color w:val="000000" w:themeColor="text1"/>
          <w:sz w:val="28"/>
          <w:szCs w:val="28"/>
          <w:shd w:val="clear" w:color="auto" w:fill="FFFFFF"/>
          <w:lang w:val="en-US"/>
        </w:rPr>
        <w:t>large scale</w:t>
      </w:r>
      <w:proofErr w:type="gramEnd"/>
      <w:r w:rsidRPr="005461E7">
        <w:rPr>
          <w:color w:val="000000" w:themeColor="text1"/>
          <w:sz w:val="28"/>
          <w:szCs w:val="28"/>
          <w:shd w:val="clear" w:color="auto" w:fill="FFFFFF"/>
          <w:lang w:val="en-US"/>
        </w:rPr>
        <w:t xml:space="preserve"> retrospective analysis. </w:t>
      </w:r>
      <w:r w:rsidRPr="005461E7">
        <w:rPr>
          <w:i/>
          <w:iCs/>
          <w:color w:val="000000" w:themeColor="text1"/>
          <w:sz w:val="28"/>
          <w:szCs w:val="28"/>
          <w:shd w:val="clear" w:color="auto" w:fill="FFFFFF"/>
        </w:rPr>
        <w:t xml:space="preserve">J </w:t>
      </w:r>
      <w:proofErr w:type="spellStart"/>
      <w:r w:rsidRPr="005461E7">
        <w:rPr>
          <w:i/>
          <w:iCs/>
          <w:color w:val="000000" w:themeColor="text1"/>
          <w:sz w:val="28"/>
          <w:szCs w:val="28"/>
          <w:shd w:val="clear" w:color="auto" w:fill="FFFFFF"/>
        </w:rPr>
        <w:t>Urol</w:t>
      </w:r>
      <w:proofErr w:type="spellEnd"/>
      <w:r w:rsidRPr="005461E7">
        <w:rPr>
          <w:color w:val="000000" w:themeColor="text1"/>
          <w:sz w:val="28"/>
          <w:szCs w:val="28"/>
          <w:shd w:val="clear" w:color="auto" w:fill="FFFFFF"/>
        </w:rPr>
        <w:t xml:space="preserve">. 2003;170(6 </w:t>
      </w:r>
      <w:proofErr w:type="spellStart"/>
      <w:r w:rsidRPr="005461E7">
        <w:rPr>
          <w:color w:val="000000" w:themeColor="text1"/>
          <w:sz w:val="28"/>
          <w:szCs w:val="28"/>
          <w:shd w:val="clear" w:color="auto" w:fill="FFFFFF"/>
        </w:rPr>
        <w:t>Pt</w:t>
      </w:r>
      <w:proofErr w:type="spellEnd"/>
      <w:r w:rsidRPr="005461E7">
        <w:rPr>
          <w:color w:val="000000" w:themeColor="text1"/>
          <w:sz w:val="28"/>
          <w:szCs w:val="28"/>
          <w:shd w:val="clear" w:color="auto" w:fill="FFFFFF"/>
        </w:rPr>
        <w:t xml:space="preserve"> 1):2405-2408. </w:t>
      </w:r>
    </w:p>
    <w:p w14:paraId="62F16C62"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Afshar K, </w:t>
      </w:r>
      <w:proofErr w:type="spellStart"/>
      <w:r w:rsidRPr="005461E7">
        <w:rPr>
          <w:color w:val="000000" w:themeColor="text1"/>
          <w:sz w:val="28"/>
          <w:szCs w:val="28"/>
          <w:shd w:val="clear" w:color="auto" w:fill="FFFFFF"/>
          <w:lang w:val="en-US"/>
        </w:rPr>
        <w:t>McLorie</w:t>
      </w:r>
      <w:proofErr w:type="spellEnd"/>
      <w:r w:rsidRPr="005461E7">
        <w:rPr>
          <w:color w:val="000000" w:themeColor="text1"/>
          <w:sz w:val="28"/>
          <w:szCs w:val="28"/>
          <w:shd w:val="clear" w:color="auto" w:fill="FFFFFF"/>
          <w:lang w:val="en-US"/>
        </w:rPr>
        <w:t xml:space="preserve"> G, Papanikolaou F, et al. Outcome of small residual stone fragments following shock wave lithotripsy in children.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2004;172(4 Pt 2):1600-1603. doi:10.1097/01.ju.0000138525.14552.1b</w:t>
      </w:r>
    </w:p>
    <w:p w14:paraId="62D7E0B6"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Al-</w:t>
      </w:r>
      <w:proofErr w:type="spellStart"/>
      <w:r w:rsidRPr="005461E7">
        <w:rPr>
          <w:color w:val="000000" w:themeColor="text1"/>
          <w:sz w:val="28"/>
          <w:szCs w:val="28"/>
          <w:shd w:val="clear" w:color="auto" w:fill="FFFFFF"/>
          <w:lang w:val="en-US"/>
        </w:rPr>
        <w:t>Busaidy</w:t>
      </w:r>
      <w:proofErr w:type="spellEnd"/>
      <w:r w:rsidRPr="005461E7">
        <w:rPr>
          <w:color w:val="000000" w:themeColor="text1"/>
          <w:sz w:val="28"/>
          <w:szCs w:val="28"/>
          <w:shd w:val="clear" w:color="auto" w:fill="FFFFFF"/>
          <w:lang w:val="en-US"/>
        </w:rPr>
        <w:t xml:space="preserve"> SS, Prem AR, Medhat M. Pediatric staghorn calculi: the role of extracorporeal shock wave lithotripsy monotherapy with special reference to ureteral stenting.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2003;169(2):629-633. doi:10.1097/01.ju.0000047231.36474.57</w:t>
      </w:r>
    </w:p>
    <w:p w14:paraId="0ED4A2A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Sas</w:t>
      </w:r>
      <w:proofErr w:type="spellEnd"/>
      <w:r w:rsidRPr="005461E7">
        <w:rPr>
          <w:color w:val="000000" w:themeColor="text1"/>
          <w:sz w:val="28"/>
          <w:szCs w:val="28"/>
          <w:shd w:val="clear" w:color="auto" w:fill="FFFFFF"/>
          <w:lang w:val="en-US"/>
        </w:rPr>
        <w:t xml:space="preserve"> DJ, Hulsey TC, </w:t>
      </w:r>
      <w:proofErr w:type="spellStart"/>
      <w:r w:rsidRPr="005461E7">
        <w:rPr>
          <w:color w:val="000000" w:themeColor="text1"/>
          <w:sz w:val="28"/>
          <w:szCs w:val="28"/>
          <w:shd w:val="clear" w:color="auto" w:fill="FFFFFF"/>
          <w:lang w:val="en-US"/>
        </w:rPr>
        <w:t>Shatat</w:t>
      </w:r>
      <w:proofErr w:type="spellEnd"/>
      <w:r w:rsidRPr="005461E7">
        <w:rPr>
          <w:color w:val="000000" w:themeColor="text1"/>
          <w:sz w:val="28"/>
          <w:szCs w:val="28"/>
          <w:shd w:val="clear" w:color="auto" w:fill="FFFFFF"/>
          <w:lang w:val="en-US"/>
        </w:rPr>
        <w:t xml:space="preserve"> IF, </w:t>
      </w:r>
      <w:proofErr w:type="spellStart"/>
      <w:r w:rsidRPr="005461E7">
        <w:rPr>
          <w:color w:val="000000" w:themeColor="text1"/>
          <w:sz w:val="28"/>
          <w:szCs w:val="28"/>
          <w:shd w:val="clear" w:color="auto" w:fill="FFFFFF"/>
          <w:lang w:val="en-US"/>
        </w:rPr>
        <w:t>Orak</w:t>
      </w:r>
      <w:proofErr w:type="spellEnd"/>
      <w:r w:rsidRPr="005461E7">
        <w:rPr>
          <w:color w:val="000000" w:themeColor="text1"/>
          <w:sz w:val="28"/>
          <w:szCs w:val="28"/>
          <w:shd w:val="clear" w:color="auto" w:fill="FFFFFF"/>
          <w:lang w:val="en-US"/>
        </w:rPr>
        <w:t xml:space="preserve"> JK. Increasing incidence of kidney stones in children evaluated in the emergency department. </w:t>
      </w:r>
      <w:r w:rsidRPr="005461E7">
        <w:rPr>
          <w:i/>
          <w:iCs/>
          <w:color w:val="000000" w:themeColor="text1"/>
          <w:sz w:val="28"/>
          <w:szCs w:val="28"/>
          <w:shd w:val="clear" w:color="auto" w:fill="FFFFFF"/>
          <w:lang w:val="en-US"/>
        </w:rPr>
        <w:t xml:space="preserve">J </w:t>
      </w:r>
      <w:proofErr w:type="spellStart"/>
      <w:r w:rsidRPr="005461E7">
        <w:rPr>
          <w:i/>
          <w:iCs/>
          <w:color w:val="000000" w:themeColor="text1"/>
          <w:sz w:val="28"/>
          <w:szCs w:val="28"/>
          <w:shd w:val="clear" w:color="auto" w:fill="FFFFFF"/>
          <w:lang w:val="en-US"/>
        </w:rPr>
        <w:t>Pediatr</w:t>
      </w:r>
      <w:proofErr w:type="spellEnd"/>
      <w:r w:rsidRPr="005461E7">
        <w:rPr>
          <w:color w:val="000000" w:themeColor="text1"/>
          <w:sz w:val="28"/>
          <w:szCs w:val="28"/>
          <w:shd w:val="clear" w:color="auto" w:fill="FFFFFF"/>
          <w:lang w:val="en-US"/>
        </w:rPr>
        <w:t xml:space="preserve">. 2010;157(1):132-137. </w:t>
      </w:r>
      <w:proofErr w:type="gramStart"/>
      <w:r w:rsidRPr="005461E7">
        <w:rPr>
          <w:color w:val="000000" w:themeColor="text1"/>
          <w:sz w:val="28"/>
          <w:szCs w:val="28"/>
          <w:shd w:val="clear" w:color="auto" w:fill="FFFFFF"/>
          <w:lang w:val="en-US"/>
        </w:rPr>
        <w:t>doi:10.1016/j.jpeds</w:t>
      </w:r>
      <w:proofErr w:type="gramEnd"/>
      <w:r w:rsidRPr="005461E7">
        <w:rPr>
          <w:color w:val="000000" w:themeColor="text1"/>
          <w:sz w:val="28"/>
          <w:szCs w:val="28"/>
          <w:shd w:val="clear" w:color="auto" w:fill="FFFFFF"/>
          <w:lang w:val="en-US"/>
        </w:rPr>
        <w:t>.2010.02.004</w:t>
      </w:r>
    </w:p>
    <w:p w14:paraId="0E708FCD"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Bush NC, Xu L, Brown BJ, et al. Hospitalizations for pediatric stone disease in United States, 2002-2007.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xml:space="preserve">. 2010;183(3):1151-1156. </w:t>
      </w:r>
      <w:proofErr w:type="gramStart"/>
      <w:r w:rsidRPr="005461E7">
        <w:rPr>
          <w:color w:val="000000" w:themeColor="text1"/>
          <w:sz w:val="28"/>
          <w:szCs w:val="28"/>
          <w:shd w:val="clear" w:color="auto" w:fill="FFFFFF"/>
          <w:lang w:val="en-US"/>
        </w:rPr>
        <w:t>doi:10.1016/j.juro</w:t>
      </w:r>
      <w:proofErr w:type="gramEnd"/>
      <w:r w:rsidRPr="005461E7">
        <w:rPr>
          <w:color w:val="000000" w:themeColor="text1"/>
          <w:sz w:val="28"/>
          <w:szCs w:val="28"/>
          <w:shd w:val="clear" w:color="auto" w:fill="FFFFFF"/>
          <w:lang w:val="en-US"/>
        </w:rPr>
        <w:t>.2009.11.057</w:t>
      </w:r>
    </w:p>
    <w:p w14:paraId="0F49689E"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fr-FR"/>
        </w:rPr>
        <w:t>Yasui</w:t>
      </w:r>
      <w:proofErr w:type="spellEnd"/>
      <w:r w:rsidRPr="005461E7">
        <w:rPr>
          <w:color w:val="000000" w:themeColor="text1"/>
          <w:sz w:val="28"/>
          <w:szCs w:val="28"/>
          <w:shd w:val="clear" w:color="auto" w:fill="FFFFFF"/>
          <w:lang w:val="fr-FR"/>
        </w:rPr>
        <w:t xml:space="preserve"> T, </w:t>
      </w:r>
      <w:proofErr w:type="spellStart"/>
      <w:r w:rsidRPr="005461E7">
        <w:rPr>
          <w:color w:val="000000" w:themeColor="text1"/>
          <w:sz w:val="28"/>
          <w:szCs w:val="28"/>
          <w:shd w:val="clear" w:color="auto" w:fill="FFFFFF"/>
          <w:lang w:val="fr-FR"/>
        </w:rPr>
        <w:t>Iguchi</w:t>
      </w:r>
      <w:proofErr w:type="spellEnd"/>
      <w:r w:rsidRPr="005461E7">
        <w:rPr>
          <w:color w:val="000000" w:themeColor="text1"/>
          <w:sz w:val="28"/>
          <w:szCs w:val="28"/>
          <w:shd w:val="clear" w:color="auto" w:fill="FFFFFF"/>
          <w:lang w:val="fr-FR"/>
        </w:rPr>
        <w:t xml:space="preserve"> M, Suzuki S, et al. </w:t>
      </w:r>
      <w:r w:rsidRPr="005461E7">
        <w:rPr>
          <w:color w:val="000000" w:themeColor="text1"/>
          <w:sz w:val="28"/>
          <w:szCs w:val="28"/>
          <w:shd w:val="clear" w:color="auto" w:fill="FFFFFF"/>
          <w:lang w:val="en-US"/>
        </w:rPr>
        <w:t>Prevalence and epidemiological characteristics of urolithiasis in Japan: national trends between 1965 and 2005. </w:t>
      </w:r>
      <w:r w:rsidRPr="005461E7">
        <w:rPr>
          <w:i/>
          <w:iCs/>
          <w:color w:val="000000" w:themeColor="text1"/>
          <w:sz w:val="28"/>
          <w:szCs w:val="28"/>
          <w:shd w:val="clear" w:color="auto" w:fill="FFFFFF"/>
          <w:lang w:val="en-US"/>
        </w:rPr>
        <w:t>Urology</w:t>
      </w:r>
      <w:r w:rsidRPr="005461E7">
        <w:rPr>
          <w:color w:val="000000" w:themeColor="text1"/>
          <w:sz w:val="28"/>
          <w:szCs w:val="28"/>
          <w:shd w:val="clear" w:color="auto" w:fill="FFFFFF"/>
          <w:lang w:val="en-US"/>
        </w:rPr>
        <w:t xml:space="preserve">. 2008;71(2):209-213. </w:t>
      </w:r>
      <w:proofErr w:type="gramStart"/>
      <w:r w:rsidRPr="005461E7">
        <w:rPr>
          <w:color w:val="000000" w:themeColor="text1"/>
          <w:sz w:val="28"/>
          <w:szCs w:val="28"/>
          <w:shd w:val="clear" w:color="auto" w:fill="FFFFFF"/>
          <w:lang w:val="en-US"/>
        </w:rPr>
        <w:t>doi:10.1016/j.urology</w:t>
      </w:r>
      <w:proofErr w:type="gramEnd"/>
      <w:r w:rsidRPr="005461E7">
        <w:rPr>
          <w:color w:val="000000" w:themeColor="text1"/>
          <w:sz w:val="28"/>
          <w:szCs w:val="28"/>
          <w:shd w:val="clear" w:color="auto" w:fill="FFFFFF"/>
          <w:lang w:val="en-US"/>
        </w:rPr>
        <w:t>.2007.09.034</w:t>
      </w:r>
    </w:p>
    <w:p w14:paraId="0E3F3145"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fr-FR"/>
        </w:rPr>
        <w:t>Edvardsson</w:t>
      </w:r>
      <w:proofErr w:type="spellEnd"/>
      <w:r w:rsidRPr="005461E7">
        <w:rPr>
          <w:color w:val="000000" w:themeColor="text1"/>
          <w:sz w:val="28"/>
          <w:szCs w:val="28"/>
          <w:shd w:val="clear" w:color="auto" w:fill="FFFFFF"/>
          <w:lang w:val="fr-FR"/>
        </w:rPr>
        <w:t xml:space="preserve"> V, </w:t>
      </w:r>
      <w:proofErr w:type="spellStart"/>
      <w:r w:rsidRPr="005461E7">
        <w:rPr>
          <w:color w:val="000000" w:themeColor="text1"/>
          <w:sz w:val="28"/>
          <w:szCs w:val="28"/>
          <w:shd w:val="clear" w:color="auto" w:fill="FFFFFF"/>
          <w:lang w:val="fr-FR"/>
        </w:rPr>
        <w:t>Elidottir</w:t>
      </w:r>
      <w:proofErr w:type="spellEnd"/>
      <w:r w:rsidRPr="005461E7">
        <w:rPr>
          <w:color w:val="000000" w:themeColor="text1"/>
          <w:sz w:val="28"/>
          <w:szCs w:val="28"/>
          <w:shd w:val="clear" w:color="auto" w:fill="FFFFFF"/>
          <w:lang w:val="fr-FR"/>
        </w:rPr>
        <w:t xml:space="preserve"> H, </w:t>
      </w:r>
      <w:proofErr w:type="spellStart"/>
      <w:r w:rsidRPr="005461E7">
        <w:rPr>
          <w:color w:val="000000" w:themeColor="text1"/>
          <w:sz w:val="28"/>
          <w:szCs w:val="28"/>
          <w:shd w:val="clear" w:color="auto" w:fill="FFFFFF"/>
          <w:lang w:val="fr-FR"/>
        </w:rPr>
        <w:t>Indridason</w:t>
      </w:r>
      <w:proofErr w:type="spellEnd"/>
      <w:r w:rsidRPr="005461E7">
        <w:rPr>
          <w:color w:val="000000" w:themeColor="text1"/>
          <w:sz w:val="28"/>
          <w:szCs w:val="28"/>
          <w:shd w:val="clear" w:color="auto" w:fill="FFFFFF"/>
          <w:lang w:val="fr-FR"/>
        </w:rPr>
        <w:t xml:space="preserve"> OS, et al. </w:t>
      </w:r>
      <w:r w:rsidRPr="005461E7">
        <w:rPr>
          <w:color w:val="000000" w:themeColor="text1"/>
          <w:sz w:val="28"/>
          <w:szCs w:val="28"/>
          <w:shd w:val="clear" w:color="auto" w:fill="FFFFFF"/>
          <w:lang w:val="en-US"/>
        </w:rPr>
        <w:t>High incidence of kidney stones in Icelandic children. </w:t>
      </w:r>
      <w:proofErr w:type="spellStart"/>
      <w:r w:rsidRPr="005461E7">
        <w:rPr>
          <w:i/>
          <w:iCs/>
          <w:color w:val="000000" w:themeColor="text1"/>
          <w:sz w:val="28"/>
          <w:szCs w:val="28"/>
          <w:shd w:val="clear" w:color="auto" w:fill="FFFFFF"/>
          <w:lang w:val="en-US"/>
        </w:rPr>
        <w:t>Pediatr</w:t>
      </w:r>
      <w:proofErr w:type="spellEnd"/>
      <w:r w:rsidRPr="005461E7">
        <w:rPr>
          <w:i/>
          <w:iCs/>
          <w:color w:val="000000" w:themeColor="text1"/>
          <w:sz w:val="28"/>
          <w:szCs w:val="28"/>
          <w:shd w:val="clear" w:color="auto" w:fill="FFFFFF"/>
          <w:lang w:val="en-US"/>
        </w:rPr>
        <w:t xml:space="preserve"> Nephrol</w:t>
      </w:r>
      <w:r w:rsidRPr="005461E7">
        <w:rPr>
          <w:color w:val="000000" w:themeColor="text1"/>
          <w:sz w:val="28"/>
          <w:szCs w:val="28"/>
          <w:shd w:val="clear" w:color="auto" w:fill="FFFFFF"/>
          <w:lang w:val="en-US"/>
        </w:rPr>
        <w:t>. 2005;20(7):940-944. doi:10.1007/s00467-005-1861-5</w:t>
      </w:r>
    </w:p>
    <w:p w14:paraId="2951DC90"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Routh JC, Graham DA, Nelson CP. Epidemiological trends in pediatric urolithiasis at United States freestanding pediatric hospitals.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xml:space="preserve">. 2010;184(3):1100-1104. </w:t>
      </w:r>
      <w:proofErr w:type="gramStart"/>
      <w:r w:rsidRPr="005461E7">
        <w:rPr>
          <w:color w:val="000000" w:themeColor="text1"/>
          <w:sz w:val="28"/>
          <w:szCs w:val="28"/>
          <w:shd w:val="clear" w:color="auto" w:fill="FFFFFF"/>
          <w:lang w:val="en-US"/>
        </w:rPr>
        <w:t>doi:10.1016/j.juro</w:t>
      </w:r>
      <w:proofErr w:type="gramEnd"/>
      <w:r w:rsidRPr="005461E7">
        <w:rPr>
          <w:color w:val="000000" w:themeColor="text1"/>
          <w:sz w:val="28"/>
          <w:szCs w:val="28"/>
          <w:shd w:val="clear" w:color="auto" w:fill="FFFFFF"/>
          <w:lang w:val="en-US"/>
        </w:rPr>
        <w:t>.2010.05.018</w:t>
      </w:r>
    </w:p>
    <w:p w14:paraId="44875881"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Dwyer ME, </w:t>
      </w:r>
      <w:proofErr w:type="spellStart"/>
      <w:r w:rsidRPr="005461E7">
        <w:rPr>
          <w:color w:val="000000" w:themeColor="text1"/>
          <w:sz w:val="28"/>
          <w:szCs w:val="28"/>
          <w:shd w:val="clear" w:color="auto" w:fill="FFFFFF"/>
          <w:lang w:val="en-US"/>
        </w:rPr>
        <w:t>Krambeck</w:t>
      </w:r>
      <w:proofErr w:type="spellEnd"/>
      <w:r w:rsidRPr="005461E7">
        <w:rPr>
          <w:color w:val="000000" w:themeColor="text1"/>
          <w:sz w:val="28"/>
          <w:szCs w:val="28"/>
          <w:shd w:val="clear" w:color="auto" w:fill="FFFFFF"/>
          <w:lang w:val="en-US"/>
        </w:rPr>
        <w:t xml:space="preserve"> AE, </w:t>
      </w:r>
      <w:proofErr w:type="spellStart"/>
      <w:r w:rsidRPr="005461E7">
        <w:rPr>
          <w:color w:val="000000" w:themeColor="text1"/>
          <w:sz w:val="28"/>
          <w:szCs w:val="28"/>
          <w:shd w:val="clear" w:color="auto" w:fill="FFFFFF"/>
          <w:lang w:val="en-US"/>
        </w:rPr>
        <w:t>Bergstralh</w:t>
      </w:r>
      <w:proofErr w:type="spellEnd"/>
      <w:r w:rsidRPr="005461E7">
        <w:rPr>
          <w:color w:val="000000" w:themeColor="text1"/>
          <w:sz w:val="28"/>
          <w:szCs w:val="28"/>
          <w:shd w:val="clear" w:color="auto" w:fill="FFFFFF"/>
          <w:lang w:val="en-US"/>
        </w:rPr>
        <w:t xml:space="preserve"> EJ, et al. Temporal trends in incidence of kidney stones among children: a 25-year </w:t>
      </w:r>
      <w:proofErr w:type="gramStart"/>
      <w:r w:rsidRPr="005461E7">
        <w:rPr>
          <w:color w:val="000000" w:themeColor="text1"/>
          <w:sz w:val="28"/>
          <w:szCs w:val="28"/>
          <w:shd w:val="clear" w:color="auto" w:fill="FFFFFF"/>
          <w:lang w:val="en-US"/>
        </w:rPr>
        <w:t>population based</w:t>
      </w:r>
      <w:proofErr w:type="gramEnd"/>
      <w:r w:rsidRPr="005461E7">
        <w:rPr>
          <w:color w:val="000000" w:themeColor="text1"/>
          <w:sz w:val="28"/>
          <w:szCs w:val="28"/>
          <w:shd w:val="clear" w:color="auto" w:fill="FFFFFF"/>
          <w:lang w:val="en-US"/>
        </w:rPr>
        <w:t xml:space="preserve"> study.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xml:space="preserve">. 2012;188(1):247-252. </w:t>
      </w:r>
      <w:proofErr w:type="gramStart"/>
      <w:r w:rsidRPr="005461E7">
        <w:rPr>
          <w:color w:val="000000" w:themeColor="text1"/>
          <w:sz w:val="28"/>
          <w:szCs w:val="28"/>
          <w:shd w:val="clear" w:color="auto" w:fill="FFFFFF"/>
          <w:lang w:val="en-US"/>
        </w:rPr>
        <w:t>doi:10.1016/j.juro</w:t>
      </w:r>
      <w:proofErr w:type="gramEnd"/>
      <w:r w:rsidRPr="005461E7">
        <w:rPr>
          <w:color w:val="000000" w:themeColor="text1"/>
          <w:sz w:val="28"/>
          <w:szCs w:val="28"/>
          <w:shd w:val="clear" w:color="auto" w:fill="FFFFFF"/>
          <w:lang w:val="en-US"/>
        </w:rPr>
        <w:t>.2012.03.021</w:t>
      </w:r>
    </w:p>
    <w:p w14:paraId="175B1EB0"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lastRenderedPageBreak/>
        <w:t>Tasian GE, Ross ME, Song L, et al. Annual Incidence of Nephrolithiasis among Children and Adults in South Carolina from 1997 to 2012. </w:t>
      </w:r>
      <w:r w:rsidRPr="005461E7">
        <w:rPr>
          <w:i/>
          <w:iCs/>
          <w:color w:val="000000" w:themeColor="text1"/>
          <w:sz w:val="28"/>
          <w:szCs w:val="28"/>
          <w:shd w:val="clear" w:color="auto" w:fill="FFFFFF"/>
          <w:lang w:val="en-US"/>
        </w:rPr>
        <w:t>Clin J Am Soc Nephrol</w:t>
      </w:r>
      <w:r w:rsidRPr="005461E7">
        <w:rPr>
          <w:color w:val="000000" w:themeColor="text1"/>
          <w:sz w:val="28"/>
          <w:szCs w:val="28"/>
          <w:shd w:val="clear" w:color="auto" w:fill="FFFFFF"/>
          <w:lang w:val="en-US"/>
        </w:rPr>
        <w:t>. 2016;11(3):488-496. doi:10.2215/CJN.07610715</w:t>
      </w:r>
    </w:p>
    <w:p w14:paraId="1DB506E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Penido</w:t>
      </w:r>
      <w:proofErr w:type="spellEnd"/>
      <w:r w:rsidRPr="005461E7">
        <w:rPr>
          <w:color w:val="000000" w:themeColor="text1"/>
          <w:sz w:val="28"/>
          <w:szCs w:val="28"/>
          <w:shd w:val="clear" w:color="auto" w:fill="FFFFFF"/>
          <w:lang w:val="en-US"/>
        </w:rPr>
        <w:t xml:space="preserve"> MG, Tavares </w:t>
      </w:r>
      <w:proofErr w:type="spellStart"/>
      <w:r w:rsidRPr="005461E7">
        <w:rPr>
          <w:color w:val="000000" w:themeColor="text1"/>
          <w:sz w:val="28"/>
          <w:szCs w:val="28"/>
          <w:shd w:val="clear" w:color="auto" w:fill="FFFFFF"/>
          <w:lang w:val="en-US"/>
        </w:rPr>
        <w:t>Mde</w:t>
      </w:r>
      <w:proofErr w:type="spellEnd"/>
      <w:r w:rsidRPr="005461E7">
        <w:rPr>
          <w:color w:val="000000" w:themeColor="text1"/>
          <w:sz w:val="28"/>
          <w:szCs w:val="28"/>
          <w:shd w:val="clear" w:color="auto" w:fill="FFFFFF"/>
          <w:lang w:val="en-US"/>
        </w:rPr>
        <w:t xml:space="preserve"> S. Pediatric primary urolithiasis: Symptoms, medical management and prevention strategies. </w:t>
      </w:r>
      <w:r w:rsidRPr="005461E7">
        <w:rPr>
          <w:i/>
          <w:iCs/>
          <w:color w:val="000000" w:themeColor="text1"/>
          <w:sz w:val="28"/>
          <w:szCs w:val="28"/>
          <w:shd w:val="clear" w:color="auto" w:fill="FFFFFF"/>
          <w:lang w:val="en-US"/>
        </w:rPr>
        <w:t>World J Nephrol</w:t>
      </w:r>
      <w:r w:rsidRPr="005461E7">
        <w:rPr>
          <w:color w:val="000000" w:themeColor="text1"/>
          <w:sz w:val="28"/>
          <w:szCs w:val="28"/>
          <w:shd w:val="clear" w:color="auto" w:fill="FFFFFF"/>
          <w:lang w:val="en-US"/>
        </w:rPr>
        <w:t>. 2015;4(4):444-454. doi:10.5527/</w:t>
      </w:r>
      <w:proofErr w:type="gramStart"/>
      <w:r w:rsidRPr="005461E7">
        <w:rPr>
          <w:color w:val="000000" w:themeColor="text1"/>
          <w:sz w:val="28"/>
          <w:szCs w:val="28"/>
          <w:shd w:val="clear" w:color="auto" w:fill="FFFFFF"/>
          <w:lang w:val="en-US"/>
        </w:rPr>
        <w:t>wjn.v</w:t>
      </w:r>
      <w:proofErr w:type="gramEnd"/>
      <w:r w:rsidRPr="005461E7">
        <w:rPr>
          <w:color w:val="000000" w:themeColor="text1"/>
          <w:sz w:val="28"/>
          <w:szCs w:val="28"/>
          <w:shd w:val="clear" w:color="auto" w:fill="FFFFFF"/>
          <w:lang w:val="en-US"/>
        </w:rPr>
        <w:t>4.i4.444</w:t>
      </w:r>
    </w:p>
    <w:p w14:paraId="44D691E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Kirejczyk</w:t>
      </w:r>
      <w:proofErr w:type="spellEnd"/>
      <w:r w:rsidRPr="005461E7">
        <w:rPr>
          <w:color w:val="000000" w:themeColor="text1"/>
          <w:sz w:val="28"/>
          <w:szCs w:val="28"/>
          <w:shd w:val="clear" w:color="auto" w:fill="FFFFFF"/>
          <w:lang w:val="en-US"/>
        </w:rPr>
        <w:t xml:space="preserve"> JK, </w:t>
      </w:r>
      <w:proofErr w:type="spellStart"/>
      <w:r w:rsidRPr="005461E7">
        <w:rPr>
          <w:color w:val="000000" w:themeColor="text1"/>
          <w:sz w:val="28"/>
          <w:szCs w:val="28"/>
          <w:shd w:val="clear" w:color="auto" w:fill="FFFFFF"/>
          <w:lang w:val="en-US"/>
        </w:rPr>
        <w:t>Korzeniecka-Kozerska</w:t>
      </w:r>
      <w:proofErr w:type="spellEnd"/>
      <w:r w:rsidRPr="005461E7">
        <w:rPr>
          <w:color w:val="000000" w:themeColor="text1"/>
          <w:sz w:val="28"/>
          <w:szCs w:val="28"/>
          <w:shd w:val="clear" w:color="auto" w:fill="FFFFFF"/>
          <w:lang w:val="en-US"/>
        </w:rPr>
        <w:t xml:space="preserve"> A, Baran M, et al. </w:t>
      </w:r>
      <w:proofErr w:type="spellStart"/>
      <w:r w:rsidRPr="005461E7">
        <w:rPr>
          <w:color w:val="000000" w:themeColor="text1"/>
          <w:sz w:val="28"/>
          <w:szCs w:val="28"/>
          <w:shd w:val="clear" w:color="auto" w:fill="FFFFFF"/>
          <w:lang w:val="en-US"/>
        </w:rPr>
        <w:t>Dyslipidaemia</w:t>
      </w:r>
      <w:proofErr w:type="spellEnd"/>
      <w:r w:rsidRPr="005461E7">
        <w:rPr>
          <w:color w:val="000000" w:themeColor="text1"/>
          <w:sz w:val="28"/>
          <w:szCs w:val="28"/>
          <w:shd w:val="clear" w:color="auto" w:fill="FFFFFF"/>
          <w:lang w:val="en-US"/>
        </w:rPr>
        <w:t xml:space="preserve"> in overweight children and adolescents is associated with an increased risk of kidney stones. </w:t>
      </w:r>
      <w:r w:rsidRPr="005461E7">
        <w:rPr>
          <w:i/>
          <w:iCs/>
          <w:color w:val="000000" w:themeColor="text1"/>
          <w:sz w:val="28"/>
          <w:szCs w:val="28"/>
          <w:shd w:val="clear" w:color="auto" w:fill="FFFFFF"/>
          <w:lang w:val="en-US"/>
        </w:rPr>
        <w:t xml:space="preserve">Acta </w:t>
      </w:r>
      <w:proofErr w:type="spellStart"/>
      <w:r w:rsidRPr="005461E7">
        <w:rPr>
          <w:i/>
          <w:iCs/>
          <w:color w:val="000000" w:themeColor="text1"/>
          <w:sz w:val="28"/>
          <w:szCs w:val="28"/>
          <w:shd w:val="clear" w:color="auto" w:fill="FFFFFF"/>
          <w:lang w:val="en-US"/>
        </w:rPr>
        <w:t>Paediatr</w:t>
      </w:r>
      <w:proofErr w:type="spellEnd"/>
      <w:r w:rsidRPr="005461E7">
        <w:rPr>
          <w:color w:val="000000" w:themeColor="text1"/>
          <w:sz w:val="28"/>
          <w:szCs w:val="28"/>
          <w:shd w:val="clear" w:color="auto" w:fill="FFFFFF"/>
          <w:lang w:val="en-US"/>
        </w:rPr>
        <w:t>. 2015;104(9</w:t>
      </w:r>
      <w:proofErr w:type="gramStart"/>
      <w:r w:rsidRPr="005461E7">
        <w:rPr>
          <w:color w:val="000000" w:themeColor="text1"/>
          <w:sz w:val="28"/>
          <w:szCs w:val="28"/>
          <w:shd w:val="clear" w:color="auto" w:fill="FFFFFF"/>
          <w:lang w:val="en-US"/>
        </w:rPr>
        <w:t>):e</w:t>
      </w:r>
      <w:proofErr w:type="gramEnd"/>
      <w:r w:rsidRPr="005461E7">
        <w:rPr>
          <w:color w:val="000000" w:themeColor="text1"/>
          <w:sz w:val="28"/>
          <w:szCs w:val="28"/>
          <w:shd w:val="clear" w:color="auto" w:fill="FFFFFF"/>
          <w:lang w:val="en-US"/>
        </w:rPr>
        <w:t>407-e413. doi:10.1111/apa.13079</w:t>
      </w:r>
    </w:p>
    <w:p w14:paraId="76A8176B"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Taylor EN, </w:t>
      </w:r>
      <w:proofErr w:type="spellStart"/>
      <w:r w:rsidRPr="005461E7">
        <w:rPr>
          <w:color w:val="000000" w:themeColor="text1"/>
          <w:sz w:val="28"/>
          <w:szCs w:val="28"/>
          <w:shd w:val="clear" w:color="auto" w:fill="FFFFFF"/>
          <w:lang w:val="en-US"/>
        </w:rPr>
        <w:t>Stampfer</w:t>
      </w:r>
      <w:proofErr w:type="spellEnd"/>
      <w:r w:rsidRPr="005461E7">
        <w:rPr>
          <w:color w:val="000000" w:themeColor="text1"/>
          <w:sz w:val="28"/>
          <w:szCs w:val="28"/>
          <w:shd w:val="clear" w:color="auto" w:fill="FFFFFF"/>
          <w:lang w:val="en-US"/>
        </w:rPr>
        <w:t xml:space="preserve"> MJ, </w:t>
      </w:r>
      <w:proofErr w:type="spellStart"/>
      <w:r w:rsidRPr="005461E7">
        <w:rPr>
          <w:color w:val="000000" w:themeColor="text1"/>
          <w:sz w:val="28"/>
          <w:szCs w:val="28"/>
          <w:shd w:val="clear" w:color="auto" w:fill="FFFFFF"/>
          <w:lang w:val="en-US"/>
        </w:rPr>
        <w:t>Curhan</w:t>
      </w:r>
      <w:proofErr w:type="spellEnd"/>
      <w:r w:rsidRPr="005461E7">
        <w:rPr>
          <w:color w:val="000000" w:themeColor="text1"/>
          <w:sz w:val="28"/>
          <w:szCs w:val="28"/>
          <w:shd w:val="clear" w:color="auto" w:fill="FFFFFF"/>
          <w:lang w:val="en-US"/>
        </w:rPr>
        <w:t xml:space="preserve"> GC. Obesity, weight gain, and the risk of kidney stones. </w:t>
      </w:r>
      <w:r w:rsidRPr="005461E7">
        <w:rPr>
          <w:i/>
          <w:iCs/>
          <w:color w:val="000000" w:themeColor="text1"/>
          <w:sz w:val="28"/>
          <w:szCs w:val="28"/>
          <w:shd w:val="clear" w:color="auto" w:fill="FFFFFF"/>
        </w:rPr>
        <w:t>JAMA</w:t>
      </w:r>
      <w:r w:rsidRPr="005461E7">
        <w:rPr>
          <w:color w:val="000000" w:themeColor="text1"/>
          <w:sz w:val="28"/>
          <w:szCs w:val="28"/>
          <w:shd w:val="clear" w:color="auto" w:fill="FFFFFF"/>
        </w:rPr>
        <w:t>. 2005;293(4):455-462. doi:10.1001/jama.293.4.455</w:t>
      </w:r>
    </w:p>
    <w:p w14:paraId="29974F2C"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fr-FR"/>
        </w:rPr>
        <w:t xml:space="preserve">Novak TE, </w:t>
      </w:r>
      <w:proofErr w:type="spellStart"/>
      <w:r w:rsidRPr="005461E7">
        <w:rPr>
          <w:color w:val="000000" w:themeColor="text1"/>
          <w:sz w:val="28"/>
          <w:szCs w:val="28"/>
          <w:shd w:val="clear" w:color="auto" w:fill="FFFFFF"/>
          <w:lang w:val="fr-FR"/>
        </w:rPr>
        <w:t>Lakshmanan</w:t>
      </w:r>
      <w:proofErr w:type="spellEnd"/>
      <w:r w:rsidRPr="005461E7">
        <w:rPr>
          <w:color w:val="000000" w:themeColor="text1"/>
          <w:sz w:val="28"/>
          <w:szCs w:val="28"/>
          <w:shd w:val="clear" w:color="auto" w:fill="FFFFFF"/>
          <w:lang w:val="fr-FR"/>
        </w:rPr>
        <w:t xml:space="preserve"> Y, </w:t>
      </w:r>
      <w:proofErr w:type="spellStart"/>
      <w:r w:rsidRPr="005461E7">
        <w:rPr>
          <w:color w:val="000000" w:themeColor="text1"/>
          <w:sz w:val="28"/>
          <w:szCs w:val="28"/>
          <w:shd w:val="clear" w:color="auto" w:fill="FFFFFF"/>
          <w:lang w:val="fr-FR"/>
        </w:rPr>
        <w:t>Trock</w:t>
      </w:r>
      <w:proofErr w:type="spellEnd"/>
      <w:r w:rsidRPr="005461E7">
        <w:rPr>
          <w:color w:val="000000" w:themeColor="text1"/>
          <w:sz w:val="28"/>
          <w:szCs w:val="28"/>
          <w:shd w:val="clear" w:color="auto" w:fill="FFFFFF"/>
          <w:lang w:val="fr-FR"/>
        </w:rPr>
        <w:t xml:space="preserve"> BJ, et al. </w:t>
      </w:r>
      <w:r w:rsidRPr="005461E7">
        <w:rPr>
          <w:color w:val="000000" w:themeColor="text1"/>
          <w:sz w:val="28"/>
          <w:szCs w:val="28"/>
          <w:shd w:val="clear" w:color="auto" w:fill="FFFFFF"/>
          <w:lang w:val="en-US"/>
        </w:rPr>
        <w:t>Sex prevalence of pediatric kidney stone disease in the United States: an epidemiologic investigation. </w:t>
      </w:r>
      <w:r w:rsidRPr="005461E7">
        <w:rPr>
          <w:i/>
          <w:iCs/>
          <w:color w:val="000000" w:themeColor="text1"/>
          <w:sz w:val="28"/>
          <w:szCs w:val="28"/>
          <w:shd w:val="clear" w:color="auto" w:fill="FFFFFF"/>
          <w:lang w:val="en-US"/>
        </w:rPr>
        <w:t>Urology</w:t>
      </w:r>
      <w:r w:rsidRPr="005461E7">
        <w:rPr>
          <w:color w:val="000000" w:themeColor="text1"/>
          <w:sz w:val="28"/>
          <w:szCs w:val="28"/>
          <w:shd w:val="clear" w:color="auto" w:fill="FFFFFF"/>
          <w:lang w:val="en-US"/>
        </w:rPr>
        <w:t xml:space="preserve">. 2009;74(1):104-107. </w:t>
      </w:r>
      <w:proofErr w:type="gramStart"/>
      <w:r w:rsidRPr="005461E7">
        <w:rPr>
          <w:color w:val="000000" w:themeColor="text1"/>
          <w:sz w:val="28"/>
          <w:szCs w:val="28"/>
          <w:shd w:val="clear" w:color="auto" w:fill="FFFFFF"/>
          <w:lang w:val="en-US"/>
        </w:rPr>
        <w:t>doi:10.1016/j.urology</w:t>
      </w:r>
      <w:proofErr w:type="gramEnd"/>
      <w:r w:rsidRPr="005461E7">
        <w:rPr>
          <w:color w:val="000000" w:themeColor="text1"/>
          <w:sz w:val="28"/>
          <w:szCs w:val="28"/>
          <w:shd w:val="clear" w:color="auto" w:fill="FFFFFF"/>
          <w:lang w:val="en-US"/>
        </w:rPr>
        <w:t>.2008.12.079</w:t>
      </w:r>
    </w:p>
    <w:p w14:paraId="2CC502A8"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fr-FR"/>
        </w:rPr>
        <w:t>Matlaga</w:t>
      </w:r>
      <w:proofErr w:type="spellEnd"/>
      <w:r w:rsidRPr="005461E7">
        <w:rPr>
          <w:color w:val="000000" w:themeColor="text1"/>
          <w:sz w:val="28"/>
          <w:szCs w:val="28"/>
          <w:shd w:val="clear" w:color="auto" w:fill="FFFFFF"/>
          <w:lang w:val="fr-FR"/>
        </w:rPr>
        <w:t xml:space="preserve"> BR, Schaeffer AJ, Novak TE, et al. </w:t>
      </w:r>
      <w:r w:rsidRPr="005461E7">
        <w:rPr>
          <w:color w:val="000000" w:themeColor="text1"/>
          <w:sz w:val="28"/>
          <w:szCs w:val="28"/>
          <w:shd w:val="clear" w:color="auto" w:fill="FFFFFF"/>
          <w:lang w:val="en-US"/>
        </w:rPr>
        <w:t>Epidemiologic insights into pediatric kidney stone disease. </w:t>
      </w:r>
      <w:proofErr w:type="spellStart"/>
      <w:r w:rsidRPr="005461E7">
        <w:rPr>
          <w:i/>
          <w:iCs/>
          <w:color w:val="000000" w:themeColor="text1"/>
          <w:sz w:val="28"/>
          <w:szCs w:val="28"/>
          <w:shd w:val="clear" w:color="auto" w:fill="FFFFFF"/>
          <w:lang w:val="en-US"/>
        </w:rPr>
        <w:t>Urol</w:t>
      </w:r>
      <w:proofErr w:type="spellEnd"/>
      <w:r w:rsidRPr="005461E7">
        <w:rPr>
          <w:i/>
          <w:iCs/>
          <w:color w:val="000000" w:themeColor="text1"/>
          <w:sz w:val="28"/>
          <w:szCs w:val="28"/>
          <w:shd w:val="clear" w:color="auto" w:fill="FFFFFF"/>
          <w:lang w:val="en-US"/>
        </w:rPr>
        <w:t xml:space="preserve"> Res</w:t>
      </w:r>
      <w:r w:rsidRPr="005461E7">
        <w:rPr>
          <w:color w:val="000000" w:themeColor="text1"/>
          <w:sz w:val="28"/>
          <w:szCs w:val="28"/>
          <w:shd w:val="clear" w:color="auto" w:fill="FFFFFF"/>
          <w:lang w:val="en-US"/>
        </w:rPr>
        <w:t>. 2010;38(6):453-457. doi:10.1007/s00240-010-0327-9</w:t>
      </w:r>
    </w:p>
    <w:p w14:paraId="1D03BF4D"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Sas</w:t>
      </w:r>
      <w:proofErr w:type="spellEnd"/>
      <w:r w:rsidRPr="005461E7">
        <w:rPr>
          <w:color w:val="000000" w:themeColor="text1"/>
          <w:sz w:val="28"/>
          <w:szCs w:val="28"/>
          <w:shd w:val="clear" w:color="auto" w:fill="FFFFFF"/>
          <w:lang w:val="en-US"/>
        </w:rPr>
        <w:t xml:space="preserve"> DJ. An update on the changing epidemiology and metabolic risk factors in pediatric kidney stone disease. </w:t>
      </w:r>
      <w:r w:rsidRPr="005461E7">
        <w:rPr>
          <w:i/>
          <w:iCs/>
          <w:color w:val="000000" w:themeColor="text1"/>
          <w:sz w:val="28"/>
          <w:szCs w:val="28"/>
          <w:shd w:val="clear" w:color="auto" w:fill="FFFFFF"/>
          <w:lang w:val="en-US"/>
        </w:rPr>
        <w:t>Clin J Am Soc Nephrol</w:t>
      </w:r>
      <w:r w:rsidRPr="005461E7">
        <w:rPr>
          <w:color w:val="000000" w:themeColor="text1"/>
          <w:sz w:val="28"/>
          <w:szCs w:val="28"/>
          <w:shd w:val="clear" w:color="auto" w:fill="FFFFFF"/>
          <w:lang w:val="en-US"/>
        </w:rPr>
        <w:t>. 2011;6(8):2062-2068. doi:10.2215/CJN.11191210</w:t>
      </w:r>
    </w:p>
    <w:p w14:paraId="33CE9F6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Seitz C, </w:t>
      </w:r>
      <w:proofErr w:type="spellStart"/>
      <w:r w:rsidRPr="005461E7">
        <w:rPr>
          <w:color w:val="000000" w:themeColor="text1"/>
          <w:sz w:val="28"/>
          <w:szCs w:val="28"/>
          <w:shd w:val="clear" w:color="auto" w:fill="FFFFFF"/>
          <w:lang w:val="en-US"/>
        </w:rPr>
        <w:t>Fajkovic</w:t>
      </w:r>
      <w:proofErr w:type="spellEnd"/>
      <w:r w:rsidRPr="005461E7">
        <w:rPr>
          <w:color w:val="000000" w:themeColor="text1"/>
          <w:sz w:val="28"/>
          <w:szCs w:val="28"/>
          <w:shd w:val="clear" w:color="auto" w:fill="FFFFFF"/>
          <w:lang w:val="en-US"/>
        </w:rPr>
        <w:t xml:space="preserve"> H. Epidemiological gender-specific aspects in urolithiasis. </w:t>
      </w:r>
      <w:r w:rsidRPr="005461E7">
        <w:rPr>
          <w:i/>
          <w:iCs/>
          <w:color w:val="000000" w:themeColor="text1"/>
          <w:sz w:val="28"/>
          <w:szCs w:val="28"/>
          <w:shd w:val="clear" w:color="auto" w:fill="FFFFFF"/>
          <w:lang w:val="en-US"/>
        </w:rPr>
        <w:t>World J Urol</w:t>
      </w:r>
      <w:r w:rsidRPr="005461E7">
        <w:rPr>
          <w:color w:val="000000" w:themeColor="text1"/>
          <w:sz w:val="28"/>
          <w:szCs w:val="28"/>
          <w:shd w:val="clear" w:color="auto" w:fill="FFFFFF"/>
          <w:lang w:val="en-US"/>
        </w:rPr>
        <w:t>. 2013;31(5):1087-1092. doi:10.1007/s00345-013-1140-1</w:t>
      </w:r>
    </w:p>
    <w:p w14:paraId="18C5EF43"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fr-FR"/>
        </w:rPr>
        <w:t>Prezioso</w:t>
      </w:r>
      <w:proofErr w:type="spellEnd"/>
      <w:r w:rsidRPr="005461E7">
        <w:rPr>
          <w:color w:val="000000" w:themeColor="text1"/>
          <w:sz w:val="28"/>
          <w:szCs w:val="28"/>
          <w:shd w:val="clear" w:color="auto" w:fill="FFFFFF"/>
          <w:lang w:val="fr-FR"/>
        </w:rPr>
        <w:t xml:space="preserve"> D, </w:t>
      </w:r>
      <w:proofErr w:type="spellStart"/>
      <w:r w:rsidRPr="005461E7">
        <w:rPr>
          <w:color w:val="000000" w:themeColor="text1"/>
          <w:sz w:val="28"/>
          <w:szCs w:val="28"/>
          <w:shd w:val="clear" w:color="auto" w:fill="FFFFFF"/>
          <w:lang w:val="fr-FR"/>
        </w:rPr>
        <w:t>Illiano</w:t>
      </w:r>
      <w:proofErr w:type="spellEnd"/>
      <w:r w:rsidRPr="005461E7">
        <w:rPr>
          <w:color w:val="000000" w:themeColor="text1"/>
          <w:sz w:val="28"/>
          <w:szCs w:val="28"/>
          <w:shd w:val="clear" w:color="auto" w:fill="FFFFFF"/>
          <w:lang w:val="fr-FR"/>
        </w:rPr>
        <w:t xml:space="preserve"> E, </w:t>
      </w:r>
      <w:proofErr w:type="spellStart"/>
      <w:r w:rsidRPr="005461E7">
        <w:rPr>
          <w:color w:val="000000" w:themeColor="text1"/>
          <w:sz w:val="28"/>
          <w:szCs w:val="28"/>
          <w:shd w:val="clear" w:color="auto" w:fill="FFFFFF"/>
          <w:lang w:val="fr-FR"/>
        </w:rPr>
        <w:t>Piccinocchi</w:t>
      </w:r>
      <w:proofErr w:type="spellEnd"/>
      <w:r w:rsidRPr="005461E7">
        <w:rPr>
          <w:color w:val="000000" w:themeColor="text1"/>
          <w:sz w:val="28"/>
          <w:szCs w:val="28"/>
          <w:shd w:val="clear" w:color="auto" w:fill="FFFFFF"/>
          <w:lang w:val="fr-FR"/>
        </w:rPr>
        <w:t xml:space="preserve"> G, et al. </w:t>
      </w:r>
      <w:r w:rsidRPr="005461E7">
        <w:rPr>
          <w:color w:val="000000" w:themeColor="text1"/>
          <w:sz w:val="28"/>
          <w:szCs w:val="28"/>
          <w:shd w:val="clear" w:color="auto" w:fill="FFFFFF"/>
          <w:lang w:val="en-US"/>
        </w:rPr>
        <w:t>Urolithiasis in Italy: an epidemiological study. </w:t>
      </w:r>
      <w:r w:rsidRPr="005461E7">
        <w:rPr>
          <w:i/>
          <w:iCs/>
          <w:color w:val="000000" w:themeColor="text1"/>
          <w:sz w:val="28"/>
          <w:szCs w:val="28"/>
          <w:shd w:val="clear" w:color="auto" w:fill="FFFFFF"/>
          <w:lang w:val="en-US"/>
        </w:rPr>
        <w:t xml:space="preserve">Arch Ital </w:t>
      </w:r>
      <w:proofErr w:type="spellStart"/>
      <w:r w:rsidRPr="005461E7">
        <w:rPr>
          <w:i/>
          <w:iCs/>
          <w:color w:val="000000" w:themeColor="text1"/>
          <w:sz w:val="28"/>
          <w:szCs w:val="28"/>
          <w:shd w:val="clear" w:color="auto" w:fill="FFFFFF"/>
          <w:lang w:val="en-US"/>
        </w:rPr>
        <w:t>Urol</w:t>
      </w:r>
      <w:proofErr w:type="spellEnd"/>
      <w:r w:rsidRPr="005461E7">
        <w:rPr>
          <w:i/>
          <w:iCs/>
          <w:color w:val="000000" w:themeColor="text1"/>
          <w:sz w:val="28"/>
          <w:szCs w:val="28"/>
          <w:shd w:val="clear" w:color="auto" w:fill="FFFFFF"/>
          <w:lang w:val="en-US"/>
        </w:rPr>
        <w:t xml:space="preserve"> </w:t>
      </w:r>
      <w:proofErr w:type="spellStart"/>
      <w:r w:rsidRPr="005461E7">
        <w:rPr>
          <w:i/>
          <w:iCs/>
          <w:color w:val="000000" w:themeColor="text1"/>
          <w:sz w:val="28"/>
          <w:szCs w:val="28"/>
          <w:shd w:val="clear" w:color="auto" w:fill="FFFFFF"/>
          <w:lang w:val="en-US"/>
        </w:rPr>
        <w:t>Androl</w:t>
      </w:r>
      <w:proofErr w:type="spellEnd"/>
      <w:r w:rsidRPr="005461E7">
        <w:rPr>
          <w:color w:val="000000" w:themeColor="text1"/>
          <w:sz w:val="28"/>
          <w:szCs w:val="28"/>
          <w:shd w:val="clear" w:color="auto" w:fill="FFFFFF"/>
          <w:lang w:val="en-US"/>
        </w:rPr>
        <w:t>. 2014;86(2):99-102. Published 2014 Jun 30. doi:10.4081/aiua.2014.2.99</w:t>
      </w:r>
    </w:p>
    <w:p w14:paraId="7C78A3B2"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fr-FR"/>
        </w:rPr>
        <w:t xml:space="preserve">Qian X, Wan J, Xu J, et al. </w:t>
      </w:r>
      <w:r w:rsidRPr="005461E7">
        <w:rPr>
          <w:color w:val="000000" w:themeColor="text1"/>
          <w:sz w:val="28"/>
          <w:szCs w:val="28"/>
          <w:shd w:val="clear" w:color="auto" w:fill="FFFFFF"/>
          <w:lang w:val="en-US"/>
        </w:rPr>
        <w:t>Epidemiological Trends of Urolithiasis at the Global, Regional, and National Levels: A Population-Based Study. </w:t>
      </w:r>
      <w:r w:rsidRPr="005461E7">
        <w:rPr>
          <w:i/>
          <w:iCs/>
          <w:color w:val="000000" w:themeColor="text1"/>
          <w:sz w:val="28"/>
          <w:szCs w:val="28"/>
          <w:shd w:val="clear" w:color="auto" w:fill="FFFFFF"/>
          <w:lang w:val="en-US"/>
        </w:rPr>
        <w:t xml:space="preserve">Int J Clin </w:t>
      </w:r>
      <w:proofErr w:type="spellStart"/>
      <w:r w:rsidRPr="005461E7">
        <w:rPr>
          <w:i/>
          <w:iCs/>
          <w:color w:val="000000" w:themeColor="text1"/>
          <w:sz w:val="28"/>
          <w:szCs w:val="28"/>
          <w:shd w:val="clear" w:color="auto" w:fill="FFFFFF"/>
          <w:lang w:val="en-US"/>
        </w:rPr>
        <w:t>Pract</w:t>
      </w:r>
      <w:proofErr w:type="spellEnd"/>
      <w:r w:rsidRPr="005461E7">
        <w:rPr>
          <w:color w:val="000000" w:themeColor="text1"/>
          <w:sz w:val="28"/>
          <w:szCs w:val="28"/>
          <w:shd w:val="clear" w:color="auto" w:fill="FFFFFF"/>
          <w:lang w:val="en-US"/>
        </w:rPr>
        <w:t xml:space="preserve">. </w:t>
      </w:r>
      <w:proofErr w:type="gramStart"/>
      <w:r w:rsidRPr="005461E7">
        <w:rPr>
          <w:color w:val="000000" w:themeColor="text1"/>
          <w:sz w:val="28"/>
          <w:szCs w:val="28"/>
          <w:shd w:val="clear" w:color="auto" w:fill="FFFFFF"/>
          <w:lang w:val="en-US"/>
        </w:rPr>
        <w:t>2022;2022:6807203</w:t>
      </w:r>
      <w:proofErr w:type="gramEnd"/>
      <w:r w:rsidRPr="005461E7">
        <w:rPr>
          <w:color w:val="000000" w:themeColor="text1"/>
          <w:sz w:val="28"/>
          <w:szCs w:val="28"/>
          <w:shd w:val="clear" w:color="auto" w:fill="FFFFFF"/>
          <w:lang w:val="en-US"/>
        </w:rPr>
        <w:t>. Published 2022 Mar 30. doi:10.1155/2022/6807203</w:t>
      </w:r>
    </w:p>
    <w:p w14:paraId="3B2CD302"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Matlaga</w:t>
      </w:r>
      <w:proofErr w:type="spellEnd"/>
      <w:r w:rsidRPr="005461E7">
        <w:rPr>
          <w:color w:val="000000" w:themeColor="text1"/>
          <w:sz w:val="28"/>
          <w:szCs w:val="28"/>
          <w:shd w:val="clear" w:color="auto" w:fill="FFFFFF"/>
          <w:lang w:val="en-US"/>
        </w:rPr>
        <w:t xml:space="preserve"> BR, Shah OD, </w:t>
      </w:r>
      <w:proofErr w:type="spellStart"/>
      <w:r w:rsidRPr="005461E7">
        <w:rPr>
          <w:color w:val="000000" w:themeColor="text1"/>
          <w:sz w:val="28"/>
          <w:szCs w:val="28"/>
          <w:shd w:val="clear" w:color="auto" w:fill="FFFFFF"/>
          <w:lang w:val="en-US"/>
        </w:rPr>
        <w:t>Assimos</w:t>
      </w:r>
      <w:proofErr w:type="spellEnd"/>
      <w:r w:rsidRPr="005461E7">
        <w:rPr>
          <w:color w:val="000000" w:themeColor="text1"/>
          <w:sz w:val="28"/>
          <w:szCs w:val="28"/>
          <w:shd w:val="clear" w:color="auto" w:fill="FFFFFF"/>
          <w:lang w:val="en-US"/>
        </w:rPr>
        <w:t xml:space="preserve"> DG. Drug-induced urinary calculi. </w:t>
      </w:r>
      <w:r w:rsidRPr="005461E7">
        <w:rPr>
          <w:i/>
          <w:iCs/>
          <w:color w:val="000000" w:themeColor="text1"/>
          <w:sz w:val="28"/>
          <w:szCs w:val="28"/>
          <w:shd w:val="clear" w:color="auto" w:fill="FFFFFF"/>
          <w:lang w:val="en-US"/>
        </w:rPr>
        <w:t>Rev Urol</w:t>
      </w:r>
      <w:r w:rsidRPr="005461E7">
        <w:rPr>
          <w:color w:val="000000" w:themeColor="text1"/>
          <w:sz w:val="28"/>
          <w:szCs w:val="28"/>
          <w:shd w:val="clear" w:color="auto" w:fill="FFFFFF"/>
          <w:lang w:val="en-US"/>
        </w:rPr>
        <w:t>. 2003;5(4):227-231.</w:t>
      </w:r>
    </w:p>
    <w:p w14:paraId="41A7CA6B"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lang w:val="en-US"/>
        </w:rPr>
        <w:t>Sodimbaku</w:t>
      </w:r>
      <w:proofErr w:type="spellEnd"/>
      <w:r w:rsidRPr="005461E7">
        <w:rPr>
          <w:color w:val="000000" w:themeColor="text1"/>
          <w:sz w:val="28"/>
          <w:szCs w:val="28"/>
          <w:lang w:val="en-US"/>
        </w:rPr>
        <w:t xml:space="preserve"> V, Pujari L. Urolithiasis – an updated review over genetics, pathophysiology and its clinical management. </w:t>
      </w:r>
      <w:r w:rsidRPr="005461E7">
        <w:rPr>
          <w:i/>
          <w:color w:val="000000" w:themeColor="text1"/>
          <w:sz w:val="28"/>
          <w:szCs w:val="28"/>
          <w:lang w:val="en-US"/>
        </w:rPr>
        <w:t>Int J of Pharm and Pharm Sci</w:t>
      </w:r>
      <w:r w:rsidRPr="005461E7">
        <w:rPr>
          <w:color w:val="000000" w:themeColor="text1"/>
          <w:sz w:val="28"/>
          <w:szCs w:val="28"/>
          <w:lang w:val="en-US"/>
        </w:rPr>
        <w:t>.2014. – Vol. 6(11). – P. 23-31. </w:t>
      </w:r>
    </w:p>
    <w:p w14:paraId="5D0D4AC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Daudon M, Jungers P, </w:t>
      </w:r>
      <w:proofErr w:type="spellStart"/>
      <w:r w:rsidRPr="005461E7">
        <w:rPr>
          <w:color w:val="000000" w:themeColor="text1"/>
          <w:sz w:val="28"/>
          <w:szCs w:val="28"/>
          <w:shd w:val="clear" w:color="auto" w:fill="FFFFFF"/>
          <w:lang w:val="en-US"/>
        </w:rPr>
        <w:t>Bazin</w:t>
      </w:r>
      <w:proofErr w:type="spellEnd"/>
      <w:r w:rsidRPr="005461E7">
        <w:rPr>
          <w:color w:val="000000" w:themeColor="text1"/>
          <w:sz w:val="28"/>
          <w:szCs w:val="28"/>
          <w:shd w:val="clear" w:color="auto" w:fill="FFFFFF"/>
          <w:lang w:val="en-US"/>
        </w:rPr>
        <w:t xml:space="preserve"> D, et al. Recurrence rates of urinary calculi according to stone composition and morphology. </w:t>
      </w:r>
      <w:r w:rsidRPr="005461E7">
        <w:rPr>
          <w:i/>
          <w:iCs/>
          <w:color w:val="000000" w:themeColor="text1"/>
          <w:sz w:val="28"/>
          <w:szCs w:val="28"/>
          <w:shd w:val="clear" w:color="auto" w:fill="FFFFFF"/>
          <w:lang w:val="en-US"/>
        </w:rPr>
        <w:t>Urolithiasis</w:t>
      </w:r>
      <w:r w:rsidRPr="005461E7">
        <w:rPr>
          <w:color w:val="000000" w:themeColor="text1"/>
          <w:sz w:val="28"/>
          <w:szCs w:val="28"/>
          <w:shd w:val="clear" w:color="auto" w:fill="FFFFFF"/>
          <w:lang w:val="en-US"/>
        </w:rPr>
        <w:t>. 2018;46(5):459-470. doi:10.1007/s00240-018-1043-0</w:t>
      </w:r>
    </w:p>
    <w:p w14:paraId="61FAA150"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Roudakova</w:t>
      </w:r>
      <w:proofErr w:type="spellEnd"/>
      <w:r w:rsidRPr="005461E7">
        <w:rPr>
          <w:color w:val="000000" w:themeColor="text1"/>
          <w:sz w:val="28"/>
          <w:szCs w:val="28"/>
          <w:shd w:val="clear" w:color="auto" w:fill="FFFFFF"/>
          <w:lang w:val="en-US"/>
        </w:rPr>
        <w:t xml:space="preserve"> K, Monga M. The evolving epidemiology of stone disease. </w:t>
      </w:r>
      <w:r w:rsidRPr="005461E7">
        <w:rPr>
          <w:i/>
          <w:iCs/>
          <w:color w:val="000000" w:themeColor="text1"/>
          <w:sz w:val="28"/>
          <w:szCs w:val="28"/>
          <w:shd w:val="clear" w:color="auto" w:fill="FFFFFF"/>
          <w:lang w:val="en-US"/>
        </w:rPr>
        <w:t>Indian J Urol</w:t>
      </w:r>
      <w:r w:rsidRPr="005461E7">
        <w:rPr>
          <w:color w:val="000000" w:themeColor="text1"/>
          <w:sz w:val="28"/>
          <w:szCs w:val="28"/>
          <w:shd w:val="clear" w:color="auto" w:fill="FFFFFF"/>
          <w:lang w:val="en-US"/>
        </w:rPr>
        <w:t>. 2014;30(1):44-48. doi:10.4103/0970-1591.124206</w:t>
      </w:r>
    </w:p>
    <w:p w14:paraId="670B5EEA"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Amato M, </w:t>
      </w:r>
      <w:proofErr w:type="spellStart"/>
      <w:r w:rsidRPr="005461E7">
        <w:rPr>
          <w:color w:val="000000" w:themeColor="text1"/>
          <w:sz w:val="28"/>
          <w:szCs w:val="28"/>
          <w:shd w:val="clear" w:color="auto" w:fill="FFFFFF"/>
          <w:lang w:val="en-US"/>
        </w:rPr>
        <w:t>Lusini</w:t>
      </w:r>
      <w:proofErr w:type="spellEnd"/>
      <w:r w:rsidRPr="005461E7">
        <w:rPr>
          <w:color w:val="000000" w:themeColor="text1"/>
          <w:sz w:val="28"/>
          <w:szCs w:val="28"/>
          <w:shd w:val="clear" w:color="auto" w:fill="FFFFFF"/>
          <w:lang w:val="en-US"/>
        </w:rPr>
        <w:t xml:space="preserve"> ML, </w:t>
      </w:r>
      <w:proofErr w:type="spellStart"/>
      <w:r w:rsidRPr="005461E7">
        <w:rPr>
          <w:color w:val="000000" w:themeColor="text1"/>
          <w:sz w:val="28"/>
          <w:szCs w:val="28"/>
          <w:shd w:val="clear" w:color="auto" w:fill="FFFFFF"/>
          <w:lang w:val="en-US"/>
        </w:rPr>
        <w:t>Nelli</w:t>
      </w:r>
      <w:proofErr w:type="spellEnd"/>
      <w:r w:rsidRPr="005461E7">
        <w:rPr>
          <w:color w:val="000000" w:themeColor="text1"/>
          <w:sz w:val="28"/>
          <w:szCs w:val="28"/>
          <w:shd w:val="clear" w:color="auto" w:fill="FFFFFF"/>
          <w:lang w:val="en-US"/>
        </w:rPr>
        <w:t xml:space="preserve"> F. Epidemiology of nephrolithiasis today. </w:t>
      </w:r>
      <w:proofErr w:type="spellStart"/>
      <w:r w:rsidRPr="005461E7">
        <w:rPr>
          <w:i/>
          <w:iCs/>
          <w:color w:val="000000" w:themeColor="text1"/>
          <w:sz w:val="28"/>
          <w:szCs w:val="28"/>
          <w:shd w:val="clear" w:color="auto" w:fill="FFFFFF"/>
          <w:lang w:val="en-US"/>
        </w:rPr>
        <w:t>Urol</w:t>
      </w:r>
      <w:proofErr w:type="spellEnd"/>
      <w:r w:rsidRPr="005461E7">
        <w:rPr>
          <w:i/>
          <w:iCs/>
          <w:color w:val="000000" w:themeColor="text1"/>
          <w:sz w:val="28"/>
          <w:szCs w:val="28"/>
          <w:shd w:val="clear" w:color="auto" w:fill="FFFFFF"/>
          <w:lang w:val="en-US"/>
        </w:rPr>
        <w:t xml:space="preserve"> Int</w:t>
      </w:r>
      <w:r w:rsidRPr="005461E7">
        <w:rPr>
          <w:color w:val="000000" w:themeColor="text1"/>
          <w:sz w:val="28"/>
          <w:szCs w:val="28"/>
          <w:shd w:val="clear" w:color="auto" w:fill="FFFFFF"/>
          <w:lang w:val="en-US"/>
        </w:rPr>
        <w:t>. 2004;72 Suppl 1:1-5. doi:10.1159/000076582</w:t>
      </w:r>
    </w:p>
    <w:p w14:paraId="3A452394"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Singh VK, Rai PK. Kidney stone analysis techniques and the role of major and trace elements on their pathogenesis: a review. </w:t>
      </w:r>
      <w:proofErr w:type="spellStart"/>
      <w:r w:rsidRPr="005461E7">
        <w:rPr>
          <w:i/>
          <w:iCs/>
          <w:color w:val="000000" w:themeColor="text1"/>
          <w:sz w:val="28"/>
          <w:szCs w:val="28"/>
          <w:shd w:val="clear" w:color="auto" w:fill="FFFFFF"/>
          <w:lang w:val="en-US"/>
        </w:rPr>
        <w:t>Biophys</w:t>
      </w:r>
      <w:proofErr w:type="spellEnd"/>
      <w:r w:rsidRPr="005461E7">
        <w:rPr>
          <w:i/>
          <w:iCs/>
          <w:color w:val="000000" w:themeColor="text1"/>
          <w:sz w:val="28"/>
          <w:szCs w:val="28"/>
          <w:shd w:val="clear" w:color="auto" w:fill="FFFFFF"/>
          <w:lang w:val="en-US"/>
        </w:rPr>
        <w:t xml:space="preserve"> Rev</w:t>
      </w:r>
      <w:r w:rsidRPr="005461E7">
        <w:rPr>
          <w:color w:val="000000" w:themeColor="text1"/>
          <w:sz w:val="28"/>
          <w:szCs w:val="28"/>
          <w:shd w:val="clear" w:color="auto" w:fill="FFFFFF"/>
          <w:lang w:val="en-US"/>
        </w:rPr>
        <w:t>. 2014;6(3-4):291-310. doi:10.1007/s12551-014-0144-4</w:t>
      </w:r>
    </w:p>
    <w:p w14:paraId="0972C62D"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lastRenderedPageBreak/>
        <w:t xml:space="preserve">Khullar M, Sharma SK, Singh SK, et al. Morphological and immunological characteristics of nanobacteria from human renal stones of a north Indian population [published correction appears in </w:t>
      </w:r>
      <w:proofErr w:type="spellStart"/>
      <w:r w:rsidRPr="005461E7">
        <w:rPr>
          <w:color w:val="000000" w:themeColor="text1"/>
          <w:sz w:val="28"/>
          <w:szCs w:val="28"/>
          <w:shd w:val="clear" w:color="auto" w:fill="FFFFFF"/>
          <w:lang w:val="en-US"/>
        </w:rPr>
        <w:t>Urol</w:t>
      </w:r>
      <w:proofErr w:type="spellEnd"/>
      <w:r w:rsidRPr="005461E7">
        <w:rPr>
          <w:color w:val="000000" w:themeColor="text1"/>
          <w:sz w:val="28"/>
          <w:szCs w:val="28"/>
          <w:shd w:val="clear" w:color="auto" w:fill="FFFFFF"/>
          <w:lang w:val="en-US"/>
        </w:rPr>
        <w:t xml:space="preserve"> Res. 2012 Dec;40(6):807. Sheikh, Farooq A [corrected to </w:t>
      </w:r>
      <w:proofErr w:type="spellStart"/>
      <w:r w:rsidRPr="005461E7">
        <w:rPr>
          <w:color w:val="000000" w:themeColor="text1"/>
          <w:sz w:val="28"/>
          <w:szCs w:val="28"/>
          <w:shd w:val="clear" w:color="auto" w:fill="FFFFFF"/>
          <w:lang w:val="en-US"/>
        </w:rPr>
        <w:t>Shiekh</w:t>
      </w:r>
      <w:proofErr w:type="spellEnd"/>
      <w:r w:rsidRPr="005461E7">
        <w:rPr>
          <w:color w:val="000000" w:themeColor="text1"/>
          <w:sz w:val="28"/>
          <w:szCs w:val="28"/>
          <w:shd w:val="clear" w:color="auto" w:fill="FFFFFF"/>
          <w:lang w:val="en-US"/>
        </w:rPr>
        <w:t>, Farooq A]]. </w:t>
      </w:r>
      <w:proofErr w:type="spellStart"/>
      <w:r w:rsidRPr="005461E7">
        <w:rPr>
          <w:i/>
          <w:iCs/>
          <w:color w:val="000000" w:themeColor="text1"/>
          <w:sz w:val="28"/>
          <w:szCs w:val="28"/>
          <w:shd w:val="clear" w:color="auto" w:fill="FFFFFF"/>
          <w:lang w:val="en-US"/>
        </w:rPr>
        <w:t>Urol</w:t>
      </w:r>
      <w:proofErr w:type="spellEnd"/>
      <w:r w:rsidRPr="005461E7">
        <w:rPr>
          <w:i/>
          <w:iCs/>
          <w:color w:val="000000" w:themeColor="text1"/>
          <w:sz w:val="28"/>
          <w:szCs w:val="28"/>
          <w:shd w:val="clear" w:color="auto" w:fill="FFFFFF"/>
          <w:lang w:val="en-US"/>
        </w:rPr>
        <w:t xml:space="preserve"> Res</w:t>
      </w:r>
      <w:r w:rsidRPr="005461E7">
        <w:rPr>
          <w:color w:val="000000" w:themeColor="text1"/>
          <w:sz w:val="28"/>
          <w:szCs w:val="28"/>
          <w:shd w:val="clear" w:color="auto" w:fill="FFFFFF"/>
          <w:lang w:val="en-US"/>
        </w:rPr>
        <w:t>. 2004;32(3):190-195. doi:10.1007/s00240-004-0400-3</w:t>
      </w:r>
    </w:p>
    <w:p w14:paraId="132964EC"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lang w:val="en-US"/>
        </w:rPr>
        <w:t xml:space="preserve">Tourney J, Ngwenya BT. The role of bacterial extracellular polymeric substances in geomicrobiology. </w:t>
      </w:r>
      <w:r w:rsidRPr="005461E7">
        <w:rPr>
          <w:i/>
          <w:color w:val="000000" w:themeColor="text1"/>
          <w:sz w:val="28"/>
          <w:szCs w:val="28"/>
          <w:lang w:val="en-US"/>
        </w:rPr>
        <w:t>Chem. Geol.</w:t>
      </w:r>
      <w:r w:rsidRPr="005461E7">
        <w:rPr>
          <w:color w:val="000000" w:themeColor="text1"/>
          <w:sz w:val="28"/>
          <w:szCs w:val="28"/>
          <w:lang w:val="en-US"/>
        </w:rPr>
        <w:t>2014. – Vol.</w:t>
      </w:r>
      <w:r w:rsidRPr="005461E7">
        <w:rPr>
          <w:i/>
          <w:iCs/>
          <w:color w:val="000000" w:themeColor="text1"/>
          <w:sz w:val="28"/>
          <w:szCs w:val="28"/>
          <w:lang w:val="en-US"/>
        </w:rPr>
        <w:t xml:space="preserve"> </w:t>
      </w:r>
      <w:r w:rsidRPr="005461E7">
        <w:rPr>
          <w:color w:val="000000" w:themeColor="text1"/>
          <w:sz w:val="28"/>
          <w:szCs w:val="28"/>
          <w:lang w:val="en-US"/>
        </w:rPr>
        <w:t xml:space="preserve">386. – P. 115–132. </w:t>
      </w:r>
    </w:p>
    <w:p w14:paraId="36116A88"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VanDervoort</w:t>
      </w:r>
      <w:proofErr w:type="spellEnd"/>
      <w:r w:rsidRPr="005461E7">
        <w:rPr>
          <w:color w:val="000000" w:themeColor="text1"/>
          <w:sz w:val="28"/>
          <w:szCs w:val="28"/>
          <w:shd w:val="clear" w:color="auto" w:fill="FFFFFF"/>
          <w:lang w:val="en-US"/>
        </w:rPr>
        <w:t xml:space="preserve"> K, </w:t>
      </w:r>
      <w:proofErr w:type="spellStart"/>
      <w:r w:rsidRPr="005461E7">
        <w:rPr>
          <w:color w:val="000000" w:themeColor="text1"/>
          <w:sz w:val="28"/>
          <w:szCs w:val="28"/>
          <w:shd w:val="clear" w:color="auto" w:fill="FFFFFF"/>
          <w:lang w:val="en-US"/>
        </w:rPr>
        <w:t>Wiesen</w:t>
      </w:r>
      <w:proofErr w:type="spellEnd"/>
      <w:r w:rsidRPr="005461E7">
        <w:rPr>
          <w:color w:val="000000" w:themeColor="text1"/>
          <w:sz w:val="28"/>
          <w:szCs w:val="28"/>
          <w:shd w:val="clear" w:color="auto" w:fill="FFFFFF"/>
          <w:lang w:val="en-US"/>
        </w:rPr>
        <w:t xml:space="preserve"> J, Frank R, et al. Urolithiasis in pediatric patients: a single center study of incidence, clinical presentation and outcome.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xml:space="preserve">. 2007;177(6):2300-2305. </w:t>
      </w:r>
      <w:proofErr w:type="gramStart"/>
      <w:r w:rsidRPr="005461E7">
        <w:rPr>
          <w:color w:val="000000" w:themeColor="text1"/>
          <w:sz w:val="28"/>
          <w:szCs w:val="28"/>
          <w:shd w:val="clear" w:color="auto" w:fill="FFFFFF"/>
          <w:lang w:val="en-US"/>
        </w:rPr>
        <w:t>doi:10.1016/j.juro</w:t>
      </w:r>
      <w:proofErr w:type="gramEnd"/>
      <w:r w:rsidRPr="005461E7">
        <w:rPr>
          <w:color w:val="000000" w:themeColor="text1"/>
          <w:sz w:val="28"/>
          <w:szCs w:val="28"/>
          <w:shd w:val="clear" w:color="auto" w:fill="FFFFFF"/>
          <w:lang w:val="en-US"/>
        </w:rPr>
        <w:t>.2007.02.002</w:t>
      </w:r>
    </w:p>
    <w:p w14:paraId="5530B11B"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Penido</w:t>
      </w:r>
      <w:proofErr w:type="spellEnd"/>
      <w:r w:rsidRPr="005461E7">
        <w:rPr>
          <w:color w:val="000000" w:themeColor="text1"/>
          <w:sz w:val="28"/>
          <w:szCs w:val="28"/>
          <w:shd w:val="clear" w:color="auto" w:fill="FFFFFF"/>
          <w:lang w:val="en-US"/>
        </w:rPr>
        <w:t xml:space="preserve"> MG, Srivastava T, Alon US. Pediatric primary urolithiasis: 12-year experience at a Midwestern Children's Hospital.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xml:space="preserve">. 2013;189(4):1493-1497. </w:t>
      </w:r>
      <w:proofErr w:type="gramStart"/>
      <w:r w:rsidRPr="005461E7">
        <w:rPr>
          <w:color w:val="000000" w:themeColor="text1"/>
          <w:sz w:val="28"/>
          <w:szCs w:val="28"/>
          <w:shd w:val="clear" w:color="auto" w:fill="FFFFFF"/>
          <w:lang w:val="en-US"/>
        </w:rPr>
        <w:t>doi:10.1016/j.juro</w:t>
      </w:r>
      <w:proofErr w:type="gramEnd"/>
      <w:r w:rsidRPr="005461E7">
        <w:rPr>
          <w:color w:val="000000" w:themeColor="text1"/>
          <w:sz w:val="28"/>
          <w:szCs w:val="28"/>
          <w:shd w:val="clear" w:color="auto" w:fill="FFFFFF"/>
          <w:lang w:val="en-US"/>
        </w:rPr>
        <w:t>.2012.11.107</w:t>
      </w:r>
    </w:p>
    <w:p w14:paraId="48074082"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proofErr w:type="spellStart"/>
      <w:r w:rsidRPr="005461E7">
        <w:rPr>
          <w:color w:val="000000" w:themeColor="text1"/>
          <w:sz w:val="28"/>
          <w:szCs w:val="28"/>
          <w:shd w:val="clear" w:color="auto" w:fill="FFFFFF"/>
          <w:lang w:val="fr-FR"/>
        </w:rPr>
        <w:t>Milošević</w:t>
      </w:r>
      <w:proofErr w:type="spellEnd"/>
      <w:r w:rsidRPr="005461E7">
        <w:rPr>
          <w:color w:val="000000" w:themeColor="text1"/>
          <w:sz w:val="28"/>
          <w:szCs w:val="28"/>
          <w:shd w:val="clear" w:color="auto" w:fill="FFFFFF"/>
          <w:lang w:val="fr-FR"/>
        </w:rPr>
        <w:t xml:space="preserve"> D, </w:t>
      </w:r>
      <w:proofErr w:type="spellStart"/>
      <w:r w:rsidRPr="005461E7">
        <w:rPr>
          <w:color w:val="000000" w:themeColor="text1"/>
          <w:sz w:val="28"/>
          <w:szCs w:val="28"/>
          <w:shd w:val="clear" w:color="auto" w:fill="FFFFFF"/>
          <w:lang w:val="fr-FR"/>
        </w:rPr>
        <w:t>Batinić</w:t>
      </w:r>
      <w:proofErr w:type="spellEnd"/>
      <w:r w:rsidRPr="005461E7">
        <w:rPr>
          <w:color w:val="000000" w:themeColor="text1"/>
          <w:sz w:val="28"/>
          <w:szCs w:val="28"/>
          <w:shd w:val="clear" w:color="auto" w:fill="FFFFFF"/>
          <w:lang w:val="fr-FR"/>
        </w:rPr>
        <w:t xml:space="preserve"> D, </w:t>
      </w:r>
      <w:proofErr w:type="spellStart"/>
      <w:r w:rsidRPr="005461E7">
        <w:rPr>
          <w:color w:val="000000" w:themeColor="text1"/>
          <w:sz w:val="28"/>
          <w:szCs w:val="28"/>
          <w:shd w:val="clear" w:color="auto" w:fill="FFFFFF"/>
          <w:lang w:val="fr-FR"/>
        </w:rPr>
        <w:t>Turudić</w:t>
      </w:r>
      <w:proofErr w:type="spellEnd"/>
      <w:r w:rsidRPr="005461E7">
        <w:rPr>
          <w:color w:val="000000" w:themeColor="text1"/>
          <w:sz w:val="28"/>
          <w:szCs w:val="28"/>
          <w:shd w:val="clear" w:color="auto" w:fill="FFFFFF"/>
          <w:lang w:val="fr-FR"/>
        </w:rPr>
        <w:t xml:space="preserve"> D, et al. </w:t>
      </w:r>
      <w:r w:rsidRPr="005461E7">
        <w:rPr>
          <w:color w:val="000000" w:themeColor="text1"/>
          <w:sz w:val="28"/>
          <w:szCs w:val="28"/>
          <w:shd w:val="clear" w:color="auto" w:fill="FFFFFF"/>
          <w:lang w:val="en-US"/>
        </w:rPr>
        <w:t>Demographic characteristics and metabolic risk factors in Croatian children with urolithiasis. </w:t>
      </w:r>
      <w:proofErr w:type="spellStart"/>
      <w:r w:rsidRPr="005461E7">
        <w:rPr>
          <w:i/>
          <w:iCs/>
          <w:color w:val="000000" w:themeColor="text1"/>
          <w:sz w:val="28"/>
          <w:szCs w:val="28"/>
          <w:shd w:val="clear" w:color="auto" w:fill="FFFFFF"/>
        </w:rPr>
        <w:t>Eur</w:t>
      </w:r>
      <w:proofErr w:type="spellEnd"/>
      <w:r w:rsidRPr="005461E7">
        <w:rPr>
          <w:i/>
          <w:iCs/>
          <w:color w:val="000000" w:themeColor="text1"/>
          <w:sz w:val="28"/>
          <w:szCs w:val="28"/>
          <w:shd w:val="clear" w:color="auto" w:fill="FFFFFF"/>
        </w:rPr>
        <w:t xml:space="preserve"> J </w:t>
      </w:r>
      <w:proofErr w:type="spellStart"/>
      <w:r w:rsidRPr="005461E7">
        <w:rPr>
          <w:i/>
          <w:iCs/>
          <w:color w:val="000000" w:themeColor="text1"/>
          <w:sz w:val="28"/>
          <w:szCs w:val="28"/>
          <w:shd w:val="clear" w:color="auto" w:fill="FFFFFF"/>
        </w:rPr>
        <w:t>Pediatr</w:t>
      </w:r>
      <w:proofErr w:type="spellEnd"/>
      <w:r w:rsidRPr="005461E7">
        <w:rPr>
          <w:color w:val="000000" w:themeColor="text1"/>
          <w:sz w:val="28"/>
          <w:szCs w:val="28"/>
          <w:shd w:val="clear" w:color="auto" w:fill="FFFFFF"/>
        </w:rPr>
        <w:t>. 2014;173(3):353-359. doi:10.1007/s00431-013-2165-6</w:t>
      </w:r>
    </w:p>
    <w:p w14:paraId="5942A40D" w14:textId="7A6BD13E"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r w:rsidRPr="005461E7">
        <w:rPr>
          <w:rFonts w:eastAsia="TimesNewRomanPSMT"/>
          <w:color w:val="000000" w:themeColor="text1"/>
          <w:sz w:val="28"/>
          <w:szCs w:val="28"/>
        </w:rPr>
        <w:t xml:space="preserve">Колпаков И. С. Мочекаменная болезнь: руководство для </w:t>
      </w:r>
      <w:proofErr w:type="spellStart"/>
      <w:r w:rsidRPr="005461E7">
        <w:rPr>
          <w:rFonts w:eastAsia="TimesNewRomanPSMT"/>
          <w:color w:val="000000" w:themeColor="text1"/>
          <w:sz w:val="28"/>
          <w:szCs w:val="28"/>
        </w:rPr>
        <w:t>врачеи</w:t>
      </w:r>
      <w:proofErr w:type="spellEnd"/>
      <w:r w:rsidRPr="005461E7">
        <w:rPr>
          <w:rFonts w:eastAsia="TimesNewRomanPSMT"/>
          <w:color w:val="000000" w:themeColor="text1"/>
          <w:sz w:val="28"/>
          <w:szCs w:val="28"/>
        </w:rPr>
        <w:t>̆ / Колпаков И. С. - Москва: Медицинское информационное агентство, 2014.</w:t>
      </w:r>
      <w:r w:rsidR="00943657" w:rsidRPr="00943657">
        <w:rPr>
          <w:rFonts w:eastAsia="TimesNewRomanPSMT"/>
          <w:color w:val="000000" w:themeColor="text1"/>
          <w:sz w:val="28"/>
          <w:szCs w:val="28"/>
        </w:rPr>
        <w:t>-</w:t>
      </w:r>
      <w:r w:rsidRPr="005461E7">
        <w:rPr>
          <w:rFonts w:eastAsia="TimesNewRomanPSMT"/>
          <w:color w:val="000000" w:themeColor="text1"/>
          <w:sz w:val="28"/>
          <w:szCs w:val="28"/>
        </w:rPr>
        <w:t xml:space="preserve">368 с. </w:t>
      </w:r>
    </w:p>
    <w:p w14:paraId="6C9C64FB"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Julka</w:t>
      </w:r>
      <w:proofErr w:type="spellEnd"/>
      <w:r w:rsidRPr="005461E7">
        <w:rPr>
          <w:color w:val="000000" w:themeColor="text1"/>
          <w:sz w:val="28"/>
          <w:szCs w:val="28"/>
          <w:shd w:val="clear" w:color="auto" w:fill="FFFFFF"/>
          <w:lang w:val="en-US"/>
        </w:rPr>
        <w:t xml:space="preserve"> S, Gupta SK, Srivastava A. Protocol-based metabolic evaluation in high-risk patients with renal stones in North India. </w:t>
      </w:r>
      <w:r w:rsidRPr="005461E7">
        <w:rPr>
          <w:i/>
          <w:iCs/>
          <w:color w:val="000000" w:themeColor="text1"/>
          <w:sz w:val="28"/>
          <w:szCs w:val="28"/>
          <w:shd w:val="clear" w:color="auto" w:fill="FFFFFF"/>
          <w:lang w:val="en-US"/>
        </w:rPr>
        <w:t xml:space="preserve">Indian J Endocrinol </w:t>
      </w:r>
      <w:proofErr w:type="spellStart"/>
      <w:r w:rsidRPr="005461E7">
        <w:rPr>
          <w:i/>
          <w:iCs/>
          <w:color w:val="000000" w:themeColor="text1"/>
          <w:sz w:val="28"/>
          <w:szCs w:val="28"/>
          <w:shd w:val="clear" w:color="auto" w:fill="FFFFFF"/>
          <w:lang w:val="en-US"/>
        </w:rPr>
        <w:t>Metab</w:t>
      </w:r>
      <w:proofErr w:type="spellEnd"/>
      <w:r w:rsidRPr="005461E7">
        <w:rPr>
          <w:color w:val="000000" w:themeColor="text1"/>
          <w:sz w:val="28"/>
          <w:szCs w:val="28"/>
          <w:shd w:val="clear" w:color="auto" w:fill="FFFFFF"/>
          <w:lang w:val="en-US"/>
        </w:rPr>
        <w:t>. 2012;16(2):283-287. doi:10.4103/2230-8210.93754</w:t>
      </w:r>
    </w:p>
    <w:p w14:paraId="46DADE5B"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Gagnon RF, </w:t>
      </w:r>
      <w:proofErr w:type="spellStart"/>
      <w:r w:rsidRPr="005461E7">
        <w:rPr>
          <w:color w:val="000000" w:themeColor="text1"/>
          <w:sz w:val="28"/>
          <w:szCs w:val="28"/>
          <w:shd w:val="clear" w:color="auto" w:fill="FFFFFF"/>
          <w:lang w:val="en-US"/>
        </w:rPr>
        <w:t>Tsoukas</w:t>
      </w:r>
      <w:proofErr w:type="spellEnd"/>
      <w:r w:rsidRPr="005461E7">
        <w:rPr>
          <w:color w:val="000000" w:themeColor="text1"/>
          <w:sz w:val="28"/>
          <w:szCs w:val="28"/>
          <w:shd w:val="clear" w:color="auto" w:fill="FFFFFF"/>
          <w:lang w:val="en-US"/>
        </w:rPr>
        <w:t xml:space="preserve"> CM, Watters AK. Light microscopy of indinavir urinary crystals. </w:t>
      </w:r>
      <w:r w:rsidRPr="005461E7">
        <w:rPr>
          <w:i/>
          <w:iCs/>
          <w:color w:val="000000" w:themeColor="text1"/>
          <w:sz w:val="28"/>
          <w:szCs w:val="28"/>
          <w:shd w:val="clear" w:color="auto" w:fill="FFFFFF"/>
          <w:lang w:val="en-US"/>
        </w:rPr>
        <w:t>Ann Intern Med</w:t>
      </w:r>
      <w:r w:rsidRPr="005461E7">
        <w:rPr>
          <w:color w:val="000000" w:themeColor="text1"/>
          <w:sz w:val="28"/>
          <w:szCs w:val="28"/>
          <w:shd w:val="clear" w:color="auto" w:fill="FFFFFF"/>
          <w:lang w:val="en-US"/>
        </w:rPr>
        <w:t>. 1998;128(4):321. doi:10.7326/0003-4819-128-4-199802150-00023</w:t>
      </w:r>
    </w:p>
    <w:p w14:paraId="5591158F"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Laube</w:t>
      </w:r>
      <w:proofErr w:type="spellEnd"/>
      <w:r w:rsidRPr="005461E7">
        <w:rPr>
          <w:color w:val="000000" w:themeColor="text1"/>
          <w:sz w:val="28"/>
          <w:szCs w:val="28"/>
          <w:shd w:val="clear" w:color="auto" w:fill="FFFFFF"/>
          <w:lang w:val="en-US"/>
        </w:rPr>
        <w:t xml:space="preserve"> N, </w:t>
      </w:r>
      <w:proofErr w:type="spellStart"/>
      <w:r w:rsidRPr="005461E7">
        <w:rPr>
          <w:color w:val="000000" w:themeColor="text1"/>
          <w:sz w:val="28"/>
          <w:szCs w:val="28"/>
          <w:shd w:val="clear" w:color="auto" w:fill="FFFFFF"/>
          <w:lang w:val="en-US"/>
        </w:rPr>
        <w:t>Pullmann</w:t>
      </w:r>
      <w:proofErr w:type="spellEnd"/>
      <w:r w:rsidRPr="005461E7">
        <w:rPr>
          <w:color w:val="000000" w:themeColor="text1"/>
          <w:sz w:val="28"/>
          <w:szCs w:val="28"/>
          <w:shd w:val="clear" w:color="auto" w:fill="FFFFFF"/>
          <w:lang w:val="en-US"/>
        </w:rPr>
        <w:t xml:space="preserve"> M, </w:t>
      </w:r>
      <w:proofErr w:type="spellStart"/>
      <w:r w:rsidRPr="005461E7">
        <w:rPr>
          <w:color w:val="000000" w:themeColor="text1"/>
          <w:sz w:val="28"/>
          <w:szCs w:val="28"/>
          <w:shd w:val="clear" w:color="auto" w:fill="FFFFFF"/>
          <w:lang w:val="en-US"/>
        </w:rPr>
        <w:t>Hergarten</w:t>
      </w:r>
      <w:proofErr w:type="spellEnd"/>
      <w:r w:rsidRPr="005461E7">
        <w:rPr>
          <w:color w:val="000000" w:themeColor="text1"/>
          <w:sz w:val="28"/>
          <w:szCs w:val="28"/>
          <w:shd w:val="clear" w:color="auto" w:fill="FFFFFF"/>
          <w:lang w:val="en-US"/>
        </w:rPr>
        <w:t xml:space="preserve"> S, et al. The alteration of urine composition due to stone material present in the urinary tract. </w:t>
      </w:r>
      <w:proofErr w:type="spellStart"/>
      <w:r w:rsidRPr="005461E7">
        <w:rPr>
          <w:i/>
          <w:iCs/>
          <w:color w:val="000000" w:themeColor="text1"/>
          <w:sz w:val="28"/>
          <w:szCs w:val="28"/>
          <w:shd w:val="clear" w:color="auto" w:fill="FFFFFF"/>
          <w:lang w:val="en-US"/>
        </w:rPr>
        <w:t>Eur</w:t>
      </w:r>
      <w:proofErr w:type="spellEnd"/>
      <w:r w:rsidRPr="005461E7">
        <w:rPr>
          <w:i/>
          <w:iCs/>
          <w:color w:val="000000" w:themeColor="text1"/>
          <w:sz w:val="28"/>
          <w:szCs w:val="28"/>
          <w:shd w:val="clear" w:color="auto" w:fill="FFFFFF"/>
          <w:lang w:val="en-US"/>
        </w:rPr>
        <w:t xml:space="preserve"> Urol</w:t>
      </w:r>
      <w:r w:rsidRPr="005461E7">
        <w:rPr>
          <w:color w:val="000000" w:themeColor="text1"/>
          <w:sz w:val="28"/>
          <w:szCs w:val="28"/>
          <w:shd w:val="clear" w:color="auto" w:fill="FFFFFF"/>
          <w:lang w:val="en-US"/>
        </w:rPr>
        <w:t>. 2003;44(5):595-599. doi:10.1016/s0302-2838(03)00365-8</w:t>
      </w:r>
    </w:p>
    <w:p w14:paraId="39F4FA3F"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Van </w:t>
      </w:r>
      <w:proofErr w:type="spellStart"/>
      <w:r w:rsidRPr="005461E7">
        <w:rPr>
          <w:color w:val="000000" w:themeColor="text1"/>
          <w:sz w:val="28"/>
          <w:szCs w:val="28"/>
          <w:shd w:val="clear" w:color="auto" w:fill="FFFFFF"/>
          <w:lang w:val="en-US"/>
        </w:rPr>
        <w:t>Woerden</w:t>
      </w:r>
      <w:proofErr w:type="spellEnd"/>
      <w:r w:rsidRPr="005461E7">
        <w:rPr>
          <w:color w:val="000000" w:themeColor="text1"/>
          <w:sz w:val="28"/>
          <w:szCs w:val="28"/>
          <w:shd w:val="clear" w:color="auto" w:fill="FFFFFF"/>
          <w:lang w:val="en-US"/>
        </w:rPr>
        <w:t xml:space="preserve"> CS, </w:t>
      </w:r>
      <w:proofErr w:type="spellStart"/>
      <w:r w:rsidRPr="005461E7">
        <w:rPr>
          <w:color w:val="000000" w:themeColor="text1"/>
          <w:sz w:val="28"/>
          <w:szCs w:val="28"/>
          <w:shd w:val="clear" w:color="auto" w:fill="FFFFFF"/>
          <w:lang w:val="en-US"/>
        </w:rPr>
        <w:t>Huidekoper</w:t>
      </w:r>
      <w:proofErr w:type="spellEnd"/>
      <w:r w:rsidRPr="005461E7">
        <w:rPr>
          <w:color w:val="000000" w:themeColor="text1"/>
          <w:sz w:val="28"/>
          <w:szCs w:val="28"/>
          <w:shd w:val="clear" w:color="auto" w:fill="FFFFFF"/>
          <w:lang w:val="en-US"/>
        </w:rPr>
        <w:t xml:space="preserve"> HH, </w:t>
      </w:r>
      <w:proofErr w:type="spellStart"/>
      <w:r w:rsidRPr="005461E7">
        <w:rPr>
          <w:color w:val="000000" w:themeColor="text1"/>
          <w:sz w:val="28"/>
          <w:szCs w:val="28"/>
          <w:shd w:val="clear" w:color="auto" w:fill="FFFFFF"/>
          <w:lang w:val="en-US"/>
        </w:rPr>
        <w:t>Groothoff</w:t>
      </w:r>
      <w:proofErr w:type="spellEnd"/>
      <w:r w:rsidRPr="005461E7">
        <w:rPr>
          <w:color w:val="000000" w:themeColor="text1"/>
          <w:sz w:val="28"/>
          <w:szCs w:val="28"/>
          <w:shd w:val="clear" w:color="auto" w:fill="FFFFFF"/>
          <w:lang w:val="en-US"/>
        </w:rPr>
        <w:t xml:space="preserve"> JW, et al. Postponing urine acidification for 24 h does not change the oxalate concentration. </w:t>
      </w:r>
      <w:r w:rsidRPr="005461E7">
        <w:rPr>
          <w:i/>
          <w:iCs/>
          <w:color w:val="000000" w:themeColor="text1"/>
          <w:sz w:val="28"/>
          <w:szCs w:val="28"/>
          <w:shd w:val="clear" w:color="auto" w:fill="FFFFFF"/>
          <w:lang w:val="en-US"/>
        </w:rPr>
        <w:t xml:space="preserve">Clin </w:t>
      </w:r>
      <w:proofErr w:type="spellStart"/>
      <w:r w:rsidRPr="005461E7">
        <w:rPr>
          <w:i/>
          <w:iCs/>
          <w:color w:val="000000" w:themeColor="text1"/>
          <w:sz w:val="28"/>
          <w:szCs w:val="28"/>
          <w:shd w:val="clear" w:color="auto" w:fill="FFFFFF"/>
          <w:lang w:val="en-US"/>
        </w:rPr>
        <w:t>Chim</w:t>
      </w:r>
      <w:proofErr w:type="spellEnd"/>
      <w:r w:rsidRPr="005461E7">
        <w:rPr>
          <w:i/>
          <w:iCs/>
          <w:color w:val="000000" w:themeColor="text1"/>
          <w:sz w:val="28"/>
          <w:szCs w:val="28"/>
          <w:shd w:val="clear" w:color="auto" w:fill="FFFFFF"/>
          <w:lang w:val="en-US"/>
        </w:rPr>
        <w:t xml:space="preserve"> Acta</w:t>
      </w:r>
      <w:r w:rsidRPr="005461E7">
        <w:rPr>
          <w:color w:val="000000" w:themeColor="text1"/>
          <w:sz w:val="28"/>
          <w:szCs w:val="28"/>
          <w:shd w:val="clear" w:color="auto" w:fill="FFFFFF"/>
          <w:lang w:val="en-US"/>
        </w:rPr>
        <w:t xml:space="preserve">. 2007;384(1-2):184-185. </w:t>
      </w:r>
      <w:proofErr w:type="gramStart"/>
      <w:r w:rsidRPr="005461E7">
        <w:rPr>
          <w:color w:val="000000" w:themeColor="text1"/>
          <w:sz w:val="28"/>
          <w:szCs w:val="28"/>
          <w:shd w:val="clear" w:color="auto" w:fill="FFFFFF"/>
          <w:lang w:val="en-US"/>
        </w:rPr>
        <w:t>doi:10.1016/j.cca</w:t>
      </w:r>
      <w:proofErr w:type="gramEnd"/>
      <w:r w:rsidRPr="005461E7">
        <w:rPr>
          <w:color w:val="000000" w:themeColor="text1"/>
          <w:sz w:val="28"/>
          <w:szCs w:val="28"/>
          <w:shd w:val="clear" w:color="auto" w:fill="FFFFFF"/>
          <w:lang w:val="en-US"/>
        </w:rPr>
        <w:t>.2007.06.007</w:t>
      </w:r>
    </w:p>
    <w:p w14:paraId="063120ED" w14:textId="77777777" w:rsidR="005461E7" w:rsidRPr="005461E7" w:rsidRDefault="005461E7" w:rsidP="005461E7">
      <w:pPr>
        <w:pStyle w:val="aff5"/>
        <w:numPr>
          <w:ilvl w:val="0"/>
          <w:numId w:val="23"/>
        </w:numPr>
        <w:tabs>
          <w:tab w:val="left" w:pos="1134"/>
        </w:tabs>
        <w:ind w:left="0" w:firstLine="567"/>
        <w:jc w:val="both"/>
        <w:rPr>
          <w:rStyle w:val="nowrap"/>
          <w:color w:val="000000" w:themeColor="text1"/>
          <w:sz w:val="28"/>
          <w:szCs w:val="28"/>
          <w:lang w:val="en-US"/>
        </w:rPr>
      </w:pPr>
      <w:r w:rsidRPr="005461E7">
        <w:rPr>
          <w:rStyle w:val="mixed-citation"/>
          <w:color w:val="000000" w:themeColor="text1"/>
          <w:sz w:val="28"/>
          <w:szCs w:val="28"/>
          <w:lang w:val="en-US"/>
        </w:rPr>
        <w:t xml:space="preserve">Beck B., Hoppe B. Pediatric aspects of nephrolithiasis and </w:t>
      </w:r>
      <w:proofErr w:type="spellStart"/>
      <w:r w:rsidRPr="005461E7">
        <w:rPr>
          <w:rStyle w:val="mixed-citation"/>
          <w:color w:val="000000" w:themeColor="text1"/>
          <w:sz w:val="28"/>
          <w:szCs w:val="28"/>
          <w:lang w:val="en-US"/>
        </w:rPr>
        <w:t>nephrocalcinosis</w:t>
      </w:r>
      <w:proofErr w:type="spellEnd"/>
      <w:r w:rsidRPr="005461E7">
        <w:rPr>
          <w:rStyle w:val="mixed-citation"/>
          <w:color w:val="000000" w:themeColor="text1"/>
          <w:sz w:val="28"/>
          <w:szCs w:val="28"/>
          <w:lang w:val="en-US"/>
        </w:rPr>
        <w:t xml:space="preserve">. In: </w:t>
      </w:r>
      <w:proofErr w:type="spellStart"/>
      <w:r w:rsidRPr="005461E7">
        <w:rPr>
          <w:rStyle w:val="mixed-citation"/>
          <w:color w:val="000000" w:themeColor="text1"/>
          <w:sz w:val="28"/>
          <w:szCs w:val="28"/>
          <w:lang w:val="en-US"/>
        </w:rPr>
        <w:t>Chaussy</w:t>
      </w:r>
      <w:proofErr w:type="spellEnd"/>
      <w:r w:rsidRPr="005461E7">
        <w:rPr>
          <w:rStyle w:val="mixed-citation"/>
          <w:color w:val="000000" w:themeColor="text1"/>
          <w:sz w:val="28"/>
          <w:szCs w:val="28"/>
          <w:lang w:val="en-US"/>
        </w:rPr>
        <w:t xml:space="preserve"> C, Haupt G, </w:t>
      </w:r>
      <w:proofErr w:type="spellStart"/>
      <w:r w:rsidRPr="005461E7">
        <w:rPr>
          <w:rStyle w:val="mixed-citation"/>
          <w:color w:val="000000" w:themeColor="text1"/>
          <w:sz w:val="28"/>
          <w:szCs w:val="28"/>
          <w:lang w:val="en-US"/>
        </w:rPr>
        <w:t>Jocham</w:t>
      </w:r>
      <w:proofErr w:type="spellEnd"/>
      <w:r w:rsidRPr="005461E7">
        <w:rPr>
          <w:rStyle w:val="mixed-citation"/>
          <w:color w:val="000000" w:themeColor="text1"/>
          <w:sz w:val="28"/>
          <w:szCs w:val="28"/>
          <w:lang w:val="en-US"/>
        </w:rPr>
        <w:t xml:space="preserve"> D, </w:t>
      </w:r>
      <w:proofErr w:type="spellStart"/>
      <w:r w:rsidRPr="005461E7">
        <w:rPr>
          <w:rStyle w:val="mixed-citation"/>
          <w:color w:val="000000" w:themeColor="text1"/>
          <w:sz w:val="28"/>
          <w:szCs w:val="28"/>
          <w:lang w:val="en-US"/>
        </w:rPr>
        <w:t>Köhrmann</w:t>
      </w:r>
      <w:proofErr w:type="spellEnd"/>
      <w:r w:rsidRPr="005461E7">
        <w:rPr>
          <w:rStyle w:val="mixed-citation"/>
          <w:color w:val="000000" w:themeColor="text1"/>
          <w:sz w:val="28"/>
          <w:szCs w:val="28"/>
          <w:lang w:val="en-US"/>
        </w:rPr>
        <w:t xml:space="preserve"> KU, Wilbert D, editors.</w:t>
      </w:r>
      <w:r w:rsidRPr="005461E7">
        <w:rPr>
          <w:rStyle w:val="apple-converted-space"/>
          <w:color w:val="000000" w:themeColor="text1"/>
          <w:sz w:val="28"/>
          <w:szCs w:val="28"/>
          <w:lang w:val="en-US"/>
        </w:rPr>
        <w:t> </w:t>
      </w:r>
      <w:r w:rsidRPr="005461E7">
        <w:rPr>
          <w:rStyle w:val="ref-journal"/>
          <w:i/>
          <w:color w:val="000000" w:themeColor="text1"/>
          <w:sz w:val="28"/>
          <w:szCs w:val="28"/>
          <w:lang w:val="en-US"/>
        </w:rPr>
        <w:t>Therapeutic energy applications in urology</w:t>
      </w:r>
      <w:r w:rsidRPr="005461E7">
        <w:rPr>
          <w:rStyle w:val="ref-journal"/>
          <w:color w:val="000000" w:themeColor="text1"/>
          <w:sz w:val="28"/>
          <w:szCs w:val="28"/>
          <w:lang w:val="en-US"/>
        </w:rPr>
        <w:t>.</w:t>
      </w:r>
      <w:r w:rsidRPr="005461E7">
        <w:rPr>
          <w:rStyle w:val="apple-converted-space"/>
          <w:color w:val="000000" w:themeColor="text1"/>
          <w:sz w:val="28"/>
          <w:szCs w:val="28"/>
          <w:lang w:val="en-US"/>
        </w:rPr>
        <w:t> </w:t>
      </w:r>
      <w:r w:rsidRPr="005461E7">
        <w:rPr>
          <w:rStyle w:val="mixed-citation"/>
          <w:color w:val="000000" w:themeColor="text1"/>
          <w:sz w:val="28"/>
          <w:szCs w:val="28"/>
          <w:lang w:val="en-US"/>
        </w:rPr>
        <w:t xml:space="preserve">Heidelberg: </w:t>
      </w:r>
      <w:proofErr w:type="spellStart"/>
      <w:r w:rsidRPr="005461E7">
        <w:rPr>
          <w:rStyle w:val="mixed-citation"/>
          <w:color w:val="000000" w:themeColor="text1"/>
          <w:sz w:val="28"/>
          <w:szCs w:val="28"/>
          <w:lang w:val="en-US"/>
        </w:rPr>
        <w:t>Thieme</w:t>
      </w:r>
      <w:proofErr w:type="spellEnd"/>
      <w:r w:rsidRPr="005461E7">
        <w:rPr>
          <w:rStyle w:val="mixed-citation"/>
          <w:color w:val="000000" w:themeColor="text1"/>
          <w:sz w:val="28"/>
          <w:szCs w:val="28"/>
          <w:lang w:val="en-US"/>
        </w:rPr>
        <w:t>; 2005. pp. 86–91.</w:t>
      </w:r>
      <w:r w:rsidRPr="005461E7">
        <w:rPr>
          <w:rStyle w:val="apple-converted-space"/>
          <w:color w:val="000000" w:themeColor="text1"/>
          <w:sz w:val="28"/>
          <w:szCs w:val="28"/>
          <w:lang w:val="en-US"/>
        </w:rPr>
        <w:t> </w:t>
      </w:r>
    </w:p>
    <w:p w14:paraId="25C8D600" w14:textId="0D55FFF6"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Erwin BC, Carroll BA, Sommer FG. Renal colic: the role of ultrasound in initial evaluation. </w:t>
      </w:r>
      <w:r w:rsidRPr="005461E7">
        <w:rPr>
          <w:i/>
          <w:iCs/>
          <w:color w:val="000000" w:themeColor="text1"/>
          <w:sz w:val="28"/>
          <w:szCs w:val="28"/>
          <w:shd w:val="clear" w:color="auto" w:fill="FFFFFF"/>
          <w:lang w:val="en-US"/>
        </w:rPr>
        <w:t>Radiology</w:t>
      </w:r>
      <w:r w:rsidRPr="005461E7">
        <w:rPr>
          <w:color w:val="000000" w:themeColor="text1"/>
          <w:sz w:val="28"/>
          <w:szCs w:val="28"/>
          <w:shd w:val="clear" w:color="auto" w:fill="FFFFFF"/>
          <w:lang w:val="en-US"/>
        </w:rPr>
        <w:t xml:space="preserve">. 1984;152(1):147-150. </w:t>
      </w:r>
    </w:p>
    <w:p w14:paraId="24C696CB"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Patlas</w:t>
      </w:r>
      <w:proofErr w:type="spellEnd"/>
      <w:r w:rsidRPr="005461E7">
        <w:rPr>
          <w:color w:val="000000" w:themeColor="text1"/>
          <w:sz w:val="28"/>
          <w:szCs w:val="28"/>
          <w:shd w:val="clear" w:color="auto" w:fill="FFFFFF"/>
          <w:lang w:val="en-US"/>
        </w:rPr>
        <w:t xml:space="preserve"> M, Farkas A, Fisher D, et al. Ultrasound vs CT for the detection of ureteric stones in patients with renal colic. </w:t>
      </w:r>
      <w:r w:rsidRPr="005461E7">
        <w:rPr>
          <w:i/>
          <w:iCs/>
          <w:color w:val="000000" w:themeColor="text1"/>
          <w:sz w:val="28"/>
          <w:szCs w:val="28"/>
          <w:shd w:val="clear" w:color="auto" w:fill="FFFFFF"/>
          <w:lang w:val="en-US"/>
        </w:rPr>
        <w:t xml:space="preserve">Br J </w:t>
      </w:r>
      <w:proofErr w:type="spellStart"/>
      <w:r w:rsidRPr="005461E7">
        <w:rPr>
          <w:i/>
          <w:iCs/>
          <w:color w:val="000000" w:themeColor="text1"/>
          <w:sz w:val="28"/>
          <w:szCs w:val="28"/>
          <w:shd w:val="clear" w:color="auto" w:fill="FFFFFF"/>
          <w:lang w:val="en-US"/>
        </w:rPr>
        <w:t>Radiol</w:t>
      </w:r>
      <w:proofErr w:type="spellEnd"/>
      <w:r w:rsidRPr="005461E7">
        <w:rPr>
          <w:color w:val="000000" w:themeColor="text1"/>
          <w:sz w:val="28"/>
          <w:szCs w:val="28"/>
          <w:shd w:val="clear" w:color="auto" w:fill="FFFFFF"/>
          <w:lang w:val="en-US"/>
        </w:rPr>
        <w:t>. 2001;74(886):901-904. doi:10.1259/bjr.74.886.740901</w:t>
      </w:r>
    </w:p>
    <w:p w14:paraId="7193A696"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Ray AA, </w:t>
      </w:r>
      <w:proofErr w:type="spellStart"/>
      <w:r w:rsidRPr="005461E7">
        <w:rPr>
          <w:color w:val="000000" w:themeColor="text1"/>
          <w:sz w:val="28"/>
          <w:szCs w:val="28"/>
          <w:shd w:val="clear" w:color="auto" w:fill="FFFFFF"/>
          <w:lang w:val="en-US"/>
        </w:rPr>
        <w:t>Ghiculete</w:t>
      </w:r>
      <w:proofErr w:type="spellEnd"/>
      <w:r w:rsidRPr="005461E7">
        <w:rPr>
          <w:color w:val="000000" w:themeColor="text1"/>
          <w:sz w:val="28"/>
          <w:szCs w:val="28"/>
          <w:shd w:val="clear" w:color="auto" w:fill="FFFFFF"/>
          <w:lang w:val="en-US"/>
        </w:rPr>
        <w:t xml:space="preserve"> D, Pace KT, et al. Limitations to ultrasound in the detection and measurement of urinary tract calculi. </w:t>
      </w:r>
      <w:r w:rsidRPr="005461E7">
        <w:rPr>
          <w:i/>
          <w:iCs/>
          <w:color w:val="000000" w:themeColor="text1"/>
          <w:sz w:val="28"/>
          <w:szCs w:val="28"/>
          <w:shd w:val="clear" w:color="auto" w:fill="FFFFFF"/>
          <w:lang w:val="en-US"/>
        </w:rPr>
        <w:t>Urology</w:t>
      </w:r>
      <w:r w:rsidRPr="005461E7">
        <w:rPr>
          <w:color w:val="000000" w:themeColor="text1"/>
          <w:sz w:val="28"/>
          <w:szCs w:val="28"/>
          <w:shd w:val="clear" w:color="auto" w:fill="FFFFFF"/>
          <w:lang w:val="en-US"/>
        </w:rPr>
        <w:t xml:space="preserve">. 2010;76(2):295-300. </w:t>
      </w:r>
      <w:proofErr w:type="gramStart"/>
      <w:r w:rsidRPr="005461E7">
        <w:rPr>
          <w:color w:val="000000" w:themeColor="text1"/>
          <w:sz w:val="28"/>
          <w:szCs w:val="28"/>
          <w:shd w:val="clear" w:color="auto" w:fill="FFFFFF"/>
          <w:lang w:val="en-US"/>
        </w:rPr>
        <w:t>doi:10.1016/j.urology</w:t>
      </w:r>
      <w:proofErr w:type="gramEnd"/>
      <w:r w:rsidRPr="005461E7">
        <w:rPr>
          <w:color w:val="000000" w:themeColor="text1"/>
          <w:sz w:val="28"/>
          <w:szCs w:val="28"/>
          <w:shd w:val="clear" w:color="auto" w:fill="FFFFFF"/>
          <w:lang w:val="en-US"/>
        </w:rPr>
        <w:t>.2009.12.015</w:t>
      </w:r>
    </w:p>
    <w:p w14:paraId="486AB53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lastRenderedPageBreak/>
        <w:t xml:space="preserve">Smith-Bindman R, Aubin C, </w:t>
      </w:r>
      <w:proofErr w:type="spellStart"/>
      <w:r w:rsidRPr="005461E7">
        <w:rPr>
          <w:color w:val="000000" w:themeColor="text1"/>
          <w:sz w:val="28"/>
          <w:szCs w:val="28"/>
          <w:shd w:val="clear" w:color="auto" w:fill="FFFFFF"/>
          <w:lang w:val="en-US"/>
        </w:rPr>
        <w:t>Bailitz</w:t>
      </w:r>
      <w:proofErr w:type="spellEnd"/>
      <w:r w:rsidRPr="005461E7">
        <w:rPr>
          <w:color w:val="000000" w:themeColor="text1"/>
          <w:sz w:val="28"/>
          <w:szCs w:val="28"/>
          <w:shd w:val="clear" w:color="auto" w:fill="FFFFFF"/>
          <w:lang w:val="en-US"/>
        </w:rPr>
        <w:t xml:space="preserve"> J, et al. Ultrasonography versus computed tomography for suspected nephrolithiasis. </w:t>
      </w:r>
      <w:r w:rsidRPr="005461E7">
        <w:rPr>
          <w:i/>
          <w:iCs/>
          <w:color w:val="000000" w:themeColor="text1"/>
          <w:sz w:val="28"/>
          <w:szCs w:val="28"/>
          <w:shd w:val="clear" w:color="auto" w:fill="FFFFFF"/>
          <w:lang w:val="en-US"/>
        </w:rPr>
        <w:t xml:space="preserve">N </w:t>
      </w:r>
      <w:proofErr w:type="spellStart"/>
      <w:r w:rsidRPr="005461E7">
        <w:rPr>
          <w:i/>
          <w:iCs/>
          <w:color w:val="000000" w:themeColor="text1"/>
          <w:sz w:val="28"/>
          <w:szCs w:val="28"/>
          <w:shd w:val="clear" w:color="auto" w:fill="FFFFFF"/>
          <w:lang w:val="en-US"/>
        </w:rPr>
        <w:t>Engl</w:t>
      </w:r>
      <w:proofErr w:type="spellEnd"/>
      <w:r w:rsidRPr="005461E7">
        <w:rPr>
          <w:i/>
          <w:iCs/>
          <w:color w:val="000000" w:themeColor="text1"/>
          <w:sz w:val="28"/>
          <w:szCs w:val="28"/>
          <w:shd w:val="clear" w:color="auto" w:fill="FFFFFF"/>
          <w:lang w:val="en-US"/>
        </w:rPr>
        <w:t xml:space="preserve"> J Med</w:t>
      </w:r>
      <w:r w:rsidRPr="005461E7">
        <w:rPr>
          <w:color w:val="000000" w:themeColor="text1"/>
          <w:sz w:val="28"/>
          <w:szCs w:val="28"/>
          <w:shd w:val="clear" w:color="auto" w:fill="FFFFFF"/>
          <w:lang w:val="en-US"/>
        </w:rPr>
        <w:t>. 2014;371(12):1100-1110. doi:10.1056/NEJMoa1404446</w:t>
      </w:r>
    </w:p>
    <w:p w14:paraId="40B6C809"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Palmer JS, </w:t>
      </w:r>
      <w:proofErr w:type="spellStart"/>
      <w:r w:rsidRPr="005461E7">
        <w:rPr>
          <w:color w:val="000000" w:themeColor="text1"/>
          <w:sz w:val="28"/>
          <w:szCs w:val="28"/>
          <w:shd w:val="clear" w:color="auto" w:fill="FFFFFF"/>
          <w:lang w:val="en-US"/>
        </w:rPr>
        <w:t>Donaher</w:t>
      </w:r>
      <w:proofErr w:type="spellEnd"/>
      <w:r w:rsidRPr="005461E7">
        <w:rPr>
          <w:color w:val="000000" w:themeColor="text1"/>
          <w:sz w:val="28"/>
          <w:szCs w:val="28"/>
          <w:shd w:val="clear" w:color="auto" w:fill="FFFFFF"/>
          <w:lang w:val="en-US"/>
        </w:rPr>
        <w:t xml:space="preserve"> ER, </w:t>
      </w:r>
      <w:proofErr w:type="spellStart"/>
      <w:r w:rsidRPr="005461E7">
        <w:rPr>
          <w:color w:val="000000" w:themeColor="text1"/>
          <w:sz w:val="28"/>
          <w:szCs w:val="28"/>
          <w:shd w:val="clear" w:color="auto" w:fill="FFFFFF"/>
          <w:lang w:val="en-US"/>
        </w:rPr>
        <w:t>O'Riordan</w:t>
      </w:r>
      <w:proofErr w:type="spellEnd"/>
      <w:r w:rsidRPr="005461E7">
        <w:rPr>
          <w:color w:val="000000" w:themeColor="text1"/>
          <w:sz w:val="28"/>
          <w:szCs w:val="28"/>
          <w:shd w:val="clear" w:color="auto" w:fill="FFFFFF"/>
          <w:lang w:val="en-US"/>
        </w:rPr>
        <w:t xml:space="preserve"> MA, Dell KM. Diagnosis of pediatric urolithiasis: role of ultrasound and computerized tomography.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2005;174(4 Pt 1):1413-1416. doi:10.1097/01.ju.</w:t>
      </w:r>
      <w:proofErr w:type="gramStart"/>
      <w:r w:rsidRPr="005461E7">
        <w:rPr>
          <w:color w:val="000000" w:themeColor="text1"/>
          <w:sz w:val="28"/>
          <w:szCs w:val="28"/>
          <w:shd w:val="clear" w:color="auto" w:fill="FFFFFF"/>
          <w:lang w:val="en-US"/>
        </w:rPr>
        <w:t>0000173133.79174.c</w:t>
      </w:r>
      <w:proofErr w:type="gramEnd"/>
      <w:r w:rsidRPr="005461E7">
        <w:rPr>
          <w:color w:val="000000" w:themeColor="text1"/>
          <w:sz w:val="28"/>
          <w:szCs w:val="28"/>
          <w:shd w:val="clear" w:color="auto" w:fill="FFFFFF"/>
          <w:lang w:val="en-US"/>
        </w:rPr>
        <w:t>8</w:t>
      </w:r>
    </w:p>
    <w:p w14:paraId="3F24DEEE"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Palmer LS. Pediatric urologic imaging. </w:t>
      </w:r>
      <w:proofErr w:type="spellStart"/>
      <w:r w:rsidRPr="005461E7">
        <w:rPr>
          <w:i/>
          <w:iCs/>
          <w:color w:val="000000" w:themeColor="text1"/>
          <w:sz w:val="28"/>
          <w:szCs w:val="28"/>
          <w:shd w:val="clear" w:color="auto" w:fill="FFFFFF"/>
          <w:lang w:val="en-US"/>
        </w:rPr>
        <w:t>Urol</w:t>
      </w:r>
      <w:proofErr w:type="spellEnd"/>
      <w:r w:rsidRPr="005461E7">
        <w:rPr>
          <w:i/>
          <w:iCs/>
          <w:color w:val="000000" w:themeColor="text1"/>
          <w:sz w:val="28"/>
          <w:szCs w:val="28"/>
          <w:shd w:val="clear" w:color="auto" w:fill="FFFFFF"/>
          <w:lang w:val="en-US"/>
        </w:rPr>
        <w:t xml:space="preserve"> Clin North Am</w:t>
      </w:r>
      <w:r w:rsidRPr="005461E7">
        <w:rPr>
          <w:color w:val="000000" w:themeColor="text1"/>
          <w:sz w:val="28"/>
          <w:szCs w:val="28"/>
          <w:shd w:val="clear" w:color="auto" w:fill="FFFFFF"/>
          <w:lang w:val="en-US"/>
        </w:rPr>
        <w:t xml:space="preserve">. 2006;33(3):409-423. </w:t>
      </w:r>
      <w:proofErr w:type="gramStart"/>
      <w:r w:rsidRPr="005461E7">
        <w:rPr>
          <w:color w:val="000000" w:themeColor="text1"/>
          <w:sz w:val="28"/>
          <w:szCs w:val="28"/>
          <w:shd w:val="clear" w:color="auto" w:fill="FFFFFF"/>
          <w:lang w:val="en-US"/>
        </w:rPr>
        <w:t>doi:10.1016/j.ucl</w:t>
      </w:r>
      <w:proofErr w:type="gramEnd"/>
      <w:r w:rsidRPr="005461E7">
        <w:rPr>
          <w:color w:val="000000" w:themeColor="text1"/>
          <w:sz w:val="28"/>
          <w:szCs w:val="28"/>
          <w:shd w:val="clear" w:color="auto" w:fill="FFFFFF"/>
          <w:lang w:val="en-US"/>
        </w:rPr>
        <w:t>.2006.03.009</w:t>
      </w:r>
    </w:p>
    <w:p w14:paraId="04892C41"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Oner S, Oto A, </w:t>
      </w:r>
      <w:proofErr w:type="spellStart"/>
      <w:r w:rsidRPr="005461E7">
        <w:rPr>
          <w:color w:val="000000" w:themeColor="text1"/>
          <w:sz w:val="28"/>
          <w:szCs w:val="28"/>
          <w:shd w:val="clear" w:color="auto" w:fill="FFFFFF"/>
          <w:lang w:val="en-US"/>
        </w:rPr>
        <w:t>Tekgul</w:t>
      </w:r>
      <w:proofErr w:type="spellEnd"/>
      <w:r w:rsidRPr="005461E7">
        <w:rPr>
          <w:color w:val="000000" w:themeColor="text1"/>
          <w:sz w:val="28"/>
          <w:szCs w:val="28"/>
          <w:shd w:val="clear" w:color="auto" w:fill="FFFFFF"/>
          <w:lang w:val="en-US"/>
        </w:rPr>
        <w:t xml:space="preserve"> S, et al. Comparison of spiral CT and US in the evaluation of pediatric urolithiasis. </w:t>
      </w:r>
      <w:r w:rsidRPr="005461E7">
        <w:rPr>
          <w:i/>
          <w:iCs/>
          <w:color w:val="000000" w:themeColor="text1"/>
          <w:sz w:val="28"/>
          <w:szCs w:val="28"/>
          <w:shd w:val="clear" w:color="auto" w:fill="FFFFFF"/>
          <w:lang w:val="en-US"/>
        </w:rPr>
        <w:t>JBR-BTR</w:t>
      </w:r>
      <w:r w:rsidRPr="005461E7">
        <w:rPr>
          <w:color w:val="000000" w:themeColor="text1"/>
          <w:sz w:val="28"/>
          <w:szCs w:val="28"/>
          <w:shd w:val="clear" w:color="auto" w:fill="FFFFFF"/>
          <w:lang w:val="en-US"/>
        </w:rPr>
        <w:t>. 2004;87(5):219-223.</w:t>
      </w:r>
    </w:p>
    <w:p w14:paraId="1D735A49" w14:textId="62DD0799"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Riccabona</w:t>
      </w:r>
      <w:proofErr w:type="spellEnd"/>
      <w:r w:rsidRPr="005461E7">
        <w:rPr>
          <w:color w:val="000000" w:themeColor="text1"/>
          <w:sz w:val="28"/>
          <w:szCs w:val="28"/>
          <w:shd w:val="clear" w:color="auto" w:fill="FFFFFF"/>
          <w:lang w:val="en-US"/>
        </w:rPr>
        <w:t xml:space="preserve"> M, </w:t>
      </w:r>
      <w:proofErr w:type="spellStart"/>
      <w:r w:rsidRPr="005461E7">
        <w:rPr>
          <w:color w:val="000000" w:themeColor="text1"/>
          <w:sz w:val="28"/>
          <w:szCs w:val="28"/>
          <w:shd w:val="clear" w:color="auto" w:fill="FFFFFF"/>
          <w:lang w:val="en-US"/>
        </w:rPr>
        <w:t>Lindbichler</w:t>
      </w:r>
      <w:proofErr w:type="spellEnd"/>
      <w:r w:rsidRPr="005461E7">
        <w:rPr>
          <w:color w:val="000000" w:themeColor="text1"/>
          <w:sz w:val="28"/>
          <w:szCs w:val="28"/>
          <w:shd w:val="clear" w:color="auto" w:fill="FFFFFF"/>
          <w:lang w:val="en-US"/>
        </w:rPr>
        <w:t xml:space="preserve"> F, </w:t>
      </w:r>
      <w:proofErr w:type="spellStart"/>
      <w:r w:rsidRPr="005461E7">
        <w:rPr>
          <w:color w:val="000000" w:themeColor="text1"/>
          <w:sz w:val="28"/>
          <w:szCs w:val="28"/>
          <w:shd w:val="clear" w:color="auto" w:fill="FFFFFF"/>
          <w:lang w:val="en-US"/>
        </w:rPr>
        <w:t>Sinzig</w:t>
      </w:r>
      <w:proofErr w:type="spellEnd"/>
      <w:r w:rsidRPr="005461E7">
        <w:rPr>
          <w:color w:val="000000" w:themeColor="text1"/>
          <w:sz w:val="28"/>
          <w:szCs w:val="28"/>
          <w:shd w:val="clear" w:color="auto" w:fill="FFFFFF"/>
          <w:lang w:val="en-US"/>
        </w:rPr>
        <w:t xml:space="preserve"> M. Conventional imaging in </w:t>
      </w:r>
      <w:proofErr w:type="spellStart"/>
      <w:r w:rsidRPr="005461E7">
        <w:rPr>
          <w:color w:val="000000" w:themeColor="text1"/>
          <w:sz w:val="28"/>
          <w:szCs w:val="28"/>
          <w:shd w:val="clear" w:color="auto" w:fill="FFFFFF"/>
          <w:lang w:val="en-US"/>
        </w:rPr>
        <w:t>paediatric</w:t>
      </w:r>
      <w:proofErr w:type="spellEnd"/>
      <w:r w:rsidRPr="005461E7">
        <w:rPr>
          <w:color w:val="000000" w:themeColor="text1"/>
          <w:sz w:val="28"/>
          <w:szCs w:val="28"/>
          <w:shd w:val="clear" w:color="auto" w:fill="FFFFFF"/>
          <w:lang w:val="en-US"/>
        </w:rPr>
        <w:t xml:space="preserve"> </w:t>
      </w:r>
      <w:proofErr w:type="spellStart"/>
      <w:r w:rsidRPr="005461E7">
        <w:rPr>
          <w:color w:val="000000" w:themeColor="text1"/>
          <w:sz w:val="28"/>
          <w:szCs w:val="28"/>
          <w:shd w:val="clear" w:color="auto" w:fill="FFFFFF"/>
          <w:lang w:val="en-US"/>
        </w:rPr>
        <w:t>uroradiology</w:t>
      </w:r>
      <w:proofErr w:type="spellEnd"/>
      <w:r w:rsidRPr="005461E7">
        <w:rPr>
          <w:color w:val="000000" w:themeColor="text1"/>
          <w:sz w:val="28"/>
          <w:szCs w:val="28"/>
          <w:shd w:val="clear" w:color="auto" w:fill="FFFFFF"/>
          <w:lang w:val="en-US"/>
        </w:rPr>
        <w:t>. </w:t>
      </w:r>
      <w:proofErr w:type="spellStart"/>
      <w:r w:rsidRPr="005461E7">
        <w:rPr>
          <w:i/>
          <w:iCs/>
          <w:color w:val="000000" w:themeColor="text1"/>
          <w:sz w:val="28"/>
          <w:szCs w:val="28"/>
          <w:shd w:val="clear" w:color="auto" w:fill="FFFFFF"/>
          <w:lang w:val="en-US"/>
        </w:rPr>
        <w:t>Eur</w:t>
      </w:r>
      <w:proofErr w:type="spellEnd"/>
      <w:r w:rsidRPr="005461E7">
        <w:rPr>
          <w:i/>
          <w:iCs/>
          <w:color w:val="000000" w:themeColor="text1"/>
          <w:sz w:val="28"/>
          <w:szCs w:val="28"/>
          <w:shd w:val="clear" w:color="auto" w:fill="FFFFFF"/>
          <w:lang w:val="en-US"/>
        </w:rPr>
        <w:t xml:space="preserve"> J </w:t>
      </w:r>
      <w:proofErr w:type="spellStart"/>
      <w:r w:rsidRPr="005461E7">
        <w:rPr>
          <w:i/>
          <w:iCs/>
          <w:color w:val="000000" w:themeColor="text1"/>
          <w:sz w:val="28"/>
          <w:szCs w:val="28"/>
          <w:shd w:val="clear" w:color="auto" w:fill="FFFFFF"/>
          <w:lang w:val="en-US"/>
        </w:rPr>
        <w:t>Radiol</w:t>
      </w:r>
      <w:proofErr w:type="spellEnd"/>
      <w:r w:rsidRPr="005461E7">
        <w:rPr>
          <w:color w:val="000000" w:themeColor="text1"/>
          <w:sz w:val="28"/>
          <w:szCs w:val="28"/>
          <w:shd w:val="clear" w:color="auto" w:fill="FFFFFF"/>
          <w:lang w:val="en-US"/>
        </w:rPr>
        <w:t xml:space="preserve">. 2002;43(2):100-109. </w:t>
      </w:r>
    </w:p>
    <w:p w14:paraId="6D5B5D7C"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fr-FR"/>
        </w:rPr>
        <w:t>Chateil</w:t>
      </w:r>
      <w:proofErr w:type="spellEnd"/>
      <w:r w:rsidRPr="005461E7">
        <w:rPr>
          <w:color w:val="000000" w:themeColor="text1"/>
          <w:sz w:val="28"/>
          <w:szCs w:val="28"/>
          <w:shd w:val="clear" w:color="auto" w:fill="FFFFFF"/>
          <w:lang w:val="fr-FR"/>
        </w:rPr>
        <w:t xml:space="preserve"> JF, </w:t>
      </w:r>
      <w:proofErr w:type="spellStart"/>
      <w:r w:rsidRPr="005461E7">
        <w:rPr>
          <w:color w:val="000000" w:themeColor="text1"/>
          <w:sz w:val="28"/>
          <w:szCs w:val="28"/>
          <w:shd w:val="clear" w:color="auto" w:fill="FFFFFF"/>
          <w:lang w:val="fr-FR"/>
        </w:rPr>
        <w:t>Rouby</w:t>
      </w:r>
      <w:proofErr w:type="spellEnd"/>
      <w:r w:rsidRPr="005461E7">
        <w:rPr>
          <w:color w:val="000000" w:themeColor="text1"/>
          <w:sz w:val="28"/>
          <w:szCs w:val="28"/>
          <w:shd w:val="clear" w:color="auto" w:fill="FFFFFF"/>
          <w:lang w:val="fr-FR"/>
        </w:rPr>
        <w:t xml:space="preserve"> C, Brun M, et al. Mesure pratique de l'irradiation en </w:t>
      </w:r>
      <w:proofErr w:type="spellStart"/>
      <w:proofErr w:type="gramStart"/>
      <w:r w:rsidRPr="005461E7">
        <w:rPr>
          <w:color w:val="000000" w:themeColor="text1"/>
          <w:sz w:val="28"/>
          <w:szCs w:val="28"/>
          <w:shd w:val="clear" w:color="auto" w:fill="FFFFFF"/>
          <w:lang w:val="fr-FR"/>
        </w:rPr>
        <w:t>radiopédiatrie</w:t>
      </w:r>
      <w:proofErr w:type="spellEnd"/>
      <w:r w:rsidRPr="005461E7">
        <w:rPr>
          <w:color w:val="000000" w:themeColor="text1"/>
          <w:sz w:val="28"/>
          <w:szCs w:val="28"/>
          <w:shd w:val="clear" w:color="auto" w:fill="FFFFFF"/>
          <w:lang w:val="fr-FR"/>
        </w:rPr>
        <w:t>:</w:t>
      </w:r>
      <w:proofErr w:type="gramEnd"/>
      <w:r w:rsidRPr="005461E7">
        <w:rPr>
          <w:color w:val="000000" w:themeColor="text1"/>
          <w:sz w:val="28"/>
          <w:szCs w:val="28"/>
          <w:shd w:val="clear" w:color="auto" w:fill="FFFFFF"/>
          <w:lang w:val="fr-FR"/>
        </w:rPr>
        <w:t xml:space="preserve"> utilisation du produit dose surface en fluorographie numérique et pour les radiographies pulmonaires néonatales [</w:t>
      </w:r>
      <w:proofErr w:type="spellStart"/>
      <w:r w:rsidRPr="005461E7">
        <w:rPr>
          <w:color w:val="000000" w:themeColor="text1"/>
          <w:sz w:val="28"/>
          <w:szCs w:val="28"/>
          <w:shd w:val="clear" w:color="auto" w:fill="FFFFFF"/>
          <w:lang w:val="fr-FR"/>
        </w:rPr>
        <w:t>Practical</w:t>
      </w:r>
      <w:proofErr w:type="spellEnd"/>
      <w:r w:rsidRPr="005461E7">
        <w:rPr>
          <w:color w:val="000000" w:themeColor="text1"/>
          <w:sz w:val="28"/>
          <w:szCs w:val="28"/>
          <w:shd w:val="clear" w:color="auto" w:fill="FFFFFF"/>
          <w:lang w:val="fr-FR"/>
        </w:rPr>
        <w:t xml:space="preserve"> </w:t>
      </w:r>
      <w:proofErr w:type="spellStart"/>
      <w:r w:rsidRPr="005461E7">
        <w:rPr>
          <w:color w:val="000000" w:themeColor="text1"/>
          <w:sz w:val="28"/>
          <w:szCs w:val="28"/>
          <w:shd w:val="clear" w:color="auto" w:fill="FFFFFF"/>
          <w:lang w:val="fr-FR"/>
        </w:rPr>
        <w:t>measurement</w:t>
      </w:r>
      <w:proofErr w:type="spellEnd"/>
      <w:r w:rsidRPr="005461E7">
        <w:rPr>
          <w:color w:val="000000" w:themeColor="text1"/>
          <w:sz w:val="28"/>
          <w:szCs w:val="28"/>
          <w:shd w:val="clear" w:color="auto" w:fill="FFFFFF"/>
          <w:lang w:val="fr-FR"/>
        </w:rPr>
        <w:t xml:space="preserve"> of radiation dose in </w:t>
      </w:r>
      <w:proofErr w:type="spellStart"/>
      <w:r w:rsidRPr="005461E7">
        <w:rPr>
          <w:color w:val="000000" w:themeColor="text1"/>
          <w:sz w:val="28"/>
          <w:szCs w:val="28"/>
          <w:shd w:val="clear" w:color="auto" w:fill="FFFFFF"/>
          <w:lang w:val="fr-FR"/>
        </w:rPr>
        <w:t>pediatric</w:t>
      </w:r>
      <w:proofErr w:type="spellEnd"/>
      <w:r w:rsidRPr="005461E7">
        <w:rPr>
          <w:color w:val="000000" w:themeColor="text1"/>
          <w:sz w:val="28"/>
          <w:szCs w:val="28"/>
          <w:shd w:val="clear" w:color="auto" w:fill="FFFFFF"/>
          <w:lang w:val="fr-FR"/>
        </w:rPr>
        <w:t xml:space="preserve"> </w:t>
      </w:r>
      <w:proofErr w:type="spellStart"/>
      <w:r w:rsidRPr="005461E7">
        <w:rPr>
          <w:color w:val="000000" w:themeColor="text1"/>
          <w:sz w:val="28"/>
          <w:szCs w:val="28"/>
          <w:shd w:val="clear" w:color="auto" w:fill="FFFFFF"/>
          <w:lang w:val="fr-FR"/>
        </w:rPr>
        <w:t>radiology</w:t>
      </w:r>
      <w:proofErr w:type="spellEnd"/>
      <w:r w:rsidRPr="005461E7">
        <w:rPr>
          <w:color w:val="000000" w:themeColor="text1"/>
          <w:sz w:val="28"/>
          <w:szCs w:val="28"/>
          <w:shd w:val="clear" w:color="auto" w:fill="FFFFFF"/>
          <w:lang w:val="fr-FR"/>
        </w:rPr>
        <w:t xml:space="preserve">: use of the dose surface </w:t>
      </w:r>
      <w:proofErr w:type="spellStart"/>
      <w:r w:rsidRPr="005461E7">
        <w:rPr>
          <w:color w:val="000000" w:themeColor="text1"/>
          <w:sz w:val="28"/>
          <w:szCs w:val="28"/>
          <w:shd w:val="clear" w:color="auto" w:fill="FFFFFF"/>
          <w:lang w:val="fr-FR"/>
        </w:rPr>
        <w:t>product</w:t>
      </w:r>
      <w:proofErr w:type="spellEnd"/>
      <w:r w:rsidRPr="005461E7">
        <w:rPr>
          <w:color w:val="000000" w:themeColor="text1"/>
          <w:sz w:val="28"/>
          <w:szCs w:val="28"/>
          <w:shd w:val="clear" w:color="auto" w:fill="FFFFFF"/>
          <w:lang w:val="fr-FR"/>
        </w:rPr>
        <w:t xml:space="preserve"> in digital </w:t>
      </w:r>
      <w:proofErr w:type="spellStart"/>
      <w:r w:rsidRPr="005461E7">
        <w:rPr>
          <w:color w:val="000000" w:themeColor="text1"/>
          <w:sz w:val="28"/>
          <w:szCs w:val="28"/>
          <w:shd w:val="clear" w:color="auto" w:fill="FFFFFF"/>
          <w:lang w:val="fr-FR"/>
        </w:rPr>
        <w:t>fluoroscopy</w:t>
      </w:r>
      <w:proofErr w:type="spellEnd"/>
      <w:r w:rsidRPr="005461E7">
        <w:rPr>
          <w:color w:val="000000" w:themeColor="text1"/>
          <w:sz w:val="28"/>
          <w:szCs w:val="28"/>
          <w:shd w:val="clear" w:color="auto" w:fill="FFFFFF"/>
          <w:lang w:val="fr-FR"/>
        </w:rPr>
        <w:t xml:space="preserve"> and for </w:t>
      </w:r>
      <w:proofErr w:type="spellStart"/>
      <w:r w:rsidRPr="005461E7">
        <w:rPr>
          <w:color w:val="000000" w:themeColor="text1"/>
          <w:sz w:val="28"/>
          <w:szCs w:val="28"/>
          <w:shd w:val="clear" w:color="auto" w:fill="FFFFFF"/>
          <w:lang w:val="fr-FR"/>
        </w:rPr>
        <w:t>neonatal</w:t>
      </w:r>
      <w:proofErr w:type="spellEnd"/>
      <w:r w:rsidRPr="005461E7">
        <w:rPr>
          <w:color w:val="000000" w:themeColor="text1"/>
          <w:sz w:val="28"/>
          <w:szCs w:val="28"/>
          <w:shd w:val="clear" w:color="auto" w:fill="FFFFFF"/>
          <w:lang w:val="fr-FR"/>
        </w:rPr>
        <w:t xml:space="preserve"> </w:t>
      </w:r>
      <w:proofErr w:type="spellStart"/>
      <w:r w:rsidRPr="005461E7">
        <w:rPr>
          <w:color w:val="000000" w:themeColor="text1"/>
          <w:sz w:val="28"/>
          <w:szCs w:val="28"/>
          <w:shd w:val="clear" w:color="auto" w:fill="FFFFFF"/>
          <w:lang w:val="fr-FR"/>
        </w:rPr>
        <w:t>chest</w:t>
      </w:r>
      <w:proofErr w:type="spellEnd"/>
      <w:r w:rsidRPr="005461E7">
        <w:rPr>
          <w:color w:val="000000" w:themeColor="text1"/>
          <w:sz w:val="28"/>
          <w:szCs w:val="28"/>
          <w:shd w:val="clear" w:color="auto" w:fill="FFFFFF"/>
          <w:lang w:val="fr-FR"/>
        </w:rPr>
        <w:t xml:space="preserve"> </w:t>
      </w:r>
      <w:proofErr w:type="spellStart"/>
      <w:r w:rsidRPr="005461E7">
        <w:rPr>
          <w:color w:val="000000" w:themeColor="text1"/>
          <w:sz w:val="28"/>
          <w:szCs w:val="28"/>
          <w:shd w:val="clear" w:color="auto" w:fill="FFFFFF"/>
          <w:lang w:val="fr-FR"/>
        </w:rPr>
        <w:t>radiographs</w:t>
      </w:r>
      <w:proofErr w:type="spellEnd"/>
      <w:r w:rsidRPr="005461E7">
        <w:rPr>
          <w:color w:val="000000" w:themeColor="text1"/>
          <w:sz w:val="28"/>
          <w:szCs w:val="28"/>
          <w:shd w:val="clear" w:color="auto" w:fill="FFFFFF"/>
          <w:lang w:val="fr-FR"/>
        </w:rPr>
        <w:t>]. </w:t>
      </w:r>
      <w:r w:rsidRPr="005461E7">
        <w:rPr>
          <w:i/>
          <w:iCs/>
          <w:color w:val="000000" w:themeColor="text1"/>
          <w:sz w:val="28"/>
          <w:szCs w:val="28"/>
          <w:shd w:val="clear" w:color="auto" w:fill="FFFFFF"/>
        </w:rPr>
        <w:t xml:space="preserve">J </w:t>
      </w:r>
      <w:proofErr w:type="spellStart"/>
      <w:r w:rsidRPr="005461E7">
        <w:rPr>
          <w:i/>
          <w:iCs/>
          <w:color w:val="000000" w:themeColor="text1"/>
          <w:sz w:val="28"/>
          <w:szCs w:val="28"/>
          <w:shd w:val="clear" w:color="auto" w:fill="FFFFFF"/>
        </w:rPr>
        <w:t>Radiol</w:t>
      </w:r>
      <w:proofErr w:type="spellEnd"/>
      <w:r w:rsidRPr="005461E7">
        <w:rPr>
          <w:color w:val="000000" w:themeColor="text1"/>
          <w:sz w:val="28"/>
          <w:szCs w:val="28"/>
          <w:shd w:val="clear" w:color="auto" w:fill="FFFFFF"/>
        </w:rPr>
        <w:t xml:space="preserve">. 2004;85(5 </w:t>
      </w:r>
      <w:proofErr w:type="spellStart"/>
      <w:r w:rsidRPr="005461E7">
        <w:rPr>
          <w:color w:val="000000" w:themeColor="text1"/>
          <w:sz w:val="28"/>
          <w:szCs w:val="28"/>
          <w:shd w:val="clear" w:color="auto" w:fill="FFFFFF"/>
        </w:rPr>
        <w:t>Pt</w:t>
      </w:r>
      <w:proofErr w:type="spellEnd"/>
      <w:r w:rsidRPr="005461E7">
        <w:rPr>
          <w:color w:val="000000" w:themeColor="text1"/>
          <w:sz w:val="28"/>
          <w:szCs w:val="28"/>
          <w:shd w:val="clear" w:color="auto" w:fill="FFFFFF"/>
        </w:rPr>
        <w:t xml:space="preserve"> 1):619-625. doi:10.1016/s0221-0363(04)97638-x</w:t>
      </w:r>
    </w:p>
    <w:p w14:paraId="651E5C60"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Darge</w:t>
      </w:r>
      <w:proofErr w:type="spellEnd"/>
      <w:r w:rsidRPr="005461E7">
        <w:rPr>
          <w:color w:val="000000" w:themeColor="text1"/>
          <w:sz w:val="28"/>
          <w:szCs w:val="28"/>
          <w:shd w:val="clear" w:color="auto" w:fill="FFFFFF"/>
          <w:lang w:val="en-US"/>
        </w:rPr>
        <w:t xml:space="preserve"> K, </w:t>
      </w:r>
      <w:proofErr w:type="spellStart"/>
      <w:r w:rsidRPr="005461E7">
        <w:rPr>
          <w:color w:val="000000" w:themeColor="text1"/>
          <w:sz w:val="28"/>
          <w:szCs w:val="28"/>
          <w:shd w:val="clear" w:color="auto" w:fill="FFFFFF"/>
          <w:lang w:val="en-US"/>
        </w:rPr>
        <w:t>Heidemeier</w:t>
      </w:r>
      <w:proofErr w:type="spellEnd"/>
      <w:r w:rsidRPr="005461E7">
        <w:rPr>
          <w:color w:val="000000" w:themeColor="text1"/>
          <w:sz w:val="28"/>
          <w:szCs w:val="28"/>
          <w:shd w:val="clear" w:color="auto" w:fill="FFFFFF"/>
          <w:lang w:val="en-US"/>
        </w:rPr>
        <w:t xml:space="preserve"> A. </w:t>
      </w:r>
      <w:proofErr w:type="spellStart"/>
      <w:r w:rsidRPr="005461E7">
        <w:rPr>
          <w:color w:val="000000" w:themeColor="text1"/>
          <w:sz w:val="28"/>
          <w:szCs w:val="28"/>
          <w:shd w:val="clear" w:color="auto" w:fill="FFFFFF"/>
          <w:lang w:val="en-US"/>
        </w:rPr>
        <w:t>Moderne</w:t>
      </w:r>
      <w:proofErr w:type="spellEnd"/>
      <w:r w:rsidRPr="005461E7">
        <w:rPr>
          <w:color w:val="000000" w:themeColor="text1"/>
          <w:sz w:val="28"/>
          <w:szCs w:val="28"/>
          <w:shd w:val="clear" w:color="auto" w:fill="FFFFFF"/>
          <w:lang w:val="en-US"/>
        </w:rPr>
        <w:t xml:space="preserve"> </w:t>
      </w:r>
      <w:proofErr w:type="spellStart"/>
      <w:r w:rsidRPr="005461E7">
        <w:rPr>
          <w:color w:val="000000" w:themeColor="text1"/>
          <w:sz w:val="28"/>
          <w:szCs w:val="28"/>
          <w:shd w:val="clear" w:color="auto" w:fill="FFFFFF"/>
          <w:lang w:val="en-US"/>
        </w:rPr>
        <w:t>Ultraschalltechniken</w:t>
      </w:r>
      <w:proofErr w:type="spellEnd"/>
      <w:r w:rsidRPr="005461E7">
        <w:rPr>
          <w:color w:val="000000" w:themeColor="text1"/>
          <w:sz w:val="28"/>
          <w:szCs w:val="28"/>
          <w:shd w:val="clear" w:color="auto" w:fill="FFFFFF"/>
          <w:lang w:val="en-US"/>
        </w:rPr>
        <w:t xml:space="preserve"> und </w:t>
      </w:r>
      <w:proofErr w:type="spellStart"/>
      <w:r w:rsidRPr="005461E7">
        <w:rPr>
          <w:color w:val="000000" w:themeColor="text1"/>
          <w:sz w:val="28"/>
          <w:szCs w:val="28"/>
          <w:shd w:val="clear" w:color="auto" w:fill="FFFFFF"/>
          <w:lang w:val="en-US"/>
        </w:rPr>
        <w:t>ihre</w:t>
      </w:r>
      <w:proofErr w:type="spellEnd"/>
      <w:r w:rsidRPr="005461E7">
        <w:rPr>
          <w:color w:val="000000" w:themeColor="text1"/>
          <w:sz w:val="28"/>
          <w:szCs w:val="28"/>
          <w:shd w:val="clear" w:color="auto" w:fill="FFFFFF"/>
          <w:lang w:val="en-US"/>
        </w:rPr>
        <w:t xml:space="preserve"> </w:t>
      </w:r>
      <w:proofErr w:type="spellStart"/>
      <w:r w:rsidRPr="005461E7">
        <w:rPr>
          <w:color w:val="000000" w:themeColor="text1"/>
          <w:sz w:val="28"/>
          <w:szCs w:val="28"/>
          <w:shd w:val="clear" w:color="auto" w:fill="FFFFFF"/>
          <w:lang w:val="en-US"/>
        </w:rPr>
        <w:t>Anwendungen</w:t>
      </w:r>
      <w:proofErr w:type="spellEnd"/>
      <w:r w:rsidRPr="005461E7">
        <w:rPr>
          <w:color w:val="000000" w:themeColor="text1"/>
          <w:sz w:val="28"/>
          <w:szCs w:val="28"/>
          <w:shd w:val="clear" w:color="auto" w:fill="FFFFFF"/>
          <w:lang w:val="en-US"/>
        </w:rPr>
        <w:t xml:space="preserve"> am </w:t>
      </w:r>
      <w:proofErr w:type="spellStart"/>
      <w:r w:rsidRPr="005461E7">
        <w:rPr>
          <w:color w:val="000000" w:themeColor="text1"/>
          <w:sz w:val="28"/>
          <w:szCs w:val="28"/>
          <w:shd w:val="clear" w:color="auto" w:fill="FFFFFF"/>
          <w:lang w:val="en-US"/>
        </w:rPr>
        <w:t>kindlichen</w:t>
      </w:r>
      <w:proofErr w:type="spellEnd"/>
      <w:r w:rsidRPr="005461E7">
        <w:rPr>
          <w:color w:val="000000" w:themeColor="text1"/>
          <w:sz w:val="28"/>
          <w:szCs w:val="28"/>
          <w:shd w:val="clear" w:color="auto" w:fill="FFFFFF"/>
          <w:lang w:val="en-US"/>
        </w:rPr>
        <w:t xml:space="preserve"> </w:t>
      </w:r>
      <w:proofErr w:type="spellStart"/>
      <w:r w:rsidRPr="005461E7">
        <w:rPr>
          <w:color w:val="000000" w:themeColor="text1"/>
          <w:sz w:val="28"/>
          <w:szCs w:val="28"/>
          <w:shd w:val="clear" w:color="auto" w:fill="FFFFFF"/>
          <w:lang w:val="en-US"/>
        </w:rPr>
        <w:t>Harntrakt</w:t>
      </w:r>
      <w:proofErr w:type="spellEnd"/>
      <w:r w:rsidRPr="005461E7">
        <w:rPr>
          <w:color w:val="000000" w:themeColor="text1"/>
          <w:sz w:val="28"/>
          <w:szCs w:val="28"/>
          <w:shd w:val="clear" w:color="auto" w:fill="FFFFFF"/>
          <w:lang w:val="en-US"/>
        </w:rPr>
        <w:t xml:space="preserve"> [Modern ultrasound technologies and their application in pediatric urinary tract imaging]. </w:t>
      </w:r>
      <w:proofErr w:type="spellStart"/>
      <w:r w:rsidRPr="005461E7">
        <w:rPr>
          <w:i/>
          <w:iCs/>
          <w:color w:val="000000" w:themeColor="text1"/>
          <w:sz w:val="28"/>
          <w:szCs w:val="28"/>
          <w:shd w:val="clear" w:color="auto" w:fill="FFFFFF"/>
        </w:rPr>
        <w:t>Radiologe</w:t>
      </w:r>
      <w:proofErr w:type="spellEnd"/>
      <w:r w:rsidRPr="005461E7">
        <w:rPr>
          <w:color w:val="000000" w:themeColor="text1"/>
          <w:sz w:val="28"/>
          <w:szCs w:val="28"/>
          <w:shd w:val="clear" w:color="auto" w:fill="FFFFFF"/>
        </w:rPr>
        <w:t>. 2005;45(12):1101-1111. doi:10.1007/s00117-005-1248-4</w:t>
      </w:r>
    </w:p>
    <w:p w14:paraId="58CAB22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fr-FR"/>
        </w:rPr>
        <w:t xml:space="preserve">Pepe P, Motta L, </w:t>
      </w:r>
      <w:proofErr w:type="spellStart"/>
      <w:r w:rsidRPr="005461E7">
        <w:rPr>
          <w:color w:val="000000" w:themeColor="text1"/>
          <w:sz w:val="28"/>
          <w:szCs w:val="28"/>
          <w:shd w:val="clear" w:color="auto" w:fill="FFFFFF"/>
          <w:lang w:val="fr-FR"/>
        </w:rPr>
        <w:t>Pennisi</w:t>
      </w:r>
      <w:proofErr w:type="spellEnd"/>
      <w:r w:rsidRPr="005461E7">
        <w:rPr>
          <w:color w:val="000000" w:themeColor="text1"/>
          <w:sz w:val="28"/>
          <w:szCs w:val="28"/>
          <w:shd w:val="clear" w:color="auto" w:fill="FFFFFF"/>
          <w:lang w:val="fr-FR"/>
        </w:rPr>
        <w:t xml:space="preserve"> M, et al. </w:t>
      </w:r>
      <w:r w:rsidRPr="005461E7">
        <w:rPr>
          <w:color w:val="000000" w:themeColor="text1"/>
          <w:sz w:val="28"/>
          <w:szCs w:val="28"/>
          <w:shd w:val="clear" w:color="auto" w:fill="FFFFFF"/>
          <w:lang w:val="en-US"/>
        </w:rPr>
        <w:t>Functional evaluation of the urinary tract by color-Doppler ultrasonography (CDU) in 100 patients with renal colic. </w:t>
      </w:r>
      <w:proofErr w:type="spellStart"/>
      <w:r w:rsidRPr="005461E7">
        <w:rPr>
          <w:i/>
          <w:iCs/>
          <w:color w:val="000000" w:themeColor="text1"/>
          <w:sz w:val="28"/>
          <w:szCs w:val="28"/>
          <w:shd w:val="clear" w:color="auto" w:fill="FFFFFF"/>
          <w:lang w:val="en-US"/>
        </w:rPr>
        <w:t>Eur</w:t>
      </w:r>
      <w:proofErr w:type="spellEnd"/>
      <w:r w:rsidRPr="005461E7">
        <w:rPr>
          <w:i/>
          <w:iCs/>
          <w:color w:val="000000" w:themeColor="text1"/>
          <w:sz w:val="28"/>
          <w:szCs w:val="28"/>
          <w:shd w:val="clear" w:color="auto" w:fill="FFFFFF"/>
          <w:lang w:val="en-US"/>
        </w:rPr>
        <w:t xml:space="preserve"> J </w:t>
      </w:r>
      <w:proofErr w:type="spellStart"/>
      <w:r w:rsidRPr="005461E7">
        <w:rPr>
          <w:i/>
          <w:iCs/>
          <w:color w:val="000000" w:themeColor="text1"/>
          <w:sz w:val="28"/>
          <w:szCs w:val="28"/>
          <w:shd w:val="clear" w:color="auto" w:fill="FFFFFF"/>
          <w:lang w:val="en-US"/>
        </w:rPr>
        <w:t>Radiol</w:t>
      </w:r>
      <w:proofErr w:type="spellEnd"/>
      <w:r w:rsidRPr="005461E7">
        <w:rPr>
          <w:color w:val="000000" w:themeColor="text1"/>
          <w:sz w:val="28"/>
          <w:szCs w:val="28"/>
          <w:shd w:val="clear" w:color="auto" w:fill="FFFFFF"/>
          <w:lang w:val="en-US"/>
        </w:rPr>
        <w:t xml:space="preserve">. 2005;53(1):131-135. </w:t>
      </w:r>
      <w:proofErr w:type="gramStart"/>
      <w:r w:rsidRPr="005461E7">
        <w:rPr>
          <w:color w:val="000000" w:themeColor="text1"/>
          <w:sz w:val="28"/>
          <w:szCs w:val="28"/>
          <w:shd w:val="clear" w:color="auto" w:fill="FFFFFF"/>
          <w:lang w:val="en-US"/>
        </w:rPr>
        <w:t>doi:10.1016/j.ejrad</w:t>
      </w:r>
      <w:proofErr w:type="gramEnd"/>
      <w:r w:rsidRPr="005461E7">
        <w:rPr>
          <w:color w:val="000000" w:themeColor="text1"/>
          <w:sz w:val="28"/>
          <w:szCs w:val="28"/>
          <w:shd w:val="clear" w:color="auto" w:fill="FFFFFF"/>
          <w:lang w:val="en-US"/>
        </w:rPr>
        <w:t>.2004.01.014</w:t>
      </w:r>
    </w:p>
    <w:p w14:paraId="732175DB"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Eray</w:t>
      </w:r>
      <w:proofErr w:type="spellEnd"/>
      <w:r w:rsidRPr="005461E7">
        <w:rPr>
          <w:color w:val="000000" w:themeColor="text1"/>
          <w:sz w:val="28"/>
          <w:szCs w:val="28"/>
          <w:shd w:val="clear" w:color="auto" w:fill="FFFFFF"/>
          <w:lang w:val="en-US"/>
        </w:rPr>
        <w:t xml:space="preserve"> O, </w:t>
      </w:r>
      <w:proofErr w:type="spellStart"/>
      <w:r w:rsidRPr="005461E7">
        <w:rPr>
          <w:color w:val="000000" w:themeColor="text1"/>
          <w:sz w:val="28"/>
          <w:szCs w:val="28"/>
          <w:shd w:val="clear" w:color="auto" w:fill="FFFFFF"/>
          <w:lang w:val="en-US"/>
        </w:rPr>
        <w:t>Cubuk</w:t>
      </w:r>
      <w:proofErr w:type="spellEnd"/>
      <w:r w:rsidRPr="005461E7">
        <w:rPr>
          <w:color w:val="000000" w:themeColor="text1"/>
          <w:sz w:val="28"/>
          <w:szCs w:val="28"/>
          <w:shd w:val="clear" w:color="auto" w:fill="FFFFFF"/>
          <w:lang w:val="en-US"/>
        </w:rPr>
        <w:t xml:space="preserve"> MS, </w:t>
      </w:r>
      <w:proofErr w:type="spellStart"/>
      <w:r w:rsidRPr="005461E7">
        <w:rPr>
          <w:color w:val="000000" w:themeColor="text1"/>
          <w:sz w:val="28"/>
          <w:szCs w:val="28"/>
          <w:shd w:val="clear" w:color="auto" w:fill="FFFFFF"/>
          <w:lang w:val="en-US"/>
        </w:rPr>
        <w:t>Oktay</w:t>
      </w:r>
      <w:proofErr w:type="spellEnd"/>
      <w:r w:rsidRPr="005461E7">
        <w:rPr>
          <w:color w:val="000000" w:themeColor="text1"/>
          <w:sz w:val="28"/>
          <w:szCs w:val="28"/>
          <w:shd w:val="clear" w:color="auto" w:fill="FFFFFF"/>
          <w:lang w:val="en-US"/>
        </w:rPr>
        <w:t xml:space="preserve"> C, et al. The efficacy of urinalysis, plain films, and spiral CT in ED patients with suspected renal colic. </w:t>
      </w:r>
      <w:r w:rsidRPr="005461E7">
        <w:rPr>
          <w:i/>
          <w:iCs/>
          <w:color w:val="000000" w:themeColor="text1"/>
          <w:sz w:val="28"/>
          <w:szCs w:val="28"/>
          <w:shd w:val="clear" w:color="auto" w:fill="FFFFFF"/>
          <w:lang w:val="en-US"/>
        </w:rPr>
        <w:t xml:space="preserve">Am J </w:t>
      </w:r>
      <w:proofErr w:type="spellStart"/>
      <w:r w:rsidRPr="005461E7">
        <w:rPr>
          <w:i/>
          <w:iCs/>
          <w:color w:val="000000" w:themeColor="text1"/>
          <w:sz w:val="28"/>
          <w:szCs w:val="28"/>
          <w:shd w:val="clear" w:color="auto" w:fill="FFFFFF"/>
          <w:lang w:val="en-US"/>
        </w:rPr>
        <w:t>Emerg</w:t>
      </w:r>
      <w:proofErr w:type="spellEnd"/>
      <w:r w:rsidRPr="005461E7">
        <w:rPr>
          <w:i/>
          <w:iCs/>
          <w:color w:val="000000" w:themeColor="text1"/>
          <w:sz w:val="28"/>
          <w:szCs w:val="28"/>
          <w:shd w:val="clear" w:color="auto" w:fill="FFFFFF"/>
          <w:lang w:val="en-US"/>
        </w:rPr>
        <w:t xml:space="preserve"> Med</w:t>
      </w:r>
      <w:r w:rsidRPr="005461E7">
        <w:rPr>
          <w:color w:val="000000" w:themeColor="text1"/>
          <w:sz w:val="28"/>
          <w:szCs w:val="28"/>
          <w:shd w:val="clear" w:color="auto" w:fill="FFFFFF"/>
          <w:lang w:val="en-US"/>
        </w:rPr>
        <w:t>. 2003;21(2):152-154. doi:10.1053/ajem.2003.50027</w:t>
      </w:r>
    </w:p>
    <w:p w14:paraId="65B33DC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Pfister SA, </w:t>
      </w:r>
      <w:proofErr w:type="spellStart"/>
      <w:r w:rsidRPr="005461E7">
        <w:rPr>
          <w:color w:val="000000" w:themeColor="text1"/>
          <w:sz w:val="28"/>
          <w:szCs w:val="28"/>
          <w:shd w:val="clear" w:color="auto" w:fill="FFFFFF"/>
          <w:lang w:val="en-US"/>
        </w:rPr>
        <w:t>Deckart</w:t>
      </w:r>
      <w:proofErr w:type="spellEnd"/>
      <w:r w:rsidRPr="005461E7">
        <w:rPr>
          <w:color w:val="000000" w:themeColor="text1"/>
          <w:sz w:val="28"/>
          <w:szCs w:val="28"/>
          <w:shd w:val="clear" w:color="auto" w:fill="FFFFFF"/>
          <w:lang w:val="en-US"/>
        </w:rPr>
        <w:t xml:space="preserve"> A, </w:t>
      </w:r>
      <w:proofErr w:type="spellStart"/>
      <w:r w:rsidRPr="005461E7">
        <w:rPr>
          <w:color w:val="000000" w:themeColor="text1"/>
          <w:sz w:val="28"/>
          <w:szCs w:val="28"/>
          <w:shd w:val="clear" w:color="auto" w:fill="FFFFFF"/>
          <w:lang w:val="en-US"/>
        </w:rPr>
        <w:t>Laschke</w:t>
      </w:r>
      <w:proofErr w:type="spellEnd"/>
      <w:r w:rsidRPr="005461E7">
        <w:rPr>
          <w:color w:val="000000" w:themeColor="text1"/>
          <w:sz w:val="28"/>
          <w:szCs w:val="28"/>
          <w:shd w:val="clear" w:color="auto" w:fill="FFFFFF"/>
          <w:lang w:val="en-US"/>
        </w:rPr>
        <w:t xml:space="preserve"> S, et al. Unenhanced helical computed tomography vs intravenous urography in patients with acute flank pain: accuracy and economic impact in a randomized prospective trial [published correction appears in </w:t>
      </w:r>
      <w:proofErr w:type="spellStart"/>
      <w:r w:rsidRPr="005461E7">
        <w:rPr>
          <w:color w:val="000000" w:themeColor="text1"/>
          <w:sz w:val="28"/>
          <w:szCs w:val="28"/>
          <w:shd w:val="clear" w:color="auto" w:fill="FFFFFF"/>
          <w:lang w:val="en-US"/>
        </w:rPr>
        <w:t>Eur</w:t>
      </w:r>
      <w:proofErr w:type="spellEnd"/>
      <w:r w:rsidRPr="005461E7">
        <w:rPr>
          <w:color w:val="000000" w:themeColor="text1"/>
          <w:sz w:val="28"/>
          <w:szCs w:val="28"/>
          <w:shd w:val="clear" w:color="auto" w:fill="FFFFFF"/>
          <w:lang w:val="en-US"/>
        </w:rPr>
        <w:t xml:space="preserve"> </w:t>
      </w:r>
      <w:proofErr w:type="spellStart"/>
      <w:r w:rsidRPr="005461E7">
        <w:rPr>
          <w:color w:val="000000" w:themeColor="text1"/>
          <w:sz w:val="28"/>
          <w:szCs w:val="28"/>
          <w:shd w:val="clear" w:color="auto" w:fill="FFFFFF"/>
          <w:lang w:val="en-US"/>
        </w:rPr>
        <w:t>Radiol</w:t>
      </w:r>
      <w:proofErr w:type="spellEnd"/>
      <w:r w:rsidRPr="005461E7">
        <w:rPr>
          <w:color w:val="000000" w:themeColor="text1"/>
          <w:sz w:val="28"/>
          <w:szCs w:val="28"/>
          <w:shd w:val="clear" w:color="auto" w:fill="FFFFFF"/>
          <w:lang w:val="en-US"/>
        </w:rPr>
        <w:t>. 2007 Sep;17(9):2440]. </w:t>
      </w:r>
      <w:proofErr w:type="spellStart"/>
      <w:r w:rsidRPr="005461E7">
        <w:rPr>
          <w:i/>
          <w:iCs/>
          <w:color w:val="000000" w:themeColor="text1"/>
          <w:sz w:val="28"/>
          <w:szCs w:val="28"/>
          <w:shd w:val="clear" w:color="auto" w:fill="FFFFFF"/>
          <w:lang w:val="en-US"/>
        </w:rPr>
        <w:t>Eur</w:t>
      </w:r>
      <w:proofErr w:type="spellEnd"/>
      <w:r w:rsidRPr="005461E7">
        <w:rPr>
          <w:i/>
          <w:iCs/>
          <w:color w:val="000000" w:themeColor="text1"/>
          <w:sz w:val="28"/>
          <w:szCs w:val="28"/>
          <w:shd w:val="clear" w:color="auto" w:fill="FFFFFF"/>
          <w:lang w:val="en-US"/>
        </w:rPr>
        <w:t xml:space="preserve"> </w:t>
      </w:r>
      <w:proofErr w:type="spellStart"/>
      <w:r w:rsidRPr="005461E7">
        <w:rPr>
          <w:i/>
          <w:iCs/>
          <w:color w:val="000000" w:themeColor="text1"/>
          <w:sz w:val="28"/>
          <w:szCs w:val="28"/>
          <w:shd w:val="clear" w:color="auto" w:fill="FFFFFF"/>
          <w:lang w:val="en-US"/>
        </w:rPr>
        <w:t>Radiol</w:t>
      </w:r>
      <w:proofErr w:type="spellEnd"/>
      <w:r w:rsidRPr="005461E7">
        <w:rPr>
          <w:color w:val="000000" w:themeColor="text1"/>
          <w:sz w:val="28"/>
          <w:szCs w:val="28"/>
          <w:shd w:val="clear" w:color="auto" w:fill="FFFFFF"/>
          <w:lang w:val="en-US"/>
        </w:rPr>
        <w:t>. 2003;13(11):2513-2520. doi:10.1007/s00330-003-1937-1</w:t>
      </w:r>
    </w:p>
    <w:p w14:paraId="2855F8CD"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Stratton KL, Pope JC 4th, Adams MC, et. al Implications of ionizing radiation in the pediatric urology patient.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xml:space="preserve">. 2010;183(6):2137-2142. </w:t>
      </w:r>
      <w:proofErr w:type="gramStart"/>
      <w:r w:rsidRPr="005461E7">
        <w:rPr>
          <w:color w:val="000000" w:themeColor="text1"/>
          <w:sz w:val="28"/>
          <w:szCs w:val="28"/>
          <w:shd w:val="clear" w:color="auto" w:fill="FFFFFF"/>
          <w:lang w:val="en-US"/>
        </w:rPr>
        <w:t>doi:10.1016/j.juro</w:t>
      </w:r>
      <w:proofErr w:type="gramEnd"/>
      <w:r w:rsidRPr="005461E7">
        <w:rPr>
          <w:color w:val="000000" w:themeColor="text1"/>
          <w:sz w:val="28"/>
          <w:szCs w:val="28"/>
          <w:shd w:val="clear" w:color="auto" w:fill="FFFFFF"/>
          <w:lang w:val="en-US"/>
        </w:rPr>
        <w:t>.2010.02.2384</w:t>
      </w:r>
    </w:p>
    <w:p w14:paraId="05368D78"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Yilmaz S, </w:t>
      </w:r>
      <w:proofErr w:type="spellStart"/>
      <w:r w:rsidRPr="005461E7">
        <w:rPr>
          <w:color w:val="000000" w:themeColor="text1"/>
          <w:sz w:val="28"/>
          <w:szCs w:val="28"/>
          <w:shd w:val="clear" w:color="auto" w:fill="FFFFFF"/>
          <w:lang w:val="en-US"/>
        </w:rPr>
        <w:t>Sindel</w:t>
      </w:r>
      <w:proofErr w:type="spellEnd"/>
      <w:r w:rsidRPr="005461E7">
        <w:rPr>
          <w:color w:val="000000" w:themeColor="text1"/>
          <w:sz w:val="28"/>
          <w:szCs w:val="28"/>
          <w:shd w:val="clear" w:color="auto" w:fill="FFFFFF"/>
          <w:lang w:val="en-US"/>
        </w:rPr>
        <w:t xml:space="preserve"> T, Arslan G, et al. Renal colic: comparison of spiral CT, US and IVU in the detection of ureteral calculi. </w:t>
      </w:r>
      <w:proofErr w:type="spellStart"/>
      <w:r w:rsidRPr="005461E7">
        <w:rPr>
          <w:i/>
          <w:iCs/>
          <w:color w:val="000000" w:themeColor="text1"/>
          <w:sz w:val="28"/>
          <w:szCs w:val="28"/>
          <w:shd w:val="clear" w:color="auto" w:fill="FFFFFF"/>
          <w:lang w:val="en-US"/>
        </w:rPr>
        <w:t>Eur</w:t>
      </w:r>
      <w:proofErr w:type="spellEnd"/>
      <w:r w:rsidRPr="005461E7">
        <w:rPr>
          <w:i/>
          <w:iCs/>
          <w:color w:val="000000" w:themeColor="text1"/>
          <w:sz w:val="28"/>
          <w:szCs w:val="28"/>
          <w:shd w:val="clear" w:color="auto" w:fill="FFFFFF"/>
          <w:lang w:val="en-US"/>
        </w:rPr>
        <w:t xml:space="preserve"> </w:t>
      </w:r>
      <w:proofErr w:type="spellStart"/>
      <w:r w:rsidRPr="005461E7">
        <w:rPr>
          <w:i/>
          <w:iCs/>
          <w:color w:val="000000" w:themeColor="text1"/>
          <w:sz w:val="28"/>
          <w:szCs w:val="28"/>
          <w:shd w:val="clear" w:color="auto" w:fill="FFFFFF"/>
          <w:lang w:val="en-US"/>
        </w:rPr>
        <w:t>Radiol</w:t>
      </w:r>
      <w:proofErr w:type="spellEnd"/>
      <w:r w:rsidRPr="005461E7">
        <w:rPr>
          <w:color w:val="000000" w:themeColor="text1"/>
          <w:sz w:val="28"/>
          <w:szCs w:val="28"/>
          <w:shd w:val="clear" w:color="auto" w:fill="FFFFFF"/>
          <w:lang w:val="en-US"/>
        </w:rPr>
        <w:t>. 1998;8(2):212-217. doi:10.1007/s003300050364</w:t>
      </w:r>
    </w:p>
    <w:p w14:paraId="18DDE28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fr-FR"/>
        </w:rPr>
      </w:pPr>
      <w:proofErr w:type="spellStart"/>
      <w:r w:rsidRPr="005461E7">
        <w:rPr>
          <w:color w:val="000000" w:themeColor="text1"/>
          <w:sz w:val="28"/>
          <w:szCs w:val="28"/>
          <w:shd w:val="clear" w:color="auto" w:fill="FFFFFF"/>
          <w:lang w:val="en-US"/>
        </w:rPr>
        <w:t>Sheir</w:t>
      </w:r>
      <w:proofErr w:type="spellEnd"/>
      <w:r w:rsidRPr="005461E7">
        <w:rPr>
          <w:color w:val="000000" w:themeColor="text1"/>
          <w:sz w:val="28"/>
          <w:szCs w:val="28"/>
          <w:shd w:val="clear" w:color="auto" w:fill="FFFFFF"/>
          <w:lang w:val="en-US"/>
        </w:rPr>
        <w:t xml:space="preserve"> KZ, Mansour O, </w:t>
      </w:r>
      <w:proofErr w:type="spellStart"/>
      <w:r w:rsidRPr="005461E7">
        <w:rPr>
          <w:color w:val="000000" w:themeColor="text1"/>
          <w:sz w:val="28"/>
          <w:szCs w:val="28"/>
          <w:shd w:val="clear" w:color="auto" w:fill="FFFFFF"/>
          <w:lang w:val="en-US"/>
        </w:rPr>
        <w:t>Madbouly</w:t>
      </w:r>
      <w:proofErr w:type="spellEnd"/>
      <w:r w:rsidRPr="005461E7">
        <w:rPr>
          <w:color w:val="000000" w:themeColor="text1"/>
          <w:sz w:val="28"/>
          <w:szCs w:val="28"/>
          <w:shd w:val="clear" w:color="auto" w:fill="FFFFFF"/>
          <w:lang w:val="en-US"/>
        </w:rPr>
        <w:t xml:space="preserve"> K, et al. Determination of the chemical composition of urinary calculi by </w:t>
      </w:r>
      <w:proofErr w:type="spellStart"/>
      <w:r w:rsidRPr="005461E7">
        <w:rPr>
          <w:color w:val="000000" w:themeColor="text1"/>
          <w:sz w:val="28"/>
          <w:szCs w:val="28"/>
          <w:shd w:val="clear" w:color="auto" w:fill="FFFFFF"/>
          <w:lang w:val="en-US"/>
        </w:rPr>
        <w:t>noncontrast</w:t>
      </w:r>
      <w:proofErr w:type="spellEnd"/>
      <w:r w:rsidRPr="005461E7">
        <w:rPr>
          <w:color w:val="000000" w:themeColor="text1"/>
          <w:sz w:val="28"/>
          <w:szCs w:val="28"/>
          <w:shd w:val="clear" w:color="auto" w:fill="FFFFFF"/>
          <w:lang w:val="en-US"/>
        </w:rPr>
        <w:t xml:space="preserve"> spiral computerized tomography. </w:t>
      </w:r>
      <w:proofErr w:type="spellStart"/>
      <w:r w:rsidRPr="005461E7">
        <w:rPr>
          <w:i/>
          <w:iCs/>
          <w:color w:val="000000" w:themeColor="text1"/>
          <w:sz w:val="28"/>
          <w:szCs w:val="28"/>
          <w:shd w:val="clear" w:color="auto" w:fill="FFFFFF"/>
        </w:rPr>
        <w:t>Urol</w:t>
      </w:r>
      <w:proofErr w:type="spellEnd"/>
      <w:r w:rsidRPr="005461E7">
        <w:rPr>
          <w:i/>
          <w:iCs/>
          <w:color w:val="000000" w:themeColor="text1"/>
          <w:sz w:val="28"/>
          <w:szCs w:val="28"/>
          <w:shd w:val="clear" w:color="auto" w:fill="FFFFFF"/>
        </w:rPr>
        <w:t xml:space="preserve"> Res</w:t>
      </w:r>
      <w:r w:rsidRPr="005461E7">
        <w:rPr>
          <w:color w:val="000000" w:themeColor="text1"/>
          <w:sz w:val="28"/>
          <w:szCs w:val="28"/>
          <w:shd w:val="clear" w:color="auto" w:fill="FFFFFF"/>
        </w:rPr>
        <w:t>. 2005;33(2):99-104. doi:10.1007/s00240-004-0454-2</w:t>
      </w:r>
    </w:p>
    <w:p w14:paraId="134815C9"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lastRenderedPageBreak/>
        <w:t>Wu DS, Stoller ML. Indinavir urolithiasis. </w:t>
      </w:r>
      <w:proofErr w:type="spellStart"/>
      <w:r w:rsidRPr="005461E7">
        <w:rPr>
          <w:i/>
          <w:iCs/>
          <w:color w:val="000000" w:themeColor="text1"/>
          <w:sz w:val="28"/>
          <w:szCs w:val="28"/>
          <w:shd w:val="clear" w:color="auto" w:fill="FFFFFF"/>
          <w:lang w:val="en-US"/>
        </w:rPr>
        <w:t>Curr</w:t>
      </w:r>
      <w:proofErr w:type="spellEnd"/>
      <w:r w:rsidRPr="005461E7">
        <w:rPr>
          <w:i/>
          <w:iCs/>
          <w:color w:val="000000" w:themeColor="text1"/>
          <w:sz w:val="28"/>
          <w:szCs w:val="28"/>
          <w:shd w:val="clear" w:color="auto" w:fill="FFFFFF"/>
          <w:lang w:val="en-US"/>
        </w:rPr>
        <w:t xml:space="preserve"> </w:t>
      </w:r>
      <w:proofErr w:type="spellStart"/>
      <w:r w:rsidRPr="005461E7">
        <w:rPr>
          <w:i/>
          <w:iCs/>
          <w:color w:val="000000" w:themeColor="text1"/>
          <w:sz w:val="28"/>
          <w:szCs w:val="28"/>
          <w:shd w:val="clear" w:color="auto" w:fill="FFFFFF"/>
          <w:lang w:val="en-US"/>
        </w:rPr>
        <w:t>Opin</w:t>
      </w:r>
      <w:proofErr w:type="spellEnd"/>
      <w:r w:rsidRPr="005461E7">
        <w:rPr>
          <w:i/>
          <w:iCs/>
          <w:color w:val="000000" w:themeColor="text1"/>
          <w:sz w:val="28"/>
          <w:szCs w:val="28"/>
          <w:shd w:val="clear" w:color="auto" w:fill="FFFFFF"/>
          <w:lang w:val="en-US"/>
        </w:rPr>
        <w:t xml:space="preserve"> Urol</w:t>
      </w:r>
      <w:r w:rsidRPr="005461E7">
        <w:rPr>
          <w:color w:val="000000" w:themeColor="text1"/>
          <w:sz w:val="28"/>
          <w:szCs w:val="28"/>
          <w:shd w:val="clear" w:color="auto" w:fill="FFFFFF"/>
          <w:lang w:val="en-US"/>
        </w:rPr>
        <w:t>. 2000;10(6):557-561. doi:10.1097/00042307-200011000-00004</w:t>
      </w:r>
    </w:p>
    <w:p w14:paraId="4F787119"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fr-FR"/>
        </w:rPr>
        <w:t xml:space="preserve">Kim SC, Burns EK, </w:t>
      </w:r>
      <w:proofErr w:type="spellStart"/>
      <w:r w:rsidRPr="005461E7">
        <w:rPr>
          <w:color w:val="000000" w:themeColor="text1"/>
          <w:sz w:val="28"/>
          <w:szCs w:val="28"/>
          <w:shd w:val="clear" w:color="auto" w:fill="FFFFFF"/>
          <w:lang w:val="fr-FR"/>
        </w:rPr>
        <w:t>Lingeman</w:t>
      </w:r>
      <w:proofErr w:type="spellEnd"/>
      <w:r w:rsidRPr="005461E7">
        <w:rPr>
          <w:color w:val="000000" w:themeColor="text1"/>
          <w:sz w:val="28"/>
          <w:szCs w:val="28"/>
          <w:shd w:val="clear" w:color="auto" w:fill="FFFFFF"/>
          <w:lang w:val="fr-FR"/>
        </w:rPr>
        <w:t xml:space="preserve"> JE, et al. </w:t>
      </w:r>
      <w:r w:rsidRPr="005461E7">
        <w:rPr>
          <w:color w:val="000000" w:themeColor="text1"/>
          <w:sz w:val="28"/>
          <w:szCs w:val="28"/>
          <w:shd w:val="clear" w:color="auto" w:fill="FFFFFF"/>
          <w:lang w:val="en-US"/>
        </w:rPr>
        <w:t>Cystine calculi: correlation of CT-visible structure, CT number, and stone morphology with fragmentation by shock wave lithotripsy. </w:t>
      </w:r>
      <w:proofErr w:type="spellStart"/>
      <w:r w:rsidRPr="005461E7">
        <w:rPr>
          <w:i/>
          <w:iCs/>
          <w:color w:val="000000" w:themeColor="text1"/>
          <w:sz w:val="28"/>
          <w:szCs w:val="28"/>
          <w:shd w:val="clear" w:color="auto" w:fill="FFFFFF"/>
          <w:lang w:val="en-US"/>
        </w:rPr>
        <w:t>Urol</w:t>
      </w:r>
      <w:proofErr w:type="spellEnd"/>
      <w:r w:rsidRPr="005461E7">
        <w:rPr>
          <w:i/>
          <w:iCs/>
          <w:color w:val="000000" w:themeColor="text1"/>
          <w:sz w:val="28"/>
          <w:szCs w:val="28"/>
          <w:shd w:val="clear" w:color="auto" w:fill="FFFFFF"/>
          <w:lang w:val="en-US"/>
        </w:rPr>
        <w:t xml:space="preserve"> Res</w:t>
      </w:r>
      <w:r w:rsidRPr="005461E7">
        <w:rPr>
          <w:color w:val="000000" w:themeColor="text1"/>
          <w:sz w:val="28"/>
          <w:szCs w:val="28"/>
          <w:shd w:val="clear" w:color="auto" w:fill="FFFFFF"/>
          <w:lang w:val="en-US"/>
        </w:rPr>
        <w:t>. 2007;35(6):319-324. doi:10.1007/s00240-007-0117-1</w:t>
      </w:r>
    </w:p>
    <w:p w14:paraId="5A97A4F2"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El-</w:t>
      </w:r>
      <w:proofErr w:type="spellStart"/>
      <w:r w:rsidRPr="005461E7">
        <w:rPr>
          <w:color w:val="000000" w:themeColor="text1"/>
          <w:sz w:val="28"/>
          <w:szCs w:val="28"/>
          <w:shd w:val="clear" w:color="auto" w:fill="FFFFFF"/>
          <w:lang w:val="en-US"/>
        </w:rPr>
        <w:t>Nahas</w:t>
      </w:r>
      <w:proofErr w:type="spellEnd"/>
      <w:r w:rsidRPr="005461E7">
        <w:rPr>
          <w:color w:val="000000" w:themeColor="text1"/>
          <w:sz w:val="28"/>
          <w:szCs w:val="28"/>
          <w:shd w:val="clear" w:color="auto" w:fill="FFFFFF"/>
          <w:lang w:val="en-US"/>
        </w:rPr>
        <w:t xml:space="preserve"> AR, El-</w:t>
      </w:r>
      <w:proofErr w:type="spellStart"/>
      <w:r w:rsidRPr="005461E7">
        <w:rPr>
          <w:color w:val="000000" w:themeColor="text1"/>
          <w:sz w:val="28"/>
          <w:szCs w:val="28"/>
          <w:shd w:val="clear" w:color="auto" w:fill="FFFFFF"/>
          <w:lang w:val="en-US"/>
        </w:rPr>
        <w:t>Assmy</w:t>
      </w:r>
      <w:proofErr w:type="spellEnd"/>
      <w:r w:rsidRPr="005461E7">
        <w:rPr>
          <w:color w:val="000000" w:themeColor="text1"/>
          <w:sz w:val="28"/>
          <w:szCs w:val="28"/>
          <w:shd w:val="clear" w:color="auto" w:fill="FFFFFF"/>
          <w:lang w:val="en-US"/>
        </w:rPr>
        <w:t xml:space="preserve"> AM, Mansour O, et al. A prospective multivariate analysis of factors predicting stone disintegration by extracorporeal shock wave lithotripsy: the value of high-resolution </w:t>
      </w:r>
      <w:proofErr w:type="spellStart"/>
      <w:r w:rsidRPr="005461E7">
        <w:rPr>
          <w:color w:val="000000" w:themeColor="text1"/>
          <w:sz w:val="28"/>
          <w:szCs w:val="28"/>
          <w:shd w:val="clear" w:color="auto" w:fill="FFFFFF"/>
          <w:lang w:val="en-US"/>
        </w:rPr>
        <w:t>noncontrast</w:t>
      </w:r>
      <w:proofErr w:type="spellEnd"/>
      <w:r w:rsidRPr="005461E7">
        <w:rPr>
          <w:color w:val="000000" w:themeColor="text1"/>
          <w:sz w:val="28"/>
          <w:szCs w:val="28"/>
          <w:shd w:val="clear" w:color="auto" w:fill="FFFFFF"/>
          <w:lang w:val="en-US"/>
        </w:rPr>
        <w:t xml:space="preserve"> computed tomography. </w:t>
      </w:r>
      <w:proofErr w:type="spellStart"/>
      <w:r w:rsidRPr="005461E7">
        <w:rPr>
          <w:i/>
          <w:iCs/>
          <w:color w:val="000000" w:themeColor="text1"/>
          <w:sz w:val="28"/>
          <w:szCs w:val="28"/>
          <w:shd w:val="clear" w:color="auto" w:fill="FFFFFF"/>
        </w:rPr>
        <w:t>Eur</w:t>
      </w:r>
      <w:proofErr w:type="spellEnd"/>
      <w:r w:rsidRPr="005461E7">
        <w:rPr>
          <w:i/>
          <w:iCs/>
          <w:color w:val="000000" w:themeColor="text1"/>
          <w:sz w:val="28"/>
          <w:szCs w:val="28"/>
          <w:shd w:val="clear" w:color="auto" w:fill="FFFFFF"/>
        </w:rPr>
        <w:t xml:space="preserve"> </w:t>
      </w:r>
      <w:proofErr w:type="spellStart"/>
      <w:r w:rsidRPr="005461E7">
        <w:rPr>
          <w:i/>
          <w:iCs/>
          <w:color w:val="000000" w:themeColor="text1"/>
          <w:sz w:val="28"/>
          <w:szCs w:val="28"/>
          <w:shd w:val="clear" w:color="auto" w:fill="FFFFFF"/>
        </w:rPr>
        <w:t>Urol</w:t>
      </w:r>
      <w:proofErr w:type="spellEnd"/>
      <w:r w:rsidRPr="005461E7">
        <w:rPr>
          <w:color w:val="000000" w:themeColor="text1"/>
          <w:sz w:val="28"/>
          <w:szCs w:val="28"/>
          <w:shd w:val="clear" w:color="auto" w:fill="FFFFFF"/>
        </w:rPr>
        <w:t xml:space="preserve">. 2007;51(6):1688-1694. </w:t>
      </w:r>
      <w:proofErr w:type="gramStart"/>
      <w:r w:rsidRPr="005461E7">
        <w:rPr>
          <w:color w:val="000000" w:themeColor="text1"/>
          <w:sz w:val="28"/>
          <w:szCs w:val="28"/>
          <w:shd w:val="clear" w:color="auto" w:fill="FFFFFF"/>
        </w:rPr>
        <w:t>doi:10.1016/j.eururo</w:t>
      </w:r>
      <w:proofErr w:type="gramEnd"/>
      <w:r w:rsidRPr="005461E7">
        <w:rPr>
          <w:color w:val="000000" w:themeColor="text1"/>
          <w:sz w:val="28"/>
          <w:szCs w:val="28"/>
          <w:shd w:val="clear" w:color="auto" w:fill="FFFFFF"/>
        </w:rPr>
        <w:t>.2006.11.048</w:t>
      </w:r>
    </w:p>
    <w:p w14:paraId="069FC21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fr-FR"/>
        </w:rPr>
        <w:t xml:space="preserve">Patel T, </w:t>
      </w:r>
      <w:proofErr w:type="spellStart"/>
      <w:r w:rsidRPr="005461E7">
        <w:rPr>
          <w:color w:val="000000" w:themeColor="text1"/>
          <w:sz w:val="28"/>
          <w:szCs w:val="28"/>
          <w:shd w:val="clear" w:color="auto" w:fill="FFFFFF"/>
          <w:lang w:val="fr-FR"/>
        </w:rPr>
        <w:t>Kozakowski</w:t>
      </w:r>
      <w:proofErr w:type="spellEnd"/>
      <w:r w:rsidRPr="005461E7">
        <w:rPr>
          <w:color w:val="000000" w:themeColor="text1"/>
          <w:sz w:val="28"/>
          <w:szCs w:val="28"/>
          <w:shd w:val="clear" w:color="auto" w:fill="FFFFFF"/>
          <w:lang w:val="fr-FR"/>
        </w:rPr>
        <w:t xml:space="preserve"> K, </w:t>
      </w:r>
      <w:proofErr w:type="spellStart"/>
      <w:r w:rsidRPr="005461E7">
        <w:rPr>
          <w:color w:val="000000" w:themeColor="text1"/>
          <w:sz w:val="28"/>
          <w:szCs w:val="28"/>
          <w:shd w:val="clear" w:color="auto" w:fill="FFFFFF"/>
          <w:lang w:val="fr-FR"/>
        </w:rPr>
        <w:t>Hruby</w:t>
      </w:r>
      <w:proofErr w:type="spellEnd"/>
      <w:r w:rsidRPr="005461E7">
        <w:rPr>
          <w:color w:val="000000" w:themeColor="text1"/>
          <w:sz w:val="28"/>
          <w:szCs w:val="28"/>
          <w:shd w:val="clear" w:color="auto" w:fill="FFFFFF"/>
          <w:lang w:val="fr-FR"/>
        </w:rPr>
        <w:t xml:space="preserve"> G, et al. </w:t>
      </w:r>
      <w:r w:rsidRPr="005461E7">
        <w:rPr>
          <w:color w:val="000000" w:themeColor="text1"/>
          <w:sz w:val="28"/>
          <w:szCs w:val="28"/>
          <w:shd w:val="clear" w:color="auto" w:fill="FFFFFF"/>
          <w:lang w:val="en-US"/>
        </w:rPr>
        <w:t>Skin to stone distance is an independent predictor of stone-free status following shockwave lithotripsy. </w:t>
      </w:r>
      <w:r w:rsidRPr="005461E7">
        <w:rPr>
          <w:i/>
          <w:iCs/>
          <w:color w:val="000000" w:themeColor="text1"/>
          <w:sz w:val="28"/>
          <w:szCs w:val="28"/>
          <w:shd w:val="clear" w:color="auto" w:fill="FFFFFF"/>
        </w:rPr>
        <w:t xml:space="preserve">J </w:t>
      </w:r>
      <w:proofErr w:type="spellStart"/>
      <w:r w:rsidRPr="005461E7">
        <w:rPr>
          <w:i/>
          <w:iCs/>
          <w:color w:val="000000" w:themeColor="text1"/>
          <w:sz w:val="28"/>
          <w:szCs w:val="28"/>
          <w:shd w:val="clear" w:color="auto" w:fill="FFFFFF"/>
        </w:rPr>
        <w:t>Endourol</w:t>
      </w:r>
      <w:proofErr w:type="spellEnd"/>
      <w:r w:rsidRPr="005461E7">
        <w:rPr>
          <w:color w:val="000000" w:themeColor="text1"/>
          <w:sz w:val="28"/>
          <w:szCs w:val="28"/>
          <w:shd w:val="clear" w:color="auto" w:fill="FFFFFF"/>
        </w:rPr>
        <w:t>. 2009;23(9):1383-1385. doi:10.1089/end.2009.0394</w:t>
      </w:r>
    </w:p>
    <w:p w14:paraId="39E5AE98"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fr-FR"/>
        </w:rPr>
        <w:t>Zarse</w:t>
      </w:r>
      <w:proofErr w:type="spellEnd"/>
      <w:r w:rsidRPr="005461E7">
        <w:rPr>
          <w:color w:val="000000" w:themeColor="text1"/>
          <w:sz w:val="28"/>
          <w:szCs w:val="28"/>
          <w:shd w:val="clear" w:color="auto" w:fill="FFFFFF"/>
          <w:lang w:val="fr-FR"/>
        </w:rPr>
        <w:t xml:space="preserve"> CA, </w:t>
      </w:r>
      <w:proofErr w:type="spellStart"/>
      <w:r w:rsidRPr="005461E7">
        <w:rPr>
          <w:color w:val="000000" w:themeColor="text1"/>
          <w:sz w:val="28"/>
          <w:szCs w:val="28"/>
          <w:shd w:val="clear" w:color="auto" w:fill="FFFFFF"/>
          <w:lang w:val="fr-FR"/>
        </w:rPr>
        <w:t>Hameed</w:t>
      </w:r>
      <w:proofErr w:type="spellEnd"/>
      <w:r w:rsidRPr="005461E7">
        <w:rPr>
          <w:color w:val="000000" w:themeColor="text1"/>
          <w:sz w:val="28"/>
          <w:szCs w:val="28"/>
          <w:shd w:val="clear" w:color="auto" w:fill="FFFFFF"/>
          <w:lang w:val="fr-FR"/>
        </w:rPr>
        <w:t xml:space="preserve"> TA, Jackson ME, et al. </w:t>
      </w:r>
      <w:r w:rsidRPr="005461E7">
        <w:rPr>
          <w:color w:val="000000" w:themeColor="text1"/>
          <w:sz w:val="28"/>
          <w:szCs w:val="28"/>
          <w:shd w:val="clear" w:color="auto" w:fill="FFFFFF"/>
          <w:lang w:val="en-US"/>
        </w:rPr>
        <w:t>CT visible internal stone structure, but not Hounsfield unit value, of calcium oxalate monohydrate (COM) calculi predicts lithotripsy fragility in vitro. </w:t>
      </w:r>
      <w:proofErr w:type="spellStart"/>
      <w:r w:rsidRPr="005461E7">
        <w:rPr>
          <w:i/>
          <w:iCs/>
          <w:color w:val="000000" w:themeColor="text1"/>
          <w:sz w:val="28"/>
          <w:szCs w:val="28"/>
          <w:shd w:val="clear" w:color="auto" w:fill="FFFFFF"/>
          <w:lang w:val="en-US"/>
        </w:rPr>
        <w:t>Urol</w:t>
      </w:r>
      <w:proofErr w:type="spellEnd"/>
      <w:r w:rsidRPr="005461E7">
        <w:rPr>
          <w:i/>
          <w:iCs/>
          <w:color w:val="000000" w:themeColor="text1"/>
          <w:sz w:val="28"/>
          <w:szCs w:val="28"/>
          <w:shd w:val="clear" w:color="auto" w:fill="FFFFFF"/>
          <w:lang w:val="en-US"/>
        </w:rPr>
        <w:t xml:space="preserve"> Res</w:t>
      </w:r>
      <w:r w:rsidRPr="005461E7">
        <w:rPr>
          <w:color w:val="000000" w:themeColor="text1"/>
          <w:sz w:val="28"/>
          <w:szCs w:val="28"/>
          <w:shd w:val="clear" w:color="auto" w:fill="FFFFFF"/>
          <w:lang w:val="en-US"/>
        </w:rPr>
        <w:t>. 2007;35(4):201-206. doi:10.1007/s00240-007-0104-6</w:t>
      </w:r>
    </w:p>
    <w:p w14:paraId="3B67C693"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Van </w:t>
      </w:r>
      <w:proofErr w:type="spellStart"/>
      <w:r w:rsidRPr="005461E7">
        <w:rPr>
          <w:color w:val="000000" w:themeColor="text1"/>
          <w:sz w:val="28"/>
          <w:szCs w:val="28"/>
          <w:shd w:val="clear" w:color="auto" w:fill="FFFFFF"/>
          <w:lang w:val="en-US"/>
        </w:rPr>
        <w:t>Appledorn</w:t>
      </w:r>
      <w:proofErr w:type="spellEnd"/>
      <w:r w:rsidRPr="005461E7">
        <w:rPr>
          <w:color w:val="000000" w:themeColor="text1"/>
          <w:sz w:val="28"/>
          <w:szCs w:val="28"/>
          <w:shd w:val="clear" w:color="auto" w:fill="FFFFFF"/>
          <w:lang w:val="en-US"/>
        </w:rPr>
        <w:t xml:space="preserve"> S, Ball AJ, Patel VR, et al. Limitations of </w:t>
      </w:r>
      <w:proofErr w:type="spellStart"/>
      <w:r w:rsidRPr="005461E7">
        <w:rPr>
          <w:color w:val="000000" w:themeColor="text1"/>
          <w:sz w:val="28"/>
          <w:szCs w:val="28"/>
          <w:shd w:val="clear" w:color="auto" w:fill="FFFFFF"/>
          <w:lang w:val="en-US"/>
        </w:rPr>
        <w:t>noncontrast</w:t>
      </w:r>
      <w:proofErr w:type="spellEnd"/>
      <w:r w:rsidRPr="005461E7">
        <w:rPr>
          <w:color w:val="000000" w:themeColor="text1"/>
          <w:sz w:val="28"/>
          <w:szCs w:val="28"/>
          <w:shd w:val="clear" w:color="auto" w:fill="FFFFFF"/>
          <w:lang w:val="en-US"/>
        </w:rPr>
        <w:t xml:space="preserve"> CT for measuring ureteral stones. </w:t>
      </w:r>
      <w:r w:rsidRPr="005461E7">
        <w:rPr>
          <w:i/>
          <w:iCs/>
          <w:color w:val="000000" w:themeColor="text1"/>
          <w:sz w:val="28"/>
          <w:szCs w:val="28"/>
          <w:shd w:val="clear" w:color="auto" w:fill="FFFFFF"/>
          <w:lang w:val="en-US"/>
        </w:rPr>
        <w:t xml:space="preserve">J </w:t>
      </w:r>
      <w:proofErr w:type="spellStart"/>
      <w:r w:rsidRPr="005461E7">
        <w:rPr>
          <w:i/>
          <w:iCs/>
          <w:color w:val="000000" w:themeColor="text1"/>
          <w:sz w:val="28"/>
          <w:szCs w:val="28"/>
          <w:shd w:val="clear" w:color="auto" w:fill="FFFFFF"/>
          <w:lang w:val="en-US"/>
        </w:rPr>
        <w:t>Endourol</w:t>
      </w:r>
      <w:proofErr w:type="spellEnd"/>
      <w:r w:rsidRPr="005461E7">
        <w:rPr>
          <w:color w:val="000000" w:themeColor="text1"/>
          <w:sz w:val="28"/>
          <w:szCs w:val="28"/>
          <w:shd w:val="clear" w:color="auto" w:fill="FFFFFF"/>
          <w:lang w:val="en-US"/>
        </w:rPr>
        <w:t>. 2003;17(10):851-854. doi:10.1089/089277903772036127</w:t>
      </w:r>
    </w:p>
    <w:p w14:paraId="1739C893"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Denton ER, Mackenzie A, Greenwell T, et al. Unenhanced helical CT for renal colic--is the radiation dose </w:t>
      </w:r>
      <w:proofErr w:type="gramStart"/>
      <w:r w:rsidRPr="005461E7">
        <w:rPr>
          <w:color w:val="000000" w:themeColor="text1"/>
          <w:sz w:val="28"/>
          <w:szCs w:val="28"/>
          <w:shd w:val="clear" w:color="auto" w:fill="FFFFFF"/>
          <w:lang w:val="en-US"/>
        </w:rPr>
        <w:t>justifiable?.</w:t>
      </w:r>
      <w:proofErr w:type="gramEnd"/>
      <w:r w:rsidRPr="005461E7">
        <w:rPr>
          <w:color w:val="000000" w:themeColor="text1"/>
          <w:sz w:val="28"/>
          <w:szCs w:val="28"/>
          <w:shd w:val="clear" w:color="auto" w:fill="FFFFFF"/>
          <w:lang w:val="en-US"/>
        </w:rPr>
        <w:t> </w:t>
      </w:r>
      <w:r w:rsidRPr="005461E7">
        <w:rPr>
          <w:i/>
          <w:iCs/>
          <w:color w:val="000000" w:themeColor="text1"/>
          <w:sz w:val="28"/>
          <w:szCs w:val="28"/>
          <w:shd w:val="clear" w:color="auto" w:fill="FFFFFF"/>
          <w:lang w:val="en-US"/>
        </w:rPr>
        <w:t xml:space="preserve">Clin </w:t>
      </w:r>
      <w:proofErr w:type="spellStart"/>
      <w:r w:rsidRPr="005461E7">
        <w:rPr>
          <w:i/>
          <w:iCs/>
          <w:color w:val="000000" w:themeColor="text1"/>
          <w:sz w:val="28"/>
          <w:szCs w:val="28"/>
          <w:shd w:val="clear" w:color="auto" w:fill="FFFFFF"/>
          <w:lang w:val="en-US"/>
        </w:rPr>
        <w:t>Radiol</w:t>
      </w:r>
      <w:proofErr w:type="spellEnd"/>
      <w:r w:rsidRPr="005461E7">
        <w:rPr>
          <w:color w:val="000000" w:themeColor="text1"/>
          <w:sz w:val="28"/>
          <w:szCs w:val="28"/>
          <w:shd w:val="clear" w:color="auto" w:fill="FFFFFF"/>
          <w:lang w:val="en-US"/>
        </w:rPr>
        <w:t>. 1999;54(7):444-447. doi:10.1016/s0009-9260(99)90829-2</w:t>
      </w:r>
    </w:p>
    <w:p w14:paraId="1ED07AB5"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fr-FR"/>
        </w:rPr>
        <w:t>Kuhns</w:t>
      </w:r>
      <w:proofErr w:type="spellEnd"/>
      <w:r w:rsidRPr="005461E7">
        <w:rPr>
          <w:color w:val="000000" w:themeColor="text1"/>
          <w:sz w:val="28"/>
          <w:szCs w:val="28"/>
          <w:shd w:val="clear" w:color="auto" w:fill="FFFFFF"/>
          <w:lang w:val="fr-FR"/>
        </w:rPr>
        <w:t xml:space="preserve"> LR, Oliver WJ, </w:t>
      </w:r>
      <w:proofErr w:type="spellStart"/>
      <w:r w:rsidRPr="005461E7">
        <w:rPr>
          <w:color w:val="000000" w:themeColor="text1"/>
          <w:sz w:val="28"/>
          <w:szCs w:val="28"/>
          <w:shd w:val="clear" w:color="auto" w:fill="FFFFFF"/>
          <w:lang w:val="fr-FR"/>
        </w:rPr>
        <w:t>Christodoulou</w:t>
      </w:r>
      <w:proofErr w:type="spellEnd"/>
      <w:r w:rsidRPr="005461E7">
        <w:rPr>
          <w:color w:val="000000" w:themeColor="text1"/>
          <w:sz w:val="28"/>
          <w:szCs w:val="28"/>
          <w:shd w:val="clear" w:color="auto" w:fill="FFFFFF"/>
          <w:lang w:val="fr-FR"/>
        </w:rPr>
        <w:t xml:space="preserve"> E, et al. </w:t>
      </w:r>
      <w:r w:rsidRPr="005461E7">
        <w:rPr>
          <w:color w:val="000000" w:themeColor="text1"/>
          <w:sz w:val="28"/>
          <w:szCs w:val="28"/>
          <w:shd w:val="clear" w:color="auto" w:fill="FFFFFF"/>
          <w:lang w:val="en-US"/>
        </w:rPr>
        <w:t>The predicted increased cancer risk associated with a single computed tomography examination for calculus detection in pediatric patients compared with the natural cancer incidence. </w:t>
      </w:r>
      <w:proofErr w:type="spellStart"/>
      <w:r w:rsidRPr="005461E7">
        <w:rPr>
          <w:i/>
          <w:iCs/>
          <w:color w:val="000000" w:themeColor="text1"/>
          <w:sz w:val="28"/>
          <w:szCs w:val="28"/>
          <w:shd w:val="clear" w:color="auto" w:fill="FFFFFF"/>
          <w:lang w:val="en-US"/>
        </w:rPr>
        <w:t>Pediatr</w:t>
      </w:r>
      <w:proofErr w:type="spellEnd"/>
      <w:r w:rsidRPr="005461E7">
        <w:rPr>
          <w:i/>
          <w:iCs/>
          <w:color w:val="000000" w:themeColor="text1"/>
          <w:sz w:val="28"/>
          <w:szCs w:val="28"/>
          <w:shd w:val="clear" w:color="auto" w:fill="FFFFFF"/>
          <w:lang w:val="en-US"/>
        </w:rPr>
        <w:t xml:space="preserve"> </w:t>
      </w:r>
      <w:proofErr w:type="spellStart"/>
      <w:r w:rsidRPr="005461E7">
        <w:rPr>
          <w:i/>
          <w:iCs/>
          <w:color w:val="000000" w:themeColor="text1"/>
          <w:sz w:val="28"/>
          <w:szCs w:val="28"/>
          <w:shd w:val="clear" w:color="auto" w:fill="FFFFFF"/>
          <w:lang w:val="en-US"/>
        </w:rPr>
        <w:t>Emerg</w:t>
      </w:r>
      <w:proofErr w:type="spellEnd"/>
      <w:r w:rsidRPr="005461E7">
        <w:rPr>
          <w:i/>
          <w:iCs/>
          <w:color w:val="000000" w:themeColor="text1"/>
          <w:sz w:val="28"/>
          <w:szCs w:val="28"/>
          <w:shd w:val="clear" w:color="auto" w:fill="FFFFFF"/>
          <w:lang w:val="en-US"/>
        </w:rPr>
        <w:t xml:space="preserve"> Care</w:t>
      </w:r>
      <w:r w:rsidRPr="005461E7">
        <w:rPr>
          <w:color w:val="000000" w:themeColor="text1"/>
          <w:sz w:val="28"/>
          <w:szCs w:val="28"/>
          <w:shd w:val="clear" w:color="auto" w:fill="FFFFFF"/>
          <w:lang w:val="en-US"/>
        </w:rPr>
        <w:t>. 2011;27(4):345-350. doi:10.1097/PEC.0b013e3182132016</w:t>
      </w:r>
    </w:p>
    <w:p w14:paraId="3F003A49"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Smith-Bindman R, </w:t>
      </w:r>
      <w:proofErr w:type="spellStart"/>
      <w:r w:rsidRPr="005461E7">
        <w:rPr>
          <w:color w:val="000000" w:themeColor="text1"/>
          <w:sz w:val="28"/>
          <w:szCs w:val="28"/>
          <w:shd w:val="clear" w:color="auto" w:fill="FFFFFF"/>
          <w:lang w:val="en-US"/>
        </w:rPr>
        <w:t>Moghadassi</w:t>
      </w:r>
      <w:proofErr w:type="spellEnd"/>
      <w:r w:rsidRPr="005461E7">
        <w:rPr>
          <w:color w:val="000000" w:themeColor="text1"/>
          <w:sz w:val="28"/>
          <w:szCs w:val="28"/>
          <w:shd w:val="clear" w:color="auto" w:fill="FFFFFF"/>
          <w:lang w:val="en-US"/>
        </w:rPr>
        <w:t xml:space="preserve"> M, Griffey RT, et al. Computed Tomography Radiation Dose in Patients </w:t>
      </w:r>
      <w:proofErr w:type="gramStart"/>
      <w:r w:rsidRPr="005461E7">
        <w:rPr>
          <w:color w:val="000000" w:themeColor="text1"/>
          <w:sz w:val="28"/>
          <w:szCs w:val="28"/>
          <w:shd w:val="clear" w:color="auto" w:fill="FFFFFF"/>
          <w:lang w:val="en-US"/>
        </w:rPr>
        <w:t>With</w:t>
      </w:r>
      <w:proofErr w:type="gramEnd"/>
      <w:r w:rsidRPr="005461E7">
        <w:rPr>
          <w:color w:val="000000" w:themeColor="text1"/>
          <w:sz w:val="28"/>
          <w:szCs w:val="28"/>
          <w:shd w:val="clear" w:color="auto" w:fill="FFFFFF"/>
          <w:lang w:val="en-US"/>
        </w:rPr>
        <w:t xml:space="preserve"> Suspected Urolithiasis. </w:t>
      </w:r>
      <w:r w:rsidRPr="005461E7">
        <w:rPr>
          <w:i/>
          <w:iCs/>
          <w:color w:val="000000" w:themeColor="text1"/>
          <w:sz w:val="28"/>
          <w:szCs w:val="28"/>
          <w:shd w:val="clear" w:color="auto" w:fill="FFFFFF"/>
          <w:lang w:val="en-US"/>
        </w:rPr>
        <w:t>JAMA Intern Med</w:t>
      </w:r>
      <w:r w:rsidRPr="005461E7">
        <w:rPr>
          <w:color w:val="000000" w:themeColor="text1"/>
          <w:sz w:val="28"/>
          <w:szCs w:val="28"/>
          <w:shd w:val="clear" w:color="auto" w:fill="FFFFFF"/>
          <w:lang w:val="en-US"/>
        </w:rPr>
        <w:t>. 2015;175(8):1413-1416. doi:10.1001/jamainternmed.2015.2697</w:t>
      </w:r>
    </w:p>
    <w:p w14:paraId="06C8D5C5"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Rodger F, </w:t>
      </w:r>
      <w:proofErr w:type="spellStart"/>
      <w:r w:rsidRPr="005461E7">
        <w:rPr>
          <w:color w:val="000000" w:themeColor="text1"/>
          <w:sz w:val="28"/>
          <w:szCs w:val="28"/>
          <w:shd w:val="clear" w:color="auto" w:fill="FFFFFF"/>
          <w:lang w:val="en-US"/>
        </w:rPr>
        <w:t>Roditi</w:t>
      </w:r>
      <w:proofErr w:type="spellEnd"/>
      <w:r w:rsidRPr="005461E7">
        <w:rPr>
          <w:color w:val="000000" w:themeColor="text1"/>
          <w:sz w:val="28"/>
          <w:szCs w:val="28"/>
          <w:shd w:val="clear" w:color="auto" w:fill="FFFFFF"/>
          <w:lang w:val="en-US"/>
        </w:rPr>
        <w:t xml:space="preserve"> G, </w:t>
      </w:r>
      <w:proofErr w:type="spellStart"/>
      <w:r w:rsidRPr="005461E7">
        <w:rPr>
          <w:color w:val="000000" w:themeColor="text1"/>
          <w:sz w:val="28"/>
          <w:szCs w:val="28"/>
          <w:shd w:val="clear" w:color="auto" w:fill="FFFFFF"/>
          <w:lang w:val="en-US"/>
        </w:rPr>
        <w:t>Aboumarzouk</w:t>
      </w:r>
      <w:proofErr w:type="spellEnd"/>
      <w:r w:rsidRPr="005461E7">
        <w:rPr>
          <w:color w:val="000000" w:themeColor="text1"/>
          <w:sz w:val="28"/>
          <w:szCs w:val="28"/>
          <w:shd w:val="clear" w:color="auto" w:fill="FFFFFF"/>
          <w:lang w:val="en-US"/>
        </w:rPr>
        <w:t xml:space="preserve"> OM. Diagnostic Accuracy of Low and Ultra-Low Dose CT for Identification of Urinary Tract Stones: A Systematic Review. </w:t>
      </w:r>
      <w:proofErr w:type="spellStart"/>
      <w:r w:rsidRPr="005461E7">
        <w:rPr>
          <w:i/>
          <w:iCs/>
          <w:color w:val="000000" w:themeColor="text1"/>
          <w:sz w:val="28"/>
          <w:szCs w:val="28"/>
          <w:shd w:val="clear" w:color="auto" w:fill="FFFFFF"/>
          <w:lang w:val="en-US"/>
        </w:rPr>
        <w:t>Urol</w:t>
      </w:r>
      <w:proofErr w:type="spellEnd"/>
      <w:r w:rsidRPr="005461E7">
        <w:rPr>
          <w:i/>
          <w:iCs/>
          <w:color w:val="000000" w:themeColor="text1"/>
          <w:sz w:val="28"/>
          <w:szCs w:val="28"/>
          <w:shd w:val="clear" w:color="auto" w:fill="FFFFFF"/>
          <w:lang w:val="en-US"/>
        </w:rPr>
        <w:t xml:space="preserve"> Int</w:t>
      </w:r>
      <w:r w:rsidRPr="005461E7">
        <w:rPr>
          <w:color w:val="000000" w:themeColor="text1"/>
          <w:sz w:val="28"/>
          <w:szCs w:val="28"/>
          <w:shd w:val="clear" w:color="auto" w:fill="FFFFFF"/>
          <w:lang w:val="en-US"/>
        </w:rPr>
        <w:t>. 2018;100(4):375-385. doi:10.1159/000488062</w:t>
      </w:r>
    </w:p>
    <w:p w14:paraId="61BD9279"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Xiang H, Chan M, Brown V, et al. Systematic review and meta-analysis of the diagnostic accuracy of low-dose computed tomography of the kidneys, ureters and bladder for urolithiasis. </w:t>
      </w:r>
      <w:r w:rsidRPr="005461E7">
        <w:rPr>
          <w:i/>
          <w:iCs/>
          <w:color w:val="000000" w:themeColor="text1"/>
          <w:sz w:val="28"/>
          <w:szCs w:val="28"/>
          <w:shd w:val="clear" w:color="auto" w:fill="FFFFFF"/>
          <w:lang w:val="en-US"/>
        </w:rPr>
        <w:t xml:space="preserve">J Med Imaging </w:t>
      </w:r>
      <w:proofErr w:type="spellStart"/>
      <w:r w:rsidRPr="005461E7">
        <w:rPr>
          <w:i/>
          <w:iCs/>
          <w:color w:val="000000" w:themeColor="text1"/>
          <w:sz w:val="28"/>
          <w:szCs w:val="28"/>
          <w:shd w:val="clear" w:color="auto" w:fill="FFFFFF"/>
          <w:lang w:val="en-US"/>
        </w:rPr>
        <w:t>Radiat</w:t>
      </w:r>
      <w:proofErr w:type="spellEnd"/>
      <w:r w:rsidRPr="005461E7">
        <w:rPr>
          <w:i/>
          <w:iCs/>
          <w:color w:val="000000" w:themeColor="text1"/>
          <w:sz w:val="28"/>
          <w:szCs w:val="28"/>
          <w:shd w:val="clear" w:color="auto" w:fill="FFFFFF"/>
          <w:lang w:val="en-US"/>
        </w:rPr>
        <w:t xml:space="preserve"> Oncol</w:t>
      </w:r>
      <w:r w:rsidRPr="005461E7">
        <w:rPr>
          <w:color w:val="000000" w:themeColor="text1"/>
          <w:sz w:val="28"/>
          <w:szCs w:val="28"/>
          <w:shd w:val="clear" w:color="auto" w:fill="FFFFFF"/>
          <w:lang w:val="en-US"/>
        </w:rPr>
        <w:t>. 2017;61(5):582-590. doi:10.1111/1754-9485.12587</w:t>
      </w:r>
    </w:p>
    <w:p w14:paraId="40A916BB"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Poletti PA, </w:t>
      </w:r>
      <w:proofErr w:type="spellStart"/>
      <w:r w:rsidRPr="005461E7">
        <w:rPr>
          <w:color w:val="000000" w:themeColor="text1"/>
          <w:sz w:val="28"/>
          <w:szCs w:val="28"/>
          <w:shd w:val="clear" w:color="auto" w:fill="FFFFFF"/>
          <w:lang w:val="en-US"/>
        </w:rPr>
        <w:t>Platon</w:t>
      </w:r>
      <w:proofErr w:type="spellEnd"/>
      <w:r w:rsidRPr="005461E7">
        <w:rPr>
          <w:color w:val="000000" w:themeColor="text1"/>
          <w:sz w:val="28"/>
          <w:szCs w:val="28"/>
          <w:shd w:val="clear" w:color="auto" w:fill="FFFFFF"/>
          <w:lang w:val="en-US"/>
        </w:rPr>
        <w:t xml:space="preserve"> A, </w:t>
      </w:r>
      <w:proofErr w:type="spellStart"/>
      <w:r w:rsidRPr="005461E7">
        <w:rPr>
          <w:color w:val="000000" w:themeColor="text1"/>
          <w:sz w:val="28"/>
          <w:szCs w:val="28"/>
          <w:shd w:val="clear" w:color="auto" w:fill="FFFFFF"/>
          <w:lang w:val="en-US"/>
        </w:rPr>
        <w:t>Rutschmann</w:t>
      </w:r>
      <w:proofErr w:type="spellEnd"/>
      <w:r w:rsidRPr="005461E7">
        <w:rPr>
          <w:color w:val="000000" w:themeColor="text1"/>
          <w:sz w:val="28"/>
          <w:szCs w:val="28"/>
          <w:shd w:val="clear" w:color="auto" w:fill="FFFFFF"/>
          <w:lang w:val="en-US"/>
        </w:rPr>
        <w:t xml:space="preserve"> OT, et al. Low-dose versus standard-dose CT protocol in patients with clinically suspected renal colic. </w:t>
      </w:r>
      <w:r w:rsidRPr="005461E7">
        <w:rPr>
          <w:i/>
          <w:iCs/>
          <w:color w:val="000000" w:themeColor="text1"/>
          <w:sz w:val="28"/>
          <w:szCs w:val="28"/>
          <w:shd w:val="clear" w:color="auto" w:fill="FFFFFF"/>
          <w:lang w:val="en-US"/>
        </w:rPr>
        <w:t xml:space="preserve">AJR Am J </w:t>
      </w:r>
      <w:proofErr w:type="spellStart"/>
      <w:r w:rsidRPr="005461E7">
        <w:rPr>
          <w:i/>
          <w:iCs/>
          <w:color w:val="000000" w:themeColor="text1"/>
          <w:sz w:val="28"/>
          <w:szCs w:val="28"/>
          <w:shd w:val="clear" w:color="auto" w:fill="FFFFFF"/>
          <w:lang w:val="en-US"/>
        </w:rPr>
        <w:t>Roentgenol</w:t>
      </w:r>
      <w:proofErr w:type="spellEnd"/>
      <w:r w:rsidRPr="005461E7">
        <w:rPr>
          <w:color w:val="000000" w:themeColor="text1"/>
          <w:sz w:val="28"/>
          <w:szCs w:val="28"/>
          <w:shd w:val="clear" w:color="auto" w:fill="FFFFFF"/>
          <w:lang w:val="en-US"/>
        </w:rPr>
        <w:t>. 2007;188(4):927-933. doi:10.2214/AJR.06.0793</w:t>
      </w:r>
    </w:p>
    <w:p w14:paraId="31D9D78E"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fr-FR"/>
        </w:rPr>
        <w:t xml:space="preserve">Zheng X, Liu Y, Li M, et al. </w:t>
      </w:r>
      <w:r w:rsidRPr="005461E7">
        <w:rPr>
          <w:color w:val="000000" w:themeColor="text1"/>
          <w:sz w:val="28"/>
          <w:szCs w:val="28"/>
          <w:shd w:val="clear" w:color="auto" w:fill="FFFFFF"/>
          <w:lang w:val="en-US"/>
        </w:rPr>
        <w:t>Dual-energy computed tomography for characterizing urinary calcified calculi and uric acid calculi: A meta-analysis. </w:t>
      </w:r>
      <w:proofErr w:type="spellStart"/>
      <w:r w:rsidRPr="005461E7">
        <w:rPr>
          <w:i/>
          <w:iCs/>
          <w:color w:val="000000" w:themeColor="text1"/>
          <w:sz w:val="28"/>
          <w:szCs w:val="28"/>
          <w:shd w:val="clear" w:color="auto" w:fill="FFFFFF"/>
          <w:lang w:val="en-US"/>
        </w:rPr>
        <w:t>Eur</w:t>
      </w:r>
      <w:proofErr w:type="spellEnd"/>
      <w:r w:rsidRPr="005461E7">
        <w:rPr>
          <w:i/>
          <w:iCs/>
          <w:color w:val="000000" w:themeColor="text1"/>
          <w:sz w:val="28"/>
          <w:szCs w:val="28"/>
          <w:shd w:val="clear" w:color="auto" w:fill="FFFFFF"/>
          <w:lang w:val="en-US"/>
        </w:rPr>
        <w:t xml:space="preserve"> J </w:t>
      </w:r>
      <w:proofErr w:type="spellStart"/>
      <w:r w:rsidRPr="005461E7">
        <w:rPr>
          <w:i/>
          <w:iCs/>
          <w:color w:val="000000" w:themeColor="text1"/>
          <w:sz w:val="28"/>
          <w:szCs w:val="28"/>
          <w:shd w:val="clear" w:color="auto" w:fill="FFFFFF"/>
          <w:lang w:val="en-US"/>
        </w:rPr>
        <w:t>Radiol</w:t>
      </w:r>
      <w:proofErr w:type="spellEnd"/>
      <w:r w:rsidRPr="005461E7">
        <w:rPr>
          <w:color w:val="000000" w:themeColor="text1"/>
          <w:sz w:val="28"/>
          <w:szCs w:val="28"/>
          <w:shd w:val="clear" w:color="auto" w:fill="FFFFFF"/>
          <w:lang w:val="en-US"/>
        </w:rPr>
        <w:t xml:space="preserve">. 2016;85(10):1843-1848. </w:t>
      </w:r>
      <w:proofErr w:type="gramStart"/>
      <w:r w:rsidRPr="005461E7">
        <w:rPr>
          <w:color w:val="000000" w:themeColor="text1"/>
          <w:sz w:val="28"/>
          <w:szCs w:val="28"/>
          <w:shd w:val="clear" w:color="auto" w:fill="FFFFFF"/>
          <w:lang w:val="en-US"/>
        </w:rPr>
        <w:t>doi:10.1016/j.ejrad</w:t>
      </w:r>
      <w:proofErr w:type="gramEnd"/>
      <w:r w:rsidRPr="005461E7">
        <w:rPr>
          <w:color w:val="000000" w:themeColor="text1"/>
          <w:sz w:val="28"/>
          <w:szCs w:val="28"/>
          <w:shd w:val="clear" w:color="auto" w:fill="FFFFFF"/>
          <w:lang w:val="en-US"/>
        </w:rPr>
        <w:t>.2016.08.013</w:t>
      </w:r>
    </w:p>
    <w:p w14:paraId="0D2F315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lastRenderedPageBreak/>
        <w:t xml:space="preserve">Liu W, </w:t>
      </w:r>
      <w:proofErr w:type="spellStart"/>
      <w:r w:rsidRPr="005461E7">
        <w:rPr>
          <w:color w:val="000000" w:themeColor="text1"/>
          <w:sz w:val="28"/>
          <w:szCs w:val="28"/>
          <w:shd w:val="clear" w:color="auto" w:fill="FFFFFF"/>
          <w:lang w:val="en-US"/>
        </w:rPr>
        <w:t>Esler</w:t>
      </w:r>
      <w:proofErr w:type="spellEnd"/>
      <w:r w:rsidRPr="005461E7">
        <w:rPr>
          <w:color w:val="000000" w:themeColor="text1"/>
          <w:sz w:val="28"/>
          <w:szCs w:val="28"/>
          <w:shd w:val="clear" w:color="auto" w:fill="FFFFFF"/>
          <w:lang w:val="en-US"/>
        </w:rPr>
        <w:t xml:space="preserve"> SJ, Kenny BJ, et al. Low-dose nonenhanced helical CT of renal colic: assessment of ureteric stone detection and measurement of effective dose equivalent. </w:t>
      </w:r>
      <w:r w:rsidRPr="005461E7">
        <w:rPr>
          <w:i/>
          <w:iCs/>
          <w:color w:val="000000" w:themeColor="text1"/>
          <w:sz w:val="28"/>
          <w:szCs w:val="28"/>
          <w:shd w:val="clear" w:color="auto" w:fill="FFFFFF"/>
          <w:lang w:val="en-US"/>
        </w:rPr>
        <w:t>Radiology</w:t>
      </w:r>
      <w:r w:rsidRPr="005461E7">
        <w:rPr>
          <w:color w:val="000000" w:themeColor="text1"/>
          <w:sz w:val="28"/>
          <w:szCs w:val="28"/>
          <w:shd w:val="clear" w:color="auto" w:fill="FFFFFF"/>
          <w:lang w:val="en-US"/>
        </w:rPr>
        <w:t>. 2000;215(1):51-54. doi:10.1148/radiology.215.</w:t>
      </w:r>
      <w:proofErr w:type="gramStart"/>
      <w:r w:rsidRPr="005461E7">
        <w:rPr>
          <w:color w:val="000000" w:themeColor="text1"/>
          <w:sz w:val="28"/>
          <w:szCs w:val="28"/>
          <w:shd w:val="clear" w:color="auto" w:fill="FFFFFF"/>
          <w:lang w:val="en-US"/>
        </w:rPr>
        <w:t>1.r</w:t>
      </w:r>
      <w:proofErr w:type="gramEnd"/>
      <w:r w:rsidRPr="005461E7">
        <w:rPr>
          <w:color w:val="000000" w:themeColor="text1"/>
          <w:sz w:val="28"/>
          <w:szCs w:val="28"/>
          <w:shd w:val="clear" w:color="auto" w:fill="FFFFFF"/>
          <w:lang w:val="en-US"/>
        </w:rPr>
        <w:t>00ap4051</w:t>
      </w:r>
    </w:p>
    <w:p w14:paraId="66848668"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fr-FR"/>
        </w:rPr>
      </w:pPr>
      <w:proofErr w:type="spellStart"/>
      <w:r w:rsidRPr="005461E7">
        <w:rPr>
          <w:color w:val="000000" w:themeColor="text1"/>
          <w:sz w:val="28"/>
          <w:szCs w:val="28"/>
          <w:shd w:val="clear" w:color="auto" w:fill="FFFFFF"/>
          <w:lang w:val="en-US"/>
        </w:rPr>
        <w:t>Rogalla</w:t>
      </w:r>
      <w:proofErr w:type="spellEnd"/>
      <w:r w:rsidRPr="005461E7">
        <w:rPr>
          <w:color w:val="000000" w:themeColor="text1"/>
          <w:sz w:val="28"/>
          <w:szCs w:val="28"/>
          <w:shd w:val="clear" w:color="auto" w:fill="FFFFFF"/>
          <w:lang w:val="en-US"/>
        </w:rPr>
        <w:t xml:space="preserve"> P, </w:t>
      </w:r>
      <w:proofErr w:type="spellStart"/>
      <w:r w:rsidRPr="005461E7">
        <w:rPr>
          <w:color w:val="000000" w:themeColor="text1"/>
          <w:sz w:val="28"/>
          <w:szCs w:val="28"/>
          <w:shd w:val="clear" w:color="auto" w:fill="FFFFFF"/>
          <w:lang w:val="en-US"/>
        </w:rPr>
        <w:t>Klüner</w:t>
      </w:r>
      <w:proofErr w:type="spellEnd"/>
      <w:r w:rsidRPr="005461E7">
        <w:rPr>
          <w:color w:val="000000" w:themeColor="text1"/>
          <w:sz w:val="28"/>
          <w:szCs w:val="28"/>
          <w:shd w:val="clear" w:color="auto" w:fill="FFFFFF"/>
          <w:lang w:val="en-US"/>
        </w:rPr>
        <w:t xml:space="preserve"> C, </w:t>
      </w:r>
      <w:proofErr w:type="spellStart"/>
      <w:r w:rsidRPr="005461E7">
        <w:rPr>
          <w:color w:val="000000" w:themeColor="text1"/>
          <w:sz w:val="28"/>
          <w:szCs w:val="28"/>
          <w:shd w:val="clear" w:color="auto" w:fill="FFFFFF"/>
          <w:lang w:val="en-US"/>
        </w:rPr>
        <w:t>Taupitz</w:t>
      </w:r>
      <w:proofErr w:type="spellEnd"/>
      <w:r w:rsidRPr="005461E7">
        <w:rPr>
          <w:color w:val="000000" w:themeColor="text1"/>
          <w:sz w:val="28"/>
          <w:szCs w:val="28"/>
          <w:shd w:val="clear" w:color="auto" w:fill="FFFFFF"/>
          <w:lang w:val="en-US"/>
        </w:rPr>
        <w:t xml:space="preserve"> M. Ultra-</w:t>
      </w:r>
      <w:proofErr w:type="spellStart"/>
      <w:r w:rsidRPr="005461E7">
        <w:rPr>
          <w:color w:val="000000" w:themeColor="text1"/>
          <w:sz w:val="28"/>
          <w:szCs w:val="28"/>
          <w:shd w:val="clear" w:color="auto" w:fill="FFFFFF"/>
          <w:lang w:val="en-US"/>
        </w:rPr>
        <w:t>Niedrigdosis</w:t>
      </w:r>
      <w:proofErr w:type="spellEnd"/>
      <w:r w:rsidRPr="005461E7">
        <w:rPr>
          <w:color w:val="000000" w:themeColor="text1"/>
          <w:sz w:val="28"/>
          <w:szCs w:val="28"/>
          <w:shd w:val="clear" w:color="auto" w:fill="FFFFFF"/>
          <w:lang w:val="en-US"/>
        </w:rPr>
        <w:t xml:space="preserve">-CT </w:t>
      </w:r>
      <w:proofErr w:type="spellStart"/>
      <w:r w:rsidRPr="005461E7">
        <w:rPr>
          <w:color w:val="000000" w:themeColor="text1"/>
          <w:sz w:val="28"/>
          <w:szCs w:val="28"/>
          <w:shd w:val="clear" w:color="auto" w:fill="FFFFFF"/>
          <w:lang w:val="en-US"/>
        </w:rPr>
        <w:t>zur</w:t>
      </w:r>
      <w:proofErr w:type="spellEnd"/>
      <w:r w:rsidRPr="005461E7">
        <w:rPr>
          <w:color w:val="000000" w:themeColor="text1"/>
          <w:sz w:val="28"/>
          <w:szCs w:val="28"/>
          <w:shd w:val="clear" w:color="auto" w:fill="FFFFFF"/>
          <w:lang w:val="en-US"/>
        </w:rPr>
        <w:t xml:space="preserve"> </w:t>
      </w:r>
      <w:proofErr w:type="spellStart"/>
      <w:r w:rsidRPr="005461E7">
        <w:rPr>
          <w:color w:val="000000" w:themeColor="text1"/>
          <w:sz w:val="28"/>
          <w:szCs w:val="28"/>
          <w:shd w:val="clear" w:color="auto" w:fill="FFFFFF"/>
          <w:lang w:val="en-US"/>
        </w:rPr>
        <w:t>Steinsuche</w:t>
      </w:r>
      <w:proofErr w:type="spellEnd"/>
      <w:r w:rsidRPr="005461E7">
        <w:rPr>
          <w:color w:val="000000" w:themeColor="text1"/>
          <w:sz w:val="28"/>
          <w:szCs w:val="28"/>
          <w:shd w:val="clear" w:color="auto" w:fill="FFFFFF"/>
          <w:lang w:val="en-US"/>
        </w:rPr>
        <w:t xml:space="preserve"> in </w:t>
      </w:r>
      <w:proofErr w:type="spellStart"/>
      <w:r w:rsidRPr="005461E7">
        <w:rPr>
          <w:color w:val="000000" w:themeColor="text1"/>
          <w:sz w:val="28"/>
          <w:szCs w:val="28"/>
          <w:shd w:val="clear" w:color="auto" w:fill="FFFFFF"/>
          <w:lang w:val="en-US"/>
        </w:rPr>
        <w:t>Nieren</w:t>
      </w:r>
      <w:proofErr w:type="spellEnd"/>
      <w:r w:rsidRPr="005461E7">
        <w:rPr>
          <w:color w:val="000000" w:themeColor="text1"/>
          <w:sz w:val="28"/>
          <w:szCs w:val="28"/>
          <w:shd w:val="clear" w:color="auto" w:fill="FFFFFF"/>
          <w:lang w:val="en-US"/>
        </w:rPr>
        <w:t xml:space="preserve"> und </w:t>
      </w:r>
      <w:proofErr w:type="spellStart"/>
      <w:r w:rsidRPr="005461E7">
        <w:rPr>
          <w:color w:val="000000" w:themeColor="text1"/>
          <w:sz w:val="28"/>
          <w:szCs w:val="28"/>
          <w:shd w:val="clear" w:color="auto" w:fill="FFFFFF"/>
          <w:lang w:val="en-US"/>
        </w:rPr>
        <w:t>ableitenden</w:t>
      </w:r>
      <w:proofErr w:type="spellEnd"/>
      <w:r w:rsidRPr="005461E7">
        <w:rPr>
          <w:color w:val="000000" w:themeColor="text1"/>
          <w:sz w:val="28"/>
          <w:szCs w:val="28"/>
          <w:shd w:val="clear" w:color="auto" w:fill="FFFFFF"/>
          <w:lang w:val="en-US"/>
        </w:rPr>
        <w:t xml:space="preserve"> </w:t>
      </w:r>
      <w:proofErr w:type="spellStart"/>
      <w:r w:rsidRPr="005461E7">
        <w:rPr>
          <w:color w:val="000000" w:themeColor="text1"/>
          <w:sz w:val="28"/>
          <w:szCs w:val="28"/>
          <w:shd w:val="clear" w:color="auto" w:fill="FFFFFF"/>
          <w:lang w:val="en-US"/>
        </w:rPr>
        <w:t>Harnwegen</w:t>
      </w:r>
      <w:proofErr w:type="spellEnd"/>
      <w:r w:rsidRPr="005461E7">
        <w:rPr>
          <w:color w:val="000000" w:themeColor="text1"/>
          <w:sz w:val="28"/>
          <w:szCs w:val="28"/>
          <w:shd w:val="clear" w:color="auto" w:fill="FFFFFF"/>
          <w:lang w:val="en-US"/>
        </w:rPr>
        <w:t xml:space="preserve"> [Ultra-low-dose CT to search for stones in kidneys and collecting system]. </w:t>
      </w:r>
      <w:proofErr w:type="spellStart"/>
      <w:r w:rsidRPr="005461E7">
        <w:rPr>
          <w:i/>
          <w:iCs/>
          <w:color w:val="000000" w:themeColor="text1"/>
          <w:sz w:val="28"/>
          <w:szCs w:val="28"/>
          <w:shd w:val="clear" w:color="auto" w:fill="FFFFFF"/>
          <w:lang w:val="en-US"/>
        </w:rPr>
        <w:t>Aktuelle</w:t>
      </w:r>
      <w:proofErr w:type="spellEnd"/>
      <w:r w:rsidRPr="005461E7">
        <w:rPr>
          <w:i/>
          <w:iCs/>
          <w:color w:val="000000" w:themeColor="text1"/>
          <w:sz w:val="28"/>
          <w:szCs w:val="28"/>
          <w:shd w:val="clear" w:color="auto" w:fill="FFFFFF"/>
          <w:lang w:val="en-US"/>
        </w:rPr>
        <w:t xml:space="preserve"> Urol</w:t>
      </w:r>
      <w:r w:rsidRPr="005461E7">
        <w:rPr>
          <w:color w:val="000000" w:themeColor="text1"/>
          <w:sz w:val="28"/>
          <w:szCs w:val="28"/>
          <w:shd w:val="clear" w:color="auto" w:fill="FFFFFF"/>
          <w:lang w:val="en-US"/>
        </w:rPr>
        <w:t>. 2004;35(4):307-309. doi:10.1055/s-2004-830031</w:t>
      </w:r>
    </w:p>
    <w:p w14:paraId="05253FA4"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The 2007 Recommendations of the International Commission on Radiological Protection. ICRP publication 103. </w:t>
      </w:r>
      <w:r w:rsidRPr="005461E7">
        <w:rPr>
          <w:i/>
          <w:iCs/>
          <w:color w:val="000000" w:themeColor="text1"/>
          <w:sz w:val="28"/>
          <w:szCs w:val="28"/>
          <w:shd w:val="clear" w:color="auto" w:fill="FFFFFF"/>
          <w:lang w:val="en-US"/>
        </w:rPr>
        <w:t>Ann ICRP</w:t>
      </w:r>
      <w:r w:rsidRPr="005461E7">
        <w:rPr>
          <w:color w:val="000000" w:themeColor="text1"/>
          <w:sz w:val="28"/>
          <w:szCs w:val="28"/>
          <w:shd w:val="clear" w:color="auto" w:fill="FFFFFF"/>
          <w:lang w:val="en-US"/>
        </w:rPr>
        <w:t xml:space="preserve">. 2007;37(2-4):1-332. </w:t>
      </w:r>
      <w:proofErr w:type="gramStart"/>
      <w:r w:rsidRPr="005461E7">
        <w:rPr>
          <w:color w:val="000000" w:themeColor="text1"/>
          <w:sz w:val="28"/>
          <w:szCs w:val="28"/>
          <w:shd w:val="clear" w:color="auto" w:fill="FFFFFF"/>
          <w:lang w:val="en-US"/>
        </w:rPr>
        <w:t>doi:10.1016/j.icrp</w:t>
      </w:r>
      <w:proofErr w:type="gramEnd"/>
      <w:r w:rsidRPr="005461E7">
        <w:rPr>
          <w:color w:val="000000" w:themeColor="text1"/>
          <w:sz w:val="28"/>
          <w:szCs w:val="28"/>
          <w:shd w:val="clear" w:color="auto" w:fill="FFFFFF"/>
          <w:lang w:val="en-US"/>
        </w:rPr>
        <w:t>.2007.10.003</w:t>
      </w:r>
    </w:p>
    <w:p w14:paraId="010733B9"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fr-FR"/>
        </w:rPr>
        <w:t>Passerotti</w:t>
      </w:r>
      <w:proofErr w:type="spellEnd"/>
      <w:r w:rsidRPr="005461E7">
        <w:rPr>
          <w:color w:val="000000" w:themeColor="text1"/>
          <w:sz w:val="28"/>
          <w:szCs w:val="28"/>
          <w:shd w:val="clear" w:color="auto" w:fill="FFFFFF"/>
          <w:lang w:val="fr-FR"/>
        </w:rPr>
        <w:t xml:space="preserve"> C, Chow JS, Silva A, et al. </w:t>
      </w:r>
      <w:r w:rsidRPr="005461E7">
        <w:rPr>
          <w:color w:val="000000" w:themeColor="text1"/>
          <w:sz w:val="28"/>
          <w:szCs w:val="28"/>
          <w:shd w:val="clear" w:color="auto" w:fill="FFFFFF"/>
          <w:lang w:val="en-US"/>
        </w:rPr>
        <w:t>Ultrasound versus computerized tomography for evaluating urolithiasis.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xml:space="preserve">. 2009;182(4 Suppl):1829-1834. </w:t>
      </w:r>
      <w:proofErr w:type="gramStart"/>
      <w:r w:rsidRPr="005461E7">
        <w:rPr>
          <w:color w:val="000000" w:themeColor="text1"/>
          <w:sz w:val="28"/>
          <w:szCs w:val="28"/>
          <w:shd w:val="clear" w:color="auto" w:fill="FFFFFF"/>
          <w:lang w:val="en-US"/>
        </w:rPr>
        <w:t>doi:10.1016/j.juro</w:t>
      </w:r>
      <w:proofErr w:type="gramEnd"/>
      <w:r w:rsidRPr="005461E7">
        <w:rPr>
          <w:color w:val="000000" w:themeColor="text1"/>
          <w:sz w:val="28"/>
          <w:szCs w:val="28"/>
          <w:shd w:val="clear" w:color="auto" w:fill="FFFFFF"/>
          <w:lang w:val="en-US"/>
        </w:rPr>
        <w:t>.2009.03.072</w:t>
      </w:r>
    </w:p>
    <w:p w14:paraId="0C57FC14"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Tasian GE, </w:t>
      </w:r>
      <w:proofErr w:type="spellStart"/>
      <w:r w:rsidRPr="005461E7">
        <w:rPr>
          <w:color w:val="000000" w:themeColor="text1"/>
          <w:sz w:val="28"/>
          <w:szCs w:val="28"/>
          <w:shd w:val="clear" w:color="auto" w:fill="FFFFFF"/>
          <w:lang w:val="en-US"/>
        </w:rPr>
        <w:t>Copelovitch</w:t>
      </w:r>
      <w:proofErr w:type="spellEnd"/>
      <w:r w:rsidRPr="005461E7">
        <w:rPr>
          <w:color w:val="000000" w:themeColor="text1"/>
          <w:sz w:val="28"/>
          <w:szCs w:val="28"/>
          <w:shd w:val="clear" w:color="auto" w:fill="FFFFFF"/>
          <w:lang w:val="en-US"/>
        </w:rPr>
        <w:t xml:space="preserve"> L. Evaluation and medical management of kidney stones in children.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xml:space="preserve">. 2014;192(5):1329-1336. </w:t>
      </w:r>
      <w:proofErr w:type="gramStart"/>
      <w:r w:rsidRPr="005461E7">
        <w:rPr>
          <w:color w:val="000000" w:themeColor="text1"/>
          <w:sz w:val="28"/>
          <w:szCs w:val="28"/>
          <w:shd w:val="clear" w:color="auto" w:fill="FFFFFF"/>
          <w:lang w:val="en-US"/>
        </w:rPr>
        <w:t>doi:10.1016/j.juro</w:t>
      </w:r>
      <w:proofErr w:type="gramEnd"/>
      <w:r w:rsidRPr="005461E7">
        <w:rPr>
          <w:color w:val="000000" w:themeColor="text1"/>
          <w:sz w:val="28"/>
          <w:szCs w:val="28"/>
          <w:shd w:val="clear" w:color="auto" w:fill="FFFFFF"/>
          <w:lang w:val="en-US"/>
        </w:rPr>
        <w:t>.2014.04.108</w:t>
      </w:r>
    </w:p>
    <w:p w14:paraId="266E43C4"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Johnson EK, </w:t>
      </w:r>
      <w:proofErr w:type="spellStart"/>
      <w:r w:rsidRPr="005461E7">
        <w:rPr>
          <w:color w:val="000000" w:themeColor="text1"/>
          <w:sz w:val="28"/>
          <w:szCs w:val="28"/>
          <w:shd w:val="clear" w:color="auto" w:fill="FFFFFF"/>
          <w:lang w:val="en-US"/>
        </w:rPr>
        <w:t>Faerber</w:t>
      </w:r>
      <w:proofErr w:type="spellEnd"/>
      <w:r w:rsidRPr="005461E7">
        <w:rPr>
          <w:color w:val="000000" w:themeColor="text1"/>
          <w:sz w:val="28"/>
          <w:szCs w:val="28"/>
          <w:shd w:val="clear" w:color="auto" w:fill="FFFFFF"/>
          <w:lang w:val="en-US"/>
        </w:rPr>
        <w:t xml:space="preserve"> GJ, Roberts WW, et al. Are stone protocol computed tomography scans mandatory for children with suspected urinary </w:t>
      </w:r>
      <w:proofErr w:type="gramStart"/>
      <w:r w:rsidRPr="005461E7">
        <w:rPr>
          <w:color w:val="000000" w:themeColor="text1"/>
          <w:sz w:val="28"/>
          <w:szCs w:val="28"/>
          <w:shd w:val="clear" w:color="auto" w:fill="FFFFFF"/>
          <w:lang w:val="en-US"/>
        </w:rPr>
        <w:t>calculi?.</w:t>
      </w:r>
      <w:proofErr w:type="gramEnd"/>
      <w:r w:rsidRPr="005461E7">
        <w:rPr>
          <w:color w:val="000000" w:themeColor="text1"/>
          <w:sz w:val="28"/>
          <w:szCs w:val="28"/>
          <w:shd w:val="clear" w:color="auto" w:fill="FFFFFF"/>
          <w:lang w:val="en-US"/>
        </w:rPr>
        <w:t> </w:t>
      </w:r>
      <w:proofErr w:type="spellStart"/>
      <w:r w:rsidRPr="005461E7">
        <w:rPr>
          <w:i/>
          <w:iCs/>
          <w:color w:val="000000" w:themeColor="text1"/>
          <w:sz w:val="28"/>
          <w:szCs w:val="28"/>
          <w:shd w:val="clear" w:color="auto" w:fill="FFFFFF"/>
        </w:rPr>
        <w:t>Urology</w:t>
      </w:r>
      <w:proofErr w:type="spellEnd"/>
      <w:r w:rsidRPr="005461E7">
        <w:rPr>
          <w:color w:val="000000" w:themeColor="text1"/>
          <w:sz w:val="28"/>
          <w:szCs w:val="28"/>
          <w:shd w:val="clear" w:color="auto" w:fill="FFFFFF"/>
        </w:rPr>
        <w:t xml:space="preserve">. 2011;78(3):662-666. </w:t>
      </w:r>
      <w:proofErr w:type="gramStart"/>
      <w:r w:rsidRPr="005461E7">
        <w:rPr>
          <w:color w:val="000000" w:themeColor="text1"/>
          <w:sz w:val="28"/>
          <w:szCs w:val="28"/>
          <w:shd w:val="clear" w:color="auto" w:fill="FFFFFF"/>
        </w:rPr>
        <w:t>doi:10.1016/j.urology</w:t>
      </w:r>
      <w:proofErr w:type="gramEnd"/>
      <w:r w:rsidRPr="005461E7">
        <w:rPr>
          <w:color w:val="000000" w:themeColor="text1"/>
          <w:sz w:val="28"/>
          <w:szCs w:val="28"/>
          <w:shd w:val="clear" w:color="auto" w:fill="FFFFFF"/>
        </w:rPr>
        <w:t>.2011.02.062</w:t>
      </w:r>
    </w:p>
    <w:p w14:paraId="6F2A7388"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fr-FR"/>
        </w:rPr>
        <w:t xml:space="preserve">Thomson JM, </w:t>
      </w:r>
      <w:proofErr w:type="spellStart"/>
      <w:r w:rsidRPr="005461E7">
        <w:rPr>
          <w:color w:val="000000" w:themeColor="text1"/>
          <w:sz w:val="28"/>
          <w:szCs w:val="28"/>
          <w:shd w:val="clear" w:color="auto" w:fill="FFFFFF"/>
          <w:lang w:val="fr-FR"/>
        </w:rPr>
        <w:t>Glocer</w:t>
      </w:r>
      <w:proofErr w:type="spellEnd"/>
      <w:r w:rsidRPr="005461E7">
        <w:rPr>
          <w:color w:val="000000" w:themeColor="text1"/>
          <w:sz w:val="28"/>
          <w:szCs w:val="28"/>
          <w:shd w:val="clear" w:color="auto" w:fill="FFFFFF"/>
          <w:lang w:val="fr-FR"/>
        </w:rPr>
        <w:t xml:space="preserve"> J, Abbott C, et al. </w:t>
      </w:r>
      <w:r w:rsidRPr="005461E7">
        <w:rPr>
          <w:color w:val="000000" w:themeColor="text1"/>
          <w:sz w:val="28"/>
          <w:szCs w:val="28"/>
          <w:shd w:val="clear" w:color="auto" w:fill="FFFFFF"/>
          <w:lang w:val="en-US"/>
        </w:rPr>
        <w:t>Computed tomography versus intravenous urography in diagnosis of acute flank pain from urolithiasis: a randomized study comparing imaging costs and radiation dose. </w:t>
      </w:r>
      <w:proofErr w:type="spellStart"/>
      <w:r w:rsidRPr="005461E7">
        <w:rPr>
          <w:i/>
          <w:iCs/>
          <w:color w:val="000000" w:themeColor="text1"/>
          <w:sz w:val="28"/>
          <w:szCs w:val="28"/>
          <w:shd w:val="clear" w:color="auto" w:fill="FFFFFF"/>
        </w:rPr>
        <w:t>Australas</w:t>
      </w:r>
      <w:proofErr w:type="spellEnd"/>
      <w:r w:rsidRPr="005461E7">
        <w:rPr>
          <w:i/>
          <w:iCs/>
          <w:color w:val="000000" w:themeColor="text1"/>
          <w:sz w:val="28"/>
          <w:szCs w:val="28"/>
          <w:shd w:val="clear" w:color="auto" w:fill="FFFFFF"/>
        </w:rPr>
        <w:t xml:space="preserve"> </w:t>
      </w:r>
      <w:proofErr w:type="spellStart"/>
      <w:r w:rsidRPr="005461E7">
        <w:rPr>
          <w:i/>
          <w:iCs/>
          <w:color w:val="000000" w:themeColor="text1"/>
          <w:sz w:val="28"/>
          <w:szCs w:val="28"/>
          <w:shd w:val="clear" w:color="auto" w:fill="FFFFFF"/>
        </w:rPr>
        <w:t>Radiol</w:t>
      </w:r>
      <w:proofErr w:type="spellEnd"/>
      <w:r w:rsidRPr="005461E7">
        <w:rPr>
          <w:color w:val="000000" w:themeColor="text1"/>
          <w:sz w:val="28"/>
          <w:szCs w:val="28"/>
          <w:shd w:val="clear" w:color="auto" w:fill="FFFFFF"/>
        </w:rPr>
        <w:t>. 2001;45(3):291-297. doi:10.1046/j.1440-1673.</w:t>
      </w:r>
      <w:proofErr w:type="gramStart"/>
      <w:r w:rsidRPr="005461E7">
        <w:rPr>
          <w:color w:val="000000" w:themeColor="text1"/>
          <w:sz w:val="28"/>
          <w:szCs w:val="28"/>
          <w:shd w:val="clear" w:color="auto" w:fill="FFFFFF"/>
        </w:rPr>
        <w:t>2001.00923.x</w:t>
      </w:r>
      <w:proofErr w:type="gramEnd"/>
    </w:p>
    <w:p w14:paraId="4A9F08E0" w14:textId="241CA8CA"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Rob S, Bryant T, Wilson I, et al. Ultra-low-dose, low-dose, and standard-dose CT of the kidney, ureters, and bladder: is there a difference? Results from a systematic review of the literature. </w:t>
      </w:r>
      <w:r w:rsidRPr="005461E7">
        <w:rPr>
          <w:i/>
          <w:iCs/>
          <w:color w:val="000000" w:themeColor="text1"/>
          <w:sz w:val="28"/>
          <w:szCs w:val="28"/>
          <w:shd w:val="clear" w:color="auto" w:fill="FFFFFF"/>
          <w:lang w:val="en-US"/>
        </w:rPr>
        <w:t xml:space="preserve">Clin </w:t>
      </w:r>
      <w:proofErr w:type="spellStart"/>
      <w:r w:rsidRPr="005461E7">
        <w:rPr>
          <w:i/>
          <w:iCs/>
          <w:color w:val="000000" w:themeColor="text1"/>
          <w:sz w:val="28"/>
          <w:szCs w:val="28"/>
          <w:shd w:val="clear" w:color="auto" w:fill="FFFFFF"/>
          <w:lang w:val="en-US"/>
        </w:rPr>
        <w:t>Radiol</w:t>
      </w:r>
      <w:proofErr w:type="spellEnd"/>
      <w:r w:rsidRPr="005461E7">
        <w:rPr>
          <w:color w:val="000000" w:themeColor="text1"/>
          <w:sz w:val="28"/>
          <w:szCs w:val="28"/>
          <w:shd w:val="clear" w:color="auto" w:fill="FFFFFF"/>
          <w:lang w:val="en-US"/>
        </w:rPr>
        <w:t xml:space="preserve">. </w:t>
      </w:r>
      <w:r w:rsidRPr="005461E7">
        <w:rPr>
          <w:color w:val="000000" w:themeColor="text1"/>
          <w:sz w:val="28"/>
          <w:szCs w:val="28"/>
          <w:shd w:val="clear" w:color="auto" w:fill="FFFFFF"/>
        </w:rPr>
        <w:t xml:space="preserve">2017;72(1):11-15. </w:t>
      </w:r>
    </w:p>
    <w:p w14:paraId="52246126" w14:textId="2BBD307B"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Tamm EP, Silverman PM, Shuman WP. Evaluation of the patient with flank pain and possible ureteral calculus. </w:t>
      </w:r>
      <w:proofErr w:type="spellStart"/>
      <w:r w:rsidRPr="005461E7">
        <w:rPr>
          <w:i/>
          <w:iCs/>
          <w:color w:val="000000" w:themeColor="text1"/>
          <w:sz w:val="28"/>
          <w:szCs w:val="28"/>
          <w:shd w:val="clear" w:color="auto" w:fill="FFFFFF"/>
        </w:rPr>
        <w:t>Radiology</w:t>
      </w:r>
      <w:proofErr w:type="spellEnd"/>
      <w:r w:rsidRPr="005461E7">
        <w:rPr>
          <w:color w:val="000000" w:themeColor="text1"/>
          <w:sz w:val="28"/>
          <w:szCs w:val="28"/>
          <w:shd w:val="clear" w:color="auto" w:fill="FFFFFF"/>
        </w:rPr>
        <w:t xml:space="preserve">. 2003;228(2):319-329. </w:t>
      </w:r>
    </w:p>
    <w:p w14:paraId="58AFDE99" w14:textId="59B7A532"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Cody DD, Moxley DM, </w:t>
      </w:r>
      <w:proofErr w:type="spellStart"/>
      <w:r w:rsidRPr="005461E7">
        <w:rPr>
          <w:color w:val="000000" w:themeColor="text1"/>
          <w:sz w:val="28"/>
          <w:szCs w:val="28"/>
          <w:shd w:val="clear" w:color="auto" w:fill="FFFFFF"/>
          <w:lang w:val="en-US"/>
        </w:rPr>
        <w:t>Krugh</w:t>
      </w:r>
      <w:proofErr w:type="spellEnd"/>
      <w:r w:rsidRPr="005461E7">
        <w:rPr>
          <w:color w:val="000000" w:themeColor="text1"/>
          <w:sz w:val="28"/>
          <w:szCs w:val="28"/>
          <w:shd w:val="clear" w:color="auto" w:fill="FFFFFF"/>
          <w:lang w:val="en-US"/>
        </w:rPr>
        <w:t xml:space="preserve"> KT, et al. Strategies for formulating appropriate MDCT techniques when imaging the chest, abdomen, and pelvis in pediatric patients. </w:t>
      </w:r>
      <w:r w:rsidRPr="005461E7">
        <w:rPr>
          <w:i/>
          <w:iCs/>
          <w:color w:val="000000" w:themeColor="text1"/>
          <w:sz w:val="28"/>
          <w:szCs w:val="28"/>
          <w:shd w:val="clear" w:color="auto" w:fill="FFFFFF"/>
          <w:lang w:val="en-US"/>
        </w:rPr>
        <w:t xml:space="preserve">AJR Am J </w:t>
      </w:r>
      <w:proofErr w:type="spellStart"/>
      <w:r w:rsidRPr="005461E7">
        <w:rPr>
          <w:i/>
          <w:iCs/>
          <w:color w:val="000000" w:themeColor="text1"/>
          <w:sz w:val="28"/>
          <w:szCs w:val="28"/>
          <w:shd w:val="clear" w:color="auto" w:fill="FFFFFF"/>
          <w:lang w:val="en-US"/>
        </w:rPr>
        <w:t>Roentgenol</w:t>
      </w:r>
      <w:proofErr w:type="spellEnd"/>
      <w:r w:rsidRPr="005461E7">
        <w:rPr>
          <w:color w:val="000000" w:themeColor="text1"/>
          <w:sz w:val="28"/>
          <w:szCs w:val="28"/>
          <w:shd w:val="clear" w:color="auto" w:fill="FFFFFF"/>
          <w:lang w:val="en-US"/>
        </w:rPr>
        <w:t xml:space="preserve">. 2004;182(4):849-859. </w:t>
      </w:r>
    </w:p>
    <w:p w14:paraId="6DFB6DB8" w14:textId="0959CF54"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Leppert</w:t>
      </w:r>
      <w:proofErr w:type="spellEnd"/>
      <w:r w:rsidRPr="005461E7">
        <w:rPr>
          <w:color w:val="000000" w:themeColor="text1"/>
          <w:sz w:val="28"/>
          <w:szCs w:val="28"/>
          <w:shd w:val="clear" w:color="auto" w:fill="FFFFFF"/>
          <w:lang w:val="en-US"/>
        </w:rPr>
        <w:t xml:space="preserve"> A, </w:t>
      </w:r>
      <w:proofErr w:type="spellStart"/>
      <w:r w:rsidRPr="005461E7">
        <w:rPr>
          <w:color w:val="000000" w:themeColor="text1"/>
          <w:sz w:val="28"/>
          <w:szCs w:val="28"/>
          <w:shd w:val="clear" w:color="auto" w:fill="FFFFFF"/>
          <w:lang w:val="en-US"/>
        </w:rPr>
        <w:t>Nadalin</w:t>
      </w:r>
      <w:proofErr w:type="spellEnd"/>
      <w:r w:rsidRPr="005461E7">
        <w:rPr>
          <w:color w:val="000000" w:themeColor="text1"/>
          <w:sz w:val="28"/>
          <w:szCs w:val="28"/>
          <w:shd w:val="clear" w:color="auto" w:fill="FFFFFF"/>
          <w:lang w:val="en-US"/>
        </w:rPr>
        <w:t xml:space="preserve"> S, </w:t>
      </w:r>
      <w:proofErr w:type="spellStart"/>
      <w:r w:rsidRPr="005461E7">
        <w:rPr>
          <w:color w:val="000000" w:themeColor="text1"/>
          <w:sz w:val="28"/>
          <w:szCs w:val="28"/>
          <w:shd w:val="clear" w:color="auto" w:fill="FFFFFF"/>
          <w:lang w:val="en-US"/>
        </w:rPr>
        <w:t>Schirg</w:t>
      </w:r>
      <w:proofErr w:type="spellEnd"/>
      <w:r w:rsidRPr="005461E7">
        <w:rPr>
          <w:color w:val="000000" w:themeColor="text1"/>
          <w:sz w:val="28"/>
          <w:szCs w:val="28"/>
          <w:shd w:val="clear" w:color="auto" w:fill="FFFFFF"/>
          <w:lang w:val="en-US"/>
        </w:rPr>
        <w:t xml:space="preserve"> E, et al. Impact of magnetic resonance urography on preoperative diagnostic workup in children affected by hydronephrosis: should IVU be </w:t>
      </w:r>
      <w:proofErr w:type="gramStart"/>
      <w:r w:rsidRPr="005461E7">
        <w:rPr>
          <w:color w:val="000000" w:themeColor="text1"/>
          <w:sz w:val="28"/>
          <w:szCs w:val="28"/>
          <w:shd w:val="clear" w:color="auto" w:fill="FFFFFF"/>
          <w:lang w:val="en-US"/>
        </w:rPr>
        <w:t>replaced?.</w:t>
      </w:r>
      <w:proofErr w:type="gramEnd"/>
      <w:r w:rsidRPr="005461E7">
        <w:rPr>
          <w:color w:val="000000" w:themeColor="text1"/>
          <w:sz w:val="28"/>
          <w:szCs w:val="28"/>
          <w:shd w:val="clear" w:color="auto" w:fill="FFFFFF"/>
          <w:lang w:val="en-US"/>
        </w:rPr>
        <w:t> </w:t>
      </w:r>
      <w:r w:rsidRPr="005461E7">
        <w:rPr>
          <w:i/>
          <w:iCs/>
          <w:color w:val="000000" w:themeColor="text1"/>
          <w:sz w:val="28"/>
          <w:szCs w:val="28"/>
          <w:shd w:val="clear" w:color="auto" w:fill="FFFFFF"/>
          <w:lang w:val="en-US"/>
        </w:rPr>
        <w:t xml:space="preserve">J </w:t>
      </w:r>
      <w:proofErr w:type="spellStart"/>
      <w:r w:rsidRPr="005461E7">
        <w:rPr>
          <w:i/>
          <w:iCs/>
          <w:color w:val="000000" w:themeColor="text1"/>
          <w:sz w:val="28"/>
          <w:szCs w:val="28"/>
          <w:shd w:val="clear" w:color="auto" w:fill="FFFFFF"/>
          <w:lang w:val="en-US"/>
        </w:rPr>
        <w:t>Pediatr</w:t>
      </w:r>
      <w:proofErr w:type="spellEnd"/>
      <w:r w:rsidRPr="005461E7">
        <w:rPr>
          <w:i/>
          <w:iCs/>
          <w:color w:val="000000" w:themeColor="text1"/>
          <w:sz w:val="28"/>
          <w:szCs w:val="28"/>
          <w:shd w:val="clear" w:color="auto" w:fill="FFFFFF"/>
          <w:lang w:val="en-US"/>
        </w:rPr>
        <w:t xml:space="preserve"> Surg</w:t>
      </w:r>
      <w:r w:rsidRPr="005461E7">
        <w:rPr>
          <w:color w:val="000000" w:themeColor="text1"/>
          <w:sz w:val="28"/>
          <w:szCs w:val="28"/>
          <w:shd w:val="clear" w:color="auto" w:fill="FFFFFF"/>
          <w:lang w:val="en-US"/>
        </w:rPr>
        <w:t xml:space="preserve">. 2002;37(10):1441-1445. </w:t>
      </w:r>
    </w:p>
    <w:p w14:paraId="61AD1963"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r w:rsidRPr="005461E7">
        <w:rPr>
          <w:color w:val="000000" w:themeColor="text1"/>
          <w:sz w:val="28"/>
          <w:szCs w:val="28"/>
          <w:shd w:val="clear" w:color="auto" w:fill="FFFFFF"/>
          <w:lang w:val="fr-FR"/>
        </w:rPr>
        <w:t xml:space="preserve">Hernandez JD, Ellison JS, </w:t>
      </w:r>
      <w:proofErr w:type="spellStart"/>
      <w:r w:rsidRPr="005461E7">
        <w:rPr>
          <w:color w:val="000000" w:themeColor="text1"/>
          <w:sz w:val="28"/>
          <w:szCs w:val="28"/>
          <w:shd w:val="clear" w:color="auto" w:fill="FFFFFF"/>
          <w:lang w:val="fr-FR"/>
        </w:rPr>
        <w:t>Lendvay</w:t>
      </w:r>
      <w:proofErr w:type="spellEnd"/>
      <w:r w:rsidRPr="005461E7">
        <w:rPr>
          <w:color w:val="000000" w:themeColor="text1"/>
          <w:sz w:val="28"/>
          <w:szCs w:val="28"/>
          <w:shd w:val="clear" w:color="auto" w:fill="FFFFFF"/>
          <w:lang w:val="fr-FR"/>
        </w:rPr>
        <w:t xml:space="preserve"> TS. </w:t>
      </w:r>
      <w:r w:rsidRPr="005461E7">
        <w:rPr>
          <w:color w:val="000000" w:themeColor="text1"/>
          <w:sz w:val="28"/>
          <w:szCs w:val="28"/>
          <w:shd w:val="clear" w:color="auto" w:fill="FFFFFF"/>
          <w:lang w:val="en-US"/>
        </w:rPr>
        <w:t>Current Trends, Evaluation, and Management of Pediatric Nephrolithiasis. </w:t>
      </w:r>
      <w:r w:rsidRPr="005461E7">
        <w:rPr>
          <w:i/>
          <w:iCs/>
          <w:color w:val="000000" w:themeColor="text1"/>
          <w:sz w:val="28"/>
          <w:szCs w:val="28"/>
          <w:shd w:val="clear" w:color="auto" w:fill="FFFFFF"/>
          <w:lang w:val="en-US"/>
        </w:rPr>
        <w:t xml:space="preserve">JAMA </w:t>
      </w:r>
      <w:proofErr w:type="spellStart"/>
      <w:r w:rsidRPr="005461E7">
        <w:rPr>
          <w:i/>
          <w:iCs/>
          <w:color w:val="000000" w:themeColor="text1"/>
          <w:sz w:val="28"/>
          <w:szCs w:val="28"/>
          <w:shd w:val="clear" w:color="auto" w:fill="FFFFFF"/>
          <w:lang w:val="en-US"/>
        </w:rPr>
        <w:t>Pediatr</w:t>
      </w:r>
      <w:proofErr w:type="spellEnd"/>
      <w:r w:rsidRPr="005461E7">
        <w:rPr>
          <w:color w:val="000000" w:themeColor="text1"/>
          <w:sz w:val="28"/>
          <w:szCs w:val="28"/>
          <w:shd w:val="clear" w:color="auto" w:fill="FFFFFF"/>
          <w:lang w:val="en-US"/>
        </w:rPr>
        <w:t>. 2015;169(10):964-970. doi:10.1001/jamapediatrics.2015.1419</w:t>
      </w:r>
    </w:p>
    <w:p w14:paraId="48B3DA3C"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fr-FR"/>
        </w:rPr>
        <w:t>Prentice</w:t>
      </w:r>
      <w:proofErr w:type="spellEnd"/>
      <w:r w:rsidRPr="005461E7">
        <w:rPr>
          <w:color w:val="000000" w:themeColor="text1"/>
          <w:sz w:val="28"/>
          <w:szCs w:val="28"/>
          <w:shd w:val="clear" w:color="auto" w:fill="FFFFFF"/>
          <w:lang w:val="fr-FR"/>
        </w:rPr>
        <w:t xml:space="preserve"> A, </w:t>
      </w:r>
      <w:proofErr w:type="spellStart"/>
      <w:r w:rsidRPr="005461E7">
        <w:rPr>
          <w:color w:val="000000" w:themeColor="text1"/>
          <w:sz w:val="28"/>
          <w:szCs w:val="28"/>
          <w:shd w:val="clear" w:color="auto" w:fill="FFFFFF"/>
          <w:lang w:val="fr-FR"/>
        </w:rPr>
        <w:t>Branca</w:t>
      </w:r>
      <w:proofErr w:type="spellEnd"/>
      <w:r w:rsidRPr="005461E7">
        <w:rPr>
          <w:color w:val="000000" w:themeColor="text1"/>
          <w:sz w:val="28"/>
          <w:szCs w:val="28"/>
          <w:shd w:val="clear" w:color="auto" w:fill="FFFFFF"/>
          <w:lang w:val="fr-FR"/>
        </w:rPr>
        <w:t xml:space="preserve"> F, </w:t>
      </w:r>
      <w:proofErr w:type="spellStart"/>
      <w:r w:rsidRPr="005461E7">
        <w:rPr>
          <w:color w:val="000000" w:themeColor="text1"/>
          <w:sz w:val="28"/>
          <w:szCs w:val="28"/>
          <w:shd w:val="clear" w:color="auto" w:fill="FFFFFF"/>
          <w:lang w:val="fr-FR"/>
        </w:rPr>
        <w:t>Decsi</w:t>
      </w:r>
      <w:proofErr w:type="spellEnd"/>
      <w:r w:rsidRPr="005461E7">
        <w:rPr>
          <w:color w:val="000000" w:themeColor="text1"/>
          <w:sz w:val="28"/>
          <w:szCs w:val="28"/>
          <w:shd w:val="clear" w:color="auto" w:fill="FFFFFF"/>
          <w:lang w:val="fr-FR"/>
        </w:rPr>
        <w:t xml:space="preserve"> T, et al. </w:t>
      </w:r>
      <w:r w:rsidRPr="005461E7">
        <w:rPr>
          <w:color w:val="000000" w:themeColor="text1"/>
          <w:sz w:val="28"/>
          <w:szCs w:val="28"/>
          <w:shd w:val="clear" w:color="auto" w:fill="FFFFFF"/>
          <w:lang w:val="en-US"/>
        </w:rPr>
        <w:t>Energy and nutrient dietary reference values for children in Europe: methodological approaches and current nutritional recommendations. </w:t>
      </w:r>
      <w:r w:rsidRPr="005461E7">
        <w:rPr>
          <w:i/>
          <w:iCs/>
          <w:color w:val="000000" w:themeColor="text1"/>
          <w:sz w:val="28"/>
          <w:szCs w:val="28"/>
          <w:shd w:val="clear" w:color="auto" w:fill="FFFFFF"/>
          <w:lang w:val="en-US"/>
        </w:rPr>
        <w:t xml:space="preserve">Br J </w:t>
      </w:r>
      <w:proofErr w:type="spellStart"/>
      <w:r w:rsidRPr="005461E7">
        <w:rPr>
          <w:i/>
          <w:iCs/>
          <w:color w:val="000000" w:themeColor="text1"/>
          <w:sz w:val="28"/>
          <w:szCs w:val="28"/>
          <w:shd w:val="clear" w:color="auto" w:fill="FFFFFF"/>
          <w:lang w:val="en-US"/>
        </w:rPr>
        <w:t>Nutr</w:t>
      </w:r>
      <w:proofErr w:type="spellEnd"/>
      <w:r w:rsidRPr="005461E7">
        <w:rPr>
          <w:color w:val="000000" w:themeColor="text1"/>
          <w:sz w:val="28"/>
          <w:szCs w:val="28"/>
          <w:shd w:val="clear" w:color="auto" w:fill="FFFFFF"/>
          <w:lang w:val="en-US"/>
        </w:rPr>
        <w:t xml:space="preserve">. 2004;92 Suppl </w:t>
      </w:r>
      <w:proofErr w:type="gramStart"/>
      <w:r w:rsidRPr="005461E7">
        <w:rPr>
          <w:color w:val="000000" w:themeColor="text1"/>
          <w:sz w:val="28"/>
          <w:szCs w:val="28"/>
          <w:shd w:val="clear" w:color="auto" w:fill="FFFFFF"/>
          <w:lang w:val="en-US"/>
        </w:rPr>
        <w:t>2:S</w:t>
      </w:r>
      <w:proofErr w:type="gramEnd"/>
      <w:r w:rsidRPr="005461E7">
        <w:rPr>
          <w:color w:val="000000" w:themeColor="text1"/>
          <w:sz w:val="28"/>
          <w:szCs w:val="28"/>
          <w:shd w:val="clear" w:color="auto" w:fill="FFFFFF"/>
          <w:lang w:val="en-US"/>
        </w:rPr>
        <w:t>83-S146. doi:10.1079/bjn20041159</w:t>
      </w:r>
    </w:p>
    <w:p w14:paraId="36C7FF85"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Lottmann</w:t>
      </w:r>
      <w:proofErr w:type="spellEnd"/>
      <w:r w:rsidRPr="005461E7">
        <w:rPr>
          <w:color w:val="000000" w:themeColor="text1"/>
          <w:sz w:val="28"/>
          <w:szCs w:val="28"/>
          <w:shd w:val="clear" w:color="auto" w:fill="FFFFFF"/>
          <w:lang w:val="en-US"/>
        </w:rPr>
        <w:t xml:space="preserve"> HB, </w:t>
      </w:r>
      <w:proofErr w:type="spellStart"/>
      <w:r w:rsidRPr="005461E7">
        <w:rPr>
          <w:color w:val="000000" w:themeColor="text1"/>
          <w:sz w:val="28"/>
          <w:szCs w:val="28"/>
          <w:shd w:val="clear" w:color="auto" w:fill="FFFFFF"/>
          <w:lang w:val="en-US"/>
        </w:rPr>
        <w:t>Traxer</w:t>
      </w:r>
      <w:proofErr w:type="spellEnd"/>
      <w:r w:rsidRPr="005461E7">
        <w:rPr>
          <w:color w:val="000000" w:themeColor="text1"/>
          <w:sz w:val="28"/>
          <w:szCs w:val="28"/>
          <w:shd w:val="clear" w:color="auto" w:fill="FFFFFF"/>
          <w:lang w:val="en-US"/>
        </w:rPr>
        <w:t xml:space="preserve"> O, </w:t>
      </w:r>
      <w:proofErr w:type="spellStart"/>
      <w:r w:rsidRPr="005461E7">
        <w:rPr>
          <w:color w:val="000000" w:themeColor="text1"/>
          <w:sz w:val="28"/>
          <w:szCs w:val="28"/>
          <w:shd w:val="clear" w:color="auto" w:fill="FFFFFF"/>
          <w:lang w:val="en-US"/>
        </w:rPr>
        <w:t>Archambaud</w:t>
      </w:r>
      <w:proofErr w:type="spellEnd"/>
      <w:r w:rsidRPr="005461E7">
        <w:rPr>
          <w:color w:val="000000" w:themeColor="text1"/>
          <w:sz w:val="28"/>
          <w:szCs w:val="28"/>
          <w:shd w:val="clear" w:color="auto" w:fill="FFFFFF"/>
          <w:lang w:val="en-US"/>
        </w:rPr>
        <w:t xml:space="preserve"> F, et al. Monotherapy extracorporeal shock wave lithotripsy for the treatment of staghorn calculi in children.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2001;165(6 Pt 2):2324-2327. doi:10.1016/S0022-5347(05)66195-2</w:t>
      </w:r>
    </w:p>
    <w:p w14:paraId="31A27559"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fr-FR"/>
        </w:rPr>
        <w:lastRenderedPageBreak/>
        <w:t xml:space="preserve">Rodrigues Netto N Jr, Longo JA, </w:t>
      </w:r>
      <w:proofErr w:type="spellStart"/>
      <w:r w:rsidRPr="005461E7">
        <w:rPr>
          <w:color w:val="000000" w:themeColor="text1"/>
          <w:sz w:val="28"/>
          <w:szCs w:val="28"/>
          <w:shd w:val="clear" w:color="auto" w:fill="FFFFFF"/>
          <w:lang w:val="fr-FR"/>
        </w:rPr>
        <w:t>Ikonomidis</w:t>
      </w:r>
      <w:proofErr w:type="spellEnd"/>
      <w:r w:rsidRPr="005461E7">
        <w:rPr>
          <w:color w:val="000000" w:themeColor="text1"/>
          <w:sz w:val="28"/>
          <w:szCs w:val="28"/>
          <w:shd w:val="clear" w:color="auto" w:fill="FFFFFF"/>
          <w:lang w:val="fr-FR"/>
        </w:rPr>
        <w:t xml:space="preserve"> JA, et al. </w:t>
      </w:r>
      <w:r w:rsidRPr="005461E7">
        <w:rPr>
          <w:color w:val="000000" w:themeColor="text1"/>
          <w:sz w:val="28"/>
          <w:szCs w:val="28"/>
          <w:shd w:val="clear" w:color="auto" w:fill="FFFFFF"/>
          <w:lang w:val="en-US"/>
        </w:rPr>
        <w:t>Extracorporeal shock wave lithotripsy in children. </w:t>
      </w:r>
      <w:r w:rsidRPr="005461E7">
        <w:rPr>
          <w:i/>
          <w:iCs/>
          <w:color w:val="000000" w:themeColor="text1"/>
          <w:sz w:val="28"/>
          <w:szCs w:val="28"/>
          <w:shd w:val="clear" w:color="auto" w:fill="FFFFFF"/>
        </w:rPr>
        <w:t xml:space="preserve">J </w:t>
      </w:r>
      <w:proofErr w:type="spellStart"/>
      <w:r w:rsidRPr="005461E7">
        <w:rPr>
          <w:i/>
          <w:iCs/>
          <w:color w:val="000000" w:themeColor="text1"/>
          <w:sz w:val="28"/>
          <w:szCs w:val="28"/>
          <w:shd w:val="clear" w:color="auto" w:fill="FFFFFF"/>
        </w:rPr>
        <w:t>Urol</w:t>
      </w:r>
      <w:proofErr w:type="spellEnd"/>
      <w:r w:rsidRPr="005461E7">
        <w:rPr>
          <w:color w:val="000000" w:themeColor="text1"/>
          <w:sz w:val="28"/>
          <w:szCs w:val="28"/>
          <w:shd w:val="clear" w:color="auto" w:fill="FFFFFF"/>
        </w:rPr>
        <w:t>. 2002;167(5):2164-2166.</w:t>
      </w:r>
    </w:p>
    <w:p w14:paraId="407C9D9D" w14:textId="7748DF04"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Tan AH, Al-Omar M, Watterson JD, et al. Results of shockwave lithotripsy for pediatric urolithiasis. </w:t>
      </w:r>
      <w:r w:rsidRPr="005461E7">
        <w:rPr>
          <w:i/>
          <w:iCs/>
          <w:color w:val="000000" w:themeColor="text1"/>
          <w:sz w:val="28"/>
          <w:szCs w:val="28"/>
          <w:shd w:val="clear" w:color="auto" w:fill="FFFFFF"/>
          <w:lang w:val="en-US"/>
        </w:rPr>
        <w:t xml:space="preserve">J </w:t>
      </w:r>
      <w:proofErr w:type="spellStart"/>
      <w:r w:rsidRPr="005461E7">
        <w:rPr>
          <w:i/>
          <w:iCs/>
          <w:color w:val="000000" w:themeColor="text1"/>
          <w:sz w:val="28"/>
          <w:szCs w:val="28"/>
          <w:shd w:val="clear" w:color="auto" w:fill="FFFFFF"/>
          <w:lang w:val="en-US"/>
        </w:rPr>
        <w:t>Endourol</w:t>
      </w:r>
      <w:proofErr w:type="spellEnd"/>
      <w:r w:rsidRPr="005461E7">
        <w:rPr>
          <w:color w:val="000000" w:themeColor="text1"/>
          <w:sz w:val="28"/>
          <w:szCs w:val="28"/>
          <w:shd w:val="clear" w:color="auto" w:fill="FFFFFF"/>
          <w:lang w:val="en-US"/>
        </w:rPr>
        <w:t xml:space="preserve">. 2004;18(6):527-530. </w:t>
      </w:r>
    </w:p>
    <w:p w14:paraId="07B7786A" w14:textId="251CF5D7" w:rsidR="005461E7" w:rsidRPr="00943657" w:rsidRDefault="005461E7" w:rsidP="0094365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Demirkesen</w:t>
      </w:r>
      <w:proofErr w:type="spellEnd"/>
      <w:r w:rsidRPr="005461E7">
        <w:rPr>
          <w:color w:val="000000" w:themeColor="text1"/>
          <w:sz w:val="28"/>
          <w:szCs w:val="28"/>
          <w:shd w:val="clear" w:color="auto" w:fill="FFFFFF"/>
          <w:lang w:val="en-US"/>
        </w:rPr>
        <w:t xml:space="preserve"> O, </w:t>
      </w:r>
      <w:proofErr w:type="spellStart"/>
      <w:r w:rsidRPr="005461E7">
        <w:rPr>
          <w:color w:val="000000" w:themeColor="text1"/>
          <w:sz w:val="28"/>
          <w:szCs w:val="28"/>
          <w:shd w:val="clear" w:color="auto" w:fill="FFFFFF"/>
          <w:lang w:val="en-US"/>
        </w:rPr>
        <w:t>Onal</w:t>
      </w:r>
      <w:proofErr w:type="spellEnd"/>
      <w:r w:rsidRPr="005461E7">
        <w:rPr>
          <w:color w:val="000000" w:themeColor="text1"/>
          <w:sz w:val="28"/>
          <w:szCs w:val="28"/>
          <w:shd w:val="clear" w:color="auto" w:fill="FFFFFF"/>
          <w:lang w:val="en-US"/>
        </w:rPr>
        <w:t xml:space="preserve"> B, </w:t>
      </w:r>
      <w:proofErr w:type="spellStart"/>
      <w:r w:rsidRPr="005461E7">
        <w:rPr>
          <w:color w:val="000000" w:themeColor="text1"/>
          <w:sz w:val="28"/>
          <w:szCs w:val="28"/>
          <w:shd w:val="clear" w:color="auto" w:fill="FFFFFF"/>
          <w:lang w:val="en-US"/>
        </w:rPr>
        <w:t>Tansu</w:t>
      </w:r>
      <w:proofErr w:type="spellEnd"/>
      <w:r w:rsidRPr="005461E7">
        <w:rPr>
          <w:color w:val="000000" w:themeColor="text1"/>
          <w:sz w:val="28"/>
          <w:szCs w:val="28"/>
          <w:shd w:val="clear" w:color="auto" w:fill="FFFFFF"/>
          <w:lang w:val="en-US"/>
        </w:rPr>
        <w:t xml:space="preserve"> N, et al. Efficacy of extracorporeal shock wave lithotripsy for isolated lower caliceal stones in children compared with stones in other renal locations. </w:t>
      </w:r>
      <w:r w:rsidRPr="005461E7">
        <w:rPr>
          <w:i/>
          <w:iCs/>
          <w:color w:val="000000" w:themeColor="text1"/>
          <w:sz w:val="28"/>
          <w:szCs w:val="28"/>
          <w:shd w:val="clear" w:color="auto" w:fill="FFFFFF"/>
          <w:lang w:val="en-US"/>
        </w:rPr>
        <w:t>Urology</w:t>
      </w:r>
      <w:r w:rsidRPr="005461E7">
        <w:rPr>
          <w:color w:val="000000" w:themeColor="text1"/>
          <w:sz w:val="28"/>
          <w:szCs w:val="28"/>
          <w:shd w:val="clear" w:color="auto" w:fill="FFFFFF"/>
          <w:lang w:val="en-US"/>
        </w:rPr>
        <w:t>. 2006;67(1):170-175.</w:t>
      </w:r>
      <w:r w:rsidR="00943657">
        <w:rPr>
          <w:color w:val="000000" w:themeColor="text1"/>
          <w:sz w:val="28"/>
          <w:szCs w:val="28"/>
          <w:shd w:val="clear" w:color="auto" w:fill="FFFFFF"/>
          <w:lang w:val="en-US"/>
        </w:rPr>
        <w:t xml:space="preserve"> </w:t>
      </w:r>
    </w:p>
    <w:p w14:paraId="24932EF6"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Onal</w:t>
      </w:r>
      <w:proofErr w:type="spellEnd"/>
      <w:r w:rsidRPr="005461E7">
        <w:rPr>
          <w:color w:val="000000" w:themeColor="text1"/>
          <w:sz w:val="28"/>
          <w:szCs w:val="28"/>
          <w:shd w:val="clear" w:color="auto" w:fill="FFFFFF"/>
          <w:lang w:val="en-US"/>
        </w:rPr>
        <w:t xml:space="preserve"> B, </w:t>
      </w:r>
      <w:proofErr w:type="spellStart"/>
      <w:r w:rsidRPr="005461E7">
        <w:rPr>
          <w:color w:val="000000" w:themeColor="text1"/>
          <w:sz w:val="28"/>
          <w:szCs w:val="28"/>
          <w:shd w:val="clear" w:color="auto" w:fill="FFFFFF"/>
          <w:lang w:val="en-US"/>
        </w:rPr>
        <w:t>Demirkesen</w:t>
      </w:r>
      <w:proofErr w:type="spellEnd"/>
      <w:r w:rsidRPr="005461E7">
        <w:rPr>
          <w:color w:val="000000" w:themeColor="text1"/>
          <w:sz w:val="28"/>
          <w:szCs w:val="28"/>
          <w:shd w:val="clear" w:color="auto" w:fill="FFFFFF"/>
          <w:lang w:val="en-US"/>
        </w:rPr>
        <w:t xml:space="preserve"> O, </w:t>
      </w:r>
      <w:proofErr w:type="spellStart"/>
      <w:r w:rsidRPr="005461E7">
        <w:rPr>
          <w:color w:val="000000" w:themeColor="text1"/>
          <w:sz w:val="28"/>
          <w:szCs w:val="28"/>
          <w:shd w:val="clear" w:color="auto" w:fill="FFFFFF"/>
          <w:lang w:val="en-US"/>
        </w:rPr>
        <w:t>Tansu</w:t>
      </w:r>
      <w:proofErr w:type="spellEnd"/>
      <w:r w:rsidRPr="005461E7">
        <w:rPr>
          <w:color w:val="000000" w:themeColor="text1"/>
          <w:sz w:val="28"/>
          <w:szCs w:val="28"/>
          <w:shd w:val="clear" w:color="auto" w:fill="FFFFFF"/>
          <w:lang w:val="en-US"/>
        </w:rPr>
        <w:t xml:space="preserve"> N, et al. The impact of caliceal pelvic anatomy on stone clearance after shock wave lithotripsy for pediatric lower pole stones. </w:t>
      </w:r>
      <w:r w:rsidRPr="005461E7">
        <w:rPr>
          <w:i/>
          <w:iCs/>
          <w:color w:val="000000" w:themeColor="text1"/>
          <w:sz w:val="28"/>
          <w:szCs w:val="28"/>
          <w:shd w:val="clear" w:color="auto" w:fill="FFFFFF"/>
        </w:rPr>
        <w:t xml:space="preserve">J </w:t>
      </w:r>
      <w:proofErr w:type="spellStart"/>
      <w:r w:rsidRPr="005461E7">
        <w:rPr>
          <w:i/>
          <w:iCs/>
          <w:color w:val="000000" w:themeColor="text1"/>
          <w:sz w:val="28"/>
          <w:szCs w:val="28"/>
          <w:shd w:val="clear" w:color="auto" w:fill="FFFFFF"/>
        </w:rPr>
        <w:t>Urol</w:t>
      </w:r>
      <w:proofErr w:type="spellEnd"/>
      <w:r w:rsidRPr="005461E7">
        <w:rPr>
          <w:color w:val="000000" w:themeColor="text1"/>
          <w:sz w:val="28"/>
          <w:szCs w:val="28"/>
          <w:shd w:val="clear" w:color="auto" w:fill="FFFFFF"/>
        </w:rPr>
        <w:t>. 2004;172(3):1082-1086. doi:10.1097/01.ju.0000135670.83076.5c</w:t>
      </w:r>
    </w:p>
    <w:p w14:paraId="3D7D4C8A"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Ozgür</w:t>
      </w:r>
      <w:proofErr w:type="spellEnd"/>
      <w:r w:rsidRPr="005461E7">
        <w:rPr>
          <w:color w:val="000000" w:themeColor="text1"/>
          <w:sz w:val="28"/>
          <w:szCs w:val="28"/>
          <w:shd w:val="clear" w:color="auto" w:fill="FFFFFF"/>
          <w:lang w:val="en-US"/>
        </w:rPr>
        <w:t xml:space="preserve"> Tan M, </w:t>
      </w:r>
      <w:proofErr w:type="spellStart"/>
      <w:r w:rsidRPr="005461E7">
        <w:rPr>
          <w:color w:val="000000" w:themeColor="text1"/>
          <w:sz w:val="28"/>
          <w:szCs w:val="28"/>
          <w:shd w:val="clear" w:color="auto" w:fill="FFFFFF"/>
          <w:lang w:val="en-US"/>
        </w:rPr>
        <w:t>Karaoğlan</w:t>
      </w:r>
      <w:proofErr w:type="spellEnd"/>
      <w:r w:rsidRPr="005461E7">
        <w:rPr>
          <w:color w:val="000000" w:themeColor="text1"/>
          <w:sz w:val="28"/>
          <w:szCs w:val="28"/>
          <w:shd w:val="clear" w:color="auto" w:fill="FFFFFF"/>
          <w:lang w:val="en-US"/>
        </w:rPr>
        <w:t xml:space="preserve"> U, Sen I, et al. The impact of radiological anatomy in clearance of lower calyceal stones after shock wave lithotripsy in </w:t>
      </w:r>
      <w:proofErr w:type="spellStart"/>
      <w:r w:rsidRPr="005461E7">
        <w:rPr>
          <w:color w:val="000000" w:themeColor="text1"/>
          <w:sz w:val="28"/>
          <w:szCs w:val="28"/>
          <w:shd w:val="clear" w:color="auto" w:fill="FFFFFF"/>
          <w:lang w:val="en-US"/>
        </w:rPr>
        <w:t>paediatric</w:t>
      </w:r>
      <w:proofErr w:type="spellEnd"/>
      <w:r w:rsidRPr="005461E7">
        <w:rPr>
          <w:color w:val="000000" w:themeColor="text1"/>
          <w:sz w:val="28"/>
          <w:szCs w:val="28"/>
          <w:shd w:val="clear" w:color="auto" w:fill="FFFFFF"/>
          <w:lang w:val="en-US"/>
        </w:rPr>
        <w:t xml:space="preserve"> patients. </w:t>
      </w:r>
      <w:proofErr w:type="spellStart"/>
      <w:r w:rsidRPr="005461E7">
        <w:rPr>
          <w:i/>
          <w:iCs/>
          <w:color w:val="000000" w:themeColor="text1"/>
          <w:sz w:val="28"/>
          <w:szCs w:val="28"/>
          <w:shd w:val="clear" w:color="auto" w:fill="FFFFFF"/>
          <w:lang w:val="en-US"/>
        </w:rPr>
        <w:t>Eur</w:t>
      </w:r>
      <w:proofErr w:type="spellEnd"/>
      <w:r w:rsidRPr="005461E7">
        <w:rPr>
          <w:i/>
          <w:iCs/>
          <w:color w:val="000000" w:themeColor="text1"/>
          <w:sz w:val="28"/>
          <w:szCs w:val="28"/>
          <w:shd w:val="clear" w:color="auto" w:fill="FFFFFF"/>
          <w:lang w:val="en-US"/>
        </w:rPr>
        <w:t xml:space="preserve"> Urol</w:t>
      </w:r>
      <w:r w:rsidRPr="005461E7">
        <w:rPr>
          <w:color w:val="000000" w:themeColor="text1"/>
          <w:sz w:val="28"/>
          <w:szCs w:val="28"/>
          <w:shd w:val="clear" w:color="auto" w:fill="FFFFFF"/>
          <w:lang w:val="en-US"/>
        </w:rPr>
        <w:t>. 2003;43(2):188-193. doi:10.1016/s0302-2838(02)00492-x</w:t>
      </w:r>
    </w:p>
    <w:p w14:paraId="0AEE1451"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fr-FR"/>
        </w:rPr>
        <w:t xml:space="preserve">Tian D, Li N, Huang W, </w:t>
      </w:r>
      <w:proofErr w:type="spellStart"/>
      <w:r w:rsidRPr="005461E7">
        <w:rPr>
          <w:color w:val="000000" w:themeColor="text1"/>
          <w:sz w:val="28"/>
          <w:szCs w:val="28"/>
          <w:shd w:val="clear" w:color="auto" w:fill="FFFFFF"/>
          <w:lang w:val="fr-FR"/>
        </w:rPr>
        <w:t>Zong</w:t>
      </w:r>
      <w:proofErr w:type="spellEnd"/>
      <w:r w:rsidRPr="005461E7">
        <w:rPr>
          <w:color w:val="000000" w:themeColor="text1"/>
          <w:sz w:val="28"/>
          <w:szCs w:val="28"/>
          <w:shd w:val="clear" w:color="auto" w:fill="FFFFFF"/>
          <w:lang w:val="fr-FR"/>
        </w:rPr>
        <w:t xml:space="preserve"> H, et al. </w:t>
      </w:r>
      <w:r w:rsidRPr="005461E7">
        <w:rPr>
          <w:color w:val="000000" w:themeColor="text1"/>
          <w:sz w:val="28"/>
          <w:szCs w:val="28"/>
          <w:shd w:val="clear" w:color="auto" w:fill="FFFFFF"/>
          <w:lang w:val="en-US"/>
        </w:rPr>
        <w:t>The efficacy and safety of adrenergic alpha-antagonists in treatment of distal ureteral stones in pediatric patients: A systematic review and meta-analysis. </w:t>
      </w:r>
      <w:r w:rsidRPr="005461E7">
        <w:rPr>
          <w:i/>
          <w:iCs/>
          <w:color w:val="000000" w:themeColor="text1"/>
          <w:sz w:val="28"/>
          <w:szCs w:val="28"/>
          <w:shd w:val="clear" w:color="auto" w:fill="FFFFFF"/>
          <w:lang w:val="en-US"/>
        </w:rPr>
        <w:t xml:space="preserve">J </w:t>
      </w:r>
      <w:proofErr w:type="spellStart"/>
      <w:r w:rsidRPr="005461E7">
        <w:rPr>
          <w:i/>
          <w:iCs/>
          <w:color w:val="000000" w:themeColor="text1"/>
          <w:sz w:val="28"/>
          <w:szCs w:val="28"/>
          <w:shd w:val="clear" w:color="auto" w:fill="FFFFFF"/>
          <w:lang w:val="en-US"/>
        </w:rPr>
        <w:t>Pediatr</w:t>
      </w:r>
      <w:proofErr w:type="spellEnd"/>
      <w:r w:rsidRPr="005461E7">
        <w:rPr>
          <w:i/>
          <w:iCs/>
          <w:color w:val="000000" w:themeColor="text1"/>
          <w:sz w:val="28"/>
          <w:szCs w:val="28"/>
          <w:shd w:val="clear" w:color="auto" w:fill="FFFFFF"/>
          <w:lang w:val="en-US"/>
        </w:rPr>
        <w:t xml:space="preserve"> Surg</w:t>
      </w:r>
      <w:r w:rsidRPr="005461E7">
        <w:rPr>
          <w:color w:val="000000" w:themeColor="text1"/>
          <w:sz w:val="28"/>
          <w:szCs w:val="28"/>
          <w:shd w:val="clear" w:color="auto" w:fill="FFFFFF"/>
          <w:lang w:val="en-US"/>
        </w:rPr>
        <w:t xml:space="preserve">. 2017;52(2):360-365. </w:t>
      </w:r>
      <w:proofErr w:type="gramStart"/>
      <w:r w:rsidRPr="005461E7">
        <w:rPr>
          <w:color w:val="000000" w:themeColor="text1"/>
          <w:sz w:val="28"/>
          <w:szCs w:val="28"/>
          <w:shd w:val="clear" w:color="auto" w:fill="FFFFFF"/>
          <w:lang w:val="en-US"/>
        </w:rPr>
        <w:t>doi:10.1016/j.jpedsurg</w:t>
      </w:r>
      <w:proofErr w:type="gramEnd"/>
      <w:r w:rsidRPr="005461E7">
        <w:rPr>
          <w:color w:val="000000" w:themeColor="text1"/>
          <w:sz w:val="28"/>
          <w:szCs w:val="28"/>
          <w:shd w:val="clear" w:color="auto" w:fill="FFFFFF"/>
          <w:lang w:val="en-US"/>
        </w:rPr>
        <w:t>.2016.10.003</w:t>
      </w:r>
    </w:p>
    <w:p w14:paraId="6A8E1428"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fr-FR"/>
        </w:rPr>
        <w:t>Erkurt</w:t>
      </w:r>
      <w:proofErr w:type="spellEnd"/>
      <w:r w:rsidRPr="005461E7">
        <w:rPr>
          <w:color w:val="000000" w:themeColor="text1"/>
          <w:sz w:val="28"/>
          <w:szCs w:val="28"/>
          <w:shd w:val="clear" w:color="auto" w:fill="FFFFFF"/>
          <w:lang w:val="fr-FR"/>
        </w:rPr>
        <w:t xml:space="preserve"> B, </w:t>
      </w:r>
      <w:proofErr w:type="spellStart"/>
      <w:r w:rsidRPr="005461E7">
        <w:rPr>
          <w:color w:val="000000" w:themeColor="text1"/>
          <w:sz w:val="28"/>
          <w:szCs w:val="28"/>
          <w:shd w:val="clear" w:color="auto" w:fill="FFFFFF"/>
          <w:lang w:val="fr-FR"/>
        </w:rPr>
        <w:t>Caskurlu</w:t>
      </w:r>
      <w:proofErr w:type="spellEnd"/>
      <w:r w:rsidRPr="005461E7">
        <w:rPr>
          <w:color w:val="000000" w:themeColor="text1"/>
          <w:sz w:val="28"/>
          <w:szCs w:val="28"/>
          <w:shd w:val="clear" w:color="auto" w:fill="FFFFFF"/>
          <w:lang w:val="fr-FR"/>
        </w:rPr>
        <w:t xml:space="preserve"> T, </w:t>
      </w:r>
      <w:proofErr w:type="spellStart"/>
      <w:r w:rsidRPr="005461E7">
        <w:rPr>
          <w:color w:val="000000" w:themeColor="text1"/>
          <w:sz w:val="28"/>
          <w:szCs w:val="28"/>
          <w:shd w:val="clear" w:color="auto" w:fill="FFFFFF"/>
          <w:lang w:val="fr-FR"/>
        </w:rPr>
        <w:t>Atis</w:t>
      </w:r>
      <w:proofErr w:type="spellEnd"/>
      <w:r w:rsidRPr="005461E7">
        <w:rPr>
          <w:color w:val="000000" w:themeColor="text1"/>
          <w:sz w:val="28"/>
          <w:szCs w:val="28"/>
          <w:shd w:val="clear" w:color="auto" w:fill="FFFFFF"/>
          <w:lang w:val="fr-FR"/>
        </w:rPr>
        <w:t xml:space="preserve"> G, et al. </w:t>
      </w:r>
      <w:r w:rsidRPr="005461E7">
        <w:rPr>
          <w:color w:val="000000" w:themeColor="text1"/>
          <w:sz w:val="28"/>
          <w:szCs w:val="28"/>
          <w:shd w:val="clear" w:color="auto" w:fill="FFFFFF"/>
          <w:lang w:val="en-US"/>
        </w:rPr>
        <w:t>Treatment of renal stones with flexible ureteroscopy in preschool age children. </w:t>
      </w:r>
      <w:r w:rsidRPr="005461E7">
        <w:rPr>
          <w:i/>
          <w:iCs/>
          <w:color w:val="000000" w:themeColor="text1"/>
          <w:sz w:val="28"/>
          <w:szCs w:val="28"/>
          <w:shd w:val="clear" w:color="auto" w:fill="FFFFFF"/>
          <w:lang w:val="en-US"/>
        </w:rPr>
        <w:t>Urolithiasis</w:t>
      </w:r>
      <w:r w:rsidRPr="005461E7">
        <w:rPr>
          <w:color w:val="000000" w:themeColor="text1"/>
          <w:sz w:val="28"/>
          <w:szCs w:val="28"/>
          <w:shd w:val="clear" w:color="auto" w:fill="FFFFFF"/>
          <w:lang w:val="en-US"/>
        </w:rPr>
        <w:t>. 2014;42(3):241-245. doi:10.1007/s00240-013-0636-x</w:t>
      </w:r>
    </w:p>
    <w:p w14:paraId="67A82D3A"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Abu </w:t>
      </w:r>
      <w:proofErr w:type="spellStart"/>
      <w:r w:rsidRPr="005461E7">
        <w:rPr>
          <w:color w:val="000000" w:themeColor="text1"/>
          <w:sz w:val="28"/>
          <w:szCs w:val="28"/>
          <w:shd w:val="clear" w:color="auto" w:fill="FFFFFF"/>
          <w:lang w:val="en-US"/>
        </w:rPr>
        <w:t>Ghazaleh</w:t>
      </w:r>
      <w:proofErr w:type="spellEnd"/>
      <w:r w:rsidRPr="005461E7">
        <w:rPr>
          <w:color w:val="000000" w:themeColor="text1"/>
          <w:sz w:val="28"/>
          <w:szCs w:val="28"/>
          <w:shd w:val="clear" w:color="auto" w:fill="FFFFFF"/>
          <w:lang w:val="en-US"/>
        </w:rPr>
        <w:t xml:space="preserve"> LA, </w:t>
      </w:r>
      <w:proofErr w:type="spellStart"/>
      <w:r w:rsidRPr="005461E7">
        <w:rPr>
          <w:color w:val="000000" w:themeColor="text1"/>
          <w:sz w:val="28"/>
          <w:szCs w:val="28"/>
          <w:shd w:val="clear" w:color="auto" w:fill="FFFFFF"/>
          <w:lang w:val="en-US"/>
        </w:rPr>
        <w:t>Shunaigat</w:t>
      </w:r>
      <w:proofErr w:type="spellEnd"/>
      <w:r w:rsidRPr="005461E7">
        <w:rPr>
          <w:color w:val="000000" w:themeColor="text1"/>
          <w:sz w:val="28"/>
          <w:szCs w:val="28"/>
          <w:shd w:val="clear" w:color="auto" w:fill="FFFFFF"/>
          <w:lang w:val="en-US"/>
        </w:rPr>
        <w:t xml:space="preserve"> AN, </w:t>
      </w:r>
      <w:proofErr w:type="spellStart"/>
      <w:r w:rsidRPr="005461E7">
        <w:rPr>
          <w:color w:val="000000" w:themeColor="text1"/>
          <w:sz w:val="28"/>
          <w:szCs w:val="28"/>
          <w:shd w:val="clear" w:color="auto" w:fill="FFFFFF"/>
          <w:lang w:val="en-US"/>
        </w:rPr>
        <w:t>Budair</w:t>
      </w:r>
      <w:proofErr w:type="spellEnd"/>
      <w:r w:rsidRPr="005461E7">
        <w:rPr>
          <w:color w:val="000000" w:themeColor="text1"/>
          <w:sz w:val="28"/>
          <w:szCs w:val="28"/>
          <w:shd w:val="clear" w:color="auto" w:fill="FFFFFF"/>
          <w:lang w:val="en-US"/>
        </w:rPr>
        <w:t xml:space="preserve"> Z. Retrograde intrarenal lithotripsy for small renal stones in prepubertal children. </w:t>
      </w:r>
      <w:r w:rsidRPr="005461E7">
        <w:rPr>
          <w:i/>
          <w:iCs/>
          <w:color w:val="000000" w:themeColor="text1"/>
          <w:sz w:val="28"/>
          <w:szCs w:val="28"/>
          <w:shd w:val="clear" w:color="auto" w:fill="FFFFFF"/>
          <w:lang w:val="en-US"/>
        </w:rPr>
        <w:t xml:space="preserve">Saudi J Kidney Dis </w:t>
      </w:r>
      <w:proofErr w:type="spellStart"/>
      <w:r w:rsidRPr="005461E7">
        <w:rPr>
          <w:i/>
          <w:iCs/>
          <w:color w:val="000000" w:themeColor="text1"/>
          <w:sz w:val="28"/>
          <w:szCs w:val="28"/>
          <w:shd w:val="clear" w:color="auto" w:fill="FFFFFF"/>
          <w:lang w:val="en-US"/>
        </w:rPr>
        <w:t>Transpl</w:t>
      </w:r>
      <w:proofErr w:type="spellEnd"/>
      <w:r w:rsidRPr="005461E7">
        <w:rPr>
          <w:color w:val="000000" w:themeColor="text1"/>
          <w:sz w:val="28"/>
          <w:szCs w:val="28"/>
          <w:shd w:val="clear" w:color="auto" w:fill="FFFFFF"/>
          <w:lang w:val="en-US"/>
        </w:rPr>
        <w:t>. 2011;22(3):492-496.</w:t>
      </w:r>
    </w:p>
    <w:p w14:paraId="39DBFD16"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Corcoran AT, </w:t>
      </w:r>
      <w:proofErr w:type="spellStart"/>
      <w:r w:rsidRPr="005461E7">
        <w:rPr>
          <w:color w:val="000000" w:themeColor="text1"/>
          <w:sz w:val="28"/>
          <w:szCs w:val="28"/>
          <w:shd w:val="clear" w:color="auto" w:fill="FFFFFF"/>
          <w:lang w:val="en-US"/>
        </w:rPr>
        <w:t>Smaldone</w:t>
      </w:r>
      <w:proofErr w:type="spellEnd"/>
      <w:r w:rsidRPr="005461E7">
        <w:rPr>
          <w:color w:val="000000" w:themeColor="text1"/>
          <w:sz w:val="28"/>
          <w:szCs w:val="28"/>
          <w:shd w:val="clear" w:color="auto" w:fill="FFFFFF"/>
          <w:lang w:val="en-US"/>
        </w:rPr>
        <w:t xml:space="preserve"> MC, </w:t>
      </w:r>
      <w:proofErr w:type="spellStart"/>
      <w:r w:rsidRPr="005461E7">
        <w:rPr>
          <w:color w:val="000000" w:themeColor="text1"/>
          <w:sz w:val="28"/>
          <w:szCs w:val="28"/>
          <w:shd w:val="clear" w:color="auto" w:fill="FFFFFF"/>
          <w:lang w:val="en-US"/>
        </w:rPr>
        <w:t>Mally</w:t>
      </w:r>
      <w:proofErr w:type="spellEnd"/>
      <w:r w:rsidRPr="005461E7">
        <w:rPr>
          <w:color w:val="000000" w:themeColor="text1"/>
          <w:sz w:val="28"/>
          <w:szCs w:val="28"/>
          <w:shd w:val="clear" w:color="auto" w:fill="FFFFFF"/>
          <w:lang w:val="en-US"/>
        </w:rPr>
        <w:t xml:space="preserve"> D, et al. When is prior ureteral stent placement necessary to access the upper urinary tract in prepubertal </w:t>
      </w:r>
      <w:proofErr w:type="gramStart"/>
      <w:r w:rsidRPr="005461E7">
        <w:rPr>
          <w:color w:val="000000" w:themeColor="text1"/>
          <w:sz w:val="28"/>
          <w:szCs w:val="28"/>
          <w:shd w:val="clear" w:color="auto" w:fill="FFFFFF"/>
          <w:lang w:val="en-US"/>
        </w:rPr>
        <w:t>children?.</w:t>
      </w:r>
      <w:proofErr w:type="gramEnd"/>
      <w:r w:rsidRPr="005461E7">
        <w:rPr>
          <w:color w:val="000000" w:themeColor="text1"/>
          <w:sz w:val="28"/>
          <w:szCs w:val="28"/>
          <w:shd w:val="clear" w:color="auto" w:fill="FFFFFF"/>
          <w:lang w:val="en-US"/>
        </w:rPr>
        <w:t>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xml:space="preserve">. 2008;180(4 Suppl):1861-1864. </w:t>
      </w:r>
      <w:proofErr w:type="gramStart"/>
      <w:r w:rsidRPr="005461E7">
        <w:rPr>
          <w:color w:val="000000" w:themeColor="text1"/>
          <w:sz w:val="28"/>
          <w:szCs w:val="28"/>
          <w:shd w:val="clear" w:color="auto" w:fill="FFFFFF"/>
          <w:lang w:val="en-US"/>
        </w:rPr>
        <w:t>doi:10.1016/j.juro</w:t>
      </w:r>
      <w:proofErr w:type="gramEnd"/>
      <w:r w:rsidRPr="005461E7">
        <w:rPr>
          <w:color w:val="000000" w:themeColor="text1"/>
          <w:sz w:val="28"/>
          <w:szCs w:val="28"/>
          <w:shd w:val="clear" w:color="auto" w:fill="FFFFFF"/>
          <w:lang w:val="en-US"/>
        </w:rPr>
        <w:t>.2008.03.106</w:t>
      </w:r>
    </w:p>
    <w:p w14:paraId="478907DD"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Dave S, Khoury AE, Braga L, et al. Single-institutional study on role of ureteroscopy and retrograde intrarenal surgery in treatment of pediatric renal calculi. </w:t>
      </w:r>
      <w:r w:rsidRPr="005461E7">
        <w:rPr>
          <w:i/>
          <w:iCs/>
          <w:color w:val="000000" w:themeColor="text1"/>
          <w:sz w:val="28"/>
          <w:szCs w:val="28"/>
          <w:shd w:val="clear" w:color="auto" w:fill="FFFFFF"/>
          <w:lang w:val="en-US"/>
        </w:rPr>
        <w:t>Urology</w:t>
      </w:r>
      <w:r w:rsidRPr="005461E7">
        <w:rPr>
          <w:color w:val="000000" w:themeColor="text1"/>
          <w:sz w:val="28"/>
          <w:szCs w:val="28"/>
          <w:shd w:val="clear" w:color="auto" w:fill="FFFFFF"/>
          <w:lang w:val="en-US"/>
        </w:rPr>
        <w:t xml:space="preserve">. 2008;72(5):1018-1021. </w:t>
      </w:r>
      <w:proofErr w:type="gramStart"/>
      <w:r w:rsidRPr="005461E7">
        <w:rPr>
          <w:color w:val="000000" w:themeColor="text1"/>
          <w:sz w:val="28"/>
          <w:szCs w:val="28"/>
          <w:shd w:val="clear" w:color="auto" w:fill="FFFFFF"/>
          <w:lang w:val="en-US"/>
        </w:rPr>
        <w:t>doi:10.1016/j.urology</w:t>
      </w:r>
      <w:proofErr w:type="gramEnd"/>
      <w:r w:rsidRPr="005461E7">
        <w:rPr>
          <w:color w:val="000000" w:themeColor="text1"/>
          <w:sz w:val="28"/>
          <w:szCs w:val="28"/>
          <w:shd w:val="clear" w:color="auto" w:fill="FFFFFF"/>
          <w:lang w:val="en-US"/>
        </w:rPr>
        <w:t>.2008.03.065</w:t>
      </w:r>
    </w:p>
    <w:p w14:paraId="6EFF7F13"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fr-FR"/>
        </w:rPr>
        <w:t xml:space="preserve">Kim SS, </w:t>
      </w:r>
      <w:proofErr w:type="spellStart"/>
      <w:r w:rsidRPr="005461E7">
        <w:rPr>
          <w:color w:val="000000" w:themeColor="text1"/>
          <w:sz w:val="28"/>
          <w:szCs w:val="28"/>
          <w:shd w:val="clear" w:color="auto" w:fill="FFFFFF"/>
          <w:lang w:val="fr-FR"/>
        </w:rPr>
        <w:t>Kolon</w:t>
      </w:r>
      <w:proofErr w:type="spellEnd"/>
      <w:r w:rsidRPr="005461E7">
        <w:rPr>
          <w:color w:val="000000" w:themeColor="text1"/>
          <w:sz w:val="28"/>
          <w:szCs w:val="28"/>
          <w:shd w:val="clear" w:color="auto" w:fill="FFFFFF"/>
          <w:lang w:val="fr-FR"/>
        </w:rPr>
        <w:t xml:space="preserve"> TF, Canter D, et al. </w:t>
      </w:r>
      <w:r w:rsidRPr="005461E7">
        <w:rPr>
          <w:color w:val="000000" w:themeColor="text1"/>
          <w:sz w:val="28"/>
          <w:szCs w:val="28"/>
          <w:shd w:val="clear" w:color="auto" w:fill="FFFFFF"/>
          <w:lang w:val="en-US"/>
        </w:rPr>
        <w:t xml:space="preserve">Pediatric flexible </w:t>
      </w:r>
      <w:proofErr w:type="spellStart"/>
      <w:r w:rsidRPr="005461E7">
        <w:rPr>
          <w:color w:val="000000" w:themeColor="text1"/>
          <w:sz w:val="28"/>
          <w:szCs w:val="28"/>
          <w:shd w:val="clear" w:color="auto" w:fill="FFFFFF"/>
          <w:lang w:val="en-US"/>
        </w:rPr>
        <w:t>ureteroscopic</w:t>
      </w:r>
      <w:proofErr w:type="spellEnd"/>
      <w:r w:rsidRPr="005461E7">
        <w:rPr>
          <w:color w:val="000000" w:themeColor="text1"/>
          <w:sz w:val="28"/>
          <w:szCs w:val="28"/>
          <w:shd w:val="clear" w:color="auto" w:fill="FFFFFF"/>
          <w:lang w:val="en-US"/>
        </w:rPr>
        <w:t xml:space="preserve"> lithotripsy: the children's hospital of Philadelphia experience.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xml:space="preserve">. 2008;180(6):2616-2619. </w:t>
      </w:r>
      <w:proofErr w:type="gramStart"/>
      <w:r w:rsidRPr="005461E7">
        <w:rPr>
          <w:color w:val="000000" w:themeColor="text1"/>
          <w:sz w:val="28"/>
          <w:szCs w:val="28"/>
          <w:shd w:val="clear" w:color="auto" w:fill="FFFFFF"/>
          <w:lang w:val="en-US"/>
        </w:rPr>
        <w:t>doi:10.1016/j.juro</w:t>
      </w:r>
      <w:proofErr w:type="gramEnd"/>
      <w:r w:rsidRPr="005461E7">
        <w:rPr>
          <w:color w:val="000000" w:themeColor="text1"/>
          <w:sz w:val="28"/>
          <w:szCs w:val="28"/>
          <w:shd w:val="clear" w:color="auto" w:fill="FFFFFF"/>
          <w:lang w:val="en-US"/>
        </w:rPr>
        <w:t>.2008.08.051</w:t>
      </w:r>
    </w:p>
    <w:p w14:paraId="5ABAFB4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Tanaka ST, </w:t>
      </w:r>
      <w:proofErr w:type="spellStart"/>
      <w:r w:rsidRPr="005461E7">
        <w:rPr>
          <w:color w:val="000000" w:themeColor="text1"/>
          <w:sz w:val="28"/>
          <w:szCs w:val="28"/>
          <w:shd w:val="clear" w:color="auto" w:fill="FFFFFF"/>
          <w:lang w:val="en-US"/>
        </w:rPr>
        <w:t>Makari</w:t>
      </w:r>
      <w:proofErr w:type="spellEnd"/>
      <w:r w:rsidRPr="005461E7">
        <w:rPr>
          <w:color w:val="000000" w:themeColor="text1"/>
          <w:sz w:val="28"/>
          <w:szCs w:val="28"/>
          <w:shd w:val="clear" w:color="auto" w:fill="FFFFFF"/>
          <w:lang w:val="en-US"/>
        </w:rPr>
        <w:t xml:space="preserve"> JH, Pope JC 4th, et al. Pediatric </w:t>
      </w:r>
      <w:proofErr w:type="spellStart"/>
      <w:r w:rsidRPr="005461E7">
        <w:rPr>
          <w:color w:val="000000" w:themeColor="text1"/>
          <w:sz w:val="28"/>
          <w:szCs w:val="28"/>
          <w:shd w:val="clear" w:color="auto" w:fill="FFFFFF"/>
          <w:lang w:val="en-US"/>
        </w:rPr>
        <w:t>ureteroscopic</w:t>
      </w:r>
      <w:proofErr w:type="spellEnd"/>
      <w:r w:rsidRPr="005461E7">
        <w:rPr>
          <w:color w:val="000000" w:themeColor="text1"/>
          <w:sz w:val="28"/>
          <w:szCs w:val="28"/>
          <w:shd w:val="clear" w:color="auto" w:fill="FFFFFF"/>
          <w:lang w:val="en-US"/>
        </w:rPr>
        <w:t xml:space="preserve"> management of intrarenal calculi.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xml:space="preserve">. 2008;180(5):2150-2154. </w:t>
      </w:r>
      <w:proofErr w:type="gramStart"/>
      <w:r w:rsidRPr="005461E7">
        <w:rPr>
          <w:color w:val="000000" w:themeColor="text1"/>
          <w:sz w:val="28"/>
          <w:szCs w:val="28"/>
          <w:shd w:val="clear" w:color="auto" w:fill="FFFFFF"/>
          <w:lang w:val="en-US"/>
        </w:rPr>
        <w:t>doi:10.1016/j.juro</w:t>
      </w:r>
      <w:proofErr w:type="gramEnd"/>
      <w:r w:rsidRPr="005461E7">
        <w:rPr>
          <w:color w:val="000000" w:themeColor="text1"/>
          <w:sz w:val="28"/>
          <w:szCs w:val="28"/>
          <w:shd w:val="clear" w:color="auto" w:fill="FFFFFF"/>
          <w:lang w:val="en-US"/>
        </w:rPr>
        <w:t>.2008.07.079</w:t>
      </w:r>
    </w:p>
    <w:p w14:paraId="5246CAE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fr-FR"/>
        </w:rPr>
        <w:t xml:space="preserve">Li J, Yu H, Zhou P, et al. </w:t>
      </w:r>
      <w:r w:rsidRPr="005461E7">
        <w:rPr>
          <w:color w:val="000000" w:themeColor="text1"/>
          <w:sz w:val="28"/>
          <w:szCs w:val="28"/>
          <w:shd w:val="clear" w:color="auto" w:fill="FFFFFF"/>
          <w:lang w:val="en-US"/>
        </w:rPr>
        <w:t>Application of flexible ureteroscopy combined with holmium laser lithotripsy and their therapeutic efficacy in the treatment of upper urinary stones in children and infants. </w:t>
      </w:r>
      <w:proofErr w:type="spellStart"/>
      <w:r w:rsidRPr="005461E7">
        <w:rPr>
          <w:i/>
          <w:iCs/>
          <w:color w:val="000000" w:themeColor="text1"/>
          <w:sz w:val="28"/>
          <w:szCs w:val="28"/>
          <w:shd w:val="clear" w:color="auto" w:fill="FFFFFF"/>
          <w:lang w:val="en-US"/>
        </w:rPr>
        <w:t>Urol</w:t>
      </w:r>
      <w:proofErr w:type="spellEnd"/>
      <w:r w:rsidRPr="005461E7">
        <w:rPr>
          <w:i/>
          <w:iCs/>
          <w:color w:val="000000" w:themeColor="text1"/>
          <w:sz w:val="28"/>
          <w:szCs w:val="28"/>
          <w:shd w:val="clear" w:color="auto" w:fill="FFFFFF"/>
          <w:lang w:val="en-US"/>
        </w:rPr>
        <w:t xml:space="preserve"> J</w:t>
      </w:r>
      <w:r w:rsidRPr="005461E7">
        <w:rPr>
          <w:color w:val="000000" w:themeColor="text1"/>
          <w:sz w:val="28"/>
          <w:szCs w:val="28"/>
          <w:shd w:val="clear" w:color="auto" w:fill="FFFFFF"/>
          <w:lang w:val="en-US"/>
        </w:rPr>
        <w:t>. 2019;16(4):343-346. Published 2019 Aug 18. doi:10.22037/</w:t>
      </w:r>
      <w:proofErr w:type="gramStart"/>
      <w:r w:rsidRPr="005461E7">
        <w:rPr>
          <w:color w:val="000000" w:themeColor="text1"/>
          <w:sz w:val="28"/>
          <w:szCs w:val="28"/>
          <w:shd w:val="clear" w:color="auto" w:fill="FFFFFF"/>
          <w:lang w:val="en-US"/>
        </w:rPr>
        <w:t>uj.v</w:t>
      </w:r>
      <w:proofErr w:type="gramEnd"/>
      <w:r w:rsidRPr="005461E7">
        <w:rPr>
          <w:color w:val="000000" w:themeColor="text1"/>
          <w:sz w:val="28"/>
          <w:szCs w:val="28"/>
          <w:shd w:val="clear" w:color="auto" w:fill="FFFFFF"/>
          <w:lang w:val="en-US"/>
        </w:rPr>
        <w:t>0i0.4640</w:t>
      </w:r>
    </w:p>
    <w:p w14:paraId="00E2E048"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Mokhless</w:t>
      </w:r>
      <w:proofErr w:type="spellEnd"/>
      <w:r w:rsidRPr="005461E7">
        <w:rPr>
          <w:color w:val="000000" w:themeColor="text1"/>
          <w:sz w:val="28"/>
          <w:szCs w:val="28"/>
          <w:shd w:val="clear" w:color="auto" w:fill="FFFFFF"/>
          <w:lang w:val="en-US"/>
        </w:rPr>
        <w:t xml:space="preserve"> IA, </w:t>
      </w:r>
      <w:proofErr w:type="spellStart"/>
      <w:r w:rsidRPr="005461E7">
        <w:rPr>
          <w:color w:val="000000" w:themeColor="text1"/>
          <w:sz w:val="28"/>
          <w:szCs w:val="28"/>
          <w:shd w:val="clear" w:color="auto" w:fill="FFFFFF"/>
          <w:lang w:val="en-US"/>
        </w:rPr>
        <w:t>Abdeldaeim</w:t>
      </w:r>
      <w:proofErr w:type="spellEnd"/>
      <w:r w:rsidRPr="005461E7">
        <w:rPr>
          <w:color w:val="000000" w:themeColor="text1"/>
          <w:sz w:val="28"/>
          <w:szCs w:val="28"/>
          <w:shd w:val="clear" w:color="auto" w:fill="FFFFFF"/>
          <w:lang w:val="en-US"/>
        </w:rPr>
        <w:t xml:space="preserve"> HM, Saad A, et al. Retrograde intrarenal surgery monotherapy versus shock wave lithotripsy for stones 10 to 20 mm in preschool children: a prospective, randomized study.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xml:space="preserve">. 2014;191(5 Suppl):1496-1499. </w:t>
      </w:r>
      <w:proofErr w:type="gramStart"/>
      <w:r w:rsidRPr="005461E7">
        <w:rPr>
          <w:color w:val="000000" w:themeColor="text1"/>
          <w:sz w:val="28"/>
          <w:szCs w:val="28"/>
          <w:shd w:val="clear" w:color="auto" w:fill="FFFFFF"/>
          <w:lang w:val="en-US"/>
        </w:rPr>
        <w:t>doi:10.1016/j.juro</w:t>
      </w:r>
      <w:proofErr w:type="gramEnd"/>
      <w:r w:rsidRPr="005461E7">
        <w:rPr>
          <w:color w:val="000000" w:themeColor="text1"/>
          <w:sz w:val="28"/>
          <w:szCs w:val="28"/>
          <w:shd w:val="clear" w:color="auto" w:fill="FFFFFF"/>
          <w:lang w:val="en-US"/>
        </w:rPr>
        <w:t>.2013.08.079</w:t>
      </w:r>
    </w:p>
    <w:p w14:paraId="1AC2CDE6"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lastRenderedPageBreak/>
        <w:t xml:space="preserve">Saad KS, </w:t>
      </w:r>
      <w:proofErr w:type="spellStart"/>
      <w:r w:rsidRPr="005461E7">
        <w:rPr>
          <w:color w:val="000000" w:themeColor="text1"/>
          <w:sz w:val="28"/>
          <w:szCs w:val="28"/>
          <w:shd w:val="clear" w:color="auto" w:fill="FFFFFF"/>
          <w:lang w:val="en-US"/>
        </w:rPr>
        <w:t>Youssif</w:t>
      </w:r>
      <w:proofErr w:type="spellEnd"/>
      <w:r w:rsidRPr="005461E7">
        <w:rPr>
          <w:color w:val="000000" w:themeColor="text1"/>
          <w:sz w:val="28"/>
          <w:szCs w:val="28"/>
          <w:shd w:val="clear" w:color="auto" w:fill="FFFFFF"/>
          <w:lang w:val="en-US"/>
        </w:rPr>
        <w:t xml:space="preserve"> ME, Al Islam </w:t>
      </w:r>
      <w:proofErr w:type="spellStart"/>
      <w:r w:rsidRPr="005461E7">
        <w:rPr>
          <w:color w:val="000000" w:themeColor="text1"/>
          <w:sz w:val="28"/>
          <w:szCs w:val="28"/>
          <w:shd w:val="clear" w:color="auto" w:fill="FFFFFF"/>
          <w:lang w:val="en-US"/>
        </w:rPr>
        <w:t>Nafis</w:t>
      </w:r>
      <w:proofErr w:type="spellEnd"/>
      <w:r w:rsidRPr="005461E7">
        <w:rPr>
          <w:color w:val="000000" w:themeColor="text1"/>
          <w:sz w:val="28"/>
          <w:szCs w:val="28"/>
          <w:shd w:val="clear" w:color="auto" w:fill="FFFFFF"/>
          <w:lang w:val="en-US"/>
        </w:rPr>
        <w:t xml:space="preserve"> </w:t>
      </w:r>
      <w:proofErr w:type="spellStart"/>
      <w:r w:rsidRPr="005461E7">
        <w:rPr>
          <w:color w:val="000000" w:themeColor="text1"/>
          <w:sz w:val="28"/>
          <w:szCs w:val="28"/>
          <w:shd w:val="clear" w:color="auto" w:fill="FFFFFF"/>
          <w:lang w:val="en-US"/>
        </w:rPr>
        <w:t>Hamdy</w:t>
      </w:r>
      <w:proofErr w:type="spellEnd"/>
      <w:r w:rsidRPr="005461E7">
        <w:rPr>
          <w:color w:val="000000" w:themeColor="text1"/>
          <w:sz w:val="28"/>
          <w:szCs w:val="28"/>
          <w:shd w:val="clear" w:color="auto" w:fill="FFFFFF"/>
          <w:lang w:val="en-US"/>
        </w:rPr>
        <w:t xml:space="preserve"> S, et al. Percutaneous Nephrolithotomy vs Retrograde Intrarenal Surgery for Large Renal Stones in Pediatric Patients: A Randomized Controlled Trial.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xml:space="preserve">. 2015;194(6):1716-1720. </w:t>
      </w:r>
      <w:proofErr w:type="gramStart"/>
      <w:r w:rsidRPr="005461E7">
        <w:rPr>
          <w:color w:val="000000" w:themeColor="text1"/>
          <w:sz w:val="28"/>
          <w:szCs w:val="28"/>
          <w:shd w:val="clear" w:color="auto" w:fill="FFFFFF"/>
          <w:lang w:val="en-US"/>
        </w:rPr>
        <w:t>doi:10.1016/j.juro</w:t>
      </w:r>
      <w:proofErr w:type="gramEnd"/>
      <w:r w:rsidRPr="005461E7">
        <w:rPr>
          <w:color w:val="000000" w:themeColor="text1"/>
          <w:sz w:val="28"/>
          <w:szCs w:val="28"/>
          <w:shd w:val="clear" w:color="auto" w:fill="FFFFFF"/>
          <w:lang w:val="en-US"/>
        </w:rPr>
        <w:t>.2015.06.101</w:t>
      </w:r>
    </w:p>
    <w:p w14:paraId="3E61BCAF"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fr-FR"/>
        </w:rPr>
        <w:t>Baş</w:t>
      </w:r>
      <w:proofErr w:type="spellEnd"/>
      <w:r w:rsidRPr="005461E7">
        <w:rPr>
          <w:color w:val="000000" w:themeColor="text1"/>
          <w:sz w:val="28"/>
          <w:szCs w:val="28"/>
          <w:shd w:val="clear" w:color="auto" w:fill="FFFFFF"/>
          <w:lang w:val="fr-FR"/>
        </w:rPr>
        <w:t xml:space="preserve"> O, </w:t>
      </w:r>
      <w:proofErr w:type="spellStart"/>
      <w:r w:rsidRPr="005461E7">
        <w:rPr>
          <w:color w:val="000000" w:themeColor="text1"/>
          <w:sz w:val="28"/>
          <w:szCs w:val="28"/>
          <w:shd w:val="clear" w:color="auto" w:fill="FFFFFF"/>
          <w:lang w:val="fr-FR"/>
        </w:rPr>
        <w:t>Dede</w:t>
      </w:r>
      <w:proofErr w:type="spellEnd"/>
      <w:r w:rsidRPr="005461E7">
        <w:rPr>
          <w:color w:val="000000" w:themeColor="text1"/>
          <w:sz w:val="28"/>
          <w:szCs w:val="28"/>
          <w:shd w:val="clear" w:color="auto" w:fill="FFFFFF"/>
          <w:lang w:val="fr-FR"/>
        </w:rPr>
        <w:t xml:space="preserve"> O, </w:t>
      </w:r>
      <w:proofErr w:type="spellStart"/>
      <w:r w:rsidRPr="005461E7">
        <w:rPr>
          <w:color w:val="000000" w:themeColor="text1"/>
          <w:sz w:val="28"/>
          <w:szCs w:val="28"/>
          <w:shd w:val="clear" w:color="auto" w:fill="FFFFFF"/>
          <w:lang w:val="fr-FR"/>
        </w:rPr>
        <w:t>Aydogmus</w:t>
      </w:r>
      <w:proofErr w:type="spellEnd"/>
      <w:r w:rsidRPr="005461E7">
        <w:rPr>
          <w:color w:val="000000" w:themeColor="text1"/>
          <w:sz w:val="28"/>
          <w:szCs w:val="28"/>
          <w:shd w:val="clear" w:color="auto" w:fill="FFFFFF"/>
          <w:lang w:val="fr-FR"/>
        </w:rPr>
        <w:t xml:space="preserve"> Y, et al. </w:t>
      </w:r>
      <w:r w:rsidRPr="005461E7">
        <w:rPr>
          <w:color w:val="000000" w:themeColor="text1"/>
          <w:sz w:val="28"/>
          <w:szCs w:val="28"/>
          <w:shd w:val="clear" w:color="auto" w:fill="FFFFFF"/>
          <w:lang w:val="en-US"/>
        </w:rPr>
        <w:t>Comparison of Retrograde Intrarenal Surgery and Micro-Percutaneous Nephrolithotomy in Moderately Sized Pediatric Kidney Stones. </w:t>
      </w:r>
      <w:r w:rsidRPr="005461E7">
        <w:rPr>
          <w:i/>
          <w:iCs/>
          <w:color w:val="000000" w:themeColor="text1"/>
          <w:sz w:val="28"/>
          <w:szCs w:val="28"/>
          <w:shd w:val="clear" w:color="auto" w:fill="FFFFFF"/>
        </w:rPr>
        <w:t xml:space="preserve">J </w:t>
      </w:r>
      <w:proofErr w:type="spellStart"/>
      <w:r w:rsidRPr="005461E7">
        <w:rPr>
          <w:i/>
          <w:iCs/>
          <w:color w:val="000000" w:themeColor="text1"/>
          <w:sz w:val="28"/>
          <w:szCs w:val="28"/>
          <w:shd w:val="clear" w:color="auto" w:fill="FFFFFF"/>
        </w:rPr>
        <w:t>Endourol</w:t>
      </w:r>
      <w:proofErr w:type="spellEnd"/>
      <w:r w:rsidRPr="005461E7">
        <w:rPr>
          <w:color w:val="000000" w:themeColor="text1"/>
          <w:sz w:val="28"/>
          <w:szCs w:val="28"/>
          <w:shd w:val="clear" w:color="auto" w:fill="FFFFFF"/>
        </w:rPr>
        <w:t>. 2016;30(7):765-770. doi:10.1089/end.2016.0043</w:t>
      </w:r>
    </w:p>
    <w:p w14:paraId="46905988"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He Q, Xiao K, Chen Y, et al. Which is the best treatment of pediatric upper urinary tract stones among extracorporeal shockwave lithotripsy, percutaneous nephrolithotomy and retrograde intrarenal surgery: a systematic review. </w:t>
      </w:r>
      <w:r w:rsidRPr="005461E7">
        <w:rPr>
          <w:i/>
          <w:iCs/>
          <w:color w:val="000000" w:themeColor="text1"/>
          <w:sz w:val="28"/>
          <w:szCs w:val="28"/>
          <w:shd w:val="clear" w:color="auto" w:fill="FFFFFF"/>
          <w:lang w:val="en-US"/>
        </w:rPr>
        <w:t>BMC Urol</w:t>
      </w:r>
      <w:r w:rsidRPr="005461E7">
        <w:rPr>
          <w:color w:val="000000" w:themeColor="text1"/>
          <w:sz w:val="28"/>
          <w:szCs w:val="28"/>
          <w:shd w:val="clear" w:color="auto" w:fill="FFFFFF"/>
          <w:lang w:val="en-US"/>
        </w:rPr>
        <w:t>. 2019;19(1):98. Published 2019 Oct 23. doi:10.1186/s12894-019-0520-2</w:t>
      </w:r>
    </w:p>
    <w:p w14:paraId="2AC7915F"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fr-FR"/>
        </w:rPr>
        <w:t>Casale</w:t>
      </w:r>
      <w:proofErr w:type="spellEnd"/>
      <w:r w:rsidRPr="005461E7">
        <w:rPr>
          <w:color w:val="000000" w:themeColor="text1"/>
          <w:sz w:val="28"/>
          <w:szCs w:val="28"/>
          <w:shd w:val="clear" w:color="auto" w:fill="FFFFFF"/>
          <w:lang w:val="fr-FR"/>
        </w:rPr>
        <w:t xml:space="preserve"> P, Grady RW, </w:t>
      </w:r>
      <w:proofErr w:type="spellStart"/>
      <w:r w:rsidRPr="005461E7">
        <w:rPr>
          <w:color w:val="000000" w:themeColor="text1"/>
          <w:sz w:val="28"/>
          <w:szCs w:val="28"/>
          <w:shd w:val="clear" w:color="auto" w:fill="FFFFFF"/>
          <w:lang w:val="fr-FR"/>
        </w:rPr>
        <w:t>Joyner</w:t>
      </w:r>
      <w:proofErr w:type="spellEnd"/>
      <w:r w:rsidRPr="005461E7">
        <w:rPr>
          <w:color w:val="000000" w:themeColor="text1"/>
          <w:sz w:val="28"/>
          <w:szCs w:val="28"/>
          <w:shd w:val="clear" w:color="auto" w:fill="FFFFFF"/>
          <w:lang w:val="fr-FR"/>
        </w:rPr>
        <w:t xml:space="preserve"> BD, et al. </w:t>
      </w:r>
      <w:r w:rsidRPr="005461E7">
        <w:rPr>
          <w:color w:val="000000" w:themeColor="text1"/>
          <w:sz w:val="28"/>
          <w:szCs w:val="28"/>
          <w:shd w:val="clear" w:color="auto" w:fill="FFFFFF"/>
          <w:lang w:val="en-US"/>
        </w:rPr>
        <w:t>Transperitoneal laparoscopic pyelolithotomy after failed percutaneous access in the pediatric patient.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2004;172(2):680-683. doi:10.1097/01.ju.</w:t>
      </w:r>
      <w:proofErr w:type="gramStart"/>
      <w:r w:rsidRPr="005461E7">
        <w:rPr>
          <w:color w:val="000000" w:themeColor="text1"/>
          <w:sz w:val="28"/>
          <w:szCs w:val="28"/>
          <w:shd w:val="clear" w:color="auto" w:fill="FFFFFF"/>
          <w:lang w:val="en-US"/>
        </w:rPr>
        <w:t>0000129462.23322.e</w:t>
      </w:r>
      <w:proofErr w:type="gramEnd"/>
      <w:r w:rsidRPr="005461E7">
        <w:rPr>
          <w:color w:val="000000" w:themeColor="text1"/>
          <w:sz w:val="28"/>
          <w:szCs w:val="28"/>
          <w:shd w:val="clear" w:color="auto" w:fill="FFFFFF"/>
          <w:lang w:val="en-US"/>
        </w:rPr>
        <w:t>0</w:t>
      </w:r>
    </w:p>
    <w:p w14:paraId="4520B09E"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Ghani KR, Trinh QD, </w:t>
      </w:r>
      <w:proofErr w:type="spellStart"/>
      <w:r w:rsidRPr="005461E7">
        <w:rPr>
          <w:color w:val="000000" w:themeColor="text1"/>
          <w:sz w:val="28"/>
          <w:szCs w:val="28"/>
          <w:shd w:val="clear" w:color="auto" w:fill="FFFFFF"/>
          <w:lang w:val="en-US"/>
        </w:rPr>
        <w:t>Jeong</w:t>
      </w:r>
      <w:proofErr w:type="spellEnd"/>
      <w:r w:rsidRPr="005461E7">
        <w:rPr>
          <w:color w:val="000000" w:themeColor="text1"/>
          <w:sz w:val="28"/>
          <w:szCs w:val="28"/>
          <w:shd w:val="clear" w:color="auto" w:fill="FFFFFF"/>
          <w:lang w:val="en-US"/>
        </w:rPr>
        <w:t xml:space="preserve"> W, et al. Robotic nephrolithotomy and pyelolithotomy with utilization of the robotic ultrasound probe. </w:t>
      </w:r>
      <w:r w:rsidRPr="005461E7">
        <w:rPr>
          <w:i/>
          <w:iCs/>
          <w:color w:val="000000" w:themeColor="text1"/>
          <w:sz w:val="28"/>
          <w:szCs w:val="28"/>
          <w:shd w:val="clear" w:color="auto" w:fill="FFFFFF"/>
          <w:lang w:val="en-US"/>
        </w:rPr>
        <w:t xml:space="preserve">Int </w:t>
      </w:r>
      <w:proofErr w:type="spellStart"/>
      <w:r w:rsidRPr="005461E7">
        <w:rPr>
          <w:i/>
          <w:iCs/>
          <w:color w:val="000000" w:themeColor="text1"/>
          <w:sz w:val="28"/>
          <w:szCs w:val="28"/>
          <w:shd w:val="clear" w:color="auto" w:fill="FFFFFF"/>
          <w:lang w:val="en-US"/>
        </w:rPr>
        <w:t>Braz</w:t>
      </w:r>
      <w:proofErr w:type="spellEnd"/>
      <w:r w:rsidRPr="005461E7">
        <w:rPr>
          <w:i/>
          <w:iCs/>
          <w:color w:val="000000" w:themeColor="text1"/>
          <w:sz w:val="28"/>
          <w:szCs w:val="28"/>
          <w:shd w:val="clear" w:color="auto" w:fill="FFFFFF"/>
          <w:lang w:val="en-US"/>
        </w:rPr>
        <w:t xml:space="preserve"> J Urol</w:t>
      </w:r>
      <w:r w:rsidRPr="005461E7">
        <w:rPr>
          <w:color w:val="000000" w:themeColor="text1"/>
          <w:sz w:val="28"/>
          <w:szCs w:val="28"/>
          <w:shd w:val="clear" w:color="auto" w:fill="FFFFFF"/>
          <w:lang w:val="en-US"/>
        </w:rPr>
        <w:t xml:space="preserve">. 2014;40(1):125-126. </w:t>
      </w:r>
      <w:proofErr w:type="gramStart"/>
      <w:r w:rsidRPr="005461E7">
        <w:rPr>
          <w:color w:val="000000" w:themeColor="text1"/>
          <w:sz w:val="28"/>
          <w:szCs w:val="28"/>
          <w:shd w:val="clear" w:color="auto" w:fill="FFFFFF"/>
          <w:lang w:val="en-US"/>
        </w:rPr>
        <w:t>doi:10.1590/S1677-5538.IBJU</w:t>
      </w:r>
      <w:proofErr w:type="gramEnd"/>
      <w:r w:rsidRPr="005461E7">
        <w:rPr>
          <w:color w:val="000000" w:themeColor="text1"/>
          <w:sz w:val="28"/>
          <w:szCs w:val="28"/>
          <w:shd w:val="clear" w:color="auto" w:fill="FFFFFF"/>
          <w:lang w:val="en-US"/>
        </w:rPr>
        <w:t>.2014.01.19</w:t>
      </w:r>
    </w:p>
    <w:p w14:paraId="122485B4"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fr-FR"/>
        </w:rPr>
        <w:t xml:space="preserve">Lee RS, </w:t>
      </w:r>
      <w:proofErr w:type="spellStart"/>
      <w:r w:rsidRPr="005461E7">
        <w:rPr>
          <w:color w:val="000000" w:themeColor="text1"/>
          <w:sz w:val="28"/>
          <w:szCs w:val="28"/>
          <w:shd w:val="clear" w:color="auto" w:fill="FFFFFF"/>
          <w:lang w:val="fr-FR"/>
        </w:rPr>
        <w:t>Passerotti</w:t>
      </w:r>
      <w:proofErr w:type="spellEnd"/>
      <w:r w:rsidRPr="005461E7">
        <w:rPr>
          <w:color w:val="000000" w:themeColor="text1"/>
          <w:sz w:val="28"/>
          <w:szCs w:val="28"/>
          <w:shd w:val="clear" w:color="auto" w:fill="FFFFFF"/>
          <w:lang w:val="fr-FR"/>
        </w:rPr>
        <w:t xml:space="preserve"> CC, </w:t>
      </w:r>
      <w:proofErr w:type="spellStart"/>
      <w:r w:rsidRPr="005461E7">
        <w:rPr>
          <w:color w:val="000000" w:themeColor="text1"/>
          <w:sz w:val="28"/>
          <w:szCs w:val="28"/>
          <w:shd w:val="clear" w:color="auto" w:fill="FFFFFF"/>
          <w:lang w:val="fr-FR"/>
        </w:rPr>
        <w:t>Cendron</w:t>
      </w:r>
      <w:proofErr w:type="spellEnd"/>
      <w:r w:rsidRPr="005461E7">
        <w:rPr>
          <w:color w:val="000000" w:themeColor="text1"/>
          <w:sz w:val="28"/>
          <w:szCs w:val="28"/>
          <w:shd w:val="clear" w:color="auto" w:fill="FFFFFF"/>
          <w:lang w:val="fr-FR"/>
        </w:rPr>
        <w:t xml:space="preserve"> M, et al. </w:t>
      </w:r>
      <w:r w:rsidRPr="005461E7">
        <w:rPr>
          <w:color w:val="000000" w:themeColor="text1"/>
          <w:sz w:val="28"/>
          <w:szCs w:val="28"/>
          <w:shd w:val="clear" w:color="auto" w:fill="FFFFFF"/>
          <w:lang w:val="en-US"/>
        </w:rPr>
        <w:t>Early results of robot assisted laparoscopic lithotomy in adolescents.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xml:space="preserve">. 2007;177(6):2306-2310. </w:t>
      </w:r>
      <w:proofErr w:type="gramStart"/>
      <w:r w:rsidRPr="005461E7">
        <w:rPr>
          <w:color w:val="000000" w:themeColor="text1"/>
          <w:sz w:val="28"/>
          <w:szCs w:val="28"/>
          <w:shd w:val="clear" w:color="auto" w:fill="FFFFFF"/>
          <w:lang w:val="en-US"/>
        </w:rPr>
        <w:t>doi:10.1016/j.juro</w:t>
      </w:r>
      <w:proofErr w:type="gramEnd"/>
      <w:r w:rsidRPr="005461E7">
        <w:rPr>
          <w:color w:val="000000" w:themeColor="text1"/>
          <w:sz w:val="28"/>
          <w:szCs w:val="28"/>
          <w:shd w:val="clear" w:color="auto" w:fill="FFFFFF"/>
          <w:lang w:val="en-US"/>
        </w:rPr>
        <w:t>.2007.01.178</w:t>
      </w:r>
    </w:p>
    <w:p w14:paraId="1E29F7E0"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Sagymbayeva</w:t>
      </w:r>
      <w:proofErr w:type="spellEnd"/>
      <w:r w:rsidRPr="005461E7">
        <w:rPr>
          <w:color w:val="000000" w:themeColor="text1"/>
          <w:sz w:val="28"/>
          <w:szCs w:val="28"/>
          <w:shd w:val="clear" w:color="auto" w:fill="FFFFFF"/>
          <w:lang w:val="en-US"/>
        </w:rPr>
        <w:t xml:space="preserve"> A. Modern vision on the problem of urolithiasis in children: Epidemiology, etiopathogenesis, clinical, diagnostics, treatment, </w:t>
      </w:r>
      <w:proofErr w:type="spellStart"/>
      <w:r w:rsidRPr="005461E7">
        <w:rPr>
          <w:color w:val="000000" w:themeColor="text1"/>
          <w:sz w:val="28"/>
          <w:szCs w:val="28"/>
          <w:shd w:val="clear" w:color="auto" w:fill="FFFFFF"/>
          <w:lang w:val="en-US"/>
        </w:rPr>
        <w:t>metaphylaxis</w:t>
      </w:r>
      <w:proofErr w:type="spellEnd"/>
      <w:r w:rsidRPr="005461E7">
        <w:rPr>
          <w:color w:val="000000" w:themeColor="text1"/>
          <w:sz w:val="28"/>
          <w:szCs w:val="28"/>
          <w:shd w:val="clear" w:color="auto" w:fill="FFFFFF"/>
          <w:lang w:val="en-US"/>
        </w:rPr>
        <w:t xml:space="preserve">. </w:t>
      </w:r>
      <w:r w:rsidRPr="005461E7">
        <w:rPr>
          <w:i/>
          <w:color w:val="000000" w:themeColor="text1"/>
          <w:sz w:val="28"/>
          <w:szCs w:val="28"/>
          <w:shd w:val="clear" w:color="auto" w:fill="FFFFFF"/>
          <w:lang w:val="en-US"/>
        </w:rPr>
        <w:t xml:space="preserve">J </w:t>
      </w:r>
      <w:r w:rsidRPr="005461E7">
        <w:rPr>
          <w:i/>
          <w:color w:val="000000" w:themeColor="text1"/>
          <w:sz w:val="28"/>
          <w:szCs w:val="28"/>
          <w:shd w:val="clear" w:color="auto" w:fill="FFFFFF"/>
        </w:rPr>
        <w:t>С</w:t>
      </w:r>
      <w:proofErr w:type="spellStart"/>
      <w:r w:rsidRPr="005461E7">
        <w:rPr>
          <w:i/>
          <w:color w:val="000000" w:themeColor="text1"/>
          <w:sz w:val="28"/>
          <w:szCs w:val="28"/>
          <w:shd w:val="clear" w:color="auto" w:fill="FFFFFF"/>
          <w:lang w:val="en-US"/>
        </w:rPr>
        <w:t>lin</w:t>
      </w:r>
      <w:proofErr w:type="spellEnd"/>
      <w:r w:rsidRPr="005461E7">
        <w:rPr>
          <w:i/>
          <w:color w:val="000000" w:themeColor="text1"/>
          <w:sz w:val="28"/>
          <w:szCs w:val="28"/>
          <w:shd w:val="clear" w:color="auto" w:fill="FFFFFF"/>
          <w:lang w:val="en-US"/>
        </w:rPr>
        <w:t xml:space="preserve"> Med </w:t>
      </w:r>
      <w:proofErr w:type="spellStart"/>
      <w:r w:rsidRPr="005461E7">
        <w:rPr>
          <w:i/>
          <w:color w:val="000000" w:themeColor="text1"/>
          <w:sz w:val="28"/>
          <w:szCs w:val="28"/>
          <w:shd w:val="clear" w:color="auto" w:fill="FFFFFF"/>
          <w:lang w:val="en-US"/>
        </w:rPr>
        <w:t>Kaz</w:t>
      </w:r>
      <w:proofErr w:type="spellEnd"/>
      <w:r w:rsidRPr="005461E7">
        <w:rPr>
          <w:i/>
          <w:color w:val="000000" w:themeColor="text1"/>
          <w:sz w:val="28"/>
          <w:szCs w:val="28"/>
          <w:shd w:val="clear" w:color="auto" w:fill="FFFFFF"/>
          <w:lang w:val="en-US"/>
        </w:rPr>
        <w:t>.</w:t>
      </w:r>
      <w:r w:rsidRPr="005461E7">
        <w:rPr>
          <w:color w:val="000000" w:themeColor="text1"/>
          <w:sz w:val="28"/>
          <w:szCs w:val="28"/>
          <w:shd w:val="clear" w:color="auto" w:fill="FFFFFF"/>
          <w:lang w:val="en-US"/>
        </w:rPr>
        <w:t xml:space="preserve"> 2021;18(6):9-14.</w:t>
      </w:r>
      <w:r w:rsidRPr="005461E7">
        <w:rPr>
          <w:rStyle w:val="apple-converted-space"/>
          <w:color w:val="000000" w:themeColor="text1"/>
          <w:sz w:val="28"/>
          <w:szCs w:val="28"/>
          <w:shd w:val="clear" w:color="auto" w:fill="FFFFFF"/>
          <w:lang w:val="en-US"/>
        </w:rPr>
        <w:t> </w:t>
      </w:r>
      <w:r w:rsidRPr="005461E7">
        <w:rPr>
          <w:color w:val="000000" w:themeColor="text1"/>
          <w:sz w:val="28"/>
          <w:szCs w:val="28"/>
          <w:lang w:val="en-US"/>
        </w:rPr>
        <w:t>doi.org/10.23950/</w:t>
      </w:r>
      <w:proofErr w:type="spellStart"/>
      <w:r w:rsidRPr="005461E7">
        <w:rPr>
          <w:color w:val="000000" w:themeColor="text1"/>
          <w:sz w:val="28"/>
          <w:szCs w:val="28"/>
          <w:lang w:val="en-US"/>
        </w:rPr>
        <w:t>jcmk</w:t>
      </w:r>
      <w:proofErr w:type="spellEnd"/>
      <w:r w:rsidRPr="005461E7">
        <w:rPr>
          <w:color w:val="000000" w:themeColor="text1"/>
          <w:sz w:val="28"/>
          <w:szCs w:val="28"/>
          <w:lang w:val="en-US"/>
        </w:rPr>
        <w:t>/11346</w:t>
      </w:r>
    </w:p>
    <w:p w14:paraId="4B1709AA"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Srivastava A, </w:t>
      </w:r>
      <w:proofErr w:type="spellStart"/>
      <w:r w:rsidRPr="005461E7">
        <w:rPr>
          <w:color w:val="000000" w:themeColor="text1"/>
          <w:sz w:val="28"/>
          <w:szCs w:val="28"/>
          <w:shd w:val="clear" w:color="auto" w:fill="FFFFFF"/>
          <w:lang w:val="en-US"/>
        </w:rPr>
        <w:t>Dhayal</w:t>
      </w:r>
      <w:proofErr w:type="spellEnd"/>
      <w:r w:rsidRPr="005461E7">
        <w:rPr>
          <w:color w:val="000000" w:themeColor="text1"/>
          <w:sz w:val="28"/>
          <w:szCs w:val="28"/>
          <w:shd w:val="clear" w:color="auto" w:fill="FFFFFF"/>
          <w:lang w:val="en-US"/>
        </w:rPr>
        <w:t xml:space="preserve"> IR, Rai P. Laparoscopic </w:t>
      </w:r>
      <w:proofErr w:type="spellStart"/>
      <w:r w:rsidRPr="005461E7">
        <w:rPr>
          <w:color w:val="000000" w:themeColor="text1"/>
          <w:sz w:val="28"/>
          <w:szCs w:val="28"/>
          <w:shd w:val="clear" w:color="auto" w:fill="FFFFFF"/>
          <w:lang w:val="en-US"/>
        </w:rPr>
        <w:t>Ureterolithotomy</w:t>
      </w:r>
      <w:proofErr w:type="spellEnd"/>
      <w:r w:rsidRPr="005461E7">
        <w:rPr>
          <w:color w:val="000000" w:themeColor="text1"/>
          <w:sz w:val="28"/>
          <w:szCs w:val="28"/>
          <w:shd w:val="clear" w:color="auto" w:fill="FFFFFF"/>
          <w:lang w:val="en-US"/>
        </w:rPr>
        <w:t xml:space="preserve"> in Children: With and Without Stent - Initial Tertiary Care Center Experience with More Than 1-Year Follow-Up. </w:t>
      </w:r>
      <w:proofErr w:type="spellStart"/>
      <w:r w:rsidRPr="005461E7">
        <w:rPr>
          <w:i/>
          <w:iCs/>
          <w:color w:val="000000" w:themeColor="text1"/>
          <w:sz w:val="28"/>
          <w:szCs w:val="28"/>
          <w:shd w:val="clear" w:color="auto" w:fill="FFFFFF"/>
        </w:rPr>
        <w:t>Eur</w:t>
      </w:r>
      <w:proofErr w:type="spellEnd"/>
      <w:r w:rsidRPr="005461E7">
        <w:rPr>
          <w:i/>
          <w:iCs/>
          <w:color w:val="000000" w:themeColor="text1"/>
          <w:sz w:val="28"/>
          <w:szCs w:val="28"/>
          <w:shd w:val="clear" w:color="auto" w:fill="FFFFFF"/>
        </w:rPr>
        <w:t xml:space="preserve"> J </w:t>
      </w:r>
      <w:proofErr w:type="spellStart"/>
      <w:r w:rsidRPr="005461E7">
        <w:rPr>
          <w:i/>
          <w:iCs/>
          <w:color w:val="000000" w:themeColor="text1"/>
          <w:sz w:val="28"/>
          <w:szCs w:val="28"/>
          <w:shd w:val="clear" w:color="auto" w:fill="FFFFFF"/>
        </w:rPr>
        <w:t>Pediatr</w:t>
      </w:r>
      <w:proofErr w:type="spellEnd"/>
      <w:r w:rsidRPr="005461E7">
        <w:rPr>
          <w:i/>
          <w:iCs/>
          <w:color w:val="000000" w:themeColor="text1"/>
          <w:sz w:val="28"/>
          <w:szCs w:val="28"/>
          <w:shd w:val="clear" w:color="auto" w:fill="FFFFFF"/>
        </w:rPr>
        <w:t xml:space="preserve"> </w:t>
      </w:r>
      <w:proofErr w:type="spellStart"/>
      <w:r w:rsidRPr="005461E7">
        <w:rPr>
          <w:i/>
          <w:iCs/>
          <w:color w:val="000000" w:themeColor="text1"/>
          <w:sz w:val="28"/>
          <w:szCs w:val="28"/>
          <w:shd w:val="clear" w:color="auto" w:fill="FFFFFF"/>
        </w:rPr>
        <w:t>Surg</w:t>
      </w:r>
      <w:proofErr w:type="spellEnd"/>
      <w:r w:rsidRPr="005461E7">
        <w:rPr>
          <w:color w:val="000000" w:themeColor="text1"/>
          <w:sz w:val="28"/>
          <w:szCs w:val="28"/>
          <w:shd w:val="clear" w:color="auto" w:fill="FFFFFF"/>
        </w:rPr>
        <w:t>. 2017;27(2):150-154. doi:10.1055/s-0036-1572551</w:t>
      </w:r>
    </w:p>
    <w:p w14:paraId="4DDAAEED"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rPr>
      </w:pPr>
      <w:proofErr w:type="spellStart"/>
      <w:r w:rsidRPr="005461E7">
        <w:rPr>
          <w:color w:val="000000" w:themeColor="text1"/>
          <w:sz w:val="28"/>
          <w:szCs w:val="28"/>
          <w:shd w:val="clear" w:color="auto" w:fill="FFFFFF"/>
          <w:lang w:val="en-US"/>
        </w:rPr>
        <w:t>Jurkiewicz</w:t>
      </w:r>
      <w:proofErr w:type="spellEnd"/>
      <w:r w:rsidRPr="005461E7">
        <w:rPr>
          <w:color w:val="000000" w:themeColor="text1"/>
          <w:sz w:val="28"/>
          <w:szCs w:val="28"/>
          <w:shd w:val="clear" w:color="auto" w:fill="FFFFFF"/>
          <w:lang w:val="en-US"/>
        </w:rPr>
        <w:t xml:space="preserve"> B, </w:t>
      </w:r>
      <w:proofErr w:type="spellStart"/>
      <w:r w:rsidRPr="005461E7">
        <w:rPr>
          <w:color w:val="000000" w:themeColor="text1"/>
          <w:sz w:val="28"/>
          <w:szCs w:val="28"/>
          <w:shd w:val="clear" w:color="auto" w:fill="FFFFFF"/>
          <w:lang w:val="en-US"/>
        </w:rPr>
        <w:t>Zabkowski</w:t>
      </w:r>
      <w:proofErr w:type="spellEnd"/>
      <w:r w:rsidRPr="005461E7">
        <w:rPr>
          <w:color w:val="000000" w:themeColor="text1"/>
          <w:sz w:val="28"/>
          <w:szCs w:val="28"/>
          <w:shd w:val="clear" w:color="auto" w:fill="FFFFFF"/>
          <w:lang w:val="en-US"/>
        </w:rPr>
        <w:t xml:space="preserve"> T, Jobs K, et al. Combined Use of Pyelolithotomy and Endoscopy: An Alternative Surgical Treatment for Staghorn Urolithiasis in Children. </w:t>
      </w:r>
      <w:proofErr w:type="spellStart"/>
      <w:r w:rsidRPr="005461E7">
        <w:rPr>
          <w:i/>
          <w:iCs/>
          <w:color w:val="000000" w:themeColor="text1"/>
          <w:sz w:val="28"/>
          <w:szCs w:val="28"/>
          <w:shd w:val="clear" w:color="auto" w:fill="FFFFFF"/>
        </w:rPr>
        <w:t>Urol</w:t>
      </w:r>
      <w:proofErr w:type="spellEnd"/>
      <w:r w:rsidRPr="005461E7">
        <w:rPr>
          <w:i/>
          <w:iCs/>
          <w:color w:val="000000" w:themeColor="text1"/>
          <w:sz w:val="28"/>
          <w:szCs w:val="28"/>
          <w:shd w:val="clear" w:color="auto" w:fill="FFFFFF"/>
        </w:rPr>
        <w:t xml:space="preserve"> J</w:t>
      </w:r>
      <w:r w:rsidRPr="005461E7">
        <w:rPr>
          <w:color w:val="000000" w:themeColor="text1"/>
          <w:sz w:val="28"/>
          <w:szCs w:val="28"/>
          <w:shd w:val="clear" w:color="auto" w:fill="FFFFFF"/>
        </w:rPr>
        <w:t xml:space="preserve">. 2016;13(2):2599-2604. </w:t>
      </w:r>
    </w:p>
    <w:p w14:paraId="597590B7"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rPr>
      </w:pPr>
      <w:proofErr w:type="spellStart"/>
      <w:r w:rsidRPr="005461E7">
        <w:rPr>
          <w:color w:val="000000" w:themeColor="text1"/>
          <w:sz w:val="28"/>
          <w:szCs w:val="28"/>
        </w:rPr>
        <w:t>Яровои</w:t>
      </w:r>
      <w:proofErr w:type="spellEnd"/>
      <w:r w:rsidRPr="005461E7">
        <w:rPr>
          <w:color w:val="000000" w:themeColor="text1"/>
          <w:sz w:val="28"/>
          <w:szCs w:val="28"/>
        </w:rPr>
        <w:t xml:space="preserve">̆ С.К., Голованов С.А., </w:t>
      </w:r>
      <w:proofErr w:type="spellStart"/>
      <w:r w:rsidRPr="005461E7">
        <w:rPr>
          <w:color w:val="000000" w:themeColor="text1"/>
          <w:sz w:val="28"/>
          <w:szCs w:val="28"/>
        </w:rPr>
        <w:t>Хазиахметова</w:t>
      </w:r>
      <w:proofErr w:type="spellEnd"/>
      <w:r w:rsidRPr="005461E7">
        <w:rPr>
          <w:color w:val="000000" w:themeColor="text1"/>
          <w:sz w:val="28"/>
          <w:szCs w:val="28"/>
        </w:rPr>
        <w:t xml:space="preserve"> М.Р. и др. Нефролитиаз на фоне сахарного диабета 2 типа: современные представления об особенностях камнеобразования и влиянии </w:t>
      </w:r>
      <w:proofErr w:type="spellStart"/>
      <w:r w:rsidRPr="005461E7">
        <w:rPr>
          <w:color w:val="000000" w:themeColor="text1"/>
          <w:sz w:val="28"/>
          <w:szCs w:val="28"/>
        </w:rPr>
        <w:t>сахароснижающеи</w:t>
      </w:r>
      <w:proofErr w:type="spellEnd"/>
      <w:r w:rsidRPr="005461E7">
        <w:rPr>
          <w:color w:val="000000" w:themeColor="text1"/>
          <w:sz w:val="28"/>
          <w:szCs w:val="28"/>
        </w:rPr>
        <w:t xml:space="preserve">̆ терапии на литогенез. </w:t>
      </w:r>
      <w:r w:rsidRPr="005461E7">
        <w:rPr>
          <w:i/>
          <w:color w:val="000000" w:themeColor="text1"/>
          <w:sz w:val="28"/>
          <w:szCs w:val="28"/>
        </w:rPr>
        <w:t>Урология.</w:t>
      </w:r>
      <w:r w:rsidRPr="005461E7">
        <w:rPr>
          <w:color w:val="000000" w:themeColor="text1"/>
          <w:sz w:val="28"/>
          <w:szCs w:val="28"/>
        </w:rPr>
        <w:t xml:space="preserve"> 2017. – №3. – С. 92-97.  doi:10.18565/urol.2017.3.92-97. </w:t>
      </w:r>
    </w:p>
    <w:p w14:paraId="0E3D956C"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rPr>
      </w:pPr>
      <w:r w:rsidRPr="005461E7">
        <w:rPr>
          <w:color w:val="000000" w:themeColor="text1"/>
          <w:sz w:val="28"/>
          <w:szCs w:val="28"/>
        </w:rPr>
        <w:t xml:space="preserve">Саенко В.С. </w:t>
      </w:r>
      <w:proofErr w:type="spellStart"/>
      <w:r w:rsidRPr="005461E7">
        <w:rPr>
          <w:color w:val="000000" w:themeColor="text1"/>
          <w:sz w:val="28"/>
          <w:szCs w:val="28"/>
        </w:rPr>
        <w:t>Метафилактика</w:t>
      </w:r>
      <w:proofErr w:type="spellEnd"/>
      <w:r w:rsidRPr="005461E7">
        <w:rPr>
          <w:color w:val="000000" w:themeColor="text1"/>
          <w:sz w:val="28"/>
          <w:szCs w:val="28"/>
        </w:rPr>
        <w:t xml:space="preserve"> </w:t>
      </w:r>
      <w:proofErr w:type="spellStart"/>
      <w:r w:rsidRPr="005461E7">
        <w:rPr>
          <w:color w:val="000000" w:themeColor="text1"/>
          <w:sz w:val="28"/>
          <w:szCs w:val="28"/>
        </w:rPr>
        <w:t>мочекаменнои</w:t>
      </w:r>
      <w:proofErr w:type="spellEnd"/>
      <w:r w:rsidRPr="005461E7">
        <w:rPr>
          <w:color w:val="000000" w:themeColor="text1"/>
          <w:sz w:val="28"/>
          <w:szCs w:val="28"/>
        </w:rPr>
        <w:t xml:space="preserve">̆ болезни: </w:t>
      </w:r>
      <w:proofErr w:type="spellStart"/>
      <w:r w:rsidRPr="005461E7">
        <w:rPr>
          <w:color w:val="000000" w:themeColor="text1"/>
          <w:sz w:val="28"/>
          <w:szCs w:val="28"/>
        </w:rPr>
        <w:t>дис</w:t>
      </w:r>
      <w:proofErr w:type="spellEnd"/>
      <w:r w:rsidRPr="005461E7">
        <w:rPr>
          <w:color w:val="000000" w:themeColor="text1"/>
          <w:sz w:val="28"/>
          <w:szCs w:val="28"/>
        </w:rPr>
        <w:t xml:space="preserve">. ... док. мед. наук: 14.00.40 / Саенко В.С. – Москва, 2007. – 450 с. </w:t>
      </w:r>
    </w:p>
    <w:p w14:paraId="6B9A1B03"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rPr>
      </w:pPr>
      <w:r w:rsidRPr="005461E7">
        <w:rPr>
          <w:color w:val="000000" w:themeColor="text1"/>
          <w:sz w:val="28"/>
          <w:szCs w:val="28"/>
        </w:rPr>
        <w:t xml:space="preserve">Попенко, Е.В. Клиническая значимость определения цитрата мочи у больных с </w:t>
      </w:r>
      <w:proofErr w:type="spellStart"/>
      <w:r w:rsidRPr="005461E7">
        <w:rPr>
          <w:color w:val="000000" w:themeColor="text1"/>
          <w:sz w:val="28"/>
          <w:szCs w:val="28"/>
        </w:rPr>
        <w:t>мочекаменнои</w:t>
      </w:r>
      <w:proofErr w:type="spellEnd"/>
      <w:r w:rsidRPr="005461E7">
        <w:rPr>
          <w:color w:val="000000" w:themeColor="text1"/>
          <w:sz w:val="28"/>
          <w:szCs w:val="28"/>
        </w:rPr>
        <w:t xml:space="preserve">̆ болезнью. </w:t>
      </w:r>
      <w:r w:rsidRPr="005461E7">
        <w:rPr>
          <w:i/>
          <w:color w:val="000000" w:themeColor="text1"/>
          <w:sz w:val="28"/>
          <w:szCs w:val="28"/>
        </w:rPr>
        <w:t>Вестник хирургии Казахстана.</w:t>
      </w:r>
      <w:r w:rsidRPr="005461E7">
        <w:rPr>
          <w:color w:val="000000" w:themeColor="text1"/>
          <w:sz w:val="28"/>
          <w:szCs w:val="28"/>
        </w:rPr>
        <w:t xml:space="preserve"> 2012. – Т. 29, № 1. – С. 76-78.</w:t>
      </w:r>
    </w:p>
    <w:p w14:paraId="120B2692"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rPr>
      </w:pPr>
      <w:proofErr w:type="spellStart"/>
      <w:r w:rsidRPr="005461E7">
        <w:rPr>
          <w:color w:val="000000" w:themeColor="text1"/>
          <w:sz w:val="28"/>
          <w:szCs w:val="28"/>
        </w:rPr>
        <w:t>Основин</w:t>
      </w:r>
      <w:proofErr w:type="spellEnd"/>
      <w:r w:rsidRPr="005461E7">
        <w:rPr>
          <w:color w:val="000000" w:themeColor="text1"/>
          <w:sz w:val="28"/>
          <w:szCs w:val="28"/>
        </w:rPr>
        <w:t xml:space="preserve"> О.В., Попков В.М., </w:t>
      </w:r>
      <w:proofErr w:type="spellStart"/>
      <w:r w:rsidRPr="005461E7">
        <w:rPr>
          <w:color w:val="000000" w:themeColor="text1"/>
          <w:sz w:val="28"/>
          <w:szCs w:val="28"/>
        </w:rPr>
        <w:t>Блюмберг</w:t>
      </w:r>
      <w:proofErr w:type="spellEnd"/>
      <w:r w:rsidRPr="005461E7">
        <w:rPr>
          <w:color w:val="000000" w:themeColor="text1"/>
          <w:sz w:val="28"/>
          <w:szCs w:val="28"/>
        </w:rPr>
        <w:t xml:space="preserve"> Б.И. и др. Новые подходы к </w:t>
      </w:r>
      <w:proofErr w:type="spellStart"/>
      <w:r w:rsidRPr="005461E7">
        <w:rPr>
          <w:color w:val="000000" w:themeColor="text1"/>
          <w:sz w:val="28"/>
          <w:szCs w:val="28"/>
        </w:rPr>
        <w:t>раннеи</w:t>
      </w:r>
      <w:proofErr w:type="spellEnd"/>
      <w:r w:rsidRPr="005461E7">
        <w:rPr>
          <w:color w:val="000000" w:themeColor="text1"/>
          <w:sz w:val="28"/>
          <w:szCs w:val="28"/>
        </w:rPr>
        <w:t xml:space="preserve">̆ </w:t>
      </w:r>
      <w:proofErr w:type="spellStart"/>
      <w:r w:rsidRPr="005461E7">
        <w:rPr>
          <w:color w:val="000000" w:themeColor="text1"/>
          <w:sz w:val="28"/>
          <w:szCs w:val="28"/>
        </w:rPr>
        <w:t>метафилактике</w:t>
      </w:r>
      <w:proofErr w:type="spellEnd"/>
      <w:r w:rsidRPr="005461E7">
        <w:rPr>
          <w:color w:val="000000" w:themeColor="text1"/>
          <w:sz w:val="28"/>
          <w:szCs w:val="28"/>
        </w:rPr>
        <w:t xml:space="preserve"> </w:t>
      </w:r>
      <w:proofErr w:type="spellStart"/>
      <w:r w:rsidRPr="005461E7">
        <w:rPr>
          <w:color w:val="000000" w:themeColor="text1"/>
          <w:sz w:val="28"/>
          <w:szCs w:val="28"/>
        </w:rPr>
        <w:t>уролитиаза</w:t>
      </w:r>
      <w:proofErr w:type="spellEnd"/>
      <w:r w:rsidRPr="005461E7">
        <w:rPr>
          <w:i/>
          <w:color w:val="000000" w:themeColor="text1"/>
          <w:sz w:val="28"/>
          <w:szCs w:val="28"/>
        </w:rPr>
        <w:t xml:space="preserve">. </w:t>
      </w:r>
      <w:proofErr w:type="spellStart"/>
      <w:r w:rsidRPr="005461E7">
        <w:rPr>
          <w:i/>
          <w:color w:val="000000" w:themeColor="text1"/>
          <w:sz w:val="28"/>
          <w:szCs w:val="28"/>
        </w:rPr>
        <w:t>Медицинскии</w:t>
      </w:r>
      <w:proofErr w:type="spellEnd"/>
      <w:r w:rsidRPr="005461E7">
        <w:rPr>
          <w:i/>
          <w:color w:val="000000" w:themeColor="text1"/>
          <w:sz w:val="28"/>
          <w:szCs w:val="28"/>
        </w:rPr>
        <w:t>̆ вестник Башкортостана.</w:t>
      </w:r>
      <w:r w:rsidRPr="005461E7">
        <w:rPr>
          <w:color w:val="000000" w:themeColor="text1"/>
          <w:sz w:val="28"/>
          <w:szCs w:val="28"/>
        </w:rPr>
        <w:t xml:space="preserve">2013. – № 2. – С. 332-334. </w:t>
      </w:r>
    </w:p>
    <w:p w14:paraId="50D378D8"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rPr>
      </w:pPr>
      <w:proofErr w:type="spellStart"/>
      <w:r w:rsidRPr="005461E7">
        <w:rPr>
          <w:color w:val="000000" w:themeColor="text1"/>
          <w:sz w:val="28"/>
          <w:szCs w:val="28"/>
        </w:rPr>
        <w:lastRenderedPageBreak/>
        <w:t>Ситдыкова</w:t>
      </w:r>
      <w:proofErr w:type="spellEnd"/>
      <w:r w:rsidRPr="005461E7">
        <w:rPr>
          <w:color w:val="000000" w:themeColor="text1"/>
          <w:sz w:val="28"/>
          <w:szCs w:val="28"/>
        </w:rPr>
        <w:t xml:space="preserve"> М.Э., Кузьмина Ф.М. </w:t>
      </w:r>
      <w:proofErr w:type="spellStart"/>
      <w:r w:rsidRPr="005461E7">
        <w:rPr>
          <w:color w:val="000000" w:themeColor="text1"/>
          <w:sz w:val="28"/>
          <w:szCs w:val="28"/>
        </w:rPr>
        <w:t>Метафилактика</w:t>
      </w:r>
      <w:proofErr w:type="spellEnd"/>
      <w:r w:rsidRPr="005461E7">
        <w:rPr>
          <w:color w:val="000000" w:themeColor="text1"/>
          <w:sz w:val="28"/>
          <w:szCs w:val="28"/>
        </w:rPr>
        <w:t xml:space="preserve"> </w:t>
      </w:r>
      <w:proofErr w:type="spellStart"/>
      <w:r w:rsidRPr="005461E7">
        <w:rPr>
          <w:color w:val="000000" w:themeColor="text1"/>
          <w:sz w:val="28"/>
          <w:szCs w:val="28"/>
        </w:rPr>
        <w:t>мочекаменнои</w:t>
      </w:r>
      <w:proofErr w:type="spellEnd"/>
      <w:r w:rsidRPr="005461E7">
        <w:rPr>
          <w:color w:val="000000" w:themeColor="text1"/>
          <w:sz w:val="28"/>
          <w:szCs w:val="28"/>
        </w:rPr>
        <w:t xml:space="preserve">̆ болезни с учетом риска рецидива заболевания. </w:t>
      </w:r>
      <w:proofErr w:type="spellStart"/>
      <w:r w:rsidRPr="005461E7">
        <w:rPr>
          <w:i/>
          <w:color w:val="000000" w:themeColor="text1"/>
          <w:sz w:val="28"/>
          <w:szCs w:val="28"/>
        </w:rPr>
        <w:t>Саратовскии</w:t>
      </w:r>
      <w:proofErr w:type="spellEnd"/>
      <w:r w:rsidRPr="005461E7">
        <w:rPr>
          <w:i/>
          <w:color w:val="000000" w:themeColor="text1"/>
          <w:sz w:val="28"/>
          <w:szCs w:val="28"/>
        </w:rPr>
        <w:t>̆ научно-</w:t>
      </w:r>
      <w:proofErr w:type="spellStart"/>
      <w:r w:rsidRPr="005461E7">
        <w:rPr>
          <w:i/>
          <w:color w:val="000000" w:themeColor="text1"/>
          <w:sz w:val="28"/>
          <w:szCs w:val="28"/>
        </w:rPr>
        <w:t>медицинскии</w:t>
      </w:r>
      <w:proofErr w:type="spellEnd"/>
      <w:r w:rsidRPr="005461E7">
        <w:rPr>
          <w:i/>
          <w:color w:val="000000" w:themeColor="text1"/>
          <w:sz w:val="28"/>
          <w:szCs w:val="28"/>
        </w:rPr>
        <w:t>̆ журнал.</w:t>
      </w:r>
      <w:r w:rsidRPr="005461E7">
        <w:rPr>
          <w:color w:val="000000" w:themeColor="text1"/>
          <w:sz w:val="28"/>
          <w:szCs w:val="28"/>
        </w:rPr>
        <w:t xml:space="preserve"> 2011. – T. 7, № 2. – С. 85-87. </w:t>
      </w:r>
    </w:p>
    <w:p w14:paraId="5BCFCD16"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rPr>
      </w:pPr>
      <w:r w:rsidRPr="005461E7">
        <w:rPr>
          <w:color w:val="000000" w:themeColor="text1"/>
          <w:sz w:val="28"/>
          <w:szCs w:val="28"/>
        </w:rPr>
        <w:t xml:space="preserve">Филиппова А.С. Мочекаменная болезнь. Заболеваемость. Динамика. Прогноз. </w:t>
      </w:r>
      <w:r w:rsidRPr="005461E7">
        <w:rPr>
          <w:i/>
          <w:color w:val="000000" w:themeColor="text1"/>
          <w:sz w:val="28"/>
          <w:szCs w:val="28"/>
        </w:rPr>
        <w:t>Урологические ведомости.</w:t>
      </w:r>
      <w:r w:rsidRPr="005461E7">
        <w:rPr>
          <w:color w:val="000000" w:themeColor="text1"/>
          <w:sz w:val="28"/>
          <w:szCs w:val="28"/>
        </w:rPr>
        <w:t xml:space="preserve">2015. – Т. 5, № 1. – С. 115- 116. </w:t>
      </w:r>
    </w:p>
    <w:p w14:paraId="4DFB9DEE"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rPr>
      </w:pPr>
      <w:r w:rsidRPr="005461E7">
        <w:rPr>
          <w:color w:val="000000" w:themeColor="text1"/>
          <w:sz w:val="28"/>
          <w:szCs w:val="28"/>
        </w:rPr>
        <w:t xml:space="preserve">Кузьмина Ф.М. </w:t>
      </w:r>
      <w:proofErr w:type="spellStart"/>
      <w:r w:rsidRPr="005461E7">
        <w:rPr>
          <w:color w:val="000000" w:themeColor="text1"/>
          <w:sz w:val="28"/>
          <w:szCs w:val="28"/>
        </w:rPr>
        <w:t>Метафилактика</w:t>
      </w:r>
      <w:proofErr w:type="spellEnd"/>
      <w:r w:rsidRPr="005461E7">
        <w:rPr>
          <w:color w:val="000000" w:themeColor="text1"/>
          <w:sz w:val="28"/>
          <w:szCs w:val="28"/>
        </w:rPr>
        <w:t xml:space="preserve"> </w:t>
      </w:r>
      <w:proofErr w:type="spellStart"/>
      <w:r w:rsidRPr="005461E7">
        <w:rPr>
          <w:color w:val="000000" w:themeColor="text1"/>
          <w:sz w:val="28"/>
          <w:szCs w:val="28"/>
        </w:rPr>
        <w:t>мочекаменнои</w:t>
      </w:r>
      <w:proofErr w:type="spellEnd"/>
      <w:r w:rsidRPr="005461E7">
        <w:rPr>
          <w:color w:val="000000" w:themeColor="text1"/>
          <w:sz w:val="28"/>
          <w:szCs w:val="28"/>
        </w:rPr>
        <w:t xml:space="preserve">̆ болезни на основе прогнозирования риска рецидива заболевания: </w:t>
      </w:r>
      <w:proofErr w:type="spellStart"/>
      <w:r w:rsidRPr="005461E7">
        <w:rPr>
          <w:color w:val="000000" w:themeColor="text1"/>
          <w:sz w:val="28"/>
          <w:szCs w:val="28"/>
        </w:rPr>
        <w:t>дис</w:t>
      </w:r>
      <w:proofErr w:type="spellEnd"/>
      <w:r w:rsidRPr="005461E7">
        <w:rPr>
          <w:color w:val="000000" w:themeColor="text1"/>
          <w:sz w:val="28"/>
          <w:szCs w:val="28"/>
        </w:rPr>
        <w:t xml:space="preserve">. ... канд. мед. наук: 14.00.23 / Кузьмина Ф.М. – Саратов, 2010. – 150 с. </w:t>
      </w:r>
    </w:p>
    <w:p w14:paraId="48E6A49A"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rPr>
      </w:pPr>
      <w:r w:rsidRPr="005461E7">
        <w:rPr>
          <w:color w:val="000000" w:themeColor="text1"/>
          <w:sz w:val="28"/>
          <w:szCs w:val="28"/>
        </w:rPr>
        <w:t xml:space="preserve">Константинова О.В., Яненко Э.К., Сафаров Р.М. </w:t>
      </w:r>
      <w:proofErr w:type="spellStart"/>
      <w:r w:rsidRPr="005461E7">
        <w:rPr>
          <w:color w:val="000000" w:themeColor="text1"/>
          <w:sz w:val="28"/>
          <w:szCs w:val="28"/>
        </w:rPr>
        <w:t>Стандартизированныи</w:t>
      </w:r>
      <w:proofErr w:type="spellEnd"/>
      <w:r w:rsidRPr="005461E7">
        <w:rPr>
          <w:color w:val="000000" w:themeColor="text1"/>
          <w:sz w:val="28"/>
          <w:szCs w:val="28"/>
        </w:rPr>
        <w:t xml:space="preserve">̆ подход к ведению больных </w:t>
      </w:r>
      <w:proofErr w:type="spellStart"/>
      <w:r w:rsidRPr="005461E7">
        <w:rPr>
          <w:color w:val="000000" w:themeColor="text1"/>
          <w:sz w:val="28"/>
          <w:szCs w:val="28"/>
        </w:rPr>
        <w:t>мочекаменнои</w:t>
      </w:r>
      <w:proofErr w:type="spellEnd"/>
      <w:r w:rsidRPr="005461E7">
        <w:rPr>
          <w:color w:val="000000" w:themeColor="text1"/>
          <w:sz w:val="28"/>
          <w:szCs w:val="28"/>
        </w:rPr>
        <w:t xml:space="preserve">̆ болезнью в амбулаторных условиях. </w:t>
      </w:r>
      <w:r w:rsidRPr="005461E7">
        <w:rPr>
          <w:i/>
          <w:color w:val="000000" w:themeColor="text1"/>
          <w:sz w:val="28"/>
          <w:szCs w:val="28"/>
        </w:rPr>
        <w:t xml:space="preserve">Экспериментальная и клиническая урология. </w:t>
      </w:r>
      <w:r w:rsidRPr="005461E7">
        <w:rPr>
          <w:color w:val="000000" w:themeColor="text1"/>
          <w:sz w:val="28"/>
          <w:szCs w:val="28"/>
        </w:rPr>
        <w:t xml:space="preserve">2011. – №4. – С. 33-38. </w:t>
      </w:r>
    </w:p>
    <w:p w14:paraId="53458C6C"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rPr>
      </w:pPr>
      <w:proofErr w:type="spellStart"/>
      <w:r w:rsidRPr="005461E7">
        <w:rPr>
          <w:color w:val="000000" w:themeColor="text1"/>
          <w:sz w:val="28"/>
          <w:szCs w:val="28"/>
        </w:rPr>
        <w:t>Шестаев</w:t>
      </w:r>
      <w:proofErr w:type="spellEnd"/>
      <w:r w:rsidRPr="005461E7">
        <w:rPr>
          <w:color w:val="000000" w:themeColor="text1"/>
          <w:sz w:val="28"/>
          <w:szCs w:val="28"/>
        </w:rPr>
        <w:t xml:space="preserve"> А.Ю., </w:t>
      </w:r>
      <w:proofErr w:type="spellStart"/>
      <w:r w:rsidRPr="005461E7">
        <w:rPr>
          <w:color w:val="000000" w:themeColor="text1"/>
          <w:sz w:val="28"/>
          <w:szCs w:val="28"/>
        </w:rPr>
        <w:t>Паронников</w:t>
      </w:r>
      <w:proofErr w:type="spellEnd"/>
      <w:r w:rsidRPr="005461E7">
        <w:rPr>
          <w:color w:val="000000" w:themeColor="text1"/>
          <w:sz w:val="28"/>
          <w:szCs w:val="28"/>
        </w:rPr>
        <w:t xml:space="preserve"> М. В., </w:t>
      </w:r>
      <w:proofErr w:type="spellStart"/>
      <w:r w:rsidRPr="005461E7">
        <w:rPr>
          <w:color w:val="000000" w:themeColor="text1"/>
          <w:sz w:val="28"/>
          <w:szCs w:val="28"/>
        </w:rPr>
        <w:t>Протощак</w:t>
      </w:r>
      <w:proofErr w:type="spellEnd"/>
      <w:r w:rsidRPr="005461E7">
        <w:rPr>
          <w:color w:val="000000" w:themeColor="text1"/>
          <w:sz w:val="28"/>
          <w:szCs w:val="28"/>
        </w:rPr>
        <w:t xml:space="preserve"> В.В. и др. </w:t>
      </w:r>
      <w:proofErr w:type="spellStart"/>
      <w:r w:rsidRPr="005461E7">
        <w:rPr>
          <w:color w:val="000000" w:themeColor="text1"/>
          <w:sz w:val="28"/>
          <w:szCs w:val="28"/>
        </w:rPr>
        <w:t>Метафилактика</w:t>
      </w:r>
      <w:proofErr w:type="spellEnd"/>
      <w:r w:rsidRPr="005461E7">
        <w:rPr>
          <w:color w:val="000000" w:themeColor="text1"/>
          <w:sz w:val="28"/>
          <w:szCs w:val="28"/>
        </w:rPr>
        <w:t xml:space="preserve"> </w:t>
      </w:r>
      <w:proofErr w:type="spellStart"/>
      <w:r w:rsidRPr="005461E7">
        <w:rPr>
          <w:color w:val="000000" w:themeColor="text1"/>
          <w:sz w:val="28"/>
          <w:szCs w:val="28"/>
        </w:rPr>
        <w:t>оксалатного</w:t>
      </w:r>
      <w:proofErr w:type="spellEnd"/>
      <w:r w:rsidRPr="005461E7">
        <w:rPr>
          <w:color w:val="000000" w:themeColor="text1"/>
          <w:sz w:val="28"/>
          <w:szCs w:val="28"/>
        </w:rPr>
        <w:t xml:space="preserve"> </w:t>
      </w:r>
      <w:proofErr w:type="spellStart"/>
      <w:r w:rsidRPr="005461E7">
        <w:rPr>
          <w:color w:val="000000" w:themeColor="text1"/>
          <w:sz w:val="28"/>
          <w:szCs w:val="28"/>
        </w:rPr>
        <w:t>уролитиаза</w:t>
      </w:r>
      <w:proofErr w:type="spellEnd"/>
      <w:r w:rsidRPr="005461E7">
        <w:rPr>
          <w:color w:val="000000" w:themeColor="text1"/>
          <w:sz w:val="28"/>
          <w:szCs w:val="28"/>
        </w:rPr>
        <w:t xml:space="preserve"> у больных с метаболическим синдромом. </w:t>
      </w:r>
      <w:r w:rsidRPr="005461E7">
        <w:rPr>
          <w:i/>
          <w:color w:val="000000" w:themeColor="text1"/>
          <w:sz w:val="28"/>
          <w:szCs w:val="28"/>
        </w:rPr>
        <w:t>Экспериментальная и клиническая урология.</w:t>
      </w:r>
      <w:r w:rsidRPr="005461E7">
        <w:rPr>
          <w:color w:val="000000" w:themeColor="text1"/>
          <w:sz w:val="28"/>
          <w:szCs w:val="28"/>
        </w:rPr>
        <w:t xml:space="preserve"> 2014. – № 3. – С. 53-56. </w:t>
      </w:r>
    </w:p>
    <w:p w14:paraId="2E28FB54"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rPr>
      </w:pPr>
      <w:r w:rsidRPr="005461E7">
        <w:rPr>
          <w:color w:val="000000" w:themeColor="text1"/>
          <w:sz w:val="28"/>
          <w:szCs w:val="28"/>
        </w:rPr>
        <w:t xml:space="preserve">Руденко В.И., </w:t>
      </w:r>
      <w:proofErr w:type="spellStart"/>
      <w:r w:rsidRPr="005461E7">
        <w:rPr>
          <w:color w:val="000000" w:themeColor="text1"/>
          <w:sz w:val="28"/>
          <w:szCs w:val="28"/>
        </w:rPr>
        <w:t>Семенякин</w:t>
      </w:r>
      <w:proofErr w:type="spellEnd"/>
      <w:r w:rsidRPr="005461E7">
        <w:rPr>
          <w:color w:val="000000" w:themeColor="text1"/>
          <w:sz w:val="28"/>
          <w:szCs w:val="28"/>
        </w:rPr>
        <w:t xml:space="preserve"> И.В., Малхасян В.А., Гаджиев Н.К. Мочекаменная болезнь: </w:t>
      </w:r>
      <w:proofErr w:type="spellStart"/>
      <w:r w:rsidRPr="005461E7">
        <w:rPr>
          <w:color w:val="000000" w:themeColor="text1"/>
          <w:sz w:val="28"/>
          <w:szCs w:val="28"/>
        </w:rPr>
        <w:t>Российские</w:t>
      </w:r>
      <w:proofErr w:type="spellEnd"/>
      <w:r w:rsidRPr="005461E7">
        <w:rPr>
          <w:color w:val="000000" w:themeColor="text1"/>
          <w:sz w:val="28"/>
          <w:szCs w:val="28"/>
        </w:rPr>
        <w:t xml:space="preserve"> клинические рекомендации. </w:t>
      </w:r>
      <w:r w:rsidRPr="005461E7">
        <w:rPr>
          <w:i/>
          <w:color w:val="000000" w:themeColor="text1"/>
          <w:sz w:val="28"/>
          <w:szCs w:val="28"/>
        </w:rPr>
        <w:t>Урология.</w:t>
      </w:r>
      <w:r w:rsidRPr="005461E7">
        <w:rPr>
          <w:color w:val="000000" w:themeColor="text1"/>
          <w:sz w:val="28"/>
          <w:szCs w:val="28"/>
        </w:rPr>
        <w:t xml:space="preserve"> 2017. – №2, Прил. – С. 30-63.</w:t>
      </w:r>
    </w:p>
    <w:p w14:paraId="753E9529"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rPr>
      </w:pPr>
      <w:proofErr w:type="spellStart"/>
      <w:r w:rsidRPr="005461E7">
        <w:rPr>
          <w:color w:val="000000" w:themeColor="text1"/>
          <w:sz w:val="28"/>
          <w:szCs w:val="28"/>
        </w:rPr>
        <w:t>Малих</w:t>
      </w:r>
      <w:proofErr w:type="spellEnd"/>
      <w:r w:rsidRPr="005461E7">
        <w:rPr>
          <w:color w:val="000000" w:themeColor="text1"/>
          <w:sz w:val="28"/>
          <w:szCs w:val="28"/>
        </w:rPr>
        <w:t xml:space="preserve"> М.А. Профилактические мероприятия, предупреждающие </w:t>
      </w:r>
      <w:proofErr w:type="spellStart"/>
      <w:r w:rsidRPr="005461E7">
        <w:rPr>
          <w:color w:val="000000" w:themeColor="text1"/>
          <w:sz w:val="28"/>
          <w:szCs w:val="28"/>
        </w:rPr>
        <w:t>резидуальные</w:t>
      </w:r>
      <w:proofErr w:type="spellEnd"/>
      <w:r w:rsidRPr="005461E7">
        <w:rPr>
          <w:color w:val="000000" w:themeColor="text1"/>
          <w:sz w:val="28"/>
          <w:szCs w:val="28"/>
        </w:rPr>
        <w:t xml:space="preserve"> и рецидивные камни. </w:t>
      </w:r>
      <w:r w:rsidRPr="005461E7">
        <w:rPr>
          <w:i/>
          <w:color w:val="000000" w:themeColor="text1"/>
          <w:sz w:val="28"/>
          <w:szCs w:val="28"/>
        </w:rPr>
        <w:t>Вестник хирургии Казахстана.</w:t>
      </w:r>
      <w:r w:rsidRPr="005461E7">
        <w:rPr>
          <w:color w:val="000000" w:themeColor="text1"/>
          <w:sz w:val="28"/>
          <w:szCs w:val="28"/>
        </w:rPr>
        <w:t xml:space="preserve"> 2012. – №1. – С. 81-83. </w:t>
      </w:r>
    </w:p>
    <w:p w14:paraId="7CED4951"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fr-FR"/>
        </w:rPr>
        <w:t>Lotan</w:t>
      </w:r>
      <w:proofErr w:type="spellEnd"/>
      <w:r w:rsidRPr="005461E7">
        <w:rPr>
          <w:color w:val="000000" w:themeColor="text1"/>
          <w:sz w:val="28"/>
          <w:szCs w:val="28"/>
          <w:shd w:val="clear" w:color="auto" w:fill="FFFFFF"/>
          <w:lang w:val="fr-FR"/>
        </w:rPr>
        <w:t xml:space="preserve"> Y, </w:t>
      </w:r>
      <w:proofErr w:type="spellStart"/>
      <w:r w:rsidRPr="005461E7">
        <w:rPr>
          <w:color w:val="000000" w:themeColor="text1"/>
          <w:sz w:val="28"/>
          <w:szCs w:val="28"/>
          <w:shd w:val="clear" w:color="auto" w:fill="FFFFFF"/>
          <w:lang w:val="fr-FR"/>
        </w:rPr>
        <w:t>Buendia</w:t>
      </w:r>
      <w:proofErr w:type="spellEnd"/>
      <w:r w:rsidRPr="005461E7">
        <w:rPr>
          <w:color w:val="000000" w:themeColor="text1"/>
          <w:sz w:val="28"/>
          <w:szCs w:val="28"/>
          <w:shd w:val="clear" w:color="auto" w:fill="FFFFFF"/>
          <w:lang w:val="fr-FR"/>
        </w:rPr>
        <w:t xml:space="preserve"> Jiménez I, Lenoir-</w:t>
      </w:r>
      <w:proofErr w:type="spellStart"/>
      <w:r w:rsidRPr="005461E7">
        <w:rPr>
          <w:color w:val="000000" w:themeColor="text1"/>
          <w:sz w:val="28"/>
          <w:szCs w:val="28"/>
          <w:shd w:val="clear" w:color="auto" w:fill="FFFFFF"/>
          <w:lang w:val="fr-FR"/>
        </w:rPr>
        <w:t>Wijnkoop</w:t>
      </w:r>
      <w:proofErr w:type="spellEnd"/>
      <w:r w:rsidRPr="005461E7">
        <w:rPr>
          <w:color w:val="000000" w:themeColor="text1"/>
          <w:sz w:val="28"/>
          <w:szCs w:val="28"/>
          <w:shd w:val="clear" w:color="auto" w:fill="FFFFFF"/>
          <w:lang w:val="fr-FR"/>
        </w:rPr>
        <w:t xml:space="preserve"> I, et al. </w:t>
      </w:r>
      <w:r w:rsidRPr="005461E7">
        <w:rPr>
          <w:color w:val="000000" w:themeColor="text1"/>
          <w:sz w:val="28"/>
          <w:szCs w:val="28"/>
          <w:shd w:val="clear" w:color="auto" w:fill="FFFFFF"/>
          <w:lang w:val="en-US"/>
        </w:rPr>
        <w:t>Increased water intake as a prevention strategy for recurrent urolithiasis: major impact of compliance on cost-effectiveness. </w:t>
      </w:r>
      <w:r w:rsidRPr="005461E7">
        <w:rPr>
          <w:i/>
          <w:iCs/>
          <w:color w:val="000000" w:themeColor="text1"/>
          <w:sz w:val="28"/>
          <w:szCs w:val="28"/>
          <w:shd w:val="clear" w:color="auto" w:fill="FFFFFF"/>
          <w:lang w:val="en-US"/>
        </w:rPr>
        <w:t>J Urol</w:t>
      </w:r>
      <w:r w:rsidRPr="005461E7">
        <w:rPr>
          <w:color w:val="000000" w:themeColor="text1"/>
          <w:sz w:val="28"/>
          <w:szCs w:val="28"/>
          <w:shd w:val="clear" w:color="auto" w:fill="FFFFFF"/>
          <w:lang w:val="en-US"/>
        </w:rPr>
        <w:t xml:space="preserve">. 2013;189(3):935-939. </w:t>
      </w:r>
      <w:proofErr w:type="gramStart"/>
      <w:r w:rsidRPr="005461E7">
        <w:rPr>
          <w:color w:val="000000" w:themeColor="text1"/>
          <w:sz w:val="28"/>
          <w:szCs w:val="28"/>
          <w:shd w:val="clear" w:color="auto" w:fill="FFFFFF"/>
          <w:lang w:val="en-US"/>
        </w:rPr>
        <w:t>doi:10.1016/j.juro</w:t>
      </w:r>
      <w:proofErr w:type="gramEnd"/>
      <w:r w:rsidRPr="005461E7">
        <w:rPr>
          <w:color w:val="000000" w:themeColor="text1"/>
          <w:sz w:val="28"/>
          <w:szCs w:val="28"/>
          <w:shd w:val="clear" w:color="auto" w:fill="FFFFFF"/>
          <w:lang w:val="en-US"/>
        </w:rPr>
        <w:t>.2012.08.254</w:t>
      </w:r>
    </w:p>
    <w:p w14:paraId="36229932"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Borghi</w:t>
      </w:r>
      <w:proofErr w:type="spellEnd"/>
      <w:r w:rsidRPr="005461E7">
        <w:rPr>
          <w:color w:val="000000" w:themeColor="text1"/>
          <w:sz w:val="28"/>
          <w:szCs w:val="28"/>
          <w:shd w:val="clear" w:color="auto" w:fill="FFFFFF"/>
          <w:lang w:val="en-US"/>
        </w:rPr>
        <w:t xml:space="preserve"> L, </w:t>
      </w:r>
      <w:proofErr w:type="spellStart"/>
      <w:r w:rsidRPr="005461E7">
        <w:rPr>
          <w:color w:val="000000" w:themeColor="text1"/>
          <w:sz w:val="28"/>
          <w:szCs w:val="28"/>
          <w:shd w:val="clear" w:color="auto" w:fill="FFFFFF"/>
          <w:lang w:val="en-US"/>
        </w:rPr>
        <w:t>Meschi</w:t>
      </w:r>
      <w:proofErr w:type="spellEnd"/>
      <w:r w:rsidRPr="005461E7">
        <w:rPr>
          <w:color w:val="000000" w:themeColor="text1"/>
          <w:sz w:val="28"/>
          <w:szCs w:val="28"/>
          <w:shd w:val="clear" w:color="auto" w:fill="FFFFFF"/>
          <w:lang w:val="en-US"/>
        </w:rPr>
        <w:t xml:space="preserve"> T, Maggiore U, </w:t>
      </w:r>
      <w:proofErr w:type="spellStart"/>
      <w:r w:rsidRPr="005461E7">
        <w:rPr>
          <w:color w:val="000000" w:themeColor="text1"/>
          <w:sz w:val="28"/>
          <w:szCs w:val="28"/>
          <w:shd w:val="clear" w:color="auto" w:fill="FFFFFF"/>
          <w:lang w:val="en-US"/>
        </w:rPr>
        <w:t>Prati</w:t>
      </w:r>
      <w:proofErr w:type="spellEnd"/>
      <w:r w:rsidRPr="005461E7">
        <w:rPr>
          <w:color w:val="000000" w:themeColor="text1"/>
          <w:sz w:val="28"/>
          <w:szCs w:val="28"/>
          <w:shd w:val="clear" w:color="auto" w:fill="FFFFFF"/>
          <w:lang w:val="en-US"/>
        </w:rPr>
        <w:t xml:space="preserve"> B. Dietary therapy in idiopathic nephrolithiasis. </w:t>
      </w:r>
      <w:proofErr w:type="spellStart"/>
      <w:r w:rsidRPr="005461E7">
        <w:rPr>
          <w:i/>
          <w:iCs/>
          <w:color w:val="000000" w:themeColor="text1"/>
          <w:sz w:val="28"/>
          <w:szCs w:val="28"/>
          <w:shd w:val="clear" w:color="auto" w:fill="FFFFFF"/>
          <w:lang w:val="en-US"/>
        </w:rPr>
        <w:t>Nutr</w:t>
      </w:r>
      <w:proofErr w:type="spellEnd"/>
      <w:r w:rsidRPr="005461E7">
        <w:rPr>
          <w:i/>
          <w:iCs/>
          <w:color w:val="000000" w:themeColor="text1"/>
          <w:sz w:val="28"/>
          <w:szCs w:val="28"/>
          <w:shd w:val="clear" w:color="auto" w:fill="FFFFFF"/>
          <w:lang w:val="en-US"/>
        </w:rPr>
        <w:t xml:space="preserve"> Rev</w:t>
      </w:r>
      <w:r w:rsidRPr="005461E7">
        <w:rPr>
          <w:color w:val="000000" w:themeColor="text1"/>
          <w:sz w:val="28"/>
          <w:szCs w:val="28"/>
          <w:shd w:val="clear" w:color="auto" w:fill="FFFFFF"/>
          <w:lang w:val="en-US"/>
        </w:rPr>
        <w:t xml:space="preserve">. 2006;64(7 Pt 1):301-312. </w:t>
      </w:r>
      <w:proofErr w:type="gramStart"/>
      <w:r w:rsidRPr="005461E7">
        <w:rPr>
          <w:color w:val="000000" w:themeColor="text1"/>
          <w:sz w:val="28"/>
          <w:szCs w:val="28"/>
          <w:shd w:val="clear" w:color="auto" w:fill="FFFFFF"/>
          <w:lang w:val="en-US"/>
        </w:rPr>
        <w:t>doi:10.1301/nr.2006.jul</w:t>
      </w:r>
      <w:proofErr w:type="gramEnd"/>
      <w:r w:rsidRPr="005461E7">
        <w:rPr>
          <w:color w:val="000000" w:themeColor="text1"/>
          <w:sz w:val="28"/>
          <w:szCs w:val="28"/>
          <w:shd w:val="clear" w:color="auto" w:fill="FFFFFF"/>
          <w:lang w:val="en-US"/>
        </w:rPr>
        <w:t>.301-312</w:t>
      </w:r>
    </w:p>
    <w:p w14:paraId="685BD4E0"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Curhan</w:t>
      </w:r>
      <w:proofErr w:type="spellEnd"/>
      <w:r w:rsidRPr="005461E7">
        <w:rPr>
          <w:color w:val="000000" w:themeColor="text1"/>
          <w:sz w:val="28"/>
          <w:szCs w:val="28"/>
          <w:shd w:val="clear" w:color="auto" w:fill="FFFFFF"/>
          <w:lang w:val="en-US"/>
        </w:rPr>
        <w:t xml:space="preserve"> GC, Willett WC, </w:t>
      </w:r>
      <w:proofErr w:type="spellStart"/>
      <w:r w:rsidRPr="005461E7">
        <w:rPr>
          <w:color w:val="000000" w:themeColor="text1"/>
          <w:sz w:val="28"/>
          <w:szCs w:val="28"/>
          <w:shd w:val="clear" w:color="auto" w:fill="FFFFFF"/>
          <w:lang w:val="en-US"/>
        </w:rPr>
        <w:t>Speizer</w:t>
      </w:r>
      <w:proofErr w:type="spellEnd"/>
      <w:r w:rsidRPr="005461E7">
        <w:rPr>
          <w:color w:val="000000" w:themeColor="text1"/>
          <w:sz w:val="28"/>
          <w:szCs w:val="28"/>
          <w:shd w:val="clear" w:color="auto" w:fill="FFFFFF"/>
          <w:lang w:val="en-US"/>
        </w:rPr>
        <w:t xml:space="preserve"> FE, Spiegelman D, </w:t>
      </w:r>
      <w:proofErr w:type="spellStart"/>
      <w:r w:rsidRPr="005461E7">
        <w:rPr>
          <w:color w:val="000000" w:themeColor="text1"/>
          <w:sz w:val="28"/>
          <w:szCs w:val="28"/>
          <w:shd w:val="clear" w:color="auto" w:fill="FFFFFF"/>
          <w:lang w:val="en-US"/>
        </w:rPr>
        <w:t>Stampfer</w:t>
      </w:r>
      <w:proofErr w:type="spellEnd"/>
      <w:r w:rsidRPr="005461E7">
        <w:rPr>
          <w:color w:val="000000" w:themeColor="text1"/>
          <w:sz w:val="28"/>
          <w:szCs w:val="28"/>
          <w:shd w:val="clear" w:color="auto" w:fill="FFFFFF"/>
          <w:lang w:val="en-US"/>
        </w:rPr>
        <w:t xml:space="preserve"> MJ. Comparison of dietary calcium with supplemental calcium and other nutrients as factors affecting the risk for kidney stones in women. </w:t>
      </w:r>
      <w:r w:rsidRPr="005461E7">
        <w:rPr>
          <w:i/>
          <w:iCs/>
          <w:color w:val="000000" w:themeColor="text1"/>
          <w:sz w:val="28"/>
          <w:szCs w:val="28"/>
          <w:shd w:val="clear" w:color="auto" w:fill="FFFFFF"/>
          <w:lang w:val="en-US"/>
        </w:rPr>
        <w:t>Ann Intern Med</w:t>
      </w:r>
      <w:r w:rsidRPr="005461E7">
        <w:rPr>
          <w:color w:val="000000" w:themeColor="text1"/>
          <w:sz w:val="28"/>
          <w:szCs w:val="28"/>
          <w:shd w:val="clear" w:color="auto" w:fill="FFFFFF"/>
          <w:lang w:val="en-US"/>
        </w:rPr>
        <w:t>. 1997;126(7):497-504. doi:10.7326/0003-4819-126-7-199704010-00001</w:t>
      </w:r>
    </w:p>
    <w:p w14:paraId="26027AAE"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Domrongkitchaiporn</w:t>
      </w:r>
      <w:proofErr w:type="spellEnd"/>
      <w:r w:rsidRPr="005461E7">
        <w:rPr>
          <w:color w:val="000000" w:themeColor="text1"/>
          <w:sz w:val="28"/>
          <w:szCs w:val="28"/>
          <w:shd w:val="clear" w:color="auto" w:fill="FFFFFF"/>
          <w:lang w:val="en-US"/>
        </w:rPr>
        <w:t xml:space="preserve"> S, </w:t>
      </w:r>
      <w:proofErr w:type="spellStart"/>
      <w:r w:rsidRPr="005461E7">
        <w:rPr>
          <w:color w:val="000000" w:themeColor="text1"/>
          <w:sz w:val="28"/>
          <w:szCs w:val="28"/>
          <w:shd w:val="clear" w:color="auto" w:fill="FFFFFF"/>
          <w:lang w:val="en-US"/>
        </w:rPr>
        <w:t>Stitchantrakul</w:t>
      </w:r>
      <w:proofErr w:type="spellEnd"/>
      <w:r w:rsidRPr="005461E7">
        <w:rPr>
          <w:color w:val="000000" w:themeColor="text1"/>
          <w:sz w:val="28"/>
          <w:szCs w:val="28"/>
          <w:shd w:val="clear" w:color="auto" w:fill="FFFFFF"/>
          <w:lang w:val="en-US"/>
        </w:rPr>
        <w:t xml:space="preserve"> W, </w:t>
      </w:r>
      <w:proofErr w:type="spellStart"/>
      <w:r w:rsidRPr="005461E7">
        <w:rPr>
          <w:color w:val="000000" w:themeColor="text1"/>
          <w:sz w:val="28"/>
          <w:szCs w:val="28"/>
          <w:shd w:val="clear" w:color="auto" w:fill="FFFFFF"/>
          <w:lang w:val="en-US"/>
        </w:rPr>
        <w:t>Kochakarn</w:t>
      </w:r>
      <w:proofErr w:type="spellEnd"/>
      <w:r w:rsidRPr="005461E7">
        <w:rPr>
          <w:color w:val="000000" w:themeColor="text1"/>
          <w:sz w:val="28"/>
          <w:szCs w:val="28"/>
          <w:shd w:val="clear" w:color="auto" w:fill="FFFFFF"/>
          <w:lang w:val="en-US"/>
        </w:rPr>
        <w:t xml:space="preserve"> W. Causes of hypocitraturia in recurrent calcium stone formers: focusing on urinary potassium excretion. </w:t>
      </w:r>
      <w:r w:rsidRPr="005461E7">
        <w:rPr>
          <w:i/>
          <w:iCs/>
          <w:color w:val="000000" w:themeColor="text1"/>
          <w:sz w:val="28"/>
          <w:szCs w:val="28"/>
          <w:shd w:val="clear" w:color="auto" w:fill="FFFFFF"/>
          <w:lang w:val="en-US"/>
        </w:rPr>
        <w:t>Am J Kidney Dis</w:t>
      </w:r>
      <w:r w:rsidRPr="005461E7">
        <w:rPr>
          <w:color w:val="000000" w:themeColor="text1"/>
          <w:sz w:val="28"/>
          <w:szCs w:val="28"/>
          <w:shd w:val="clear" w:color="auto" w:fill="FFFFFF"/>
          <w:lang w:val="en-US"/>
        </w:rPr>
        <w:t xml:space="preserve">. 2006;48(4):546-554. </w:t>
      </w:r>
      <w:proofErr w:type="gramStart"/>
      <w:r w:rsidRPr="005461E7">
        <w:rPr>
          <w:color w:val="000000" w:themeColor="text1"/>
          <w:sz w:val="28"/>
          <w:szCs w:val="28"/>
          <w:shd w:val="clear" w:color="auto" w:fill="FFFFFF"/>
          <w:lang w:val="en-US"/>
        </w:rPr>
        <w:t>doi:10.1053/j.ajkd</w:t>
      </w:r>
      <w:proofErr w:type="gramEnd"/>
      <w:r w:rsidRPr="005461E7">
        <w:rPr>
          <w:color w:val="000000" w:themeColor="text1"/>
          <w:sz w:val="28"/>
          <w:szCs w:val="28"/>
          <w:shd w:val="clear" w:color="auto" w:fill="FFFFFF"/>
          <w:lang w:val="en-US"/>
        </w:rPr>
        <w:t>.2006.06.008</w:t>
      </w:r>
    </w:p>
    <w:p w14:paraId="48292EDE"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 xml:space="preserve">Taylor EN, </w:t>
      </w:r>
      <w:proofErr w:type="spellStart"/>
      <w:r w:rsidRPr="005461E7">
        <w:rPr>
          <w:color w:val="000000" w:themeColor="text1"/>
          <w:sz w:val="28"/>
          <w:szCs w:val="28"/>
          <w:shd w:val="clear" w:color="auto" w:fill="FFFFFF"/>
          <w:lang w:val="en-US"/>
        </w:rPr>
        <w:t>Curhan</w:t>
      </w:r>
      <w:proofErr w:type="spellEnd"/>
      <w:r w:rsidRPr="005461E7">
        <w:rPr>
          <w:color w:val="000000" w:themeColor="text1"/>
          <w:sz w:val="28"/>
          <w:szCs w:val="28"/>
          <w:shd w:val="clear" w:color="auto" w:fill="FFFFFF"/>
          <w:lang w:val="en-US"/>
        </w:rPr>
        <w:t xml:space="preserve"> GC. Diet and fluid prescription in stone disease. </w:t>
      </w:r>
      <w:r w:rsidRPr="005461E7">
        <w:rPr>
          <w:i/>
          <w:iCs/>
          <w:color w:val="000000" w:themeColor="text1"/>
          <w:sz w:val="28"/>
          <w:szCs w:val="28"/>
          <w:shd w:val="clear" w:color="auto" w:fill="FFFFFF"/>
          <w:lang w:val="en-US"/>
        </w:rPr>
        <w:t>Kidney Int</w:t>
      </w:r>
      <w:r w:rsidRPr="005461E7">
        <w:rPr>
          <w:color w:val="000000" w:themeColor="text1"/>
          <w:sz w:val="28"/>
          <w:szCs w:val="28"/>
          <w:shd w:val="clear" w:color="auto" w:fill="FFFFFF"/>
          <w:lang w:val="en-US"/>
        </w:rPr>
        <w:t>. 2006;70(5):835-839. doi:10.1038/sj.ki.5001656</w:t>
      </w:r>
    </w:p>
    <w:p w14:paraId="6EF7C354"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rPr>
      </w:pPr>
      <w:r w:rsidRPr="005461E7">
        <w:rPr>
          <w:color w:val="000000" w:themeColor="text1"/>
          <w:sz w:val="28"/>
          <w:szCs w:val="28"/>
        </w:rPr>
        <w:t xml:space="preserve">Ланда С.Б., Аль-Шукри С.Х., Горбачев М.И., и др. </w:t>
      </w:r>
      <w:proofErr w:type="spellStart"/>
      <w:r w:rsidRPr="005461E7">
        <w:rPr>
          <w:color w:val="000000" w:themeColor="text1"/>
          <w:sz w:val="28"/>
          <w:szCs w:val="28"/>
        </w:rPr>
        <w:t>Патохимические</w:t>
      </w:r>
      <w:proofErr w:type="spellEnd"/>
      <w:r w:rsidRPr="005461E7">
        <w:rPr>
          <w:color w:val="000000" w:themeColor="text1"/>
          <w:sz w:val="28"/>
          <w:szCs w:val="28"/>
        </w:rPr>
        <w:t xml:space="preserve"> особенности олигомерных форм белка Тамма-</w:t>
      </w:r>
      <w:proofErr w:type="spellStart"/>
      <w:r w:rsidRPr="005461E7">
        <w:rPr>
          <w:color w:val="000000" w:themeColor="text1"/>
          <w:sz w:val="28"/>
          <w:szCs w:val="28"/>
        </w:rPr>
        <w:t>Хорсфалла</w:t>
      </w:r>
      <w:proofErr w:type="spellEnd"/>
      <w:r w:rsidRPr="005461E7">
        <w:rPr>
          <w:color w:val="000000" w:themeColor="text1"/>
          <w:sz w:val="28"/>
          <w:szCs w:val="28"/>
        </w:rPr>
        <w:t xml:space="preserve"> при </w:t>
      </w:r>
      <w:proofErr w:type="spellStart"/>
      <w:r w:rsidRPr="005461E7">
        <w:rPr>
          <w:color w:val="000000" w:themeColor="text1"/>
          <w:sz w:val="28"/>
          <w:szCs w:val="28"/>
        </w:rPr>
        <w:t>уролитиазе</w:t>
      </w:r>
      <w:proofErr w:type="spellEnd"/>
      <w:r w:rsidRPr="005461E7">
        <w:rPr>
          <w:color w:val="000000" w:themeColor="text1"/>
          <w:sz w:val="28"/>
          <w:szCs w:val="28"/>
        </w:rPr>
        <w:t xml:space="preserve">. </w:t>
      </w:r>
      <w:r w:rsidRPr="005461E7">
        <w:rPr>
          <w:i/>
          <w:color w:val="000000" w:themeColor="text1"/>
          <w:sz w:val="28"/>
          <w:szCs w:val="28"/>
        </w:rPr>
        <w:t>Клиническая лабораторная диагностика</w:t>
      </w:r>
      <w:r w:rsidRPr="005461E7">
        <w:rPr>
          <w:color w:val="000000" w:themeColor="text1"/>
          <w:sz w:val="28"/>
          <w:szCs w:val="28"/>
        </w:rPr>
        <w:t>. 2016. – №6. – С. 17-23.</w:t>
      </w:r>
    </w:p>
    <w:p w14:paraId="320D4EB3" w14:textId="77777777" w:rsidR="005461E7" w:rsidRPr="005461E7" w:rsidRDefault="005461E7" w:rsidP="005461E7">
      <w:pPr>
        <w:pStyle w:val="aff7"/>
        <w:numPr>
          <w:ilvl w:val="0"/>
          <w:numId w:val="23"/>
        </w:numPr>
        <w:tabs>
          <w:tab w:val="left" w:pos="1134"/>
        </w:tabs>
        <w:ind w:left="0" w:firstLine="567"/>
        <w:jc w:val="both"/>
        <w:rPr>
          <w:color w:val="000000" w:themeColor="text1"/>
          <w:sz w:val="28"/>
          <w:szCs w:val="28"/>
        </w:rPr>
      </w:pPr>
      <w:r w:rsidRPr="005461E7">
        <w:rPr>
          <w:color w:val="000000" w:themeColor="text1"/>
          <w:sz w:val="28"/>
          <w:szCs w:val="28"/>
        </w:rPr>
        <w:t xml:space="preserve">Голощапов Е.Т., Аль-Шукри С.Х., </w:t>
      </w:r>
      <w:proofErr w:type="spellStart"/>
      <w:r w:rsidRPr="005461E7">
        <w:rPr>
          <w:color w:val="000000" w:themeColor="text1"/>
          <w:sz w:val="28"/>
          <w:szCs w:val="28"/>
        </w:rPr>
        <w:t>Эмануэль</w:t>
      </w:r>
      <w:proofErr w:type="spellEnd"/>
      <w:r w:rsidRPr="005461E7">
        <w:rPr>
          <w:color w:val="000000" w:themeColor="text1"/>
          <w:sz w:val="28"/>
          <w:szCs w:val="28"/>
        </w:rPr>
        <w:t xml:space="preserve"> В.Л. Современные представления о патогенезе мочевого камнеобразования. </w:t>
      </w:r>
      <w:r w:rsidRPr="005461E7">
        <w:rPr>
          <w:i/>
          <w:color w:val="000000" w:themeColor="text1"/>
          <w:sz w:val="28"/>
          <w:szCs w:val="28"/>
        </w:rPr>
        <w:t>Урологические ведомости.</w:t>
      </w:r>
      <w:r w:rsidRPr="005461E7">
        <w:rPr>
          <w:color w:val="000000" w:themeColor="text1"/>
          <w:sz w:val="28"/>
          <w:szCs w:val="28"/>
        </w:rPr>
        <w:t xml:space="preserve"> 2015. – Т. 5, №1. – С. 95-96.</w:t>
      </w:r>
    </w:p>
    <w:p w14:paraId="4390F322"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r w:rsidRPr="005461E7">
        <w:rPr>
          <w:color w:val="000000" w:themeColor="text1"/>
          <w:sz w:val="28"/>
          <w:szCs w:val="28"/>
        </w:rPr>
        <w:t xml:space="preserve">Меркушева Н.В., Юшина Л.В., Махонина И.А. </w:t>
      </w:r>
      <w:proofErr w:type="spellStart"/>
      <w:r w:rsidRPr="005461E7">
        <w:rPr>
          <w:color w:val="000000" w:themeColor="text1"/>
          <w:sz w:val="28"/>
          <w:szCs w:val="28"/>
        </w:rPr>
        <w:t>Уреазная</w:t>
      </w:r>
      <w:proofErr w:type="spellEnd"/>
      <w:r w:rsidRPr="005461E7">
        <w:rPr>
          <w:color w:val="000000" w:themeColor="text1"/>
          <w:sz w:val="28"/>
          <w:szCs w:val="28"/>
        </w:rPr>
        <w:t xml:space="preserve"> активность мочи у больных мочекаменной болезнью. </w:t>
      </w:r>
      <w:r w:rsidRPr="005461E7">
        <w:rPr>
          <w:i/>
          <w:color w:val="000000" w:themeColor="text1"/>
          <w:sz w:val="28"/>
          <w:szCs w:val="28"/>
        </w:rPr>
        <w:t>Урология и нефрология.</w:t>
      </w:r>
      <w:r w:rsidRPr="005461E7">
        <w:rPr>
          <w:color w:val="000000" w:themeColor="text1"/>
          <w:sz w:val="28"/>
          <w:szCs w:val="28"/>
        </w:rPr>
        <w:t xml:space="preserve">1997. – №4. – </w:t>
      </w:r>
      <w:r w:rsidRPr="005461E7">
        <w:rPr>
          <w:color w:val="000000" w:themeColor="text1"/>
          <w:sz w:val="28"/>
          <w:szCs w:val="28"/>
          <w:lang w:val="en-US"/>
        </w:rPr>
        <w:t>C</w:t>
      </w:r>
      <w:r w:rsidRPr="005461E7">
        <w:rPr>
          <w:color w:val="000000" w:themeColor="text1"/>
          <w:sz w:val="28"/>
          <w:szCs w:val="28"/>
        </w:rPr>
        <w:t>. 108.</w:t>
      </w:r>
    </w:p>
    <w:p w14:paraId="2ACC2B7B"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lastRenderedPageBreak/>
        <w:t xml:space="preserve">Singh PP, </w:t>
      </w:r>
      <w:proofErr w:type="spellStart"/>
      <w:r w:rsidRPr="005461E7">
        <w:rPr>
          <w:color w:val="000000" w:themeColor="text1"/>
          <w:sz w:val="28"/>
          <w:szCs w:val="28"/>
          <w:shd w:val="clear" w:color="auto" w:fill="FFFFFF"/>
          <w:lang w:val="en-US"/>
        </w:rPr>
        <w:t>Barjatiya</w:t>
      </w:r>
      <w:proofErr w:type="spellEnd"/>
      <w:r w:rsidRPr="005461E7">
        <w:rPr>
          <w:color w:val="000000" w:themeColor="text1"/>
          <w:sz w:val="28"/>
          <w:szCs w:val="28"/>
          <w:shd w:val="clear" w:color="auto" w:fill="FFFFFF"/>
          <w:lang w:val="en-US"/>
        </w:rPr>
        <w:t xml:space="preserve"> MK, </w:t>
      </w:r>
      <w:proofErr w:type="spellStart"/>
      <w:r w:rsidRPr="005461E7">
        <w:rPr>
          <w:color w:val="000000" w:themeColor="text1"/>
          <w:sz w:val="28"/>
          <w:szCs w:val="28"/>
          <w:shd w:val="clear" w:color="auto" w:fill="FFFFFF"/>
          <w:lang w:val="en-US"/>
        </w:rPr>
        <w:t>Dhing</w:t>
      </w:r>
      <w:proofErr w:type="spellEnd"/>
      <w:r w:rsidRPr="005461E7">
        <w:rPr>
          <w:color w:val="000000" w:themeColor="text1"/>
          <w:sz w:val="28"/>
          <w:szCs w:val="28"/>
          <w:shd w:val="clear" w:color="auto" w:fill="FFFFFF"/>
          <w:lang w:val="en-US"/>
        </w:rPr>
        <w:t xml:space="preserve"> S, et al. Evidence suggesting that high intake of fluoride provokes nephrolithiasis in tribal populations. </w:t>
      </w:r>
      <w:proofErr w:type="spellStart"/>
      <w:r w:rsidRPr="005461E7">
        <w:rPr>
          <w:i/>
          <w:iCs/>
          <w:color w:val="000000" w:themeColor="text1"/>
          <w:sz w:val="28"/>
          <w:szCs w:val="28"/>
          <w:shd w:val="clear" w:color="auto" w:fill="FFFFFF"/>
          <w:lang w:val="en-US"/>
        </w:rPr>
        <w:t>Urol</w:t>
      </w:r>
      <w:proofErr w:type="spellEnd"/>
      <w:r w:rsidRPr="005461E7">
        <w:rPr>
          <w:i/>
          <w:iCs/>
          <w:color w:val="000000" w:themeColor="text1"/>
          <w:sz w:val="28"/>
          <w:szCs w:val="28"/>
          <w:shd w:val="clear" w:color="auto" w:fill="FFFFFF"/>
          <w:lang w:val="en-US"/>
        </w:rPr>
        <w:t xml:space="preserve"> Res</w:t>
      </w:r>
      <w:r w:rsidRPr="005461E7">
        <w:rPr>
          <w:color w:val="000000" w:themeColor="text1"/>
          <w:sz w:val="28"/>
          <w:szCs w:val="28"/>
          <w:shd w:val="clear" w:color="auto" w:fill="FFFFFF"/>
          <w:lang w:val="en-US"/>
        </w:rPr>
        <w:t>. 2001;29(4):238-244. doi:10.1007/s002400100192</w:t>
      </w:r>
    </w:p>
    <w:p w14:paraId="75ACD623"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proofErr w:type="spellStart"/>
      <w:r w:rsidRPr="005461E7">
        <w:rPr>
          <w:color w:val="000000" w:themeColor="text1"/>
          <w:sz w:val="28"/>
          <w:szCs w:val="28"/>
        </w:rPr>
        <w:t>Алчинбаев</w:t>
      </w:r>
      <w:proofErr w:type="spellEnd"/>
      <w:r w:rsidRPr="005461E7">
        <w:rPr>
          <w:color w:val="000000" w:themeColor="text1"/>
          <w:sz w:val="28"/>
          <w:szCs w:val="28"/>
        </w:rPr>
        <w:t xml:space="preserve"> М.К., </w:t>
      </w:r>
      <w:proofErr w:type="spellStart"/>
      <w:r w:rsidRPr="005461E7">
        <w:rPr>
          <w:color w:val="000000" w:themeColor="text1"/>
          <w:sz w:val="28"/>
          <w:szCs w:val="28"/>
        </w:rPr>
        <w:t>Урашев</w:t>
      </w:r>
      <w:proofErr w:type="spellEnd"/>
      <w:r w:rsidRPr="005461E7">
        <w:rPr>
          <w:color w:val="000000" w:themeColor="text1"/>
          <w:sz w:val="28"/>
          <w:szCs w:val="28"/>
        </w:rPr>
        <w:t xml:space="preserve"> А.С., Султанова Б.Г., и др. Лабораторная диагностика в урологии. Монография, Алматы, 2000, 120 с.</w:t>
      </w:r>
    </w:p>
    <w:p w14:paraId="029FEF5C"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r w:rsidRPr="005461E7">
        <w:rPr>
          <w:color w:val="000000" w:themeColor="text1"/>
          <w:sz w:val="28"/>
          <w:szCs w:val="28"/>
        </w:rPr>
        <w:t xml:space="preserve">Меркушева Н.В., </w:t>
      </w:r>
      <w:proofErr w:type="spellStart"/>
      <w:r w:rsidRPr="005461E7">
        <w:rPr>
          <w:color w:val="000000" w:themeColor="text1"/>
          <w:sz w:val="28"/>
          <w:szCs w:val="28"/>
        </w:rPr>
        <w:t>Шкрылева</w:t>
      </w:r>
      <w:proofErr w:type="spellEnd"/>
      <w:r w:rsidRPr="005461E7">
        <w:rPr>
          <w:color w:val="000000" w:themeColor="text1"/>
          <w:sz w:val="28"/>
          <w:szCs w:val="28"/>
        </w:rPr>
        <w:t xml:space="preserve"> Е.В. Влияние </w:t>
      </w:r>
      <w:proofErr w:type="spellStart"/>
      <w:r w:rsidRPr="005461E7">
        <w:rPr>
          <w:color w:val="000000" w:themeColor="text1"/>
          <w:sz w:val="28"/>
          <w:szCs w:val="28"/>
        </w:rPr>
        <w:t>уреазной</w:t>
      </w:r>
      <w:proofErr w:type="spellEnd"/>
      <w:r w:rsidRPr="005461E7">
        <w:rPr>
          <w:color w:val="000000" w:themeColor="text1"/>
          <w:sz w:val="28"/>
          <w:szCs w:val="28"/>
        </w:rPr>
        <w:t xml:space="preserve"> активности микробной флоры на характер кристаллообразования в моче. // сборник научных трудов Национального центра урологии «Актуальные вопросы </w:t>
      </w:r>
      <w:proofErr w:type="spellStart"/>
      <w:r w:rsidRPr="005461E7">
        <w:rPr>
          <w:color w:val="000000" w:themeColor="text1"/>
          <w:sz w:val="28"/>
          <w:szCs w:val="28"/>
        </w:rPr>
        <w:t>уроандрологии</w:t>
      </w:r>
      <w:proofErr w:type="spellEnd"/>
      <w:r w:rsidRPr="005461E7">
        <w:rPr>
          <w:color w:val="000000" w:themeColor="text1"/>
          <w:sz w:val="28"/>
          <w:szCs w:val="28"/>
        </w:rPr>
        <w:t xml:space="preserve">». – Алматы, 1994. – </w:t>
      </w:r>
      <w:r w:rsidRPr="005461E7">
        <w:rPr>
          <w:color w:val="000000" w:themeColor="text1"/>
          <w:sz w:val="28"/>
          <w:szCs w:val="28"/>
          <w:lang w:val="en-US"/>
        </w:rPr>
        <w:t>C</w:t>
      </w:r>
      <w:r w:rsidRPr="005461E7">
        <w:rPr>
          <w:color w:val="000000" w:themeColor="text1"/>
          <w:sz w:val="28"/>
          <w:szCs w:val="28"/>
        </w:rPr>
        <w:t>. 180-184</w:t>
      </w:r>
    </w:p>
    <w:p w14:paraId="4CAE4C73"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r w:rsidRPr="005461E7">
        <w:rPr>
          <w:color w:val="000000" w:themeColor="text1"/>
          <w:sz w:val="28"/>
          <w:szCs w:val="28"/>
          <w:shd w:val="clear" w:color="auto" w:fill="FFFFFF"/>
          <w:lang w:val="en-US"/>
        </w:rPr>
        <w:t xml:space="preserve">Sultan S, Aba </w:t>
      </w:r>
      <w:proofErr w:type="spellStart"/>
      <w:r w:rsidRPr="005461E7">
        <w:rPr>
          <w:color w:val="000000" w:themeColor="text1"/>
          <w:sz w:val="28"/>
          <w:szCs w:val="28"/>
          <w:shd w:val="clear" w:color="auto" w:fill="FFFFFF"/>
          <w:lang w:val="en-US"/>
        </w:rPr>
        <w:t>Umer</w:t>
      </w:r>
      <w:proofErr w:type="spellEnd"/>
      <w:r w:rsidRPr="005461E7">
        <w:rPr>
          <w:color w:val="000000" w:themeColor="text1"/>
          <w:sz w:val="28"/>
          <w:szCs w:val="28"/>
          <w:shd w:val="clear" w:color="auto" w:fill="FFFFFF"/>
          <w:lang w:val="en-US"/>
        </w:rPr>
        <w:t xml:space="preserve"> S, Ahmed B, et al. Update on Surgical Management of Pediatric Urolithiasis. </w:t>
      </w:r>
      <w:r w:rsidRPr="005461E7">
        <w:rPr>
          <w:i/>
          <w:iCs/>
          <w:color w:val="000000" w:themeColor="text1"/>
          <w:sz w:val="28"/>
          <w:szCs w:val="28"/>
          <w:shd w:val="clear" w:color="auto" w:fill="FFFFFF"/>
          <w:lang w:val="en-US"/>
        </w:rPr>
        <w:t xml:space="preserve">Front </w:t>
      </w:r>
      <w:proofErr w:type="spellStart"/>
      <w:r w:rsidRPr="005461E7">
        <w:rPr>
          <w:i/>
          <w:iCs/>
          <w:color w:val="000000" w:themeColor="text1"/>
          <w:sz w:val="28"/>
          <w:szCs w:val="28"/>
          <w:shd w:val="clear" w:color="auto" w:fill="FFFFFF"/>
          <w:lang w:val="en-US"/>
        </w:rPr>
        <w:t>Pediatr</w:t>
      </w:r>
      <w:proofErr w:type="spellEnd"/>
      <w:r w:rsidRPr="005461E7">
        <w:rPr>
          <w:color w:val="000000" w:themeColor="text1"/>
          <w:sz w:val="28"/>
          <w:szCs w:val="28"/>
          <w:shd w:val="clear" w:color="auto" w:fill="FFFFFF"/>
          <w:lang w:val="en-US"/>
        </w:rPr>
        <w:t xml:space="preserve">. </w:t>
      </w:r>
      <w:proofErr w:type="gramStart"/>
      <w:r w:rsidRPr="005461E7">
        <w:rPr>
          <w:color w:val="000000" w:themeColor="text1"/>
          <w:sz w:val="28"/>
          <w:szCs w:val="28"/>
          <w:shd w:val="clear" w:color="auto" w:fill="FFFFFF"/>
          <w:lang w:val="en-US"/>
        </w:rPr>
        <w:t>2019;7:252</w:t>
      </w:r>
      <w:proofErr w:type="gramEnd"/>
      <w:r w:rsidRPr="005461E7">
        <w:rPr>
          <w:color w:val="000000" w:themeColor="text1"/>
          <w:sz w:val="28"/>
          <w:szCs w:val="28"/>
          <w:shd w:val="clear" w:color="auto" w:fill="FFFFFF"/>
          <w:lang w:val="en-US"/>
        </w:rPr>
        <w:t xml:space="preserve">. </w:t>
      </w:r>
      <w:proofErr w:type="spellStart"/>
      <w:r w:rsidRPr="005461E7">
        <w:rPr>
          <w:color w:val="000000" w:themeColor="text1"/>
          <w:sz w:val="28"/>
          <w:szCs w:val="28"/>
          <w:shd w:val="clear" w:color="auto" w:fill="FFFFFF"/>
        </w:rPr>
        <w:t>Published</w:t>
      </w:r>
      <w:proofErr w:type="spellEnd"/>
      <w:r w:rsidRPr="005461E7">
        <w:rPr>
          <w:color w:val="000000" w:themeColor="text1"/>
          <w:sz w:val="28"/>
          <w:szCs w:val="28"/>
          <w:shd w:val="clear" w:color="auto" w:fill="FFFFFF"/>
        </w:rPr>
        <w:t xml:space="preserve"> 2019 </w:t>
      </w:r>
      <w:proofErr w:type="spellStart"/>
      <w:r w:rsidRPr="005461E7">
        <w:rPr>
          <w:color w:val="000000" w:themeColor="text1"/>
          <w:sz w:val="28"/>
          <w:szCs w:val="28"/>
          <w:shd w:val="clear" w:color="auto" w:fill="FFFFFF"/>
        </w:rPr>
        <w:t>Jul</w:t>
      </w:r>
      <w:proofErr w:type="spellEnd"/>
      <w:r w:rsidRPr="005461E7">
        <w:rPr>
          <w:color w:val="000000" w:themeColor="text1"/>
          <w:sz w:val="28"/>
          <w:szCs w:val="28"/>
          <w:shd w:val="clear" w:color="auto" w:fill="FFFFFF"/>
        </w:rPr>
        <w:t xml:space="preserve"> 3. doi:10.3389/fped.2019.00252</w:t>
      </w:r>
    </w:p>
    <w:p w14:paraId="55B7C22D" w14:textId="460A9DAC"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proofErr w:type="spellStart"/>
      <w:r w:rsidRPr="005461E7">
        <w:rPr>
          <w:color w:val="000000" w:themeColor="text1"/>
          <w:sz w:val="28"/>
          <w:szCs w:val="28"/>
        </w:rPr>
        <w:t>Сагымбаева</w:t>
      </w:r>
      <w:proofErr w:type="spellEnd"/>
      <w:r w:rsidRPr="005461E7">
        <w:rPr>
          <w:color w:val="000000" w:themeColor="text1"/>
          <w:sz w:val="28"/>
          <w:szCs w:val="28"/>
        </w:rPr>
        <w:t xml:space="preserve"> А.А., </w:t>
      </w:r>
      <w:proofErr w:type="spellStart"/>
      <w:r w:rsidRPr="005461E7">
        <w:rPr>
          <w:color w:val="000000" w:themeColor="text1"/>
          <w:sz w:val="28"/>
          <w:szCs w:val="28"/>
        </w:rPr>
        <w:t>Кусаинов</w:t>
      </w:r>
      <w:proofErr w:type="spellEnd"/>
      <w:r w:rsidRPr="005461E7">
        <w:rPr>
          <w:color w:val="000000" w:themeColor="text1"/>
          <w:sz w:val="28"/>
          <w:szCs w:val="28"/>
        </w:rPr>
        <w:t xml:space="preserve"> А.З., Турсунов К. Эпидемиологическая и диагностическая значимость метаболических, микробиологических исследований при </w:t>
      </w:r>
      <w:proofErr w:type="spellStart"/>
      <w:r w:rsidRPr="005461E7">
        <w:rPr>
          <w:color w:val="000000" w:themeColor="text1"/>
          <w:sz w:val="28"/>
          <w:szCs w:val="28"/>
        </w:rPr>
        <w:t>обтурирующих</w:t>
      </w:r>
      <w:proofErr w:type="spellEnd"/>
      <w:r w:rsidRPr="005461E7">
        <w:rPr>
          <w:color w:val="000000" w:themeColor="text1"/>
          <w:sz w:val="28"/>
          <w:szCs w:val="28"/>
        </w:rPr>
        <w:t xml:space="preserve"> камнях верхних мочевых путей у детей. </w:t>
      </w:r>
      <w:r w:rsidRPr="005461E7">
        <w:rPr>
          <w:i/>
          <w:color w:val="000000" w:themeColor="text1"/>
          <w:sz w:val="28"/>
          <w:szCs w:val="28"/>
        </w:rPr>
        <w:t xml:space="preserve">Вестник </w:t>
      </w:r>
      <w:proofErr w:type="spellStart"/>
      <w:r w:rsidRPr="005461E7">
        <w:rPr>
          <w:i/>
          <w:color w:val="000000" w:themeColor="text1"/>
          <w:sz w:val="28"/>
          <w:szCs w:val="28"/>
        </w:rPr>
        <w:t>КазНМУ</w:t>
      </w:r>
      <w:proofErr w:type="spellEnd"/>
      <w:r w:rsidRPr="005461E7">
        <w:rPr>
          <w:i/>
          <w:color w:val="000000" w:themeColor="text1"/>
          <w:sz w:val="28"/>
          <w:szCs w:val="28"/>
        </w:rPr>
        <w:t>.</w:t>
      </w:r>
      <w:r w:rsidRPr="005461E7">
        <w:rPr>
          <w:color w:val="000000" w:themeColor="text1"/>
          <w:sz w:val="28"/>
          <w:szCs w:val="28"/>
        </w:rPr>
        <w:t xml:space="preserve"> 2022. – №3 (62). – С. 55-64.</w:t>
      </w:r>
    </w:p>
    <w:p w14:paraId="05A1267F"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Sagymbayeva</w:t>
      </w:r>
      <w:proofErr w:type="spellEnd"/>
      <w:r w:rsidRPr="005461E7">
        <w:rPr>
          <w:color w:val="000000" w:themeColor="text1"/>
          <w:sz w:val="28"/>
          <w:szCs w:val="28"/>
          <w:shd w:val="clear" w:color="auto" w:fill="FFFFFF"/>
          <w:lang w:val="en-US"/>
        </w:rPr>
        <w:t xml:space="preserve"> A. Clinical profile, diagnosis and treatment of pediatric urolithiasis: a single center experience in Kazakhstan.</w:t>
      </w:r>
      <w:r w:rsidRPr="005461E7">
        <w:rPr>
          <w:rStyle w:val="apple-converted-space"/>
          <w:color w:val="000000" w:themeColor="text1"/>
          <w:sz w:val="28"/>
          <w:szCs w:val="28"/>
          <w:shd w:val="clear" w:color="auto" w:fill="FFFFFF"/>
          <w:lang w:val="en-US"/>
        </w:rPr>
        <w:t> </w:t>
      </w:r>
      <w:r w:rsidRPr="005461E7">
        <w:rPr>
          <w:i/>
          <w:color w:val="000000" w:themeColor="text1"/>
          <w:sz w:val="28"/>
          <w:szCs w:val="28"/>
          <w:lang w:val="en-US"/>
        </w:rPr>
        <w:t>Bangladesh Journal of Medical Science</w:t>
      </w:r>
      <w:r w:rsidRPr="005461E7">
        <w:rPr>
          <w:i/>
          <w:color w:val="000000" w:themeColor="text1"/>
          <w:sz w:val="28"/>
          <w:szCs w:val="28"/>
          <w:shd w:val="clear" w:color="auto" w:fill="FFFFFF"/>
          <w:lang w:val="en-US"/>
        </w:rPr>
        <w:t>.</w:t>
      </w:r>
      <w:r w:rsidRPr="005461E7">
        <w:rPr>
          <w:color w:val="000000" w:themeColor="text1"/>
          <w:sz w:val="28"/>
          <w:szCs w:val="28"/>
          <w:shd w:val="clear" w:color="auto" w:fill="FFFFFF"/>
          <w:lang w:val="en-US"/>
        </w:rPr>
        <w:t xml:space="preserve"> 2023. – Vol. </w:t>
      </w:r>
      <w:r w:rsidRPr="005461E7">
        <w:rPr>
          <w:color w:val="000000" w:themeColor="text1"/>
          <w:sz w:val="28"/>
          <w:szCs w:val="28"/>
          <w:lang w:val="en-US"/>
        </w:rPr>
        <w:t>22</w:t>
      </w:r>
      <w:r w:rsidRPr="005461E7">
        <w:rPr>
          <w:color w:val="000000" w:themeColor="text1"/>
          <w:sz w:val="28"/>
          <w:szCs w:val="28"/>
          <w:shd w:val="clear" w:color="auto" w:fill="FFFFFF"/>
          <w:lang w:val="en-US"/>
        </w:rPr>
        <w:t>(2). – P. 297–304. doi.org/10.3329/</w:t>
      </w:r>
      <w:proofErr w:type="gramStart"/>
      <w:r w:rsidRPr="005461E7">
        <w:rPr>
          <w:color w:val="000000" w:themeColor="text1"/>
          <w:sz w:val="28"/>
          <w:szCs w:val="28"/>
          <w:shd w:val="clear" w:color="auto" w:fill="FFFFFF"/>
          <w:lang w:val="en-US"/>
        </w:rPr>
        <w:t>bjms.v</w:t>
      </w:r>
      <w:proofErr w:type="gramEnd"/>
      <w:r w:rsidRPr="005461E7">
        <w:rPr>
          <w:color w:val="000000" w:themeColor="text1"/>
          <w:sz w:val="28"/>
          <w:szCs w:val="28"/>
          <w:shd w:val="clear" w:color="auto" w:fill="FFFFFF"/>
          <w:lang w:val="en-US"/>
        </w:rPr>
        <w:t>22i2.64986</w:t>
      </w:r>
    </w:p>
    <w:p w14:paraId="124E8A11" w14:textId="2D2E251C" w:rsidR="005461E7" w:rsidRPr="005461E7" w:rsidRDefault="005461E7" w:rsidP="005461E7">
      <w:pPr>
        <w:pStyle w:val="aff5"/>
        <w:numPr>
          <w:ilvl w:val="0"/>
          <w:numId w:val="23"/>
        </w:numPr>
        <w:tabs>
          <w:tab w:val="left" w:pos="1134"/>
        </w:tabs>
        <w:ind w:left="0" w:firstLine="567"/>
        <w:jc w:val="both"/>
        <w:rPr>
          <w:rFonts w:eastAsiaTheme="minorHAnsi"/>
          <w:color w:val="000000" w:themeColor="text1"/>
          <w:sz w:val="28"/>
          <w:szCs w:val="28"/>
        </w:rPr>
      </w:pPr>
      <w:proofErr w:type="spellStart"/>
      <w:r w:rsidRPr="005461E7">
        <w:rPr>
          <w:color w:val="000000" w:themeColor="text1"/>
          <w:sz w:val="28"/>
          <w:szCs w:val="28"/>
        </w:rPr>
        <w:t>Сагымбаева</w:t>
      </w:r>
      <w:proofErr w:type="spellEnd"/>
      <w:r w:rsidRPr="005461E7">
        <w:rPr>
          <w:color w:val="000000" w:themeColor="text1"/>
          <w:sz w:val="28"/>
          <w:szCs w:val="28"/>
        </w:rPr>
        <w:t xml:space="preserve"> А.А., </w:t>
      </w:r>
      <w:proofErr w:type="spellStart"/>
      <w:r w:rsidRPr="005461E7">
        <w:rPr>
          <w:color w:val="000000" w:themeColor="text1"/>
          <w:sz w:val="28"/>
          <w:szCs w:val="28"/>
        </w:rPr>
        <w:t>Кусаинов</w:t>
      </w:r>
      <w:proofErr w:type="spellEnd"/>
      <w:r w:rsidRPr="005461E7">
        <w:rPr>
          <w:color w:val="000000" w:themeColor="text1"/>
          <w:sz w:val="28"/>
          <w:szCs w:val="28"/>
        </w:rPr>
        <w:t xml:space="preserve"> А.З., Турсунов К. </w:t>
      </w:r>
      <w:r w:rsidRPr="005461E7">
        <w:rPr>
          <w:color w:val="000000" w:themeColor="text1"/>
          <w:sz w:val="28"/>
          <w:szCs w:val="28"/>
          <w:shd w:val="clear" w:color="auto" w:fill="FFFFFF"/>
        </w:rPr>
        <w:t xml:space="preserve">Применение </w:t>
      </w:r>
      <w:proofErr w:type="spellStart"/>
      <w:r w:rsidRPr="005461E7">
        <w:rPr>
          <w:color w:val="000000" w:themeColor="text1"/>
          <w:sz w:val="28"/>
          <w:szCs w:val="28"/>
          <w:shd w:val="clear" w:color="auto" w:fill="FFFFFF"/>
        </w:rPr>
        <w:t>фибропиелокаликоскопии</w:t>
      </w:r>
      <w:proofErr w:type="spellEnd"/>
      <w:r w:rsidRPr="005461E7">
        <w:rPr>
          <w:color w:val="000000" w:themeColor="text1"/>
          <w:sz w:val="28"/>
          <w:szCs w:val="28"/>
          <w:shd w:val="clear" w:color="auto" w:fill="FFFFFF"/>
        </w:rPr>
        <w:t xml:space="preserve"> в лечении </w:t>
      </w:r>
      <w:proofErr w:type="spellStart"/>
      <w:r w:rsidRPr="005461E7">
        <w:rPr>
          <w:color w:val="000000" w:themeColor="text1"/>
          <w:sz w:val="28"/>
          <w:szCs w:val="28"/>
          <w:shd w:val="clear" w:color="auto" w:fill="FFFFFF"/>
        </w:rPr>
        <w:t>обтурирующих</w:t>
      </w:r>
      <w:proofErr w:type="spellEnd"/>
      <w:r w:rsidRPr="005461E7">
        <w:rPr>
          <w:color w:val="000000" w:themeColor="text1"/>
          <w:sz w:val="28"/>
          <w:szCs w:val="28"/>
        </w:rPr>
        <w:t xml:space="preserve"> </w:t>
      </w:r>
      <w:r w:rsidRPr="005461E7">
        <w:rPr>
          <w:color w:val="000000" w:themeColor="text1"/>
          <w:sz w:val="28"/>
          <w:szCs w:val="28"/>
          <w:shd w:val="clear" w:color="auto" w:fill="FFFFFF"/>
        </w:rPr>
        <w:t xml:space="preserve">камней верхних мочевых путей у детей. </w:t>
      </w:r>
      <w:r w:rsidRPr="005461E7">
        <w:rPr>
          <w:i/>
          <w:color w:val="000000" w:themeColor="text1"/>
          <w:sz w:val="28"/>
          <w:szCs w:val="28"/>
          <w:shd w:val="clear" w:color="auto" w:fill="FFFFFF"/>
        </w:rPr>
        <w:t>Фармация Казахстана.</w:t>
      </w:r>
      <w:r w:rsidRPr="005461E7">
        <w:rPr>
          <w:color w:val="000000" w:themeColor="text1"/>
          <w:sz w:val="28"/>
          <w:szCs w:val="28"/>
          <w:shd w:val="clear" w:color="auto" w:fill="FFFFFF"/>
        </w:rPr>
        <w:t xml:space="preserve"> 2023.– №3 (248). – С. 64-68.</w:t>
      </w:r>
    </w:p>
    <w:p w14:paraId="6A135CEE"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rPr>
      </w:pPr>
      <w:r w:rsidRPr="005461E7">
        <w:rPr>
          <w:color w:val="000000" w:themeColor="text1"/>
          <w:sz w:val="28"/>
          <w:szCs w:val="28"/>
        </w:rPr>
        <w:t xml:space="preserve">Рудин Ю.Э., Меринов Д.С., </w:t>
      </w:r>
      <w:proofErr w:type="spellStart"/>
      <w:r w:rsidRPr="005461E7">
        <w:rPr>
          <w:color w:val="000000" w:themeColor="text1"/>
          <w:sz w:val="28"/>
          <w:szCs w:val="28"/>
        </w:rPr>
        <w:t>Вардак</w:t>
      </w:r>
      <w:proofErr w:type="spellEnd"/>
      <w:r w:rsidRPr="005461E7">
        <w:rPr>
          <w:color w:val="000000" w:themeColor="text1"/>
          <w:sz w:val="28"/>
          <w:szCs w:val="28"/>
        </w:rPr>
        <w:t xml:space="preserve"> А.Б., и др. Перкутанная </w:t>
      </w:r>
      <w:proofErr w:type="spellStart"/>
      <w:r w:rsidRPr="005461E7">
        <w:rPr>
          <w:color w:val="000000" w:themeColor="text1"/>
          <w:sz w:val="28"/>
          <w:szCs w:val="28"/>
        </w:rPr>
        <w:t>нефролитотрипсия</w:t>
      </w:r>
      <w:proofErr w:type="spellEnd"/>
      <w:r w:rsidRPr="005461E7">
        <w:rPr>
          <w:color w:val="000000" w:themeColor="text1"/>
          <w:sz w:val="28"/>
          <w:szCs w:val="28"/>
        </w:rPr>
        <w:t xml:space="preserve"> у </w:t>
      </w:r>
      <w:proofErr w:type="spellStart"/>
      <w:r w:rsidRPr="005461E7">
        <w:rPr>
          <w:color w:val="000000" w:themeColor="text1"/>
          <w:sz w:val="28"/>
          <w:szCs w:val="28"/>
        </w:rPr>
        <w:t>детеи</w:t>
      </w:r>
      <w:proofErr w:type="spellEnd"/>
      <w:r w:rsidRPr="005461E7">
        <w:rPr>
          <w:color w:val="000000" w:themeColor="text1"/>
          <w:sz w:val="28"/>
          <w:szCs w:val="28"/>
        </w:rPr>
        <w:t xml:space="preserve">̆ </w:t>
      </w:r>
      <w:proofErr w:type="spellStart"/>
      <w:r w:rsidRPr="005461E7">
        <w:rPr>
          <w:color w:val="000000" w:themeColor="text1"/>
          <w:sz w:val="28"/>
          <w:szCs w:val="28"/>
        </w:rPr>
        <w:t>младшеи</w:t>
      </w:r>
      <w:proofErr w:type="spellEnd"/>
      <w:r w:rsidRPr="005461E7">
        <w:rPr>
          <w:color w:val="000000" w:themeColor="text1"/>
          <w:sz w:val="28"/>
          <w:szCs w:val="28"/>
        </w:rPr>
        <w:t xml:space="preserve">̆ </w:t>
      </w:r>
      <w:proofErr w:type="spellStart"/>
      <w:r w:rsidRPr="005461E7">
        <w:rPr>
          <w:color w:val="000000" w:themeColor="text1"/>
          <w:sz w:val="28"/>
          <w:szCs w:val="28"/>
        </w:rPr>
        <w:t>возрастнои</w:t>
      </w:r>
      <w:proofErr w:type="spellEnd"/>
      <w:r w:rsidRPr="005461E7">
        <w:rPr>
          <w:color w:val="000000" w:themeColor="text1"/>
          <w:sz w:val="28"/>
          <w:szCs w:val="28"/>
        </w:rPr>
        <w:t xml:space="preserve">̆ группы. </w:t>
      </w:r>
      <w:r w:rsidRPr="005461E7">
        <w:rPr>
          <w:i/>
          <w:color w:val="000000" w:themeColor="text1"/>
          <w:sz w:val="28"/>
          <w:szCs w:val="28"/>
        </w:rPr>
        <w:t>Экспериментальная и клиническая урология.</w:t>
      </w:r>
      <w:r w:rsidRPr="005461E7">
        <w:rPr>
          <w:color w:val="000000" w:themeColor="text1"/>
          <w:sz w:val="28"/>
          <w:szCs w:val="28"/>
        </w:rPr>
        <w:t xml:space="preserve"> 2021. – 14(1). – </w:t>
      </w:r>
      <w:r w:rsidRPr="005461E7">
        <w:rPr>
          <w:color w:val="000000" w:themeColor="text1"/>
          <w:sz w:val="28"/>
          <w:szCs w:val="28"/>
          <w:lang w:val="en-US"/>
        </w:rPr>
        <w:t>C</w:t>
      </w:r>
      <w:r w:rsidRPr="005461E7">
        <w:rPr>
          <w:color w:val="000000" w:themeColor="text1"/>
          <w:sz w:val="28"/>
          <w:szCs w:val="28"/>
        </w:rPr>
        <w:t xml:space="preserve">. 144-150. </w:t>
      </w:r>
      <w:proofErr w:type="spellStart"/>
      <w:r w:rsidRPr="005461E7">
        <w:rPr>
          <w:color w:val="000000" w:themeColor="text1"/>
          <w:sz w:val="28"/>
          <w:szCs w:val="28"/>
          <w:lang w:val="en-US"/>
        </w:rPr>
        <w:t>doi</w:t>
      </w:r>
      <w:proofErr w:type="spellEnd"/>
      <w:r w:rsidRPr="005461E7">
        <w:rPr>
          <w:color w:val="000000" w:themeColor="text1"/>
          <w:sz w:val="28"/>
          <w:szCs w:val="28"/>
        </w:rPr>
        <w:t xml:space="preserve">:10.29188/2222-8543-2021-14-1-144-150. </w:t>
      </w:r>
    </w:p>
    <w:p w14:paraId="03E0FD7E"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en-US"/>
        </w:rPr>
        <w:t>Robertson WG. Pathophysiology of stone formation. </w:t>
      </w:r>
      <w:proofErr w:type="spellStart"/>
      <w:r w:rsidRPr="005461E7">
        <w:rPr>
          <w:i/>
          <w:iCs/>
          <w:color w:val="000000" w:themeColor="text1"/>
          <w:sz w:val="28"/>
          <w:szCs w:val="28"/>
          <w:shd w:val="clear" w:color="auto" w:fill="FFFFFF"/>
          <w:lang w:val="en-US"/>
        </w:rPr>
        <w:t>Urol</w:t>
      </w:r>
      <w:proofErr w:type="spellEnd"/>
      <w:r w:rsidRPr="005461E7">
        <w:rPr>
          <w:i/>
          <w:iCs/>
          <w:color w:val="000000" w:themeColor="text1"/>
          <w:sz w:val="28"/>
          <w:szCs w:val="28"/>
          <w:shd w:val="clear" w:color="auto" w:fill="FFFFFF"/>
          <w:lang w:val="en-US"/>
        </w:rPr>
        <w:t xml:space="preserve"> Int</w:t>
      </w:r>
      <w:r w:rsidRPr="005461E7">
        <w:rPr>
          <w:color w:val="000000" w:themeColor="text1"/>
          <w:sz w:val="28"/>
          <w:szCs w:val="28"/>
          <w:shd w:val="clear" w:color="auto" w:fill="FFFFFF"/>
          <w:lang w:val="en-US"/>
        </w:rPr>
        <w:t>. 1986;41(5):329-333. doi:10.1159/000281232</w:t>
      </w:r>
    </w:p>
    <w:p w14:paraId="696974E2"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Copelovitch</w:t>
      </w:r>
      <w:proofErr w:type="spellEnd"/>
      <w:r w:rsidRPr="005461E7">
        <w:rPr>
          <w:color w:val="000000" w:themeColor="text1"/>
          <w:sz w:val="28"/>
          <w:szCs w:val="28"/>
          <w:shd w:val="clear" w:color="auto" w:fill="FFFFFF"/>
          <w:lang w:val="en-US"/>
        </w:rPr>
        <w:t xml:space="preserve"> L. Urolithiasis in children: medical approach. </w:t>
      </w:r>
      <w:proofErr w:type="spellStart"/>
      <w:r w:rsidRPr="005461E7">
        <w:rPr>
          <w:i/>
          <w:iCs/>
          <w:color w:val="000000" w:themeColor="text1"/>
          <w:sz w:val="28"/>
          <w:szCs w:val="28"/>
          <w:shd w:val="clear" w:color="auto" w:fill="FFFFFF"/>
          <w:lang w:val="en-US"/>
        </w:rPr>
        <w:t>Pediatr</w:t>
      </w:r>
      <w:proofErr w:type="spellEnd"/>
      <w:r w:rsidRPr="005461E7">
        <w:rPr>
          <w:i/>
          <w:iCs/>
          <w:color w:val="000000" w:themeColor="text1"/>
          <w:sz w:val="28"/>
          <w:szCs w:val="28"/>
          <w:shd w:val="clear" w:color="auto" w:fill="FFFFFF"/>
          <w:lang w:val="en-US"/>
        </w:rPr>
        <w:t xml:space="preserve"> Clin North Am</w:t>
      </w:r>
      <w:r w:rsidRPr="005461E7">
        <w:rPr>
          <w:color w:val="000000" w:themeColor="text1"/>
          <w:sz w:val="28"/>
          <w:szCs w:val="28"/>
          <w:shd w:val="clear" w:color="auto" w:fill="FFFFFF"/>
          <w:lang w:val="en-US"/>
        </w:rPr>
        <w:t xml:space="preserve">. 2012;59(4):881-896. </w:t>
      </w:r>
      <w:proofErr w:type="gramStart"/>
      <w:r w:rsidRPr="005461E7">
        <w:rPr>
          <w:color w:val="000000" w:themeColor="text1"/>
          <w:sz w:val="28"/>
          <w:szCs w:val="28"/>
          <w:shd w:val="clear" w:color="auto" w:fill="FFFFFF"/>
          <w:lang w:val="en-US"/>
        </w:rPr>
        <w:t>doi:10.1016/j.pcl</w:t>
      </w:r>
      <w:proofErr w:type="gramEnd"/>
      <w:r w:rsidRPr="005461E7">
        <w:rPr>
          <w:color w:val="000000" w:themeColor="text1"/>
          <w:sz w:val="28"/>
          <w:szCs w:val="28"/>
          <w:shd w:val="clear" w:color="auto" w:fill="FFFFFF"/>
          <w:lang w:val="en-US"/>
        </w:rPr>
        <w:t>.2012.05.009</w:t>
      </w:r>
    </w:p>
    <w:p w14:paraId="0DB5DF17"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t>Cicerello</w:t>
      </w:r>
      <w:proofErr w:type="spellEnd"/>
      <w:r w:rsidRPr="005461E7">
        <w:rPr>
          <w:color w:val="000000" w:themeColor="text1"/>
          <w:sz w:val="28"/>
          <w:szCs w:val="28"/>
          <w:shd w:val="clear" w:color="auto" w:fill="FFFFFF"/>
          <w:lang w:val="en-US"/>
        </w:rPr>
        <w:t xml:space="preserve"> E, </w:t>
      </w:r>
      <w:proofErr w:type="spellStart"/>
      <w:r w:rsidRPr="005461E7">
        <w:rPr>
          <w:color w:val="000000" w:themeColor="text1"/>
          <w:sz w:val="28"/>
          <w:szCs w:val="28"/>
          <w:shd w:val="clear" w:color="auto" w:fill="FFFFFF"/>
          <w:lang w:val="en-US"/>
        </w:rPr>
        <w:t>Mangano</w:t>
      </w:r>
      <w:proofErr w:type="spellEnd"/>
      <w:r w:rsidRPr="005461E7">
        <w:rPr>
          <w:color w:val="000000" w:themeColor="text1"/>
          <w:sz w:val="28"/>
          <w:szCs w:val="28"/>
          <w:shd w:val="clear" w:color="auto" w:fill="FFFFFF"/>
          <w:lang w:val="en-US"/>
        </w:rPr>
        <w:t xml:space="preserve"> M, Cova GD, et al. Metabolic evaluation in patients with infected nephrolithiasis: Is it </w:t>
      </w:r>
      <w:proofErr w:type="gramStart"/>
      <w:r w:rsidRPr="005461E7">
        <w:rPr>
          <w:color w:val="000000" w:themeColor="text1"/>
          <w:sz w:val="28"/>
          <w:szCs w:val="28"/>
          <w:shd w:val="clear" w:color="auto" w:fill="FFFFFF"/>
          <w:lang w:val="en-US"/>
        </w:rPr>
        <w:t>necessary?.</w:t>
      </w:r>
      <w:proofErr w:type="gramEnd"/>
      <w:r w:rsidRPr="005461E7">
        <w:rPr>
          <w:color w:val="000000" w:themeColor="text1"/>
          <w:sz w:val="28"/>
          <w:szCs w:val="28"/>
          <w:shd w:val="clear" w:color="auto" w:fill="FFFFFF"/>
          <w:lang w:val="en-US"/>
        </w:rPr>
        <w:t> </w:t>
      </w:r>
      <w:r w:rsidRPr="005461E7">
        <w:rPr>
          <w:i/>
          <w:iCs/>
          <w:color w:val="000000" w:themeColor="text1"/>
          <w:sz w:val="28"/>
          <w:szCs w:val="28"/>
          <w:shd w:val="clear" w:color="auto" w:fill="FFFFFF"/>
          <w:lang w:val="en-US"/>
        </w:rPr>
        <w:t xml:space="preserve">Arch Ital </w:t>
      </w:r>
      <w:proofErr w:type="spellStart"/>
      <w:r w:rsidRPr="005461E7">
        <w:rPr>
          <w:i/>
          <w:iCs/>
          <w:color w:val="000000" w:themeColor="text1"/>
          <w:sz w:val="28"/>
          <w:szCs w:val="28"/>
          <w:shd w:val="clear" w:color="auto" w:fill="FFFFFF"/>
          <w:lang w:val="en-US"/>
        </w:rPr>
        <w:t>Urol</w:t>
      </w:r>
      <w:proofErr w:type="spellEnd"/>
      <w:r w:rsidRPr="005461E7">
        <w:rPr>
          <w:i/>
          <w:iCs/>
          <w:color w:val="000000" w:themeColor="text1"/>
          <w:sz w:val="28"/>
          <w:szCs w:val="28"/>
          <w:shd w:val="clear" w:color="auto" w:fill="FFFFFF"/>
          <w:lang w:val="en-US"/>
        </w:rPr>
        <w:t xml:space="preserve"> </w:t>
      </w:r>
      <w:proofErr w:type="spellStart"/>
      <w:r w:rsidRPr="005461E7">
        <w:rPr>
          <w:i/>
          <w:iCs/>
          <w:color w:val="000000" w:themeColor="text1"/>
          <w:sz w:val="28"/>
          <w:szCs w:val="28"/>
          <w:shd w:val="clear" w:color="auto" w:fill="FFFFFF"/>
          <w:lang w:val="en-US"/>
        </w:rPr>
        <w:t>Androl</w:t>
      </w:r>
      <w:proofErr w:type="spellEnd"/>
      <w:r w:rsidRPr="005461E7">
        <w:rPr>
          <w:color w:val="000000" w:themeColor="text1"/>
          <w:sz w:val="28"/>
          <w:szCs w:val="28"/>
          <w:shd w:val="clear" w:color="auto" w:fill="FFFFFF"/>
          <w:lang w:val="en-US"/>
        </w:rPr>
        <w:t>. 2016;88(3):208-211. Published 2016 Oct 5. doi:10.4081/aiua.2016.3.208</w:t>
      </w:r>
    </w:p>
    <w:p w14:paraId="153C38CB"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fr-FR"/>
        </w:rPr>
        <w:t xml:space="preserve">Chen CY, Chen YH, Lu PL, et al. </w:t>
      </w:r>
      <w:r w:rsidRPr="005461E7">
        <w:rPr>
          <w:color w:val="000000" w:themeColor="text1"/>
          <w:sz w:val="28"/>
          <w:szCs w:val="28"/>
          <w:shd w:val="clear" w:color="auto" w:fill="FFFFFF"/>
          <w:lang w:val="en-US"/>
        </w:rPr>
        <w:t>Proteus mirabilis urinary tract infection and bacteremia: risk factors, clinical presentation, and outcomes. </w:t>
      </w:r>
      <w:r w:rsidRPr="005461E7">
        <w:rPr>
          <w:i/>
          <w:iCs/>
          <w:color w:val="000000" w:themeColor="text1"/>
          <w:sz w:val="28"/>
          <w:szCs w:val="28"/>
          <w:shd w:val="clear" w:color="auto" w:fill="FFFFFF"/>
          <w:lang w:val="en-US"/>
        </w:rPr>
        <w:t xml:space="preserve">J </w:t>
      </w:r>
      <w:proofErr w:type="spellStart"/>
      <w:r w:rsidRPr="005461E7">
        <w:rPr>
          <w:i/>
          <w:iCs/>
          <w:color w:val="000000" w:themeColor="text1"/>
          <w:sz w:val="28"/>
          <w:szCs w:val="28"/>
          <w:shd w:val="clear" w:color="auto" w:fill="FFFFFF"/>
          <w:lang w:val="en-US"/>
        </w:rPr>
        <w:t>Microbiol</w:t>
      </w:r>
      <w:proofErr w:type="spellEnd"/>
      <w:r w:rsidRPr="005461E7">
        <w:rPr>
          <w:i/>
          <w:iCs/>
          <w:color w:val="000000" w:themeColor="text1"/>
          <w:sz w:val="28"/>
          <w:szCs w:val="28"/>
          <w:shd w:val="clear" w:color="auto" w:fill="FFFFFF"/>
          <w:lang w:val="en-US"/>
        </w:rPr>
        <w:t xml:space="preserve"> Immunol Infect</w:t>
      </w:r>
      <w:r w:rsidRPr="005461E7">
        <w:rPr>
          <w:color w:val="000000" w:themeColor="text1"/>
          <w:sz w:val="28"/>
          <w:szCs w:val="28"/>
          <w:shd w:val="clear" w:color="auto" w:fill="FFFFFF"/>
          <w:lang w:val="en-US"/>
        </w:rPr>
        <w:t xml:space="preserve">. 2012;45(3):228-236. </w:t>
      </w:r>
      <w:proofErr w:type="gramStart"/>
      <w:r w:rsidRPr="005461E7">
        <w:rPr>
          <w:color w:val="000000" w:themeColor="text1"/>
          <w:sz w:val="28"/>
          <w:szCs w:val="28"/>
          <w:shd w:val="clear" w:color="auto" w:fill="FFFFFF"/>
          <w:lang w:val="en-US"/>
        </w:rPr>
        <w:t>doi:10.1016/j.jmii</w:t>
      </w:r>
      <w:proofErr w:type="gramEnd"/>
      <w:r w:rsidRPr="005461E7">
        <w:rPr>
          <w:color w:val="000000" w:themeColor="text1"/>
          <w:sz w:val="28"/>
          <w:szCs w:val="28"/>
          <w:shd w:val="clear" w:color="auto" w:fill="FFFFFF"/>
          <w:lang w:val="en-US"/>
        </w:rPr>
        <w:t>.2011.11.007</w:t>
      </w:r>
    </w:p>
    <w:p w14:paraId="425B8981"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r w:rsidRPr="005461E7">
        <w:rPr>
          <w:color w:val="000000" w:themeColor="text1"/>
          <w:sz w:val="28"/>
          <w:szCs w:val="28"/>
          <w:shd w:val="clear" w:color="auto" w:fill="FFFFFF"/>
          <w:lang w:val="fr-FR"/>
        </w:rPr>
        <w:t xml:space="preserve">Lai HC, Chang SN, Lin HC, et al. </w:t>
      </w:r>
      <w:r w:rsidRPr="005461E7">
        <w:rPr>
          <w:color w:val="000000" w:themeColor="text1"/>
          <w:sz w:val="28"/>
          <w:szCs w:val="28"/>
          <w:shd w:val="clear" w:color="auto" w:fill="FFFFFF"/>
          <w:lang w:val="en-US"/>
        </w:rPr>
        <w:t xml:space="preserve">Association between urine pH and common </w:t>
      </w:r>
      <w:proofErr w:type="spellStart"/>
      <w:r w:rsidRPr="005461E7">
        <w:rPr>
          <w:color w:val="000000" w:themeColor="text1"/>
          <w:sz w:val="28"/>
          <w:szCs w:val="28"/>
          <w:shd w:val="clear" w:color="auto" w:fill="FFFFFF"/>
          <w:lang w:val="en-US"/>
        </w:rPr>
        <w:t>uropathogens</w:t>
      </w:r>
      <w:proofErr w:type="spellEnd"/>
      <w:r w:rsidRPr="005461E7">
        <w:rPr>
          <w:color w:val="000000" w:themeColor="text1"/>
          <w:sz w:val="28"/>
          <w:szCs w:val="28"/>
          <w:shd w:val="clear" w:color="auto" w:fill="FFFFFF"/>
          <w:lang w:val="en-US"/>
        </w:rPr>
        <w:t xml:space="preserve"> in children with urinary tract infections. </w:t>
      </w:r>
      <w:r w:rsidRPr="005461E7">
        <w:rPr>
          <w:i/>
          <w:iCs/>
          <w:color w:val="000000" w:themeColor="text1"/>
          <w:sz w:val="28"/>
          <w:szCs w:val="28"/>
          <w:shd w:val="clear" w:color="auto" w:fill="FFFFFF"/>
          <w:lang w:val="en-US"/>
        </w:rPr>
        <w:t xml:space="preserve">J </w:t>
      </w:r>
      <w:proofErr w:type="spellStart"/>
      <w:r w:rsidRPr="005461E7">
        <w:rPr>
          <w:i/>
          <w:iCs/>
          <w:color w:val="000000" w:themeColor="text1"/>
          <w:sz w:val="28"/>
          <w:szCs w:val="28"/>
          <w:shd w:val="clear" w:color="auto" w:fill="FFFFFF"/>
          <w:lang w:val="en-US"/>
        </w:rPr>
        <w:t>Microbiol</w:t>
      </w:r>
      <w:proofErr w:type="spellEnd"/>
      <w:r w:rsidRPr="005461E7">
        <w:rPr>
          <w:i/>
          <w:iCs/>
          <w:color w:val="000000" w:themeColor="text1"/>
          <w:sz w:val="28"/>
          <w:szCs w:val="28"/>
          <w:shd w:val="clear" w:color="auto" w:fill="FFFFFF"/>
          <w:lang w:val="en-US"/>
        </w:rPr>
        <w:t xml:space="preserve"> Immunol Infect</w:t>
      </w:r>
      <w:r w:rsidRPr="005461E7">
        <w:rPr>
          <w:color w:val="000000" w:themeColor="text1"/>
          <w:sz w:val="28"/>
          <w:szCs w:val="28"/>
          <w:shd w:val="clear" w:color="auto" w:fill="FFFFFF"/>
          <w:lang w:val="en-US"/>
        </w:rPr>
        <w:t xml:space="preserve">. 2021;54(2):290-298. </w:t>
      </w:r>
      <w:proofErr w:type="gramStart"/>
      <w:r w:rsidRPr="005461E7">
        <w:rPr>
          <w:color w:val="000000" w:themeColor="text1"/>
          <w:sz w:val="28"/>
          <w:szCs w:val="28"/>
          <w:shd w:val="clear" w:color="auto" w:fill="FFFFFF"/>
          <w:lang w:val="en-US"/>
        </w:rPr>
        <w:t>doi:10.1016/j.jmii</w:t>
      </w:r>
      <w:proofErr w:type="gramEnd"/>
      <w:r w:rsidRPr="005461E7">
        <w:rPr>
          <w:color w:val="000000" w:themeColor="text1"/>
          <w:sz w:val="28"/>
          <w:szCs w:val="28"/>
          <w:shd w:val="clear" w:color="auto" w:fill="FFFFFF"/>
          <w:lang w:val="en-US"/>
        </w:rPr>
        <w:t>.2019.08.002</w:t>
      </w:r>
    </w:p>
    <w:p w14:paraId="4CB6F7D3" w14:textId="77777777" w:rsidR="005461E7" w:rsidRPr="005461E7" w:rsidRDefault="005461E7" w:rsidP="005461E7">
      <w:pPr>
        <w:pStyle w:val="aff5"/>
        <w:numPr>
          <w:ilvl w:val="0"/>
          <w:numId w:val="23"/>
        </w:numPr>
        <w:tabs>
          <w:tab w:val="left" w:pos="1134"/>
        </w:tabs>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fr-FR"/>
        </w:rPr>
        <w:t>Klinth</w:t>
      </w:r>
      <w:proofErr w:type="spellEnd"/>
      <w:r w:rsidRPr="005461E7">
        <w:rPr>
          <w:color w:val="000000" w:themeColor="text1"/>
          <w:sz w:val="28"/>
          <w:szCs w:val="28"/>
          <w:shd w:val="clear" w:color="auto" w:fill="FFFFFF"/>
          <w:lang w:val="fr-FR"/>
        </w:rPr>
        <w:t xml:space="preserve"> JE, Castelain M, </w:t>
      </w:r>
      <w:proofErr w:type="spellStart"/>
      <w:r w:rsidRPr="005461E7">
        <w:rPr>
          <w:color w:val="000000" w:themeColor="text1"/>
          <w:sz w:val="28"/>
          <w:szCs w:val="28"/>
          <w:shd w:val="clear" w:color="auto" w:fill="FFFFFF"/>
          <w:lang w:val="fr-FR"/>
        </w:rPr>
        <w:t>Uhlin</w:t>
      </w:r>
      <w:proofErr w:type="spellEnd"/>
      <w:r w:rsidRPr="005461E7">
        <w:rPr>
          <w:color w:val="000000" w:themeColor="text1"/>
          <w:sz w:val="28"/>
          <w:szCs w:val="28"/>
          <w:shd w:val="clear" w:color="auto" w:fill="FFFFFF"/>
          <w:lang w:val="fr-FR"/>
        </w:rPr>
        <w:t xml:space="preserve"> BE, et al. </w:t>
      </w:r>
      <w:r w:rsidRPr="005461E7">
        <w:rPr>
          <w:color w:val="000000" w:themeColor="text1"/>
          <w:sz w:val="28"/>
          <w:szCs w:val="28"/>
          <w:shd w:val="clear" w:color="auto" w:fill="FFFFFF"/>
          <w:lang w:val="en-US"/>
        </w:rPr>
        <w:t>The influence of pH on the specific adhesion of P piliated Escherichia coli. </w:t>
      </w:r>
      <w:proofErr w:type="spellStart"/>
      <w:r w:rsidRPr="005461E7">
        <w:rPr>
          <w:i/>
          <w:iCs/>
          <w:color w:val="000000" w:themeColor="text1"/>
          <w:sz w:val="28"/>
          <w:szCs w:val="28"/>
          <w:shd w:val="clear" w:color="auto" w:fill="FFFFFF"/>
          <w:lang w:val="en-US"/>
        </w:rPr>
        <w:t>PLoS</w:t>
      </w:r>
      <w:proofErr w:type="spellEnd"/>
      <w:r w:rsidRPr="005461E7">
        <w:rPr>
          <w:i/>
          <w:iCs/>
          <w:color w:val="000000" w:themeColor="text1"/>
          <w:sz w:val="28"/>
          <w:szCs w:val="28"/>
          <w:shd w:val="clear" w:color="auto" w:fill="FFFFFF"/>
          <w:lang w:val="en-US"/>
        </w:rPr>
        <w:t xml:space="preserve"> One</w:t>
      </w:r>
      <w:r w:rsidRPr="005461E7">
        <w:rPr>
          <w:color w:val="000000" w:themeColor="text1"/>
          <w:sz w:val="28"/>
          <w:szCs w:val="28"/>
          <w:shd w:val="clear" w:color="auto" w:fill="FFFFFF"/>
          <w:lang w:val="en-US"/>
        </w:rPr>
        <w:t>. 2012;7(6</w:t>
      </w:r>
      <w:proofErr w:type="gramStart"/>
      <w:r w:rsidRPr="005461E7">
        <w:rPr>
          <w:color w:val="000000" w:themeColor="text1"/>
          <w:sz w:val="28"/>
          <w:szCs w:val="28"/>
          <w:shd w:val="clear" w:color="auto" w:fill="FFFFFF"/>
          <w:lang w:val="en-US"/>
        </w:rPr>
        <w:t>):e</w:t>
      </w:r>
      <w:proofErr w:type="gramEnd"/>
      <w:r w:rsidRPr="005461E7">
        <w:rPr>
          <w:color w:val="000000" w:themeColor="text1"/>
          <w:sz w:val="28"/>
          <w:szCs w:val="28"/>
          <w:shd w:val="clear" w:color="auto" w:fill="FFFFFF"/>
          <w:lang w:val="en-US"/>
        </w:rPr>
        <w:t xml:space="preserve">38548. </w:t>
      </w:r>
      <w:proofErr w:type="gramStart"/>
      <w:r w:rsidRPr="005461E7">
        <w:rPr>
          <w:color w:val="000000" w:themeColor="text1"/>
          <w:sz w:val="28"/>
          <w:szCs w:val="28"/>
          <w:shd w:val="clear" w:color="auto" w:fill="FFFFFF"/>
          <w:lang w:val="en-US"/>
        </w:rPr>
        <w:t>doi:10.1371/journal.pone</w:t>
      </w:r>
      <w:proofErr w:type="gramEnd"/>
      <w:r w:rsidRPr="005461E7">
        <w:rPr>
          <w:color w:val="000000" w:themeColor="text1"/>
          <w:sz w:val="28"/>
          <w:szCs w:val="28"/>
          <w:shd w:val="clear" w:color="auto" w:fill="FFFFFF"/>
          <w:lang w:val="en-US"/>
        </w:rPr>
        <w:t>.0038548</w:t>
      </w:r>
    </w:p>
    <w:p w14:paraId="224E2AF4" w14:textId="77777777" w:rsidR="005461E7" w:rsidRPr="005461E7" w:rsidRDefault="005461E7" w:rsidP="005461E7">
      <w:pPr>
        <w:pStyle w:val="aff7"/>
        <w:numPr>
          <w:ilvl w:val="0"/>
          <w:numId w:val="23"/>
        </w:numPr>
        <w:tabs>
          <w:tab w:val="left" w:pos="1134"/>
        </w:tabs>
        <w:spacing w:before="0" w:beforeAutospacing="0" w:after="0" w:afterAutospacing="0"/>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en-US"/>
        </w:rPr>
        <w:lastRenderedPageBreak/>
        <w:t>Schwaderer</w:t>
      </w:r>
      <w:proofErr w:type="spellEnd"/>
      <w:r w:rsidRPr="005461E7">
        <w:rPr>
          <w:color w:val="000000" w:themeColor="text1"/>
          <w:sz w:val="28"/>
          <w:szCs w:val="28"/>
          <w:shd w:val="clear" w:color="auto" w:fill="FFFFFF"/>
          <w:lang w:val="en-US"/>
        </w:rPr>
        <w:t xml:space="preserve"> AL, Wolfe AJ. The association between bacteria and urinary stones. </w:t>
      </w:r>
      <w:r w:rsidRPr="005461E7">
        <w:rPr>
          <w:i/>
          <w:iCs/>
          <w:color w:val="000000" w:themeColor="text1"/>
          <w:sz w:val="28"/>
          <w:szCs w:val="28"/>
          <w:shd w:val="clear" w:color="auto" w:fill="FFFFFF"/>
          <w:lang w:val="en-US"/>
        </w:rPr>
        <w:t xml:space="preserve">Ann </w:t>
      </w:r>
      <w:proofErr w:type="spellStart"/>
      <w:r w:rsidRPr="005461E7">
        <w:rPr>
          <w:i/>
          <w:iCs/>
          <w:color w:val="000000" w:themeColor="text1"/>
          <w:sz w:val="28"/>
          <w:szCs w:val="28"/>
          <w:shd w:val="clear" w:color="auto" w:fill="FFFFFF"/>
          <w:lang w:val="en-US"/>
        </w:rPr>
        <w:t>Transl</w:t>
      </w:r>
      <w:proofErr w:type="spellEnd"/>
      <w:r w:rsidRPr="005461E7">
        <w:rPr>
          <w:i/>
          <w:iCs/>
          <w:color w:val="000000" w:themeColor="text1"/>
          <w:sz w:val="28"/>
          <w:szCs w:val="28"/>
          <w:shd w:val="clear" w:color="auto" w:fill="FFFFFF"/>
          <w:lang w:val="en-US"/>
        </w:rPr>
        <w:t xml:space="preserve"> Med</w:t>
      </w:r>
      <w:r w:rsidRPr="005461E7">
        <w:rPr>
          <w:color w:val="000000" w:themeColor="text1"/>
          <w:sz w:val="28"/>
          <w:szCs w:val="28"/>
          <w:shd w:val="clear" w:color="auto" w:fill="FFFFFF"/>
          <w:lang w:val="en-US"/>
        </w:rPr>
        <w:t>. 2017;5(2):32. doi:10.21037/atm.2016.11.73</w:t>
      </w:r>
    </w:p>
    <w:p w14:paraId="2BD28931" w14:textId="77777777" w:rsidR="005461E7" w:rsidRPr="005461E7" w:rsidRDefault="005461E7" w:rsidP="005461E7">
      <w:pPr>
        <w:pStyle w:val="aff7"/>
        <w:numPr>
          <w:ilvl w:val="0"/>
          <w:numId w:val="23"/>
        </w:numPr>
        <w:tabs>
          <w:tab w:val="left" w:pos="1134"/>
        </w:tabs>
        <w:spacing w:before="0" w:beforeAutospacing="0" w:after="0" w:afterAutospacing="0"/>
        <w:ind w:left="0" w:firstLine="567"/>
        <w:jc w:val="both"/>
        <w:rPr>
          <w:color w:val="000000" w:themeColor="text1"/>
          <w:sz w:val="28"/>
          <w:szCs w:val="28"/>
          <w:lang w:val="en-US"/>
        </w:rPr>
      </w:pPr>
      <w:r w:rsidRPr="005461E7">
        <w:rPr>
          <w:color w:val="000000" w:themeColor="text1"/>
          <w:sz w:val="28"/>
          <w:szCs w:val="28"/>
          <w:shd w:val="clear" w:color="auto" w:fill="FFFFFF"/>
          <w:lang w:val="en-US"/>
        </w:rPr>
        <w:t>Stewart PS, Franklin MJ. Physiological heterogeneity in biofilms. </w:t>
      </w:r>
      <w:r w:rsidRPr="005461E7">
        <w:rPr>
          <w:i/>
          <w:iCs/>
          <w:color w:val="000000" w:themeColor="text1"/>
          <w:sz w:val="28"/>
          <w:szCs w:val="28"/>
          <w:shd w:val="clear" w:color="auto" w:fill="FFFFFF"/>
          <w:lang w:val="en-US"/>
        </w:rPr>
        <w:t xml:space="preserve">Nat Rev </w:t>
      </w:r>
      <w:proofErr w:type="spellStart"/>
      <w:r w:rsidRPr="005461E7">
        <w:rPr>
          <w:i/>
          <w:iCs/>
          <w:color w:val="000000" w:themeColor="text1"/>
          <w:sz w:val="28"/>
          <w:szCs w:val="28"/>
          <w:shd w:val="clear" w:color="auto" w:fill="FFFFFF"/>
          <w:lang w:val="en-US"/>
        </w:rPr>
        <w:t>Microbiol</w:t>
      </w:r>
      <w:proofErr w:type="spellEnd"/>
      <w:r w:rsidRPr="005461E7">
        <w:rPr>
          <w:color w:val="000000" w:themeColor="text1"/>
          <w:sz w:val="28"/>
          <w:szCs w:val="28"/>
          <w:shd w:val="clear" w:color="auto" w:fill="FFFFFF"/>
          <w:lang w:val="en-US"/>
        </w:rPr>
        <w:t>. 2008;6(3):199-210. doi:10.1038/nrmicro1838</w:t>
      </w:r>
    </w:p>
    <w:p w14:paraId="7780E3CF" w14:textId="77777777" w:rsidR="00E66051" w:rsidRDefault="005461E7" w:rsidP="00E66051">
      <w:pPr>
        <w:pStyle w:val="aff7"/>
        <w:numPr>
          <w:ilvl w:val="0"/>
          <w:numId w:val="23"/>
        </w:numPr>
        <w:tabs>
          <w:tab w:val="left" w:pos="1134"/>
        </w:tabs>
        <w:spacing w:before="0" w:beforeAutospacing="0" w:after="0" w:afterAutospacing="0"/>
        <w:ind w:left="0" w:firstLine="567"/>
        <w:jc w:val="both"/>
        <w:rPr>
          <w:color w:val="000000" w:themeColor="text1"/>
          <w:sz w:val="28"/>
          <w:szCs w:val="28"/>
          <w:lang w:val="en-US"/>
        </w:rPr>
      </w:pPr>
      <w:proofErr w:type="spellStart"/>
      <w:r w:rsidRPr="005461E7">
        <w:rPr>
          <w:color w:val="000000" w:themeColor="text1"/>
          <w:sz w:val="28"/>
          <w:szCs w:val="28"/>
          <w:shd w:val="clear" w:color="auto" w:fill="FFFFFF"/>
          <w:lang w:val="fr-FR"/>
        </w:rPr>
        <w:t>Fisang</w:t>
      </w:r>
      <w:proofErr w:type="spellEnd"/>
      <w:r w:rsidRPr="005461E7">
        <w:rPr>
          <w:color w:val="000000" w:themeColor="text1"/>
          <w:sz w:val="28"/>
          <w:szCs w:val="28"/>
          <w:shd w:val="clear" w:color="auto" w:fill="FFFFFF"/>
          <w:lang w:val="fr-FR"/>
        </w:rPr>
        <w:t xml:space="preserve"> C, </w:t>
      </w:r>
      <w:proofErr w:type="spellStart"/>
      <w:r w:rsidRPr="005461E7">
        <w:rPr>
          <w:color w:val="000000" w:themeColor="text1"/>
          <w:sz w:val="28"/>
          <w:szCs w:val="28"/>
          <w:shd w:val="clear" w:color="auto" w:fill="FFFFFF"/>
          <w:lang w:val="fr-FR"/>
        </w:rPr>
        <w:t>Anding</w:t>
      </w:r>
      <w:proofErr w:type="spellEnd"/>
      <w:r w:rsidRPr="005461E7">
        <w:rPr>
          <w:color w:val="000000" w:themeColor="text1"/>
          <w:sz w:val="28"/>
          <w:szCs w:val="28"/>
          <w:shd w:val="clear" w:color="auto" w:fill="FFFFFF"/>
          <w:lang w:val="fr-FR"/>
        </w:rPr>
        <w:t xml:space="preserve"> R, Müller SC, et al. </w:t>
      </w:r>
      <w:r w:rsidRPr="005461E7">
        <w:rPr>
          <w:color w:val="000000" w:themeColor="text1"/>
          <w:sz w:val="28"/>
          <w:szCs w:val="28"/>
          <w:shd w:val="clear" w:color="auto" w:fill="FFFFFF"/>
          <w:lang w:val="en-US"/>
        </w:rPr>
        <w:t>Urolithiasis--an interdisciplinary diagnostic, therapeutic and secondary preventive challenge. </w:t>
      </w:r>
      <w:proofErr w:type="spellStart"/>
      <w:r w:rsidRPr="005461E7">
        <w:rPr>
          <w:i/>
          <w:iCs/>
          <w:color w:val="000000" w:themeColor="text1"/>
          <w:sz w:val="28"/>
          <w:szCs w:val="28"/>
          <w:shd w:val="clear" w:color="auto" w:fill="FFFFFF"/>
          <w:lang w:val="en-US"/>
        </w:rPr>
        <w:t>Dtsch</w:t>
      </w:r>
      <w:proofErr w:type="spellEnd"/>
      <w:r w:rsidRPr="005461E7">
        <w:rPr>
          <w:i/>
          <w:iCs/>
          <w:color w:val="000000" w:themeColor="text1"/>
          <w:sz w:val="28"/>
          <w:szCs w:val="28"/>
          <w:shd w:val="clear" w:color="auto" w:fill="FFFFFF"/>
          <w:lang w:val="en-US"/>
        </w:rPr>
        <w:t xml:space="preserve"> </w:t>
      </w:r>
      <w:proofErr w:type="spellStart"/>
      <w:r w:rsidRPr="005461E7">
        <w:rPr>
          <w:i/>
          <w:iCs/>
          <w:color w:val="000000" w:themeColor="text1"/>
          <w:sz w:val="28"/>
          <w:szCs w:val="28"/>
          <w:shd w:val="clear" w:color="auto" w:fill="FFFFFF"/>
          <w:lang w:val="en-US"/>
        </w:rPr>
        <w:t>Arztebl</w:t>
      </w:r>
      <w:proofErr w:type="spellEnd"/>
      <w:r w:rsidRPr="005461E7">
        <w:rPr>
          <w:i/>
          <w:iCs/>
          <w:color w:val="000000" w:themeColor="text1"/>
          <w:sz w:val="28"/>
          <w:szCs w:val="28"/>
          <w:shd w:val="clear" w:color="auto" w:fill="FFFFFF"/>
          <w:lang w:val="en-US"/>
        </w:rPr>
        <w:t xml:space="preserve"> Int</w:t>
      </w:r>
      <w:r w:rsidRPr="005461E7">
        <w:rPr>
          <w:color w:val="000000" w:themeColor="text1"/>
          <w:sz w:val="28"/>
          <w:szCs w:val="28"/>
          <w:shd w:val="clear" w:color="auto" w:fill="FFFFFF"/>
          <w:lang w:val="en-US"/>
        </w:rPr>
        <w:t>. 2015;112(6):83-91. doi:10.3238/arztebl.2015.0083</w:t>
      </w:r>
    </w:p>
    <w:p w14:paraId="7ACCF5F1" w14:textId="335CB079" w:rsidR="005461E7" w:rsidRPr="00F842E3" w:rsidRDefault="005461E7" w:rsidP="00E66051">
      <w:pPr>
        <w:pStyle w:val="aff7"/>
        <w:numPr>
          <w:ilvl w:val="0"/>
          <w:numId w:val="23"/>
        </w:numPr>
        <w:tabs>
          <w:tab w:val="left" w:pos="1134"/>
        </w:tabs>
        <w:spacing w:before="0" w:beforeAutospacing="0" w:after="0" w:afterAutospacing="0"/>
        <w:ind w:left="0" w:firstLine="567"/>
        <w:jc w:val="both"/>
        <w:rPr>
          <w:color w:val="000000" w:themeColor="text1"/>
          <w:sz w:val="28"/>
          <w:szCs w:val="28"/>
          <w:lang w:val="en-US"/>
        </w:rPr>
      </w:pPr>
      <w:proofErr w:type="spellStart"/>
      <w:r w:rsidRPr="00E66051">
        <w:rPr>
          <w:color w:val="000000" w:themeColor="text1"/>
          <w:sz w:val="28"/>
          <w:szCs w:val="28"/>
          <w:shd w:val="clear" w:color="auto" w:fill="FFFFFF"/>
          <w:lang w:val="en-US"/>
        </w:rPr>
        <w:t>Skolarikos</w:t>
      </w:r>
      <w:proofErr w:type="spellEnd"/>
      <w:r w:rsidRPr="00E66051">
        <w:rPr>
          <w:color w:val="000000" w:themeColor="text1"/>
          <w:sz w:val="28"/>
          <w:szCs w:val="28"/>
          <w:shd w:val="clear" w:color="auto" w:fill="FFFFFF"/>
          <w:lang w:val="en-US"/>
        </w:rPr>
        <w:t xml:space="preserve"> A, </w:t>
      </w:r>
      <w:r w:rsidR="00E66051" w:rsidRPr="00E66051">
        <w:rPr>
          <w:sz w:val="28"/>
          <w:szCs w:val="28"/>
          <w:lang w:val="en-US"/>
        </w:rPr>
        <w:t xml:space="preserve">Jung H, </w:t>
      </w:r>
      <w:proofErr w:type="spellStart"/>
      <w:r w:rsidR="00E66051" w:rsidRPr="00E66051">
        <w:rPr>
          <w:sz w:val="28"/>
          <w:szCs w:val="28"/>
          <w:lang w:val="en-US"/>
        </w:rPr>
        <w:t>Neisius</w:t>
      </w:r>
      <w:proofErr w:type="spellEnd"/>
      <w:r w:rsidR="00E66051" w:rsidRPr="00E66051">
        <w:rPr>
          <w:sz w:val="28"/>
          <w:szCs w:val="28"/>
          <w:lang w:val="en-US"/>
        </w:rPr>
        <w:t xml:space="preserve"> A.</w:t>
      </w:r>
      <w:r w:rsidR="0088720E">
        <w:rPr>
          <w:sz w:val="28"/>
          <w:szCs w:val="28"/>
          <w:lang w:val="en-US"/>
        </w:rPr>
        <w:t xml:space="preserve"> </w:t>
      </w:r>
      <w:r w:rsidRPr="0088720E">
        <w:rPr>
          <w:color w:val="000000" w:themeColor="text1"/>
          <w:sz w:val="28"/>
          <w:szCs w:val="28"/>
          <w:shd w:val="clear" w:color="auto" w:fill="FFFFFF"/>
          <w:lang w:val="en-US"/>
        </w:rPr>
        <w:t xml:space="preserve">et al. </w:t>
      </w:r>
      <w:r w:rsidRPr="00F842E3">
        <w:rPr>
          <w:color w:val="000000" w:themeColor="text1"/>
          <w:sz w:val="28"/>
          <w:szCs w:val="28"/>
          <w:shd w:val="clear" w:color="auto" w:fill="FFFFFF"/>
          <w:lang w:val="en-US"/>
        </w:rPr>
        <w:t>EAU guidelines</w:t>
      </w:r>
      <w:r w:rsidR="00E66051" w:rsidRPr="00F842E3">
        <w:rPr>
          <w:color w:val="000000" w:themeColor="text1"/>
          <w:sz w:val="28"/>
          <w:szCs w:val="28"/>
          <w:shd w:val="clear" w:color="auto" w:fill="FFFFFF"/>
          <w:lang w:val="en-US"/>
        </w:rPr>
        <w:t xml:space="preserve"> on urolithiasis</w:t>
      </w:r>
      <w:r w:rsidRPr="00F842E3">
        <w:rPr>
          <w:color w:val="000000" w:themeColor="text1"/>
          <w:sz w:val="28"/>
          <w:szCs w:val="28"/>
          <w:shd w:val="clear" w:color="auto" w:fill="FFFFFF"/>
          <w:lang w:val="en-US"/>
        </w:rPr>
        <w:t xml:space="preserve">.  </w:t>
      </w:r>
      <w:r w:rsidR="00F842E3" w:rsidRPr="00F842E3">
        <w:rPr>
          <w:color w:val="212121"/>
          <w:sz w:val="28"/>
          <w:szCs w:val="28"/>
          <w:shd w:val="clear" w:color="auto" w:fill="FFFFFF"/>
          <w:lang w:val="en-US"/>
        </w:rPr>
        <w:t>[</w:t>
      </w:r>
      <w:r w:rsidR="00F842E3">
        <w:rPr>
          <w:color w:val="212121"/>
          <w:sz w:val="28"/>
          <w:szCs w:val="28"/>
          <w:shd w:val="clear" w:color="auto" w:fill="FFFFFF"/>
          <w:lang w:val="en-US"/>
        </w:rPr>
        <w:t xml:space="preserve">cited </w:t>
      </w:r>
      <w:r w:rsidR="00F842E3" w:rsidRPr="00F842E3">
        <w:rPr>
          <w:color w:val="212121"/>
          <w:sz w:val="28"/>
          <w:szCs w:val="28"/>
          <w:shd w:val="clear" w:color="auto" w:fill="FFFFFF"/>
          <w:lang w:val="en-US"/>
        </w:rPr>
        <w:t xml:space="preserve">2023]. Available </w:t>
      </w:r>
      <w:r w:rsidR="00F842E3">
        <w:rPr>
          <w:color w:val="212121"/>
          <w:sz w:val="28"/>
          <w:szCs w:val="28"/>
          <w:shd w:val="clear" w:color="auto" w:fill="FFFFFF"/>
          <w:lang w:val="en-US"/>
        </w:rPr>
        <w:t>from</w:t>
      </w:r>
      <w:r w:rsidR="00F842E3" w:rsidRPr="00F842E3">
        <w:rPr>
          <w:color w:val="212121"/>
          <w:sz w:val="28"/>
          <w:szCs w:val="28"/>
          <w:shd w:val="clear" w:color="auto" w:fill="FFFFFF"/>
          <w:lang w:val="en-US"/>
        </w:rPr>
        <w:t>:</w:t>
      </w:r>
      <w:r w:rsidR="00F842E3" w:rsidRPr="00F842E3">
        <w:rPr>
          <w:rStyle w:val="apple-converted-space"/>
          <w:color w:val="212121"/>
          <w:sz w:val="28"/>
          <w:szCs w:val="28"/>
          <w:shd w:val="clear" w:color="auto" w:fill="FFFFFF"/>
          <w:lang w:val="en-US"/>
        </w:rPr>
        <w:t>  </w:t>
      </w:r>
      <w:r w:rsidR="00F842E3" w:rsidRPr="00466430">
        <w:rPr>
          <w:sz w:val="28"/>
          <w:szCs w:val="28"/>
          <w:lang w:val="en-US"/>
        </w:rPr>
        <w:t>https://uroweb.org/guidelines/urolithiasis</w:t>
      </w:r>
    </w:p>
    <w:p w14:paraId="265ECBE3" w14:textId="77777777" w:rsidR="005A7374" w:rsidRPr="00F842E3" w:rsidRDefault="005A7374">
      <w:pPr>
        <w:jc w:val="center"/>
        <w:rPr>
          <w:b/>
          <w:sz w:val="28"/>
          <w:szCs w:val="28"/>
          <w:lang w:val="en-US"/>
        </w:rPr>
      </w:pPr>
    </w:p>
    <w:p w14:paraId="6BE74F9A" w14:textId="77777777" w:rsidR="005A7374" w:rsidRPr="00F842E3" w:rsidRDefault="005A7374" w:rsidP="00C45625">
      <w:pPr>
        <w:tabs>
          <w:tab w:val="left" w:pos="1134"/>
        </w:tabs>
        <w:ind w:firstLine="567"/>
        <w:rPr>
          <w:lang w:val="en-US"/>
        </w:rPr>
      </w:pPr>
    </w:p>
    <w:p w14:paraId="23E5B71D" w14:textId="77777777" w:rsidR="005A7374" w:rsidRPr="00F842E3" w:rsidRDefault="005A7374" w:rsidP="00C45625">
      <w:pPr>
        <w:pBdr>
          <w:top w:val="nil"/>
          <w:left w:val="nil"/>
          <w:bottom w:val="nil"/>
          <w:right w:val="nil"/>
          <w:between w:val="nil"/>
        </w:pBdr>
        <w:tabs>
          <w:tab w:val="left" w:pos="1134"/>
        </w:tabs>
        <w:ind w:firstLine="567"/>
        <w:jc w:val="both"/>
        <w:rPr>
          <w:sz w:val="28"/>
          <w:szCs w:val="28"/>
          <w:lang w:val="en-US"/>
        </w:rPr>
      </w:pPr>
    </w:p>
    <w:p w14:paraId="3EAEAA3A" w14:textId="77777777" w:rsidR="005A7374" w:rsidRPr="00F842E3" w:rsidRDefault="005A7374">
      <w:pPr>
        <w:pBdr>
          <w:top w:val="nil"/>
          <w:left w:val="nil"/>
          <w:bottom w:val="nil"/>
          <w:right w:val="nil"/>
          <w:between w:val="nil"/>
        </w:pBdr>
        <w:jc w:val="both"/>
        <w:rPr>
          <w:sz w:val="28"/>
          <w:szCs w:val="28"/>
          <w:lang w:val="en-US"/>
        </w:rPr>
      </w:pPr>
    </w:p>
    <w:p w14:paraId="4DC552FA" w14:textId="77777777" w:rsidR="005A7374" w:rsidRPr="00F842E3" w:rsidRDefault="005A7374">
      <w:pPr>
        <w:pBdr>
          <w:top w:val="nil"/>
          <w:left w:val="nil"/>
          <w:bottom w:val="nil"/>
          <w:right w:val="nil"/>
          <w:between w:val="nil"/>
        </w:pBdr>
        <w:jc w:val="both"/>
        <w:rPr>
          <w:sz w:val="28"/>
          <w:szCs w:val="28"/>
          <w:lang w:val="en-US"/>
        </w:rPr>
      </w:pPr>
    </w:p>
    <w:p w14:paraId="260D2DD8" w14:textId="77777777" w:rsidR="005A7374" w:rsidRPr="00F842E3" w:rsidRDefault="005A7374">
      <w:pPr>
        <w:pBdr>
          <w:top w:val="nil"/>
          <w:left w:val="nil"/>
          <w:bottom w:val="nil"/>
          <w:right w:val="nil"/>
          <w:between w:val="nil"/>
        </w:pBdr>
        <w:jc w:val="both"/>
        <w:rPr>
          <w:sz w:val="28"/>
          <w:szCs w:val="28"/>
          <w:lang w:val="en-US"/>
        </w:rPr>
      </w:pPr>
    </w:p>
    <w:p w14:paraId="62A475F5" w14:textId="77777777" w:rsidR="005A7374" w:rsidRPr="00F842E3" w:rsidRDefault="005A7374">
      <w:pPr>
        <w:pBdr>
          <w:top w:val="nil"/>
          <w:left w:val="nil"/>
          <w:bottom w:val="nil"/>
          <w:right w:val="nil"/>
          <w:between w:val="nil"/>
        </w:pBdr>
        <w:jc w:val="both"/>
        <w:rPr>
          <w:sz w:val="28"/>
          <w:szCs w:val="28"/>
          <w:lang w:val="en-US"/>
        </w:rPr>
      </w:pPr>
    </w:p>
    <w:p w14:paraId="21545995" w14:textId="77777777" w:rsidR="006F1797" w:rsidRPr="00F842E3" w:rsidRDefault="006F1797">
      <w:pPr>
        <w:pBdr>
          <w:top w:val="nil"/>
          <w:left w:val="nil"/>
          <w:bottom w:val="nil"/>
          <w:right w:val="nil"/>
          <w:between w:val="nil"/>
        </w:pBdr>
        <w:jc w:val="center"/>
        <w:rPr>
          <w:b/>
          <w:sz w:val="28"/>
          <w:szCs w:val="28"/>
          <w:lang w:val="en-US"/>
        </w:rPr>
      </w:pPr>
      <w:r w:rsidRPr="00F842E3">
        <w:rPr>
          <w:b/>
          <w:sz w:val="28"/>
          <w:szCs w:val="28"/>
          <w:lang w:val="en-US"/>
        </w:rPr>
        <w:br w:type="page"/>
      </w:r>
    </w:p>
    <w:p w14:paraId="7D04A7CC" w14:textId="1A5E0AB2" w:rsidR="005A7374" w:rsidRDefault="00037E69">
      <w:pPr>
        <w:pBdr>
          <w:top w:val="nil"/>
          <w:left w:val="nil"/>
          <w:bottom w:val="nil"/>
          <w:right w:val="nil"/>
          <w:between w:val="nil"/>
        </w:pBdr>
        <w:jc w:val="center"/>
        <w:rPr>
          <w:b/>
          <w:sz w:val="28"/>
          <w:szCs w:val="28"/>
        </w:rPr>
      </w:pPr>
      <w:r w:rsidRPr="00FD5F09">
        <w:rPr>
          <w:b/>
          <w:sz w:val="28"/>
          <w:szCs w:val="28"/>
        </w:rPr>
        <w:lastRenderedPageBreak/>
        <w:t xml:space="preserve">ПРИЛОЖЕНИЕ </w:t>
      </w:r>
      <w:r>
        <w:rPr>
          <w:b/>
          <w:sz w:val="28"/>
          <w:szCs w:val="28"/>
        </w:rPr>
        <w:t>А</w:t>
      </w:r>
    </w:p>
    <w:p w14:paraId="399359B9" w14:textId="77777777" w:rsidR="006555EC" w:rsidRDefault="006555EC">
      <w:pPr>
        <w:pBdr>
          <w:top w:val="nil"/>
          <w:left w:val="nil"/>
          <w:bottom w:val="nil"/>
          <w:right w:val="nil"/>
          <w:between w:val="nil"/>
        </w:pBdr>
        <w:jc w:val="center"/>
        <w:rPr>
          <w:b/>
          <w:sz w:val="28"/>
          <w:szCs w:val="28"/>
        </w:rPr>
      </w:pPr>
    </w:p>
    <w:p w14:paraId="61D6139C" w14:textId="6832198B" w:rsidR="006555EC" w:rsidRPr="00FD5F09" w:rsidRDefault="006555EC">
      <w:pPr>
        <w:pBdr>
          <w:top w:val="nil"/>
          <w:left w:val="nil"/>
          <w:bottom w:val="nil"/>
          <w:right w:val="nil"/>
          <w:between w:val="nil"/>
        </w:pBdr>
        <w:jc w:val="center"/>
        <w:rPr>
          <w:b/>
          <w:sz w:val="28"/>
          <w:szCs w:val="28"/>
        </w:rPr>
      </w:pPr>
      <w:r>
        <w:rPr>
          <w:b/>
          <w:sz w:val="28"/>
          <w:szCs w:val="28"/>
        </w:rPr>
        <w:t>Акт внедрения научно-исследовательской работы</w:t>
      </w:r>
    </w:p>
    <w:p w14:paraId="36A6488D" w14:textId="77777777" w:rsidR="005A7374" w:rsidRPr="00FD5F09" w:rsidRDefault="00000000">
      <w:r w:rsidRPr="00FD5F09">
        <w:rPr>
          <w:noProof/>
          <w:sz w:val="28"/>
          <w:szCs w:val="28"/>
        </w:rPr>
        <w:drawing>
          <wp:inline distT="0" distB="0" distL="0" distR="0" wp14:anchorId="516F7E84" wp14:editId="4A827FA9">
            <wp:extent cx="6120130" cy="8010525"/>
            <wp:effectExtent l="0" t="0" r="0" b="9525"/>
            <wp:docPr id="101"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71"/>
                    <a:srcRect/>
                    <a:stretch>
                      <a:fillRect/>
                    </a:stretch>
                  </pic:blipFill>
                  <pic:spPr>
                    <a:xfrm>
                      <a:off x="0" y="0"/>
                      <a:ext cx="6120130" cy="8010525"/>
                    </a:xfrm>
                    <a:prstGeom prst="rect">
                      <a:avLst/>
                    </a:prstGeom>
                    <a:ln/>
                  </pic:spPr>
                </pic:pic>
              </a:graphicData>
            </a:graphic>
          </wp:inline>
        </w:drawing>
      </w:r>
    </w:p>
    <w:p w14:paraId="243A246A" w14:textId="77777777" w:rsidR="005A7374" w:rsidRPr="00FD5F09" w:rsidRDefault="005A7374"/>
    <w:p w14:paraId="6D405677" w14:textId="63AB3E59" w:rsidR="005A7374" w:rsidRDefault="006555EC">
      <w:pPr>
        <w:jc w:val="center"/>
        <w:rPr>
          <w:b/>
          <w:sz w:val="28"/>
          <w:szCs w:val="28"/>
        </w:rPr>
      </w:pPr>
      <w:r w:rsidRPr="00FD5F09">
        <w:rPr>
          <w:b/>
          <w:sz w:val="28"/>
          <w:szCs w:val="28"/>
        </w:rPr>
        <w:lastRenderedPageBreak/>
        <w:t>ПРИЛОЖЕНИЕ Б</w:t>
      </w:r>
    </w:p>
    <w:p w14:paraId="63D00B3D" w14:textId="77777777" w:rsidR="006555EC" w:rsidRDefault="006555EC">
      <w:pPr>
        <w:jc w:val="center"/>
        <w:rPr>
          <w:b/>
          <w:sz w:val="28"/>
          <w:szCs w:val="28"/>
        </w:rPr>
      </w:pPr>
    </w:p>
    <w:p w14:paraId="6A2DDDD1" w14:textId="77777777" w:rsidR="006555EC" w:rsidRPr="00FD5F09" w:rsidRDefault="006555EC" w:rsidP="006555EC">
      <w:pPr>
        <w:pBdr>
          <w:top w:val="nil"/>
          <w:left w:val="nil"/>
          <w:bottom w:val="nil"/>
          <w:right w:val="nil"/>
          <w:between w:val="nil"/>
        </w:pBdr>
        <w:jc w:val="center"/>
        <w:rPr>
          <w:b/>
          <w:sz w:val="28"/>
          <w:szCs w:val="28"/>
        </w:rPr>
      </w:pPr>
      <w:r>
        <w:rPr>
          <w:b/>
          <w:sz w:val="28"/>
          <w:szCs w:val="28"/>
        </w:rPr>
        <w:t>Акт внедрения научно-исследовательской работы</w:t>
      </w:r>
    </w:p>
    <w:p w14:paraId="4999C901" w14:textId="77777777" w:rsidR="006555EC" w:rsidRPr="00FD5F09" w:rsidRDefault="006555EC">
      <w:pPr>
        <w:jc w:val="center"/>
        <w:rPr>
          <w:b/>
          <w:sz w:val="28"/>
          <w:szCs w:val="28"/>
        </w:rPr>
      </w:pPr>
    </w:p>
    <w:p w14:paraId="58420E90" w14:textId="77777777" w:rsidR="005A7374" w:rsidRPr="00FD5F09" w:rsidRDefault="00000000">
      <w:r w:rsidRPr="00FD5F09">
        <w:rPr>
          <w:noProof/>
        </w:rPr>
        <w:drawing>
          <wp:inline distT="0" distB="0" distL="0" distR="0" wp14:anchorId="119B1B7D" wp14:editId="59E4639C">
            <wp:extent cx="6120130" cy="7781925"/>
            <wp:effectExtent l="0" t="0" r="0" b="9525"/>
            <wp:docPr id="102"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72"/>
                    <a:srcRect/>
                    <a:stretch>
                      <a:fillRect/>
                    </a:stretch>
                  </pic:blipFill>
                  <pic:spPr>
                    <a:xfrm>
                      <a:off x="0" y="0"/>
                      <a:ext cx="6120130" cy="7781925"/>
                    </a:xfrm>
                    <a:prstGeom prst="rect">
                      <a:avLst/>
                    </a:prstGeom>
                    <a:ln/>
                  </pic:spPr>
                </pic:pic>
              </a:graphicData>
            </a:graphic>
          </wp:inline>
        </w:drawing>
      </w:r>
    </w:p>
    <w:p w14:paraId="7935838D" w14:textId="77777777" w:rsidR="005A7374" w:rsidRPr="00FD5F09" w:rsidRDefault="005A7374">
      <w:pPr>
        <w:pBdr>
          <w:top w:val="nil"/>
          <w:left w:val="nil"/>
          <w:bottom w:val="nil"/>
          <w:right w:val="nil"/>
          <w:between w:val="nil"/>
        </w:pBdr>
        <w:jc w:val="both"/>
        <w:rPr>
          <w:sz w:val="28"/>
          <w:szCs w:val="28"/>
        </w:rPr>
      </w:pPr>
    </w:p>
    <w:p w14:paraId="6D4FCB84" w14:textId="60BD5D0E" w:rsidR="005A7374" w:rsidRDefault="006555EC">
      <w:pPr>
        <w:jc w:val="center"/>
        <w:rPr>
          <w:b/>
          <w:sz w:val="28"/>
          <w:szCs w:val="28"/>
        </w:rPr>
      </w:pPr>
      <w:r w:rsidRPr="00FD5F09">
        <w:rPr>
          <w:b/>
          <w:sz w:val="28"/>
          <w:szCs w:val="28"/>
        </w:rPr>
        <w:lastRenderedPageBreak/>
        <w:t>ПРИЛОЖЕНИЕ В</w:t>
      </w:r>
    </w:p>
    <w:p w14:paraId="0E8AAFB6" w14:textId="77777777" w:rsidR="006555EC" w:rsidRDefault="006555EC">
      <w:pPr>
        <w:jc w:val="center"/>
        <w:rPr>
          <w:b/>
          <w:sz w:val="28"/>
          <w:szCs w:val="28"/>
        </w:rPr>
      </w:pPr>
    </w:p>
    <w:p w14:paraId="106FA152" w14:textId="6EE8D84D" w:rsidR="006555EC" w:rsidRPr="00FD5F09" w:rsidRDefault="006555EC" w:rsidP="006555EC">
      <w:pPr>
        <w:pBdr>
          <w:top w:val="nil"/>
          <w:left w:val="nil"/>
          <w:bottom w:val="nil"/>
          <w:right w:val="nil"/>
          <w:between w:val="nil"/>
        </w:pBdr>
        <w:jc w:val="center"/>
        <w:rPr>
          <w:b/>
          <w:sz w:val="28"/>
          <w:szCs w:val="28"/>
        </w:rPr>
      </w:pPr>
      <w:r>
        <w:rPr>
          <w:b/>
          <w:sz w:val="28"/>
          <w:szCs w:val="28"/>
        </w:rPr>
        <w:t xml:space="preserve">Акт внедрения </w:t>
      </w:r>
    </w:p>
    <w:p w14:paraId="69F4763B" w14:textId="77777777" w:rsidR="006555EC" w:rsidRPr="00FD5F09" w:rsidRDefault="006555EC" w:rsidP="006555EC">
      <w:pPr>
        <w:rPr>
          <w:b/>
          <w:sz w:val="28"/>
          <w:szCs w:val="28"/>
        </w:rPr>
      </w:pPr>
    </w:p>
    <w:p w14:paraId="293F867C" w14:textId="77777777" w:rsidR="005A7374" w:rsidRPr="00FD5F09" w:rsidRDefault="00000000">
      <w:r w:rsidRPr="00FD5F09">
        <w:rPr>
          <w:noProof/>
        </w:rPr>
        <w:drawing>
          <wp:inline distT="0" distB="0" distL="0" distR="0" wp14:anchorId="1C0F2ED8" wp14:editId="0D28DAF9">
            <wp:extent cx="6120130" cy="7905750"/>
            <wp:effectExtent l="0" t="0" r="0" b="0"/>
            <wp:docPr id="10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73"/>
                    <a:srcRect/>
                    <a:stretch>
                      <a:fillRect/>
                    </a:stretch>
                  </pic:blipFill>
                  <pic:spPr>
                    <a:xfrm>
                      <a:off x="0" y="0"/>
                      <a:ext cx="6120130" cy="7905750"/>
                    </a:xfrm>
                    <a:prstGeom prst="rect">
                      <a:avLst/>
                    </a:prstGeom>
                    <a:ln/>
                  </pic:spPr>
                </pic:pic>
              </a:graphicData>
            </a:graphic>
          </wp:inline>
        </w:drawing>
      </w:r>
    </w:p>
    <w:p w14:paraId="0516FC85" w14:textId="77777777" w:rsidR="005A7374" w:rsidRPr="00FD5F09" w:rsidRDefault="005A7374"/>
    <w:p w14:paraId="4AD82156" w14:textId="1846FF5F" w:rsidR="005A7374" w:rsidRDefault="006555EC">
      <w:pPr>
        <w:jc w:val="center"/>
        <w:rPr>
          <w:b/>
          <w:sz w:val="28"/>
          <w:szCs w:val="28"/>
        </w:rPr>
      </w:pPr>
      <w:r w:rsidRPr="00FD5F09">
        <w:rPr>
          <w:b/>
          <w:sz w:val="28"/>
          <w:szCs w:val="28"/>
        </w:rPr>
        <w:lastRenderedPageBreak/>
        <w:t>ПРИЛОЖЕНИЕ Г</w:t>
      </w:r>
    </w:p>
    <w:p w14:paraId="2F261DB2" w14:textId="77777777" w:rsidR="006555EC" w:rsidRDefault="006555EC">
      <w:pPr>
        <w:jc w:val="center"/>
        <w:rPr>
          <w:b/>
          <w:sz w:val="28"/>
          <w:szCs w:val="28"/>
        </w:rPr>
      </w:pPr>
    </w:p>
    <w:p w14:paraId="1E79BEC9" w14:textId="19125237" w:rsidR="006555EC" w:rsidRPr="00FD5F09" w:rsidRDefault="006555EC" w:rsidP="006555EC">
      <w:pPr>
        <w:pBdr>
          <w:top w:val="nil"/>
          <w:left w:val="nil"/>
          <w:bottom w:val="nil"/>
          <w:right w:val="nil"/>
          <w:between w:val="nil"/>
        </w:pBdr>
        <w:jc w:val="center"/>
        <w:rPr>
          <w:b/>
          <w:sz w:val="28"/>
          <w:szCs w:val="28"/>
        </w:rPr>
      </w:pPr>
      <w:r>
        <w:rPr>
          <w:b/>
          <w:sz w:val="28"/>
          <w:szCs w:val="28"/>
        </w:rPr>
        <w:t xml:space="preserve">Акт внедрения </w:t>
      </w:r>
    </w:p>
    <w:p w14:paraId="6083CC70" w14:textId="77777777" w:rsidR="005A7374" w:rsidRPr="00FD5F09" w:rsidRDefault="00000000">
      <w:r w:rsidRPr="00FD5F09">
        <w:rPr>
          <w:noProof/>
        </w:rPr>
        <w:drawing>
          <wp:inline distT="0" distB="0" distL="0" distR="0" wp14:anchorId="3C924295" wp14:editId="47942312">
            <wp:extent cx="6120130" cy="7991475"/>
            <wp:effectExtent l="0" t="0" r="0" b="9525"/>
            <wp:docPr id="104"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74"/>
                    <a:srcRect/>
                    <a:stretch>
                      <a:fillRect/>
                    </a:stretch>
                  </pic:blipFill>
                  <pic:spPr>
                    <a:xfrm>
                      <a:off x="0" y="0"/>
                      <a:ext cx="6120130" cy="7991475"/>
                    </a:xfrm>
                    <a:prstGeom prst="rect">
                      <a:avLst/>
                    </a:prstGeom>
                    <a:ln/>
                  </pic:spPr>
                </pic:pic>
              </a:graphicData>
            </a:graphic>
          </wp:inline>
        </w:drawing>
      </w:r>
    </w:p>
    <w:p w14:paraId="3B46C99E" w14:textId="77777777" w:rsidR="005A7374" w:rsidRPr="00FD5F09" w:rsidRDefault="005A7374">
      <w:pPr>
        <w:pBdr>
          <w:top w:val="nil"/>
          <w:left w:val="nil"/>
          <w:bottom w:val="nil"/>
          <w:right w:val="nil"/>
          <w:between w:val="nil"/>
        </w:pBdr>
        <w:jc w:val="both"/>
        <w:rPr>
          <w:sz w:val="28"/>
          <w:szCs w:val="28"/>
        </w:rPr>
      </w:pPr>
    </w:p>
    <w:p w14:paraId="25B17F94" w14:textId="3A255CB8" w:rsidR="005A7374" w:rsidRDefault="006555EC">
      <w:pPr>
        <w:pBdr>
          <w:top w:val="nil"/>
          <w:left w:val="nil"/>
          <w:bottom w:val="nil"/>
          <w:right w:val="nil"/>
          <w:between w:val="nil"/>
        </w:pBdr>
        <w:jc w:val="center"/>
        <w:rPr>
          <w:b/>
          <w:sz w:val="28"/>
          <w:szCs w:val="28"/>
        </w:rPr>
      </w:pPr>
      <w:r w:rsidRPr="00FD5F09">
        <w:rPr>
          <w:b/>
          <w:sz w:val="28"/>
          <w:szCs w:val="28"/>
        </w:rPr>
        <w:lastRenderedPageBreak/>
        <w:t>ПРИЛОЖЕНИЕ Д</w:t>
      </w:r>
    </w:p>
    <w:p w14:paraId="256CAF8D" w14:textId="77777777" w:rsidR="006555EC" w:rsidRDefault="006555EC">
      <w:pPr>
        <w:pBdr>
          <w:top w:val="nil"/>
          <w:left w:val="nil"/>
          <w:bottom w:val="nil"/>
          <w:right w:val="nil"/>
          <w:between w:val="nil"/>
        </w:pBdr>
        <w:jc w:val="center"/>
        <w:rPr>
          <w:b/>
          <w:sz w:val="28"/>
          <w:szCs w:val="28"/>
        </w:rPr>
      </w:pPr>
    </w:p>
    <w:p w14:paraId="2D5DC519" w14:textId="76B945DD" w:rsidR="006555EC" w:rsidRPr="00FD5F09" w:rsidRDefault="006555EC" w:rsidP="006555EC">
      <w:pPr>
        <w:pBdr>
          <w:top w:val="nil"/>
          <w:left w:val="nil"/>
          <w:bottom w:val="nil"/>
          <w:right w:val="nil"/>
          <w:between w:val="nil"/>
        </w:pBdr>
        <w:jc w:val="center"/>
        <w:rPr>
          <w:b/>
          <w:sz w:val="28"/>
          <w:szCs w:val="28"/>
        </w:rPr>
      </w:pPr>
      <w:r>
        <w:rPr>
          <w:b/>
          <w:sz w:val="28"/>
          <w:szCs w:val="28"/>
        </w:rPr>
        <w:t>Патент</w:t>
      </w:r>
    </w:p>
    <w:p w14:paraId="257807B1" w14:textId="77777777" w:rsidR="005A7374" w:rsidRPr="00FD5F09" w:rsidRDefault="005A7374">
      <w:pPr>
        <w:pBdr>
          <w:top w:val="nil"/>
          <w:left w:val="nil"/>
          <w:bottom w:val="nil"/>
          <w:right w:val="nil"/>
          <w:between w:val="nil"/>
        </w:pBdr>
        <w:jc w:val="center"/>
        <w:rPr>
          <w:b/>
          <w:sz w:val="28"/>
          <w:szCs w:val="28"/>
        </w:rPr>
      </w:pPr>
    </w:p>
    <w:p w14:paraId="08CBCA40" w14:textId="77777777" w:rsidR="005A7374" w:rsidRPr="00FD5F09" w:rsidRDefault="00000000">
      <w:pPr>
        <w:pBdr>
          <w:top w:val="nil"/>
          <w:left w:val="nil"/>
          <w:bottom w:val="nil"/>
          <w:right w:val="nil"/>
          <w:between w:val="nil"/>
        </w:pBdr>
        <w:jc w:val="both"/>
        <w:rPr>
          <w:sz w:val="28"/>
          <w:szCs w:val="28"/>
        </w:rPr>
      </w:pPr>
      <w:r w:rsidRPr="00FD5F09">
        <w:rPr>
          <w:noProof/>
          <w:sz w:val="28"/>
          <w:szCs w:val="28"/>
        </w:rPr>
        <w:drawing>
          <wp:inline distT="0" distB="0" distL="0" distR="0" wp14:anchorId="7798E25E" wp14:editId="51A52981">
            <wp:extent cx="6109335" cy="7639050"/>
            <wp:effectExtent l="0" t="0" r="5715" b="0"/>
            <wp:docPr id="10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5"/>
                    <a:srcRect/>
                    <a:stretch>
                      <a:fillRect/>
                    </a:stretch>
                  </pic:blipFill>
                  <pic:spPr>
                    <a:xfrm>
                      <a:off x="0" y="0"/>
                      <a:ext cx="6109335" cy="7639050"/>
                    </a:xfrm>
                    <a:prstGeom prst="rect">
                      <a:avLst/>
                    </a:prstGeom>
                    <a:ln/>
                  </pic:spPr>
                </pic:pic>
              </a:graphicData>
            </a:graphic>
          </wp:inline>
        </w:drawing>
      </w:r>
    </w:p>
    <w:sectPr w:rsidR="005A7374" w:rsidRPr="00FD5F09" w:rsidSect="00E119C9">
      <w:type w:val="continuous"/>
      <w:pgSz w:w="11906" w:h="16838"/>
      <w:pgMar w:top="1134" w:right="567" w:bottom="1134" w:left="1701"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A6655C" w14:textId="77777777" w:rsidR="00AC2DC9" w:rsidRDefault="00AC2DC9">
      <w:r>
        <w:separator/>
      </w:r>
    </w:p>
  </w:endnote>
  <w:endnote w:type="continuationSeparator" w:id="0">
    <w:p w14:paraId="7246ECE3" w14:textId="77777777" w:rsidR="00AC2DC9" w:rsidRDefault="00AC2D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itka Text">
    <w:panose1 w:val="00000000000000000000"/>
    <w:charset w:val="00"/>
    <w:family w:val="auto"/>
    <w:pitch w:val="variable"/>
    <w:sig w:usb0="A00002EF" w:usb1="4000204B" w:usb2="00000000" w:usb3="00000000" w:csb0="0000019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Noto Sans Symbols">
    <w:panose1 w:val="020B0604020202020204"/>
    <w:charset w:val="00"/>
    <w:family w:val="auto"/>
    <w:pitch w:val="default"/>
  </w:font>
  <w:font w:name="Cambria">
    <w:panose1 w:val="02040503050406030204"/>
    <w:charset w:val="CC"/>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Quattrocento Sans">
    <w:panose1 w:val="020B0502050000020003"/>
    <w:charset w:val="00"/>
    <w:family w:val="swiss"/>
    <w:pitch w:val="variable"/>
    <w:sig w:usb0="800000BF" w:usb1="4000005B" w:usb2="00000000" w:usb3="00000000" w:csb0="00000001" w:csb1="00000000"/>
  </w:font>
  <w:font w:name="Gungsuh">
    <w:panose1 w:val="02030600000101010101"/>
    <w:charset w:val="81"/>
    <w:family w:val="roman"/>
    <w:pitch w:val="variable"/>
    <w:sig w:usb0="B00002AF" w:usb1="69D77CFB" w:usb2="00000030" w:usb3="00000000" w:csb0="0008009F" w:csb1="00000000"/>
  </w:font>
  <w:font w:name="Open Sans">
    <w:panose1 w:val="020B0606030504020204"/>
    <w:charset w:val="00"/>
    <w:family w:val="swiss"/>
    <w:pitch w:val="variable"/>
    <w:sig w:usb0="E00002EF" w:usb1="4000205B" w:usb2="00000028" w:usb3="00000000" w:csb0="0000019F" w:csb1="00000000"/>
  </w:font>
  <w:font w:name="Symbol">
    <w:panose1 w:val="05050102010706020507"/>
    <w:charset w:val="02"/>
    <w:family w:val="decorative"/>
    <w:pitch w:val="variable"/>
    <w:sig w:usb0="00000000" w:usb1="10000000" w:usb2="00000000" w:usb3="00000000" w:csb0="80000000" w:csb1="00000000"/>
  </w:font>
  <w:font w:name="TimesNewRomanPSMT">
    <w:altName w:val="Malgun Gothic Semilight"/>
    <w:panose1 w:val="020B0604020202020204"/>
    <w:charset w:val="80"/>
    <w:family w:val="auto"/>
    <w:notTrueType/>
    <w:pitch w:val="default"/>
    <w:sig w:usb0="00000000" w:usb1="08070000" w:usb2="00000010" w:usb3="00000000" w:csb0="000201F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58E08" w14:textId="77777777" w:rsidR="005A7374" w:rsidRDefault="00000000">
    <w:pPr>
      <w:pBdr>
        <w:top w:val="nil"/>
        <w:left w:val="nil"/>
        <w:bottom w:val="nil"/>
        <w:right w:val="nil"/>
        <w:between w:val="nil"/>
      </w:pBdr>
      <w:tabs>
        <w:tab w:val="center" w:pos="4677"/>
        <w:tab w:val="right" w:pos="9355"/>
      </w:tabs>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03F687B3" w14:textId="77777777" w:rsidR="005A7374" w:rsidRDefault="005A7374">
    <w:pPr>
      <w:pBdr>
        <w:top w:val="nil"/>
        <w:left w:val="nil"/>
        <w:bottom w:val="nil"/>
        <w:right w:val="nil"/>
        <w:between w:val="nil"/>
      </w:pBdr>
      <w:tabs>
        <w:tab w:val="center" w:pos="4677"/>
        <w:tab w:val="right" w:pos="9355"/>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70550" w14:textId="77777777" w:rsidR="005A7374" w:rsidRDefault="00000000">
    <w:pPr>
      <w:pBdr>
        <w:top w:val="nil"/>
        <w:left w:val="nil"/>
        <w:bottom w:val="nil"/>
        <w:right w:val="nil"/>
        <w:between w:val="nil"/>
      </w:pBdr>
      <w:tabs>
        <w:tab w:val="center" w:pos="4677"/>
        <w:tab w:val="right" w:pos="9355"/>
      </w:tabs>
      <w:jc w:val="center"/>
      <w:rPr>
        <w:color w:val="000000"/>
        <w:sz w:val="28"/>
        <w:szCs w:val="28"/>
      </w:rPr>
    </w:pPr>
    <w:r>
      <w:rPr>
        <w:color w:val="000000"/>
        <w:sz w:val="28"/>
        <w:szCs w:val="28"/>
      </w:rPr>
      <w:fldChar w:fldCharType="begin"/>
    </w:r>
    <w:r>
      <w:rPr>
        <w:color w:val="000000"/>
        <w:sz w:val="28"/>
        <w:szCs w:val="28"/>
      </w:rPr>
      <w:instrText>PAGE</w:instrText>
    </w:r>
    <w:r>
      <w:rPr>
        <w:color w:val="000000"/>
        <w:sz w:val="28"/>
        <w:szCs w:val="28"/>
      </w:rPr>
      <w:fldChar w:fldCharType="separate"/>
    </w:r>
    <w:r w:rsidR="00300DDC">
      <w:rPr>
        <w:noProof/>
        <w:color w:val="000000"/>
        <w:sz w:val="28"/>
        <w:szCs w:val="28"/>
      </w:rPr>
      <w:t>2</w:t>
    </w:r>
    <w:r>
      <w:rPr>
        <w:color w:val="000000"/>
        <w:sz w:val="28"/>
        <w:szCs w:val="28"/>
      </w:rPr>
      <w:fldChar w:fldCharType="end"/>
    </w:r>
  </w:p>
  <w:p w14:paraId="09F38823" w14:textId="77777777" w:rsidR="005A7374" w:rsidRDefault="005A7374">
    <w:pPr>
      <w:pBdr>
        <w:top w:val="nil"/>
        <w:left w:val="nil"/>
        <w:bottom w:val="nil"/>
        <w:right w:val="nil"/>
        <w:between w:val="nil"/>
      </w:pBdr>
      <w:tabs>
        <w:tab w:val="center" w:pos="4677"/>
        <w:tab w:val="right" w:pos="9355"/>
      </w:tabs>
      <w:jc w:val="center"/>
      <w:rPr>
        <w:color w:val="000000"/>
        <w:sz w:val="28"/>
        <w:szCs w:val="28"/>
      </w:rPr>
    </w:pPr>
  </w:p>
  <w:p w14:paraId="5EBA516C" w14:textId="77777777" w:rsidR="005A7374" w:rsidRDefault="005A7374">
    <w:pPr>
      <w:pBdr>
        <w:top w:val="nil"/>
        <w:left w:val="nil"/>
        <w:bottom w:val="nil"/>
        <w:right w:val="nil"/>
        <w:between w:val="nil"/>
      </w:pBdr>
      <w:tabs>
        <w:tab w:val="center" w:pos="4677"/>
        <w:tab w:val="right" w:pos="9355"/>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8AC2A8" w14:textId="77777777" w:rsidR="00AC2DC9" w:rsidRDefault="00AC2DC9">
      <w:r>
        <w:separator/>
      </w:r>
    </w:p>
  </w:footnote>
  <w:footnote w:type="continuationSeparator" w:id="0">
    <w:p w14:paraId="1EAF89EF" w14:textId="77777777" w:rsidR="00AC2DC9" w:rsidRDefault="00AC2DC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5517F"/>
    <w:multiLevelType w:val="multilevel"/>
    <w:tmpl w:val="70526B88"/>
    <w:lvl w:ilvl="0">
      <w:start w:val="1"/>
      <w:numFmt w:val="bullet"/>
      <w:lvlText w:val="-"/>
      <w:lvlJc w:val="left"/>
      <w:pPr>
        <w:ind w:left="720" w:hanging="360"/>
      </w:pPr>
      <w:rPr>
        <w:rFonts w:ascii="Sitka Text" w:hAnsi="Sitka Text"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6AC3668"/>
    <w:multiLevelType w:val="hybridMultilevel"/>
    <w:tmpl w:val="5CF0C3A6"/>
    <w:lvl w:ilvl="0" w:tplc="94A64198">
      <w:start w:val="1"/>
      <w:numFmt w:val="decimal"/>
      <w:lvlText w:val="%1"/>
      <w:lvlJc w:val="left"/>
      <w:pPr>
        <w:ind w:left="360" w:hanging="360"/>
      </w:pPr>
      <w:rPr>
        <w:rFonts w:hint="default"/>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15:restartNumberingAfterBreak="0">
    <w:nsid w:val="076A1CBC"/>
    <w:multiLevelType w:val="multilevel"/>
    <w:tmpl w:val="10F4B52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09E82A69"/>
    <w:multiLevelType w:val="multilevel"/>
    <w:tmpl w:val="6B1449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FC4059F"/>
    <w:multiLevelType w:val="multilevel"/>
    <w:tmpl w:val="9B46743A"/>
    <w:lvl w:ilvl="0">
      <w:start w:val="1"/>
      <w:numFmt w:val="decimal"/>
      <w:lvlText w:val="%1."/>
      <w:lvlJc w:val="left"/>
      <w:pPr>
        <w:ind w:left="360" w:hanging="360"/>
      </w:pPr>
      <w:rPr>
        <w:color w:val="00000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16D82195"/>
    <w:multiLevelType w:val="multilevel"/>
    <w:tmpl w:val="383CDEA4"/>
    <w:lvl w:ilvl="0">
      <w:start w:val="1"/>
      <w:numFmt w:val="bullet"/>
      <w:lvlText w:val="-"/>
      <w:lvlJc w:val="left"/>
      <w:pPr>
        <w:ind w:left="720" w:hanging="360"/>
      </w:pPr>
      <w:rPr>
        <w:rFonts w:ascii="Sitka Text" w:hAnsi="Sitka Text"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81A4CB6"/>
    <w:multiLevelType w:val="multilevel"/>
    <w:tmpl w:val="F01A9426"/>
    <w:lvl w:ilvl="0">
      <w:start w:val="1"/>
      <w:numFmt w:val="decimal"/>
      <w:lvlText w:val="%1"/>
      <w:lvlJc w:val="left"/>
      <w:pPr>
        <w:ind w:left="360" w:hanging="360"/>
      </w:pPr>
      <w:rPr>
        <w:rFonts w:ascii="Times New Roman" w:eastAsia="Times New Roman" w:hAnsi="Times New Roman" w:cs="Times New Roman"/>
        <w:sz w:val="28"/>
        <w:szCs w:val="28"/>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1B926B16"/>
    <w:multiLevelType w:val="multilevel"/>
    <w:tmpl w:val="D4262E32"/>
    <w:lvl w:ilvl="0">
      <w:start w:val="1"/>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26F131F1"/>
    <w:multiLevelType w:val="multilevel"/>
    <w:tmpl w:val="3AA05F3A"/>
    <w:lvl w:ilvl="0">
      <w:start w:val="1"/>
      <w:numFmt w:val="decimal"/>
      <w:lvlText w:val="%1."/>
      <w:lvlJc w:val="left"/>
      <w:pPr>
        <w:ind w:left="360" w:hanging="360"/>
      </w:pPr>
      <w:rPr>
        <w:rFonts w:ascii="Times New Roman" w:eastAsia="Times New Roman" w:hAnsi="Times New Roman" w:cs="Times New Roman"/>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8533AC8"/>
    <w:multiLevelType w:val="multilevel"/>
    <w:tmpl w:val="8DA8C93E"/>
    <w:lvl w:ilvl="0">
      <w:start w:val="1"/>
      <w:numFmt w:val="decimal"/>
      <w:lvlText w:val="%1."/>
      <w:lvlJc w:val="left"/>
      <w:pPr>
        <w:ind w:left="360" w:hanging="360"/>
      </w:pPr>
    </w:lvl>
    <w:lvl w:ilvl="1">
      <w:start w:val="1"/>
      <w:numFmt w:val="bullet"/>
      <w:lvlText w:val="-"/>
      <w:lvlJc w:val="left"/>
      <w:pPr>
        <w:ind w:left="1080" w:hanging="360"/>
      </w:pPr>
      <w:rPr>
        <w:rFonts w:ascii="Times New Roman" w:eastAsia="Times New Roman" w:hAnsi="Times New Roman" w:cs="Times New Roman"/>
        <w:color w:val="000000"/>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35705513"/>
    <w:multiLevelType w:val="multilevel"/>
    <w:tmpl w:val="EA427812"/>
    <w:lvl w:ilvl="0">
      <w:start w:val="1"/>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37E22A20"/>
    <w:multiLevelType w:val="multilevel"/>
    <w:tmpl w:val="07A48838"/>
    <w:lvl w:ilvl="0">
      <w:start w:val="1"/>
      <w:numFmt w:val="bullet"/>
      <w:lvlText w:val="-"/>
      <w:lvlJc w:val="left"/>
      <w:pPr>
        <w:ind w:left="360" w:hanging="360"/>
      </w:pPr>
      <w:rPr>
        <w:rFonts w:ascii="Sitka Text" w:hAnsi="Sitka Text" w:hint="default"/>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7054741"/>
    <w:multiLevelType w:val="multilevel"/>
    <w:tmpl w:val="7B248C8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 w15:restartNumberingAfterBreak="0">
    <w:nsid w:val="4A2D590A"/>
    <w:multiLevelType w:val="multilevel"/>
    <w:tmpl w:val="42E0E982"/>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51531FA4"/>
    <w:multiLevelType w:val="multilevel"/>
    <w:tmpl w:val="21B8F0D2"/>
    <w:lvl w:ilvl="0">
      <w:start w:val="1"/>
      <w:numFmt w:val="decimal"/>
      <w:lvlText w:val="%1."/>
      <w:lvlJc w:val="left"/>
      <w:pPr>
        <w:ind w:left="360" w:hanging="360"/>
      </w:pPr>
      <w:rPr>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 w15:restartNumberingAfterBreak="0">
    <w:nsid w:val="580626D6"/>
    <w:multiLevelType w:val="multilevel"/>
    <w:tmpl w:val="389047B0"/>
    <w:lvl w:ilvl="0">
      <w:start w:val="1"/>
      <w:numFmt w:val="bullet"/>
      <w:lvlText w:val="•"/>
      <w:lvlJc w:val="left"/>
      <w:pPr>
        <w:ind w:left="360" w:hanging="360"/>
      </w:pPr>
      <w:rPr>
        <w:rFonts w:ascii="Times New Roman" w:eastAsia="Times New Roman" w:hAnsi="Times New Roman" w:cs="Times New Roman"/>
      </w:rPr>
    </w:lvl>
    <w:lvl w:ilvl="1">
      <w:start w:val="1"/>
      <w:numFmt w:val="bullet"/>
      <w:lvlText w:val="•"/>
      <w:lvlJc w:val="left"/>
      <w:pPr>
        <w:ind w:left="1080" w:hanging="360"/>
      </w:pPr>
      <w:rPr>
        <w:rFonts w:ascii="Times New Roman" w:eastAsia="Times New Roman" w:hAnsi="Times New Roman" w:cs="Times New Roman"/>
      </w:rPr>
    </w:lvl>
    <w:lvl w:ilvl="2">
      <w:start w:val="1"/>
      <w:numFmt w:val="bullet"/>
      <w:lvlText w:val="•"/>
      <w:lvlJc w:val="left"/>
      <w:pPr>
        <w:ind w:left="1800" w:hanging="360"/>
      </w:pPr>
      <w:rPr>
        <w:rFonts w:ascii="Times New Roman" w:eastAsia="Times New Roman" w:hAnsi="Times New Roman" w:cs="Times New Roman"/>
      </w:rPr>
    </w:lvl>
    <w:lvl w:ilvl="3">
      <w:start w:val="1"/>
      <w:numFmt w:val="bullet"/>
      <w:lvlText w:val="•"/>
      <w:lvlJc w:val="left"/>
      <w:pPr>
        <w:ind w:left="2520" w:hanging="360"/>
      </w:pPr>
      <w:rPr>
        <w:rFonts w:ascii="Times New Roman" w:eastAsia="Times New Roman" w:hAnsi="Times New Roman" w:cs="Times New Roman"/>
      </w:rPr>
    </w:lvl>
    <w:lvl w:ilvl="4">
      <w:start w:val="1"/>
      <w:numFmt w:val="bullet"/>
      <w:lvlText w:val="•"/>
      <w:lvlJc w:val="left"/>
      <w:pPr>
        <w:ind w:left="3240" w:hanging="360"/>
      </w:pPr>
      <w:rPr>
        <w:rFonts w:ascii="Times New Roman" w:eastAsia="Times New Roman" w:hAnsi="Times New Roman" w:cs="Times New Roman"/>
      </w:rPr>
    </w:lvl>
    <w:lvl w:ilvl="5">
      <w:start w:val="1"/>
      <w:numFmt w:val="bullet"/>
      <w:lvlText w:val="•"/>
      <w:lvlJc w:val="left"/>
      <w:pPr>
        <w:ind w:left="3960" w:hanging="360"/>
      </w:pPr>
      <w:rPr>
        <w:rFonts w:ascii="Times New Roman" w:eastAsia="Times New Roman" w:hAnsi="Times New Roman" w:cs="Times New Roman"/>
      </w:rPr>
    </w:lvl>
    <w:lvl w:ilvl="6">
      <w:start w:val="1"/>
      <w:numFmt w:val="bullet"/>
      <w:lvlText w:val="•"/>
      <w:lvlJc w:val="left"/>
      <w:pPr>
        <w:ind w:left="4680" w:hanging="360"/>
      </w:pPr>
      <w:rPr>
        <w:rFonts w:ascii="Times New Roman" w:eastAsia="Times New Roman" w:hAnsi="Times New Roman" w:cs="Times New Roman"/>
      </w:rPr>
    </w:lvl>
    <w:lvl w:ilvl="7">
      <w:start w:val="1"/>
      <w:numFmt w:val="bullet"/>
      <w:lvlText w:val="•"/>
      <w:lvlJc w:val="left"/>
      <w:pPr>
        <w:ind w:left="5400" w:hanging="360"/>
      </w:pPr>
      <w:rPr>
        <w:rFonts w:ascii="Times New Roman" w:eastAsia="Times New Roman" w:hAnsi="Times New Roman" w:cs="Times New Roman"/>
      </w:rPr>
    </w:lvl>
    <w:lvl w:ilvl="8">
      <w:start w:val="1"/>
      <w:numFmt w:val="bullet"/>
      <w:lvlText w:val="•"/>
      <w:lvlJc w:val="left"/>
      <w:pPr>
        <w:ind w:left="6120" w:hanging="360"/>
      </w:pPr>
      <w:rPr>
        <w:rFonts w:ascii="Times New Roman" w:eastAsia="Times New Roman" w:hAnsi="Times New Roman" w:cs="Times New Roman"/>
      </w:rPr>
    </w:lvl>
  </w:abstractNum>
  <w:abstractNum w:abstractNumId="16" w15:restartNumberingAfterBreak="0">
    <w:nsid w:val="5E053AA2"/>
    <w:multiLevelType w:val="multilevel"/>
    <w:tmpl w:val="07CECB94"/>
    <w:lvl w:ilvl="0">
      <w:start w:val="1"/>
      <w:numFmt w:val="decimal"/>
      <w:lvlText w:val="%1."/>
      <w:lvlJc w:val="left"/>
      <w:pPr>
        <w:ind w:left="360" w:hanging="360"/>
      </w:pPr>
      <w:rPr>
        <w:rFonts w:ascii="Times New Roman" w:eastAsia="Times New Roman" w:hAnsi="Times New Roman" w:cs="Times New Roman"/>
        <w:b w:val="0"/>
        <w:color w:val="auto"/>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67C118D8"/>
    <w:multiLevelType w:val="multilevel"/>
    <w:tmpl w:val="7C6E13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6A465297"/>
    <w:multiLevelType w:val="multilevel"/>
    <w:tmpl w:val="7E5E3F72"/>
    <w:lvl w:ilvl="0">
      <w:start w:val="1"/>
      <w:numFmt w:val="bullet"/>
      <w:lvlText w:val="•"/>
      <w:lvlJc w:val="left"/>
      <w:pPr>
        <w:ind w:left="360" w:hanging="360"/>
      </w:pPr>
      <w:rPr>
        <w:rFonts w:ascii="Times New Roman" w:eastAsia="Times New Roman" w:hAnsi="Times New Roman" w:cs="Times New Roman"/>
      </w:rPr>
    </w:lvl>
    <w:lvl w:ilvl="1">
      <w:start w:val="1"/>
      <w:numFmt w:val="bullet"/>
      <w:lvlText w:val="•"/>
      <w:lvlJc w:val="left"/>
      <w:pPr>
        <w:ind w:left="1080" w:hanging="360"/>
      </w:pPr>
      <w:rPr>
        <w:rFonts w:ascii="Times New Roman" w:eastAsia="Times New Roman" w:hAnsi="Times New Roman" w:cs="Times New Roman"/>
      </w:rPr>
    </w:lvl>
    <w:lvl w:ilvl="2">
      <w:start w:val="1"/>
      <w:numFmt w:val="bullet"/>
      <w:lvlText w:val="•"/>
      <w:lvlJc w:val="left"/>
      <w:pPr>
        <w:ind w:left="1800" w:hanging="360"/>
      </w:pPr>
      <w:rPr>
        <w:rFonts w:ascii="Times New Roman" w:eastAsia="Times New Roman" w:hAnsi="Times New Roman" w:cs="Times New Roman"/>
      </w:rPr>
    </w:lvl>
    <w:lvl w:ilvl="3">
      <w:start w:val="1"/>
      <w:numFmt w:val="bullet"/>
      <w:lvlText w:val="•"/>
      <w:lvlJc w:val="left"/>
      <w:pPr>
        <w:ind w:left="2520" w:hanging="360"/>
      </w:pPr>
      <w:rPr>
        <w:rFonts w:ascii="Times New Roman" w:eastAsia="Times New Roman" w:hAnsi="Times New Roman" w:cs="Times New Roman"/>
      </w:rPr>
    </w:lvl>
    <w:lvl w:ilvl="4">
      <w:start w:val="1"/>
      <w:numFmt w:val="bullet"/>
      <w:lvlText w:val="•"/>
      <w:lvlJc w:val="left"/>
      <w:pPr>
        <w:ind w:left="3240" w:hanging="360"/>
      </w:pPr>
      <w:rPr>
        <w:rFonts w:ascii="Times New Roman" w:eastAsia="Times New Roman" w:hAnsi="Times New Roman" w:cs="Times New Roman"/>
      </w:rPr>
    </w:lvl>
    <w:lvl w:ilvl="5">
      <w:start w:val="1"/>
      <w:numFmt w:val="bullet"/>
      <w:lvlText w:val="•"/>
      <w:lvlJc w:val="left"/>
      <w:pPr>
        <w:ind w:left="3960" w:hanging="360"/>
      </w:pPr>
      <w:rPr>
        <w:rFonts w:ascii="Times New Roman" w:eastAsia="Times New Roman" w:hAnsi="Times New Roman" w:cs="Times New Roman"/>
      </w:rPr>
    </w:lvl>
    <w:lvl w:ilvl="6">
      <w:start w:val="1"/>
      <w:numFmt w:val="bullet"/>
      <w:lvlText w:val="•"/>
      <w:lvlJc w:val="left"/>
      <w:pPr>
        <w:ind w:left="4680" w:hanging="360"/>
      </w:pPr>
      <w:rPr>
        <w:rFonts w:ascii="Times New Roman" w:eastAsia="Times New Roman" w:hAnsi="Times New Roman" w:cs="Times New Roman"/>
      </w:rPr>
    </w:lvl>
    <w:lvl w:ilvl="7">
      <w:start w:val="1"/>
      <w:numFmt w:val="bullet"/>
      <w:lvlText w:val="•"/>
      <w:lvlJc w:val="left"/>
      <w:pPr>
        <w:ind w:left="5400" w:hanging="360"/>
      </w:pPr>
      <w:rPr>
        <w:rFonts w:ascii="Times New Roman" w:eastAsia="Times New Roman" w:hAnsi="Times New Roman" w:cs="Times New Roman"/>
      </w:rPr>
    </w:lvl>
    <w:lvl w:ilvl="8">
      <w:start w:val="1"/>
      <w:numFmt w:val="bullet"/>
      <w:lvlText w:val="•"/>
      <w:lvlJc w:val="left"/>
      <w:pPr>
        <w:ind w:left="6120" w:hanging="360"/>
      </w:pPr>
      <w:rPr>
        <w:rFonts w:ascii="Times New Roman" w:eastAsia="Times New Roman" w:hAnsi="Times New Roman" w:cs="Times New Roman"/>
      </w:rPr>
    </w:lvl>
  </w:abstractNum>
  <w:abstractNum w:abstractNumId="19" w15:restartNumberingAfterBreak="0">
    <w:nsid w:val="6C8912C0"/>
    <w:multiLevelType w:val="multilevel"/>
    <w:tmpl w:val="0BC8385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6D6D31B5"/>
    <w:multiLevelType w:val="multilevel"/>
    <w:tmpl w:val="8980645C"/>
    <w:lvl w:ilvl="0">
      <w:start w:val="1"/>
      <w:numFmt w:val="bullet"/>
      <w:lvlText w:val="-"/>
      <w:lvlJc w:val="left"/>
      <w:pPr>
        <w:ind w:left="360" w:hanging="360"/>
      </w:pPr>
      <w:rPr>
        <w:rFonts w:ascii="Sitka Text" w:hAnsi="Sitka Text"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 w15:restartNumberingAfterBreak="0">
    <w:nsid w:val="6E31168A"/>
    <w:multiLevelType w:val="multilevel"/>
    <w:tmpl w:val="E258FB6E"/>
    <w:lvl w:ilvl="0">
      <w:start w:val="1"/>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73206345"/>
    <w:multiLevelType w:val="multilevel"/>
    <w:tmpl w:val="536CC03C"/>
    <w:lvl w:ilvl="0">
      <w:start w:val="1"/>
      <w:numFmt w:val="bullet"/>
      <w:lvlText w:val="•"/>
      <w:lvlJc w:val="left"/>
      <w:pPr>
        <w:ind w:left="360" w:hanging="360"/>
      </w:pPr>
      <w:rPr>
        <w:rFonts w:ascii="Times New Roman" w:eastAsia="Times New Roman" w:hAnsi="Times New Roman" w:cs="Times New Roman"/>
      </w:rPr>
    </w:lvl>
    <w:lvl w:ilvl="1">
      <w:start w:val="1"/>
      <w:numFmt w:val="bullet"/>
      <w:lvlText w:val="•"/>
      <w:lvlJc w:val="left"/>
      <w:pPr>
        <w:ind w:left="1080" w:hanging="360"/>
      </w:pPr>
      <w:rPr>
        <w:rFonts w:ascii="Times New Roman" w:eastAsia="Times New Roman" w:hAnsi="Times New Roman" w:cs="Times New Roman"/>
      </w:rPr>
    </w:lvl>
    <w:lvl w:ilvl="2">
      <w:start w:val="1"/>
      <w:numFmt w:val="bullet"/>
      <w:lvlText w:val="•"/>
      <w:lvlJc w:val="left"/>
      <w:pPr>
        <w:ind w:left="1800" w:hanging="360"/>
      </w:pPr>
      <w:rPr>
        <w:rFonts w:ascii="Times New Roman" w:eastAsia="Times New Roman" w:hAnsi="Times New Roman" w:cs="Times New Roman"/>
      </w:rPr>
    </w:lvl>
    <w:lvl w:ilvl="3">
      <w:start w:val="1"/>
      <w:numFmt w:val="bullet"/>
      <w:lvlText w:val="•"/>
      <w:lvlJc w:val="left"/>
      <w:pPr>
        <w:ind w:left="2520" w:hanging="360"/>
      </w:pPr>
      <w:rPr>
        <w:rFonts w:ascii="Times New Roman" w:eastAsia="Times New Roman" w:hAnsi="Times New Roman" w:cs="Times New Roman"/>
      </w:rPr>
    </w:lvl>
    <w:lvl w:ilvl="4">
      <w:start w:val="1"/>
      <w:numFmt w:val="bullet"/>
      <w:lvlText w:val="•"/>
      <w:lvlJc w:val="left"/>
      <w:pPr>
        <w:ind w:left="3240" w:hanging="360"/>
      </w:pPr>
      <w:rPr>
        <w:rFonts w:ascii="Times New Roman" w:eastAsia="Times New Roman" w:hAnsi="Times New Roman" w:cs="Times New Roman"/>
      </w:rPr>
    </w:lvl>
    <w:lvl w:ilvl="5">
      <w:start w:val="1"/>
      <w:numFmt w:val="bullet"/>
      <w:lvlText w:val="•"/>
      <w:lvlJc w:val="left"/>
      <w:pPr>
        <w:ind w:left="3960" w:hanging="360"/>
      </w:pPr>
      <w:rPr>
        <w:rFonts w:ascii="Times New Roman" w:eastAsia="Times New Roman" w:hAnsi="Times New Roman" w:cs="Times New Roman"/>
      </w:rPr>
    </w:lvl>
    <w:lvl w:ilvl="6">
      <w:start w:val="1"/>
      <w:numFmt w:val="bullet"/>
      <w:lvlText w:val="•"/>
      <w:lvlJc w:val="left"/>
      <w:pPr>
        <w:ind w:left="4680" w:hanging="360"/>
      </w:pPr>
      <w:rPr>
        <w:rFonts w:ascii="Times New Roman" w:eastAsia="Times New Roman" w:hAnsi="Times New Roman" w:cs="Times New Roman"/>
      </w:rPr>
    </w:lvl>
    <w:lvl w:ilvl="7">
      <w:start w:val="1"/>
      <w:numFmt w:val="bullet"/>
      <w:lvlText w:val="•"/>
      <w:lvlJc w:val="left"/>
      <w:pPr>
        <w:ind w:left="5400" w:hanging="360"/>
      </w:pPr>
      <w:rPr>
        <w:rFonts w:ascii="Times New Roman" w:eastAsia="Times New Roman" w:hAnsi="Times New Roman" w:cs="Times New Roman"/>
      </w:rPr>
    </w:lvl>
    <w:lvl w:ilvl="8">
      <w:start w:val="1"/>
      <w:numFmt w:val="bullet"/>
      <w:lvlText w:val="•"/>
      <w:lvlJc w:val="left"/>
      <w:pPr>
        <w:ind w:left="6120" w:hanging="360"/>
      </w:pPr>
      <w:rPr>
        <w:rFonts w:ascii="Times New Roman" w:eastAsia="Times New Roman" w:hAnsi="Times New Roman" w:cs="Times New Roman"/>
      </w:rPr>
    </w:lvl>
  </w:abstractNum>
  <w:num w:numId="1" w16cid:durableId="2078743565">
    <w:abstractNumId w:val="17"/>
  </w:num>
  <w:num w:numId="2" w16cid:durableId="576330663">
    <w:abstractNumId w:val="19"/>
  </w:num>
  <w:num w:numId="3" w16cid:durableId="1981223920">
    <w:abstractNumId w:val="6"/>
  </w:num>
  <w:num w:numId="4" w16cid:durableId="1959942901">
    <w:abstractNumId w:val="15"/>
  </w:num>
  <w:num w:numId="5" w16cid:durableId="1479305535">
    <w:abstractNumId w:val="22"/>
  </w:num>
  <w:num w:numId="6" w16cid:durableId="1789742498">
    <w:abstractNumId w:val="7"/>
  </w:num>
  <w:num w:numId="7" w16cid:durableId="1216698783">
    <w:abstractNumId w:val="10"/>
  </w:num>
  <w:num w:numId="8" w16cid:durableId="772818473">
    <w:abstractNumId w:val="21"/>
  </w:num>
  <w:num w:numId="9" w16cid:durableId="650014681">
    <w:abstractNumId w:val="18"/>
  </w:num>
  <w:num w:numId="10" w16cid:durableId="1781801581">
    <w:abstractNumId w:val="14"/>
  </w:num>
  <w:num w:numId="11" w16cid:durableId="1364137895">
    <w:abstractNumId w:val="9"/>
  </w:num>
  <w:num w:numId="12" w16cid:durableId="1917932721">
    <w:abstractNumId w:val="12"/>
  </w:num>
  <w:num w:numId="13" w16cid:durableId="1621568742">
    <w:abstractNumId w:val="16"/>
  </w:num>
  <w:num w:numId="14" w16cid:durableId="1280063727">
    <w:abstractNumId w:val="3"/>
  </w:num>
  <w:num w:numId="15" w16cid:durableId="1771124404">
    <w:abstractNumId w:val="4"/>
  </w:num>
  <w:num w:numId="16" w16cid:durableId="223218761">
    <w:abstractNumId w:val="2"/>
  </w:num>
  <w:num w:numId="17" w16cid:durableId="212468041">
    <w:abstractNumId w:val="8"/>
  </w:num>
  <w:num w:numId="18" w16cid:durableId="1396511942">
    <w:abstractNumId w:val="13"/>
  </w:num>
  <w:num w:numId="19" w16cid:durableId="983193642">
    <w:abstractNumId w:val="11"/>
  </w:num>
  <w:num w:numId="20" w16cid:durableId="969944258">
    <w:abstractNumId w:val="20"/>
  </w:num>
  <w:num w:numId="21" w16cid:durableId="233392963">
    <w:abstractNumId w:val="5"/>
  </w:num>
  <w:num w:numId="22" w16cid:durableId="957953572">
    <w:abstractNumId w:val="0"/>
  </w:num>
  <w:num w:numId="23" w16cid:durableId="12225959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7374"/>
    <w:rsid w:val="00037E69"/>
    <w:rsid w:val="00061218"/>
    <w:rsid w:val="000F5F90"/>
    <w:rsid w:val="00123723"/>
    <w:rsid w:val="001442A5"/>
    <w:rsid w:val="00175F4F"/>
    <w:rsid w:val="001934F1"/>
    <w:rsid w:val="001A04BD"/>
    <w:rsid w:val="001C0C2C"/>
    <w:rsid w:val="001D761C"/>
    <w:rsid w:val="001E4BB8"/>
    <w:rsid w:val="001E7363"/>
    <w:rsid w:val="001F63CF"/>
    <w:rsid w:val="0023368B"/>
    <w:rsid w:val="00293537"/>
    <w:rsid w:val="002A4EB2"/>
    <w:rsid w:val="00300DDC"/>
    <w:rsid w:val="0031065A"/>
    <w:rsid w:val="003140F3"/>
    <w:rsid w:val="00323D9D"/>
    <w:rsid w:val="00362B5F"/>
    <w:rsid w:val="003812B0"/>
    <w:rsid w:val="0038799B"/>
    <w:rsid w:val="00397936"/>
    <w:rsid w:val="003F2E5A"/>
    <w:rsid w:val="0041577B"/>
    <w:rsid w:val="00445D46"/>
    <w:rsid w:val="00466430"/>
    <w:rsid w:val="004C5D2B"/>
    <w:rsid w:val="004D2253"/>
    <w:rsid w:val="00540436"/>
    <w:rsid w:val="005461E7"/>
    <w:rsid w:val="00594CCF"/>
    <w:rsid w:val="005A7374"/>
    <w:rsid w:val="006555EC"/>
    <w:rsid w:val="00687F0B"/>
    <w:rsid w:val="006F1797"/>
    <w:rsid w:val="007207E3"/>
    <w:rsid w:val="007308DD"/>
    <w:rsid w:val="007C26E6"/>
    <w:rsid w:val="007F64CD"/>
    <w:rsid w:val="0088720E"/>
    <w:rsid w:val="00894B03"/>
    <w:rsid w:val="008C213F"/>
    <w:rsid w:val="008D5004"/>
    <w:rsid w:val="008F2B81"/>
    <w:rsid w:val="00943657"/>
    <w:rsid w:val="0097744F"/>
    <w:rsid w:val="009B1575"/>
    <w:rsid w:val="00A5053C"/>
    <w:rsid w:val="00A802BB"/>
    <w:rsid w:val="00AB658E"/>
    <w:rsid w:val="00AC2DC9"/>
    <w:rsid w:val="00AC3BDA"/>
    <w:rsid w:val="00B76460"/>
    <w:rsid w:val="00BA077A"/>
    <w:rsid w:val="00BC6791"/>
    <w:rsid w:val="00C45625"/>
    <w:rsid w:val="00CA7C0C"/>
    <w:rsid w:val="00D235FF"/>
    <w:rsid w:val="00D5616D"/>
    <w:rsid w:val="00D64817"/>
    <w:rsid w:val="00D9241D"/>
    <w:rsid w:val="00E119C9"/>
    <w:rsid w:val="00E31A5F"/>
    <w:rsid w:val="00E66051"/>
    <w:rsid w:val="00EB0734"/>
    <w:rsid w:val="00F15D36"/>
    <w:rsid w:val="00F57D63"/>
    <w:rsid w:val="00F842E3"/>
    <w:rsid w:val="00F90388"/>
    <w:rsid w:val="00F930E5"/>
    <w:rsid w:val="00FA06EA"/>
    <w:rsid w:val="00FD5F09"/>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AB92B3"/>
  <w15:docId w15:val="{29BFEFFD-1C1C-4B2F-B3A0-F45D3B8B3D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ru-RU" w:eastAsia="ru-K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240"/>
      <w:outlineLvl w:val="0"/>
    </w:pPr>
    <w:rPr>
      <w:rFonts w:ascii="Cambria" w:eastAsia="Cambria" w:hAnsi="Cambria" w:cs="Cambria"/>
      <w:color w:val="366091"/>
      <w:sz w:val="32"/>
      <w:szCs w:val="32"/>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outlineLvl w:val="2"/>
    </w:pPr>
    <w:rPr>
      <w:b/>
      <w:sz w:val="27"/>
      <w:szCs w:val="27"/>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spacing w:before="240" w:after="60"/>
      <w:outlineLvl w:val="4"/>
    </w:pPr>
    <w:rPr>
      <w:b/>
      <w:i/>
      <w:sz w:val="26"/>
      <w:szCs w:val="26"/>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spacing w:line="360" w:lineRule="auto"/>
      <w:jc w:val="center"/>
    </w:pPr>
    <w:rPr>
      <w:b/>
      <w:sz w:val="28"/>
      <w:szCs w:val="28"/>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5">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6">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7">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8">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9">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a">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b">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c">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d">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e">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
    <w:basedOn w:val="TableNormal"/>
    <w:tblPr>
      <w:tblStyleRowBandSize w:val="1"/>
      <w:tblStyleColBandSize w:val="1"/>
    </w:tblPr>
  </w:style>
  <w:style w:type="table" w:customStyle="1" w:styleId="af0">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1">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2">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3">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4">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5">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6">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7">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8">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9">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a">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b">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c">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d">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e">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f">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f0">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f1">
    <w:basedOn w:val="TableNormal"/>
    <w:rPr>
      <w:color w:val="943734"/>
    </w:rPr>
    <w:tblPr>
      <w:tblStyleRowBandSize w:val="1"/>
      <w:tblStyleColBandSize w:val="1"/>
      <w:tblCellMar>
        <w:left w:w="115" w:type="dxa"/>
        <w:right w:w="115" w:type="dxa"/>
      </w:tblCellMar>
    </w:tblPr>
    <w:tcPr>
      <w:shd w:val="clear" w:color="auto" w:fill="F2DCDB"/>
    </w:tcPr>
  </w:style>
  <w:style w:type="table" w:customStyle="1" w:styleId="aff2">
    <w:basedOn w:val="TableNormal"/>
    <w:rPr>
      <w:color w:val="943734"/>
    </w:rPr>
    <w:tblPr>
      <w:tblStyleRowBandSize w:val="1"/>
      <w:tblStyleColBandSize w:val="1"/>
      <w:tblCellMar>
        <w:left w:w="115" w:type="dxa"/>
        <w:right w:w="115" w:type="dxa"/>
      </w:tblCellMar>
    </w:tblPr>
    <w:tcPr>
      <w:shd w:val="clear" w:color="auto" w:fill="F2DCDB"/>
    </w:tcPr>
  </w:style>
  <w:style w:type="table" w:styleId="aff3">
    <w:name w:val="Table Grid"/>
    <w:basedOn w:val="a1"/>
    <w:uiPriority w:val="39"/>
    <w:rsid w:val="00300D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4">
    <w:name w:val="Grid Table Light"/>
    <w:basedOn w:val="a1"/>
    <w:uiPriority w:val="40"/>
    <w:rsid w:val="0031065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f5">
    <w:name w:val="List Paragraph"/>
    <w:basedOn w:val="a"/>
    <w:link w:val="aff6"/>
    <w:uiPriority w:val="34"/>
    <w:qFormat/>
    <w:rsid w:val="006555EC"/>
    <w:pPr>
      <w:ind w:left="720"/>
      <w:contextualSpacing/>
    </w:pPr>
  </w:style>
  <w:style w:type="paragraph" w:styleId="aff7">
    <w:name w:val="Normal (Web)"/>
    <w:basedOn w:val="a"/>
    <w:uiPriority w:val="99"/>
    <w:rsid w:val="00037E69"/>
    <w:pPr>
      <w:spacing w:before="100" w:beforeAutospacing="1" w:after="100" w:afterAutospacing="1"/>
    </w:pPr>
    <w:rPr>
      <w:lang w:eastAsia="ru-RU"/>
    </w:rPr>
  </w:style>
  <w:style w:type="character" w:customStyle="1" w:styleId="aff6">
    <w:name w:val="Абзац списка Знак"/>
    <w:link w:val="aff5"/>
    <w:uiPriority w:val="34"/>
    <w:rsid w:val="00037E69"/>
  </w:style>
  <w:style w:type="character" w:customStyle="1" w:styleId="apple-converted-space">
    <w:name w:val="apple-converted-space"/>
    <w:basedOn w:val="a0"/>
    <w:rsid w:val="005461E7"/>
  </w:style>
  <w:style w:type="character" w:customStyle="1" w:styleId="mixed-citation">
    <w:name w:val="mixed-citation"/>
    <w:basedOn w:val="a0"/>
    <w:rsid w:val="005461E7"/>
  </w:style>
  <w:style w:type="character" w:customStyle="1" w:styleId="ref-journal">
    <w:name w:val="ref-journal"/>
    <w:basedOn w:val="a0"/>
    <w:rsid w:val="005461E7"/>
  </w:style>
  <w:style w:type="character" w:customStyle="1" w:styleId="nowrap">
    <w:name w:val="nowrap"/>
    <w:basedOn w:val="a0"/>
    <w:rsid w:val="005461E7"/>
  </w:style>
  <w:style w:type="character" w:styleId="aff8">
    <w:name w:val="Hyperlink"/>
    <w:basedOn w:val="a0"/>
    <w:uiPriority w:val="99"/>
    <w:semiHidden/>
    <w:unhideWhenUsed/>
    <w:rsid w:val="00F842E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1446896">
      <w:bodyDiv w:val="1"/>
      <w:marLeft w:val="0"/>
      <w:marRight w:val="0"/>
      <w:marTop w:val="0"/>
      <w:marBottom w:val="0"/>
      <w:divBdr>
        <w:top w:val="none" w:sz="0" w:space="0" w:color="auto"/>
        <w:left w:val="none" w:sz="0" w:space="0" w:color="auto"/>
        <w:bottom w:val="none" w:sz="0" w:space="0" w:color="auto"/>
        <w:right w:val="none" w:sz="0" w:space="0" w:color="auto"/>
      </w:divBdr>
      <w:divsChild>
        <w:div w:id="1075206222">
          <w:marLeft w:val="547"/>
          <w:marRight w:val="0"/>
          <w:marTop w:val="0"/>
          <w:marBottom w:val="0"/>
          <w:divBdr>
            <w:top w:val="none" w:sz="0" w:space="0" w:color="auto"/>
            <w:left w:val="none" w:sz="0" w:space="0" w:color="auto"/>
            <w:bottom w:val="none" w:sz="0" w:space="0" w:color="auto"/>
            <w:right w:val="none" w:sz="0" w:space="0" w:color="auto"/>
          </w:divBdr>
        </w:div>
      </w:divsChild>
    </w:div>
    <w:div w:id="2097432712">
      <w:bodyDiv w:val="1"/>
      <w:marLeft w:val="0"/>
      <w:marRight w:val="0"/>
      <w:marTop w:val="0"/>
      <w:marBottom w:val="0"/>
      <w:divBdr>
        <w:top w:val="none" w:sz="0" w:space="0" w:color="auto"/>
        <w:left w:val="none" w:sz="0" w:space="0" w:color="auto"/>
        <w:bottom w:val="none" w:sz="0" w:space="0" w:color="auto"/>
        <w:right w:val="none" w:sz="0" w:space="0" w:color="auto"/>
      </w:divBdr>
      <w:divsChild>
        <w:div w:id="1995209329">
          <w:marLeft w:val="0"/>
          <w:marRight w:val="0"/>
          <w:marTop w:val="0"/>
          <w:marBottom w:val="0"/>
          <w:divBdr>
            <w:top w:val="none" w:sz="0" w:space="0" w:color="auto"/>
            <w:left w:val="none" w:sz="0" w:space="0" w:color="auto"/>
            <w:bottom w:val="none" w:sz="0" w:space="0" w:color="auto"/>
            <w:right w:val="none" w:sz="0" w:space="0" w:color="auto"/>
          </w:divBdr>
          <w:divsChild>
            <w:div w:id="1812404222">
              <w:marLeft w:val="0"/>
              <w:marRight w:val="0"/>
              <w:marTop w:val="0"/>
              <w:marBottom w:val="0"/>
              <w:divBdr>
                <w:top w:val="none" w:sz="0" w:space="0" w:color="auto"/>
                <w:left w:val="none" w:sz="0" w:space="0" w:color="auto"/>
                <w:bottom w:val="none" w:sz="0" w:space="0" w:color="auto"/>
                <w:right w:val="none" w:sz="0" w:space="0" w:color="auto"/>
              </w:divBdr>
              <w:divsChild>
                <w:div w:id="107466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21" Type="http://schemas.openxmlformats.org/officeDocument/2006/relationships/image" Target="media/image13.jpg"/><Relationship Id="rId42" Type="http://schemas.openxmlformats.org/officeDocument/2006/relationships/image" Target="media/image24.png"/><Relationship Id="rId47" Type="http://schemas.openxmlformats.org/officeDocument/2006/relationships/chart" Target="charts/chart4.xml"/><Relationship Id="rId63" Type="http://schemas.openxmlformats.org/officeDocument/2006/relationships/image" Target="media/image39.png"/><Relationship Id="rId68" Type="http://schemas.openxmlformats.org/officeDocument/2006/relationships/diagramQuickStyle" Target="diagrams/quickStyle3.xml"/><Relationship Id="rId16" Type="http://schemas.openxmlformats.org/officeDocument/2006/relationships/image" Target="media/image8.jpg"/><Relationship Id="rId11" Type="http://schemas.openxmlformats.org/officeDocument/2006/relationships/image" Target="media/image5.jpg"/><Relationship Id="rId24" Type="http://schemas.openxmlformats.org/officeDocument/2006/relationships/diagramLayout" Target="diagrams/layout1.xml"/><Relationship Id="rId32" Type="http://schemas.microsoft.com/office/2007/relationships/diagramDrawing" Target="diagrams/drawing2.xml"/><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chart" Target="charts/chart2.xml"/><Relationship Id="rId53" Type="http://schemas.openxmlformats.org/officeDocument/2006/relationships/image" Target="media/image30.png"/><Relationship Id="rId58" Type="http://schemas.openxmlformats.org/officeDocument/2006/relationships/image" Target="media/image34.jpg"/><Relationship Id="rId66" Type="http://schemas.openxmlformats.org/officeDocument/2006/relationships/diagramData" Target="diagrams/data3.xml"/><Relationship Id="rId74" Type="http://schemas.openxmlformats.org/officeDocument/2006/relationships/image" Target="media/image45.png"/><Relationship Id="rId5" Type="http://schemas.openxmlformats.org/officeDocument/2006/relationships/footnotes" Target="footnotes.xml"/><Relationship Id="rId61" Type="http://schemas.openxmlformats.org/officeDocument/2006/relationships/image" Target="media/image37.png"/><Relationship Id="rId19" Type="http://schemas.openxmlformats.org/officeDocument/2006/relationships/image" Target="media/image11.png"/><Relationship Id="rId14" Type="http://schemas.openxmlformats.org/officeDocument/2006/relationships/footer" Target="footer1.xml"/><Relationship Id="rId22" Type="http://schemas.openxmlformats.org/officeDocument/2006/relationships/image" Target="media/image14.jpg"/><Relationship Id="rId27" Type="http://schemas.microsoft.com/office/2007/relationships/diagramDrawing" Target="diagrams/drawing1.xml"/><Relationship Id="rId30" Type="http://schemas.openxmlformats.org/officeDocument/2006/relationships/diagramQuickStyle" Target="diagrams/quickStyle2.xml"/><Relationship Id="rId35" Type="http://schemas.openxmlformats.org/officeDocument/2006/relationships/image" Target="media/image17.png"/><Relationship Id="rId43" Type="http://schemas.openxmlformats.org/officeDocument/2006/relationships/chart" Target="charts/chart1.xml"/><Relationship Id="rId48" Type="http://schemas.openxmlformats.org/officeDocument/2006/relationships/chart" Target="charts/chart5.xml"/><Relationship Id="rId56" Type="http://schemas.openxmlformats.org/officeDocument/2006/relationships/image" Target="media/image33.png"/><Relationship Id="rId64" Type="http://schemas.openxmlformats.org/officeDocument/2006/relationships/image" Target="media/image40.png"/><Relationship Id="rId69" Type="http://schemas.openxmlformats.org/officeDocument/2006/relationships/diagramColors" Target="diagrams/colors3.xml"/><Relationship Id="rId77" Type="http://schemas.openxmlformats.org/officeDocument/2006/relationships/theme" Target="theme/theme1.xml"/><Relationship Id="rId8" Type="http://schemas.openxmlformats.org/officeDocument/2006/relationships/image" Target="media/image2.jpg"/><Relationship Id="rId51" Type="http://schemas.openxmlformats.org/officeDocument/2006/relationships/image" Target="media/image28.png"/><Relationship Id="rId72"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diagramQuickStyle" Target="diagrams/quickStyle1.xml"/><Relationship Id="rId33" Type="http://schemas.openxmlformats.org/officeDocument/2006/relationships/image" Target="media/image15.png"/><Relationship Id="rId38" Type="http://schemas.openxmlformats.org/officeDocument/2006/relationships/image" Target="media/image20.jpg"/><Relationship Id="rId46" Type="http://schemas.openxmlformats.org/officeDocument/2006/relationships/chart" Target="charts/chart3.xml"/><Relationship Id="rId59" Type="http://schemas.openxmlformats.org/officeDocument/2006/relationships/image" Target="media/image35.png"/><Relationship Id="rId67" Type="http://schemas.openxmlformats.org/officeDocument/2006/relationships/diagramLayout" Target="diagrams/layout3.xml"/><Relationship Id="rId20" Type="http://schemas.openxmlformats.org/officeDocument/2006/relationships/image" Target="media/image12.jpg"/><Relationship Id="rId41" Type="http://schemas.openxmlformats.org/officeDocument/2006/relationships/image" Target="media/image23.jpg"/><Relationship Id="rId54" Type="http://schemas.openxmlformats.org/officeDocument/2006/relationships/image" Target="media/image31.png"/><Relationship Id="rId62" Type="http://schemas.openxmlformats.org/officeDocument/2006/relationships/image" Target="media/image38.png"/><Relationship Id="rId70" Type="http://schemas.microsoft.com/office/2007/relationships/diagramDrawing" Target="diagrams/drawing3.xml"/><Relationship Id="rId75"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2.xml"/><Relationship Id="rId23" Type="http://schemas.openxmlformats.org/officeDocument/2006/relationships/diagramData" Target="diagrams/data1.xml"/><Relationship Id="rId28" Type="http://schemas.openxmlformats.org/officeDocument/2006/relationships/diagramData" Target="diagrams/data2.xml"/><Relationship Id="rId36" Type="http://schemas.openxmlformats.org/officeDocument/2006/relationships/image" Target="media/image18.png"/><Relationship Id="rId49" Type="http://schemas.openxmlformats.org/officeDocument/2006/relationships/chart" Target="charts/chart6.xml"/><Relationship Id="rId57" Type="http://schemas.openxmlformats.org/officeDocument/2006/relationships/chart" Target="charts/chart7.xml"/><Relationship Id="rId10" Type="http://schemas.openxmlformats.org/officeDocument/2006/relationships/image" Target="media/image4.jpg"/><Relationship Id="rId31" Type="http://schemas.openxmlformats.org/officeDocument/2006/relationships/diagramColors" Target="diagrams/colors2.xml"/><Relationship Id="rId44" Type="http://schemas.openxmlformats.org/officeDocument/2006/relationships/image" Target="media/image25.png"/><Relationship Id="rId52" Type="http://schemas.openxmlformats.org/officeDocument/2006/relationships/image" Target="media/image29.png"/><Relationship Id="rId60" Type="http://schemas.openxmlformats.org/officeDocument/2006/relationships/image" Target="media/image36.png"/><Relationship Id="rId65" Type="http://schemas.openxmlformats.org/officeDocument/2006/relationships/image" Target="media/image41.jpg"/><Relationship Id="rId73" Type="http://schemas.openxmlformats.org/officeDocument/2006/relationships/image" Target="media/image44.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0.png"/><Relationship Id="rId39" Type="http://schemas.openxmlformats.org/officeDocument/2006/relationships/image" Target="media/image21.jpg"/><Relationship Id="rId34" Type="http://schemas.openxmlformats.org/officeDocument/2006/relationships/image" Target="media/image16.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fontTable" Target="fontTable.xml"/><Relationship Id="rId7" Type="http://schemas.openxmlformats.org/officeDocument/2006/relationships/image" Target="media/image1.jpg"/><Relationship Id="rId71" Type="http://schemas.openxmlformats.org/officeDocument/2006/relationships/image" Target="media/image42.png"/><Relationship Id="rId2" Type="http://schemas.openxmlformats.org/officeDocument/2006/relationships/styles" Target="styles.xml"/><Relationship Id="rId29" Type="http://schemas.openxmlformats.org/officeDocument/2006/relationships/diagramLayout" Target="diagrams/layout2.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75"/>
      <c:rotY val="0"/>
      <c:rAngAx val="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explosion val="25"/>
          <c:dPt>
            <c:idx val="0"/>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5664-8746-AB09-A0A9EFAEA84E}"/>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extLst>
              <c:ext xmlns:c16="http://schemas.microsoft.com/office/drawing/2014/chart" uri="{C3380CC4-5D6E-409C-BE32-E72D297353CC}">
                <c16:uniqueId val="{00000003-5664-8746-AB09-A0A9EFAEA84E}"/>
              </c:ext>
            </c:extLst>
          </c:dPt>
          <c:dLbls>
            <c:dLbl>
              <c:idx val="0"/>
              <c:layout>
                <c:manualLayout>
                  <c:x val="4.8045226985515714E-2"/>
                  <c:y val="-0.1085614265958427"/>
                </c:manualLayout>
              </c:layout>
              <c:tx>
                <c:rich>
                  <a:bodyPr/>
                  <a:lstStyle/>
                  <a:p>
                    <a:pPr>
                      <a:defRPr sz="1400" b="1">
                        <a:latin typeface="Times New Roman" panose="02020603050405020304" pitchFamily="18" charset="0"/>
                        <a:cs typeface="Times New Roman" panose="02020603050405020304" pitchFamily="18" charset="0"/>
                      </a:defRPr>
                    </a:pPr>
                    <a:r>
                      <a:rPr lang="ru-RU" sz="1400" b="1" dirty="0">
                        <a:latin typeface="Times New Roman" panose="02020603050405020304" pitchFamily="18" charset="0"/>
                        <a:cs typeface="Times New Roman" panose="02020603050405020304" pitchFamily="18" charset="0"/>
                      </a:rPr>
                      <a:t>Мальчики; 117 (57%)</a:t>
                    </a:r>
                  </a:p>
                </c:rich>
              </c:tx>
              <c:spPr/>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664-8746-AB09-A0A9EFAEA84E}"/>
                </c:ext>
              </c:extLst>
            </c:dLbl>
            <c:dLbl>
              <c:idx val="1"/>
              <c:layout>
                <c:manualLayout>
                  <c:x val="-1.9455016039661713E-2"/>
                  <c:y val="-3.7612547871027864E-2"/>
                </c:manualLayout>
              </c:layout>
              <c:tx>
                <c:rich>
                  <a:bodyPr/>
                  <a:lstStyle/>
                  <a:p>
                    <a:pPr>
                      <a:defRPr sz="1400" b="1">
                        <a:latin typeface="Times New Roman" panose="02020603050405020304" pitchFamily="18" charset="0"/>
                        <a:cs typeface="Times New Roman" panose="02020603050405020304" pitchFamily="18" charset="0"/>
                      </a:defRPr>
                    </a:pPr>
                    <a:r>
                      <a:rPr lang="ru-RU" sz="1400" b="1" dirty="0">
                        <a:latin typeface="Times New Roman" panose="02020603050405020304" pitchFamily="18" charset="0"/>
                        <a:cs typeface="Times New Roman" panose="02020603050405020304" pitchFamily="18" charset="0"/>
                      </a:rPr>
                      <a:t>Девочки; 87 (43%)</a:t>
                    </a:r>
                  </a:p>
                </c:rich>
              </c:tx>
              <c:spPr/>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664-8746-AB09-A0A9EFAEA84E}"/>
                </c:ext>
              </c:extLst>
            </c:dLbl>
            <c:spPr>
              <a:noFill/>
              <a:ln>
                <a:noFill/>
              </a:ln>
              <a:effectLst/>
            </c:spPr>
            <c:txPr>
              <a:bodyPr wrap="square" lIns="38100" tIns="19050" rIns="38100" bIns="19050" anchor="ctr">
                <a:spAutoFit/>
              </a:bodyPr>
              <a:lstStyle/>
              <a:p>
                <a:pPr>
                  <a:defRPr sz="1400">
                    <a:latin typeface="Times New Roman" panose="02020603050405020304" pitchFamily="18" charset="0"/>
                    <a:cs typeface="Times New Roman" panose="02020603050405020304" pitchFamily="18" charset="0"/>
                  </a:defRPr>
                </a:pPr>
                <a:endParaRPr lang="ru-KZ"/>
              </a:p>
            </c:txPr>
            <c:showLegendKey val="0"/>
            <c:showVal val="1"/>
            <c:showCatName val="1"/>
            <c:showSerName val="0"/>
            <c:showPercent val="0"/>
            <c:showBubbleSize val="0"/>
            <c:showLeaderLines val="1"/>
            <c:extLst>
              <c:ext xmlns:c15="http://schemas.microsoft.com/office/drawing/2012/chart" uri="{CE6537A1-D6FC-4f65-9D91-7224C49458BB}"/>
            </c:extLst>
          </c:dLbls>
          <c:cat>
            <c:strRef>
              <c:f>Лист1!$A$2:$A$3</c:f>
              <c:strCache>
                <c:ptCount val="2"/>
                <c:pt idx="0">
                  <c:v>Мальчики</c:v>
                </c:pt>
                <c:pt idx="1">
                  <c:v>Девочки</c:v>
                </c:pt>
              </c:strCache>
            </c:strRef>
          </c:cat>
          <c:val>
            <c:numRef>
              <c:f>Лист1!$B$2:$B$3</c:f>
              <c:numCache>
                <c:formatCode>General</c:formatCode>
                <c:ptCount val="2"/>
                <c:pt idx="0">
                  <c:v>117</c:v>
                </c:pt>
                <c:pt idx="1">
                  <c:v>87</c:v>
                </c:pt>
              </c:numCache>
            </c:numRef>
          </c:val>
          <c:extLst>
            <c:ext xmlns:c16="http://schemas.microsoft.com/office/drawing/2014/chart" uri="{C3380CC4-5D6E-409C-BE32-E72D297353CC}">
              <c16:uniqueId val="{00000004-5664-8746-AB09-A0A9EFAEA84E}"/>
            </c:ext>
          </c:extLst>
        </c:ser>
        <c:dLbls>
          <c:showLegendKey val="0"/>
          <c:showVal val="1"/>
          <c:showCatName val="1"/>
          <c:showSerName val="0"/>
          <c:showPercent val="0"/>
          <c:showBubbleSize val="0"/>
          <c:showLeaderLines val="1"/>
        </c:dLbls>
      </c:pie3DChart>
    </c:plotArea>
    <c:plotVisOnly val="1"/>
    <c:dispBlanksAs val="zero"/>
    <c:showDLblsOverMax val="0"/>
  </c:chart>
  <c:txPr>
    <a:bodyPr/>
    <a:lstStyle/>
    <a:p>
      <a:pPr>
        <a:defRPr sz="1800"/>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tx>
            <c:strRef>
              <c:f>Лист1!$B$1</c:f>
              <c:strCache>
                <c:ptCount val="1"/>
                <c:pt idx="0">
                  <c:v>год</c:v>
                </c:pt>
              </c:strCache>
            </c:strRef>
          </c:tx>
          <c:spPr>
            <a:solidFill>
              <a:schemeClr val="accent5"/>
            </a:solidFill>
            <a:ln>
              <a:noFill/>
            </a:ln>
            <a:effectLst>
              <a:outerShdw blurRad="40000" dist="23000" dir="5400000" rotWithShape="0">
                <a:srgbClr val="000000">
                  <a:alpha val="35000"/>
                </a:srgbClr>
              </a:outerShdw>
            </a:effectLst>
          </c:spPr>
          <c:invertIfNegative val="0"/>
          <c:dLbls>
            <c:dLbl>
              <c:idx val="0"/>
              <c:tx>
                <c:rich>
                  <a:bodyPr/>
                  <a:lstStyle/>
                  <a:p>
                    <a:r>
                      <a:rPr lang="en-US" dirty="0"/>
                      <a:t>12 (6%)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1C1-D64D-B7F5-C932ADCFE821}"/>
                </c:ext>
              </c:extLst>
            </c:dLbl>
            <c:dLbl>
              <c:idx val="1"/>
              <c:tx>
                <c:rich>
                  <a:bodyPr/>
                  <a:lstStyle/>
                  <a:p>
                    <a:r>
                      <a:rPr lang="en-US" dirty="0"/>
                      <a:t>25 (12%)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F1C1-D64D-B7F5-C932ADCFE821}"/>
                </c:ext>
              </c:extLst>
            </c:dLbl>
            <c:dLbl>
              <c:idx val="2"/>
              <c:tx>
                <c:rich>
                  <a:bodyPr/>
                  <a:lstStyle/>
                  <a:p>
                    <a:r>
                      <a:rPr lang="en-US" dirty="0"/>
                      <a:t>35 (17%)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F1C1-D64D-B7F5-C932ADCFE821}"/>
                </c:ext>
              </c:extLst>
            </c:dLbl>
            <c:dLbl>
              <c:idx val="3"/>
              <c:tx>
                <c:rich>
                  <a:bodyPr/>
                  <a:lstStyle/>
                  <a:p>
                    <a:r>
                      <a:rPr lang="en-US" dirty="0"/>
                      <a:t>37 (18%)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F1C1-D64D-B7F5-C932ADCFE821}"/>
                </c:ext>
              </c:extLst>
            </c:dLbl>
            <c:dLbl>
              <c:idx val="4"/>
              <c:tx>
                <c:rich>
                  <a:bodyPr/>
                  <a:lstStyle/>
                  <a:p>
                    <a:r>
                      <a:rPr lang="en-US" dirty="0"/>
                      <a:t>43 (21%)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F1C1-D64D-B7F5-C932ADCFE821}"/>
                </c:ext>
              </c:extLst>
            </c:dLbl>
            <c:dLbl>
              <c:idx val="5"/>
              <c:tx>
                <c:rich>
                  <a:bodyPr/>
                  <a:lstStyle/>
                  <a:p>
                    <a:r>
                      <a:rPr lang="en-US" dirty="0"/>
                      <a:t>10 (5%)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F1C1-D64D-B7F5-C932ADCFE821}"/>
                </c:ext>
              </c:extLst>
            </c:dLbl>
            <c:dLbl>
              <c:idx val="6"/>
              <c:tx>
                <c:rich>
                  <a:bodyPr/>
                  <a:lstStyle/>
                  <a:p>
                    <a:fld id="{913FE2F5-E506-2647-BFDB-E4D0751AFDA0}" type="VALUE">
                      <a:rPr lang="en-US" smtClean="0"/>
                      <a:pPr/>
                      <a:t>[ЗНАЧЕНИЕ]</a:t>
                    </a:fld>
                    <a:r>
                      <a:rPr lang="en-US"/>
                      <a:t> (21%)</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F1C1-D64D-B7F5-C932ADCFE821}"/>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Лист1!$B$2:$B$8</c:f>
              <c:numCache>
                <c:formatCode>General</c:formatCode>
                <c:ptCount val="7"/>
                <c:pt idx="0">
                  <c:v>12</c:v>
                </c:pt>
                <c:pt idx="1">
                  <c:v>25</c:v>
                </c:pt>
                <c:pt idx="2">
                  <c:v>35</c:v>
                </c:pt>
                <c:pt idx="3">
                  <c:v>37</c:v>
                </c:pt>
                <c:pt idx="4">
                  <c:v>43</c:v>
                </c:pt>
                <c:pt idx="5">
                  <c:v>10</c:v>
                </c:pt>
                <c:pt idx="6">
                  <c:v>42</c:v>
                </c:pt>
              </c:numCache>
            </c:numRef>
          </c:val>
          <c:extLst>
            <c:ext xmlns:c16="http://schemas.microsoft.com/office/drawing/2014/chart" uri="{C3380CC4-5D6E-409C-BE32-E72D297353CC}">
              <c16:uniqueId val="{00000007-F1C1-D64D-B7F5-C932ADCFE821}"/>
            </c:ext>
          </c:extLst>
        </c:ser>
        <c:dLbls>
          <c:showLegendKey val="0"/>
          <c:showVal val="1"/>
          <c:showCatName val="0"/>
          <c:showSerName val="0"/>
          <c:showPercent val="0"/>
          <c:showBubbleSize val="0"/>
        </c:dLbls>
        <c:gapWidth val="150"/>
        <c:overlap val="-25"/>
        <c:axId val="77615488"/>
        <c:axId val="77617024"/>
      </c:barChart>
      <c:catAx>
        <c:axId val="77615488"/>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77617024"/>
        <c:crosses val="autoZero"/>
        <c:auto val="1"/>
        <c:lblAlgn val="ctr"/>
        <c:lblOffset val="100"/>
        <c:noMultiLvlLbl val="0"/>
      </c:catAx>
      <c:valAx>
        <c:axId val="77617024"/>
        <c:scaling>
          <c:orientation val="minMax"/>
        </c:scaling>
        <c:delete val="1"/>
        <c:axPos val="l"/>
        <c:numFmt formatCode="General" sourceLinked="1"/>
        <c:majorTickMark val="none"/>
        <c:minorTickMark val="none"/>
        <c:tickLblPos val="none"/>
        <c:crossAx val="77615488"/>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sz="1800"/>
      </a:pPr>
      <a:endParaRPr lang="ru-KZ"/>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2071885458274924"/>
          <c:y val="0.11112499845696162"/>
          <c:w val="0.65377491952073374"/>
          <c:h val="0.85948011949289582"/>
        </c:manualLayout>
      </c:layout>
      <c:bar3DChart>
        <c:barDir val="bar"/>
        <c:grouping val="stacked"/>
        <c:varyColors val="0"/>
        <c:ser>
          <c:idx val="0"/>
          <c:order val="0"/>
          <c:tx>
            <c:strRef>
              <c:f>Лист1!$B$1</c:f>
              <c:strCache>
                <c:ptCount val="1"/>
                <c:pt idx="0">
                  <c:v>Регионы</c:v>
                </c:pt>
              </c:strCache>
            </c:strRef>
          </c:tx>
          <c:spPr>
            <a:solidFill>
              <a:schemeClr val="accent5"/>
            </a:solidFill>
            <a:ln>
              <a:noFill/>
            </a:ln>
            <a:effectLst/>
            <a:sp3d/>
          </c:spPr>
          <c:invertIfNegative val="0"/>
          <c:dLbls>
            <c:dLbl>
              <c:idx val="0"/>
              <c:layout>
                <c:manualLayout>
                  <c:x val="0.33428911166034586"/>
                  <c:y val="5.0305950353277066E-3"/>
                </c:manualLayout>
              </c:layout>
              <c:tx>
                <c:rich>
                  <a:bodyPr/>
                  <a:lstStyle/>
                  <a:p>
                    <a:r>
                      <a:rPr lang="en-US"/>
                      <a:t>53 (26%)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4BE-B442-9C93-63E482F0091C}"/>
                </c:ext>
              </c:extLst>
            </c:dLbl>
            <c:dLbl>
              <c:idx val="1"/>
              <c:layout>
                <c:manualLayout>
                  <c:x val="0.32623891197956173"/>
                  <c:y val="-1.7147014529249834E-2"/>
                </c:manualLayout>
              </c:layout>
              <c:tx>
                <c:rich>
                  <a:bodyPr/>
                  <a:lstStyle/>
                  <a:p>
                    <a:r>
                      <a:rPr lang="en-US"/>
                      <a:t>51 (25%)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4BE-B442-9C93-63E482F0091C}"/>
                </c:ext>
              </c:extLst>
            </c:dLbl>
            <c:dLbl>
              <c:idx val="2"/>
              <c:layout>
                <c:manualLayout>
                  <c:x val="0.26598805390749281"/>
                  <c:y val="-1.1280093449633091E-2"/>
                </c:manualLayout>
              </c:layout>
              <c:tx>
                <c:rich>
                  <a:bodyPr/>
                  <a:lstStyle/>
                  <a:p>
                    <a:r>
                      <a:rPr lang="en-US"/>
                      <a:t>34 (16,7%)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24BE-B442-9C93-63E482F0091C}"/>
                </c:ext>
              </c:extLst>
            </c:dLbl>
            <c:dLbl>
              <c:idx val="3"/>
              <c:layout>
                <c:manualLayout>
                  <c:x val="0.22126926412062473"/>
                  <c:y val="-1.469757621079488E-2"/>
                </c:manualLayout>
              </c:layout>
              <c:tx>
                <c:rich>
                  <a:bodyPr/>
                  <a:lstStyle/>
                  <a:p>
                    <a:r>
                      <a:rPr lang="en-US"/>
                      <a:t>27 (13,2%)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24BE-B442-9C93-63E482F0091C}"/>
                </c:ext>
              </c:extLst>
            </c:dLbl>
            <c:dLbl>
              <c:idx val="4"/>
              <c:layout>
                <c:manualLayout>
                  <c:x val="0.18755528647773506"/>
                  <c:y val="-6.0739893546826402E-3"/>
                </c:manualLayout>
              </c:layout>
              <c:tx>
                <c:rich>
                  <a:bodyPr/>
                  <a:lstStyle/>
                  <a:p>
                    <a:r>
                      <a:rPr lang="en-US"/>
                      <a:t>20 (9,8%)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24BE-B442-9C93-63E482F0091C}"/>
                </c:ext>
              </c:extLst>
            </c:dLbl>
            <c:dLbl>
              <c:idx val="5"/>
              <c:layout>
                <c:manualLayout>
                  <c:x val="0.1801605510589705"/>
                  <c:y val="-3.7243947858473878E-3"/>
                </c:manualLayout>
              </c:layout>
              <c:tx>
                <c:rich>
                  <a:bodyPr/>
                  <a:lstStyle/>
                  <a:p>
                    <a:r>
                      <a:rPr lang="en-US"/>
                      <a:t>19 (9,3%)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24BE-B442-9C93-63E482F0091C}"/>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г. Алматы и Алматинская область</c:v>
                </c:pt>
                <c:pt idx="1">
                  <c:v>Туркестанская область</c:v>
                </c:pt>
                <c:pt idx="2">
                  <c:v>Мангистауская область</c:v>
                </c:pt>
                <c:pt idx="3">
                  <c:v>Кызылординская область</c:v>
                </c:pt>
                <c:pt idx="4">
                  <c:v>Акмолинская область</c:v>
                </c:pt>
                <c:pt idx="5">
                  <c:v>Жамбылская область</c:v>
                </c:pt>
              </c:strCache>
            </c:strRef>
          </c:cat>
          <c:val>
            <c:numRef>
              <c:f>Лист1!$B$2:$B$7</c:f>
              <c:numCache>
                <c:formatCode>General</c:formatCode>
                <c:ptCount val="6"/>
                <c:pt idx="0">
                  <c:v>53</c:v>
                </c:pt>
                <c:pt idx="1">
                  <c:v>51</c:v>
                </c:pt>
                <c:pt idx="2">
                  <c:v>34</c:v>
                </c:pt>
                <c:pt idx="3">
                  <c:v>27</c:v>
                </c:pt>
                <c:pt idx="4">
                  <c:v>20</c:v>
                </c:pt>
                <c:pt idx="5">
                  <c:v>19</c:v>
                </c:pt>
              </c:numCache>
            </c:numRef>
          </c:val>
          <c:extLst>
            <c:ext xmlns:c16="http://schemas.microsoft.com/office/drawing/2014/chart" uri="{C3380CC4-5D6E-409C-BE32-E72D297353CC}">
              <c16:uniqueId val="{00000006-24BE-B442-9C93-63E482F0091C}"/>
            </c:ext>
          </c:extLst>
        </c:ser>
        <c:dLbls>
          <c:showLegendKey val="0"/>
          <c:showVal val="1"/>
          <c:showCatName val="0"/>
          <c:showSerName val="0"/>
          <c:showPercent val="0"/>
          <c:showBubbleSize val="0"/>
        </c:dLbls>
        <c:gapWidth val="150"/>
        <c:shape val="cylinder"/>
        <c:axId val="257078016"/>
        <c:axId val="257079552"/>
        <c:axId val="0"/>
      </c:bar3DChart>
      <c:catAx>
        <c:axId val="2570780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57079552"/>
        <c:crosses val="autoZero"/>
        <c:auto val="1"/>
        <c:lblAlgn val="ctr"/>
        <c:lblOffset val="100"/>
        <c:noMultiLvlLbl val="0"/>
      </c:catAx>
      <c:valAx>
        <c:axId val="2570795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57078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Боли в животе</c:v>
                </c:pt>
              </c:strCache>
            </c:strRef>
          </c:tx>
          <c:spPr>
            <a:solidFill>
              <a:schemeClr val="accent1"/>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0C38-C74B-B2B3-A2A6A22617E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1 года</c:v>
                </c:pt>
                <c:pt idx="1">
                  <c:v>1-5 лет</c:v>
                </c:pt>
                <c:pt idx="2">
                  <c:v>6-10 лет</c:v>
                </c:pt>
                <c:pt idx="3">
                  <c:v>11-17 лет</c:v>
                </c:pt>
              </c:strCache>
            </c:strRef>
          </c:cat>
          <c:val>
            <c:numRef>
              <c:f>Лист1!$B$2:$B$5</c:f>
              <c:numCache>
                <c:formatCode>General</c:formatCode>
                <c:ptCount val="4"/>
                <c:pt idx="0">
                  <c:v>0</c:v>
                </c:pt>
                <c:pt idx="1">
                  <c:v>17.100000000000001</c:v>
                </c:pt>
                <c:pt idx="2">
                  <c:v>7.8</c:v>
                </c:pt>
                <c:pt idx="3">
                  <c:v>2.1</c:v>
                </c:pt>
              </c:numCache>
            </c:numRef>
          </c:val>
          <c:extLst>
            <c:ext xmlns:c16="http://schemas.microsoft.com/office/drawing/2014/chart" uri="{C3380CC4-5D6E-409C-BE32-E72D297353CC}">
              <c16:uniqueId val="{00000001-0C38-C74B-B2B3-A2A6A22617E7}"/>
            </c:ext>
          </c:extLst>
        </c:ser>
        <c:ser>
          <c:idx val="1"/>
          <c:order val="1"/>
          <c:tx>
            <c:strRef>
              <c:f>Лист1!$C$1</c:f>
              <c:strCache>
                <c:ptCount val="1"/>
                <c:pt idx="0">
                  <c:v>Макрогематурия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1 года</c:v>
                </c:pt>
                <c:pt idx="1">
                  <c:v>1-5 лет</c:v>
                </c:pt>
                <c:pt idx="2">
                  <c:v>6-10 лет</c:v>
                </c:pt>
                <c:pt idx="3">
                  <c:v>11-17 лет</c:v>
                </c:pt>
              </c:strCache>
            </c:strRef>
          </c:cat>
          <c:val>
            <c:numRef>
              <c:f>Лист1!$C$2:$C$5</c:f>
              <c:numCache>
                <c:formatCode>General</c:formatCode>
                <c:ptCount val="4"/>
                <c:pt idx="0">
                  <c:v>11.1</c:v>
                </c:pt>
                <c:pt idx="1">
                  <c:v>18.600000000000001</c:v>
                </c:pt>
                <c:pt idx="2">
                  <c:v>18.2</c:v>
                </c:pt>
                <c:pt idx="3">
                  <c:v>14.6</c:v>
                </c:pt>
              </c:numCache>
            </c:numRef>
          </c:val>
          <c:extLst>
            <c:ext xmlns:c16="http://schemas.microsoft.com/office/drawing/2014/chart" uri="{C3380CC4-5D6E-409C-BE32-E72D297353CC}">
              <c16:uniqueId val="{00000002-0C38-C74B-B2B3-A2A6A22617E7}"/>
            </c:ext>
          </c:extLst>
        </c:ser>
        <c:ser>
          <c:idx val="2"/>
          <c:order val="2"/>
          <c:tx>
            <c:strRef>
              <c:f>Лист1!$D$1</c:f>
              <c:strCache>
                <c:ptCount val="1"/>
                <c:pt idx="0">
                  <c:v>Дизурия</c:v>
                </c:pt>
              </c:strCache>
            </c:strRef>
          </c:tx>
          <c:spPr>
            <a:solidFill>
              <a:schemeClr val="accent3"/>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3-0C38-C74B-B2B3-A2A6A22617E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1 года</c:v>
                </c:pt>
                <c:pt idx="1">
                  <c:v>1-5 лет</c:v>
                </c:pt>
                <c:pt idx="2">
                  <c:v>6-10 лет</c:v>
                </c:pt>
                <c:pt idx="3">
                  <c:v>11-17 лет</c:v>
                </c:pt>
              </c:strCache>
            </c:strRef>
          </c:cat>
          <c:val>
            <c:numRef>
              <c:f>Лист1!$D$2:$D$5</c:f>
              <c:numCache>
                <c:formatCode>General</c:formatCode>
                <c:ptCount val="4"/>
                <c:pt idx="0">
                  <c:v>0</c:v>
                </c:pt>
                <c:pt idx="1">
                  <c:v>7.1</c:v>
                </c:pt>
                <c:pt idx="2">
                  <c:v>6.5</c:v>
                </c:pt>
                <c:pt idx="3">
                  <c:v>4.2</c:v>
                </c:pt>
              </c:numCache>
            </c:numRef>
          </c:val>
          <c:extLst>
            <c:ext xmlns:c16="http://schemas.microsoft.com/office/drawing/2014/chart" uri="{C3380CC4-5D6E-409C-BE32-E72D297353CC}">
              <c16:uniqueId val="{00000004-0C38-C74B-B2B3-A2A6A22617E7}"/>
            </c:ext>
          </c:extLst>
        </c:ser>
        <c:ser>
          <c:idx val="3"/>
          <c:order val="3"/>
          <c:tx>
            <c:strRef>
              <c:f>Лист1!$E$1</c:f>
              <c:strCache>
                <c:ptCount val="1"/>
                <c:pt idx="0">
                  <c:v>Рвота</c:v>
                </c:pt>
              </c:strCache>
            </c:strRef>
          </c:tx>
          <c:spPr>
            <a:solidFill>
              <a:schemeClr val="accent4"/>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5-0C38-C74B-B2B3-A2A6A22617E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1 года</c:v>
                </c:pt>
                <c:pt idx="1">
                  <c:v>1-5 лет</c:v>
                </c:pt>
                <c:pt idx="2">
                  <c:v>6-10 лет</c:v>
                </c:pt>
                <c:pt idx="3">
                  <c:v>11-17 лет</c:v>
                </c:pt>
              </c:strCache>
            </c:strRef>
          </c:cat>
          <c:val>
            <c:numRef>
              <c:f>Лист1!$E$2:$E$5</c:f>
              <c:numCache>
                <c:formatCode>General</c:formatCode>
                <c:ptCount val="4"/>
                <c:pt idx="0">
                  <c:v>33.299999999999997</c:v>
                </c:pt>
                <c:pt idx="1">
                  <c:v>21.4</c:v>
                </c:pt>
                <c:pt idx="2">
                  <c:v>1.3</c:v>
                </c:pt>
                <c:pt idx="3">
                  <c:v>0</c:v>
                </c:pt>
              </c:numCache>
            </c:numRef>
          </c:val>
          <c:extLst>
            <c:ext xmlns:c16="http://schemas.microsoft.com/office/drawing/2014/chart" uri="{C3380CC4-5D6E-409C-BE32-E72D297353CC}">
              <c16:uniqueId val="{00000006-0C38-C74B-B2B3-A2A6A22617E7}"/>
            </c:ext>
          </c:extLst>
        </c:ser>
        <c:ser>
          <c:idx val="4"/>
          <c:order val="4"/>
          <c:tx>
            <c:strRef>
              <c:f>Лист1!$F$1</c:f>
              <c:strCache>
                <c:ptCount val="1"/>
                <c:pt idx="0">
                  <c:v>Гипертермия</c:v>
                </c:pt>
              </c:strCache>
            </c:strRef>
          </c:tx>
          <c:spPr>
            <a:solidFill>
              <a:schemeClr val="accent5"/>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7-0C38-C74B-B2B3-A2A6A22617E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1 года</c:v>
                </c:pt>
                <c:pt idx="1">
                  <c:v>1-5 лет</c:v>
                </c:pt>
                <c:pt idx="2">
                  <c:v>6-10 лет</c:v>
                </c:pt>
                <c:pt idx="3">
                  <c:v>11-17 лет</c:v>
                </c:pt>
              </c:strCache>
            </c:strRef>
          </c:cat>
          <c:val>
            <c:numRef>
              <c:f>Лист1!$F$2:$F$5</c:f>
              <c:numCache>
                <c:formatCode>General</c:formatCode>
                <c:ptCount val="4"/>
                <c:pt idx="0">
                  <c:v>11.1</c:v>
                </c:pt>
                <c:pt idx="1">
                  <c:v>7.1</c:v>
                </c:pt>
                <c:pt idx="2">
                  <c:v>3.9</c:v>
                </c:pt>
                <c:pt idx="3">
                  <c:v>0</c:v>
                </c:pt>
              </c:numCache>
            </c:numRef>
          </c:val>
          <c:extLst>
            <c:ext xmlns:c16="http://schemas.microsoft.com/office/drawing/2014/chart" uri="{C3380CC4-5D6E-409C-BE32-E72D297353CC}">
              <c16:uniqueId val="{00000008-0C38-C74B-B2B3-A2A6A22617E7}"/>
            </c:ext>
          </c:extLst>
        </c:ser>
        <c:ser>
          <c:idx val="5"/>
          <c:order val="5"/>
          <c:tx>
            <c:strRef>
              <c:f>Лист1!$G$1</c:f>
              <c:strCache>
                <c:ptCount val="1"/>
                <c:pt idx="0">
                  <c:v>Почечная колика</c:v>
                </c:pt>
              </c:strCache>
            </c:strRef>
          </c:tx>
          <c:spPr>
            <a:solidFill>
              <a:schemeClr val="accent6"/>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9-0C38-C74B-B2B3-A2A6A22617E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1 года</c:v>
                </c:pt>
                <c:pt idx="1">
                  <c:v>1-5 лет</c:v>
                </c:pt>
                <c:pt idx="2">
                  <c:v>6-10 лет</c:v>
                </c:pt>
                <c:pt idx="3">
                  <c:v>11-17 лет</c:v>
                </c:pt>
              </c:strCache>
            </c:strRef>
          </c:cat>
          <c:val>
            <c:numRef>
              <c:f>Лист1!$G$2:$G$5</c:f>
              <c:numCache>
                <c:formatCode>General</c:formatCode>
                <c:ptCount val="4"/>
                <c:pt idx="0">
                  <c:v>0</c:v>
                </c:pt>
                <c:pt idx="1">
                  <c:v>2.9</c:v>
                </c:pt>
                <c:pt idx="2">
                  <c:v>58.4</c:v>
                </c:pt>
                <c:pt idx="3">
                  <c:v>79.2</c:v>
                </c:pt>
              </c:numCache>
            </c:numRef>
          </c:val>
          <c:extLst>
            <c:ext xmlns:c16="http://schemas.microsoft.com/office/drawing/2014/chart" uri="{C3380CC4-5D6E-409C-BE32-E72D297353CC}">
              <c16:uniqueId val="{0000000A-0C38-C74B-B2B3-A2A6A22617E7}"/>
            </c:ext>
          </c:extLst>
        </c:ser>
        <c:ser>
          <c:idx val="6"/>
          <c:order val="6"/>
          <c:tx>
            <c:strRef>
              <c:f>Лист1!$H$1</c:f>
              <c:strCache>
                <c:ptCount val="1"/>
                <c:pt idx="0">
                  <c:v>Отхождение камня при мочеиспускании</c:v>
                </c:pt>
              </c:strCache>
            </c:strRef>
          </c:tx>
          <c:spPr>
            <a:solidFill>
              <a:schemeClr val="accent1">
                <a:lumMod val="60000"/>
              </a:schemeClr>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B-0C38-C74B-B2B3-A2A6A22617E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1 года</c:v>
                </c:pt>
                <c:pt idx="1">
                  <c:v>1-5 лет</c:v>
                </c:pt>
                <c:pt idx="2">
                  <c:v>6-10 лет</c:v>
                </c:pt>
                <c:pt idx="3">
                  <c:v>11-17 лет</c:v>
                </c:pt>
              </c:strCache>
            </c:strRef>
          </c:cat>
          <c:val>
            <c:numRef>
              <c:f>Лист1!$H$2:$H$5</c:f>
              <c:numCache>
                <c:formatCode>General</c:formatCode>
                <c:ptCount val="4"/>
                <c:pt idx="0">
                  <c:v>44.4</c:v>
                </c:pt>
                <c:pt idx="1">
                  <c:v>20</c:v>
                </c:pt>
                <c:pt idx="2">
                  <c:v>1.3</c:v>
                </c:pt>
                <c:pt idx="3">
                  <c:v>0</c:v>
                </c:pt>
              </c:numCache>
            </c:numRef>
          </c:val>
          <c:extLst>
            <c:ext xmlns:c16="http://schemas.microsoft.com/office/drawing/2014/chart" uri="{C3380CC4-5D6E-409C-BE32-E72D297353CC}">
              <c16:uniqueId val="{0000000C-0C38-C74B-B2B3-A2A6A22617E7}"/>
            </c:ext>
          </c:extLst>
        </c:ser>
        <c:ser>
          <c:idx val="7"/>
          <c:order val="7"/>
          <c:tx>
            <c:strRef>
              <c:f>Лист1!$I$1</c:f>
              <c:strCache>
                <c:ptCount val="1"/>
                <c:pt idx="0">
                  <c:v>Бессимптомное течение</c:v>
                </c:pt>
              </c:strCache>
            </c:strRef>
          </c:tx>
          <c:spPr>
            <a:solidFill>
              <a:schemeClr val="accent2">
                <a:lumMod val="6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D-0C38-C74B-B2B3-A2A6A22617E7}"/>
                </c:ext>
              </c:extLst>
            </c:dLbl>
            <c:dLbl>
              <c:idx val="3"/>
              <c:delete val="1"/>
              <c:extLst>
                <c:ext xmlns:c15="http://schemas.microsoft.com/office/drawing/2012/chart" uri="{CE6537A1-D6FC-4f65-9D91-7224C49458BB}"/>
                <c:ext xmlns:c16="http://schemas.microsoft.com/office/drawing/2014/chart" uri="{C3380CC4-5D6E-409C-BE32-E72D297353CC}">
                  <c16:uniqueId val="{0000000E-0C38-C74B-B2B3-A2A6A22617E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1 года</c:v>
                </c:pt>
                <c:pt idx="1">
                  <c:v>1-5 лет</c:v>
                </c:pt>
                <c:pt idx="2">
                  <c:v>6-10 лет</c:v>
                </c:pt>
                <c:pt idx="3">
                  <c:v>11-17 лет</c:v>
                </c:pt>
              </c:strCache>
            </c:strRef>
          </c:cat>
          <c:val>
            <c:numRef>
              <c:f>Лист1!$I$2:$I$5</c:f>
              <c:numCache>
                <c:formatCode>General</c:formatCode>
                <c:ptCount val="4"/>
                <c:pt idx="0">
                  <c:v>0</c:v>
                </c:pt>
                <c:pt idx="1">
                  <c:v>5.7</c:v>
                </c:pt>
                <c:pt idx="2">
                  <c:v>2.6</c:v>
                </c:pt>
                <c:pt idx="3">
                  <c:v>0</c:v>
                </c:pt>
              </c:numCache>
            </c:numRef>
          </c:val>
          <c:extLst>
            <c:ext xmlns:c16="http://schemas.microsoft.com/office/drawing/2014/chart" uri="{C3380CC4-5D6E-409C-BE32-E72D297353CC}">
              <c16:uniqueId val="{0000000F-0C38-C74B-B2B3-A2A6A22617E7}"/>
            </c:ext>
          </c:extLst>
        </c:ser>
        <c:dLbls>
          <c:dLblPos val="ctr"/>
          <c:showLegendKey val="0"/>
          <c:showVal val="1"/>
          <c:showCatName val="0"/>
          <c:showSerName val="0"/>
          <c:showPercent val="0"/>
          <c:showBubbleSize val="0"/>
        </c:dLbls>
        <c:gapWidth val="150"/>
        <c:overlap val="100"/>
        <c:axId val="514686248"/>
        <c:axId val="514691168"/>
      </c:barChart>
      <c:catAx>
        <c:axId val="514686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514691168"/>
        <c:crosses val="autoZero"/>
        <c:auto val="1"/>
        <c:lblAlgn val="ctr"/>
        <c:lblOffset val="100"/>
        <c:noMultiLvlLbl val="0"/>
      </c:catAx>
      <c:valAx>
        <c:axId val="5146911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5146862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Гиперкальциурия+гипоцитратурия+гиперурикозурия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1 года</c:v>
                </c:pt>
                <c:pt idx="1">
                  <c:v>1-5 лет</c:v>
                </c:pt>
                <c:pt idx="2">
                  <c:v>6-10 лет</c:v>
                </c:pt>
                <c:pt idx="3">
                  <c:v>11-17 лет</c:v>
                </c:pt>
              </c:strCache>
            </c:strRef>
          </c:cat>
          <c:val>
            <c:numRef>
              <c:f>Лист1!$B$2:$B$5</c:f>
              <c:numCache>
                <c:formatCode>General</c:formatCode>
                <c:ptCount val="4"/>
                <c:pt idx="1">
                  <c:v>1.4</c:v>
                </c:pt>
                <c:pt idx="2">
                  <c:v>2.6</c:v>
                </c:pt>
                <c:pt idx="3">
                  <c:v>4.2</c:v>
                </c:pt>
              </c:numCache>
            </c:numRef>
          </c:val>
          <c:extLst>
            <c:ext xmlns:c16="http://schemas.microsoft.com/office/drawing/2014/chart" uri="{C3380CC4-5D6E-409C-BE32-E72D297353CC}">
              <c16:uniqueId val="{00000000-4F43-B743-9D01-EC83948C45DD}"/>
            </c:ext>
          </c:extLst>
        </c:ser>
        <c:ser>
          <c:idx val="1"/>
          <c:order val="1"/>
          <c:tx>
            <c:strRef>
              <c:f>Лист1!$C$1</c:f>
              <c:strCache>
                <c:ptCount val="1"/>
                <c:pt idx="0">
                  <c:v>Гиперуикозурия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1 года</c:v>
                </c:pt>
                <c:pt idx="1">
                  <c:v>1-5 лет</c:v>
                </c:pt>
                <c:pt idx="2">
                  <c:v>6-10 лет</c:v>
                </c:pt>
                <c:pt idx="3">
                  <c:v>11-17 лет</c:v>
                </c:pt>
              </c:strCache>
            </c:strRef>
          </c:cat>
          <c:val>
            <c:numRef>
              <c:f>Лист1!$C$2:$C$5</c:f>
              <c:numCache>
                <c:formatCode>General</c:formatCode>
                <c:ptCount val="4"/>
                <c:pt idx="0">
                  <c:v>11.1</c:v>
                </c:pt>
                <c:pt idx="1">
                  <c:v>8.6</c:v>
                </c:pt>
                <c:pt idx="2">
                  <c:v>5.2</c:v>
                </c:pt>
                <c:pt idx="3">
                  <c:v>6.2</c:v>
                </c:pt>
              </c:numCache>
            </c:numRef>
          </c:val>
          <c:extLst>
            <c:ext xmlns:c16="http://schemas.microsoft.com/office/drawing/2014/chart" uri="{C3380CC4-5D6E-409C-BE32-E72D297353CC}">
              <c16:uniqueId val="{00000001-4F43-B743-9D01-EC83948C45DD}"/>
            </c:ext>
          </c:extLst>
        </c:ser>
        <c:ser>
          <c:idx val="2"/>
          <c:order val="2"/>
          <c:tx>
            <c:strRef>
              <c:f>Лист1!$D$1</c:f>
              <c:strCache>
                <c:ptCount val="1"/>
                <c:pt idx="0">
                  <c:v>Гипоцитратурия</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1 года</c:v>
                </c:pt>
                <c:pt idx="1">
                  <c:v>1-5 лет</c:v>
                </c:pt>
                <c:pt idx="2">
                  <c:v>6-10 лет</c:v>
                </c:pt>
                <c:pt idx="3">
                  <c:v>11-17 лет</c:v>
                </c:pt>
              </c:strCache>
            </c:strRef>
          </c:cat>
          <c:val>
            <c:numRef>
              <c:f>Лист1!$D$2:$D$5</c:f>
              <c:numCache>
                <c:formatCode>General</c:formatCode>
                <c:ptCount val="4"/>
                <c:pt idx="1">
                  <c:v>1.4</c:v>
                </c:pt>
                <c:pt idx="2">
                  <c:v>3.9</c:v>
                </c:pt>
                <c:pt idx="3">
                  <c:v>10.4</c:v>
                </c:pt>
              </c:numCache>
            </c:numRef>
          </c:val>
          <c:extLst>
            <c:ext xmlns:c16="http://schemas.microsoft.com/office/drawing/2014/chart" uri="{C3380CC4-5D6E-409C-BE32-E72D297353CC}">
              <c16:uniqueId val="{00000002-4F43-B743-9D01-EC83948C45DD}"/>
            </c:ext>
          </c:extLst>
        </c:ser>
        <c:ser>
          <c:idx val="3"/>
          <c:order val="3"/>
          <c:tx>
            <c:strRef>
              <c:f>Лист1!$E$1</c:f>
              <c:strCache>
                <c:ptCount val="1"/>
                <c:pt idx="0">
                  <c:v>Гипероксалурия</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1 года</c:v>
                </c:pt>
                <c:pt idx="1">
                  <c:v>1-5 лет</c:v>
                </c:pt>
                <c:pt idx="2">
                  <c:v>6-10 лет</c:v>
                </c:pt>
                <c:pt idx="3">
                  <c:v>11-17 лет</c:v>
                </c:pt>
              </c:strCache>
            </c:strRef>
          </c:cat>
          <c:val>
            <c:numRef>
              <c:f>Лист1!$E$2:$E$5</c:f>
              <c:numCache>
                <c:formatCode>General</c:formatCode>
                <c:ptCount val="4"/>
                <c:pt idx="1">
                  <c:v>5.7</c:v>
                </c:pt>
                <c:pt idx="2">
                  <c:v>10.4</c:v>
                </c:pt>
                <c:pt idx="3">
                  <c:v>27.1</c:v>
                </c:pt>
              </c:numCache>
            </c:numRef>
          </c:val>
          <c:extLst>
            <c:ext xmlns:c16="http://schemas.microsoft.com/office/drawing/2014/chart" uri="{C3380CC4-5D6E-409C-BE32-E72D297353CC}">
              <c16:uniqueId val="{00000003-4F43-B743-9D01-EC83948C45DD}"/>
            </c:ext>
          </c:extLst>
        </c:ser>
        <c:ser>
          <c:idx val="4"/>
          <c:order val="4"/>
          <c:tx>
            <c:strRef>
              <c:f>Лист1!$F$1</c:f>
              <c:strCache>
                <c:ptCount val="1"/>
                <c:pt idx="0">
                  <c:v>Гиперкальциурия</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1 года</c:v>
                </c:pt>
                <c:pt idx="1">
                  <c:v>1-5 лет</c:v>
                </c:pt>
                <c:pt idx="2">
                  <c:v>6-10 лет</c:v>
                </c:pt>
                <c:pt idx="3">
                  <c:v>11-17 лет</c:v>
                </c:pt>
              </c:strCache>
            </c:strRef>
          </c:cat>
          <c:val>
            <c:numRef>
              <c:f>Лист1!$F$2:$F$5</c:f>
              <c:numCache>
                <c:formatCode>General</c:formatCode>
                <c:ptCount val="4"/>
                <c:pt idx="1">
                  <c:v>12.9</c:v>
                </c:pt>
                <c:pt idx="2">
                  <c:v>5.2</c:v>
                </c:pt>
                <c:pt idx="3">
                  <c:v>10.4</c:v>
                </c:pt>
              </c:numCache>
            </c:numRef>
          </c:val>
          <c:extLst>
            <c:ext xmlns:c16="http://schemas.microsoft.com/office/drawing/2014/chart" uri="{C3380CC4-5D6E-409C-BE32-E72D297353CC}">
              <c16:uniqueId val="{00000004-4F43-B743-9D01-EC83948C45DD}"/>
            </c:ext>
          </c:extLst>
        </c:ser>
        <c:ser>
          <c:idx val="5"/>
          <c:order val="5"/>
          <c:tx>
            <c:strRef>
              <c:f>Лист1!$G$1</c:f>
              <c:strCache>
                <c:ptCount val="1"/>
                <c:pt idx="0">
                  <c:v>Нет</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1 года</c:v>
                </c:pt>
                <c:pt idx="1">
                  <c:v>1-5 лет</c:v>
                </c:pt>
                <c:pt idx="2">
                  <c:v>6-10 лет</c:v>
                </c:pt>
                <c:pt idx="3">
                  <c:v>11-17 лет</c:v>
                </c:pt>
              </c:strCache>
            </c:strRef>
          </c:cat>
          <c:val>
            <c:numRef>
              <c:f>Лист1!$G$2:$G$5</c:f>
              <c:numCache>
                <c:formatCode>General</c:formatCode>
                <c:ptCount val="4"/>
                <c:pt idx="0">
                  <c:v>88.9</c:v>
                </c:pt>
                <c:pt idx="1">
                  <c:v>70</c:v>
                </c:pt>
                <c:pt idx="2">
                  <c:v>72.7</c:v>
                </c:pt>
                <c:pt idx="3">
                  <c:v>41.7</c:v>
                </c:pt>
              </c:numCache>
            </c:numRef>
          </c:val>
          <c:extLst>
            <c:ext xmlns:c16="http://schemas.microsoft.com/office/drawing/2014/chart" uri="{C3380CC4-5D6E-409C-BE32-E72D297353CC}">
              <c16:uniqueId val="{00000005-4F43-B743-9D01-EC83948C45DD}"/>
            </c:ext>
          </c:extLst>
        </c:ser>
        <c:dLbls>
          <c:dLblPos val="ctr"/>
          <c:showLegendKey val="0"/>
          <c:showVal val="1"/>
          <c:showCatName val="0"/>
          <c:showSerName val="0"/>
          <c:showPercent val="0"/>
          <c:showBubbleSize val="0"/>
        </c:dLbls>
        <c:gapWidth val="150"/>
        <c:overlap val="100"/>
        <c:axId val="236479880"/>
        <c:axId val="236480208"/>
      </c:barChart>
      <c:catAx>
        <c:axId val="23647988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36480208"/>
        <c:crosses val="autoZero"/>
        <c:auto val="1"/>
        <c:lblAlgn val="ctr"/>
        <c:lblOffset val="100"/>
        <c:noMultiLvlLbl val="0"/>
      </c:catAx>
      <c:valAx>
        <c:axId val="2364802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364798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Химический состав камней</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25A9-0B48-9291-B9221CF65904}"/>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25A9-0B48-9291-B9221CF65904}"/>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25A9-0B48-9291-B9221CF65904}"/>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25A9-0B48-9291-B9221CF65904}"/>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25A9-0B48-9291-B9221CF65904}"/>
              </c:ext>
            </c:extLst>
          </c:dPt>
          <c:dLbls>
            <c:dLbl>
              <c:idx val="0"/>
              <c:tx>
                <c:rich>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Times New Roman" panose="02020603050405020304" pitchFamily="18" charset="0"/>
                        <a:ea typeface="+mn-ea"/>
                        <a:cs typeface="Times New Roman" panose="02020603050405020304" pitchFamily="18" charset="0"/>
                      </a:defRPr>
                    </a:pPr>
                    <a:r>
                      <a:rPr lang="en-US" sz="1100" b="1">
                        <a:solidFill>
                          <a:schemeClr val="bg1"/>
                        </a:solidFill>
                        <a:latin typeface="Times New Roman" panose="02020603050405020304" pitchFamily="18" charset="0"/>
                        <a:cs typeface="Times New Roman" panose="02020603050405020304" pitchFamily="18" charset="0"/>
                      </a:rPr>
                      <a:t>50,5%</a:t>
                    </a:r>
                  </a:p>
                </c:rich>
              </c:tx>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25A9-0B48-9291-B9221CF65904}"/>
                </c:ext>
              </c:extLst>
            </c:dLbl>
            <c:dLbl>
              <c:idx val="1"/>
              <c:tx>
                <c:rich>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Times New Roman" panose="02020603050405020304" pitchFamily="18" charset="0"/>
                        <a:ea typeface="+mn-ea"/>
                        <a:cs typeface="Times New Roman" panose="02020603050405020304" pitchFamily="18" charset="0"/>
                      </a:defRPr>
                    </a:pPr>
                    <a:r>
                      <a:rPr lang="en-US" sz="1100" b="1">
                        <a:solidFill>
                          <a:schemeClr val="bg1"/>
                        </a:solidFill>
                        <a:latin typeface="Times New Roman" panose="02020603050405020304" pitchFamily="18" charset="0"/>
                        <a:cs typeface="Times New Roman" panose="02020603050405020304" pitchFamily="18" charset="0"/>
                      </a:rPr>
                      <a:t>12,7%</a:t>
                    </a:r>
                  </a:p>
                </c:rich>
              </c:tx>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25A9-0B48-9291-B9221CF65904}"/>
                </c:ext>
              </c:extLst>
            </c:dLbl>
            <c:dLbl>
              <c:idx val="2"/>
              <c:layout>
                <c:manualLayout>
                  <c:x val="3.7399660979877514E-2"/>
                  <c:y val="-0.13891326084239469"/>
                </c:manualLayout>
              </c:layout>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5A9-0B48-9291-B9221CF65904}"/>
                </c:ext>
              </c:extLst>
            </c:dLbl>
            <c:dLbl>
              <c:idx val="3"/>
              <c:tx>
                <c:rich>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Times New Roman" panose="02020603050405020304" pitchFamily="18" charset="0"/>
                        <a:ea typeface="+mn-ea"/>
                        <a:cs typeface="Times New Roman" panose="02020603050405020304" pitchFamily="18" charset="0"/>
                      </a:defRPr>
                    </a:pPr>
                    <a:r>
                      <a:rPr lang="en-US" sz="1100" b="1">
                        <a:solidFill>
                          <a:schemeClr val="bg1"/>
                        </a:solidFill>
                        <a:latin typeface="Times New Roman" panose="02020603050405020304" pitchFamily="18" charset="0"/>
                        <a:cs typeface="Times New Roman" panose="02020603050405020304" pitchFamily="18" charset="0"/>
                      </a:rPr>
                      <a:t>16,2%</a:t>
                    </a:r>
                  </a:p>
                </c:rich>
              </c:tx>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25A9-0B48-9291-B9221CF65904}"/>
                </c:ext>
              </c:extLst>
            </c:dLbl>
            <c:dLbl>
              <c:idx val="4"/>
              <c:tx>
                <c:rich>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Times New Roman" panose="02020603050405020304" pitchFamily="18" charset="0"/>
                        <a:ea typeface="+mn-ea"/>
                        <a:cs typeface="Times New Roman" panose="02020603050405020304" pitchFamily="18" charset="0"/>
                      </a:defRPr>
                    </a:pPr>
                    <a:r>
                      <a:rPr lang="en-US" sz="1100" b="1">
                        <a:solidFill>
                          <a:schemeClr val="bg1"/>
                        </a:solidFill>
                        <a:latin typeface="Times New Roman" panose="02020603050405020304" pitchFamily="18" charset="0"/>
                        <a:cs typeface="Times New Roman" panose="02020603050405020304" pitchFamily="18" charset="0"/>
                      </a:rPr>
                      <a:t>17,6%</a:t>
                    </a:r>
                  </a:p>
                </c:rich>
              </c:tx>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25A9-0B48-9291-B9221CF65904}"/>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CaOx</c:v>
                </c:pt>
                <c:pt idx="1">
                  <c:v>CaP</c:v>
                </c:pt>
                <c:pt idx="2">
                  <c:v>Уратные</c:v>
                </c:pt>
                <c:pt idx="3">
                  <c:v>Струвитные камни</c:v>
                </c:pt>
                <c:pt idx="4">
                  <c:v>Смешанные камни</c:v>
                </c:pt>
              </c:strCache>
            </c:strRef>
          </c:cat>
          <c:val>
            <c:numRef>
              <c:f>Лист1!$B$2:$B$6</c:f>
              <c:numCache>
                <c:formatCode>General</c:formatCode>
                <c:ptCount val="5"/>
                <c:pt idx="0">
                  <c:v>103</c:v>
                </c:pt>
                <c:pt idx="1">
                  <c:v>26</c:v>
                </c:pt>
                <c:pt idx="2">
                  <c:v>6</c:v>
                </c:pt>
                <c:pt idx="3">
                  <c:v>33</c:v>
                </c:pt>
                <c:pt idx="4">
                  <c:v>36</c:v>
                </c:pt>
              </c:numCache>
            </c:numRef>
          </c:val>
          <c:extLst>
            <c:ext xmlns:c16="http://schemas.microsoft.com/office/drawing/2014/chart" uri="{C3380CC4-5D6E-409C-BE32-E72D297353CC}">
              <c16:uniqueId val="{0000000A-25A9-0B48-9291-B9221CF65904}"/>
            </c:ext>
          </c:extLst>
        </c:ser>
        <c:dLbls>
          <c:showLegendKey val="0"/>
          <c:showVal val="0"/>
          <c:showCatName val="0"/>
          <c:showSerName val="0"/>
          <c:showPercent val="1"/>
          <c:showBubbleSize val="0"/>
          <c:showLeaderLines val="1"/>
        </c:dLbls>
      </c:pie3DChart>
      <c:spPr>
        <a:noFill/>
        <a:ln>
          <a:noFill/>
        </a:ln>
        <a:effectLst/>
      </c:spPr>
    </c:plotArea>
    <c:legend>
      <c:legendPos val="t"/>
      <c:layout>
        <c:manualLayout>
          <c:xMode val="edge"/>
          <c:yMode val="edge"/>
          <c:x val="0.13960721055701369"/>
          <c:y val="0.12984126984126984"/>
          <c:w val="0.76245206328375614"/>
          <c:h val="0.10264029496312961"/>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solidFill>
                  <a:schemeClr val="tx1"/>
                </a:solidFill>
                <a:latin typeface="Times New Roman" panose="02020603050405020304" pitchFamily="18" charset="0"/>
                <a:cs typeface="Times New Roman" panose="02020603050405020304" pitchFamily="18" charset="0"/>
              </a:rPr>
              <a:t>Послеоперационные осложнения раннего периода</a:t>
            </a:r>
          </a:p>
        </c:rich>
      </c:tx>
      <c:overlay val="0"/>
      <c:spPr>
        <a:noFill/>
        <a:ln>
          <a:noFill/>
        </a:ln>
        <a:effectLst/>
      </c:spPr>
    </c:title>
    <c:autoTitleDeleted val="0"/>
    <c:plotArea>
      <c:layout>
        <c:manualLayout>
          <c:layoutTarget val="inner"/>
          <c:xMode val="edge"/>
          <c:yMode val="edge"/>
          <c:x val="8.7981490465350601E-2"/>
          <c:y val="0.14048417132216015"/>
          <c:w val="0.91201850953464936"/>
          <c:h val="0.68122729072273791"/>
        </c:manualLayout>
      </c:layout>
      <c:barChart>
        <c:barDir val="col"/>
        <c:grouping val="clustered"/>
        <c:varyColors val="0"/>
        <c:ser>
          <c:idx val="0"/>
          <c:order val="0"/>
          <c:tx>
            <c:strRef>
              <c:f>Лист1!$B$1</c:f>
              <c:strCache>
                <c:ptCount val="1"/>
                <c:pt idx="0">
                  <c:v>Кровотечение</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Традиционный метод</c:v>
                </c:pt>
                <c:pt idx="1">
                  <c:v>Новый способ</c:v>
                </c:pt>
              </c:strCache>
            </c:strRef>
          </c:cat>
          <c:val>
            <c:numRef>
              <c:f>Лист1!$B$2:$B$3</c:f>
              <c:numCache>
                <c:formatCode>General</c:formatCode>
                <c:ptCount val="2"/>
                <c:pt idx="0" formatCode="0.00%">
                  <c:v>9.4E-2</c:v>
                </c:pt>
                <c:pt idx="1">
                  <c:v>0</c:v>
                </c:pt>
              </c:numCache>
            </c:numRef>
          </c:val>
          <c:extLst>
            <c:ext xmlns:c16="http://schemas.microsoft.com/office/drawing/2014/chart" uri="{C3380CC4-5D6E-409C-BE32-E72D297353CC}">
              <c16:uniqueId val="{00000000-0D19-AA47-B812-D927F94E66BF}"/>
            </c:ext>
          </c:extLst>
        </c:ser>
        <c:ser>
          <c:idx val="1"/>
          <c:order val="1"/>
          <c:tx>
            <c:strRef>
              <c:f>Лист1!$C$1</c:f>
              <c:strCache>
                <c:ptCount val="1"/>
                <c:pt idx="0">
                  <c:v>Обострение пиелонефрита</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Традиционный метод</c:v>
                </c:pt>
                <c:pt idx="1">
                  <c:v>Новый способ</c:v>
                </c:pt>
              </c:strCache>
            </c:strRef>
          </c:cat>
          <c:val>
            <c:numRef>
              <c:f>Лист1!$C$2:$C$3</c:f>
              <c:numCache>
                <c:formatCode>General</c:formatCode>
                <c:ptCount val="2"/>
                <c:pt idx="0" formatCode="0.00%">
                  <c:v>0.125</c:v>
                </c:pt>
                <c:pt idx="1">
                  <c:v>0</c:v>
                </c:pt>
              </c:numCache>
            </c:numRef>
          </c:val>
          <c:extLst>
            <c:ext xmlns:c16="http://schemas.microsoft.com/office/drawing/2014/chart" uri="{C3380CC4-5D6E-409C-BE32-E72D297353CC}">
              <c16:uniqueId val="{00000001-0D19-AA47-B812-D927F94E66BF}"/>
            </c:ext>
          </c:extLst>
        </c:ser>
        <c:ser>
          <c:idx val="2"/>
          <c:order val="2"/>
          <c:tx>
            <c:strRef>
              <c:f>Лист1!$D$1</c:f>
              <c:strCache>
                <c:ptCount val="1"/>
                <c:pt idx="0">
                  <c:v>Неадекватное функционирование в/м стента</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Традиционный метод</c:v>
                </c:pt>
                <c:pt idx="1">
                  <c:v>Новый способ</c:v>
                </c:pt>
              </c:strCache>
            </c:strRef>
          </c:cat>
          <c:val>
            <c:numRef>
              <c:f>Лист1!$D$2:$D$3</c:f>
              <c:numCache>
                <c:formatCode>0.00%</c:formatCode>
                <c:ptCount val="2"/>
                <c:pt idx="0">
                  <c:v>6.3E-2</c:v>
                </c:pt>
                <c:pt idx="1">
                  <c:v>3.7999999999999999E-2</c:v>
                </c:pt>
              </c:numCache>
            </c:numRef>
          </c:val>
          <c:extLst>
            <c:ext xmlns:c16="http://schemas.microsoft.com/office/drawing/2014/chart" uri="{C3380CC4-5D6E-409C-BE32-E72D297353CC}">
              <c16:uniqueId val="{00000002-0D19-AA47-B812-D927F94E66BF}"/>
            </c:ext>
          </c:extLst>
        </c:ser>
        <c:dLbls>
          <c:showLegendKey val="0"/>
          <c:showVal val="1"/>
          <c:showCatName val="0"/>
          <c:showSerName val="0"/>
          <c:showPercent val="0"/>
          <c:showBubbleSize val="0"/>
        </c:dLbls>
        <c:gapWidth val="100"/>
        <c:overlap val="-24"/>
        <c:axId val="325802624"/>
        <c:axId val="325816704"/>
      </c:barChart>
      <c:catAx>
        <c:axId val="3258026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25816704"/>
        <c:crosses val="autoZero"/>
        <c:auto val="1"/>
        <c:lblAlgn val="ctr"/>
        <c:lblOffset val="100"/>
        <c:noMultiLvlLbl val="0"/>
      </c:catAx>
      <c:valAx>
        <c:axId val="3258167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25802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2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2">
      <a:schemeClr val="dk1"/>
    </cs:effectRef>
    <cs:fontRef idx="minor">
      <a:schemeClr val="tx1"/>
    </cs:fontRef>
  </cs:dataPoint>
  <cs:dataPoint3D>
    <cs:lnRef idx="0"/>
    <cs:fillRef idx="1">
      <cs:styleClr val="auto"/>
    </cs:fillRef>
    <cs:effectRef idx="2">
      <a:schemeClr val="dk1"/>
    </cs:effectRef>
    <cs:fontRef idx="minor">
      <a:schemeClr val="tx1"/>
    </cs:fontRef>
  </cs:dataPoint3D>
  <cs:dataPointLine>
    <cs:lnRef idx="1">
      <cs:styleClr val="auto"/>
    </cs:lnRef>
    <cs:lineWidthScale>5</cs:lineWidthScale>
    <cs:fillRef idx="0"/>
    <cs:effectRef idx="0"/>
    <cs:fontRef idx="minor">
      <a:schemeClr val="tx1"/>
    </cs:fontRef>
    <cs:spPr>
      <a:ln cap="rnd">
        <a:round/>
      </a:ln>
    </cs:spPr>
  </cs:dataPointLine>
  <cs:dataPointMarker>
    <cs:lnRef idx="1">
      <cs:styleClr val="auto"/>
    </cs:lnRef>
    <cs:fillRef idx="3">
      <cs:styleClr val="auto"/>
    </cs:fillRef>
    <cs:effectRef idx="2">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mods="ignoreCSTransforms">
      <cs:styleClr val="0">
        <a:shade val="25000"/>
      </cs:styleClr>
    </cs:fillRef>
    <cs:effectRef idx="2">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mods="ignoreCSTransforms">
      <cs:styleClr val="0">
        <a:tint val="25000"/>
      </cs:styleClr>
    </cs:fillRef>
    <cs:effectRef idx="2">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4FB203C-85B0-E745-BAAB-AE424A77BAE0}" type="doc">
      <dgm:prSet loTypeId="urn:microsoft.com/office/officeart/2008/layout/HorizontalMultiLevelHierarchy" loCatId="" qsTypeId="urn:microsoft.com/office/officeart/2005/8/quickstyle/simple3" qsCatId="simple" csTypeId="urn:microsoft.com/office/officeart/2005/8/colors/colorful3" csCatId="colorful" phldr="1"/>
      <dgm:spPr/>
      <dgm:t>
        <a:bodyPr/>
        <a:lstStyle/>
        <a:p>
          <a:endParaRPr lang="ru-RU"/>
        </a:p>
      </dgm:t>
    </dgm:pt>
    <dgm:pt modelId="{B0CAD6FE-BCA0-0540-882A-A2FE4B8E05E8}">
      <dgm:prSet phldrT="[Текст]" custT="1"/>
      <dgm:spPr/>
      <dgm:t>
        <a:bodyPr/>
        <a:lstStyle/>
        <a:p>
          <a:r>
            <a:rPr lang="ru-RU" sz="1600" b="1">
              <a:latin typeface="Times New Roman" panose="02020603050405020304" pitchFamily="18" charset="0"/>
              <a:cs typeface="Times New Roman" panose="02020603050405020304" pitchFamily="18" charset="0"/>
            </a:rPr>
            <a:t>Количественное распределение пациентов в группах </a:t>
          </a:r>
        </a:p>
      </dgm:t>
    </dgm:pt>
    <dgm:pt modelId="{51BE1AE8-322A-F042-BBD5-DA5717B6A172}" type="parTrans" cxnId="{52D374E3-13A4-3B48-9584-50E6219FADCE}">
      <dgm:prSet/>
      <dgm:spPr/>
      <dgm:t>
        <a:bodyPr/>
        <a:lstStyle/>
        <a:p>
          <a:endParaRPr lang="ru-RU">
            <a:latin typeface="Times New Roman" panose="02020603050405020304" pitchFamily="18" charset="0"/>
            <a:cs typeface="Times New Roman" panose="02020603050405020304" pitchFamily="18" charset="0"/>
          </a:endParaRPr>
        </a:p>
      </dgm:t>
    </dgm:pt>
    <dgm:pt modelId="{935760E7-7D86-E345-9F66-C0FC7099BD40}" type="sibTrans" cxnId="{52D374E3-13A4-3B48-9584-50E6219FADCE}">
      <dgm:prSet/>
      <dgm:spPr/>
      <dgm:t>
        <a:bodyPr/>
        <a:lstStyle/>
        <a:p>
          <a:endParaRPr lang="ru-RU">
            <a:latin typeface="Times New Roman" panose="02020603050405020304" pitchFamily="18" charset="0"/>
            <a:cs typeface="Times New Roman" panose="02020603050405020304" pitchFamily="18" charset="0"/>
          </a:endParaRPr>
        </a:p>
      </dgm:t>
    </dgm:pt>
    <dgm:pt modelId="{70E50C6B-BC7C-A646-A991-16A4B5CF6135}">
      <dgm:prSet phldrT="[Текст]" custT="1"/>
      <dgm:spPr/>
      <dgm:t>
        <a:bodyPr/>
        <a:lstStyle/>
        <a:p>
          <a:r>
            <a:rPr lang="en-US" sz="1400" b="1">
              <a:latin typeface="Times New Roman" panose="02020603050405020304" pitchFamily="18" charset="0"/>
              <a:cs typeface="Times New Roman" panose="02020603050405020304" pitchFamily="18" charset="0"/>
            </a:rPr>
            <a:t>I </a:t>
          </a:r>
          <a:r>
            <a:rPr lang="ru-RU" sz="1400" b="1">
              <a:latin typeface="Times New Roman" panose="02020603050405020304" pitchFamily="18" charset="0"/>
              <a:cs typeface="Times New Roman" panose="02020603050405020304" pitchFamily="18" charset="0"/>
            </a:rPr>
            <a:t>этап </a:t>
          </a:r>
          <a:r>
            <a:rPr lang="ru-RU" sz="1400" b="0">
              <a:latin typeface="Times New Roman" panose="02020603050405020304" pitchFamily="18" charset="0"/>
              <a:cs typeface="Times New Roman" panose="02020603050405020304" pitchFamily="18" charset="0"/>
            </a:rPr>
            <a:t>(ретроспективно)</a:t>
          </a:r>
        </a:p>
        <a:p>
          <a:r>
            <a:rPr lang="en-US" sz="1400">
              <a:latin typeface="Times New Roman" panose="02020603050405020304" pitchFamily="18" charset="0"/>
              <a:cs typeface="Times New Roman" panose="02020603050405020304" pitchFamily="18" charset="0"/>
            </a:rPr>
            <a:t>n=</a:t>
          </a:r>
          <a:r>
            <a:rPr lang="ru-RU" sz="1400">
              <a:latin typeface="Times New Roman" panose="02020603050405020304" pitchFamily="18" charset="0"/>
              <a:cs typeface="Times New Roman" panose="02020603050405020304" pitchFamily="18" charset="0"/>
            </a:rPr>
            <a:t>204</a:t>
          </a:r>
        </a:p>
      </dgm:t>
    </dgm:pt>
    <dgm:pt modelId="{7261E8DD-73CA-7D43-8D12-D212B9133985}" type="parTrans" cxnId="{286AA1E7-4220-CA48-8B75-F1BD5F79A905}">
      <dgm:prSet/>
      <dgm:spPr/>
      <dgm:t>
        <a:bodyPr/>
        <a:lstStyle/>
        <a:p>
          <a:endParaRPr lang="ru-RU">
            <a:latin typeface="Times New Roman" panose="02020603050405020304" pitchFamily="18" charset="0"/>
            <a:cs typeface="Times New Roman" panose="02020603050405020304" pitchFamily="18" charset="0"/>
          </a:endParaRPr>
        </a:p>
      </dgm:t>
    </dgm:pt>
    <dgm:pt modelId="{B2FB4A18-5F00-7546-A874-2D4F93A45D20}" type="sibTrans" cxnId="{286AA1E7-4220-CA48-8B75-F1BD5F79A905}">
      <dgm:prSet/>
      <dgm:spPr/>
      <dgm:t>
        <a:bodyPr/>
        <a:lstStyle/>
        <a:p>
          <a:endParaRPr lang="ru-RU">
            <a:latin typeface="Times New Roman" panose="02020603050405020304" pitchFamily="18" charset="0"/>
            <a:cs typeface="Times New Roman" panose="02020603050405020304" pitchFamily="18" charset="0"/>
          </a:endParaRPr>
        </a:p>
      </dgm:t>
    </dgm:pt>
    <dgm:pt modelId="{B8F45CC1-2766-BD44-8AEA-2E9B59F0C400}">
      <dgm:prSet phldrT="[Текст]" custT="1"/>
      <dgm:spPr/>
      <dgm:t>
        <a:bodyPr/>
        <a:lstStyle/>
        <a:p>
          <a:r>
            <a:rPr lang="en-US" sz="1400" b="1">
              <a:latin typeface="Times New Roman" panose="02020603050405020304" pitchFamily="18" charset="0"/>
              <a:cs typeface="Times New Roman" panose="02020603050405020304" pitchFamily="18" charset="0"/>
            </a:rPr>
            <a:t>II</a:t>
          </a:r>
          <a:r>
            <a:rPr lang="ru-RU" sz="1400" b="1">
              <a:latin typeface="Times New Roman" panose="02020603050405020304" pitchFamily="18" charset="0"/>
              <a:cs typeface="Times New Roman" panose="02020603050405020304" pitchFamily="18" charset="0"/>
            </a:rPr>
            <a:t> этап </a:t>
          </a:r>
        </a:p>
        <a:p>
          <a:r>
            <a:rPr lang="en-US" sz="1400">
              <a:latin typeface="Times New Roman" panose="02020603050405020304" pitchFamily="18" charset="0"/>
              <a:cs typeface="Times New Roman" panose="02020603050405020304" pitchFamily="18" charset="0"/>
            </a:rPr>
            <a:t>n=</a:t>
          </a:r>
          <a:r>
            <a:rPr lang="ru-RU" sz="1400">
              <a:latin typeface="Times New Roman" panose="02020603050405020304" pitchFamily="18" charset="0"/>
              <a:cs typeface="Times New Roman" panose="02020603050405020304" pitchFamily="18" charset="0"/>
            </a:rPr>
            <a:t>5</a:t>
          </a:r>
          <a:r>
            <a:rPr lang="en-US" sz="1400">
              <a:latin typeface="Times New Roman" panose="02020603050405020304" pitchFamily="18" charset="0"/>
              <a:cs typeface="Times New Roman" panose="02020603050405020304" pitchFamily="18" charset="0"/>
            </a:rPr>
            <a:t>8</a:t>
          </a:r>
          <a:endParaRPr lang="ru-RU" sz="1400">
            <a:latin typeface="Times New Roman" panose="02020603050405020304" pitchFamily="18" charset="0"/>
            <a:cs typeface="Times New Roman" panose="02020603050405020304" pitchFamily="18" charset="0"/>
          </a:endParaRPr>
        </a:p>
      </dgm:t>
    </dgm:pt>
    <dgm:pt modelId="{9C3AE803-DAB2-9B43-8317-24E6311C3F68}" type="parTrans" cxnId="{F438CF83-D03C-244C-887C-C755F15AFD53}">
      <dgm:prSet/>
      <dgm:spPr/>
      <dgm:t>
        <a:bodyPr/>
        <a:lstStyle/>
        <a:p>
          <a:endParaRPr lang="ru-RU">
            <a:latin typeface="Times New Roman" panose="02020603050405020304" pitchFamily="18" charset="0"/>
            <a:cs typeface="Times New Roman" panose="02020603050405020304" pitchFamily="18" charset="0"/>
          </a:endParaRPr>
        </a:p>
      </dgm:t>
    </dgm:pt>
    <dgm:pt modelId="{FDC07822-BBE7-914A-8F04-736071A37C06}" type="sibTrans" cxnId="{F438CF83-D03C-244C-887C-C755F15AFD53}">
      <dgm:prSet/>
      <dgm:spPr/>
      <dgm:t>
        <a:bodyPr/>
        <a:lstStyle/>
        <a:p>
          <a:endParaRPr lang="ru-RU">
            <a:latin typeface="Times New Roman" panose="02020603050405020304" pitchFamily="18" charset="0"/>
            <a:cs typeface="Times New Roman" panose="02020603050405020304" pitchFamily="18" charset="0"/>
          </a:endParaRPr>
        </a:p>
      </dgm:t>
    </dgm:pt>
    <dgm:pt modelId="{DDD990B9-0754-F74A-BBFC-68C4E418F39F}">
      <dgm:prSet phldrT="[Текст]" custT="1"/>
      <dgm:spPr/>
      <dgm:t>
        <a:bodyPr/>
        <a:lstStyle/>
        <a:p>
          <a:r>
            <a:rPr lang="en-US" sz="1400" b="1" baseline="0">
              <a:latin typeface="Times New Roman" panose="02020603050405020304" pitchFamily="18" charset="0"/>
              <a:cs typeface="Times New Roman" panose="02020603050405020304" pitchFamily="18" charset="0"/>
            </a:rPr>
            <a:t>III </a:t>
          </a:r>
          <a:r>
            <a:rPr lang="ru-RU" sz="1400" b="1" baseline="0">
              <a:latin typeface="Times New Roman" panose="02020603050405020304" pitchFamily="18" charset="0"/>
              <a:cs typeface="Times New Roman" panose="02020603050405020304" pitchFamily="18" charset="0"/>
            </a:rPr>
            <a:t>этап</a:t>
          </a:r>
        </a:p>
        <a:p>
          <a:r>
            <a:rPr lang="ru-RU" sz="1400" b="0">
              <a:latin typeface="Times New Roman" panose="02020603050405020304" pitchFamily="18" charset="0"/>
              <a:cs typeface="Times New Roman" panose="02020603050405020304" pitchFamily="18" charset="0"/>
            </a:rPr>
            <a:t>(проспективно)</a:t>
          </a:r>
          <a:r>
            <a:rPr lang="ru-RU" sz="1400" b="1" baseline="0">
              <a:latin typeface="Times New Roman" panose="02020603050405020304" pitchFamily="18" charset="0"/>
              <a:cs typeface="Times New Roman" panose="02020603050405020304" pitchFamily="18" charset="0"/>
            </a:rPr>
            <a:t> </a:t>
          </a:r>
          <a:endParaRPr lang="en-US" sz="1400" b="1" baseline="0">
            <a:latin typeface="Times New Roman" panose="02020603050405020304" pitchFamily="18" charset="0"/>
            <a:cs typeface="Times New Roman" panose="02020603050405020304" pitchFamily="18" charset="0"/>
          </a:endParaRPr>
        </a:p>
        <a:p>
          <a:r>
            <a:rPr lang="en-US" sz="1400" baseline="0">
              <a:latin typeface="Times New Roman" panose="02020603050405020304" pitchFamily="18" charset="0"/>
              <a:cs typeface="Times New Roman" panose="02020603050405020304" pitchFamily="18" charset="0"/>
            </a:rPr>
            <a:t>n=</a:t>
          </a:r>
          <a:r>
            <a:rPr lang="ru-RU" sz="1400" baseline="0">
              <a:latin typeface="Times New Roman" panose="02020603050405020304" pitchFamily="18" charset="0"/>
              <a:cs typeface="Times New Roman" panose="02020603050405020304" pitchFamily="18" charset="0"/>
            </a:rPr>
            <a:t>80</a:t>
          </a:r>
          <a:endParaRPr lang="ru-RU" sz="1400">
            <a:latin typeface="Times New Roman" panose="02020603050405020304" pitchFamily="18" charset="0"/>
            <a:cs typeface="Times New Roman" panose="02020603050405020304" pitchFamily="18" charset="0"/>
          </a:endParaRPr>
        </a:p>
      </dgm:t>
    </dgm:pt>
    <dgm:pt modelId="{E6662E78-BDF6-D54C-A9FD-FA270F5AD82F}" type="parTrans" cxnId="{43719A91-0BD9-BE46-BC2A-3DACC8A603B0}">
      <dgm:prSet/>
      <dgm:spPr/>
      <dgm:t>
        <a:bodyPr/>
        <a:lstStyle/>
        <a:p>
          <a:endParaRPr lang="ru-RU">
            <a:latin typeface="Times New Roman" panose="02020603050405020304" pitchFamily="18" charset="0"/>
            <a:cs typeface="Times New Roman" panose="02020603050405020304" pitchFamily="18" charset="0"/>
          </a:endParaRPr>
        </a:p>
      </dgm:t>
    </dgm:pt>
    <dgm:pt modelId="{5D809E09-8C9C-0B4D-9124-09A93C07E60D}" type="sibTrans" cxnId="{43719A91-0BD9-BE46-BC2A-3DACC8A603B0}">
      <dgm:prSet/>
      <dgm:spPr/>
      <dgm:t>
        <a:bodyPr/>
        <a:lstStyle/>
        <a:p>
          <a:endParaRPr lang="ru-RU">
            <a:latin typeface="Times New Roman" panose="02020603050405020304" pitchFamily="18" charset="0"/>
            <a:cs typeface="Times New Roman" panose="02020603050405020304" pitchFamily="18" charset="0"/>
          </a:endParaRPr>
        </a:p>
      </dgm:t>
    </dgm:pt>
    <dgm:pt modelId="{3F674BB6-9E41-A94A-8186-22ABC6FFDE7A}">
      <dgm:prSet custT="1"/>
      <dgm:spPr/>
      <dgm:t>
        <a:bodyPr/>
        <a:lstStyle/>
        <a:p>
          <a:r>
            <a:rPr lang="en-US" sz="1400">
              <a:latin typeface="Times New Roman" panose="02020603050405020304" pitchFamily="18" charset="0"/>
              <a:cs typeface="Times New Roman" panose="02020603050405020304" pitchFamily="18" charset="0"/>
            </a:rPr>
            <a:t>I</a:t>
          </a:r>
          <a:r>
            <a:rPr lang="ru-RU" sz="1400">
              <a:latin typeface="Times New Roman" panose="02020603050405020304" pitchFamily="18" charset="0"/>
              <a:cs typeface="Times New Roman" panose="02020603050405020304" pitchFamily="18" charset="0"/>
            </a:rPr>
            <a:t> группа -</a:t>
          </a:r>
          <a:r>
            <a:rPr lang="en-US" sz="1400">
              <a:latin typeface="Times New Roman" panose="02020603050405020304" pitchFamily="18" charset="0"/>
              <a:cs typeface="Times New Roman" panose="02020603050405020304" pitchFamily="18" charset="0"/>
            </a:rPr>
            <a:t> </a:t>
          </a:r>
          <a:r>
            <a:rPr lang="ru-RU" sz="1400">
              <a:latin typeface="Times New Roman" panose="02020603050405020304" pitchFamily="18" charset="0"/>
              <a:cs typeface="Times New Roman" panose="02020603050405020304" pitchFamily="18" charset="0"/>
            </a:rPr>
            <a:t>открытый метод (ретроспективно) </a:t>
          </a:r>
          <a:r>
            <a:rPr lang="en-US" sz="1400">
              <a:latin typeface="Times New Roman" panose="02020603050405020304" pitchFamily="18" charset="0"/>
              <a:cs typeface="Times New Roman" panose="02020603050405020304" pitchFamily="18" charset="0"/>
            </a:rPr>
            <a:t>n=</a:t>
          </a:r>
          <a:r>
            <a:rPr lang="ru-RU" sz="1400">
              <a:latin typeface="Times New Roman" panose="02020603050405020304" pitchFamily="18" charset="0"/>
              <a:cs typeface="Times New Roman" panose="02020603050405020304" pitchFamily="18" charset="0"/>
            </a:rPr>
            <a:t>32</a:t>
          </a:r>
        </a:p>
      </dgm:t>
    </dgm:pt>
    <dgm:pt modelId="{FF4D2BD8-30B6-9A4C-A848-57D0DE886149}" type="parTrans" cxnId="{A434D65E-9E0E-6447-8738-37C76464F158}">
      <dgm:prSet/>
      <dgm:spPr/>
      <dgm:t>
        <a:bodyPr/>
        <a:lstStyle/>
        <a:p>
          <a:endParaRPr lang="ru-RU">
            <a:latin typeface="Times New Roman" panose="02020603050405020304" pitchFamily="18" charset="0"/>
            <a:cs typeface="Times New Roman" panose="02020603050405020304" pitchFamily="18" charset="0"/>
          </a:endParaRPr>
        </a:p>
      </dgm:t>
    </dgm:pt>
    <dgm:pt modelId="{DF29E7ED-7FCD-F748-B5A5-B300C0E154E1}" type="sibTrans" cxnId="{A434D65E-9E0E-6447-8738-37C76464F158}">
      <dgm:prSet/>
      <dgm:spPr/>
      <dgm:t>
        <a:bodyPr/>
        <a:lstStyle/>
        <a:p>
          <a:endParaRPr lang="ru-RU">
            <a:latin typeface="Times New Roman" panose="02020603050405020304" pitchFamily="18" charset="0"/>
            <a:cs typeface="Times New Roman" panose="02020603050405020304" pitchFamily="18" charset="0"/>
          </a:endParaRPr>
        </a:p>
      </dgm:t>
    </dgm:pt>
    <dgm:pt modelId="{577E2EB5-4B06-724C-9E5D-3BE1A813CE25}">
      <dgm:prSet custT="1"/>
      <dgm:spPr/>
      <dgm:t>
        <a:bodyPr/>
        <a:lstStyle/>
        <a:p>
          <a:r>
            <a:rPr lang="en-US" sz="1400">
              <a:latin typeface="Times New Roman" panose="02020603050405020304" pitchFamily="18" charset="0"/>
              <a:cs typeface="Times New Roman" panose="02020603050405020304" pitchFamily="18" charset="0"/>
            </a:rPr>
            <a:t>II</a:t>
          </a:r>
          <a:r>
            <a:rPr lang="ru-RU" sz="1400">
              <a:latin typeface="Times New Roman" panose="02020603050405020304" pitchFamily="18" charset="0"/>
              <a:cs typeface="Times New Roman" panose="02020603050405020304" pitchFamily="18" charset="0"/>
            </a:rPr>
            <a:t> группа - новый способ (проспективно) </a:t>
          </a:r>
        </a:p>
        <a:p>
          <a:r>
            <a:rPr lang="en-US" sz="1400">
              <a:latin typeface="Times New Roman" panose="02020603050405020304" pitchFamily="18" charset="0"/>
              <a:cs typeface="Times New Roman" panose="02020603050405020304" pitchFamily="18" charset="0"/>
            </a:rPr>
            <a:t>n=</a:t>
          </a:r>
          <a:r>
            <a:rPr lang="ru-RU" sz="1400">
              <a:latin typeface="Times New Roman" panose="02020603050405020304" pitchFamily="18" charset="0"/>
              <a:cs typeface="Times New Roman" panose="02020603050405020304" pitchFamily="18" charset="0"/>
            </a:rPr>
            <a:t>26</a:t>
          </a:r>
        </a:p>
      </dgm:t>
    </dgm:pt>
    <dgm:pt modelId="{8368EDA2-BA40-7A46-B0D4-18691A7882B6}" type="parTrans" cxnId="{6674E7B1-50CA-B946-B4A9-7E2D0B8CBB25}">
      <dgm:prSet/>
      <dgm:spPr/>
      <dgm:t>
        <a:bodyPr/>
        <a:lstStyle/>
        <a:p>
          <a:endParaRPr lang="ru-RU">
            <a:latin typeface="Times New Roman" panose="02020603050405020304" pitchFamily="18" charset="0"/>
            <a:cs typeface="Times New Roman" panose="02020603050405020304" pitchFamily="18" charset="0"/>
          </a:endParaRPr>
        </a:p>
      </dgm:t>
    </dgm:pt>
    <dgm:pt modelId="{E1004C5F-66F1-BA4C-8317-6E6C89C7FC41}" type="sibTrans" cxnId="{6674E7B1-50CA-B946-B4A9-7E2D0B8CBB25}">
      <dgm:prSet/>
      <dgm:spPr/>
      <dgm:t>
        <a:bodyPr/>
        <a:lstStyle/>
        <a:p>
          <a:endParaRPr lang="ru-RU">
            <a:latin typeface="Times New Roman" panose="02020603050405020304" pitchFamily="18" charset="0"/>
            <a:cs typeface="Times New Roman" panose="02020603050405020304" pitchFamily="18" charset="0"/>
          </a:endParaRPr>
        </a:p>
      </dgm:t>
    </dgm:pt>
    <dgm:pt modelId="{807E757E-D6D5-F241-8BE6-2AD8C460388C}">
      <dgm:prSet custT="1"/>
      <dgm:spPr/>
      <dgm:t>
        <a:bodyPr/>
        <a:lstStyle/>
        <a:p>
          <a:r>
            <a:rPr lang="en-US" sz="1400">
              <a:latin typeface="Times New Roman" panose="02020603050405020304" pitchFamily="18" charset="0"/>
              <a:cs typeface="Times New Roman" panose="02020603050405020304" pitchFamily="18" charset="0"/>
            </a:rPr>
            <a:t>I</a:t>
          </a:r>
          <a:r>
            <a:rPr lang="ru-RU" sz="1400">
              <a:latin typeface="Times New Roman" panose="02020603050405020304" pitchFamily="18" charset="0"/>
              <a:cs typeface="Times New Roman" panose="02020603050405020304" pitchFamily="18" charset="0"/>
            </a:rPr>
            <a:t> группа</a:t>
          </a:r>
          <a:r>
            <a:rPr lang="en-US" sz="1400">
              <a:latin typeface="Times New Roman" panose="02020603050405020304" pitchFamily="18" charset="0"/>
              <a:cs typeface="Times New Roman" panose="02020603050405020304" pitchFamily="18" charset="0"/>
            </a:rPr>
            <a:t> - </a:t>
          </a:r>
          <a:r>
            <a:rPr lang="ru-RU" sz="1400">
              <a:latin typeface="Times New Roman" panose="02020603050405020304" pitchFamily="18" charset="0"/>
              <a:cs typeface="Times New Roman" panose="02020603050405020304" pitchFamily="18" charset="0"/>
            </a:rPr>
            <a:t>дети с нефролитиазом</a:t>
          </a:r>
        </a:p>
        <a:p>
          <a:r>
            <a:rPr lang="en-US" sz="1400">
              <a:latin typeface="Times New Roman" panose="02020603050405020304" pitchFamily="18" charset="0"/>
              <a:cs typeface="Times New Roman" panose="02020603050405020304" pitchFamily="18" charset="0"/>
            </a:rPr>
            <a:t>(n=40)</a:t>
          </a:r>
          <a:r>
            <a:rPr lang="ru-RU" sz="1400">
              <a:latin typeface="Times New Roman" panose="02020603050405020304" pitchFamily="18" charset="0"/>
              <a:cs typeface="Times New Roman" panose="02020603050405020304" pitchFamily="18" charset="0"/>
            </a:rPr>
            <a:t> </a:t>
          </a:r>
          <a:endParaRPr lang="en-US" sz="1400">
            <a:latin typeface="Times New Roman" panose="02020603050405020304" pitchFamily="18" charset="0"/>
            <a:cs typeface="Times New Roman" panose="02020603050405020304" pitchFamily="18" charset="0"/>
          </a:endParaRPr>
        </a:p>
      </dgm:t>
    </dgm:pt>
    <dgm:pt modelId="{882A66C2-1282-F745-B775-18BB349BE904}" type="parTrans" cxnId="{AB4FD032-D721-D94C-9AFE-94CFE45A9800}">
      <dgm:prSet/>
      <dgm:spPr/>
      <dgm:t>
        <a:bodyPr/>
        <a:lstStyle/>
        <a:p>
          <a:endParaRPr lang="ru-RU">
            <a:latin typeface="Times New Roman" panose="02020603050405020304" pitchFamily="18" charset="0"/>
            <a:cs typeface="Times New Roman" panose="02020603050405020304" pitchFamily="18" charset="0"/>
          </a:endParaRPr>
        </a:p>
      </dgm:t>
    </dgm:pt>
    <dgm:pt modelId="{18DC011F-8984-A843-B08A-409FE906FB6E}" type="sibTrans" cxnId="{AB4FD032-D721-D94C-9AFE-94CFE45A9800}">
      <dgm:prSet/>
      <dgm:spPr/>
      <dgm:t>
        <a:bodyPr/>
        <a:lstStyle/>
        <a:p>
          <a:endParaRPr lang="ru-RU">
            <a:latin typeface="Times New Roman" panose="02020603050405020304" pitchFamily="18" charset="0"/>
            <a:cs typeface="Times New Roman" panose="02020603050405020304" pitchFamily="18" charset="0"/>
          </a:endParaRPr>
        </a:p>
      </dgm:t>
    </dgm:pt>
    <dgm:pt modelId="{B3D89030-F33C-464B-825E-4C5DC12F303B}">
      <dgm:prSet custT="1"/>
      <dgm:spPr/>
      <dgm:t>
        <a:bodyPr/>
        <a:lstStyle/>
        <a:p>
          <a:r>
            <a:rPr lang="en-US" sz="1400">
              <a:latin typeface="Times New Roman" panose="02020603050405020304" pitchFamily="18" charset="0"/>
              <a:cs typeface="Times New Roman" panose="02020603050405020304" pitchFamily="18" charset="0"/>
            </a:rPr>
            <a:t>II</a:t>
          </a:r>
          <a:r>
            <a:rPr lang="ru-RU" sz="1400">
              <a:latin typeface="Times New Roman" panose="02020603050405020304" pitchFamily="18" charset="0"/>
              <a:cs typeface="Times New Roman" panose="02020603050405020304" pitchFamily="18" charset="0"/>
            </a:rPr>
            <a:t> группа - условно здоровые дети</a:t>
          </a:r>
        </a:p>
        <a:p>
          <a:r>
            <a:rPr lang="en-US" sz="1400">
              <a:latin typeface="Times New Roman" panose="02020603050405020304" pitchFamily="18" charset="0"/>
              <a:cs typeface="Times New Roman" panose="02020603050405020304" pitchFamily="18" charset="0"/>
            </a:rPr>
            <a:t>(n=40)</a:t>
          </a:r>
        </a:p>
      </dgm:t>
    </dgm:pt>
    <dgm:pt modelId="{DF4BE7B0-01F0-9A4A-AC30-C6E188B71BA4}" type="sibTrans" cxnId="{CA0F9A74-C3DB-E04C-A621-FB3FC7B57A00}">
      <dgm:prSet/>
      <dgm:spPr/>
      <dgm:t>
        <a:bodyPr/>
        <a:lstStyle/>
        <a:p>
          <a:endParaRPr lang="ru-RU">
            <a:latin typeface="Times New Roman" panose="02020603050405020304" pitchFamily="18" charset="0"/>
            <a:cs typeface="Times New Roman" panose="02020603050405020304" pitchFamily="18" charset="0"/>
          </a:endParaRPr>
        </a:p>
      </dgm:t>
    </dgm:pt>
    <dgm:pt modelId="{789CEFAA-2EFE-AD4B-AB65-6155A8CCCDB1}" type="parTrans" cxnId="{CA0F9A74-C3DB-E04C-A621-FB3FC7B57A00}">
      <dgm:prSet/>
      <dgm:spPr/>
      <dgm:t>
        <a:bodyPr/>
        <a:lstStyle/>
        <a:p>
          <a:endParaRPr lang="ru-RU">
            <a:latin typeface="Times New Roman" panose="02020603050405020304" pitchFamily="18" charset="0"/>
            <a:cs typeface="Times New Roman" panose="02020603050405020304" pitchFamily="18" charset="0"/>
          </a:endParaRPr>
        </a:p>
      </dgm:t>
    </dgm:pt>
    <dgm:pt modelId="{F5C7E40F-1BD3-F64D-9CFA-FCFD3C439130}" type="pres">
      <dgm:prSet presAssocID="{54FB203C-85B0-E745-BAAB-AE424A77BAE0}" presName="Name0" presStyleCnt="0">
        <dgm:presLayoutVars>
          <dgm:chPref val="1"/>
          <dgm:dir/>
          <dgm:animOne val="branch"/>
          <dgm:animLvl val="lvl"/>
          <dgm:resizeHandles val="exact"/>
        </dgm:presLayoutVars>
      </dgm:prSet>
      <dgm:spPr/>
    </dgm:pt>
    <dgm:pt modelId="{994910D8-F9BF-9143-B553-A00F2079FD3F}" type="pres">
      <dgm:prSet presAssocID="{B0CAD6FE-BCA0-0540-882A-A2FE4B8E05E8}" presName="root1" presStyleCnt="0"/>
      <dgm:spPr/>
    </dgm:pt>
    <dgm:pt modelId="{E803E77B-D5D4-4748-A19E-63DE0ECB39A6}" type="pres">
      <dgm:prSet presAssocID="{B0CAD6FE-BCA0-0540-882A-A2FE4B8E05E8}" presName="LevelOneTextNode" presStyleLbl="node0" presStyleIdx="0" presStyleCnt="1">
        <dgm:presLayoutVars>
          <dgm:chPref val="3"/>
        </dgm:presLayoutVars>
      </dgm:prSet>
      <dgm:spPr/>
    </dgm:pt>
    <dgm:pt modelId="{40521C67-0F29-6E46-97B4-74DF43077A6A}" type="pres">
      <dgm:prSet presAssocID="{B0CAD6FE-BCA0-0540-882A-A2FE4B8E05E8}" presName="level2hierChild" presStyleCnt="0"/>
      <dgm:spPr/>
    </dgm:pt>
    <dgm:pt modelId="{361DBCF4-EC1E-8148-81B2-2E4E7931B846}" type="pres">
      <dgm:prSet presAssocID="{7261E8DD-73CA-7D43-8D12-D212B9133985}" presName="conn2-1" presStyleLbl="parChTrans1D2" presStyleIdx="0" presStyleCnt="3"/>
      <dgm:spPr/>
    </dgm:pt>
    <dgm:pt modelId="{C21F2150-0D67-B24C-AE06-AEEA4AB09BE4}" type="pres">
      <dgm:prSet presAssocID="{7261E8DD-73CA-7D43-8D12-D212B9133985}" presName="connTx" presStyleLbl="parChTrans1D2" presStyleIdx="0" presStyleCnt="3"/>
      <dgm:spPr/>
    </dgm:pt>
    <dgm:pt modelId="{9A2E36FE-74D2-FA47-A930-D3E8375852B4}" type="pres">
      <dgm:prSet presAssocID="{70E50C6B-BC7C-A646-A991-16A4B5CF6135}" presName="root2" presStyleCnt="0"/>
      <dgm:spPr/>
    </dgm:pt>
    <dgm:pt modelId="{ED661086-E9D0-3C42-8037-0463503267D7}" type="pres">
      <dgm:prSet presAssocID="{70E50C6B-BC7C-A646-A991-16A4B5CF6135}" presName="LevelTwoTextNode" presStyleLbl="node2" presStyleIdx="0" presStyleCnt="3" custScaleX="71440" custScaleY="125926">
        <dgm:presLayoutVars>
          <dgm:chPref val="3"/>
        </dgm:presLayoutVars>
      </dgm:prSet>
      <dgm:spPr/>
    </dgm:pt>
    <dgm:pt modelId="{CD7630FB-5D51-8843-9FD4-DA0DDF218BFD}" type="pres">
      <dgm:prSet presAssocID="{70E50C6B-BC7C-A646-A991-16A4B5CF6135}" presName="level3hierChild" presStyleCnt="0"/>
      <dgm:spPr/>
    </dgm:pt>
    <dgm:pt modelId="{0C1C327D-0BE1-1D41-9F33-809AE4D2E44E}" type="pres">
      <dgm:prSet presAssocID="{9C3AE803-DAB2-9B43-8317-24E6311C3F68}" presName="conn2-1" presStyleLbl="parChTrans1D2" presStyleIdx="1" presStyleCnt="3"/>
      <dgm:spPr/>
    </dgm:pt>
    <dgm:pt modelId="{FBA80569-6F86-694E-A4F5-ABE7866D0C81}" type="pres">
      <dgm:prSet presAssocID="{9C3AE803-DAB2-9B43-8317-24E6311C3F68}" presName="connTx" presStyleLbl="parChTrans1D2" presStyleIdx="1" presStyleCnt="3"/>
      <dgm:spPr/>
    </dgm:pt>
    <dgm:pt modelId="{5C17BED7-DE30-2F48-A9E9-26C673EC75FC}" type="pres">
      <dgm:prSet presAssocID="{B8F45CC1-2766-BD44-8AEA-2E9B59F0C400}" presName="root2" presStyleCnt="0"/>
      <dgm:spPr/>
    </dgm:pt>
    <dgm:pt modelId="{58453670-1314-6149-948F-3AFA7A913468}" type="pres">
      <dgm:prSet presAssocID="{B8F45CC1-2766-BD44-8AEA-2E9B59F0C400}" presName="LevelTwoTextNode" presStyleLbl="node2" presStyleIdx="1" presStyleCnt="3" custScaleX="69765">
        <dgm:presLayoutVars>
          <dgm:chPref val="3"/>
        </dgm:presLayoutVars>
      </dgm:prSet>
      <dgm:spPr/>
    </dgm:pt>
    <dgm:pt modelId="{26922207-5817-B342-A497-492E97EA77A2}" type="pres">
      <dgm:prSet presAssocID="{B8F45CC1-2766-BD44-8AEA-2E9B59F0C400}" presName="level3hierChild" presStyleCnt="0"/>
      <dgm:spPr/>
    </dgm:pt>
    <dgm:pt modelId="{CCAC57B6-11C4-8148-9240-D60EFE7D745A}" type="pres">
      <dgm:prSet presAssocID="{FF4D2BD8-30B6-9A4C-A848-57D0DE886149}" presName="conn2-1" presStyleLbl="parChTrans1D3" presStyleIdx="0" presStyleCnt="4"/>
      <dgm:spPr/>
    </dgm:pt>
    <dgm:pt modelId="{ED86D4CD-4375-DA48-86B9-15A254C82BBD}" type="pres">
      <dgm:prSet presAssocID="{FF4D2BD8-30B6-9A4C-A848-57D0DE886149}" presName="connTx" presStyleLbl="parChTrans1D3" presStyleIdx="0" presStyleCnt="4"/>
      <dgm:spPr/>
    </dgm:pt>
    <dgm:pt modelId="{E4B20028-2A08-E24C-8679-96D2B496074D}" type="pres">
      <dgm:prSet presAssocID="{3F674BB6-9E41-A94A-8186-22ABC6FFDE7A}" presName="root2" presStyleCnt="0"/>
      <dgm:spPr/>
    </dgm:pt>
    <dgm:pt modelId="{A42C9019-A124-FD4A-AF80-F26B422A0475}" type="pres">
      <dgm:prSet presAssocID="{3F674BB6-9E41-A94A-8186-22ABC6FFDE7A}" presName="LevelTwoTextNode" presStyleLbl="node3" presStyleIdx="0" presStyleCnt="4">
        <dgm:presLayoutVars>
          <dgm:chPref val="3"/>
        </dgm:presLayoutVars>
      </dgm:prSet>
      <dgm:spPr/>
    </dgm:pt>
    <dgm:pt modelId="{B1131062-4F18-7146-8AC7-21799A4EAC76}" type="pres">
      <dgm:prSet presAssocID="{3F674BB6-9E41-A94A-8186-22ABC6FFDE7A}" presName="level3hierChild" presStyleCnt="0"/>
      <dgm:spPr/>
    </dgm:pt>
    <dgm:pt modelId="{24A42FED-A3A4-014D-B7A8-3205A7DFE81E}" type="pres">
      <dgm:prSet presAssocID="{8368EDA2-BA40-7A46-B0D4-18691A7882B6}" presName="conn2-1" presStyleLbl="parChTrans1D3" presStyleIdx="1" presStyleCnt="4"/>
      <dgm:spPr/>
    </dgm:pt>
    <dgm:pt modelId="{F0A8E7CB-CB58-404E-8998-3601CE8A983C}" type="pres">
      <dgm:prSet presAssocID="{8368EDA2-BA40-7A46-B0D4-18691A7882B6}" presName="connTx" presStyleLbl="parChTrans1D3" presStyleIdx="1" presStyleCnt="4"/>
      <dgm:spPr/>
    </dgm:pt>
    <dgm:pt modelId="{69CF4915-8D04-F74D-8090-8E2A9C5441D4}" type="pres">
      <dgm:prSet presAssocID="{577E2EB5-4B06-724C-9E5D-3BE1A813CE25}" presName="root2" presStyleCnt="0"/>
      <dgm:spPr/>
    </dgm:pt>
    <dgm:pt modelId="{E06041DA-6460-D54A-BEE3-4AAC2E4EE12E}" type="pres">
      <dgm:prSet presAssocID="{577E2EB5-4B06-724C-9E5D-3BE1A813CE25}" presName="LevelTwoTextNode" presStyleLbl="node3" presStyleIdx="1" presStyleCnt="4" custScaleY="158918">
        <dgm:presLayoutVars>
          <dgm:chPref val="3"/>
        </dgm:presLayoutVars>
      </dgm:prSet>
      <dgm:spPr/>
    </dgm:pt>
    <dgm:pt modelId="{AD8C81B5-10EA-8046-A8CF-C5EAABE517AA}" type="pres">
      <dgm:prSet presAssocID="{577E2EB5-4B06-724C-9E5D-3BE1A813CE25}" presName="level3hierChild" presStyleCnt="0"/>
      <dgm:spPr/>
    </dgm:pt>
    <dgm:pt modelId="{CFD1FC11-FD54-0746-9D9A-359A2EB10A38}" type="pres">
      <dgm:prSet presAssocID="{E6662E78-BDF6-D54C-A9FD-FA270F5AD82F}" presName="conn2-1" presStyleLbl="parChTrans1D2" presStyleIdx="2" presStyleCnt="3"/>
      <dgm:spPr/>
    </dgm:pt>
    <dgm:pt modelId="{2B4C557E-8625-9B42-AC77-3376ED8F90DC}" type="pres">
      <dgm:prSet presAssocID="{E6662E78-BDF6-D54C-A9FD-FA270F5AD82F}" presName="connTx" presStyleLbl="parChTrans1D2" presStyleIdx="2" presStyleCnt="3"/>
      <dgm:spPr/>
    </dgm:pt>
    <dgm:pt modelId="{4DBB517E-9CDA-1547-9F17-D4285899E71E}" type="pres">
      <dgm:prSet presAssocID="{DDD990B9-0754-F74A-BBFC-68C4E418F39F}" presName="root2" presStyleCnt="0"/>
      <dgm:spPr/>
    </dgm:pt>
    <dgm:pt modelId="{3C861A92-6F77-3B47-B41D-A9E26E6E0818}" type="pres">
      <dgm:prSet presAssocID="{DDD990B9-0754-F74A-BBFC-68C4E418F39F}" presName="LevelTwoTextNode" presStyleLbl="node2" presStyleIdx="2" presStyleCnt="3" custScaleX="66759" custScaleY="150544">
        <dgm:presLayoutVars>
          <dgm:chPref val="3"/>
        </dgm:presLayoutVars>
      </dgm:prSet>
      <dgm:spPr/>
    </dgm:pt>
    <dgm:pt modelId="{79DD3D64-60E9-434C-A323-C9BC977DF9E8}" type="pres">
      <dgm:prSet presAssocID="{DDD990B9-0754-F74A-BBFC-68C4E418F39F}" presName="level3hierChild" presStyleCnt="0"/>
      <dgm:spPr/>
    </dgm:pt>
    <dgm:pt modelId="{FF636F1A-3AE7-F24D-BAD8-4EC764C7548F}" type="pres">
      <dgm:prSet presAssocID="{882A66C2-1282-F745-B775-18BB349BE904}" presName="conn2-1" presStyleLbl="parChTrans1D3" presStyleIdx="2" presStyleCnt="4"/>
      <dgm:spPr/>
    </dgm:pt>
    <dgm:pt modelId="{BB5BB55F-2BC9-6A46-A9F3-75E9714C0A8F}" type="pres">
      <dgm:prSet presAssocID="{882A66C2-1282-F745-B775-18BB349BE904}" presName="connTx" presStyleLbl="parChTrans1D3" presStyleIdx="2" presStyleCnt="4"/>
      <dgm:spPr/>
    </dgm:pt>
    <dgm:pt modelId="{C13F74D9-7DD3-8A4E-BEFC-9C07508B8D06}" type="pres">
      <dgm:prSet presAssocID="{807E757E-D6D5-F241-8BE6-2AD8C460388C}" presName="root2" presStyleCnt="0"/>
      <dgm:spPr/>
    </dgm:pt>
    <dgm:pt modelId="{FB942299-710C-744C-9705-8D2C3161AF81}" type="pres">
      <dgm:prSet presAssocID="{807E757E-D6D5-F241-8BE6-2AD8C460388C}" presName="LevelTwoTextNode" presStyleLbl="node3" presStyleIdx="2" presStyleCnt="4">
        <dgm:presLayoutVars>
          <dgm:chPref val="3"/>
        </dgm:presLayoutVars>
      </dgm:prSet>
      <dgm:spPr/>
    </dgm:pt>
    <dgm:pt modelId="{816A9B2F-DABD-B441-8326-1B956E4EEFA2}" type="pres">
      <dgm:prSet presAssocID="{807E757E-D6D5-F241-8BE6-2AD8C460388C}" presName="level3hierChild" presStyleCnt="0"/>
      <dgm:spPr/>
    </dgm:pt>
    <dgm:pt modelId="{B87A9487-E7C9-C84C-81DE-A5C5558B8EEB}" type="pres">
      <dgm:prSet presAssocID="{789CEFAA-2EFE-AD4B-AB65-6155A8CCCDB1}" presName="conn2-1" presStyleLbl="parChTrans1D3" presStyleIdx="3" presStyleCnt="4"/>
      <dgm:spPr/>
    </dgm:pt>
    <dgm:pt modelId="{BA55E06D-0B99-424B-8BA2-9981F909CD20}" type="pres">
      <dgm:prSet presAssocID="{789CEFAA-2EFE-AD4B-AB65-6155A8CCCDB1}" presName="connTx" presStyleLbl="parChTrans1D3" presStyleIdx="3" presStyleCnt="4"/>
      <dgm:spPr/>
    </dgm:pt>
    <dgm:pt modelId="{0940F64E-A542-8549-924E-10AFB46E547D}" type="pres">
      <dgm:prSet presAssocID="{B3D89030-F33C-464B-825E-4C5DC12F303B}" presName="root2" presStyleCnt="0"/>
      <dgm:spPr/>
    </dgm:pt>
    <dgm:pt modelId="{381BAE5D-D0A6-7D49-8204-5CF16007E5CB}" type="pres">
      <dgm:prSet presAssocID="{B3D89030-F33C-464B-825E-4C5DC12F303B}" presName="LevelTwoTextNode" presStyleLbl="node3" presStyleIdx="3" presStyleCnt="4">
        <dgm:presLayoutVars>
          <dgm:chPref val="3"/>
        </dgm:presLayoutVars>
      </dgm:prSet>
      <dgm:spPr/>
    </dgm:pt>
    <dgm:pt modelId="{E219F7B4-437F-2C44-81F7-F8431CF3512C}" type="pres">
      <dgm:prSet presAssocID="{B3D89030-F33C-464B-825E-4C5DC12F303B}" presName="level3hierChild" presStyleCnt="0"/>
      <dgm:spPr/>
    </dgm:pt>
  </dgm:ptLst>
  <dgm:cxnLst>
    <dgm:cxn modelId="{E8C72C09-32D1-4B50-9BA3-C40A86B1A173}" type="presOf" srcId="{807E757E-D6D5-F241-8BE6-2AD8C460388C}" destId="{FB942299-710C-744C-9705-8D2C3161AF81}" srcOrd="0" destOrd="0" presId="urn:microsoft.com/office/officeart/2008/layout/HorizontalMultiLevelHierarchy"/>
    <dgm:cxn modelId="{82695024-80B1-4C20-8020-56DC0F2741BB}" type="presOf" srcId="{B0CAD6FE-BCA0-0540-882A-A2FE4B8E05E8}" destId="{E803E77B-D5D4-4748-A19E-63DE0ECB39A6}" srcOrd="0" destOrd="0" presId="urn:microsoft.com/office/officeart/2008/layout/HorizontalMultiLevelHierarchy"/>
    <dgm:cxn modelId="{9AC5652E-2296-48E6-8F59-F09AF87EFE34}" type="presOf" srcId="{FF4D2BD8-30B6-9A4C-A848-57D0DE886149}" destId="{ED86D4CD-4375-DA48-86B9-15A254C82BBD}" srcOrd="1" destOrd="0" presId="urn:microsoft.com/office/officeart/2008/layout/HorizontalMultiLevelHierarchy"/>
    <dgm:cxn modelId="{4999A82F-39F3-483A-812F-B470E1FAF10B}" type="presOf" srcId="{7261E8DD-73CA-7D43-8D12-D212B9133985}" destId="{361DBCF4-EC1E-8148-81B2-2E4E7931B846}" srcOrd="0" destOrd="0" presId="urn:microsoft.com/office/officeart/2008/layout/HorizontalMultiLevelHierarchy"/>
    <dgm:cxn modelId="{AB4FD032-D721-D94C-9AFE-94CFE45A9800}" srcId="{DDD990B9-0754-F74A-BBFC-68C4E418F39F}" destId="{807E757E-D6D5-F241-8BE6-2AD8C460388C}" srcOrd="0" destOrd="0" parTransId="{882A66C2-1282-F745-B775-18BB349BE904}" sibTransId="{18DC011F-8984-A843-B08A-409FE906FB6E}"/>
    <dgm:cxn modelId="{53F75939-ABFF-4449-B21B-FE2FD0DB7D71}" type="presOf" srcId="{B3D89030-F33C-464B-825E-4C5DC12F303B}" destId="{381BAE5D-D0A6-7D49-8204-5CF16007E5CB}" srcOrd="0" destOrd="0" presId="urn:microsoft.com/office/officeart/2008/layout/HorizontalMultiLevelHierarchy"/>
    <dgm:cxn modelId="{E48BD65B-4290-4A22-A2C0-1992D617643B}" type="presOf" srcId="{E6662E78-BDF6-D54C-A9FD-FA270F5AD82F}" destId="{2B4C557E-8625-9B42-AC77-3376ED8F90DC}" srcOrd="1" destOrd="0" presId="urn:microsoft.com/office/officeart/2008/layout/HorizontalMultiLevelHierarchy"/>
    <dgm:cxn modelId="{A434D65E-9E0E-6447-8738-37C76464F158}" srcId="{B8F45CC1-2766-BD44-8AEA-2E9B59F0C400}" destId="{3F674BB6-9E41-A94A-8186-22ABC6FFDE7A}" srcOrd="0" destOrd="0" parTransId="{FF4D2BD8-30B6-9A4C-A848-57D0DE886149}" sibTransId="{DF29E7ED-7FCD-F748-B5A5-B300C0E154E1}"/>
    <dgm:cxn modelId="{6C1F7165-EC2E-4D12-AB28-5EA7312B5529}" type="presOf" srcId="{DDD990B9-0754-F74A-BBFC-68C4E418F39F}" destId="{3C861A92-6F77-3B47-B41D-A9E26E6E0818}" srcOrd="0" destOrd="0" presId="urn:microsoft.com/office/officeart/2008/layout/HorizontalMultiLevelHierarchy"/>
    <dgm:cxn modelId="{AE04616C-87FE-4361-8304-697C3E551876}" type="presOf" srcId="{8368EDA2-BA40-7A46-B0D4-18691A7882B6}" destId="{F0A8E7CB-CB58-404E-8998-3601CE8A983C}" srcOrd="1" destOrd="0" presId="urn:microsoft.com/office/officeart/2008/layout/HorizontalMultiLevelHierarchy"/>
    <dgm:cxn modelId="{E2355072-8AE6-4ED3-8875-F39A0B0683A2}" type="presOf" srcId="{7261E8DD-73CA-7D43-8D12-D212B9133985}" destId="{C21F2150-0D67-B24C-AE06-AEEA4AB09BE4}" srcOrd="1" destOrd="0" presId="urn:microsoft.com/office/officeart/2008/layout/HorizontalMultiLevelHierarchy"/>
    <dgm:cxn modelId="{CA0F9A74-C3DB-E04C-A621-FB3FC7B57A00}" srcId="{DDD990B9-0754-F74A-BBFC-68C4E418F39F}" destId="{B3D89030-F33C-464B-825E-4C5DC12F303B}" srcOrd="1" destOrd="0" parTransId="{789CEFAA-2EFE-AD4B-AB65-6155A8CCCDB1}" sibTransId="{DF4BE7B0-01F0-9A4A-AC30-C6E188B71BA4}"/>
    <dgm:cxn modelId="{7E767C7B-3C78-490D-8933-28785982288D}" type="presOf" srcId="{E6662E78-BDF6-D54C-A9FD-FA270F5AD82F}" destId="{CFD1FC11-FD54-0746-9D9A-359A2EB10A38}" srcOrd="0" destOrd="0" presId="urn:microsoft.com/office/officeart/2008/layout/HorizontalMultiLevelHierarchy"/>
    <dgm:cxn modelId="{11BCFC82-94ED-4EA7-AA08-AF3D1DF8F17D}" type="presOf" srcId="{9C3AE803-DAB2-9B43-8317-24E6311C3F68}" destId="{0C1C327D-0BE1-1D41-9F33-809AE4D2E44E}" srcOrd="0" destOrd="0" presId="urn:microsoft.com/office/officeart/2008/layout/HorizontalMultiLevelHierarchy"/>
    <dgm:cxn modelId="{F438CF83-D03C-244C-887C-C755F15AFD53}" srcId="{B0CAD6FE-BCA0-0540-882A-A2FE4B8E05E8}" destId="{B8F45CC1-2766-BD44-8AEA-2E9B59F0C400}" srcOrd="1" destOrd="0" parTransId="{9C3AE803-DAB2-9B43-8317-24E6311C3F68}" sibTransId="{FDC07822-BBE7-914A-8F04-736071A37C06}"/>
    <dgm:cxn modelId="{6D1DA285-E127-459D-AB4E-B0062146E8ED}" type="presOf" srcId="{789CEFAA-2EFE-AD4B-AB65-6155A8CCCDB1}" destId="{BA55E06D-0B99-424B-8BA2-9981F909CD20}" srcOrd="1" destOrd="0" presId="urn:microsoft.com/office/officeart/2008/layout/HorizontalMultiLevelHierarchy"/>
    <dgm:cxn modelId="{351A1690-9D01-49EF-A0B9-EFE569FE4EF8}" type="presOf" srcId="{789CEFAA-2EFE-AD4B-AB65-6155A8CCCDB1}" destId="{B87A9487-E7C9-C84C-81DE-A5C5558B8EEB}" srcOrd="0" destOrd="0" presId="urn:microsoft.com/office/officeart/2008/layout/HorizontalMultiLevelHierarchy"/>
    <dgm:cxn modelId="{43719A91-0BD9-BE46-BC2A-3DACC8A603B0}" srcId="{B0CAD6FE-BCA0-0540-882A-A2FE4B8E05E8}" destId="{DDD990B9-0754-F74A-BBFC-68C4E418F39F}" srcOrd="2" destOrd="0" parTransId="{E6662E78-BDF6-D54C-A9FD-FA270F5AD82F}" sibTransId="{5D809E09-8C9C-0B4D-9124-09A93C07E60D}"/>
    <dgm:cxn modelId="{6392CF94-2BE4-474E-A444-7716340E5251}" type="presOf" srcId="{8368EDA2-BA40-7A46-B0D4-18691A7882B6}" destId="{24A42FED-A3A4-014D-B7A8-3205A7DFE81E}" srcOrd="0" destOrd="0" presId="urn:microsoft.com/office/officeart/2008/layout/HorizontalMultiLevelHierarchy"/>
    <dgm:cxn modelId="{9A3C84A9-AB51-4F62-BDE2-FE6769967480}" type="presOf" srcId="{3F674BB6-9E41-A94A-8186-22ABC6FFDE7A}" destId="{A42C9019-A124-FD4A-AF80-F26B422A0475}" srcOrd="0" destOrd="0" presId="urn:microsoft.com/office/officeart/2008/layout/HorizontalMultiLevelHierarchy"/>
    <dgm:cxn modelId="{B5B773AF-F0D4-4044-9A05-5232F6441EDF}" type="presOf" srcId="{577E2EB5-4B06-724C-9E5D-3BE1A813CE25}" destId="{E06041DA-6460-D54A-BEE3-4AAC2E4EE12E}" srcOrd="0" destOrd="0" presId="urn:microsoft.com/office/officeart/2008/layout/HorizontalMultiLevelHierarchy"/>
    <dgm:cxn modelId="{6674E7B1-50CA-B946-B4A9-7E2D0B8CBB25}" srcId="{B8F45CC1-2766-BD44-8AEA-2E9B59F0C400}" destId="{577E2EB5-4B06-724C-9E5D-3BE1A813CE25}" srcOrd="1" destOrd="0" parTransId="{8368EDA2-BA40-7A46-B0D4-18691A7882B6}" sibTransId="{E1004C5F-66F1-BA4C-8317-6E6C89C7FC41}"/>
    <dgm:cxn modelId="{BD1978B6-0A36-4BDE-8327-3CFDD7C75F69}" type="presOf" srcId="{B8F45CC1-2766-BD44-8AEA-2E9B59F0C400}" destId="{58453670-1314-6149-948F-3AFA7A913468}" srcOrd="0" destOrd="0" presId="urn:microsoft.com/office/officeart/2008/layout/HorizontalMultiLevelHierarchy"/>
    <dgm:cxn modelId="{3955D1B7-76ED-4744-BAD8-36418770FF28}" type="presOf" srcId="{882A66C2-1282-F745-B775-18BB349BE904}" destId="{BB5BB55F-2BC9-6A46-A9F3-75E9714C0A8F}" srcOrd="1" destOrd="0" presId="urn:microsoft.com/office/officeart/2008/layout/HorizontalMultiLevelHierarchy"/>
    <dgm:cxn modelId="{E0425DCE-5B1F-4B8E-AEE8-444FADAA973E}" type="presOf" srcId="{9C3AE803-DAB2-9B43-8317-24E6311C3F68}" destId="{FBA80569-6F86-694E-A4F5-ABE7866D0C81}" srcOrd="1" destOrd="0" presId="urn:microsoft.com/office/officeart/2008/layout/HorizontalMultiLevelHierarchy"/>
    <dgm:cxn modelId="{FD57CCD6-A991-4853-BBF8-AEEB46D26E10}" type="presOf" srcId="{882A66C2-1282-F745-B775-18BB349BE904}" destId="{FF636F1A-3AE7-F24D-BAD8-4EC764C7548F}" srcOrd="0" destOrd="0" presId="urn:microsoft.com/office/officeart/2008/layout/HorizontalMultiLevelHierarchy"/>
    <dgm:cxn modelId="{2DDAE3DE-E5FB-4C30-ABE3-1CAD6F09EC47}" type="presOf" srcId="{70E50C6B-BC7C-A646-A991-16A4B5CF6135}" destId="{ED661086-E9D0-3C42-8037-0463503267D7}" srcOrd="0" destOrd="0" presId="urn:microsoft.com/office/officeart/2008/layout/HorizontalMultiLevelHierarchy"/>
    <dgm:cxn modelId="{B60BE8DF-E3F1-458C-B464-6877AE5A4709}" type="presOf" srcId="{FF4D2BD8-30B6-9A4C-A848-57D0DE886149}" destId="{CCAC57B6-11C4-8148-9240-D60EFE7D745A}" srcOrd="0" destOrd="0" presId="urn:microsoft.com/office/officeart/2008/layout/HorizontalMultiLevelHierarchy"/>
    <dgm:cxn modelId="{52D374E3-13A4-3B48-9584-50E6219FADCE}" srcId="{54FB203C-85B0-E745-BAAB-AE424A77BAE0}" destId="{B0CAD6FE-BCA0-0540-882A-A2FE4B8E05E8}" srcOrd="0" destOrd="0" parTransId="{51BE1AE8-322A-F042-BBD5-DA5717B6A172}" sibTransId="{935760E7-7D86-E345-9F66-C0FC7099BD40}"/>
    <dgm:cxn modelId="{286AA1E7-4220-CA48-8B75-F1BD5F79A905}" srcId="{B0CAD6FE-BCA0-0540-882A-A2FE4B8E05E8}" destId="{70E50C6B-BC7C-A646-A991-16A4B5CF6135}" srcOrd="0" destOrd="0" parTransId="{7261E8DD-73CA-7D43-8D12-D212B9133985}" sibTransId="{B2FB4A18-5F00-7546-A874-2D4F93A45D20}"/>
    <dgm:cxn modelId="{2B48EAEB-0404-4146-8A72-845D06012001}" type="presOf" srcId="{54FB203C-85B0-E745-BAAB-AE424A77BAE0}" destId="{F5C7E40F-1BD3-F64D-9CFA-FCFD3C439130}" srcOrd="0" destOrd="0" presId="urn:microsoft.com/office/officeart/2008/layout/HorizontalMultiLevelHierarchy"/>
    <dgm:cxn modelId="{2F12D2D2-1300-457E-9198-60D2CD12E8B4}" type="presParOf" srcId="{F5C7E40F-1BD3-F64D-9CFA-FCFD3C439130}" destId="{994910D8-F9BF-9143-B553-A00F2079FD3F}" srcOrd="0" destOrd="0" presId="urn:microsoft.com/office/officeart/2008/layout/HorizontalMultiLevelHierarchy"/>
    <dgm:cxn modelId="{486E6257-AD16-4116-AB61-F467ED218E16}" type="presParOf" srcId="{994910D8-F9BF-9143-B553-A00F2079FD3F}" destId="{E803E77B-D5D4-4748-A19E-63DE0ECB39A6}" srcOrd="0" destOrd="0" presId="urn:microsoft.com/office/officeart/2008/layout/HorizontalMultiLevelHierarchy"/>
    <dgm:cxn modelId="{708D8392-AF10-49EC-973F-3D9F19EE34F1}" type="presParOf" srcId="{994910D8-F9BF-9143-B553-A00F2079FD3F}" destId="{40521C67-0F29-6E46-97B4-74DF43077A6A}" srcOrd="1" destOrd="0" presId="urn:microsoft.com/office/officeart/2008/layout/HorizontalMultiLevelHierarchy"/>
    <dgm:cxn modelId="{A1EC6E7A-1E18-406A-AA13-E6D0818CF84B}" type="presParOf" srcId="{40521C67-0F29-6E46-97B4-74DF43077A6A}" destId="{361DBCF4-EC1E-8148-81B2-2E4E7931B846}" srcOrd="0" destOrd="0" presId="urn:microsoft.com/office/officeart/2008/layout/HorizontalMultiLevelHierarchy"/>
    <dgm:cxn modelId="{DB9B34A7-A716-4F22-AD2A-0CA09BBE211B}" type="presParOf" srcId="{361DBCF4-EC1E-8148-81B2-2E4E7931B846}" destId="{C21F2150-0D67-B24C-AE06-AEEA4AB09BE4}" srcOrd="0" destOrd="0" presId="urn:microsoft.com/office/officeart/2008/layout/HorizontalMultiLevelHierarchy"/>
    <dgm:cxn modelId="{4B091E2B-C951-4A25-80C2-345EF7581F1A}" type="presParOf" srcId="{40521C67-0F29-6E46-97B4-74DF43077A6A}" destId="{9A2E36FE-74D2-FA47-A930-D3E8375852B4}" srcOrd="1" destOrd="0" presId="urn:microsoft.com/office/officeart/2008/layout/HorizontalMultiLevelHierarchy"/>
    <dgm:cxn modelId="{4D500B1D-A62A-476E-A47A-FA2EB2E7C301}" type="presParOf" srcId="{9A2E36FE-74D2-FA47-A930-D3E8375852B4}" destId="{ED661086-E9D0-3C42-8037-0463503267D7}" srcOrd="0" destOrd="0" presId="urn:microsoft.com/office/officeart/2008/layout/HorizontalMultiLevelHierarchy"/>
    <dgm:cxn modelId="{0E077E79-64DE-4AAD-9440-C29FEF5F2406}" type="presParOf" srcId="{9A2E36FE-74D2-FA47-A930-D3E8375852B4}" destId="{CD7630FB-5D51-8843-9FD4-DA0DDF218BFD}" srcOrd="1" destOrd="0" presId="urn:microsoft.com/office/officeart/2008/layout/HorizontalMultiLevelHierarchy"/>
    <dgm:cxn modelId="{8CABCA30-C4D7-4C37-8305-FB1E3D4F0EDA}" type="presParOf" srcId="{40521C67-0F29-6E46-97B4-74DF43077A6A}" destId="{0C1C327D-0BE1-1D41-9F33-809AE4D2E44E}" srcOrd="2" destOrd="0" presId="urn:microsoft.com/office/officeart/2008/layout/HorizontalMultiLevelHierarchy"/>
    <dgm:cxn modelId="{03EBBFB3-64FF-4AF5-9D63-4A848D5C93C8}" type="presParOf" srcId="{0C1C327D-0BE1-1D41-9F33-809AE4D2E44E}" destId="{FBA80569-6F86-694E-A4F5-ABE7866D0C81}" srcOrd="0" destOrd="0" presId="urn:microsoft.com/office/officeart/2008/layout/HorizontalMultiLevelHierarchy"/>
    <dgm:cxn modelId="{7FF61317-CF53-456F-B370-F628953F7323}" type="presParOf" srcId="{40521C67-0F29-6E46-97B4-74DF43077A6A}" destId="{5C17BED7-DE30-2F48-A9E9-26C673EC75FC}" srcOrd="3" destOrd="0" presId="urn:microsoft.com/office/officeart/2008/layout/HorizontalMultiLevelHierarchy"/>
    <dgm:cxn modelId="{E5276DCD-89A3-414B-8063-E117535077D0}" type="presParOf" srcId="{5C17BED7-DE30-2F48-A9E9-26C673EC75FC}" destId="{58453670-1314-6149-948F-3AFA7A913468}" srcOrd="0" destOrd="0" presId="urn:microsoft.com/office/officeart/2008/layout/HorizontalMultiLevelHierarchy"/>
    <dgm:cxn modelId="{0FEB0041-E38D-4642-B364-DA8D78564AEC}" type="presParOf" srcId="{5C17BED7-DE30-2F48-A9E9-26C673EC75FC}" destId="{26922207-5817-B342-A497-492E97EA77A2}" srcOrd="1" destOrd="0" presId="urn:microsoft.com/office/officeart/2008/layout/HorizontalMultiLevelHierarchy"/>
    <dgm:cxn modelId="{C096D564-9603-4E48-85E6-C4E0462B743F}" type="presParOf" srcId="{26922207-5817-B342-A497-492E97EA77A2}" destId="{CCAC57B6-11C4-8148-9240-D60EFE7D745A}" srcOrd="0" destOrd="0" presId="urn:microsoft.com/office/officeart/2008/layout/HorizontalMultiLevelHierarchy"/>
    <dgm:cxn modelId="{9239CE2C-104D-4180-83DE-181B1EA4C924}" type="presParOf" srcId="{CCAC57B6-11C4-8148-9240-D60EFE7D745A}" destId="{ED86D4CD-4375-DA48-86B9-15A254C82BBD}" srcOrd="0" destOrd="0" presId="urn:microsoft.com/office/officeart/2008/layout/HorizontalMultiLevelHierarchy"/>
    <dgm:cxn modelId="{C8FD0953-F8F7-41E9-AEB0-8993F3EFF2F2}" type="presParOf" srcId="{26922207-5817-B342-A497-492E97EA77A2}" destId="{E4B20028-2A08-E24C-8679-96D2B496074D}" srcOrd="1" destOrd="0" presId="urn:microsoft.com/office/officeart/2008/layout/HorizontalMultiLevelHierarchy"/>
    <dgm:cxn modelId="{3F18032B-7F97-4A63-BF95-A16A2BA87B77}" type="presParOf" srcId="{E4B20028-2A08-E24C-8679-96D2B496074D}" destId="{A42C9019-A124-FD4A-AF80-F26B422A0475}" srcOrd="0" destOrd="0" presId="urn:microsoft.com/office/officeart/2008/layout/HorizontalMultiLevelHierarchy"/>
    <dgm:cxn modelId="{8F23C898-98AC-420A-8043-BF529D6A415C}" type="presParOf" srcId="{E4B20028-2A08-E24C-8679-96D2B496074D}" destId="{B1131062-4F18-7146-8AC7-21799A4EAC76}" srcOrd="1" destOrd="0" presId="urn:microsoft.com/office/officeart/2008/layout/HorizontalMultiLevelHierarchy"/>
    <dgm:cxn modelId="{851E9191-E552-49C5-A786-261DE5F1B6FD}" type="presParOf" srcId="{26922207-5817-B342-A497-492E97EA77A2}" destId="{24A42FED-A3A4-014D-B7A8-3205A7DFE81E}" srcOrd="2" destOrd="0" presId="urn:microsoft.com/office/officeart/2008/layout/HorizontalMultiLevelHierarchy"/>
    <dgm:cxn modelId="{BA12DEDA-BE59-4BD6-BAFB-4F875655F760}" type="presParOf" srcId="{24A42FED-A3A4-014D-B7A8-3205A7DFE81E}" destId="{F0A8E7CB-CB58-404E-8998-3601CE8A983C}" srcOrd="0" destOrd="0" presId="urn:microsoft.com/office/officeart/2008/layout/HorizontalMultiLevelHierarchy"/>
    <dgm:cxn modelId="{20A6362A-91B7-45EC-96BA-708B80427930}" type="presParOf" srcId="{26922207-5817-B342-A497-492E97EA77A2}" destId="{69CF4915-8D04-F74D-8090-8E2A9C5441D4}" srcOrd="3" destOrd="0" presId="urn:microsoft.com/office/officeart/2008/layout/HorizontalMultiLevelHierarchy"/>
    <dgm:cxn modelId="{3503C529-D172-4DA1-8EBA-B754FD3F500C}" type="presParOf" srcId="{69CF4915-8D04-F74D-8090-8E2A9C5441D4}" destId="{E06041DA-6460-D54A-BEE3-4AAC2E4EE12E}" srcOrd="0" destOrd="0" presId="urn:microsoft.com/office/officeart/2008/layout/HorizontalMultiLevelHierarchy"/>
    <dgm:cxn modelId="{A261ECDE-54E4-466F-92AB-171E3842BC19}" type="presParOf" srcId="{69CF4915-8D04-F74D-8090-8E2A9C5441D4}" destId="{AD8C81B5-10EA-8046-A8CF-C5EAABE517AA}" srcOrd="1" destOrd="0" presId="urn:microsoft.com/office/officeart/2008/layout/HorizontalMultiLevelHierarchy"/>
    <dgm:cxn modelId="{46446AB5-D556-42F1-BD57-E3BB0862E81F}" type="presParOf" srcId="{40521C67-0F29-6E46-97B4-74DF43077A6A}" destId="{CFD1FC11-FD54-0746-9D9A-359A2EB10A38}" srcOrd="4" destOrd="0" presId="urn:microsoft.com/office/officeart/2008/layout/HorizontalMultiLevelHierarchy"/>
    <dgm:cxn modelId="{82C3BFC9-9EA1-497F-B335-E6D2316B1915}" type="presParOf" srcId="{CFD1FC11-FD54-0746-9D9A-359A2EB10A38}" destId="{2B4C557E-8625-9B42-AC77-3376ED8F90DC}" srcOrd="0" destOrd="0" presId="urn:microsoft.com/office/officeart/2008/layout/HorizontalMultiLevelHierarchy"/>
    <dgm:cxn modelId="{75A13BB4-0452-4EA0-BF33-002C6D2E9CBB}" type="presParOf" srcId="{40521C67-0F29-6E46-97B4-74DF43077A6A}" destId="{4DBB517E-9CDA-1547-9F17-D4285899E71E}" srcOrd="5" destOrd="0" presId="urn:microsoft.com/office/officeart/2008/layout/HorizontalMultiLevelHierarchy"/>
    <dgm:cxn modelId="{41D2664B-7497-4DDE-9DE4-94D4939507FC}" type="presParOf" srcId="{4DBB517E-9CDA-1547-9F17-D4285899E71E}" destId="{3C861A92-6F77-3B47-B41D-A9E26E6E0818}" srcOrd="0" destOrd="0" presId="urn:microsoft.com/office/officeart/2008/layout/HorizontalMultiLevelHierarchy"/>
    <dgm:cxn modelId="{F299AFEA-B610-4A96-BFAD-353662BB2073}" type="presParOf" srcId="{4DBB517E-9CDA-1547-9F17-D4285899E71E}" destId="{79DD3D64-60E9-434C-A323-C9BC977DF9E8}" srcOrd="1" destOrd="0" presId="urn:microsoft.com/office/officeart/2008/layout/HorizontalMultiLevelHierarchy"/>
    <dgm:cxn modelId="{B6C8FF1B-319A-4D10-8AD2-27E688B0FA0C}" type="presParOf" srcId="{79DD3D64-60E9-434C-A323-C9BC977DF9E8}" destId="{FF636F1A-3AE7-F24D-BAD8-4EC764C7548F}" srcOrd="0" destOrd="0" presId="urn:microsoft.com/office/officeart/2008/layout/HorizontalMultiLevelHierarchy"/>
    <dgm:cxn modelId="{5DC834E2-9266-481E-88FE-22905BD64FE4}" type="presParOf" srcId="{FF636F1A-3AE7-F24D-BAD8-4EC764C7548F}" destId="{BB5BB55F-2BC9-6A46-A9F3-75E9714C0A8F}" srcOrd="0" destOrd="0" presId="urn:microsoft.com/office/officeart/2008/layout/HorizontalMultiLevelHierarchy"/>
    <dgm:cxn modelId="{EF07BD07-8324-4711-BB1F-E22D7D7C00B6}" type="presParOf" srcId="{79DD3D64-60E9-434C-A323-C9BC977DF9E8}" destId="{C13F74D9-7DD3-8A4E-BEFC-9C07508B8D06}" srcOrd="1" destOrd="0" presId="urn:microsoft.com/office/officeart/2008/layout/HorizontalMultiLevelHierarchy"/>
    <dgm:cxn modelId="{28890760-FEB9-438F-B7B8-21B4FE8EDEAA}" type="presParOf" srcId="{C13F74D9-7DD3-8A4E-BEFC-9C07508B8D06}" destId="{FB942299-710C-744C-9705-8D2C3161AF81}" srcOrd="0" destOrd="0" presId="urn:microsoft.com/office/officeart/2008/layout/HorizontalMultiLevelHierarchy"/>
    <dgm:cxn modelId="{224AB3E3-0669-4BA9-B560-309C933F0911}" type="presParOf" srcId="{C13F74D9-7DD3-8A4E-BEFC-9C07508B8D06}" destId="{816A9B2F-DABD-B441-8326-1B956E4EEFA2}" srcOrd="1" destOrd="0" presId="urn:microsoft.com/office/officeart/2008/layout/HorizontalMultiLevelHierarchy"/>
    <dgm:cxn modelId="{31E09F7D-928D-4786-A4E8-5D90694CD87F}" type="presParOf" srcId="{79DD3D64-60E9-434C-A323-C9BC977DF9E8}" destId="{B87A9487-E7C9-C84C-81DE-A5C5558B8EEB}" srcOrd="2" destOrd="0" presId="urn:microsoft.com/office/officeart/2008/layout/HorizontalMultiLevelHierarchy"/>
    <dgm:cxn modelId="{ED6B7059-CCDC-44DB-9B3F-4CB4767C4199}" type="presParOf" srcId="{B87A9487-E7C9-C84C-81DE-A5C5558B8EEB}" destId="{BA55E06D-0B99-424B-8BA2-9981F909CD20}" srcOrd="0" destOrd="0" presId="urn:microsoft.com/office/officeart/2008/layout/HorizontalMultiLevelHierarchy"/>
    <dgm:cxn modelId="{859C9866-FBB3-47B3-B4EA-3D8742E6B989}" type="presParOf" srcId="{79DD3D64-60E9-434C-A323-C9BC977DF9E8}" destId="{0940F64E-A542-8549-924E-10AFB46E547D}" srcOrd="3" destOrd="0" presId="urn:microsoft.com/office/officeart/2008/layout/HorizontalMultiLevelHierarchy"/>
    <dgm:cxn modelId="{6F07F1ED-A502-48CB-B36B-8353789DCAB8}" type="presParOf" srcId="{0940F64E-A542-8549-924E-10AFB46E547D}" destId="{381BAE5D-D0A6-7D49-8204-5CF16007E5CB}" srcOrd="0" destOrd="0" presId="urn:microsoft.com/office/officeart/2008/layout/HorizontalMultiLevelHierarchy"/>
    <dgm:cxn modelId="{59FB1B3F-A12F-482E-9044-6401638D9F95}" type="presParOf" srcId="{0940F64E-A542-8549-924E-10AFB46E547D}" destId="{E219F7B4-437F-2C44-81F7-F8431CF3512C}" srcOrd="1" destOrd="0" presId="urn:microsoft.com/office/officeart/2008/layout/HorizontalMultiLevelHierarchy"/>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51BEE7C-CC29-DA4B-B97A-A576960E8DA2}" type="doc">
      <dgm:prSet loTypeId="urn:microsoft.com/office/officeart/2005/8/layout/vList2" loCatId="" qsTypeId="urn:microsoft.com/office/officeart/2005/8/quickstyle/simple3" qsCatId="simple" csTypeId="urn:microsoft.com/office/officeart/2005/8/colors/colorful4" csCatId="colorful" phldr="1"/>
      <dgm:spPr/>
      <dgm:t>
        <a:bodyPr/>
        <a:lstStyle/>
        <a:p>
          <a:endParaRPr lang="ru-RU"/>
        </a:p>
      </dgm:t>
    </dgm:pt>
    <dgm:pt modelId="{CB14412D-15C8-DD48-AC25-F4BD6E139F4D}">
      <dgm:prSet phldrT="[Текст]" custT="1"/>
      <dgm:spPr/>
      <dgm:t>
        <a:bodyPr/>
        <a:lstStyle/>
        <a:p>
          <a:r>
            <a:rPr lang="ru-KZ" sz="1400" b="1">
              <a:latin typeface="Times New Roman" panose="02020603050405020304" pitchFamily="18" charset="0"/>
              <a:cs typeface="Times New Roman" panose="02020603050405020304" pitchFamily="18" charset="0"/>
            </a:rPr>
            <a:t>Критерии включения: </a:t>
          </a:r>
          <a:endParaRPr lang="ru-RU" sz="1400" b="1">
            <a:latin typeface="Times New Roman" panose="02020603050405020304" pitchFamily="18" charset="0"/>
            <a:cs typeface="Times New Roman" panose="02020603050405020304" pitchFamily="18" charset="0"/>
          </a:endParaRPr>
        </a:p>
      </dgm:t>
    </dgm:pt>
    <dgm:pt modelId="{08B72C4E-D1AA-2643-8E56-7D50948DC059}" type="parTrans" cxnId="{4D52CB70-E428-3E45-889F-A410830A9B0F}">
      <dgm:prSet/>
      <dgm:spPr/>
      <dgm:t>
        <a:bodyPr/>
        <a:lstStyle/>
        <a:p>
          <a:endParaRPr lang="ru-RU" sz="1400" b="1">
            <a:latin typeface="Times New Roman" panose="02020603050405020304" pitchFamily="18" charset="0"/>
            <a:cs typeface="Times New Roman" panose="02020603050405020304" pitchFamily="18" charset="0"/>
          </a:endParaRPr>
        </a:p>
      </dgm:t>
    </dgm:pt>
    <dgm:pt modelId="{6334F0F8-16DB-6047-9064-E216F3F03602}" type="sibTrans" cxnId="{4D52CB70-E428-3E45-889F-A410830A9B0F}">
      <dgm:prSet/>
      <dgm:spPr/>
      <dgm:t>
        <a:bodyPr/>
        <a:lstStyle/>
        <a:p>
          <a:endParaRPr lang="ru-RU" sz="1400" b="1">
            <a:latin typeface="Times New Roman" panose="02020603050405020304" pitchFamily="18" charset="0"/>
            <a:cs typeface="Times New Roman" panose="02020603050405020304" pitchFamily="18" charset="0"/>
          </a:endParaRPr>
        </a:p>
      </dgm:t>
    </dgm:pt>
    <dgm:pt modelId="{ADE18944-6D6E-FF45-8046-AC00A1411AF3}">
      <dgm:prSet phldrT="[Текст]" custT="1"/>
      <dgm:spPr/>
      <dgm:t>
        <a:bodyPr/>
        <a:lstStyle/>
        <a:p>
          <a:pPr algn="just"/>
          <a:r>
            <a:rPr lang="ru-RU" sz="1400" b="0">
              <a:latin typeface="Times New Roman" panose="02020603050405020304" pitchFamily="18" charset="0"/>
              <a:cs typeface="Times New Roman" panose="02020603050405020304" pitchFamily="18" charset="0"/>
            </a:rPr>
            <a:t>В исследовании участвовали дети с обтурирующими камнями верхних мочевых путей с сочетанием гидронефроза в возрасте от 3 месяцев до 18 лет; </a:t>
          </a:r>
        </a:p>
      </dgm:t>
    </dgm:pt>
    <dgm:pt modelId="{A8E24047-5C5D-C446-95DD-868BDF75A10F}" type="parTrans" cxnId="{8A715050-A356-0443-AAED-998E6E036B29}">
      <dgm:prSet/>
      <dgm:spPr/>
      <dgm:t>
        <a:bodyPr/>
        <a:lstStyle/>
        <a:p>
          <a:endParaRPr lang="ru-RU" sz="1400" b="1">
            <a:latin typeface="Times New Roman" panose="02020603050405020304" pitchFamily="18" charset="0"/>
            <a:cs typeface="Times New Roman" panose="02020603050405020304" pitchFamily="18" charset="0"/>
          </a:endParaRPr>
        </a:p>
      </dgm:t>
    </dgm:pt>
    <dgm:pt modelId="{7B2D1A8B-4AE7-BE49-914F-F2DA55B505E9}" type="sibTrans" cxnId="{8A715050-A356-0443-AAED-998E6E036B29}">
      <dgm:prSet/>
      <dgm:spPr/>
      <dgm:t>
        <a:bodyPr/>
        <a:lstStyle/>
        <a:p>
          <a:endParaRPr lang="ru-RU" sz="1400" b="1">
            <a:latin typeface="Times New Roman" panose="02020603050405020304" pitchFamily="18" charset="0"/>
            <a:cs typeface="Times New Roman" panose="02020603050405020304" pitchFamily="18" charset="0"/>
          </a:endParaRPr>
        </a:p>
      </dgm:t>
    </dgm:pt>
    <dgm:pt modelId="{0CA5C50D-F9F0-A44C-8169-364A19A58FC5}">
      <dgm:prSet phldrT="[Текст]" custT="1"/>
      <dgm:spPr/>
      <dgm:t>
        <a:bodyPr/>
        <a:lstStyle/>
        <a:p>
          <a:r>
            <a:rPr lang="ru-KZ" sz="1400" b="1">
              <a:latin typeface="Times New Roman" panose="02020603050405020304" pitchFamily="18" charset="0"/>
              <a:cs typeface="Times New Roman" panose="02020603050405020304" pitchFamily="18" charset="0"/>
            </a:rPr>
            <a:t>Критерии для исключения: </a:t>
          </a:r>
          <a:endParaRPr lang="ru-RU" sz="1400" b="1">
            <a:latin typeface="Times New Roman" panose="02020603050405020304" pitchFamily="18" charset="0"/>
            <a:cs typeface="Times New Roman" panose="02020603050405020304" pitchFamily="18" charset="0"/>
          </a:endParaRPr>
        </a:p>
      </dgm:t>
    </dgm:pt>
    <dgm:pt modelId="{BA816476-60C1-D749-AD5F-8BE46E0F1598}" type="parTrans" cxnId="{30CC527A-61CF-3247-8435-A24FBA1AE7D9}">
      <dgm:prSet/>
      <dgm:spPr/>
      <dgm:t>
        <a:bodyPr/>
        <a:lstStyle/>
        <a:p>
          <a:endParaRPr lang="ru-RU" sz="1400" b="1">
            <a:latin typeface="Times New Roman" panose="02020603050405020304" pitchFamily="18" charset="0"/>
            <a:cs typeface="Times New Roman" panose="02020603050405020304" pitchFamily="18" charset="0"/>
          </a:endParaRPr>
        </a:p>
      </dgm:t>
    </dgm:pt>
    <dgm:pt modelId="{21090221-86FE-6B41-812A-50672F88D3C3}" type="sibTrans" cxnId="{30CC527A-61CF-3247-8435-A24FBA1AE7D9}">
      <dgm:prSet/>
      <dgm:spPr/>
      <dgm:t>
        <a:bodyPr/>
        <a:lstStyle/>
        <a:p>
          <a:endParaRPr lang="ru-RU" sz="1400" b="1">
            <a:latin typeface="Times New Roman" panose="02020603050405020304" pitchFamily="18" charset="0"/>
            <a:cs typeface="Times New Roman" panose="02020603050405020304" pitchFamily="18" charset="0"/>
          </a:endParaRPr>
        </a:p>
      </dgm:t>
    </dgm:pt>
    <dgm:pt modelId="{51619B37-CF7C-2242-9C59-AFF845ED647A}">
      <dgm:prSet phldrT="[Текст]" custT="1"/>
      <dgm:spPr/>
      <dgm:t>
        <a:bodyPr/>
        <a:lstStyle/>
        <a:p>
          <a:pPr algn="just"/>
          <a:r>
            <a:rPr lang="ru-RU" sz="1400" b="0">
              <a:latin typeface="Times New Roman" panose="02020603050405020304" pitchFamily="18" charset="0"/>
              <a:cs typeface="Times New Roman" panose="02020603050405020304" pitchFamily="18" charset="0"/>
            </a:rPr>
            <a:t>Пациенты с нефролитиазом, не требующего оперативного лечения.</a:t>
          </a:r>
        </a:p>
      </dgm:t>
    </dgm:pt>
    <dgm:pt modelId="{0BF4246C-CBE6-CF4A-89D1-CAD8C461E127}" type="parTrans" cxnId="{9270B77F-F94F-434E-BA7C-05C2E863F8CD}">
      <dgm:prSet/>
      <dgm:spPr/>
      <dgm:t>
        <a:bodyPr/>
        <a:lstStyle/>
        <a:p>
          <a:endParaRPr lang="ru-RU" sz="1400" b="1">
            <a:latin typeface="Times New Roman" panose="02020603050405020304" pitchFamily="18" charset="0"/>
            <a:cs typeface="Times New Roman" panose="02020603050405020304" pitchFamily="18" charset="0"/>
          </a:endParaRPr>
        </a:p>
      </dgm:t>
    </dgm:pt>
    <dgm:pt modelId="{9C9405A5-D753-9D4D-BEDF-227F8EF5B009}" type="sibTrans" cxnId="{9270B77F-F94F-434E-BA7C-05C2E863F8CD}">
      <dgm:prSet/>
      <dgm:spPr/>
      <dgm:t>
        <a:bodyPr/>
        <a:lstStyle/>
        <a:p>
          <a:endParaRPr lang="ru-RU" sz="1400" b="1">
            <a:latin typeface="Times New Roman" panose="02020603050405020304" pitchFamily="18" charset="0"/>
            <a:cs typeface="Times New Roman" panose="02020603050405020304" pitchFamily="18" charset="0"/>
          </a:endParaRPr>
        </a:p>
      </dgm:t>
    </dgm:pt>
    <dgm:pt modelId="{64723946-F672-A74B-A146-61E618169EFF}">
      <dgm:prSet custT="1"/>
      <dgm:spPr/>
      <dgm:t>
        <a:bodyPr/>
        <a:lstStyle/>
        <a:p>
          <a:pPr algn="just"/>
          <a:r>
            <a:rPr lang="ru-RU" sz="1400" b="0">
              <a:latin typeface="Times New Roman" panose="02020603050405020304" pitchFamily="18" charset="0"/>
              <a:cs typeface="Times New Roman" panose="02020603050405020304" pitchFamily="18" charset="0"/>
            </a:rPr>
            <a:t>прохождение контрольного обследования через декретированные сроки для оценки эффективности лечения.</a:t>
          </a:r>
          <a:endParaRPr lang="ru-KZ" sz="1400" b="0">
            <a:latin typeface="Times New Roman" panose="02020603050405020304" pitchFamily="18" charset="0"/>
            <a:cs typeface="Times New Roman" panose="02020603050405020304" pitchFamily="18" charset="0"/>
          </a:endParaRPr>
        </a:p>
      </dgm:t>
    </dgm:pt>
    <dgm:pt modelId="{FC6926AE-480D-6F44-8A6C-6BFA1344FBDB}" type="parTrans" cxnId="{C1B68E3C-C538-014C-8072-7D1006F94CD3}">
      <dgm:prSet/>
      <dgm:spPr/>
      <dgm:t>
        <a:bodyPr/>
        <a:lstStyle/>
        <a:p>
          <a:endParaRPr lang="ru-RU" sz="1400" b="1">
            <a:latin typeface="Times New Roman" panose="02020603050405020304" pitchFamily="18" charset="0"/>
            <a:cs typeface="Times New Roman" panose="02020603050405020304" pitchFamily="18" charset="0"/>
          </a:endParaRPr>
        </a:p>
      </dgm:t>
    </dgm:pt>
    <dgm:pt modelId="{5B974EFD-E913-E34F-B3C4-01767905BA6C}" type="sibTrans" cxnId="{C1B68E3C-C538-014C-8072-7D1006F94CD3}">
      <dgm:prSet/>
      <dgm:spPr/>
      <dgm:t>
        <a:bodyPr/>
        <a:lstStyle/>
        <a:p>
          <a:endParaRPr lang="ru-RU" sz="1400" b="1">
            <a:latin typeface="Times New Roman" panose="02020603050405020304" pitchFamily="18" charset="0"/>
            <a:cs typeface="Times New Roman" panose="02020603050405020304" pitchFamily="18" charset="0"/>
          </a:endParaRPr>
        </a:p>
      </dgm:t>
    </dgm:pt>
    <dgm:pt modelId="{931B0D94-340C-9241-A30D-68F1A5558666}">
      <dgm:prSet custT="1"/>
      <dgm:spPr/>
      <dgm:t>
        <a:bodyPr/>
        <a:lstStyle/>
        <a:p>
          <a:pPr algn="just"/>
          <a:r>
            <a:rPr lang="ru-RU" sz="1400" b="0">
              <a:latin typeface="Times New Roman" panose="02020603050405020304" pitchFamily="18" charset="0"/>
              <a:cs typeface="Times New Roman" panose="02020603050405020304" pitchFamily="18" charset="0"/>
            </a:rPr>
            <a:t>Пациенты, которые отказались от участия в исследовании.</a:t>
          </a:r>
          <a:endParaRPr lang="ru-KZ" sz="1400" b="0">
            <a:latin typeface="Times New Roman" panose="02020603050405020304" pitchFamily="18" charset="0"/>
            <a:cs typeface="Times New Roman" panose="02020603050405020304" pitchFamily="18" charset="0"/>
          </a:endParaRPr>
        </a:p>
      </dgm:t>
    </dgm:pt>
    <dgm:pt modelId="{6BA809F9-F025-504A-A4D4-7FD70DCE765F}" type="parTrans" cxnId="{739010C3-676E-A843-96EE-677C9306233A}">
      <dgm:prSet/>
      <dgm:spPr/>
      <dgm:t>
        <a:bodyPr/>
        <a:lstStyle/>
        <a:p>
          <a:endParaRPr lang="ru-RU" sz="1400" b="1">
            <a:latin typeface="Times New Roman" panose="02020603050405020304" pitchFamily="18" charset="0"/>
            <a:cs typeface="Times New Roman" panose="02020603050405020304" pitchFamily="18" charset="0"/>
          </a:endParaRPr>
        </a:p>
      </dgm:t>
    </dgm:pt>
    <dgm:pt modelId="{E709F229-D74D-0840-A683-3EF382B495D6}" type="sibTrans" cxnId="{739010C3-676E-A843-96EE-677C9306233A}">
      <dgm:prSet/>
      <dgm:spPr/>
      <dgm:t>
        <a:bodyPr/>
        <a:lstStyle/>
        <a:p>
          <a:endParaRPr lang="ru-RU" sz="1400" b="1">
            <a:latin typeface="Times New Roman" panose="02020603050405020304" pitchFamily="18" charset="0"/>
            <a:cs typeface="Times New Roman" panose="02020603050405020304" pitchFamily="18" charset="0"/>
          </a:endParaRPr>
        </a:p>
      </dgm:t>
    </dgm:pt>
    <dgm:pt modelId="{007D3617-8BD6-E241-9994-019E3C73F1BD}">
      <dgm:prSet custT="1"/>
      <dgm:spPr/>
      <dgm:t>
        <a:bodyPr/>
        <a:lstStyle/>
        <a:p>
          <a:pPr algn="just"/>
          <a:r>
            <a:rPr lang="ru-RU" sz="1400" b="0">
              <a:latin typeface="Times New Roman" panose="02020603050405020304" pitchFamily="18" charset="0"/>
              <a:cs typeface="Times New Roman" panose="02020603050405020304" pitchFamily="18" charset="0"/>
            </a:rPr>
            <a:t>Неявка на контрольное обследование</a:t>
          </a:r>
          <a:endParaRPr lang="ru-KZ" sz="1400" b="0">
            <a:latin typeface="Times New Roman" panose="02020603050405020304" pitchFamily="18" charset="0"/>
            <a:cs typeface="Times New Roman" panose="02020603050405020304" pitchFamily="18" charset="0"/>
          </a:endParaRPr>
        </a:p>
      </dgm:t>
    </dgm:pt>
    <dgm:pt modelId="{662729FD-A6DF-0C48-8EC1-D076AC4CBA22}" type="parTrans" cxnId="{89BEEA81-8CE7-CD47-A324-4C5C69654292}">
      <dgm:prSet/>
      <dgm:spPr/>
      <dgm:t>
        <a:bodyPr/>
        <a:lstStyle/>
        <a:p>
          <a:endParaRPr lang="ru-RU" sz="1400" b="1">
            <a:latin typeface="Times New Roman" panose="02020603050405020304" pitchFamily="18" charset="0"/>
            <a:cs typeface="Times New Roman" panose="02020603050405020304" pitchFamily="18" charset="0"/>
          </a:endParaRPr>
        </a:p>
      </dgm:t>
    </dgm:pt>
    <dgm:pt modelId="{DDCC0118-1854-E641-8E18-92EEE83FA1A5}" type="sibTrans" cxnId="{89BEEA81-8CE7-CD47-A324-4C5C69654292}">
      <dgm:prSet/>
      <dgm:spPr/>
      <dgm:t>
        <a:bodyPr/>
        <a:lstStyle/>
        <a:p>
          <a:endParaRPr lang="ru-RU" sz="1400" b="1">
            <a:latin typeface="Times New Roman" panose="02020603050405020304" pitchFamily="18" charset="0"/>
            <a:cs typeface="Times New Roman" panose="02020603050405020304" pitchFamily="18" charset="0"/>
          </a:endParaRPr>
        </a:p>
      </dgm:t>
    </dgm:pt>
    <dgm:pt modelId="{DE00900F-3FFE-0445-993E-ABCE5840E0B5}">
      <dgm:prSet custT="1"/>
      <dgm:spPr/>
      <dgm:t>
        <a:bodyPr/>
        <a:lstStyle/>
        <a:p>
          <a:pPr algn="just"/>
          <a:r>
            <a:rPr lang="ru-RU" sz="1400">
              <a:latin typeface="Times New Roman" panose="02020603050405020304" pitchFamily="18" charset="0"/>
              <a:cs typeface="Times New Roman" panose="02020603050405020304" pitchFamily="18" charset="0"/>
            </a:rPr>
            <a:t>Добровольное информированное согласие, подтверждающее участие в исследовании. </a:t>
          </a:r>
          <a:endParaRPr lang="ru-KZ" sz="1400" b="0">
            <a:latin typeface="Times New Roman" panose="02020603050405020304" pitchFamily="18" charset="0"/>
            <a:cs typeface="Times New Roman" panose="02020603050405020304" pitchFamily="18" charset="0"/>
          </a:endParaRPr>
        </a:p>
      </dgm:t>
    </dgm:pt>
    <dgm:pt modelId="{C3853079-E015-EA4A-9A2F-3C6F01E9DB44}" type="parTrans" cxnId="{73C66C50-7BBA-BD4E-BB06-B10DA64F9C88}">
      <dgm:prSet/>
      <dgm:spPr/>
      <dgm:t>
        <a:bodyPr/>
        <a:lstStyle/>
        <a:p>
          <a:endParaRPr lang="ru-RU" sz="1400">
            <a:latin typeface="Times New Roman" panose="02020603050405020304" pitchFamily="18" charset="0"/>
            <a:cs typeface="Times New Roman" panose="02020603050405020304" pitchFamily="18" charset="0"/>
          </a:endParaRPr>
        </a:p>
      </dgm:t>
    </dgm:pt>
    <dgm:pt modelId="{59E10B7C-3D5B-8742-A675-0FBF3856ED4F}" type="sibTrans" cxnId="{73C66C50-7BBA-BD4E-BB06-B10DA64F9C88}">
      <dgm:prSet/>
      <dgm:spPr/>
      <dgm:t>
        <a:bodyPr/>
        <a:lstStyle/>
        <a:p>
          <a:endParaRPr lang="ru-RU" sz="1400">
            <a:latin typeface="Times New Roman" panose="02020603050405020304" pitchFamily="18" charset="0"/>
            <a:cs typeface="Times New Roman" panose="02020603050405020304" pitchFamily="18" charset="0"/>
          </a:endParaRPr>
        </a:p>
      </dgm:t>
    </dgm:pt>
    <dgm:pt modelId="{BCEB2DBA-AE66-9440-8569-FC6868E24528}">
      <dgm:prSet phldrT="[Текст]" custT="1"/>
      <dgm:spPr/>
      <dgm:t>
        <a:bodyPr/>
        <a:lstStyle/>
        <a:p>
          <a:pPr algn="just"/>
          <a:r>
            <a:rPr lang="ru-RU" sz="1400" b="0">
              <a:latin typeface="Times New Roman" panose="02020603050405020304" pitchFamily="18" charset="0"/>
              <a:cs typeface="Times New Roman" panose="02020603050405020304" pitchFamily="18" charset="0"/>
            </a:rPr>
            <a:t>Пациенты с ХБП, в том числе с ХПН</a:t>
          </a:r>
        </a:p>
      </dgm:t>
    </dgm:pt>
    <dgm:pt modelId="{B5A53837-D237-A746-A3AE-AC5D5BF1CBF6}" type="parTrans" cxnId="{2E0BC7E5-29F0-D842-95C3-B64AE80E93AF}">
      <dgm:prSet/>
      <dgm:spPr/>
      <dgm:t>
        <a:bodyPr/>
        <a:lstStyle/>
        <a:p>
          <a:endParaRPr lang="ru-RU" sz="1400">
            <a:latin typeface="Times New Roman" panose="02020603050405020304" pitchFamily="18" charset="0"/>
            <a:cs typeface="Times New Roman" panose="02020603050405020304" pitchFamily="18" charset="0"/>
          </a:endParaRPr>
        </a:p>
      </dgm:t>
    </dgm:pt>
    <dgm:pt modelId="{49D305B7-B18C-6A45-9C76-B9D3A46B4BE7}" type="sibTrans" cxnId="{2E0BC7E5-29F0-D842-95C3-B64AE80E93AF}">
      <dgm:prSet/>
      <dgm:spPr/>
      <dgm:t>
        <a:bodyPr/>
        <a:lstStyle/>
        <a:p>
          <a:endParaRPr lang="ru-RU" sz="1400">
            <a:latin typeface="Times New Roman" panose="02020603050405020304" pitchFamily="18" charset="0"/>
            <a:cs typeface="Times New Roman" panose="02020603050405020304" pitchFamily="18" charset="0"/>
          </a:endParaRPr>
        </a:p>
      </dgm:t>
    </dgm:pt>
    <dgm:pt modelId="{A306301A-FDC2-2D44-AFEA-1E9261103921}">
      <dgm:prSet phldrT="[Текст]" custT="1"/>
      <dgm:spPr/>
      <dgm:t>
        <a:bodyPr/>
        <a:lstStyle/>
        <a:p>
          <a:pPr algn="just"/>
          <a:r>
            <a:rPr lang="ru-RU" sz="1400" b="0">
              <a:latin typeface="Times New Roman" panose="02020603050405020304" pitchFamily="18" charset="0"/>
              <a:cs typeface="Times New Roman" panose="02020603050405020304" pitchFamily="18" charset="0"/>
            </a:rPr>
            <a:t>Пациенты имеющие острые воспалительные процессы </a:t>
          </a:r>
        </a:p>
      </dgm:t>
    </dgm:pt>
    <dgm:pt modelId="{BC082420-5A5E-604A-98D1-3688F331F3FF}" type="parTrans" cxnId="{020D5078-FF0B-CA42-81E3-67EFE3878CA5}">
      <dgm:prSet/>
      <dgm:spPr/>
      <dgm:t>
        <a:bodyPr/>
        <a:lstStyle/>
        <a:p>
          <a:endParaRPr lang="ru-RU" sz="1400">
            <a:latin typeface="Times New Roman" panose="02020603050405020304" pitchFamily="18" charset="0"/>
            <a:cs typeface="Times New Roman" panose="02020603050405020304" pitchFamily="18" charset="0"/>
          </a:endParaRPr>
        </a:p>
      </dgm:t>
    </dgm:pt>
    <dgm:pt modelId="{CB0D6B9B-03D0-3247-B16A-C25AE8DAAF6C}" type="sibTrans" cxnId="{020D5078-FF0B-CA42-81E3-67EFE3878CA5}">
      <dgm:prSet/>
      <dgm:spPr/>
      <dgm:t>
        <a:bodyPr/>
        <a:lstStyle/>
        <a:p>
          <a:endParaRPr lang="ru-RU" sz="1400">
            <a:latin typeface="Times New Roman" panose="02020603050405020304" pitchFamily="18" charset="0"/>
            <a:cs typeface="Times New Roman" panose="02020603050405020304" pitchFamily="18" charset="0"/>
          </a:endParaRPr>
        </a:p>
      </dgm:t>
    </dgm:pt>
    <dgm:pt modelId="{AACBD647-A21B-464B-90E7-D67C9F1AD3D4}">
      <dgm:prSet phldrT="[Текст]" custT="1"/>
      <dgm:spPr/>
      <dgm:t>
        <a:bodyPr/>
        <a:lstStyle/>
        <a:p>
          <a:pPr algn="just"/>
          <a:r>
            <a:rPr lang="ru-RU" sz="1400" b="0">
              <a:latin typeface="Times New Roman" panose="02020603050405020304" pitchFamily="18" charset="0"/>
              <a:cs typeface="Times New Roman" panose="02020603050405020304" pitchFamily="18" charset="0"/>
            </a:rPr>
            <a:t>Пациенты с множественными пороками развития</a:t>
          </a:r>
        </a:p>
      </dgm:t>
    </dgm:pt>
    <dgm:pt modelId="{689EF113-B5A7-4645-801A-3B4212B61960}" type="parTrans" cxnId="{01370E8B-96D7-6C41-9D03-C06ECE7B9B5E}">
      <dgm:prSet/>
      <dgm:spPr/>
      <dgm:t>
        <a:bodyPr/>
        <a:lstStyle/>
        <a:p>
          <a:endParaRPr lang="ru-RU" sz="1400">
            <a:latin typeface="Times New Roman" panose="02020603050405020304" pitchFamily="18" charset="0"/>
            <a:cs typeface="Times New Roman" panose="02020603050405020304" pitchFamily="18" charset="0"/>
          </a:endParaRPr>
        </a:p>
      </dgm:t>
    </dgm:pt>
    <dgm:pt modelId="{E818F30B-86C2-FE48-A053-04719D3FF6D3}" type="sibTrans" cxnId="{01370E8B-96D7-6C41-9D03-C06ECE7B9B5E}">
      <dgm:prSet/>
      <dgm:spPr/>
      <dgm:t>
        <a:bodyPr/>
        <a:lstStyle/>
        <a:p>
          <a:endParaRPr lang="ru-RU" sz="1400">
            <a:latin typeface="Times New Roman" panose="02020603050405020304" pitchFamily="18" charset="0"/>
            <a:cs typeface="Times New Roman" panose="02020603050405020304" pitchFamily="18" charset="0"/>
          </a:endParaRPr>
        </a:p>
      </dgm:t>
    </dgm:pt>
    <dgm:pt modelId="{016500D7-C47C-EA4C-9D44-D2D54D37EE69}">
      <dgm:prSet phldrT="[Текст]" custT="1"/>
      <dgm:spPr/>
      <dgm:t>
        <a:bodyPr/>
        <a:lstStyle/>
        <a:p>
          <a:pPr algn="just"/>
          <a:r>
            <a:rPr lang="ru-RU" sz="1400" b="0">
              <a:latin typeface="Times New Roman" panose="02020603050405020304" pitchFamily="18" charset="0"/>
              <a:cs typeface="Times New Roman" panose="02020603050405020304" pitchFamily="18" charset="0"/>
            </a:rPr>
            <a:t>Пациенты с коралловидными камнями</a:t>
          </a:r>
        </a:p>
      </dgm:t>
    </dgm:pt>
    <dgm:pt modelId="{70043283-4847-1949-9B93-67B5180DB29F}" type="parTrans" cxnId="{4CE36B7F-9C03-C44C-AD10-3EB43427ACEF}">
      <dgm:prSet/>
      <dgm:spPr/>
      <dgm:t>
        <a:bodyPr/>
        <a:lstStyle/>
        <a:p>
          <a:endParaRPr lang="ru-RU" sz="1400">
            <a:latin typeface="Times New Roman" panose="02020603050405020304" pitchFamily="18" charset="0"/>
            <a:cs typeface="Times New Roman" panose="02020603050405020304" pitchFamily="18" charset="0"/>
          </a:endParaRPr>
        </a:p>
      </dgm:t>
    </dgm:pt>
    <dgm:pt modelId="{AD2A6998-DF79-A841-8262-E19C4EFFD45E}" type="sibTrans" cxnId="{4CE36B7F-9C03-C44C-AD10-3EB43427ACEF}">
      <dgm:prSet/>
      <dgm:spPr/>
      <dgm:t>
        <a:bodyPr/>
        <a:lstStyle/>
        <a:p>
          <a:endParaRPr lang="ru-RU" sz="1400">
            <a:latin typeface="Times New Roman" panose="02020603050405020304" pitchFamily="18" charset="0"/>
            <a:cs typeface="Times New Roman" panose="02020603050405020304" pitchFamily="18" charset="0"/>
          </a:endParaRPr>
        </a:p>
      </dgm:t>
    </dgm:pt>
    <dgm:pt modelId="{15A51D97-A71B-E542-92F1-3D0A103C84D1}" type="pres">
      <dgm:prSet presAssocID="{D51BEE7C-CC29-DA4B-B97A-A576960E8DA2}" presName="linear" presStyleCnt="0">
        <dgm:presLayoutVars>
          <dgm:animLvl val="lvl"/>
          <dgm:resizeHandles val="exact"/>
        </dgm:presLayoutVars>
      </dgm:prSet>
      <dgm:spPr/>
    </dgm:pt>
    <dgm:pt modelId="{B05C7F8A-AECA-C746-8DC5-FC5021C159DB}" type="pres">
      <dgm:prSet presAssocID="{CB14412D-15C8-DD48-AC25-F4BD6E139F4D}" presName="parentText" presStyleLbl="node1" presStyleIdx="0" presStyleCnt="2" custLinFactNeighborX="-7146" custLinFactNeighborY="-662">
        <dgm:presLayoutVars>
          <dgm:chMax val="0"/>
          <dgm:bulletEnabled val="1"/>
        </dgm:presLayoutVars>
      </dgm:prSet>
      <dgm:spPr/>
    </dgm:pt>
    <dgm:pt modelId="{738BC98A-879C-5544-8BD9-6FAFD33E9AEB}" type="pres">
      <dgm:prSet presAssocID="{CB14412D-15C8-DD48-AC25-F4BD6E139F4D}" presName="childText" presStyleLbl="revTx" presStyleIdx="0" presStyleCnt="2">
        <dgm:presLayoutVars>
          <dgm:bulletEnabled val="1"/>
        </dgm:presLayoutVars>
      </dgm:prSet>
      <dgm:spPr/>
    </dgm:pt>
    <dgm:pt modelId="{02BF2F1E-27D7-3F47-9867-105866C142DA}" type="pres">
      <dgm:prSet presAssocID="{0CA5C50D-F9F0-A44C-8169-364A19A58FC5}" presName="parentText" presStyleLbl="node1" presStyleIdx="1" presStyleCnt="2">
        <dgm:presLayoutVars>
          <dgm:chMax val="0"/>
          <dgm:bulletEnabled val="1"/>
        </dgm:presLayoutVars>
      </dgm:prSet>
      <dgm:spPr/>
    </dgm:pt>
    <dgm:pt modelId="{42468D37-D7CE-DC4D-ACD7-3F2693824D66}" type="pres">
      <dgm:prSet presAssocID="{0CA5C50D-F9F0-A44C-8169-364A19A58FC5}" presName="childText" presStyleLbl="revTx" presStyleIdx="1" presStyleCnt="2">
        <dgm:presLayoutVars>
          <dgm:bulletEnabled val="1"/>
        </dgm:presLayoutVars>
      </dgm:prSet>
      <dgm:spPr/>
    </dgm:pt>
  </dgm:ptLst>
  <dgm:cxnLst>
    <dgm:cxn modelId="{974CB214-6506-4B33-B117-21D7C36B4028}" type="presOf" srcId="{DE00900F-3FFE-0445-993E-ABCE5840E0B5}" destId="{738BC98A-879C-5544-8BD9-6FAFD33E9AEB}" srcOrd="0" destOrd="2" presId="urn:microsoft.com/office/officeart/2005/8/layout/vList2"/>
    <dgm:cxn modelId="{6CD6D618-D906-4436-B1E6-E309C498D988}" type="presOf" srcId="{A306301A-FDC2-2D44-AFEA-1E9261103921}" destId="{42468D37-D7CE-DC4D-ACD7-3F2693824D66}" srcOrd="0" destOrd="4" presId="urn:microsoft.com/office/officeart/2005/8/layout/vList2"/>
    <dgm:cxn modelId="{E7606822-4D16-4D52-AFE5-F9D7C6265B62}" type="presOf" srcId="{D51BEE7C-CC29-DA4B-B97A-A576960E8DA2}" destId="{15A51D97-A71B-E542-92F1-3D0A103C84D1}" srcOrd="0" destOrd="0" presId="urn:microsoft.com/office/officeart/2005/8/layout/vList2"/>
    <dgm:cxn modelId="{1CFB462D-78B2-43D0-9EE3-60513578E020}" type="presOf" srcId="{51619B37-CF7C-2242-9C59-AFF845ED647A}" destId="{42468D37-D7CE-DC4D-ACD7-3F2693824D66}" srcOrd="0" destOrd="0" presId="urn:microsoft.com/office/officeart/2005/8/layout/vList2"/>
    <dgm:cxn modelId="{C1B68E3C-C538-014C-8072-7D1006F94CD3}" srcId="{CB14412D-15C8-DD48-AC25-F4BD6E139F4D}" destId="{64723946-F672-A74B-A146-61E618169EFF}" srcOrd="1" destOrd="0" parTransId="{FC6926AE-480D-6F44-8A6C-6BFA1344FBDB}" sibTransId="{5B974EFD-E913-E34F-B3C4-01767905BA6C}"/>
    <dgm:cxn modelId="{8A715050-A356-0443-AAED-998E6E036B29}" srcId="{CB14412D-15C8-DD48-AC25-F4BD6E139F4D}" destId="{ADE18944-6D6E-FF45-8046-AC00A1411AF3}" srcOrd="0" destOrd="0" parTransId="{A8E24047-5C5D-C446-95DD-868BDF75A10F}" sibTransId="{7B2D1A8B-4AE7-BE49-914F-F2DA55B505E9}"/>
    <dgm:cxn modelId="{73C66C50-7BBA-BD4E-BB06-B10DA64F9C88}" srcId="{CB14412D-15C8-DD48-AC25-F4BD6E139F4D}" destId="{DE00900F-3FFE-0445-993E-ABCE5840E0B5}" srcOrd="2" destOrd="0" parTransId="{C3853079-E015-EA4A-9A2F-3C6F01E9DB44}" sibTransId="{59E10B7C-3D5B-8742-A675-0FBF3856ED4F}"/>
    <dgm:cxn modelId="{96B11F65-35B9-48A2-8B7D-8E572F0A423B}" type="presOf" srcId="{931B0D94-340C-9241-A30D-68F1A5558666}" destId="{42468D37-D7CE-DC4D-ACD7-3F2693824D66}" srcOrd="0" destOrd="5" presId="urn:microsoft.com/office/officeart/2005/8/layout/vList2"/>
    <dgm:cxn modelId="{4D52CB70-E428-3E45-889F-A410830A9B0F}" srcId="{D51BEE7C-CC29-DA4B-B97A-A576960E8DA2}" destId="{CB14412D-15C8-DD48-AC25-F4BD6E139F4D}" srcOrd="0" destOrd="0" parTransId="{08B72C4E-D1AA-2643-8E56-7D50948DC059}" sibTransId="{6334F0F8-16DB-6047-9064-E216F3F03602}"/>
    <dgm:cxn modelId="{7E20FC71-52F4-45B4-B9F5-6B9EE63C561F}" type="presOf" srcId="{0CA5C50D-F9F0-A44C-8169-364A19A58FC5}" destId="{02BF2F1E-27D7-3F47-9867-105866C142DA}" srcOrd="0" destOrd="0" presId="urn:microsoft.com/office/officeart/2005/8/layout/vList2"/>
    <dgm:cxn modelId="{020D5078-FF0B-CA42-81E3-67EFE3878CA5}" srcId="{0CA5C50D-F9F0-A44C-8169-364A19A58FC5}" destId="{A306301A-FDC2-2D44-AFEA-1E9261103921}" srcOrd="4" destOrd="0" parTransId="{BC082420-5A5E-604A-98D1-3688F331F3FF}" sibTransId="{CB0D6B9B-03D0-3247-B16A-C25AE8DAAF6C}"/>
    <dgm:cxn modelId="{30CC527A-61CF-3247-8435-A24FBA1AE7D9}" srcId="{D51BEE7C-CC29-DA4B-B97A-A576960E8DA2}" destId="{0CA5C50D-F9F0-A44C-8169-364A19A58FC5}" srcOrd="1" destOrd="0" parTransId="{BA816476-60C1-D749-AD5F-8BE46E0F1598}" sibTransId="{21090221-86FE-6B41-812A-50672F88D3C3}"/>
    <dgm:cxn modelId="{D735607F-34A9-4C93-82C5-502EC1387790}" type="presOf" srcId="{BCEB2DBA-AE66-9440-8569-FC6868E24528}" destId="{42468D37-D7CE-DC4D-ACD7-3F2693824D66}" srcOrd="0" destOrd="3" presId="urn:microsoft.com/office/officeart/2005/8/layout/vList2"/>
    <dgm:cxn modelId="{4CE36B7F-9C03-C44C-AD10-3EB43427ACEF}" srcId="{0CA5C50D-F9F0-A44C-8169-364A19A58FC5}" destId="{016500D7-C47C-EA4C-9D44-D2D54D37EE69}" srcOrd="2" destOrd="0" parTransId="{70043283-4847-1949-9B93-67B5180DB29F}" sibTransId="{AD2A6998-DF79-A841-8262-E19C4EFFD45E}"/>
    <dgm:cxn modelId="{9270B77F-F94F-434E-BA7C-05C2E863F8CD}" srcId="{0CA5C50D-F9F0-A44C-8169-364A19A58FC5}" destId="{51619B37-CF7C-2242-9C59-AFF845ED647A}" srcOrd="0" destOrd="0" parTransId="{0BF4246C-CBE6-CF4A-89D1-CAD8C461E127}" sibTransId="{9C9405A5-D753-9D4D-BEDF-227F8EF5B009}"/>
    <dgm:cxn modelId="{89BEEA81-8CE7-CD47-A324-4C5C69654292}" srcId="{0CA5C50D-F9F0-A44C-8169-364A19A58FC5}" destId="{007D3617-8BD6-E241-9994-019E3C73F1BD}" srcOrd="6" destOrd="0" parTransId="{662729FD-A6DF-0C48-8EC1-D076AC4CBA22}" sibTransId="{DDCC0118-1854-E641-8E18-92EEE83FA1A5}"/>
    <dgm:cxn modelId="{01370E8B-96D7-6C41-9D03-C06ECE7B9B5E}" srcId="{0CA5C50D-F9F0-A44C-8169-364A19A58FC5}" destId="{AACBD647-A21B-464B-90E7-D67C9F1AD3D4}" srcOrd="1" destOrd="0" parTransId="{689EF113-B5A7-4645-801A-3B4212B61960}" sibTransId="{E818F30B-86C2-FE48-A053-04719D3FF6D3}"/>
    <dgm:cxn modelId="{2323D28B-0EFB-2142-8972-79D84045AEB5}" type="presOf" srcId="{016500D7-C47C-EA4C-9D44-D2D54D37EE69}" destId="{42468D37-D7CE-DC4D-ACD7-3F2693824D66}" srcOrd="0" destOrd="2" presId="urn:microsoft.com/office/officeart/2005/8/layout/vList2"/>
    <dgm:cxn modelId="{848AB99B-F79A-7949-84E3-420BC2F39985}" type="presOf" srcId="{AACBD647-A21B-464B-90E7-D67C9F1AD3D4}" destId="{42468D37-D7CE-DC4D-ACD7-3F2693824D66}" srcOrd="0" destOrd="1" presId="urn:microsoft.com/office/officeart/2005/8/layout/vList2"/>
    <dgm:cxn modelId="{6F4CF39E-B25D-47E0-9328-2270BC85B860}" type="presOf" srcId="{64723946-F672-A74B-A146-61E618169EFF}" destId="{738BC98A-879C-5544-8BD9-6FAFD33E9AEB}" srcOrd="0" destOrd="1" presId="urn:microsoft.com/office/officeart/2005/8/layout/vList2"/>
    <dgm:cxn modelId="{ACAFD7A0-C864-40E9-AD98-39A63187CE18}" type="presOf" srcId="{007D3617-8BD6-E241-9994-019E3C73F1BD}" destId="{42468D37-D7CE-DC4D-ACD7-3F2693824D66}" srcOrd="0" destOrd="6" presId="urn:microsoft.com/office/officeart/2005/8/layout/vList2"/>
    <dgm:cxn modelId="{4AB430A1-7168-4E1A-B1CC-F61EC3C05032}" type="presOf" srcId="{CB14412D-15C8-DD48-AC25-F4BD6E139F4D}" destId="{B05C7F8A-AECA-C746-8DC5-FC5021C159DB}" srcOrd="0" destOrd="0" presId="urn:microsoft.com/office/officeart/2005/8/layout/vList2"/>
    <dgm:cxn modelId="{1827E7A5-F891-405F-95CD-186248DAEFFE}" type="presOf" srcId="{ADE18944-6D6E-FF45-8046-AC00A1411AF3}" destId="{738BC98A-879C-5544-8BD9-6FAFD33E9AEB}" srcOrd="0" destOrd="0" presId="urn:microsoft.com/office/officeart/2005/8/layout/vList2"/>
    <dgm:cxn modelId="{739010C3-676E-A843-96EE-677C9306233A}" srcId="{0CA5C50D-F9F0-A44C-8169-364A19A58FC5}" destId="{931B0D94-340C-9241-A30D-68F1A5558666}" srcOrd="5" destOrd="0" parTransId="{6BA809F9-F025-504A-A4D4-7FD70DCE765F}" sibTransId="{E709F229-D74D-0840-A683-3EF382B495D6}"/>
    <dgm:cxn modelId="{2E0BC7E5-29F0-D842-95C3-B64AE80E93AF}" srcId="{0CA5C50D-F9F0-A44C-8169-364A19A58FC5}" destId="{BCEB2DBA-AE66-9440-8569-FC6868E24528}" srcOrd="3" destOrd="0" parTransId="{B5A53837-D237-A746-A3AE-AC5D5BF1CBF6}" sibTransId="{49D305B7-B18C-6A45-9C76-B9D3A46B4BE7}"/>
    <dgm:cxn modelId="{4AFAA243-BC11-4C63-AD54-516A8965EFAB}" type="presParOf" srcId="{15A51D97-A71B-E542-92F1-3D0A103C84D1}" destId="{B05C7F8A-AECA-C746-8DC5-FC5021C159DB}" srcOrd="0" destOrd="0" presId="urn:microsoft.com/office/officeart/2005/8/layout/vList2"/>
    <dgm:cxn modelId="{B9A1F2FC-76EC-42BC-BD7C-0F9C452E79EE}" type="presParOf" srcId="{15A51D97-A71B-E542-92F1-3D0A103C84D1}" destId="{738BC98A-879C-5544-8BD9-6FAFD33E9AEB}" srcOrd="1" destOrd="0" presId="urn:microsoft.com/office/officeart/2005/8/layout/vList2"/>
    <dgm:cxn modelId="{D4FF28BE-C3D3-4B3F-BD52-699C778C6805}" type="presParOf" srcId="{15A51D97-A71B-E542-92F1-3D0A103C84D1}" destId="{02BF2F1E-27D7-3F47-9867-105866C142DA}" srcOrd="2" destOrd="0" presId="urn:microsoft.com/office/officeart/2005/8/layout/vList2"/>
    <dgm:cxn modelId="{DB646818-4807-43BF-9C8B-3402B4F8C4EF}" type="presParOf" srcId="{15A51D97-A71B-E542-92F1-3D0A103C84D1}" destId="{42468D37-D7CE-DC4D-ACD7-3F2693824D66}" srcOrd="3" destOrd="0" presId="urn:microsoft.com/office/officeart/2005/8/layout/vList2"/>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3DB172F-BE20-834F-A157-34E1A4FFB638}" type="doc">
      <dgm:prSet loTypeId="urn:microsoft.com/office/officeart/2008/layout/HorizontalMultiLevelHierarchy" loCatId="" qsTypeId="urn:microsoft.com/office/officeart/2005/8/quickstyle/simple3" qsCatId="simple" csTypeId="urn:microsoft.com/office/officeart/2005/8/colors/accent1_1" csCatId="accent1" phldr="1"/>
      <dgm:spPr/>
      <dgm:t>
        <a:bodyPr/>
        <a:lstStyle/>
        <a:p>
          <a:endParaRPr lang="ru-RU"/>
        </a:p>
      </dgm:t>
    </dgm:pt>
    <dgm:pt modelId="{E0B356F4-5A37-5D4F-8D22-E36219D8CD91}">
      <dgm:prSet phldrT="[Текст]" custT="1">
        <dgm:style>
          <a:lnRef idx="1">
            <a:schemeClr val="accent6"/>
          </a:lnRef>
          <a:fillRef idx="2">
            <a:schemeClr val="accent6"/>
          </a:fillRef>
          <a:effectRef idx="1">
            <a:schemeClr val="accent6"/>
          </a:effectRef>
          <a:fontRef idx="minor">
            <a:schemeClr val="dk1"/>
          </a:fontRef>
        </dgm:style>
      </dgm:prSet>
      <dgm:spPr/>
      <dgm:t>
        <a:bodyPr/>
        <a:lstStyle/>
        <a:p>
          <a:r>
            <a:rPr lang="ru-RU" sz="1200" b="1">
              <a:latin typeface="Times New Roman" panose="02020603050405020304" pitchFamily="18" charset="0"/>
              <a:cs typeface="Times New Roman" panose="02020603050405020304" pitchFamily="18" charset="0"/>
            </a:rPr>
            <a:t>Специальные методы исследования</a:t>
          </a:r>
        </a:p>
      </dgm:t>
    </dgm:pt>
    <dgm:pt modelId="{0F9001B6-63BF-464C-9C55-20F666F2C684}" type="parTrans" cxnId="{65CD6613-7325-B745-87FD-E53719FD854C}">
      <dgm:prSet/>
      <dgm:spPr/>
      <dgm:t>
        <a:bodyPr/>
        <a:lstStyle/>
        <a:p>
          <a:endParaRPr lang="ru-RU" sz="1000">
            <a:latin typeface="Times New Roman" panose="02020603050405020304" pitchFamily="18" charset="0"/>
            <a:cs typeface="Times New Roman" panose="02020603050405020304" pitchFamily="18" charset="0"/>
          </a:endParaRPr>
        </a:p>
      </dgm:t>
    </dgm:pt>
    <dgm:pt modelId="{1D6BBFAC-4133-4441-9071-2AEA03723D45}" type="sibTrans" cxnId="{65CD6613-7325-B745-87FD-E53719FD854C}">
      <dgm:prSet/>
      <dgm:spPr/>
      <dgm:t>
        <a:bodyPr/>
        <a:lstStyle/>
        <a:p>
          <a:endParaRPr lang="ru-RU" sz="1000">
            <a:latin typeface="Times New Roman" panose="02020603050405020304" pitchFamily="18" charset="0"/>
            <a:cs typeface="Times New Roman" panose="02020603050405020304" pitchFamily="18" charset="0"/>
          </a:endParaRPr>
        </a:p>
      </dgm:t>
    </dgm:pt>
    <dgm:pt modelId="{A1819797-44E9-F146-8E4A-861B207CD8A5}">
      <dgm:prSet phldrT="[Текст]" custT="1">
        <dgm:style>
          <a:lnRef idx="1">
            <a:schemeClr val="accent4"/>
          </a:lnRef>
          <a:fillRef idx="2">
            <a:schemeClr val="accent4"/>
          </a:fillRef>
          <a:effectRef idx="1">
            <a:schemeClr val="accent4"/>
          </a:effectRef>
          <a:fontRef idx="minor">
            <a:schemeClr val="dk1"/>
          </a:fontRef>
        </dgm:style>
      </dgm:prSet>
      <dgm:spPr/>
      <dgm:t>
        <a:bodyPr/>
        <a:lstStyle/>
        <a:p>
          <a:r>
            <a:rPr lang="ru-RU" sz="1200">
              <a:latin typeface="Times New Roman" panose="02020603050405020304" pitchFamily="18" charset="0"/>
              <a:cs typeface="Times New Roman" panose="02020603050405020304" pitchFamily="18" charset="0"/>
            </a:rPr>
            <a:t>Стабильность рН мочи</a:t>
          </a:r>
        </a:p>
      </dgm:t>
    </dgm:pt>
    <dgm:pt modelId="{17E03852-A21F-674C-9C84-6F660C1998C0}" type="parTrans" cxnId="{3F1F052C-7885-A541-AB28-8EE63DAAB7D5}">
      <dgm:prSet custT="1"/>
      <dgm:spPr/>
      <dgm:t>
        <a:bodyPr/>
        <a:lstStyle/>
        <a:p>
          <a:endParaRPr lang="ru-RU" sz="1000">
            <a:latin typeface="Times New Roman" panose="02020603050405020304" pitchFamily="18" charset="0"/>
            <a:cs typeface="Times New Roman" panose="02020603050405020304" pitchFamily="18" charset="0"/>
          </a:endParaRPr>
        </a:p>
      </dgm:t>
    </dgm:pt>
    <dgm:pt modelId="{5CCAFA88-B8AF-1C48-82D9-3CBCE25A7847}" type="sibTrans" cxnId="{3F1F052C-7885-A541-AB28-8EE63DAAB7D5}">
      <dgm:prSet/>
      <dgm:spPr/>
      <dgm:t>
        <a:bodyPr/>
        <a:lstStyle/>
        <a:p>
          <a:endParaRPr lang="ru-RU" sz="1000">
            <a:latin typeface="Times New Roman" panose="02020603050405020304" pitchFamily="18" charset="0"/>
            <a:cs typeface="Times New Roman" panose="02020603050405020304" pitchFamily="18" charset="0"/>
          </a:endParaRPr>
        </a:p>
      </dgm:t>
    </dgm:pt>
    <dgm:pt modelId="{96320D96-12CD-E04D-971F-CE77F111A36F}">
      <dgm:prSet phldrT="[Текст]" custT="1">
        <dgm:style>
          <a:lnRef idx="1">
            <a:schemeClr val="accent4"/>
          </a:lnRef>
          <a:fillRef idx="2">
            <a:schemeClr val="accent4"/>
          </a:fillRef>
          <a:effectRef idx="1">
            <a:schemeClr val="accent4"/>
          </a:effectRef>
          <a:fontRef idx="minor">
            <a:schemeClr val="dk1"/>
          </a:fontRef>
        </dgm:style>
      </dgm:prSet>
      <dgm:spPr/>
      <dgm:t>
        <a:bodyPr/>
        <a:lstStyle/>
        <a:p>
          <a:r>
            <a:rPr lang="ru-RU" sz="1200">
              <a:latin typeface="Times New Roman" panose="02020603050405020304" pitchFamily="18" charset="0"/>
              <a:cs typeface="Times New Roman" panose="02020603050405020304" pitchFamily="18" charset="0"/>
            </a:rPr>
            <a:t>Уреазная активность мочи</a:t>
          </a:r>
        </a:p>
      </dgm:t>
    </dgm:pt>
    <dgm:pt modelId="{ECD0C6D4-AFFA-534F-856E-CC7BD15041DE}" type="parTrans" cxnId="{B6E48471-D126-164D-AAB1-172EEBC4736D}">
      <dgm:prSet custT="1"/>
      <dgm:spPr/>
      <dgm:t>
        <a:bodyPr/>
        <a:lstStyle/>
        <a:p>
          <a:endParaRPr lang="ru-RU" sz="1000">
            <a:latin typeface="Times New Roman" panose="02020603050405020304" pitchFamily="18" charset="0"/>
            <a:cs typeface="Times New Roman" panose="02020603050405020304" pitchFamily="18" charset="0"/>
          </a:endParaRPr>
        </a:p>
      </dgm:t>
    </dgm:pt>
    <dgm:pt modelId="{944DCB18-8552-D04E-A20C-0E85AC07771F}" type="sibTrans" cxnId="{B6E48471-D126-164D-AAB1-172EEBC4736D}">
      <dgm:prSet/>
      <dgm:spPr/>
      <dgm:t>
        <a:bodyPr/>
        <a:lstStyle/>
        <a:p>
          <a:endParaRPr lang="ru-RU" sz="1000">
            <a:latin typeface="Times New Roman" panose="02020603050405020304" pitchFamily="18" charset="0"/>
            <a:cs typeface="Times New Roman" panose="02020603050405020304" pitchFamily="18" charset="0"/>
          </a:endParaRPr>
        </a:p>
      </dgm:t>
    </dgm:pt>
    <dgm:pt modelId="{A8D518CC-C773-7D4E-AA71-CFA134442772}">
      <dgm:prSet phldrT="[Текст]" custT="1">
        <dgm:style>
          <a:lnRef idx="1">
            <a:schemeClr val="accent4"/>
          </a:lnRef>
          <a:fillRef idx="2">
            <a:schemeClr val="accent4"/>
          </a:fillRef>
          <a:effectRef idx="1">
            <a:schemeClr val="accent4"/>
          </a:effectRef>
          <a:fontRef idx="minor">
            <a:schemeClr val="dk1"/>
          </a:fontRef>
        </dgm:style>
      </dgm:prSet>
      <dgm:spPr/>
      <dgm:t>
        <a:bodyPr/>
        <a:lstStyle/>
        <a:p>
          <a:r>
            <a:rPr lang="ru-RU" sz="1200">
              <a:latin typeface="Times New Roman" panose="02020603050405020304" pitchFamily="18" charset="0"/>
              <a:cs typeface="Times New Roman" panose="02020603050405020304" pitchFamily="18" charset="0"/>
            </a:rPr>
            <a:t>Тест на кристаллобразование</a:t>
          </a:r>
        </a:p>
      </dgm:t>
    </dgm:pt>
    <dgm:pt modelId="{EB8149F8-A7CF-9E4E-A85B-EC4E7A3F6DEF}" type="parTrans" cxnId="{BD7135E8-C991-2345-96E1-922BD9035EF7}">
      <dgm:prSet custT="1"/>
      <dgm:spPr/>
      <dgm:t>
        <a:bodyPr/>
        <a:lstStyle/>
        <a:p>
          <a:endParaRPr lang="ru-RU" sz="1000">
            <a:latin typeface="Times New Roman" panose="02020603050405020304" pitchFamily="18" charset="0"/>
            <a:cs typeface="Times New Roman" panose="02020603050405020304" pitchFamily="18" charset="0"/>
          </a:endParaRPr>
        </a:p>
      </dgm:t>
    </dgm:pt>
    <dgm:pt modelId="{C0E27007-3A60-3342-A64C-F0F369C23A0A}" type="sibTrans" cxnId="{BD7135E8-C991-2345-96E1-922BD9035EF7}">
      <dgm:prSet/>
      <dgm:spPr/>
      <dgm:t>
        <a:bodyPr/>
        <a:lstStyle/>
        <a:p>
          <a:endParaRPr lang="ru-RU" sz="1000">
            <a:latin typeface="Times New Roman" panose="02020603050405020304" pitchFamily="18" charset="0"/>
            <a:cs typeface="Times New Roman" panose="02020603050405020304" pitchFamily="18" charset="0"/>
          </a:endParaRPr>
        </a:p>
      </dgm:t>
    </dgm:pt>
    <dgm:pt modelId="{7B637122-E807-4F49-9F99-0885679B8299}">
      <dgm:prSet phldrT="[Текст]" custT="1">
        <dgm:style>
          <a:lnRef idx="1">
            <a:schemeClr val="accent4"/>
          </a:lnRef>
          <a:fillRef idx="2">
            <a:schemeClr val="accent4"/>
          </a:fillRef>
          <a:effectRef idx="1">
            <a:schemeClr val="accent4"/>
          </a:effectRef>
          <a:fontRef idx="minor">
            <a:schemeClr val="dk1"/>
          </a:fontRef>
        </dgm:style>
      </dgm:prSet>
      <dgm:spPr/>
      <dgm:t>
        <a:bodyPr/>
        <a:lstStyle/>
        <a:p>
          <a:r>
            <a:rPr lang="ru-RU" sz="1200">
              <a:latin typeface="Times New Roman" panose="02020603050405020304" pitchFamily="18" charset="0"/>
              <a:cs typeface="Times New Roman" panose="02020603050405020304" pitchFamily="18" charset="0"/>
            </a:rPr>
            <a:t>Способность мочи к кристаллобразованию</a:t>
          </a:r>
        </a:p>
      </dgm:t>
    </dgm:pt>
    <dgm:pt modelId="{48A016F8-5A0B-F04A-9880-CFD87C3E7B87}" type="parTrans" cxnId="{561047BA-0A74-3D41-AE11-C57732EF13F3}">
      <dgm:prSet custT="1"/>
      <dgm:spPr/>
      <dgm:t>
        <a:bodyPr/>
        <a:lstStyle/>
        <a:p>
          <a:endParaRPr lang="ru-RU" sz="1000">
            <a:latin typeface="Times New Roman" panose="02020603050405020304" pitchFamily="18" charset="0"/>
            <a:cs typeface="Times New Roman" panose="02020603050405020304" pitchFamily="18" charset="0"/>
          </a:endParaRPr>
        </a:p>
      </dgm:t>
    </dgm:pt>
    <dgm:pt modelId="{C64CED87-86DD-9443-94C9-5800BDF4F2AC}" type="sibTrans" cxnId="{561047BA-0A74-3D41-AE11-C57732EF13F3}">
      <dgm:prSet/>
      <dgm:spPr/>
      <dgm:t>
        <a:bodyPr/>
        <a:lstStyle/>
        <a:p>
          <a:endParaRPr lang="ru-RU" sz="1000">
            <a:latin typeface="Times New Roman" panose="02020603050405020304" pitchFamily="18" charset="0"/>
            <a:cs typeface="Times New Roman" panose="02020603050405020304" pitchFamily="18" charset="0"/>
          </a:endParaRPr>
        </a:p>
      </dgm:t>
    </dgm:pt>
    <dgm:pt modelId="{11F82DAF-D944-574B-A136-2FC7E588151B}">
      <dgm:prSet phldrT="[Текст]" custT="1">
        <dgm:style>
          <a:lnRef idx="1">
            <a:schemeClr val="accent4"/>
          </a:lnRef>
          <a:fillRef idx="2">
            <a:schemeClr val="accent4"/>
          </a:fillRef>
          <a:effectRef idx="1">
            <a:schemeClr val="accent4"/>
          </a:effectRef>
          <a:fontRef idx="minor">
            <a:schemeClr val="dk1"/>
          </a:fontRef>
        </dgm:style>
      </dgm:prSet>
      <dgm:spPr/>
      <dgm:t>
        <a:bodyPr/>
        <a:lstStyle/>
        <a:p>
          <a:r>
            <a:rPr lang="ru-RU" sz="1200">
              <a:latin typeface="Times New Roman" panose="02020603050405020304" pitchFamily="18" charset="0"/>
              <a:cs typeface="Times New Roman" panose="02020603050405020304" pitchFamily="18" charset="0"/>
            </a:rPr>
            <a:t>Химический состав кристаллов</a:t>
          </a:r>
        </a:p>
      </dgm:t>
    </dgm:pt>
    <dgm:pt modelId="{792EDD73-5CCA-4C4D-89CB-BF5165FC9931}" type="parTrans" cxnId="{73FE9AC6-9144-5F44-916A-47FC36186650}">
      <dgm:prSet custT="1"/>
      <dgm:spPr/>
      <dgm:t>
        <a:bodyPr/>
        <a:lstStyle/>
        <a:p>
          <a:endParaRPr lang="ru-RU" sz="1000">
            <a:latin typeface="Times New Roman" panose="02020603050405020304" pitchFamily="18" charset="0"/>
            <a:cs typeface="Times New Roman" panose="02020603050405020304" pitchFamily="18" charset="0"/>
          </a:endParaRPr>
        </a:p>
      </dgm:t>
    </dgm:pt>
    <dgm:pt modelId="{4AAC130D-25CC-F140-8F4B-B7A9D32765AA}" type="sibTrans" cxnId="{73FE9AC6-9144-5F44-916A-47FC36186650}">
      <dgm:prSet/>
      <dgm:spPr/>
      <dgm:t>
        <a:bodyPr/>
        <a:lstStyle/>
        <a:p>
          <a:endParaRPr lang="ru-RU" sz="1000">
            <a:latin typeface="Times New Roman" panose="02020603050405020304" pitchFamily="18" charset="0"/>
            <a:cs typeface="Times New Roman" panose="02020603050405020304" pitchFamily="18" charset="0"/>
          </a:endParaRPr>
        </a:p>
      </dgm:t>
    </dgm:pt>
    <dgm:pt modelId="{68BB2039-E282-4146-956C-7D0F7234DA1E}" type="pres">
      <dgm:prSet presAssocID="{53DB172F-BE20-834F-A157-34E1A4FFB638}" presName="Name0" presStyleCnt="0">
        <dgm:presLayoutVars>
          <dgm:chPref val="1"/>
          <dgm:dir/>
          <dgm:animOne val="branch"/>
          <dgm:animLvl val="lvl"/>
          <dgm:resizeHandles val="exact"/>
        </dgm:presLayoutVars>
      </dgm:prSet>
      <dgm:spPr/>
    </dgm:pt>
    <dgm:pt modelId="{C6A16C3E-86F7-4145-9345-373E0ACDBBA3}" type="pres">
      <dgm:prSet presAssocID="{E0B356F4-5A37-5D4F-8D22-E36219D8CD91}" presName="root1" presStyleCnt="0"/>
      <dgm:spPr/>
    </dgm:pt>
    <dgm:pt modelId="{68182F2C-4A6C-0642-9B3D-11090436E973}" type="pres">
      <dgm:prSet presAssocID="{E0B356F4-5A37-5D4F-8D22-E36219D8CD91}" presName="LevelOneTextNode" presStyleLbl="node0" presStyleIdx="0" presStyleCnt="1">
        <dgm:presLayoutVars>
          <dgm:chPref val="3"/>
        </dgm:presLayoutVars>
      </dgm:prSet>
      <dgm:spPr/>
    </dgm:pt>
    <dgm:pt modelId="{3EA3170F-DD62-2045-9B09-23E20CEEBD5D}" type="pres">
      <dgm:prSet presAssocID="{E0B356F4-5A37-5D4F-8D22-E36219D8CD91}" presName="level2hierChild" presStyleCnt="0"/>
      <dgm:spPr/>
    </dgm:pt>
    <dgm:pt modelId="{C891E23F-7140-FC4E-8811-7D29F352FABF}" type="pres">
      <dgm:prSet presAssocID="{17E03852-A21F-674C-9C84-6F660C1998C0}" presName="conn2-1" presStyleLbl="parChTrans1D2" presStyleIdx="0" presStyleCnt="5"/>
      <dgm:spPr/>
    </dgm:pt>
    <dgm:pt modelId="{417FA4D7-2BE3-7F4A-A799-142E0F4DEF03}" type="pres">
      <dgm:prSet presAssocID="{17E03852-A21F-674C-9C84-6F660C1998C0}" presName="connTx" presStyleLbl="parChTrans1D2" presStyleIdx="0" presStyleCnt="5"/>
      <dgm:spPr/>
    </dgm:pt>
    <dgm:pt modelId="{6783AC8E-4863-E348-B6EB-62F8CC2493C2}" type="pres">
      <dgm:prSet presAssocID="{A1819797-44E9-F146-8E4A-861B207CD8A5}" presName="root2" presStyleCnt="0"/>
      <dgm:spPr/>
    </dgm:pt>
    <dgm:pt modelId="{F200B7E8-73A7-1445-BC28-42EE88BBD8B6}" type="pres">
      <dgm:prSet presAssocID="{A1819797-44E9-F146-8E4A-861B207CD8A5}" presName="LevelTwoTextNode" presStyleLbl="node2" presStyleIdx="0" presStyleCnt="5">
        <dgm:presLayoutVars>
          <dgm:chPref val="3"/>
        </dgm:presLayoutVars>
      </dgm:prSet>
      <dgm:spPr/>
    </dgm:pt>
    <dgm:pt modelId="{7A964855-764A-BD49-8C3B-AF65D594BE0B}" type="pres">
      <dgm:prSet presAssocID="{A1819797-44E9-F146-8E4A-861B207CD8A5}" presName="level3hierChild" presStyleCnt="0"/>
      <dgm:spPr/>
    </dgm:pt>
    <dgm:pt modelId="{21480E4B-4226-B648-97F2-5CA6FE072B11}" type="pres">
      <dgm:prSet presAssocID="{ECD0C6D4-AFFA-534F-856E-CC7BD15041DE}" presName="conn2-1" presStyleLbl="parChTrans1D2" presStyleIdx="1" presStyleCnt="5"/>
      <dgm:spPr/>
    </dgm:pt>
    <dgm:pt modelId="{86BE1778-C396-BB4E-A706-F5B5EFB42CC6}" type="pres">
      <dgm:prSet presAssocID="{ECD0C6D4-AFFA-534F-856E-CC7BD15041DE}" presName="connTx" presStyleLbl="parChTrans1D2" presStyleIdx="1" presStyleCnt="5"/>
      <dgm:spPr/>
    </dgm:pt>
    <dgm:pt modelId="{F8268A22-2A5E-9344-9B77-BA41BBF79513}" type="pres">
      <dgm:prSet presAssocID="{96320D96-12CD-E04D-971F-CE77F111A36F}" presName="root2" presStyleCnt="0"/>
      <dgm:spPr/>
    </dgm:pt>
    <dgm:pt modelId="{85DFB1AE-5578-7E4A-94E3-7D4028B816A6}" type="pres">
      <dgm:prSet presAssocID="{96320D96-12CD-E04D-971F-CE77F111A36F}" presName="LevelTwoTextNode" presStyleLbl="node2" presStyleIdx="1" presStyleCnt="5">
        <dgm:presLayoutVars>
          <dgm:chPref val="3"/>
        </dgm:presLayoutVars>
      </dgm:prSet>
      <dgm:spPr/>
    </dgm:pt>
    <dgm:pt modelId="{9E1EC60E-DD35-994D-BD1B-ECF0E6DC26F8}" type="pres">
      <dgm:prSet presAssocID="{96320D96-12CD-E04D-971F-CE77F111A36F}" presName="level3hierChild" presStyleCnt="0"/>
      <dgm:spPr/>
    </dgm:pt>
    <dgm:pt modelId="{B92372A4-A734-2142-9832-5FDB16EC7F05}" type="pres">
      <dgm:prSet presAssocID="{48A016F8-5A0B-F04A-9880-CFD87C3E7B87}" presName="conn2-1" presStyleLbl="parChTrans1D2" presStyleIdx="2" presStyleCnt="5"/>
      <dgm:spPr/>
    </dgm:pt>
    <dgm:pt modelId="{32E22C35-43B0-8A4A-822A-0D1F1B944277}" type="pres">
      <dgm:prSet presAssocID="{48A016F8-5A0B-F04A-9880-CFD87C3E7B87}" presName="connTx" presStyleLbl="parChTrans1D2" presStyleIdx="2" presStyleCnt="5"/>
      <dgm:spPr/>
    </dgm:pt>
    <dgm:pt modelId="{26179037-4546-C14C-9B7E-1CDC50173D37}" type="pres">
      <dgm:prSet presAssocID="{7B637122-E807-4F49-9F99-0885679B8299}" presName="root2" presStyleCnt="0"/>
      <dgm:spPr/>
    </dgm:pt>
    <dgm:pt modelId="{904691F6-0614-9B4E-9099-921465631143}" type="pres">
      <dgm:prSet presAssocID="{7B637122-E807-4F49-9F99-0885679B8299}" presName="LevelTwoTextNode" presStyleLbl="node2" presStyleIdx="2" presStyleCnt="5" custLinFactNeighborX="-422" custLinFactNeighborY="-12446">
        <dgm:presLayoutVars>
          <dgm:chPref val="3"/>
        </dgm:presLayoutVars>
      </dgm:prSet>
      <dgm:spPr/>
    </dgm:pt>
    <dgm:pt modelId="{24AEBC97-6EBE-3446-A611-F5D119121DAE}" type="pres">
      <dgm:prSet presAssocID="{7B637122-E807-4F49-9F99-0885679B8299}" presName="level3hierChild" presStyleCnt="0"/>
      <dgm:spPr/>
    </dgm:pt>
    <dgm:pt modelId="{29142A62-3F20-FD4E-AE10-DC69E12B5582}" type="pres">
      <dgm:prSet presAssocID="{EB8149F8-A7CF-9E4E-A85B-EC4E7A3F6DEF}" presName="conn2-1" presStyleLbl="parChTrans1D2" presStyleIdx="3" presStyleCnt="5"/>
      <dgm:spPr/>
    </dgm:pt>
    <dgm:pt modelId="{B9C28124-4B87-C944-A5AB-EDA012C97E25}" type="pres">
      <dgm:prSet presAssocID="{EB8149F8-A7CF-9E4E-A85B-EC4E7A3F6DEF}" presName="connTx" presStyleLbl="parChTrans1D2" presStyleIdx="3" presStyleCnt="5"/>
      <dgm:spPr/>
    </dgm:pt>
    <dgm:pt modelId="{4F280EBB-F41E-4C4D-A7E5-FE13CB51E957}" type="pres">
      <dgm:prSet presAssocID="{A8D518CC-C773-7D4E-AA71-CFA134442772}" presName="root2" presStyleCnt="0"/>
      <dgm:spPr/>
    </dgm:pt>
    <dgm:pt modelId="{2505A676-DC09-3E46-8B7B-A23E2D9C0B42}" type="pres">
      <dgm:prSet presAssocID="{A8D518CC-C773-7D4E-AA71-CFA134442772}" presName="LevelTwoTextNode" presStyleLbl="node2" presStyleIdx="3" presStyleCnt="5">
        <dgm:presLayoutVars>
          <dgm:chPref val="3"/>
        </dgm:presLayoutVars>
      </dgm:prSet>
      <dgm:spPr/>
    </dgm:pt>
    <dgm:pt modelId="{ED37AFBE-C6F4-B048-AC61-900DE0221942}" type="pres">
      <dgm:prSet presAssocID="{A8D518CC-C773-7D4E-AA71-CFA134442772}" presName="level3hierChild" presStyleCnt="0"/>
      <dgm:spPr/>
    </dgm:pt>
    <dgm:pt modelId="{6CF3CF8F-E863-FB4D-86EB-C8AA32064D1A}" type="pres">
      <dgm:prSet presAssocID="{792EDD73-5CCA-4C4D-89CB-BF5165FC9931}" presName="conn2-1" presStyleLbl="parChTrans1D2" presStyleIdx="4" presStyleCnt="5"/>
      <dgm:spPr/>
    </dgm:pt>
    <dgm:pt modelId="{4D766752-BBFA-7A4C-A93D-26B68DFB1BB5}" type="pres">
      <dgm:prSet presAssocID="{792EDD73-5CCA-4C4D-89CB-BF5165FC9931}" presName="connTx" presStyleLbl="parChTrans1D2" presStyleIdx="4" presStyleCnt="5"/>
      <dgm:spPr/>
    </dgm:pt>
    <dgm:pt modelId="{083E32B5-187F-5A44-A7BC-16F560836960}" type="pres">
      <dgm:prSet presAssocID="{11F82DAF-D944-574B-A136-2FC7E588151B}" presName="root2" presStyleCnt="0"/>
      <dgm:spPr/>
    </dgm:pt>
    <dgm:pt modelId="{3E495475-7880-6D44-B4C0-38C06C7512B8}" type="pres">
      <dgm:prSet presAssocID="{11F82DAF-D944-574B-A136-2FC7E588151B}" presName="LevelTwoTextNode" presStyleLbl="node2" presStyleIdx="4" presStyleCnt="5">
        <dgm:presLayoutVars>
          <dgm:chPref val="3"/>
        </dgm:presLayoutVars>
      </dgm:prSet>
      <dgm:spPr/>
    </dgm:pt>
    <dgm:pt modelId="{2DB51D64-5127-5847-8A1C-D5ED9CA51D9E}" type="pres">
      <dgm:prSet presAssocID="{11F82DAF-D944-574B-A136-2FC7E588151B}" presName="level3hierChild" presStyleCnt="0"/>
      <dgm:spPr/>
    </dgm:pt>
  </dgm:ptLst>
  <dgm:cxnLst>
    <dgm:cxn modelId="{65CD6613-7325-B745-87FD-E53719FD854C}" srcId="{53DB172F-BE20-834F-A157-34E1A4FFB638}" destId="{E0B356F4-5A37-5D4F-8D22-E36219D8CD91}" srcOrd="0" destOrd="0" parTransId="{0F9001B6-63BF-464C-9C55-20F666F2C684}" sibTransId="{1D6BBFAC-4133-4441-9071-2AEA03723D45}"/>
    <dgm:cxn modelId="{610DE829-7E7C-4CE9-BA46-0FF9F4E47B5A}" type="presOf" srcId="{17E03852-A21F-674C-9C84-6F660C1998C0}" destId="{C891E23F-7140-FC4E-8811-7D29F352FABF}" srcOrd="0" destOrd="0" presId="urn:microsoft.com/office/officeart/2008/layout/HorizontalMultiLevelHierarchy"/>
    <dgm:cxn modelId="{BC208D2A-25A8-473C-B8D5-176DA5D65F06}" type="presOf" srcId="{E0B356F4-5A37-5D4F-8D22-E36219D8CD91}" destId="{68182F2C-4A6C-0642-9B3D-11090436E973}" srcOrd="0" destOrd="0" presId="urn:microsoft.com/office/officeart/2008/layout/HorizontalMultiLevelHierarchy"/>
    <dgm:cxn modelId="{3F1F052C-7885-A541-AB28-8EE63DAAB7D5}" srcId="{E0B356F4-5A37-5D4F-8D22-E36219D8CD91}" destId="{A1819797-44E9-F146-8E4A-861B207CD8A5}" srcOrd="0" destOrd="0" parTransId="{17E03852-A21F-674C-9C84-6F660C1998C0}" sibTransId="{5CCAFA88-B8AF-1C48-82D9-3CBCE25A7847}"/>
    <dgm:cxn modelId="{085EF539-CCF4-438F-A9C8-25ACFA4BE47F}" type="presOf" srcId="{96320D96-12CD-E04D-971F-CE77F111A36F}" destId="{85DFB1AE-5578-7E4A-94E3-7D4028B816A6}" srcOrd="0" destOrd="0" presId="urn:microsoft.com/office/officeart/2008/layout/HorizontalMultiLevelHierarchy"/>
    <dgm:cxn modelId="{0154233B-0749-4B70-ACED-B512B446955B}" type="presOf" srcId="{11F82DAF-D944-574B-A136-2FC7E588151B}" destId="{3E495475-7880-6D44-B4C0-38C06C7512B8}" srcOrd="0" destOrd="0" presId="urn:microsoft.com/office/officeart/2008/layout/HorizontalMultiLevelHierarchy"/>
    <dgm:cxn modelId="{873FB04E-AF83-4822-83F0-57F311FFEB46}" type="presOf" srcId="{17E03852-A21F-674C-9C84-6F660C1998C0}" destId="{417FA4D7-2BE3-7F4A-A799-142E0F4DEF03}" srcOrd="1" destOrd="0" presId="urn:microsoft.com/office/officeart/2008/layout/HorizontalMultiLevelHierarchy"/>
    <dgm:cxn modelId="{CBAFA152-B4EE-4F77-B512-4304A9897B65}" type="presOf" srcId="{48A016F8-5A0B-F04A-9880-CFD87C3E7B87}" destId="{B92372A4-A734-2142-9832-5FDB16EC7F05}" srcOrd="0" destOrd="0" presId="urn:microsoft.com/office/officeart/2008/layout/HorizontalMultiLevelHierarchy"/>
    <dgm:cxn modelId="{9C172754-FB66-4573-892C-EFFBEED7078E}" type="presOf" srcId="{EB8149F8-A7CF-9E4E-A85B-EC4E7A3F6DEF}" destId="{B9C28124-4B87-C944-A5AB-EDA012C97E25}" srcOrd="1" destOrd="0" presId="urn:microsoft.com/office/officeart/2008/layout/HorizontalMultiLevelHierarchy"/>
    <dgm:cxn modelId="{B0A06F65-7462-46EB-9D2A-7213B0033962}" type="presOf" srcId="{792EDD73-5CCA-4C4D-89CB-BF5165FC9931}" destId="{4D766752-BBFA-7A4C-A93D-26B68DFB1BB5}" srcOrd="1" destOrd="0" presId="urn:microsoft.com/office/officeart/2008/layout/HorizontalMultiLevelHierarchy"/>
    <dgm:cxn modelId="{1833246F-B7B5-45CB-BD4D-4527962F0547}" type="presOf" srcId="{ECD0C6D4-AFFA-534F-856E-CC7BD15041DE}" destId="{86BE1778-C396-BB4E-A706-F5B5EFB42CC6}" srcOrd="1" destOrd="0" presId="urn:microsoft.com/office/officeart/2008/layout/HorizontalMultiLevelHierarchy"/>
    <dgm:cxn modelId="{B6E48471-D126-164D-AAB1-172EEBC4736D}" srcId="{E0B356F4-5A37-5D4F-8D22-E36219D8CD91}" destId="{96320D96-12CD-E04D-971F-CE77F111A36F}" srcOrd="1" destOrd="0" parTransId="{ECD0C6D4-AFFA-534F-856E-CC7BD15041DE}" sibTransId="{944DCB18-8552-D04E-A20C-0E85AC07771F}"/>
    <dgm:cxn modelId="{6399C481-AC99-4FA2-A0E1-6F0687FB4FA4}" type="presOf" srcId="{792EDD73-5CCA-4C4D-89CB-BF5165FC9931}" destId="{6CF3CF8F-E863-FB4D-86EB-C8AA32064D1A}" srcOrd="0" destOrd="0" presId="urn:microsoft.com/office/officeart/2008/layout/HorizontalMultiLevelHierarchy"/>
    <dgm:cxn modelId="{69372F84-72D2-4D06-A7CB-7DDE6CB62BEE}" type="presOf" srcId="{EB8149F8-A7CF-9E4E-A85B-EC4E7A3F6DEF}" destId="{29142A62-3F20-FD4E-AE10-DC69E12B5582}" srcOrd="0" destOrd="0" presId="urn:microsoft.com/office/officeart/2008/layout/HorizontalMultiLevelHierarchy"/>
    <dgm:cxn modelId="{B56EFA96-D2F9-4133-989F-A4C084ED9FD0}" type="presOf" srcId="{7B637122-E807-4F49-9F99-0885679B8299}" destId="{904691F6-0614-9B4E-9099-921465631143}" srcOrd="0" destOrd="0" presId="urn:microsoft.com/office/officeart/2008/layout/HorizontalMultiLevelHierarchy"/>
    <dgm:cxn modelId="{ADB45FA2-5D89-4980-9E52-7DFEB5A0E2C9}" type="presOf" srcId="{ECD0C6D4-AFFA-534F-856E-CC7BD15041DE}" destId="{21480E4B-4226-B648-97F2-5CA6FE072B11}" srcOrd="0" destOrd="0" presId="urn:microsoft.com/office/officeart/2008/layout/HorizontalMultiLevelHierarchy"/>
    <dgm:cxn modelId="{61332EA4-61D0-4145-B445-D43B47D9FBBF}" type="presOf" srcId="{53DB172F-BE20-834F-A157-34E1A4FFB638}" destId="{68BB2039-E282-4146-956C-7D0F7234DA1E}" srcOrd="0" destOrd="0" presId="urn:microsoft.com/office/officeart/2008/layout/HorizontalMultiLevelHierarchy"/>
    <dgm:cxn modelId="{561047BA-0A74-3D41-AE11-C57732EF13F3}" srcId="{E0B356F4-5A37-5D4F-8D22-E36219D8CD91}" destId="{7B637122-E807-4F49-9F99-0885679B8299}" srcOrd="2" destOrd="0" parTransId="{48A016F8-5A0B-F04A-9880-CFD87C3E7B87}" sibTransId="{C64CED87-86DD-9443-94C9-5800BDF4F2AC}"/>
    <dgm:cxn modelId="{73FE9AC6-9144-5F44-916A-47FC36186650}" srcId="{E0B356F4-5A37-5D4F-8D22-E36219D8CD91}" destId="{11F82DAF-D944-574B-A136-2FC7E588151B}" srcOrd="4" destOrd="0" parTransId="{792EDD73-5CCA-4C4D-89CB-BF5165FC9931}" sibTransId="{4AAC130D-25CC-F140-8F4B-B7A9D32765AA}"/>
    <dgm:cxn modelId="{01DA27C8-D969-40B8-B9F3-8165F95BDF43}" type="presOf" srcId="{A1819797-44E9-F146-8E4A-861B207CD8A5}" destId="{F200B7E8-73A7-1445-BC28-42EE88BBD8B6}" srcOrd="0" destOrd="0" presId="urn:microsoft.com/office/officeart/2008/layout/HorizontalMultiLevelHierarchy"/>
    <dgm:cxn modelId="{4D55F3E3-BB31-4C7D-B671-58891CBD1CA4}" type="presOf" srcId="{48A016F8-5A0B-F04A-9880-CFD87C3E7B87}" destId="{32E22C35-43B0-8A4A-822A-0D1F1B944277}" srcOrd="1" destOrd="0" presId="urn:microsoft.com/office/officeart/2008/layout/HorizontalMultiLevelHierarchy"/>
    <dgm:cxn modelId="{BD7135E8-C991-2345-96E1-922BD9035EF7}" srcId="{E0B356F4-5A37-5D4F-8D22-E36219D8CD91}" destId="{A8D518CC-C773-7D4E-AA71-CFA134442772}" srcOrd="3" destOrd="0" parTransId="{EB8149F8-A7CF-9E4E-A85B-EC4E7A3F6DEF}" sibTransId="{C0E27007-3A60-3342-A64C-F0F369C23A0A}"/>
    <dgm:cxn modelId="{543FCDF7-D408-42A1-B6DC-7699CE9A39F1}" type="presOf" srcId="{A8D518CC-C773-7D4E-AA71-CFA134442772}" destId="{2505A676-DC09-3E46-8B7B-A23E2D9C0B42}" srcOrd="0" destOrd="0" presId="urn:microsoft.com/office/officeart/2008/layout/HorizontalMultiLevelHierarchy"/>
    <dgm:cxn modelId="{9B952ED0-5A5C-45FD-8AD4-84A8B02394B7}" type="presParOf" srcId="{68BB2039-E282-4146-956C-7D0F7234DA1E}" destId="{C6A16C3E-86F7-4145-9345-373E0ACDBBA3}" srcOrd="0" destOrd="0" presId="urn:microsoft.com/office/officeart/2008/layout/HorizontalMultiLevelHierarchy"/>
    <dgm:cxn modelId="{37BE3819-329B-414D-A612-64F7A8CB619F}" type="presParOf" srcId="{C6A16C3E-86F7-4145-9345-373E0ACDBBA3}" destId="{68182F2C-4A6C-0642-9B3D-11090436E973}" srcOrd="0" destOrd="0" presId="urn:microsoft.com/office/officeart/2008/layout/HorizontalMultiLevelHierarchy"/>
    <dgm:cxn modelId="{2C8B833A-3F47-43DD-8D87-F56DEEA00356}" type="presParOf" srcId="{C6A16C3E-86F7-4145-9345-373E0ACDBBA3}" destId="{3EA3170F-DD62-2045-9B09-23E20CEEBD5D}" srcOrd="1" destOrd="0" presId="urn:microsoft.com/office/officeart/2008/layout/HorizontalMultiLevelHierarchy"/>
    <dgm:cxn modelId="{6D843F1F-BFB4-4E35-B0F3-3372154BA77D}" type="presParOf" srcId="{3EA3170F-DD62-2045-9B09-23E20CEEBD5D}" destId="{C891E23F-7140-FC4E-8811-7D29F352FABF}" srcOrd="0" destOrd="0" presId="urn:microsoft.com/office/officeart/2008/layout/HorizontalMultiLevelHierarchy"/>
    <dgm:cxn modelId="{00A670BA-3B37-4C2D-BA45-F582E8FC0448}" type="presParOf" srcId="{C891E23F-7140-FC4E-8811-7D29F352FABF}" destId="{417FA4D7-2BE3-7F4A-A799-142E0F4DEF03}" srcOrd="0" destOrd="0" presId="urn:microsoft.com/office/officeart/2008/layout/HorizontalMultiLevelHierarchy"/>
    <dgm:cxn modelId="{005B5D4E-004F-499A-8438-E80D6665611E}" type="presParOf" srcId="{3EA3170F-DD62-2045-9B09-23E20CEEBD5D}" destId="{6783AC8E-4863-E348-B6EB-62F8CC2493C2}" srcOrd="1" destOrd="0" presId="urn:microsoft.com/office/officeart/2008/layout/HorizontalMultiLevelHierarchy"/>
    <dgm:cxn modelId="{8757D87C-28EB-4F5F-98C9-957A97549090}" type="presParOf" srcId="{6783AC8E-4863-E348-B6EB-62F8CC2493C2}" destId="{F200B7E8-73A7-1445-BC28-42EE88BBD8B6}" srcOrd="0" destOrd="0" presId="urn:microsoft.com/office/officeart/2008/layout/HorizontalMultiLevelHierarchy"/>
    <dgm:cxn modelId="{8A5D7773-1356-4A02-B4D5-B2C8E21D6110}" type="presParOf" srcId="{6783AC8E-4863-E348-B6EB-62F8CC2493C2}" destId="{7A964855-764A-BD49-8C3B-AF65D594BE0B}" srcOrd="1" destOrd="0" presId="urn:microsoft.com/office/officeart/2008/layout/HorizontalMultiLevelHierarchy"/>
    <dgm:cxn modelId="{06A80EC3-49A7-4106-9C7E-C060862F48F7}" type="presParOf" srcId="{3EA3170F-DD62-2045-9B09-23E20CEEBD5D}" destId="{21480E4B-4226-B648-97F2-5CA6FE072B11}" srcOrd="2" destOrd="0" presId="urn:microsoft.com/office/officeart/2008/layout/HorizontalMultiLevelHierarchy"/>
    <dgm:cxn modelId="{A66821E4-F3FB-4CB1-91F6-F7D06E0224CB}" type="presParOf" srcId="{21480E4B-4226-B648-97F2-5CA6FE072B11}" destId="{86BE1778-C396-BB4E-A706-F5B5EFB42CC6}" srcOrd="0" destOrd="0" presId="urn:microsoft.com/office/officeart/2008/layout/HorizontalMultiLevelHierarchy"/>
    <dgm:cxn modelId="{8D61E70F-93C4-4A6F-A877-FC0E424922F1}" type="presParOf" srcId="{3EA3170F-DD62-2045-9B09-23E20CEEBD5D}" destId="{F8268A22-2A5E-9344-9B77-BA41BBF79513}" srcOrd="3" destOrd="0" presId="urn:microsoft.com/office/officeart/2008/layout/HorizontalMultiLevelHierarchy"/>
    <dgm:cxn modelId="{827418D6-AB43-4489-B695-80D3DAF48E33}" type="presParOf" srcId="{F8268A22-2A5E-9344-9B77-BA41BBF79513}" destId="{85DFB1AE-5578-7E4A-94E3-7D4028B816A6}" srcOrd="0" destOrd="0" presId="urn:microsoft.com/office/officeart/2008/layout/HorizontalMultiLevelHierarchy"/>
    <dgm:cxn modelId="{9D21069F-3AAA-4457-BC07-04CC80DCB6EF}" type="presParOf" srcId="{F8268A22-2A5E-9344-9B77-BA41BBF79513}" destId="{9E1EC60E-DD35-994D-BD1B-ECF0E6DC26F8}" srcOrd="1" destOrd="0" presId="urn:microsoft.com/office/officeart/2008/layout/HorizontalMultiLevelHierarchy"/>
    <dgm:cxn modelId="{87EAA22D-C426-40AC-B33D-27460FBEA5DE}" type="presParOf" srcId="{3EA3170F-DD62-2045-9B09-23E20CEEBD5D}" destId="{B92372A4-A734-2142-9832-5FDB16EC7F05}" srcOrd="4" destOrd="0" presId="urn:microsoft.com/office/officeart/2008/layout/HorizontalMultiLevelHierarchy"/>
    <dgm:cxn modelId="{55120911-E334-4D79-81C2-64555275AF9B}" type="presParOf" srcId="{B92372A4-A734-2142-9832-5FDB16EC7F05}" destId="{32E22C35-43B0-8A4A-822A-0D1F1B944277}" srcOrd="0" destOrd="0" presId="urn:microsoft.com/office/officeart/2008/layout/HorizontalMultiLevelHierarchy"/>
    <dgm:cxn modelId="{6E98A758-9AAC-4F46-A3B7-24AC3F3B8304}" type="presParOf" srcId="{3EA3170F-DD62-2045-9B09-23E20CEEBD5D}" destId="{26179037-4546-C14C-9B7E-1CDC50173D37}" srcOrd="5" destOrd="0" presId="urn:microsoft.com/office/officeart/2008/layout/HorizontalMultiLevelHierarchy"/>
    <dgm:cxn modelId="{E5D5EB77-D827-4495-8083-5CFC6DE9C155}" type="presParOf" srcId="{26179037-4546-C14C-9B7E-1CDC50173D37}" destId="{904691F6-0614-9B4E-9099-921465631143}" srcOrd="0" destOrd="0" presId="urn:microsoft.com/office/officeart/2008/layout/HorizontalMultiLevelHierarchy"/>
    <dgm:cxn modelId="{600BCD20-3679-4A5E-88B6-09AD0EFABCE9}" type="presParOf" srcId="{26179037-4546-C14C-9B7E-1CDC50173D37}" destId="{24AEBC97-6EBE-3446-A611-F5D119121DAE}" srcOrd="1" destOrd="0" presId="urn:microsoft.com/office/officeart/2008/layout/HorizontalMultiLevelHierarchy"/>
    <dgm:cxn modelId="{DCDEAECD-261D-4BEA-BA4E-781A38E9AF10}" type="presParOf" srcId="{3EA3170F-DD62-2045-9B09-23E20CEEBD5D}" destId="{29142A62-3F20-FD4E-AE10-DC69E12B5582}" srcOrd="6" destOrd="0" presId="urn:microsoft.com/office/officeart/2008/layout/HorizontalMultiLevelHierarchy"/>
    <dgm:cxn modelId="{92B536BD-936E-435E-9B7C-CA66980B4E3B}" type="presParOf" srcId="{29142A62-3F20-FD4E-AE10-DC69E12B5582}" destId="{B9C28124-4B87-C944-A5AB-EDA012C97E25}" srcOrd="0" destOrd="0" presId="urn:microsoft.com/office/officeart/2008/layout/HorizontalMultiLevelHierarchy"/>
    <dgm:cxn modelId="{05534A66-63A0-4F04-B585-02F5198E2720}" type="presParOf" srcId="{3EA3170F-DD62-2045-9B09-23E20CEEBD5D}" destId="{4F280EBB-F41E-4C4D-A7E5-FE13CB51E957}" srcOrd="7" destOrd="0" presId="urn:microsoft.com/office/officeart/2008/layout/HorizontalMultiLevelHierarchy"/>
    <dgm:cxn modelId="{15079026-682C-4E60-BDF5-100A0F1A13BC}" type="presParOf" srcId="{4F280EBB-F41E-4C4D-A7E5-FE13CB51E957}" destId="{2505A676-DC09-3E46-8B7B-A23E2D9C0B42}" srcOrd="0" destOrd="0" presId="urn:microsoft.com/office/officeart/2008/layout/HorizontalMultiLevelHierarchy"/>
    <dgm:cxn modelId="{FC2C69E9-1607-40F7-BC84-A5E2F50D2CC5}" type="presParOf" srcId="{4F280EBB-F41E-4C4D-A7E5-FE13CB51E957}" destId="{ED37AFBE-C6F4-B048-AC61-900DE0221942}" srcOrd="1" destOrd="0" presId="urn:microsoft.com/office/officeart/2008/layout/HorizontalMultiLevelHierarchy"/>
    <dgm:cxn modelId="{63F59D8E-7112-499F-8793-F6948FAA966C}" type="presParOf" srcId="{3EA3170F-DD62-2045-9B09-23E20CEEBD5D}" destId="{6CF3CF8F-E863-FB4D-86EB-C8AA32064D1A}" srcOrd="8" destOrd="0" presId="urn:microsoft.com/office/officeart/2008/layout/HorizontalMultiLevelHierarchy"/>
    <dgm:cxn modelId="{697D82CE-F130-4D88-8EAE-7CE990071D76}" type="presParOf" srcId="{6CF3CF8F-E863-FB4D-86EB-C8AA32064D1A}" destId="{4D766752-BBFA-7A4C-A93D-26B68DFB1BB5}" srcOrd="0" destOrd="0" presId="urn:microsoft.com/office/officeart/2008/layout/HorizontalMultiLevelHierarchy"/>
    <dgm:cxn modelId="{3BB9D4A2-8B42-4542-8ACB-C23D4BC19F88}" type="presParOf" srcId="{3EA3170F-DD62-2045-9B09-23E20CEEBD5D}" destId="{083E32B5-187F-5A44-A7BC-16F560836960}" srcOrd="9" destOrd="0" presId="urn:microsoft.com/office/officeart/2008/layout/HorizontalMultiLevelHierarchy"/>
    <dgm:cxn modelId="{51E1B587-3FED-4636-BA6A-7B5CFAD53D68}" type="presParOf" srcId="{083E32B5-187F-5A44-A7BC-16F560836960}" destId="{3E495475-7880-6D44-B4C0-38C06C7512B8}" srcOrd="0" destOrd="0" presId="urn:microsoft.com/office/officeart/2008/layout/HorizontalMultiLevelHierarchy"/>
    <dgm:cxn modelId="{E3DA6EC4-AE60-48C9-9903-E76BEF63D611}" type="presParOf" srcId="{083E32B5-187F-5A44-A7BC-16F560836960}" destId="{2DB51D64-5127-5847-8A1C-D5ED9CA51D9E}" srcOrd="1" destOrd="0" presId="urn:microsoft.com/office/officeart/2008/layout/HorizontalMultiLevelHierarchy"/>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7A9487-E7C9-C84C-81DE-A5C5558B8EEB}">
      <dsp:nvSpPr>
        <dsp:cNvPr id="0" name=""/>
        <dsp:cNvSpPr/>
      </dsp:nvSpPr>
      <dsp:spPr>
        <a:xfrm>
          <a:off x="2936806" y="2992774"/>
          <a:ext cx="408431" cy="389130"/>
        </a:xfrm>
        <a:custGeom>
          <a:avLst/>
          <a:gdLst/>
          <a:ahLst/>
          <a:cxnLst/>
          <a:rect l="0" t="0" r="0" b="0"/>
          <a:pathLst>
            <a:path>
              <a:moveTo>
                <a:pt x="0" y="0"/>
              </a:moveTo>
              <a:lnTo>
                <a:pt x="204215" y="0"/>
              </a:lnTo>
              <a:lnTo>
                <a:pt x="204215" y="389130"/>
              </a:lnTo>
              <a:lnTo>
                <a:pt x="408431" y="38913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latin typeface="Times New Roman" panose="02020603050405020304" pitchFamily="18" charset="0"/>
            <a:cs typeface="Times New Roman" panose="02020603050405020304" pitchFamily="18" charset="0"/>
          </a:endParaRPr>
        </a:p>
      </dsp:txBody>
      <dsp:txXfrm>
        <a:off x="3126919" y="3173236"/>
        <a:ext cx="28206" cy="28206"/>
      </dsp:txXfrm>
    </dsp:sp>
    <dsp:sp modelId="{FF636F1A-3AE7-F24D-BAD8-4EC764C7548F}">
      <dsp:nvSpPr>
        <dsp:cNvPr id="0" name=""/>
        <dsp:cNvSpPr/>
      </dsp:nvSpPr>
      <dsp:spPr>
        <a:xfrm>
          <a:off x="2936806" y="2603644"/>
          <a:ext cx="408431" cy="389130"/>
        </a:xfrm>
        <a:custGeom>
          <a:avLst/>
          <a:gdLst/>
          <a:ahLst/>
          <a:cxnLst/>
          <a:rect l="0" t="0" r="0" b="0"/>
          <a:pathLst>
            <a:path>
              <a:moveTo>
                <a:pt x="0" y="389130"/>
              </a:moveTo>
              <a:lnTo>
                <a:pt x="204215" y="389130"/>
              </a:lnTo>
              <a:lnTo>
                <a:pt x="204215" y="0"/>
              </a:lnTo>
              <a:lnTo>
                <a:pt x="408431"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latin typeface="Times New Roman" panose="02020603050405020304" pitchFamily="18" charset="0"/>
            <a:cs typeface="Times New Roman" panose="02020603050405020304" pitchFamily="18" charset="0"/>
          </a:endParaRPr>
        </a:p>
      </dsp:txBody>
      <dsp:txXfrm>
        <a:off x="3126919" y="2784106"/>
        <a:ext cx="28206" cy="28206"/>
      </dsp:txXfrm>
    </dsp:sp>
    <dsp:sp modelId="{CFD1FC11-FD54-0746-9D9A-359A2EB10A38}">
      <dsp:nvSpPr>
        <dsp:cNvPr id="0" name=""/>
        <dsp:cNvSpPr/>
      </dsp:nvSpPr>
      <dsp:spPr>
        <a:xfrm>
          <a:off x="1165051" y="1731640"/>
          <a:ext cx="408431" cy="1261134"/>
        </a:xfrm>
        <a:custGeom>
          <a:avLst/>
          <a:gdLst/>
          <a:ahLst/>
          <a:cxnLst/>
          <a:rect l="0" t="0" r="0" b="0"/>
          <a:pathLst>
            <a:path>
              <a:moveTo>
                <a:pt x="0" y="0"/>
              </a:moveTo>
              <a:lnTo>
                <a:pt x="204215" y="0"/>
              </a:lnTo>
              <a:lnTo>
                <a:pt x="204215" y="1261134"/>
              </a:lnTo>
              <a:lnTo>
                <a:pt x="408431" y="126113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latin typeface="Times New Roman" panose="02020603050405020304" pitchFamily="18" charset="0"/>
            <a:cs typeface="Times New Roman" panose="02020603050405020304" pitchFamily="18" charset="0"/>
          </a:endParaRPr>
        </a:p>
      </dsp:txBody>
      <dsp:txXfrm>
        <a:off x="1336126" y="2329066"/>
        <a:ext cx="66281" cy="66281"/>
      </dsp:txXfrm>
    </dsp:sp>
    <dsp:sp modelId="{24A42FED-A3A4-014D-B7A8-3205A7DFE81E}">
      <dsp:nvSpPr>
        <dsp:cNvPr id="0" name=""/>
        <dsp:cNvSpPr/>
      </dsp:nvSpPr>
      <dsp:spPr>
        <a:xfrm>
          <a:off x="2998193" y="1252838"/>
          <a:ext cx="408431" cy="389130"/>
        </a:xfrm>
        <a:custGeom>
          <a:avLst/>
          <a:gdLst/>
          <a:ahLst/>
          <a:cxnLst/>
          <a:rect l="0" t="0" r="0" b="0"/>
          <a:pathLst>
            <a:path>
              <a:moveTo>
                <a:pt x="0" y="0"/>
              </a:moveTo>
              <a:lnTo>
                <a:pt x="204215" y="0"/>
              </a:lnTo>
              <a:lnTo>
                <a:pt x="204215" y="389130"/>
              </a:lnTo>
              <a:lnTo>
                <a:pt x="408431" y="38913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latin typeface="Times New Roman" panose="02020603050405020304" pitchFamily="18" charset="0"/>
            <a:cs typeface="Times New Roman" panose="02020603050405020304" pitchFamily="18" charset="0"/>
          </a:endParaRPr>
        </a:p>
      </dsp:txBody>
      <dsp:txXfrm>
        <a:off x="3188306" y="1433300"/>
        <a:ext cx="28206" cy="28206"/>
      </dsp:txXfrm>
    </dsp:sp>
    <dsp:sp modelId="{CCAC57B6-11C4-8148-9240-D60EFE7D745A}">
      <dsp:nvSpPr>
        <dsp:cNvPr id="0" name=""/>
        <dsp:cNvSpPr/>
      </dsp:nvSpPr>
      <dsp:spPr>
        <a:xfrm>
          <a:off x="2998193" y="680293"/>
          <a:ext cx="408431" cy="572544"/>
        </a:xfrm>
        <a:custGeom>
          <a:avLst/>
          <a:gdLst/>
          <a:ahLst/>
          <a:cxnLst/>
          <a:rect l="0" t="0" r="0" b="0"/>
          <a:pathLst>
            <a:path>
              <a:moveTo>
                <a:pt x="0" y="572544"/>
              </a:moveTo>
              <a:lnTo>
                <a:pt x="204215" y="572544"/>
              </a:lnTo>
              <a:lnTo>
                <a:pt x="204215" y="0"/>
              </a:lnTo>
              <a:lnTo>
                <a:pt x="408431"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latin typeface="Times New Roman" panose="02020603050405020304" pitchFamily="18" charset="0"/>
            <a:cs typeface="Times New Roman" panose="02020603050405020304" pitchFamily="18" charset="0"/>
          </a:endParaRPr>
        </a:p>
      </dsp:txBody>
      <dsp:txXfrm>
        <a:off x="3184827" y="948983"/>
        <a:ext cx="35164" cy="35164"/>
      </dsp:txXfrm>
    </dsp:sp>
    <dsp:sp modelId="{0C1C327D-0BE1-1D41-9F33-809AE4D2E44E}">
      <dsp:nvSpPr>
        <dsp:cNvPr id="0" name=""/>
        <dsp:cNvSpPr/>
      </dsp:nvSpPr>
      <dsp:spPr>
        <a:xfrm>
          <a:off x="1165051" y="1252838"/>
          <a:ext cx="408431" cy="478801"/>
        </a:xfrm>
        <a:custGeom>
          <a:avLst/>
          <a:gdLst/>
          <a:ahLst/>
          <a:cxnLst/>
          <a:rect l="0" t="0" r="0" b="0"/>
          <a:pathLst>
            <a:path>
              <a:moveTo>
                <a:pt x="0" y="478801"/>
              </a:moveTo>
              <a:lnTo>
                <a:pt x="204215" y="478801"/>
              </a:lnTo>
              <a:lnTo>
                <a:pt x="204215" y="0"/>
              </a:lnTo>
              <a:lnTo>
                <a:pt x="408431"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latin typeface="Times New Roman" panose="02020603050405020304" pitchFamily="18" charset="0"/>
            <a:cs typeface="Times New Roman" panose="02020603050405020304" pitchFamily="18" charset="0"/>
          </a:endParaRPr>
        </a:p>
      </dsp:txBody>
      <dsp:txXfrm>
        <a:off x="1353533" y="1476505"/>
        <a:ext cx="31466" cy="31466"/>
      </dsp:txXfrm>
    </dsp:sp>
    <dsp:sp modelId="{361DBCF4-EC1E-8148-81B2-2E4E7931B846}">
      <dsp:nvSpPr>
        <dsp:cNvPr id="0" name=""/>
        <dsp:cNvSpPr/>
      </dsp:nvSpPr>
      <dsp:spPr>
        <a:xfrm>
          <a:off x="1165051" y="393868"/>
          <a:ext cx="408431" cy="1337771"/>
        </a:xfrm>
        <a:custGeom>
          <a:avLst/>
          <a:gdLst/>
          <a:ahLst/>
          <a:cxnLst/>
          <a:rect l="0" t="0" r="0" b="0"/>
          <a:pathLst>
            <a:path>
              <a:moveTo>
                <a:pt x="0" y="1337771"/>
              </a:moveTo>
              <a:lnTo>
                <a:pt x="204215" y="1337771"/>
              </a:lnTo>
              <a:lnTo>
                <a:pt x="204215" y="0"/>
              </a:lnTo>
              <a:lnTo>
                <a:pt x="408431"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latin typeface="Times New Roman" panose="02020603050405020304" pitchFamily="18" charset="0"/>
            <a:cs typeface="Times New Roman" panose="02020603050405020304" pitchFamily="18" charset="0"/>
          </a:endParaRPr>
        </a:p>
      </dsp:txBody>
      <dsp:txXfrm>
        <a:off x="1334299" y="1027786"/>
        <a:ext cx="69936" cy="69936"/>
      </dsp:txXfrm>
    </dsp:sp>
    <dsp:sp modelId="{E803E77B-D5D4-4748-A19E-63DE0ECB39A6}">
      <dsp:nvSpPr>
        <dsp:cNvPr id="0" name=""/>
        <dsp:cNvSpPr/>
      </dsp:nvSpPr>
      <dsp:spPr>
        <a:xfrm rot="16200000">
          <a:off x="-784697" y="1420335"/>
          <a:ext cx="3276888" cy="622608"/>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ru-RU" sz="1600" b="1" kern="1200">
              <a:latin typeface="Times New Roman" panose="02020603050405020304" pitchFamily="18" charset="0"/>
              <a:cs typeface="Times New Roman" panose="02020603050405020304" pitchFamily="18" charset="0"/>
            </a:rPr>
            <a:t>Количественное распределение пациентов в группах </a:t>
          </a:r>
        </a:p>
      </dsp:txBody>
      <dsp:txXfrm>
        <a:off x="-784697" y="1420335"/>
        <a:ext cx="3276888" cy="622608"/>
      </dsp:txXfrm>
    </dsp:sp>
    <dsp:sp modelId="{ED661086-E9D0-3C42-8037-0463503267D7}">
      <dsp:nvSpPr>
        <dsp:cNvPr id="0" name=""/>
        <dsp:cNvSpPr/>
      </dsp:nvSpPr>
      <dsp:spPr>
        <a:xfrm>
          <a:off x="1573482" y="1855"/>
          <a:ext cx="1458916" cy="784026"/>
        </a:xfrm>
        <a:prstGeom prst="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b="1" kern="1200">
              <a:latin typeface="Times New Roman" panose="02020603050405020304" pitchFamily="18" charset="0"/>
              <a:cs typeface="Times New Roman" panose="02020603050405020304" pitchFamily="18" charset="0"/>
            </a:rPr>
            <a:t>I </a:t>
          </a:r>
          <a:r>
            <a:rPr lang="ru-RU" sz="1400" b="1" kern="1200">
              <a:latin typeface="Times New Roman" panose="02020603050405020304" pitchFamily="18" charset="0"/>
              <a:cs typeface="Times New Roman" panose="02020603050405020304" pitchFamily="18" charset="0"/>
            </a:rPr>
            <a:t>этап </a:t>
          </a:r>
          <a:r>
            <a:rPr lang="ru-RU" sz="1400" b="0" kern="1200">
              <a:latin typeface="Times New Roman" panose="02020603050405020304" pitchFamily="18" charset="0"/>
              <a:cs typeface="Times New Roman" panose="02020603050405020304" pitchFamily="18" charset="0"/>
            </a:rPr>
            <a:t>(ретроспективно)</a:t>
          </a:r>
        </a:p>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n=</a:t>
          </a:r>
          <a:r>
            <a:rPr lang="ru-RU" sz="1400" kern="1200">
              <a:latin typeface="Times New Roman" panose="02020603050405020304" pitchFamily="18" charset="0"/>
              <a:cs typeface="Times New Roman" panose="02020603050405020304" pitchFamily="18" charset="0"/>
            </a:rPr>
            <a:t>204</a:t>
          </a:r>
        </a:p>
      </dsp:txBody>
      <dsp:txXfrm>
        <a:off x="1573482" y="1855"/>
        <a:ext cx="1458916" cy="784026"/>
      </dsp:txXfrm>
    </dsp:sp>
    <dsp:sp modelId="{58453670-1314-6149-948F-3AFA7A913468}">
      <dsp:nvSpPr>
        <dsp:cNvPr id="0" name=""/>
        <dsp:cNvSpPr/>
      </dsp:nvSpPr>
      <dsp:spPr>
        <a:xfrm>
          <a:off x="1573482" y="941533"/>
          <a:ext cx="1424710" cy="622608"/>
        </a:xfrm>
        <a:prstGeom prst="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b="1" kern="1200">
              <a:latin typeface="Times New Roman" panose="02020603050405020304" pitchFamily="18" charset="0"/>
              <a:cs typeface="Times New Roman" panose="02020603050405020304" pitchFamily="18" charset="0"/>
            </a:rPr>
            <a:t>II</a:t>
          </a:r>
          <a:r>
            <a:rPr lang="ru-RU" sz="1400" b="1" kern="1200">
              <a:latin typeface="Times New Roman" panose="02020603050405020304" pitchFamily="18" charset="0"/>
              <a:cs typeface="Times New Roman" panose="02020603050405020304" pitchFamily="18" charset="0"/>
            </a:rPr>
            <a:t> этап </a:t>
          </a:r>
        </a:p>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n=</a:t>
          </a:r>
          <a:r>
            <a:rPr lang="ru-RU" sz="1400" kern="1200">
              <a:latin typeface="Times New Roman" panose="02020603050405020304" pitchFamily="18" charset="0"/>
              <a:cs typeface="Times New Roman" panose="02020603050405020304" pitchFamily="18" charset="0"/>
            </a:rPr>
            <a:t>5</a:t>
          </a:r>
          <a:r>
            <a:rPr lang="en-US" sz="1400" kern="1200">
              <a:latin typeface="Times New Roman" panose="02020603050405020304" pitchFamily="18" charset="0"/>
              <a:cs typeface="Times New Roman" panose="02020603050405020304" pitchFamily="18" charset="0"/>
            </a:rPr>
            <a:t>8</a:t>
          </a:r>
          <a:endParaRPr lang="ru-RU" sz="1400" kern="1200">
            <a:latin typeface="Times New Roman" panose="02020603050405020304" pitchFamily="18" charset="0"/>
            <a:cs typeface="Times New Roman" panose="02020603050405020304" pitchFamily="18" charset="0"/>
          </a:endParaRPr>
        </a:p>
      </dsp:txBody>
      <dsp:txXfrm>
        <a:off x="1573482" y="941533"/>
        <a:ext cx="1424710" cy="622608"/>
      </dsp:txXfrm>
    </dsp:sp>
    <dsp:sp modelId="{A42C9019-A124-FD4A-AF80-F26B422A0475}">
      <dsp:nvSpPr>
        <dsp:cNvPr id="0" name=""/>
        <dsp:cNvSpPr/>
      </dsp:nvSpPr>
      <dsp:spPr>
        <a:xfrm>
          <a:off x="3406625" y="368989"/>
          <a:ext cx="2042157" cy="622608"/>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I</a:t>
          </a:r>
          <a:r>
            <a:rPr lang="ru-RU" sz="1400" kern="1200">
              <a:latin typeface="Times New Roman" panose="02020603050405020304" pitchFamily="18" charset="0"/>
              <a:cs typeface="Times New Roman" panose="02020603050405020304" pitchFamily="18" charset="0"/>
            </a:rPr>
            <a:t> группа -</a:t>
          </a:r>
          <a:r>
            <a:rPr lang="en-US" sz="1400" kern="1200">
              <a:latin typeface="Times New Roman" panose="02020603050405020304" pitchFamily="18" charset="0"/>
              <a:cs typeface="Times New Roman" panose="02020603050405020304" pitchFamily="18" charset="0"/>
            </a:rPr>
            <a:t> </a:t>
          </a:r>
          <a:r>
            <a:rPr lang="ru-RU" sz="1400" kern="1200">
              <a:latin typeface="Times New Roman" panose="02020603050405020304" pitchFamily="18" charset="0"/>
              <a:cs typeface="Times New Roman" panose="02020603050405020304" pitchFamily="18" charset="0"/>
            </a:rPr>
            <a:t>открытый метод (ретроспективно) </a:t>
          </a:r>
          <a:r>
            <a:rPr lang="en-US" sz="1400" kern="1200">
              <a:latin typeface="Times New Roman" panose="02020603050405020304" pitchFamily="18" charset="0"/>
              <a:cs typeface="Times New Roman" panose="02020603050405020304" pitchFamily="18" charset="0"/>
            </a:rPr>
            <a:t>n=</a:t>
          </a:r>
          <a:r>
            <a:rPr lang="ru-RU" sz="1400" kern="1200">
              <a:latin typeface="Times New Roman" panose="02020603050405020304" pitchFamily="18" charset="0"/>
              <a:cs typeface="Times New Roman" panose="02020603050405020304" pitchFamily="18" charset="0"/>
            </a:rPr>
            <a:t>32</a:t>
          </a:r>
        </a:p>
      </dsp:txBody>
      <dsp:txXfrm>
        <a:off x="3406625" y="368989"/>
        <a:ext cx="2042157" cy="622608"/>
      </dsp:txXfrm>
    </dsp:sp>
    <dsp:sp modelId="{E06041DA-6460-D54A-BEE3-4AAC2E4EE12E}">
      <dsp:nvSpPr>
        <dsp:cNvPr id="0" name=""/>
        <dsp:cNvSpPr/>
      </dsp:nvSpPr>
      <dsp:spPr>
        <a:xfrm>
          <a:off x="3406625" y="1147250"/>
          <a:ext cx="2042157" cy="989437"/>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II</a:t>
          </a:r>
          <a:r>
            <a:rPr lang="ru-RU" sz="1400" kern="1200">
              <a:latin typeface="Times New Roman" panose="02020603050405020304" pitchFamily="18" charset="0"/>
              <a:cs typeface="Times New Roman" panose="02020603050405020304" pitchFamily="18" charset="0"/>
            </a:rPr>
            <a:t> группа - новый способ (проспективно) </a:t>
          </a:r>
        </a:p>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n=</a:t>
          </a:r>
          <a:r>
            <a:rPr lang="ru-RU" sz="1400" kern="1200">
              <a:latin typeface="Times New Roman" panose="02020603050405020304" pitchFamily="18" charset="0"/>
              <a:cs typeface="Times New Roman" panose="02020603050405020304" pitchFamily="18" charset="0"/>
            </a:rPr>
            <a:t>26</a:t>
          </a:r>
        </a:p>
      </dsp:txBody>
      <dsp:txXfrm>
        <a:off x="3406625" y="1147250"/>
        <a:ext cx="2042157" cy="989437"/>
      </dsp:txXfrm>
    </dsp:sp>
    <dsp:sp modelId="{3C861A92-6F77-3B47-B41D-A9E26E6E0818}">
      <dsp:nvSpPr>
        <dsp:cNvPr id="0" name=""/>
        <dsp:cNvSpPr/>
      </dsp:nvSpPr>
      <dsp:spPr>
        <a:xfrm>
          <a:off x="1573482" y="2524124"/>
          <a:ext cx="1363323" cy="937300"/>
        </a:xfrm>
        <a:prstGeom prst="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b="1" kern="1200" baseline="0">
              <a:latin typeface="Times New Roman" panose="02020603050405020304" pitchFamily="18" charset="0"/>
              <a:cs typeface="Times New Roman" panose="02020603050405020304" pitchFamily="18" charset="0"/>
            </a:rPr>
            <a:t>III </a:t>
          </a:r>
          <a:r>
            <a:rPr lang="ru-RU" sz="1400" b="1" kern="1200" baseline="0">
              <a:latin typeface="Times New Roman" panose="02020603050405020304" pitchFamily="18" charset="0"/>
              <a:cs typeface="Times New Roman" panose="02020603050405020304" pitchFamily="18" charset="0"/>
            </a:rPr>
            <a:t>этап</a:t>
          </a:r>
        </a:p>
        <a:p>
          <a:pPr marL="0" lvl="0" indent="0" algn="ctr" defTabSz="622300">
            <a:lnSpc>
              <a:spcPct val="90000"/>
            </a:lnSpc>
            <a:spcBef>
              <a:spcPct val="0"/>
            </a:spcBef>
            <a:spcAft>
              <a:spcPct val="35000"/>
            </a:spcAft>
            <a:buNone/>
          </a:pPr>
          <a:r>
            <a:rPr lang="ru-RU" sz="1400" b="0" kern="1200">
              <a:latin typeface="Times New Roman" panose="02020603050405020304" pitchFamily="18" charset="0"/>
              <a:cs typeface="Times New Roman" panose="02020603050405020304" pitchFamily="18" charset="0"/>
            </a:rPr>
            <a:t>(проспективно)</a:t>
          </a:r>
          <a:r>
            <a:rPr lang="ru-RU" sz="1400" b="1" kern="1200" baseline="0">
              <a:latin typeface="Times New Roman" panose="02020603050405020304" pitchFamily="18" charset="0"/>
              <a:cs typeface="Times New Roman" panose="02020603050405020304" pitchFamily="18" charset="0"/>
            </a:rPr>
            <a:t> </a:t>
          </a:r>
          <a:endParaRPr lang="en-US" sz="1400" b="1" kern="1200" baseline="0">
            <a:latin typeface="Times New Roman" panose="02020603050405020304" pitchFamily="18" charset="0"/>
            <a:cs typeface="Times New Roman" panose="02020603050405020304" pitchFamily="18" charset="0"/>
          </a:endParaRPr>
        </a:p>
        <a:p>
          <a:pPr marL="0" lvl="0" indent="0" algn="ctr" defTabSz="622300">
            <a:lnSpc>
              <a:spcPct val="90000"/>
            </a:lnSpc>
            <a:spcBef>
              <a:spcPct val="0"/>
            </a:spcBef>
            <a:spcAft>
              <a:spcPct val="35000"/>
            </a:spcAft>
            <a:buNone/>
          </a:pPr>
          <a:r>
            <a:rPr lang="en-US" sz="1400" kern="1200" baseline="0">
              <a:latin typeface="Times New Roman" panose="02020603050405020304" pitchFamily="18" charset="0"/>
              <a:cs typeface="Times New Roman" panose="02020603050405020304" pitchFamily="18" charset="0"/>
            </a:rPr>
            <a:t>n=</a:t>
          </a:r>
          <a:r>
            <a:rPr lang="ru-RU" sz="1400" kern="1200" baseline="0">
              <a:latin typeface="Times New Roman" panose="02020603050405020304" pitchFamily="18" charset="0"/>
              <a:cs typeface="Times New Roman" panose="02020603050405020304" pitchFamily="18" charset="0"/>
            </a:rPr>
            <a:t>80</a:t>
          </a:r>
          <a:endParaRPr lang="ru-RU" sz="1400" kern="1200">
            <a:latin typeface="Times New Roman" panose="02020603050405020304" pitchFamily="18" charset="0"/>
            <a:cs typeface="Times New Roman" panose="02020603050405020304" pitchFamily="18" charset="0"/>
          </a:endParaRPr>
        </a:p>
      </dsp:txBody>
      <dsp:txXfrm>
        <a:off x="1573482" y="2524124"/>
        <a:ext cx="1363323" cy="937300"/>
      </dsp:txXfrm>
    </dsp:sp>
    <dsp:sp modelId="{FB942299-710C-744C-9705-8D2C3161AF81}">
      <dsp:nvSpPr>
        <dsp:cNvPr id="0" name=""/>
        <dsp:cNvSpPr/>
      </dsp:nvSpPr>
      <dsp:spPr>
        <a:xfrm>
          <a:off x="3345237" y="2292339"/>
          <a:ext cx="2042157" cy="622608"/>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I</a:t>
          </a:r>
          <a:r>
            <a:rPr lang="ru-RU" sz="1400" kern="1200">
              <a:latin typeface="Times New Roman" panose="02020603050405020304" pitchFamily="18" charset="0"/>
              <a:cs typeface="Times New Roman" panose="02020603050405020304" pitchFamily="18" charset="0"/>
            </a:rPr>
            <a:t> группа</a:t>
          </a:r>
          <a:r>
            <a:rPr lang="en-US" sz="1400" kern="1200">
              <a:latin typeface="Times New Roman" panose="02020603050405020304" pitchFamily="18" charset="0"/>
              <a:cs typeface="Times New Roman" panose="02020603050405020304" pitchFamily="18" charset="0"/>
            </a:rPr>
            <a:t> - </a:t>
          </a:r>
          <a:r>
            <a:rPr lang="ru-RU" sz="1400" kern="1200">
              <a:latin typeface="Times New Roman" panose="02020603050405020304" pitchFamily="18" charset="0"/>
              <a:cs typeface="Times New Roman" panose="02020603050405020304" pitchFamily="18" charset="0"/>
            </a:rPr>
            <a:t>дети с нефролитиазом</a:t>
          </a:r>
        </a:p>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(n=40)</a:t>
          </a:r>
          <a:r>
            <a:rPr lang="ru-RU" sz="1400" kern="1200">
              <a:latin typeface="Times New Roman" panose="02020603050405020304" pitchFamily="18" charset="0"/>
              <a:cs typeface="Times New Roman" panose="02020603050405020304" pitchFamily="18" charset="0"/>
            </a:rPr>
            <a:t> </a:t>
          </a:r>
          <a:endParaRPr lang="en-US" sz="1400" kern="1200">
            <a:latin typeface="Times New Roman" panose="02020603050405020304" pitchFamily="18" charset="0"/>
            <a:cs typeface="Times New Roman" panose="02020603050405020304" pitchFamily="18" charset="0"/>
          </a:endParaRPr>
        </a:p>
      </dsp:txBody>
      <dsp:txXfrm>
        <a:off x="3345237" y="2292339"/>
        <a:ext cx="2042157" cy="622608"/>
      </dsp:txXfrm>
    </dsp:sp>
    <dsp:sp modelId="{381BAE5D-D0A6-7D49-8204-5CF16007E5CB}">
      <dsp:nvSpPr>
        <dsp:cNvPr id="0" name=""/>
        <dsp:cNvSpPr/>
      </dsp:nvSpPr>
      <dsp:spPr>
        <a:xfrm>
          <a:off x="3345237" y="3070600"/>
          <a:ext cx="2042157" cy="622608"/>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II</a:t>
          </a:r>
          <a:r>
            <a:rPr lang="ru-RU" sz="1400" kern="1200">
              <a:latin typeface="Times New Roman" panose="02020603050405020304" pitchFamily="18" charset="0"/>
              <a:cs typeface="Times New Roman" panose="02020603050405020304" pitchFamily="18" charset="0"/>
            </a:rPr>
            <a:t> группа - условно здоровые дети</a:t>
          </a:r>
        </a:p>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(n=40)</a:t>
          </a:r>
        </a:p>
      </dsp:txBody>
      <dsp:txXfrm>
        <a:off x="3345237" y="3070600"/>
        <a:ext cx="2042157" cy="6226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5C7F8A-AECA-C746-8DC5-FC5021C159DB}">
      <dsp:nvSpPr>
        <dsp:cNvPr id="0" name=""/>
        <dsp:cNvSpPr/>
      </dsp:nvSpPr>
      <dsp:spPr>
        <a:xfrm>
          <a:off x="0" y="10718"/>
          <a:ext cx="5990247" cy="449280"/>
        </a:xfrm>
        <a:prstGeom prst="round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ru-KZ" sz="1400" b="1" kern="1200">
              <a:latin typeface="Times New Roman" panose="02020603050405020304" pitchFamily="18" charset="0"/>
              <a:cs typeface="Times New Roman" panose="02020603050405020304" pitchFamily="18" charset="0"/>
            </a:rPr>
            <a:t>Критерии включения: </a:t>
          </a:r>
          <a:endParaRPr lang="ru-RU" sz="1400" b="1" kern="1200">
            <a:latin typeface="Times New Roman" panose="02020603050405020304" pitchFamily="18" charset="0"/>
            <a:cs typeface="Times New Roman" panose="02020603050405020304" pitchFamily="18" charset="0"/>
          </a:endParaRPr>
        </a:p>
      </dsp:txBody>
      <dsp:txXfrm>
        <a:off x="21932" y="32650"/>
        <a:ext cx="5946383" cy="405416"/>
      </dsp:txXfrm>
    </dsp:sp>
    <dsp:sp modelId="{738BC98A-879C-5544-8BD9-6FAFD33E9AEB}">
      <dsp:nvSpPr>
        <dsp:cNvPr id="0" name=""/>
        <dsp:cNvSpPr/>
      </dsp:nvSpPr>
      <dsp:spPr>
        <a:xfrm>
          <a:off x="0" y="469042"/>
          <a:ext cx="5990247" cy="13662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190" tIns="17780" rIns="99568" bIns="17780" numCol="1" spcCol="1270" anchor="t" anchorCtr="0">
          <a:noAutofit/>
        </a:bodyPr>
        <a:lstStyle/>
        <a:p>
          <a:pPr marL="114300" lvl="1" indent="-114300" algn="just" defTabSz="622300">
            <a:lnSpc>
              <a:spcPct val="90000"/>
            </a:lnSpc>
            <a:spcBef>
              <a:spcPct val="0"/>
            </a:spcBef>
            <a:spcAft>
              <a:spcPct val="20000"/>
            </a:spcAft>
            <a:buChar char="•"/>
          </a:pPr>
          <a:r>
            <a:rPr lang="ru-RU" sz="1400" b="0" kern="1200">
              <a:latin typeface="Times New Roman" panose="02020603050405020304" pitchFamily="18" charset="0"/>
              <a:cs typeface="Times New Roman" panose="02020603050405020304" pitchFamily="18" charset="0"/>
            </a:rPr>
            <a:t>В исследовании участвовали дети с обтурирующими камнями верхних мочевых путей с сочетанием гидронефроза в возрасте от 3 месяцев до 18 лет; </a:t>
          </a:r>
        </a:p>
        <a:p>
          <a:pPr marL="114300" lvl="1" indent="-114300" algn="just" defTabSz="622300">
            <a:lnSpc>
              <a:spcPct val="90000"/>
            </a:lnSpc>
            <a:spcBef>
              <a:spcPct val="0"/>
            </a:spcBef>
            <a:spcAft>
              <a:spcPct val="20000"/>
            </a:spcAft>
            <a:buChar char="•"/>
          </a:pPr>
          <a:r>
            <a:rPr lang="ru-RU" sz="1400" b="0" kern="1200">
              <a:latin typeface="Times New Roman" panose="02020603050405020304" pitchFamily="18" charset="0"/>
              <a:cs typeface="Times New Roman" panose="02020603050405020304" pitchFamily="18" charset="0"/>
            </a:rPr>
            <a:t>прохождение контрольного обследования через декретированные сроки для оценки эффективности лечения.</a:t>
          </a:r>
          <a:endParaRPr lang="ru-KZ" sz="1400" b="0" kern="1200">
            <a:latin typeface="Times New Roman" panose="02020603050405020304" pitchFamily="18" charset="0"/>
            <a:cs typeface="Times New Roman" panose="02020603050405020304" pitchFamily="18" charset="0"/>
          </a:endParaRPr>
        </a:p>
        <a:p>
          <a:pPr marL="114300" lvl="1" indent="-114300" algn="just" defTabSz="622300">
            <a:lnSpc>
              <a:spcPct val="90000"/>
            </a:lnSpc>
            <a:spcBef>
              <a:spcPct val="0"/>
            </a:spcBef>
            <a:spcAft>
              <a:spcPct val="20000"/>
            </a:spcAft>
            <a:buChar char="•"/>
          </a:pPr>
          <a:r>
            <a:rPr lang="ru-RU" sz="1400" kern="1200">
              <a:latin typeface="Times New Roman" panose="02020603050405020304" pitchFamily="18" charset="0"/>
              <a:cs typeface="Times New Roman" panose="02020603050405020304" pitchFamily="18" charset="0"/>
            </a:rPr>
            <a:t>Добровольное информированное согласие, подтверждающее участие в исследовании. </a:t>
          </a:r>
          <a:endParaRPr lang="ru-KZ" sz="1400" b="0" kern="1200">
            <a:latin typeface="Times New Roman" panose="02020603050405020304" pitchFamily="18" charset="0"/>
            <a:cs typeface="Times New Roman" panose="02020603050405020304" pitchFamily="18" charset="0"/>
          </a:endParaRPr>
        </a:p>
      </dsp:txBody>
      <dsp:txXfrm>
        <a:off x="0" y="469042"/>
        <a:ext cx="5990247" cy="1366200"/>
      </dsp:txXfrm>
    </dsp:sp>
    <dsp:sp modelId="{02BF2F1E-27D7-3F47-9867-105866C142DA}">
      <dsp:nvSpPr>
        <dsp:cNvPr id="0" name=""/>
        <dsp:cNvSpPr/>
      </dsp:nvSpPr>
      <dsp:spPr>
        <a:xfrm>
          <a:off x="0" y="1835242"/>
          <a:ext cx="5990247" cy="449280"/>
        </a:xfrm>
        <a:prstGeom prst="roundRect">
          <a:avLst/>
        </a:prstGeom>
        <a:gradFill rotWithShape="0">
          <a:gsLst>
            <a:gs pos="0">
              <a:schemeClr val="accent4">
                <a:hueOff val="-4464770"/>
                <a:satOff val="26899"/>
                <a:lumOff val="2156"/>
                <a:alphaOff val="0"/>
                <a:tint val="50000"/>
                <a:satMod val="300000"/>
              </a:schemeClr>
            </a:gs>
            <a:gs pos="35000">
              <a:schemeClr val="accent4">
                <a:hueOff val="-4464770"/>
                <a:satOff val="26899"/>
                <a:lumOff val="2156"/>
                <a:alphaOff val="0"/>
                <a:tint val="37000"/>
                <a:satMod val="300000"/>
              </a:schemeClr>
            </a:gs>
            <a:gs pos="100000">
              <a:schemeClr val="accent4">
                <a:hueOff val="-4464770"/>
                <a:satOff val="26899"/>
                <a:lumOff val="2156"/>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ru-KZ" sz="1400" b="1" kern="1200">
              <a:latin typeface="Times New Roman" panose="02020603050405020304" pitchFamily="18" charset="0"/>
              <a:cs typeface="Times New Roman" panose="02020603050405020304" pitchFamily="18" charset="0"/>
            </a:rPr>
            <a:t>Критерии для исключения: </a:t>
          </a:r>
          <a:endParaRPr lang="ru-RU" sz="1400" b="1" kern="1200">
            <a:latin typeface="Times New Roman" panose="02020603050405020304" pitchFamily="18" charset="0"/>
            <a:cs typeface="Times New Roman" panose="02020603050405020304" pitchFamily="18" charset="0"/>
          </a:endParaRPr>
        </a:p>
      </dsp:txBody>
      <dsp:txXfrm>
        <a:off x="21932" y="1857174"/>
        <a:ext cx="5946383" cy="405416"/>
      </dsp:txXfrm>
    </dsp:sp>
    <dsp:sp modelId="{42468D37-D7CE-DC4D-ACD7-3F2693824D66}">
      <dsp:nvSpPr>
        <dsp:cNvPr id="0" name=""/>
        <dsp:cNvSpPr/>
      </dsp:nvSpPr>
      <dsp:spPr>
        <a:xfrm>
          <a:off x="0" y="2284522"/>
          <a:ext cx="5990247" cy="15152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190" tIns="17780" rIns="99568" bIns="17780" numCol="1" spcCol="1270" anchor="t" anchorCtr="0">
          <a:noAutofit/>
        </a:bodyPr>
        <a:lstStyle/>
        <a:p>
          <a:pPr marL="114300" lvl="1" indent="-114300" algn="just" defTabSz="622300">
            <a:lnSpc>
              <a:spcPct val="90000"/>
            </a:lnSpc>
            <a:spcBef>
              <a:spcPct val="0"/>
            </a:spcBef>
            <a:spcAft>
              <a:spcPct val="20000"/>
            </a:spcAft>
            <a:buChar char="•"/>
          </a:pPr>
          <a:r>
            <a:rPr lang="ru-RU" sz="1400" b="0" kern="1200">
              <a:latin typeface="Times New Roman" panose="02020603050405020304" pitchFamily="18" charset="0"/>
              <a:cs typeface="Times New Roman" panose="02020603050405020304" pitchFamily="18" charset="0"/>
            </a:rPr>
            <a:t>Пациенты с нефролитиазом, не требующего оперативного лечения.</a:t>
          </a:r>
        </a:p>
        <a:p>
          <a:pPr marL="114300" lvl="1" indent="-114300" algn="just" defTabSz="622300">
            <a:lnSpc>
              <a:spcPct val="90000"/>
            </a:lnSpc>
            <a:spcBef>
              <a:spcPct val="0"/>
            </a:spcBef>
            <a:spcAft>
              <a:spcPct val="20000"/>
            </a:spcAft>
            <a:buChar char="•"/>
          </a:pPr>
          <a:r>
            <a:rPr lang="ru-RU" sz="1400" b="0" kern="1200">
              <a:latin typeface="Times New Roman" panose="02020603050405020304" pitchFamily="18" charset="0"/>
              <a:cs typeface="Times New Roman" panose="02020603050405020304" pitchFamily="18" charset="0"/>
            </a:rPr>
            <a:t>Пациенты с множественными пороками развития</a:t>
          </a:r>
        </a:p>
        <a:p>
          <a:pPr marL="114300" lvl="1" indent="-114300" algn="just" defTabSz="622300">
            <a:lnSpc>
              <a:spcPct val="90000"/>
            </a:lnSpc>
            <a:spcBef>
              <a:spcPct val="0"/>
            </a:spcBef>
            <a:spcAft>
              <a:spcPct val="20000"/>
            </a:spcAft>
            <a:buChar char="•"/>
          </a:pPr>
          <a:r>
            <a:rPr lang="ru-RU" sz="1400" b="0" kern="1200">
              <a:latin typeface="Times New Roman" panose="02020603050405020304" pitchFamily="18" charset="0"/>
              <a:cs typeface="Times New Roman" panose="02020603050405020304" pitchFamily="18" charset="0"/>
            </a:rPr>
            <a:t>Пациенты с коралловидными камнями</a:t>
          </a:r>
        </a:p>
        <a:p>
          <a:pPr marL="114300" lvl="1" indent="-114300" algn="just" defTabSz="622300">
            <a:lnSpc>
              <a:spcPct val="90000"/>
            </a:lnSpc>
            <a:spcBef>
              <a:spcPct val="0"/>
            </a:spcBef>
            <a:spcAft>
              <a:spcPct val="20000"/>
            </a:spcAft>
            <a:buChar char="•"/>
          </a:pPr>
          <a:r>
            <a:rPr lang="ru-RU" sz="1400" b="0" kern="1200">
              <a:latin typeface="Times New Roman" panose="02020603050405020304" pitchFamily="18" charset="0"/>
              <a:cs typeface="Times New Roman" panose="02020603050405020304" pitchFamily="18" charset="0"/>
            </a:rPr>
            <a:t>Пациенты с ХБП, в том числе с ХПН</a:t>
          </a:r>
        </a:p>
        <a:p>
          <a:pPr marL="114300" lvl="1" indent="-114300" algn="just" defTabSz="622300">
            <a:lnSpc>
              <a:spcPct val="90000"/>
            </a:lnSpc>
            <a:spcBef>
              <a:spcPct val="0"/>
            </a:spcBef>
            <a:spcAft>
              <a:spcPct val="20000"/>
            </a:spcAft>
            <a:buChar char="•"/>
          </a:pPr>
          <a:r>
            <a:rPr lang="ru-RU" sz="1400" b="0" kern="1200">
              <a:latin typeface="Times New Roman" panose="02020603050405020304" pitchFamily="18" charset="0"/>
              <a:cs typeface="Times New Roman" panose="02020603050405020304" pitchFamily="18" charset="0"/>
            </a:rPr>
            <a:t>Пациенты имеющие острые воспалительные процессы </a:t>
          </a:r>
        </a:p>
        <a:p>
          <a:pPr marL="114300" lvl="1" indent="-114300" algn="just" defTabSz="622300">
            <a:lnSpc>
              <a:spcPct val="90000"/>
            </a:lnSpc>
            <a:spcBef>
              <a:spcPct val="0"/>
            </a:spcBef>
            <a:spcAft>
              <a:spcPct val="20000"/>
            </a:spcAft>
            <a:buChar char="•"/>
          </a:pPr>
          <a:r>
            <a:rPr lang="ru-RU" sz="1400" b="0" kern="1200">
              <a:latin typeface="Times New Roman" panose="02020603050405020304" pitchFamily="18" charset="0"/>
              <a:cs typeface="Times New Roman" panose="02020603050405020304" pitchFamily="18" charset="0"/>
            </a:rPr>
            <a:t>Пациенты, которые отказались от участия в исследовании.</a:t>
          </a:r>
          <a:endParaRPr lang="ru-KZ" sz="1400" b="0" kern="1200">
            <a:latin typeface="Times New Roman" panose="02020603050405020304" pitchFamily="18" charset="0"/>
            <a:cs typeface="Times New Roman" panose="02020603050405020304" pitchFamily="18" charset="0"/>
          </a:endParaRPr>
        </a:p>
        <a:p>
          <a:pPr marL="114300" lvl="1" indent="-114300" algn="just" defTabSz="622300">
            <a:lnSpc>
              <a:spcPct val="90000"/>
            </a:lnSpc>
            <a:spcBef>
              <a:spcPct val="0"/>
            </a:spcBef>
            <a:spcAft>
              <a:spcPct val="20000"/>
            </a:spcAft>
            <a:buChar char="•"/>
          </a:pPr>
          <a:r>
            <a:rPr lang="ru-RU" sz="1400" b="0" kern="1200">
              <a:latin typeface="Times New Roman" panose="02020603050405020304" pitchFamily="18" charset="0"/>
              <a:cs typeface="Times New Roman" panose="02020603050405020304" pitchFamily="18" charset="0"/>
            </a:rPr>
            <a:t>Неявка на контрольное обследование</a:t>
          </a:r>
          <a:endParaRPr lang="ru-KZ" sz="1400" b="0" kern="1200">
            <a:latin typeface="Times New Roman" panose="02020603050405020304" pitchFamily="18" charset="0"/>
            <a:cs typeface="Times New Roman" panose="02020603050405020304" pitchFamily="18" charset="0"/>
          </a:endParaRPr>
        </a:p>
      </dsp:txBody>
      <dsp:txXfrm>
        <a:off x="0" y="2284522"/>
        <a:ext cx="5990247" cy="151524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CF3CF8F-E863-FB4D-86EB-C8AA32064D1A}">
      <dsp:nvSpPr>
        <dsp:cNvPr id="0" name=""/>
        <dsp:cNvSpPr/>
      </dsp:nvSpPr>
      <dsp:spPr>
        <a:xfrm>
          <a:off x="773137" y="1600200"/>
          <a:ext cx="349814" cy="1333135"/>
        </a:xfrm>
        <a:custGeom>
          <a:avLst/>
          <a:gdLst/>
          <a:ahLst/>
          <a:cxnLst/>
          <a:rect l="0" t="0" r="0" b="0"/>
          <a:pathLst>
            <a:path>
              <a:moveTo>
                <a:pt x="0" y="0"/>
              </a:moveTo>
              <a:lnTo>
                <a:pt x="174907" y="0"/>
              </a:lnTo>
              <a:lnTo>
                <a:pt x="174907" y="1333135"/>
              </a:lnTo>
              <a:lnTo>
                <a:pt x="349814" y="133313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latin typeface="Times New Roman" panose="02020603050405020304" pitchFamily="18" charset="0"/>
            <a:cs typeface="Times New Roman" panose="02020603050405020304" pitchFamily="18" charset="0"/>
          </a:endParaRPr>
        </a:p>
      </dsp:txBody>
      <dsp:txXfrm>
        <a:off x="913588" y="2232311"/>
        <a:ext cx="68913" cy="68913"/>
      </dsp:txXfrm>
    </dsp:sp>
    <dsp:sp modelId="{29142A62-3F20-FD4E-AE10-DC69E12B5582}">
      <dsp:nvSpPr>
        <dsp:cNvPr id="0" name=""/>
        <dsp:cNvSpPr/>
      </dsp:nvSpPr>
      <dsp:spPr>
        <a:xfrm>
          <a:off x="773137" y="1600200"/>
          <a:ext cx="349814" cy="666567"/>
        </a:xfrm>
        <a:custGeom>
          <a:avLst/>
          <a:gdLst/>
          <a:ahLst/>
          <a:cxnLst/>
          <a:rect l="0" t="0" r="0" b="0"/>
          <a:pathLst>
            <a:path>
              <a:moveTo>
                <a:pt x="0" y="0"/>
              </a:moveTo>
              <a:lnTo>
                <a:pt x="174907" y="0"/>
              </a:lnTo>
              <a:lnTo>
                <a:pt x="174907" y="666567"/>
              </a:lnTo>
              <a:lnTo>
                <a:pt x="349814" y="66656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latin typeface="Times New Roman" panose="02020603050405020304" pitchFamily="18" charset="0"/>
            <a:cs typeface="Times New Roman" panose="02020603050405020304" pitchFamily="18" charset="0"/>
          </a:endParaRPr>
        </a:p>
      </dsp:txBody>
      <dsp:txXfrm>
        <a:off x="929225" y="1914664"/>
        <a:ext cx="37639" cy="37639"/>
      </dsp:txXfrm>
    </dsp:sp>
    <dsp:sp modelId="{B92372A4-A734-2142-9832-5FDB16EC7F05}">
      <dsp:nvSpPr>
        <dsp:cNvPr id="0" name=""/>
        <dsp:cNvSpPr/>
      </dsp:nvSpPr>
      <dsp:spPr>
        <a:xfrm>
          <a:off x="773137" y="1488111"/>
          <a:ext cx="342433" cy="91440"/>
        </a:xfrm>
        <a:custGeom>
          <a:avLst/>
          <a:gdLst/>
          <a:ahLst/>
          <a:cxnLst/>
          <a:rect l="0" t="0" r="0" b="0"/>
          <a:pathLst>
            <a:path>
              <a:moveTo>
                <a:pt x="0" y="112088"/>
              </a:moveTo>
              <a:lnTo>
                <a:pt x="171216" y="112088"/>
              </a:lnTo>
              <a:lnTo>
                <a:pt x="171216" y="45720"/>
              </a:lnTo>
              <a:lnTo>
                <a:pt x="342433" y="45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latin typeface="Times New Roman" panose="02020603050405020304" pitchFamily="18" charset="0"/>
            <a:cs typeface="Times New Roman" panose="02020603050405020304" pitchFamily="18" charset="0"/>
          </a:endParaRPr>
        </a:p>
      </dsp:txBody>
      <dsp:txXfrm>
        <a:off x="935634" y="1525111"/>
        <a:ext cx="17440" cy="17440"/>
      </dsp:txXfrm>
    </dsp:sp>
    <dsp:sp modelId="{21480E4B-4226-B648-97F2-5CA6FE072B11}">
      <dsp:nvSpPr>
        <dsp:cNvPr id="0" name=""/>
        <dsp:cNvSpPr/>
      </dsp:nvSpPr>
      <dsp:spPr>
        <a:xfrm>
          <a:off x="773137" y="933632"/>
          <a:ext cx="349814" cy="666567"/>
        </a:xfrm>
        <a:custGeom>
          <a:avLst/>
          <a:gdLst/>
          <a:ahLst/>
          <a:cxnLst/>
          <a:rect l="0" t="0" r="0" b="0"/>
          <a:pathLst>
            <a:path>
              <a:moveTo>
                <a:pt x="0" y="666567"/>
              </a:moveTo>
              <a:lnTo>
                <a:pt x="174907" y="666567"/>
              </a:lnTo>
              <a:lnTo>
                <a:pt x="174907" y="0"/>
              </a:lnTo>
              <a:lnTo>
                <a:pt x="349814"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latin typeface="Times New Roman" panose="02020603050405020304" pitchFamily="18" charset="0"/>
            <a:cs typeface="Times New Roman" panose="02020603050405020304" pitchFamily="18" charset="0"/>
          </a:endParaRPr>
        </a:p>
      </dsp:txBody>
      <dsp:txXfrm>
        <a:off x="929225" y="1248096"/>
        <a:ext cx="37639" cy="37639"/>
      </dsp:txXfrm>
    </dsp:sp>
    <dsp:sp modelId="{C891E23F-7140-FC4E-8811-7D29F352FABF}">
      <dsp:nvSpPr>
        <dsp:cNvPr id="0" name=""/>
        <dsp:cNvSpPr/>
      </dsp:nvSpPr>
      <dsp:spPr>
        <a:xfrm>
          <a:off x="773137" y="267064"/>
          <a:ext cx="349814" cy="1333135"/>
        </a:xfrm>
        <a:custGeom>
          <a:avLst/>
          <a:gdLst/>
          <a:ahLst/>
          <a:cxnLst/>
          <a:rect l="0" t="0" r="0" b="0"/>
          <a:pathLst>
            <a:path>
              <a:moveTo>
                <a:pt x="0" y="1333135"/>
              </a:moveTo>
              <a:lnTo>
                <a:pt x="174907" y="1333135"/>
              </a:lnTo>
              <a:lnTo>
                <a:pt x="174907" y="0"/>
              </a:lnTo>
              <a:lnTo>
                <a:pt x="349814"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latin typeface="Times New Roman" panose="02020603050405020304" pitchFamily="18" charset="0"/>
            <a:cs typeface="Times New Roman" panose="02020603050405020304" pitchFamily="18" charset="0"/>
          </a:endParaRPr>
        </a:p>
      </dsp:txBody>
      <dsp:txXfrm>
        <a:off x="913588" y="899175"/>
        <a:ext cx="68913" cy="68913"/>
      </dsp:txXfrm>
    </dsp:sp>
    <dsp:sp modelId="{68182F2C-4A6C-0642-9B3D-11090436E973}">
      <dsp:nvSpPr>
        <dsp:cNvPr id="0" name=""/>
        <dsp:cNvSpPr/>
      </dsp:nvSpPr>
      <dsp:spPr>
        <a:xfrm rot="16200000">
          <a:off x="-896790" y="1333572"/>
          <a:ext cx="2806600" cy="533254"/>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6"/>
        </a:lnRef>
        <a:fillRef idx="2">
          <a:schemeClr val="accent6"/>
        </a:fillRef>
        <a:effectRef idx="1">
          <a:schemeClr val="accent6"/>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b="1" kern="1200">
              <a:latin typeface="Times New Roman" panose="02020603050405020304" pitchFamily="18" charset="0"/>
              <a:cs typeface="Times New Roman" panose="02020603050405020304" pitchFamily="18" charset="0"/>
            </a:rPr>
            <a:t>Специальные методы исследования</a:t>
          </a:r>
        </a:p>
      </dsp:txBody>
      <dsp:txXfrm>
        <a:off x="-896790" y="1333572"/>
        <a:ext cx="2806600" cy="533254"/>
      </dsp:txXfrm>
    </dsp:sp>
    <dsp:sp modelId="{F200B7E8-73A7-1445-BC28-42EE88BBD8B6}">
      <dsp:nvSpPr>
        <dsp:cNvPr id="0" name=""/>
        <dsp:cNvSpPr/>
      </dsp:nvSpPr>
      <dsp:spPr>
        <a:xfrm>
          <a:off x="1122952" y="437"/>
          <a:ext cx="1749073" cy="533254"/>
        </a:xfrm>
        <a:prstGeom prst="rect">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4"/>
        </a:lnRef>
        <a:fillRef idx="2">
          <a:schemeClr val="accent4"/>
        </a:fillRef>
        <a:effectRef idx="1">
          <a:schemeClr val="accent4"/>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Стабильность рН мочи</a:t>
          </a:r>
        </a:p>
      </dsp:txBody>
      <dsp:txXfrm>
        <a:off x="1122952" y="437"/>
        <a:ext cx="1749073" cy="533254"/>
      </dsp:txXfrm>
    </dsp:sp>
    <dsp:sp modelId="{85DFB1AE-5578-7E4A-94E3-7D4028B816A6}">
      <dsp:nvSpPr>
        <dsp:cNvPr id="0" name=""/>
        <dsp:cNvSpPr/>
      </dsp:nvSpPr>
      <dsp:spPr>
        <a:xfrm>
          <a:off x="1122952" y="667005"/>
          <a:ext cx="1749073" cy="533254"/>
        </a:xfrm>
        <a:prstGeom prst="rect">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4"/>
        </a:lnRef>
        <a:fillRef idx="2">
          <a:schemeClr val="accent4"/>
        </a:fillRef>
        <a:effectRef idx="1">
          <a:schemeClr val="accent4"/>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Уреазная активность мочи</a:t>
          </a:r>
        </a:p>
      </dsp:txBody>
      <dsp:txXfrm>
        <a:off x="1122952" y="667005"/>
        <a:ext cx="1749073" cy="533254"/>
      </dsp:txXfrm>
    </dsp:sp>
    <dsp:sp modelId="{904691F6-0614-9B4E-9099-921465631143}">
      <dsp:nvSpPr>
        <dsp:cNvPr id="0" name=""/>
        <dsp:cNvSpPr/>
      </dsp:nvSpPr>
      <dsp:spPr>
        <a:xfrm>
          <a:off x="1115571" y="1267204"/>
          <a:ext cx="1749073" cy="533254"/>
        </a:xfrm>
        <a:prstGeom prst="rect">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4"/>
        </a:lnRef>
        <a:fillRef idx="2">
          <a:schemeClr val="accent4"/>
        </a:fillRef>
        <a:effectRef idx="1">
          <a:schemeClr val="accent4"/>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Способность мочи к кристаллобразованию</a:t>
          </a:r>
        </a:p>
      </dsp:txBody>
      <dsp:txXfrm>
        <a:off x="1115571" y="1267204"/>
        <a:ext cx="1749073" cy="533254"/>
      </dsp:txXfrm>
    </dsp:sp>
    <dsp:sp modelId="{2505A676-DC09-3E46-8B7B-A23E2D9C0B42}">
      <dsp:nvSpPr>
        <dsp:cNvPr id="0" name=""/>
        <dsp:cNvSpPr/>
      </dsp:nvSpPr>
      <dsp:spPr>
        <a:xfrm>
          <a:off x="1122952" y="2000140"/>
          <a:ext cx="1749073" cy="533254"/>
        </a:xfrm>
        <a:prstGeom prst="rect">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4"/>
        </a:lnRef>
        <a:fillRef idx="2">
          <a:schemeClr val="accent4"/>
        </a:fillRef>
        <a:effectRef idx="1">
          <a:schemeClr val="accent4"/>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Тест на кристаллобразование</a:t>
          </a:r>
        </a:p>
      </dsp:txBody>
      <dsp:txXfrm>
        <a:off x="1122952" y="2000140"/>
        <a:ext cx="1749073" cy="533254"/>
      </dsp:txXfrm>
    </dsp:sp>
    <dsp:sp modelId="{3E495475-7880-6D44-B4C0-38C06C7512B8}">
      <dsp:nvSpPr>
        <dsp:cNvPr id="0" name=""/>
        <dsp:cNvSpPr/>
      </dsp:nvSpPr>
      <dsp:spPr>
        <a:xfrm>
          <a:off x="1122952" y="2666708"/>
          <a:ext cx="1749073" cy="533254"/>
        </a:xfrm>
        <a:prstGeom prst="rect">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4"/>
        </a:lnRef>
        <a:fillRef idx="2">
          <a:schemeClr val="accent4"/>
        </a:fillRef>
        <a:effectRef idx="1">
          <a:schemeClr val="accent4"/>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Химический состав кристаллов</a:t>
          </a:r>
        </a:p>
      </dsp:txBody>
      <dsp:txXfrm>
        <a:off x="1122952" y="2666708"/>
        <a:ext cx="1749073" cy="533254"/>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1.xml.rels><?xml version="1.0" encoding="UTF-8" standalone="yes"?>
<Relationships xmlns="http://schemas.openxmlformats.org/package/2006/relationships"><Relationship Id="rId1" Type="http://schemas.openxmlformats.org/officeDocument/2006/relationships/image" Target="../media/image26.png"/></Relationships>
</file>

<file path=word/drawings/drawing1.xml><?xml version="1.0" encoding="utf-8"?>
<c:userShapes xmlns:c="http://schemas.openxmlformats.org/drawingml/2006/chart">
  <cdr:relSizeAnchor xmlns:cdr="http://schemas.openxmlformats.org/drawingml/2006/chartDrawing">
    <cdr:from>
      <cdr:x>0.02108</cdr:x>
      <cdr:y>0.07999</cdr:y>
    </cdr:from>
    <cdr:to>
      <cdr:x>0.43144</cdr:x>
      <cdr:y>0.24447</cdr:y>
    </cdr:to>
    <cdr:pic>
      <cdr:nvPicPr>
        <cdr:cNvPr id="2" name="Рисунок 1"/>
        <cdr:cNvPicPr/>
      </cdr:nvPicPr>
      <cdr:blipFill>
        <a:blip xmlns:a="http://schemas.openxmlformats.org/drawingml/2006/main" xmlns:r="http://schemas.openxmlformats.org/officeDocument/2006/relationships" r:embed="rId1" cstate="print"/>
        <a:srcRect xmlns:a="http://schemas.openxmlformats.org/drawingml/2006/main" l="19252" t="47619" r="52286" b="30060"/>
        <a:stretch xmlns:a="http://schemas.openxmlformats.org/drawingml/2006/main">
          <a:fillRect/>
        </a:stretch>
      </cdr:blipFill>
      <cdr:spPr bwMode="auto">
        <a:xfrm xmlns:a="http://schemas.openxmlformats.org/drawingml/2006/main" rot="20990540">
          <a:off x="127269" y="299131"/>
          <a:ext cx="2477856" cy="615075"/>
        </a:xfrm>
        <a:prstGeom xmlns:a="http://schemas.openxmlformats.org/drawingml/2006/main" prst="rect">
          <a:avLst/>
        </a:prstGeom>
        <a:noFill xmlns:a="http://schemas.openxmlformats.org/drawingml/2006/main"/>
        <a:ln xmlns:a="http://schemas.openxmlformats.org/drawingml/2006/main" w="9525">
          <a:noFill/>
          <a:miter lim="800000"/>
          <a:headEnd/>
          <a:tailEnd/>
        </a:ln>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125</Pages>
  <Words>31054</Words>
  <Characters>177013</Characters>
  <Application>Microsoft Office Word</Application>
  <DocSecurity>0</DocSecurity>
  <Lines>1475</Lines>
  <Paragraphs>415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207652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Асель Сагымбаева</cp:lastModifiedBy>
  <cp:revision>2</cp:revision>
  <cp:lastPrinted>2024-03-12T15:12:00Z</cp:lastPrinted>
  <dcterms:created xsi:type="dcterms:W3CDTF">2024-03-12T15:13:00Z</dcterms:created>
  <dcterms:modified xsi:type="dcterms:W3CDTF">2024-03-12T15:13:00Z</dcterms:modified>
</cp:coreProperties>
</file>