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086B" w:rsidRPr="00C56588" w:rsidRDefault="001E086B" w:rsidP="00350C6C">
      <w:pPr>
        <w:spacing w:after="0" w:line="240" w:lineRule="auto"/>
        <w:ind w:firstLine="709"/>
        <w:contextualSpacing/>
        <w:jc w:val="center"/>
        <w:rPr>
          <w:rFonts w:ascii="Times New Roman" w:hAnsi="Times New Roman"/>
          <w:sz w:val="28"/>
          <w:szCs w:val="28"/>
          <w:lang w:val="kk-KZ"/>
        </w:rPr>
      </w:pPr>
      <w:r w:rsidRPr="00C56588">
        <w:rPr>
          <w:rFonts w:ascii="Times New Roman" w:hAnsi="Times New Roman"/>
          <w:sz w:val="28"/>
          <w:szCs w:val="28"/>
          <w:lang w:val="kk-KZ"/>
        </w:rPr>
        <w:t>М. Әуезов атындағы Оңтүстік Қазақстан университеті</w:t>
      </w:r>
    </w:p>
    <w:p w:rsidR="001E086B" w:rsidRPr="00C56588" w:rsidRDefault="001E086B" w:rsidP="00350C6C">
      <w:pPr>
        <w:spacing w:after="0" w:line="240" w:lineRule="auto"/>
        <w:ind w:firstLine="709"/>
        <w:contextualSpacing/>
        <w:jc w:val="center"/>
        <w:rPr>
          <w:rFonts w:ascii="Times New Roman" w:hAnsi="Times New Roman"/>
          <w:sz w:val="28"/>
          <w:szCs w:val="28"/>
          <w:lang w:val="kk-KZ"/>
        </w:rPr>
      </w:pPr>
    </w:p>
    <w:p w:rsidR="001E086B" w:rsidRPr="007F3117" w:rsidRDefault="001E086B" w:rsidP="00350C6C">
      <w:pPr>
        <w:spacing w:after="0" w:line="240" w:lineRule="auto"/>
        <w:ind w:firstLine="709"/>
        <w:contextualSpacing/>
        <w:jc w:val="center"/>
        <w:rPr>
          <w:rFonts w:ascii="Times New Roman" w:hAnsi="Times New Roman"/>
          <w:sz w:val="28"/>
          <w:szCs w:val="28"/>
          <w:lang w:val="kk-KZ"/>
        </w:rPr>
      </w:pPr>
    </w:p>
    <w:p w:rsidR="001E086B" w:rsidRPr="007F3117" w:rsidRDefault="001E086B" w:rsidP="00350C6C">
      <w:pPr>
        <w:spacing w:after="0" w:line="240" w:lineRule="auto"/>
        <w:ind w:firstLine="709"/>
        <w:contextualSpacing/>
        <w:jc w:val="center"/>
        <w:rPr>
          <w:rFonts w:ascii="Times New Roman" w:hAnsi="Times New Roman"/>
          <w:sz w:val="28"/>
          <w:szCs w:val="28"/>
          <w:lang w:val="kk-KZ"/>
        </w:rPr>
      </w:pPr>
    </w:p>
    <w:p w:rsidR="001E086B" w:rsidRPr="00C56588" w:rsidRDefault="001E086B" w:rsidP="00350C6C">
      <w:pPr>
        <w:spacing w:after="0" w:line="240" w:lineRule="auto"/>
        <w:contextualSpacing/>
        <w:rPr>
          <w:rFonts w:ascii="Times New Roman" w:hAnsi="Times New Roman"/>
          <w:sz w:val="28"/>
          <w:szCs w:val="28"/>
          <w:lang w:val="kk-KZ"/>
        </w:rPr>
      </w:pPr>
      <w:r w:rsidRPr="00C56588">
        <w:rPr>
          <w:rFonts w:ascii="Times New Roman" w:hAnsi="Times New Roman"/>
          <w:sz w:val="28"/>
          <w:szCs w:val="28"/>
          <w:lang w:val="kk-KZ"/>
        </w:rPr>
        <w:t xml:space="preserve">ӘОЖ </w:t>
      </w:r>
      <w:r w:rsidRPr="007F3117">
        <w:rPr>
          <w:rFonts w:ascii="Times New Roman" w:hAnsi="Times New Roman"/>
          <w:sz w:val="28"/>
          <w:szCs w:val="28"/>
          <w:lang w:val="kk-KZ"/>
        </w:rPr>
        <w:t>661.742.14:622.24.063</w:t>
      </w:r>
      <w:r w:rsidRPr="007F3117">
        <w:rPr>
          <w:rFonts w:ascii="Times New Roman" w:hAnsi="Times New Roman"/>
          <w:sz w:val="28"/>
          <w:szCs w:val="28"/>
          <w:lang w:val="kk-KZ"/>
        </w:rPr>
        <w:tab/>
      </w:r>
      <w:r w:rsidRPr="007F3117">
        <w:rPr>
          <w:rFonts w:ascii="Times New Roman" w:hAnsi="Times New Roman"/>
          <w:sz w:val="28"/>
          <w:szCs w:val="28"/>
          <w:lang w:val="kk-KZ"/>
        </w:rPr>
        <w:tab/>
      </w:r>
      <w:r w:rsidRPr="007F3117">
        <w:rPr>
          <w:rFonts w:ascii="Times New Roman" w:hAnsi="Times New Roman"/>
          <w:sz w:val="28"/>
          <w:szCs w:val="28"/>
          <w:lang w:val="kk-KZ"/>
        </w:rPr>
        <w:tab/>
      </w:r>
      <w:r w:rsidRPr="007F3117">
        <w:rPr>
          <w:rFonts w:ascii="Times New Roman" w:hAnsi="Times New Roman"/>
          <w:sz w:val="28"/>
          <w:szCs w:val="28"/>
          <w:lang w:val="kk-KZ"/>
        </w:rPr>
        <w:tab/>
      </w:r>
      <w:r w:rsidRPr="007F3117">
        <w:rPr>
          <w:rFonts w:ascii="Times New Roman" w:hAnsi="Times New Roman"/>
          <w:sz w:val="28"/>
          <w:szCs w:val="28"/>
          <w:lang w:val="kk-KZ"/>
        </w:rPr>
        <w:tab/>
      </w:r>
      <w:r w:rsidR="00E20964" w:rsidRPr="007F3117">
        <w:rPr>
          <w:rFonts w:ascii="Times New Roman" w:hAnsi="Times New Roman"/>
          <w:sz w:val="28"/>
          <w:szCs w:val="28"/>
          <w:lang w:val="kk-KZ"/>
        </w:rPr>
        <w:tab/>
      </w:r>
      <w:r w:rsidRPr="00C56588">
        <w:rPr>
          <w:rFonts w:ascii="Times New Roman" w:hAnsi="Times New Roman"/>
          <w:sz w:val="28"/>
          <w:szCs w:val="28"/>
          <w:lang w:val="kk-KZ"/>
        </w:rPr>
        <w:t>Қолжазба құқығында</w:t>
      </w:r>
    </w:p>
    <w:p w:rsidR="001E086B" w:rsidRPr="00C56588" w:rsidRDefault="001E086B" w:rsidP="00350C6C">
      <w:pPr>
        <w:spacing w:after="0" w:line="240" w:lineRule="auto"/>
        <w:ind w:firstLine="709"/>
        <w:contextualSpacing/>
        <w:jc w:val="center"/>
        <w:rPr>
          <w:rFonts w:ascii="Times New Roman" w:hAnsi="Times New Roman"/>
          <w:sz w:val="28"/>
          <w:szCs w:val="28"/>
          <w:lang w:val="kk-KZ"/>
        </w:rPr>
      </w:pPr>
    </w:p>
    <w:p w:rsidR="003E3FE3" w:rsidRPr="00C56588" w:rsidRDefault="003E3FE3" w:rsidP="00350C6C">
      <w:pPr>
        <w:spacing w:after="0" w:line="240" w:lineRule="auto"/>
        <w:ind w:firstLine="709"/>
        <w:contextualSpacing/>
        <w:jc w:val="center"/>
        <w:rPr>
          <w:rFonts w:ascii="Times New Roman" w:hAnsi="Times New Roman"/>
          <w:sz w:val="28"/>
          <w:szCs w:val="28"/>
          <w:lang w:val="kk-KZ"/>
        </w:rPr>
      </w:pPr>
    </w:p>
    <w:p w:rsidR="003E3FE3" w:rsidRPr="00C56588" w:rsidRDefault="003E3FE3" w:rsidP="00350C6C">
      <w:pPr>
        <w:spacing w:after="0" w:line="240" w:lineRule="auto"/>
        <w:ind w:firstLine="709"/>
        <w:contextualSpacing/>
        <w:jc w:val="center"/>
        <w:rPr>
          <w:rFonts w:ascii="Times New Roman" w:hAnsi="Times New Roman"/>
          <w:sz w:val="28"/>
          <w:szCs w:val="28"/>
          <w:lang w:val="kk-KZ"/>
        </w:rPr>
      </w:pPr>
    </w:p>
    <w:p w:rsidR="001E086B" w:rsidRPr="00C56588" w:rsidRDefault="001E086B" w:rsidP="00350C6C">
      <w:pPr>
        <w:spacing w:after="0" w:line="240" w:lineRule="auto"/>
        <w:ind w:firstLine="709"/>
        <w:contextualSpacing/>
        <w:jc w:val="center"/>
        <w:rPr>
          <w:rFonts w:ascii="Times New Roman" w:hAnsi="Times New Roman"/>
          <w:b/>
          <w:sz w:val="28"/>
          <w:szCs w:val="28"/>
          <w:lang w:val="kk-KZ"/>
        </w:rPr>
      </w:pPr>
    </w:p>
    <w:p w:rsidR="001E086B" w:rsidRPr="00C56588" w:rsidRDefault="001E086B" w:rsidP="00350C6C">
      <w:pPr>
        <w:spacing w:after="0" w:line="240" w:lineRule="auto"/>
        <w:ind w:firstLine="709"/>
        <w:contextualSpacing/>
        <w:jc w:val="center"/>
        <w:rPr>
          <w:rFonts w:ascii="Times New Roman" w:hAnsi="Times New Roman"/>
          <w:b/>
          <w:sz w:val="28"/>
          <w:szCs w:val="28"/>
          <w:lang w:val="kk-KZ"/>
        </w:rPr>
      </w:pPr>
    </w:p>
    <w:p w:rsidR="001E086B" w:rsidRPr="00C56588" w:rsidRDefault="001E086B" w:rsidP="00350C6C">
      <w:pPr>
        <w:spacing w:after="0" w:line="240" w:lineRule="auto"/>
        <w:ind w:firstLine="709"/>
        <w:contextualSpacing/>
        <w:jc w:val="center"/>
        <w:rPr>
          <w:rFonts w:ascii="Times New Roman" w:hAnsi="Times New Roman"/>
          <w:b/>
          <w:sz w:val="28"/>
          <w:szCs w:val="28"/>
          <w:lang w:val="kk-KZ"/>
        </w:rPr>
      </w:pPr>
    </w:p>
    <w:p w:rsidR="001E086B" w:rsidRPr="00C56588" w:rsidRDefault="001E086B" w:rsidP="00350C6C">
      <w:pPr>
        <w:spacing w:after="0" w:line="240" w:lineRule="auto"/>
        <w:ind w:firstLine="709"/>
        <w:contextualSpacing/>
        <w:jc w:val="center"/>
        <w:rPr>
          <w:rFonts w:ascii="Times New Roman" w:hAnsi="Times New Roman"/>
          <w:b/>
          <w:sz w:val="28"/>
          <w:szCs w:val="28"/>
          <w:lang w:val="kk-KZ"/>
        </w:rPr>
      </w:pPr>
      <w:r w:rsidRPr="00C56588">
        <w:rPr>
          <w:rFonts w:ascii="Times New Roman" w:hAnsi="Times New Roman"/>
          <w:b/>
          <w:sz w:val="28"/>
          <w:szCs w:val="28"/>
          <w:lang w:val="kk-KZ"/>
        </w:rPr>
        <w:t>АРТЫКОВА ЖАДЫРА КУАНЫШОВНА</w:t>
      </w:r>
    </w:p>
    <w:p w:rsidR="001E086B" w:rsidRPr="00C56588" w:rsidRDefault="001E086B" w:rsidP="00350C6C">
      <w:pPr>
        <w:spacing w:after="0" w:line="240" w:lineRule="auto"/>
        <w:ind w:firstLine="709"/>
        <w:contextualSpacing/>
        <w:jc w:val="center"/>
        <w:rPr>
          <w:rFonts w:ascii="Times New Roman" w:hAnsi="Times New Roman"/>
          <w:b/>
          <w:sz w:val="28"/>
          <w:szCs w:val="28"/>
          <w:lang w:val="kk-KZ"/>
        </w:rPr>
      </w:pPr>
    </w:p>
    <w:p w:rsidR="001E086B" w:rsidRPr="00C56588" w:rsidRDefault="001E086B" w:rsidP="00350C6C">
      <w:pPr>
        <w:spacing w:after="0" w:line="240" w:lineRule="auto"/>
        <w:ind w:firstLine="709"/>
        <w:contextualSpacing/>
        <w:jc w:val="center"/>
        <w:rPr>
          <w:rFonts w:ascii="Times New Roman" w:hAnsi="Times New Roman"/>
          <w:b/>
          <w:sz w:val="28"/>
          <w:szCs w:val="28"/>
          <w:lang w:val="kk-KZ"/>
        </w:rPr>
      </w:pPr>
    </w:p>
    <w:p w:rsidR="00A13F84" w:rsidRPr="00C56588" w:rsidRDefault="00A13F84" w:rsidP="00350C6C">
      <w:pPr>
        <w:spacing w:after="0" w:line="240" w:lineRule="auto"/>
        <w:ind w:firstLine="709"/>
        <w:contextualSpacing/>
        <w:jc w:val="center"/>
        <w:rPr>
          <w:rFonts w:ascii="Times New Roman" w:hAnsi="Times New Roman"/>
          <w:b/>
          <w:sz w:val="28"/>
          <w:szCs w:val="28"/>
          <w:lang w:val="kk-KZ"/>
        </w:rPr>
      </w:pPr>
    </w:p>
    <w:p w:rsidR="001E086B" w:rsidRPr="00C56588" w:rsidRDefault="001E086B" w:rsidP="00350C6C">
      <w:pPr>
        <w:spacing w:after="0" w:line="240" w:lineRule="auto"/>
        <w:ind w:firstLine="709"/>
        <w:contextualSpacing/>
        <w:jc w:val="center"/>
        <w:rPr>
          <w:rFonts w:ascii="Times New Roman" w:hAnsi="Times New Roman"/>
          <w:b/>
          <w:sz w:val="28"/>
          <w:szCs w:val="28"/>
          <w:lang w:val="kk-KZ"/>
        </w:rPr>
      </w:pPr>
      <w:r w:rsidRPr="00C56588">
        <w:rPr>
          <w:rFonts w:ascii="Times New Roman" w:hAnsi="Times New Roman"/>
          <w:b/>
          <w:sz w:val="28"/>
          <w:szCs w:val="28"/>
          <w:lang w:val="kk-KZ"/>
        </w:rPr>
        <w:t>Бұрғылау ерітінділерінің реологиялық қасиеттерін реттеу үшін композициялық полимерлі тұрақтандырғыштарды алу технологиясын құрастыру</w:t>
      </w:r>
    </w:p>
    <w:p w:rsidR="001E086B" w:rsidRPr="00C56588" w:rsidRDefault="001E086B" w:rsidP="00350C6C">
      <w:pPr>
        <w:spacing w:after="0" w:line="240" w:lineRule="auto"/>
        <w:ind w:firstLine="709"/>
        <w:contextualSpacing/>
        <w:jc w:val="center"/>
        <w:rPr>
          <w:rFonts w:ascii="Times New Roman" w:hAnsi="Times New Roman"/>
          <w:b/>
          <w:sz w:val="28"/>
          <w:szCs w:val="28"/>
          <w:lang w:val="kk-KZ"/>
        </w:rPr>
      </w:pPr>
    </w:p>
    <w:p w:rsidR="001E086B" w:rsidRPr="00C56588" w:rsidRDefault="001E086B" w:rsidP="00350C6C">
      <w:pPr>
        <w:spacing w:after="0" w:line="240" w:lineRule="auto"/>
        <w:ind w:firstLine="709"/>
        <w:contextualSpacing/>
        <w:jc w:val="center"/>
        <w:rPr>
          <w:rFonts w:ascii="Times New Roman" w:hAnsi="Times New Roman"/>
          <w:b/>
          <w:sz w:val="28"/>
          <w:szCs w:val="28"/>
          <w:lang w:val="kk-KZ"/>
        </w:rPr>
      </w:pPr>
    </w:p>
    <w:p w:rsidR="001E086B" w:rsidRPr="00C56588" w:rsidRDefault="001E086B" w:rsidP="00350C6C">
      <w:pPr>
        <w:spacing w:after="0" w:line="240" w:lineRule="auto"/>
        <w:ind w:firstLine="709"/>
        <w:contextualSpacing/>
        <w:jc w:val="center"/>
        <w:rPr>
          <w:rFonts w:ascii="Times New Roman" w:hAnsi="Times New Roman"/>
          <w:sz w:val="28"/>
          <w:szCs w:val="28"/>
          <w:lang w:val="kk-KZ"/>
        </w:rPr>
      </w:pPr>
      <w:r w:rsidRPr="00C56588">
        <w:rPr>
          <w:rFonts w:ascii="Times New Roman" w:hAnsi="Times New Roman"/>
          <w:sz w:val="28"/>
          <w:szCs w:val="28"/>
          <w:lang w:val="kk-KZ"/>
        </w:rPr>
        <w:t xml:space="preserve">6D072100 – Органикалық заттардың химиялық технологиясы </w:t>
      </w:r>
    </w:p>
    <w:p w:rsidR="001E086B" w:rsidRPr="00C56588" w:rsidRDefault="001E086B" w:rsidP="00350C6C">
      <w:pPr>
        <w:spacing w:after="0" w:line="240" w:lineRule="auto"/>
        <w:ind w:firstLine="709"/>
        <w:contextualSpacing/>
        <w:jc w:val="center"/>
        <w:rPr>
          <w:rFonts w:ascii="Times New Roman" w:hAnsi="Times New Roman"/>
          <w:sz w:val="28"/>
          <w:szCs w:val="28"/>
          <w:lang w:val="kk-KZ"/>
        </w:rPr>
      </w:pPr>
    </w:p>
    <w:p w:rsidR="001E086B" w:rsidRPr="00C56588" w:rsidRDefault="001E086B" w:rsidP="00350C6C">
      <w:pPr>
        <w:spacing w:after="0" w:line="240" w:lineRule="auto"/>
        <w:ind w:firstLine="709"/>
        <w:contextualSpacing/>
        <w:jc w:val="center"/>
        <w:rPr>
          <w:rFonts w:ascii="Times New Roman" w:hAnsi="Times New Roman"/>
          <w:sz w:val="28"/>
          <w:szCs w:val="28"/>
          <w:lang w:val="kk-KZ"/>
        </w:rPr>
      </w:pPr>
    </w:p>
    <w:p w:rsidR="00A13F84" w:rsidRPr="00C56588" w:rsidRDefault="00A13F84" w:rsidP="00350C6C">
      <w:pPr>
        <w:spacing w:after="0" w:line="240" w:lineRule="auto"/>
        <w:ind w:firstLine="709"/>
        <w:contextualSpacing/>
        <w:jc w:val="center"/>
        <w:rPr>
          <w:rFonts w:ascii="Times New Roman" w:hAnsi="Times New Roman"/>
          <w:sz w:val="28"/>
          <w:szCs w:val="28"/>
          <w:lang w:val="kk-KZ"/>
        </w:rPr>
      </w:pPr>
    </w:p>
    <w:p w:rsidR="001E086B" w:rsidRPr="00C56588" w:rsidRDefault="001E086B" w:rsidP="00350C6C">
      <w:pPr>
        <w:spacing w:after="0" w:line="240" w:lineRule="auto"/>
        <w:ind w:firstLine="709"/>
        <w:contextualSpacing/>
        <w:jc w:val="center"/>
        <w:rPr>
          <w:rFonts w:ascii="Times New Roman" w:hAnsi="Times New Roman"/>
          <w:sz w:val="28"/>
          <w:szCs w:val="28"/>
          <w:lang w:val="kk-KZ"/>
        </w:rPr>
      </w:pPr>
      <w:r w:rsidRPr="00C56588">
        <w:rPr>
          <w:rFonts w:ascii="Times New Roman" w:hAnsi="Times New Roman"/>
          <w:sz w:val="28"/>
          <w:szCs w:val="28"/>
          <w:lang w:val="kk-KZ"/>
        </w:rPr>
        <w:t xml:space="preserve">Философия докторы (PhD) </w:t>
      </w:r>
    </w:p>
    <w:p w:rsidR="001E086B" w:rsidRPr="00C56588" w:rsidRDefault="001E086B" w:rsidP="00350C6C">
      <w:pPr>
        <w:spacing w:after="0" w:line="240" w:lineRule="auto"/>
        <w:ind w:firstLine="709"/>
        <w:contextualSpacing/>
        <w:jc w:val="center"/>
        <w:rPr>
          <w:rFonts w:ascii="Times New Roman" w:hAnsi="Times New Roman"/>
          <w:sz w:val="28"/>
          <w:szCs w:val="28"/>
          <w:lang w:val="kk-KZ"/>
        </w:rPr>
      </w:pPr>
      <w:r w:rsidRPr="00C56588">
        <w:rPr>
          <w:rFonts w:ascii="Times New Roman" w:hAnsi="Times New Roman"/>
          <w:sz w:val="28"/>
          <w:szCs w:val="28"/>
          <w:lang w:val="kk-KZ"/>
        </w:rPr>
        <w:t>дәрежесін алу үшін дайындалған диссертация</w:t>
      </w:r>
    </w:p>
    <w:p w:rsidR="001E086B" w:rsidRPr="00C56588" w:rsidRDefault="001E086B" w:rsidP="00350C6C">
      <w:pPr>
        <w:spacing w:after="0" w:line="240" w:lineRule="auto"/>
        <w:ind w:firstLine="709"/>
        <w:contextualSpacing/>
        <w:jc w:val="center"/>
        <w:rPr>
          <w:rFonts w:ascii="Times New Roman" w:hAnsi="Times New Roman"/>
          <w:b/>
          <w:sz w:val="28"/>
          <w:szCs w:val="28"/>
          <w:lang w:val="kk-KZ"/>
        </w:rPr>
      </w:pPr>
    </w:p>
    <w:p w:rsidR="001E086B" w:rsidRPr="00C56588" w:rsidRDefault="001E086B" w:rsidP="00350C6C">
      <w:pPr>
        <w:spacing w:after="0" w:line="240" w:lineRule="auto"/>
        <w:ind w:firstLine="709"/>
        <w:contextualSpacing/>
        <w:jc w:val="center"/>
        <w:rPr>
          <w:rFonts w:ascii="Times New Roman" w:hAnsi="Times New Roman"/>
          <w:b/>
          <w:sz w:val="28"/>
          <w:szCs w:val="28"/>
          <w:lang w:val="kk-KZ"/>
        </w:rPr>
      </w:pPr>
    </w:p>
    <w:p w:rsidR="001E086B" w:rsidRPr="00C56588" w:rsidRDefault="001E086B" w:rsidP="00350C6C">
      <w:pPr>
        <w:spacing w:after="0" w:line="240" w:lineRule="auto"/>
        <w:ind w:firstLine="709"/>
        <w:contextualSpacing/>
        <w:jc w:val="center"/>
        <w:rPr>
          <w:rFonts w:ascii="Times New Roman" w:hAnsi="Times New Roman"/>
          <w:b/>
          <w:sz w:val="28"/>
          <w:szCs w:val="28"/>
          <w:lang w:val="kk-KZ"/>
        </w:rPr>
      </w:pPr>
    </w:p>
    <w:tbl>
      <w:tblPr>
        <w:tblW w:w="4712" w:type="dxa"/>
        <w:tblInd w:w="4219" w:type="dxa"/>
        <w:tblLook w:val="04A0" w:firstRow="1" w:lastRow="0" w:firstColumn="1" w:lastColumn="0" w:noHBand="0" w:noVBand="1"/>
      </w:tblPr>
      <w:tblGrid>
        <w:gridCol w:w="4712"/>
      </w:tblGrid>
      <w:tr w:rsidR="001E086B" w:rsidRPr="00C56588" w:rsidTr="00A13F84">
        <w:trPr>
          <w:trHeight w:val="2697"/>
        </w:trPr>
        <w:tc>
          <w:tcPr>
            <w:tcW w:w="4712" w:type="dxa"/>
            <w:shd w:val="clear" w:color="auto" w:fill="auto"/>
          </w:tcPr>
          <w:p w:rsidR="001E086B" w:rsidRPr="00C56588" w:rsidRDefault="001E086B" w:rsidP="00350C6C">
            <w:pPr>
              <w:spacing w:after="0" w:line="240" w:lineRule="auto"/>
              <w:ind w:left="358"/>
              <w:contextualSpacing/>
              <w:jc w:val="both"/>
              <w:rPr>
                <w:rFonts w:ascii="Times New Roman" w:hAnsi="Times New Roman"/>
                <w:sz w:val="28"/>
                <w:szCs w:val="28"/>
                <w:lang w:val="kk-KZ"/>
              </w:rPr>
            </w:pPr>
            <w:r w:rsidRPr="00C56588">
              <w:rPr>
                <w:rFonts w:ascii="Times New Roman" w:hAnsi="Times New Roman"/>
                <w:sz w:val="28"/>
                <w:szCs w:val="28"/>
                <w:lang w:val="kk-KZ"/>
              </w:rPr>
              <w:t>Ғылыми кеңесші:</w:t>
            </w:r>
          </w:p>
          <w:p w:rsidR="001E086B" w:rsidRPr="00C56588" w:rsidRDefault="00A13F84" w:rsidP="00350C6C">
            <w:pPr>
              <w:spacing w:after="0" w:line="240" w:lineRule="auto"/>
              <w:ind w:left="358"/>
              <w:contextualSpacing/>
              <w:jc w:val="both"/>
              <w:rPr>
                <w:rFonts w:ascii="Times New Roman" w:hAnsi="Times New Roman"/>
                <w:sz w:val="28"/>
                <w:szCs w:val="28"/>
                <w:lang w:val="kk-KZ"/>
              </w:rPr>
            </w:pPr>
            <w:r w:rsidRPr="00C56588">
              <w:rPr>
                <w:rFonts w:ascii="Times New Roman" w:hAnsi="Times New Roman"/>
                <w:sz w:val="28"/>
                <w:szCs w:val="28"/>
                <w:lang w:val="kk-KZ"/>
              </w:rPr>
              <w:t xml:space="preserve">техника ғылымдарының докторы, профессор </w:t>
            </w:r>
            <w:r w:rsidR="001E086B" w:rsidRPr="00C56588">
              <w:rPr>
                <w:rFonts w:ascii="Times New Roman" w:hAnsi="Times New Roman"/>
                <w:sz w:val="28"/>
                <w:szCs w:val="28"/>
                <w:lang w:val="kk-KZ"/>
              </w:rPr>
              <w:t>Бейсенбаев О</w:t>
            </w:r>
            <w:r w:rsidRPr="00C56588">
              <w:rPr>
                <w:rFonts w:ascii="Times New Roman" w:hAnsi="Times New Roman"/>
                <w:sz w:val="28"/>
                <w:szCs w:val="28"/>
                <w:lang w:val="kk-KZ"/>
              </w:rPr>
              <w:t>.К.</w:t>
            </w:r>
          </w:p>
          <w:p w:rsidR="001E086B" w:rsidRPr="00C56588" w:rsidRDefault="001E086B" w:rsidP="00350C6C">
            <w:pPr>
              <w:spacing w:after="0" w:line="240" w:lineRule="auto"/>
              <w:ind w:left="358"/>
              <w:contextualSpacing/>
              <w:jc w:val="both"/>
              <w:rPr>
                <w:rFonts w:ascii="Times New Roman" w:hAnsi="Times New Roman"/>
                <w:sz w:val="28"/>
                <w:szCs w:val="28"/>
                <w:lang w:val="kk-KZ"/>
              </w:rPr>
            </w:pPr>
            <w:r w:rsidRPr="00C56588">
              <w:rPr>
                <w:rFonts w:ascii="Times New Roman" w:hAnsi="Times New Roman"/>
                <w:sz w:val="28"/>
                <w:szCs w:val="28"/>
                <w:lang w:val="kk-KZ"/>
              </w:rPr>
              <w:t>Шетелдік ғылыми кеңесші:</w:t>
            </w:r>
          </w:p>
          <w:p w:rsidR="001E086B" w:rsidRPr="00C56588" w:rsidRDefault="001E086B" w:rsidP="00350C6C">
            <w:pPr>
              <w:spacing w:after="0" w:line="240" w:lineRule="auto"/>
              <w:ind w:left="358"/>
              <w:contextualSpacing/>
              <w:jc w:val="both"/>
              <w:rPr>
                <w:rFonts w:ascii="Times New Roman" w:hAnsi="Times New Roman"/>
                <w:sz w:val="28"/>
                <w:szCs w:val="28"/>
                <w:lang w:val="kk-KZ"/>
              </w:rPr>
            </w:pPr>
            <w:r w:rsidRPr="00C56588">
              <w:rPr>
                <w:rFonts w:ascii="Times New Roman" w:hAnsi="Times New Roman"/>
                <w:sz w:val="28"/>
                <w:szCs w:val="28"/>
                <w:lang w:val="kk-KZ"/>
              </w:rPr>
              <w:t>техника ғылымдарының докторы, профессор</w:t>
            </w:r>
            <w:r w:rsidR="001D27CE">
              <w:rPr>
                <w:rFonts w:ascii="Times New Roman" w:hAnsi="Times New Roman"/>
                <w:sz w:val="28"/>
                <w:szCs w:val="28"/>
                <w:lang w:val="kk-KZ"/>
              </w:rPr>
              <w:t xml:space="preserve"> </w:t>
            </w:r>
            <w:r w:rsidRPr="00C56588">
              <w:rPr>
                <w:rFonts w:ascii="Times New Roman" w:hAnsi="Times New Roman"/>
                <w:sz w:val="28"/>
                <w:szCs w:val="28"/>
                <w:lang w:val="kk-KZ"/>
              </w:rPr>
              <w:t>Кадыров А</w:t>
            </w:r>
            <w:r w:rsidR="00A13F84" w:rsidRPr="00C56588">
              <w:rPr>
                <w:rFonts w:ascii="Times New Roman" w:hAnsi="Times New Roman"/>
                <w:sz w:val="28"/>
                <w:szCs w:val="28"/>
                <w:lang w:val="kk-KZ"/>
              </w:rPr>
              <w:t>.А.</w:t>
            </w:r>
          </w:p>
        </w:tc>
      </w:tr>
    </w:tbl>
    <w:p w:rsidR="001E086B" w:rsidRPr="00C56588" w:rsidRDefault="001E086B" w:rsidP="00350C6C">
      <w:pPr>
        <w:spacing w:after="0" w:line="240" w:lineRule="auto"/>
        <w:ind w:firstLine="709"/>
        <w:contextualSpacing/>
        <w:jc w:val="center"/>
        <w:rPr>
          <w:rFonts w:ascii="Times New Roman" w:hAnsi="Times New Roman"/>
          <w:b/>
          <w:sz w:val="28"/>
          <w:szCs w:val="28"/>
          <w:lang w:val="kk-KZ"/>
        </w:rPr>
      </w:pPr>
    </w:p>
    <w:p w:rsidR="001E086B" w:rsidRPr="00C56588" w:rsidRDefault="001E086B" w:rsidP="00350C6C">
      <w:pPr>
        <w:spacing w:after="0" w:line="240" w:lineRule="auto"/>
        <w:ind w:firstLine="709"/>
        <w:contextualSpacing/>
        <w:rPr>
          <w:rFonts w:ascii="Times New Roman" w:hAnsi="Times New Roman"/>
          <w:b/>
          <w:sz w:val="28"/>
          <w:szCs w:val="28"/>
          <w:lang w:val="kk-KZ"/>
        </w:rPr>
      </w:pPr>
    </w:p>
    <w:p w:rsidR="001E086B" w:rsidRPr="00C56588" w:rsidRDefault="001E086B" w:rsidP="00350C6C">
      <w:pPr>
        <w:spacing w:after="0" w:line="240" w:lineRule="auto"/>
        <w:contextualSpacing/>
        <w:rPr>
          <w:rFonts w:ascii="Times New Roman" w:hAnsi="Times New Roman"/>
          <w:b/>
          <w:sz w:val="28"/>
          <w:szCs w:val="28"/>
          <w:lang w:val="kk-KZ"/>
        </w:rPr>
      </w:pPr>
    </w:p>
    <w:p w:rsidR="00A13F84" w:rsidRPr="00C56588" w:rsidRDefault="00A13F84" w:rsidP="00350C6C">
      <w:pPr>
        <w:spacing w:after="0" w:line="240" w:lineRule="auto"/>
        <w:contextualSpacing/>
        <w:rPr>
          <w:rFonts w:ascii="Times New Roman" w:hAnsi="Times New Roman"/>
          <w:b/>
          <w:sz w:val="28"/>
          <w:szCs w:val="28"/>
          <w:lang w:val="kk-KZ"/>
        </w:rPr>
      </w:pPr>
    </w:p>
    <w:p w:rsidR="001E086B" w:rsidRPr="00C56588" w:rsidRDefault="001E086B" w:rsidP="00350C6C">
      <w:pPr>
        <w:spacing w:after="0" w:line="240" w:lineRule="auto"/>
        <w:contextualSpacing/>
        <w:rPr>
          <w:rFonts w:ascii="Times New Roman" w:hAnsi="Times New Roman"/>
          <w:b/>
          <w:sz w:val="28"/>
          <w:szCs w:val="28"/>
          <w:lang w:val="kk-KZ"/>
        </w:rPr>
      </w:pPr>
    </w:p>
    <w:p w:rsidR="001E086B" w:rsidRPr="00C56588" w:rsidRDefault="001E086B" w:rsidP="00350C6C">
      <w:pPr>
        <w:spacing w:after="0" w:line="240" w:lineRule="auto"/>
        <w:contextualSpacing/>
        <w:jc w:val="center"/>
        <w:rPr>
          <w:rFonts w:ascii="Times New Roman" w:hAnsi="Times New Roman"/>
          <w:sz w:val="28"/>
          <w:szCs w:val="28"/>
          <w:lang w:val="kk-KZ"/>
        </w:rPr>
      </w:pPr>
      <w:r w:rsidRPr="00C56588">
        <w:rPr>
          <w:rFonts w:ascii="Times New Roman" w:hAnsi="Times New Roman"/>
          <w:sz w:val="28"/>
          <w:szCs w:val="28"/>
          <w:lang w:val="kk-KZ"/>
        </w:rPr>
        <w:t>Қазақстан Республикасы</w:t>
      </w:r>
    </w:p>
    <w:p w:rsidR="001E086B" w:rsidRPr="00C56588" w:rsidRDefault="00F65CB3" w:rsidP="00350C6C">
      <w:pPr>
        <w:spacing w:after="0" w:line="240" w:lineRule="auto"/>
        <w:contextualSpacing/>
        <w:jc w:val="center"/>
        <w:rPr>
          <w:rFonts w:ascii="Times New Roman" w:hAnsi="Times New Roman"/>
          <w:sz w:val="28"/>
          <w:szCs w:val="28"/>
          <w:lang w:val="kk-KZ"/>
        </w:rPr>
      </w:pPr>
      <w:r>
        <w:rPr>
          <w:rFonts w:ascii="Times New Roman" w:hAnsi="Times New Roman"/>
          <w:noProof/>
          <w:sz w:val="28"/>
          <w:szCs w:val="28"/>
        </w:rPr>
        <w:pict>
          <v:oval id="Oval 224" o:spid="_x0000_s1026" style="position:absolute;left:0;text-align:left;margin-left:217pt;margin-top:22.7pt;width:49.15pt;height:22.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" strokecolor="white"/>
        </w:pict>
      </w:r>
      <w:r w:rsidR="001E086B" w:rsidRPr="00C56588">
        <w:rPr>
          <w:rFonts w:ascii="Times New Roman" w:hAnsi="Times New Roman"/>
          <w:sz w:val="28"/>
          <w:szCs w:val="28"/>
          <w:lang w:val="kk-KZ"/>
        </w:rPr>
        <w:t>Шымкент, 2024</w:t>
      </w:r>
    </w:p>
    <w:p w:rsidR="001E086B" w:rsidRPr="00C56588" w:rsidRDefault="001E086B" w:rsidP="00350C6C">
      <w:pPr>
        <w:spacing w:after="0" w:line="240" w:lineRule="auto"/>
        <w:ind w:firstLine="709"/>
        <w:contextualSpacing/>
        <w:jc w:val="center"/>
        <w:rPr>
          <w:rFonts w:ascii="Times New Roman" w:hAnsi="Times New Roman"/>
          <w:b/>
          <w:sz w:val="28"/>
          <w:szCs w:val="28"/>
          <w:lang w:val="kk-KZ"/>
        </w:rPr>
      </w:pPr>
      <w:r w:rsidRPr="00C56588">
        <w:rPr>
          <w:rFonts w:ascii="Times New Roman" w:hAnsi="Times New Roman"/>
          <w:b/>
          <w:sz w:val="28"/>
          <w:szCs w:val="28"/>
          <w:lang w:val="kk-KZ"/>
        </w:rPr>
        <w:lastRenderedPageBreak/>
        <w:t>МАЗМҰНЫ</w:t>
      </w:r>
    </w:p>
    <w:p w:rsidR="00B12866" w:rsidRPr="00C56588" w:rsidRDefault="00F65CB3" w:rsidP="00350C6C">
      <w:pPr>
        <w:spacing w:after="0" w:line="240" w:lineRule="auto"/>
        <w:ind w:firstLine="709"/>
        <w:contextualSpacing/>
        <w:jc w:val="center"/>
        <w:rPr>
          <w:rFonts w:ascii="Times New Roman" w:hAnsi="Times New Roman"/>
          <w:b/>
          <w:sz w:val="28"/>
          <w:szCs w:val="28"/>
        </w:rPr>
      </w:pPr>
      <w:r>
        <w:rPr>
          <w:rFonts w:ascii="Times New Roman" w:hAnsi="Times New Roman"/>
          <w:noProof/>
          <w:sz w:val="28"/>
          <w:szCs w:val="28"/>
        </w:rPr>
        <w:pict>
          <v:oval id="Oval 213" o:spid="_x0000_s1049" style="position:absolute;left:0;text-align:left;margin-left:214.95pt;margin-top:701.95pt;width:49.15pt;height:22.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" strokecolor="white"/>
        </w:pict>
      </w:r>
    </w:p>
    <w:tbl>
      <w:tblPr>
        <w:tblW w:w="0" w:type="auto"/>
        <w:tblLook w:val="04A0" w:firstRow="1" w:lastRow="0" w:firstColumn="1" w:lastColumn="0" w:noHBand="0" w:noVBand="1"/>
      </w:tblPr>
      <w:tblGrid>
        <w:gridCol w:w="902"/>
        <w:gridCol w:w="8012"/>
        <w:gridCol w:w="876"/>
      </w:tblGrid>
      <w:tr w:rsidR="00B12866" w:rsidRPr="001F0B32" w:rsidTr="00B12866">
        <w:tc>
          <w:tcPr>
            <w:tcW w:w="902" w:type="dxa"/>
            <w:shd w:val="clear" w:color="auto" w:fill="auto"/>
          </w:tcPr>
          <w:p w:rsidR="00B12866" w:rsidRPr="009C78B0" w:rsidRDefault="00B12866" w:rsidP="00350C6C">
            <w:pPr>
              <w:spacing w:after="0" w:line="240" w:lineRule="auto"/>
              <w:contextualSpacing/>
              <w:rPr>
                <w:rFonts w:ascii="Times New Roman" w:hAnsi="Times New Roman"/>
                <w:sz w:val="28"/>
                <w:szCs w:val="28"/>
                <w:lang w:val="kk-KZ"/>
              </w:rPr>
            </w:pPr>
          </w:p>
        </w:tc>
        <w:tc>
          <w:tcPr>
            <w:tcW w:w="8012" w:type="dxa"/>
            <w:shd w:val="clear" w:color="auto" w:fill="auto"/>
          </w:tcPr>
          <w:p w:rsidR="00B12866" w:rsidRPr="00433D19" w:rsidRDefault="00B12866" w:rsidP="00350C6C">
            <w:pPr>
              <w:spacing w:after="0" w:line="240" w:lineRule="auto"/>
              <w:contextualSpacing/>
              <w:rPr>
                <w:rFonts w:ascii="Times New Roman" w:hAnsi="Times New Roman"/>
                <w:sz w:val="28"/>
                <w:szCs w:val="28"/>
                <w:lang w:val="en-US"/>
              </w:rPr>
            </w:pPr>
            <w:r w:rsidRPr="001F0B32">
              <w:rPr>
                <w:rFonts w:ascii="Times New Roman" w:hAnsi="Times New Roman"/>
                <w:b/>
                <w:sz w:val="28"/>
                <w:szCs w:val="28"/>
                <w:lang w:val="kk-KZ"/>
              </w:rPr>
              <w:t>НОРМАТИВТІК СІЛТЕМЕ</w:t>
            </w:r>
            <w:r>
              <w:rPr>
                <w:rFonts w:ascii="Times New Roman" w:hAnsi="Times New Roman"/>
                <w:sz w:val="28"/>
                <w:szCs w:val="28"/>
                <w:lang w:val="en-US"/>
              </w:rPr>
              <w:t>………………………………………</w:t>
            </w:r>
          </w:p>
        </w:tc>
        <w:tc>
          <w:tcPr>
            <w:tcW w:w="876" w:type="dxa"/>
            <w:shd w:val="clear" w:color="auto" w:fill="auto"/>
          </w:tcPr>
          <w:p w:rsidR="00B12866" w:rsidRPr="001F0B32" w:rsidRDefault="00B12866" w:rsidP="00350C6C">
            <w:pPr>
              <w:spacing w:after="0" w:line="240" w:lineRule="auto"/>
              <w:contextualSpacing/>
              <w:rPr>
                <w:rFonts w:ascii="Times New Roman" w:hAnsi="Times New Roman"/>
                <w:sz w:val="28"/>
                <w:szCs w:val="28"/>
                <w:lang w:val="kk-KZ"/>
              </w:rPr>
            </w:pPr>
            <w:r w:rsidRPr="001F0B32">
              <w:rPr>
                <w:rFonts w:ascii="Times New Roman" w:hAnsi="Times New Roman"/>
                <w:sz w:val="28"/>
                <w:szCs w:val="28"/>
                <w:lang w:val="kk-KZ"/>
              </w:rPr>
              <w:t>4</w:t>
            </w:r>
          </w:p>
        </w:tc>
      </w:tr>
      <w:tr w:rsidR="00B12866" w:rsidRPr="001F0B32" w:rsidTr="00B12866">
        <w:tc>
          <w:tcPr>
            <w:tcW w:w="902" w:type="dxa"/>
            <w:shd w:val="clear" w:color="auto" w:fill="auto"/>
          </w:tcPr>
          <w:p w:rsidR="00B12866" w:rsidRPr="009C78B0" w:rsidRDefault="00B12866" w:rsidP="00350C6C">
            <w:pPr>
              <w:spacing w:after="0" w:line="240" w:lineRule="auto"/>
              <w:contextualSpacing/>
              <w:rPr>
                <w:rFonts w:ascii="Times New Roman" w:hAnsi="Times New Roman"/>
                <w:sz w:val="28"/>
                <w:szCs w:val="28"/>
                <w:lang w:val="kk-KZ"/>
              </w:rPr>
            </w:pPr>
          </w:p>
        </w:tc>
        <w:tc>
          <w:tcPr>
            <w:tcW w:w="8012" w:type="dxa"/>
            <w:shd w:val="clear" w:color="auto" w:fill="auto"/>
          </w:tcPr>
          <w:p w:rsidR="00B12866" w:rsidRPr="00433D19" w:rsidRDefault="00B12866" w:rsidP="00350C6C">
            <w:pPr>
              <w:spacing w:after="0" w:line="240" w:lineRule="auto"/>
              <w:contextualSpacing/>
              <w:rPr>
                <w:rFonts w:ascii="Times New Roman" w:hAnsi="Times New Roman"/>
                <w:sz w:val="28"/>
                <w:szCs w:val="28"/>
                <w:lang w:val="en-US"/>
              </w:rPr>
            </w:pPr>
            <w:r w:rsidRPr="001F0B32">
              <w:rPr>
                <w:rFonts w:ascii="Times New Roman" w:hAnsi="Times New Roman"/>
                <w:b/>
                <w:sz w:val="28"/>
                <w:szCs w:val="28"/>
                <w:lang w:val="kk-KZ"/>
              </w:rPr>
              <w:t>АНЫҚТАМАЛАР</w:t>
            </w:r>
            <w:r>
              <w:rPr>
                <w:rFonts w:ascii="Times New Roman" w:hAnsi="Times New Roman"/>
                <w:sz w:val="28"/>
                <w:szCs w:val="28"/>
                <w:lang w:val="en-US"/>
              </w:rPr>
              <w:t>…………………………………………….…….</w:t>
            </w:r>
          </w:p>
        </w:tc>
        <w:tc>
          <w:tcPr>
            <w:tcW w:w="876" w:type="dxa"/>
            <w:shd w:val="clear" w:color="auto" w:fill="auto"/>
          </w:tcPr>
          <w:p w:rsidR="00B12866" w:rsidRPr="001F0B32" w:rsidRDefault="00B12866" w:rsidP="00350C6C">
            <w:pPr>
              <w:spacing w:after="0" w:line="240" w:lineRule="auto"/>
              <w:contextualSpacing/>
              <w:rPr>
                <w:rFonts w:ascii="Times New Roman" w:hAnsi="Times New Roman"/>
                <w:sz w:val="28"/>
                <w:szCs w:val="28"/>
                <w:lang w:val="kk-KZ"/>
              </w:rPr>
            </w:pPr>
            <w:r w:rsidRPr="001F0B32">
              <w:rPr>
                <w:rFonts w:ascii="Times New Roman" w:hAnsi="Times New Roman"/>
                <w:sz w:val="28"/>
                <w:szCs w:val="28"/>
                <w:lang w:val="kk-KZ"/>
              </w:rPr>
              <w:t>5</w:t>
            </w:r>
          </w:p>
        </w:tc>
      </w:tr>
      <w:tr w:rsidR="00B12866" w:rsidRPr="001F0B32" w:rsidTr="00B12866">
        <w:tc>
          <w:tcPr>
            <w:tcW w:w="902" w:type="dxa"/>
            <w:shd w:val="clear" w:color="auto" w:fill="auto"/>
          </w:tcPr>
          <w:p w:rsidR="00B12866" w:rsidRPr="009C78B0" w:rsidRDefault="00B12866" w:rsidP="00350C6C">
            <w:pPr>
              <w:spacing w:after="0" w:line="240" w:lineRule="auto"/>
              <w:contextualSpacing/>
              <w:rPr>
                <w:rFonts w:ascii="Times New Roman" w:hAnsi="Times New Roman"/>
                <w:sz w:val="28"/>
                <w:szCs w:val="28"/>
                <w:lang w:val="kk-KZ"/>
              </w:rPr>
            </w:pPr>
          </w:p>
        </w:tc>
        <w:tc>
          <w:tcPr>
            <w:tcW w:w="8012" w:type="dxa"/>
            <w:shd w:val="clear" w:color="auto" w:fill="auto"/>
          </w:tcPr>
          <w:p w:rsidR="00B12866" w:rsidRPr="00433D19" w:rsidRDefault="00B12866" w:rsidP="00350C6C">
            <w:pPr>
              <w:spacing w:after="0" w:line="240" w:lineRule="auto"/>
              <w:contextualSpacing/>
              <w:rPr>
                <w:rFonts w:ascii="Times New Roman" w:hAnsi="Times New Roman"/>
                <w:sz w:val="28"/>
                <w:szCs w:val="28"/>
                <w:lang w:val="en-US"/>
              </w:rPr>
            </w:pPr>
            <w:r w:rsidRPr="001F0B32">
              <w:rPr>
                <w:rFonts w:ascii="Times New Roman" w:hAnsi="Times New Roman"/>
                <w:b/>
                <w:sz w:val="28"/>
                <w:szCs w:val="28"/>
                <w:lang w:val="kk-KZ"/>
              </w:rPr>
              <w:t>БЕЛГІЛЕУЛЕР МЕН ҚЫСҚАРТУЛАР</w:t>
            </w:r>
            <w:r>
              <w:rPr>
                <w:rFonts w:ascii="Times New Roman" w:hAnsi="Times New Roman"/>
                <w:sz w:val="28"/>
                <w:szCs w:val="28"/>
                <w:lang w:val="en-US"/>
              </w:rPr>
              <w:t>………………………..</w:t>
            </w:r>
          </w:p>
        </w:tc>
        <w:tc>
          <w:tcPr>
            <w:tcW w:w="876" w:type="dxa"/>
            <w:shd w:val="clear" w:color="auto" w:fill="auto"/>
          </w:tcPr>
          <w:p w:rsidR="00B12866" w:rsidRPr="001F0B32" w:rsidRDefault="00404860" w:rsidP="00350C6C">
            <w:pPr>
              <w:spacing w:after="0" w:line="240" w:lineRule="auto"/>
              <w:contextualSpacing/>
              <w:rPr>
                <w:rFonts w:ascii="Times New Roman" w:hAnsi="Times New Roman"/>
                <w:sz w:val="28"/>
                <w:szCs w:val="28"/>
                <w:lang w:val="kk-KZ"/>
              </w:rPr>
            </w:pPr>
            <w:r>
              <w:rPr>
                <w:rFonts w:ascii="Times New Roman" w:hAnsi="Times New Roman"/>
                <w:sz w:val="28"/>
                <w:szCs w:val="28"/>
                <w:lang w:val="kk-KZ"/>
              </w:rPr>
              <w:t>6</w:t>
            </w:r>
          </w:p>
        </w:tc>
      </w:tr>
      <w:tr w:rsidR="00B12866" w:rsidRPr="001F0B32" w:rsidTr="00B12866">
        <w:tc>
          <w:tcPr>
            <w:tcW w:w="902" w:type="dxa"/>
            <w:shd w:val="clear" w:color="auto" w:fill="auto"/>
          </w:tcPr>
          <w:p w:rsidR="00B12866" w:rsidRPr="009C78B0" w:rsidRDefault="00B12866" w:rsidP="00350C6C">
            <w:pPr>
              <w:spacing w:after="0" w:line="240" w:lineRule="auto"/>
              <w:contextualSpacing/>
              <w:rPr>
                <w:rFonts w:ascii="Times New Roman" w:hAnsi="Times New Roman"/>
                <w:sz w:val="28"/>
                <w:szCs w:val="28"/>
                <w:lang w:val="kk-KZ"/>
              </w:rPr>
            </w:pPr>
          </w:p>
        </w:tc>
        <w:tc>
          <w:tcPr>
            <w:tcW w:w="8012" w:type="dxa"/>
            <w:shd w:val="clear" w:color="auto" w:fill="auto"/>
          </w:tcPr>
          <w:p w:rsidR="00B12866" w:rsidRPr="00433D19" w:rsidRDefault="00B12866" w:rsidP="00350C6C">
            <w:pPr>
              <w:spacing w:after="0" w:line="240" w:lineRule="auto"/>
              <w:contextualSpacing/>
              <w:rPr>
                <w:rFonts w:ascii="Times New Roman" w:hAnsi="Times New Roman"/>
                <w:sz w:val="28"/>
                <w:szCs w:val="28"/>
                <w:lang w:val="en-US"/>
              </w:rPr>
            </w:pPr>
            <w:r w:rsidRPr="001F0B32">
              <w:rPr>
                <w:rFonts w:ascii="Times New Roman" w:hAnsi="Times New Roman"/>
                <w:b/>
                <w:sz w:val="28"/>
                <w:szCs w:val="28"/>
                <w:lang w:val="kk-KZ"/>
              </w:rPr>
              <w:t>КІРІСПЕ</w:t>
            </w:r>
            <w:r>
              <w:rPr>
                <w:rFonts w:ascii="Times New Roman" w:hAnsi="Times New Roman"/>
                <w:sz w:val="28"/>
                <w:szCs w:val="28"/>
                <w:lang w:val="en-US"/>
              </w:rPr>
              <w:t>……………………………………………………..……...</w:t>
            </w:r>
          </w:p>
        </w:tc>
        <w:tc>
          <w:tcPr>
            <w:tcW w:w="876" w:type="dxa"/>
            <w:shd w:val="clear" w:color="auto" w:fill="auto"/>
          </w:tcPr>
          <w:p w:rsidR="00B12866" w:rsidRPr="001F0B32" w:rsidRDefault="00404860" w:rsidP="00350C6C">
            <w:pPr>
              <w:spacing w:after="0" w:line="240" w:lineRule="auto"/>
              <w:contextualSpacing/>
              <w:rPr>
                <w:rFonts w:ascii="Times New Roman" w:hAnsi="Times New Roman"/>
                <w:sz w:val="28"/>
                <w:szCs w:val="28"/>
                <w:lang w:val="kk-KZ"/>
              </w:rPr>
            </w:pPr>
            <w:r>
              <w:rPr>
                <w:rFonts w:ascii="Times New Roman" w:hAnsi="Times New Roman"/>
                <w:sz w:val="28"/>
                <w:szCs w:val="28"/>
                <w:lang w:val="kk-KZ"/>
              </w:rPr>
              <w:t>7</w:t>
            </w:r>
          </w:p>
        </w:tc>
      </w:tr>
      <w:tr w:rsidR="00B12866" w:rsidRPr="001F0B32" w:rsidTr="00B12866">
        <w:tc>
          <w:tcPr>
            <w:tcW w:w="8914" w:type="dxa"/>
            <w:gridSpan w:val="2"/>
            <w:shd w:val="clear" w:color="auto" w:fill="auto"/>
          </w:tcPr>
          <w:p w:rsidR="00B12866" w:rsidRPr="0091185A" w:rsidRDefault="00B12866" w:rsidP="00350C6C">
            <w:pPr>
              <w:spacing w:after="0" w:line="240" w:lineRule="auto"/>
              <w:contextualSpacing/>
              <w:rPr>
                <w:rFonts w:ascii="Times New Roman" w:hAnsi="Times New Roman"/>
                <w:sz w:val="28"/>
                <w:szCs w:val="28"/>
              </w:rPr>
            </w:pPr>
            <w:r w:rsidRPr="00B55CB3">
              <w:rPr>
                <w:rFonts w:ascii="Times New Roman" w:hAnsi="Times New Roman"/>
                <w:b/>
                <w:sz w:val="28"/>
                <w:szCs w:val="28"/>
                <w:lang w:val="kk-KZ"/>
              </w:rPr>
              <w:t>1</w:t>
            </w:r>
            <w:r w:rsidR="00AF78BC">
              <w:rPr>
                <w:rFonts w:ascii="Times New Roman" w:hAnsi="Times New Roman"/>
                <w:b/>
                <w:sz w:val="28"/>
                <w:szCs w:val="28"/>
                <w:lang w:val="kk-KZ"/>
              </w:rPr>
              <w:t xml:space="preserve"> </w:t>
            </w:r>
            <w:r w:rsidRPr="001F0B32">
              <w:rPr>
                <w:rFonts w:ascii="Times New Roman" w:hAnsi="Times New Roman"/>
                <w:b/>
                <w:sz w:val="28"/>
                <w:szCs w:val="28"/>
                <w:lang w:val="kk-KZ"/>
              </w:rPr>
              <w:t>АНАЛИТИКАЛЫҚ ШОЛУ</w:t>
            </w:r>
            <w:r>
              <w:rPr>
                <w:rFonts w:ascii="Times New Roman" w:hAnsi="Times New Roman"/>
                <w:sz w:val="28"/>
                <w:szCs w:val="28"/>
                <w:lang w:val="en-US"/>
              </w:rPr>
              <w:t>…………………………………………</w:t>
            </w:r>
            <w:r w:rsidR="0091185A">
              <w:rPr>
                <w:rFonts w:ascii="Times New Roman" w:hAnsi="Times New Roman"/>
                <w:sz w:val="28"/>
                <w:szCs w:val="28"/>
                <w:lang w:val="en-US"/>
              </w:rPr>
              <w:t>…</w:t>
            </w:r>
            <w:r w:rsidR="0091185A">
              <w:rPr>
                <w:rFonts w:ascii="Times New Roman" w:hAnsi="Times New Roman"/>
                <w:sz w:val="28"/>
                <w:szCs w:val="28"/>
              </w:rPr>
              <w:t>.</w:t>
            </w:r>
          </w:p>
        </w:tc>
        <w:tc>
          <w:tcPr>
            <w:tcW w:w="876" w:type="dxa"/>
            <w:shd w:val="clear" w:color="auto" w:fill="auto"/>
          </w:tcPr>
          <w:p w:rsidR="00B12866" w:rsidRPr="0064136D" w:rsidRDefault="00B12866" w:rsidP="00350C6C">
            <w:pPr>
              <w:spacing w:after="0" w:line="240" w:lineRule="auto"/>
              <w:contextualSpacing/>
              <w:rPr>
                <w:rFonts w:ascii="Times New Roman" w:hAnsi="Times New Roman"/>
                <w:sz w:val="28"/>
                <w:szCs w:val="28"/>
              </w:rPr>
            </w:pPr>
            <w:r w:rsidRPr="001F0B32">
              <w:rPr>
                <w:rFonts w:ascii="Times New Roman" w:hAnsi="Times New Roman"/>
                <w:sz w:val="28"/>
                <w:szCs w:val="28"/>
                <w:lang w:val="kk-KZ"/>
              </w:rPr>
              <w:t>1</w:t>
            </w:r>
            <w:r w:rsidR="0064136D">
              <w:rPr>
                <w:rFonts w:ascii="Times New Roman" w:hAnsi="Times New Roman"/>
                <w:sz w:val="28"/>
                <w:szCs w:val="28"/>
                <w:lang w:val="kk-KZ"/>
              </w:rPr>
              <w:t>3</w:t>
            </w:r>
          </w:p>
        </w:tc>
      </w:tr>
      <w:tr w:rsidR="00B12866" w:rsidRPr="001F0B32" w:rsidTr="00B12866">
        <w:tc>
          <w:tcPr>
            <w:tcW w:w="902" w:type="dxa"/>
            <w:shd w:val="clear" w:color="auto" w:fill="auto"/>
          </w:tcPr>
          <w:p w:rsidR="00B12866" w:rsidRPr="009C78B0" w:rsidRDefault="00B12866" w:rsidP="00350C6C">
            <w:pPr>
              <w:spacing w:after="0" w:line="240" w:lineRule="auto"/>
              <w:contextualSpacing/>
              <w:rPr>
                <w:rFonts w:ascii="Times New Roman" w:hAnsi="Times New Roman"/>
                <w:sz w:val="28"/>
                <w:szCs w:val="28"/>
                <w:lang w:val="kk-KZ"/>
              </w:rPr>
            </w:pPr>
            <w:r w:rsidRPr="009C78B0">
              <w:rPr>
                <w:rFonts w:ascii="Times New Roman" w:hAnsi="Times New Roman"/>
                <w:sz w:val="28"/>
                <w:szCs w:val="28"/>
                <w:lang w:val="kk-KZ"/>
              </w:rPr>
              <w:t>1.1</w:t>
            </w:r>
          </w:p>
        </w:tc>
        <w:tc>
          <w:tcPr>
            <w:tcW w:w="8012" w:type="dxa"/>
            <w:shd w:val="clear" w:color="auto" w:fill="auto"/>
          </w:tcPr>
          <w:p w:rsidR="00B12866" w:rsidRPr="00433D19" w:rsidRDefault="006E7D0E" w:rsidP="00350C6C">
            <w:pPr>
              <w:spacing w:after="0" w:line="240" w:lineRule="auto"/>
              <w:contextualSpacing/>
              <w:jc w:val="both"/>
              <w:rPr>
                <w:rFonts w:ascii="Times New Roman" w:hAnsi="Times New Roman"/>
                <w:sz w:val="28"/>
                <w:szCs w:val="28"/>
                <w:lang w:val="kk-KZ"/>
              </w:rPr>
            </w:pPr>
            <w:r w:rsidRPr="006E7D0E">
              <w:rPr>
                <w:rFonts w:ascii="Times New Roman" w:hAnsi="Times New Roman"/>
                <w:sz w:val="28"/>
                <w:szCs w:val="28"/>
                <w:lang w:val="kk-KZ"/>
              </w:rPr>
              <w:t>Сазды бұрғылау ерітінділері, қолданылуы және эксплуатациялық параметрлері</w:t>
            </w:r>
            <w:r w:rsidR="00AF78BC">
              <w:rPr>
                <w:rFonts w:ascii="Times New Roman" w:hAnsi="Times New Roman"/>
                <w:sz w:val="28"/>
                <w:szCs w:val="28"/>
                <w:lang w:val="kk-KZ"/>
              </w:rPr>
              <w:t>......</w:t>
            </w:r>
            <w:r w:rsidR="00B12866" w:rsidRPr="00433D19">
              <w:rPr>
                <w:rFonts w:ascii="Times New Roman" w:hAnsi="Times New Roman"/>
                <w:sz w:val="28"/>
                <w:szCs w:val="28"/>
                <w:lang w:val="kk-KZ"/>
              </w:rPr>
              <w:t>……………</w:t>
            </w:r>
            <w:r w:rsidR="0091185A">
              <w:rPr>
                <w:rFonts w:ascii="Times New Roman" w:hAnsi="Times New Roman"/>
                <w:sz w:val="28"/>
                <w:szCs w:val="28"/>
                <w:lang w:val="kk-KZ"/>
              </w:rPr>
              <w:t>...............................</w:t>
            </w:r>
          </w:p>
        </w:tc>
        <w:tc>
          <w:tcPr>
            <w:tcW w:w="876" w:type="dxa"/>
            <w:shd w:val="clear" w:color="auto" w:fill="auto"/>
          </w:tcPr>
          <w:p w:rsidR="00B12866" w:rsidRDefault="00B12866" w:rsidP="00350C6C">
            <w:pPr>
              <w:spacing w:after="0" w:line="240" w:lineRule="auto"/>
              <w:contextualSpacing/>
              <w:rPr>
                <w:rFonts w:ascii="Times New Roman" w:hAnsi="Times New Roman"/>
                <w:sz w:val="28"/>
                <w:szCs w:val="28"/>
                <w:lang w:val="kk-KZ"/>
              </w:rPr>
            </w:pPr>
          </w:p>
          <w:p w:rsidR="00B12866" w:rsidRPr="001F0B32" w:rsidRDefault="00B12866" w:rsidP="00350C6C">
            <w:pPr>
              <w:spacing w:after="0" w:line="240" w:lineRule="auto"/>
              <w:contextualSpacing/>
              <w:rPr>
                <w:rFonts w:ascii="Times New Roman" w:hAnsi="Times New Roman"/>
                <w:sz w:val="28"/>
                <w:szCs w:val="28"/>
                <w:lang w:val="kk-KZ"/>
              </w:rPr>
            </w:pPr>
            <w:r w:rsidRPr="001F0B32">
              <w:rPr>
                <w:rFonts w:ascii="Times New Roman" w:hAnsi="Times New Roman"/>
                <w:sz w:val="28"/>
                <w:szCs w:val="28"/>
                <w:lang w:val="kk-KZ"/>
              </w:rPr>
              <w:t>1</w:t>
            </w:r>
            <w:r w:rsidR="0064136D">
              <w:rPr>
                <w:rFonts w:ascii="Times New Roman" w:hAnsi="Times New Roman"/>
                <w:sz w:val="28"/>
                <w:szCs w:val="28"/>
                <w:lang w:val="kk-KZ"/>
              </w:rPr>
              <w:t>3</w:t>
            </w:r>
          </w:p>
        </w:tc>
      </w:tr>
      <w:tr w:rsidR="00B12866" w:rsidRPr="00433D19" w:rsidTr="00B12866">
        <w:tc>
          <w:tcPr>
            <w:tcW w:w="902" w:type="dxa"/>
            <w:shd w:val="clear" w:color="auto" w:fill="auto"/>
          </w:tcPr>
          <w:p w:rsidR="00B12866" w:rsidRPr="009C78B0" w:rsidRDefault="00B12866" w:rsidP="00350C6C">
            <w:pPr>
              <w:spacing w:after="0" w:line="240" w:lineRule="auto"/>
              <w:contextualSpacing/>
              <w:rPr>
                <w:rFonts w:ascii="Times New Roman" w:hAnsi="Times New Roman"/>
                <w:sz w:val="28"/>
                <w:szCs w:val="28"/>
                <w:lang w:val="kk-KZ"/>
              </w:rPr>
            </w:pPr>
            <w:r w:rsidRPr="009C78B0">
              <w:rPr>
                <w:rFonts w:ascii="Times New Roman" w:hAnsi="Times New Roman"/>
                <w:sz w:val="28"/>
                <w:szCs w:val="28"/>
                <w:lang w:val="kk-KZ"/>
              </w:rPr>
              <w:t>1.2</w:t>
            </w:r>
          </w:p>
        </w:tc>
        <w:tc>
          <w:tcPr>
            <w:tcW w:w="8012" w:type="dxa"/>
            <w:shd w:val="clear" w:color="auto" w:fill="auto"/>
          </w:tcPr>
          <w:p w:rsidR="00B12866" w:rsidRPr="006E7D0E" w:rsidRDefault="006E7D0E" w:rsidP="00350C6C">
            <w:pPr>
              <w:pStyle w:val="a5"/>
              <w:contextualSpacing/>
              <w:jc w:val="both"/>
              <w:rPr>
                <w:b/>
                <w:lang w:val="kk-KZ"/>
              </w:rPr>
            </w:pPr>
            <w:r w:rsidRPr="006E7D0E">
              <w:rPr>
                <w:lang w:val="kk-KZ"/>
              </w:rPr>
              <w:t>Бұрғылау ерітінділерінің өндірісі және дайындау технологиясы</w:t>
            </w:r>
            <w:r>
              <w:rPr>
                <w:lang w:val="kk-KZ"/>
              </w:rPr>
              <w:t>.</w:t>
            </w:r>
            <w:r w:rsidR="00B12866" w:rsidRPr="00433D19">
              <w:rPr>
                <w:lang w:val="kk-KZ"/>
              </w:rPr>
              <w:t>.</w:t>
            </w:r>
          </w:p>
        </w:tc>
        <w:tc>
          <w:tcPr>
            <w:tcW w:w="876" w:type="dxa"/>
            <w:shd w:val="clear" w:color="auto" w:fill="auto"/>
          </w:tcPr>
          <w:p w:rsidR="00B12866" w:rsidRPr="001F0B32" w:rsidRDefault="00B12866" w:rsidP="00350C6C">
            <w:pPr>
              <w:spacing w:after="0" w:line="240" w:lineRule="auto"/>
              <w:contextualSpacing/>
              <w:rPr>
                <w:rFonts w:ascii="Times New Roman" w:hAnsi="Times New Roman"/>
                <w:sz w:val="28"/>
                <w:szCs w:val="28"/>
                <w:lang w:val="kk-KZ"/>
              </w:rPr>
            </w:pPr>
            <w:r w:rsidRPr="001F0B32">
              <w:rPr>
                <w:rFonts w:ascii="Times New Roman" w:hAnsi="Times New Roman"/>
                <w:sz w:val="28"/>
                <w:szCs w:val="28"/>
                <w:lang w:val="kk-KZ"/>
              </w:rPr>
              <w:t>1</w:t>
            </w:r>
            <w:r w:rsidR="0064136D">
              <w:rPr>
                <w:rFonts w:ascii="Times New Roman" w:hAnsi="Times New Roman"/>
                <w:sz w:val="28"/>
                <w:szCs w:val="28"/>
                <w:lang w:val="kk-KZ"/>
              </w:rPr>
              <w:t>4</w:t>
            </w:r>
          </w:p>
        </w:tc>
      </w:tr>
      <w:tr w:rsidR="00B12866" w:rsidRPr="00433D19" w:rsidTr="00B12866">
        <w:tc>
          <w:tcPr>
            <w:tcW w:w="902" w:type="dxa"/>
            <w:shd w:val="clear" w:color="auto" w:fill="auto"/>
          </w:tcPr>
          <w:p w:rsidR="00B12866" w:rsidRPr="009C78B0" w:rsidRDefault="00B12866" w:rsidP="00350C6C">
            <w:pPr>
              <w:spacing w:after="0" w:line="240" w:lineRule="auto"/>
              <w:contextualSpacing/>
              <w:rPr>
                <w:rFonts w:ascii="Times New Roman" w:hAnsi="Times New Roman"/>
                <w:sz w:val="28"/>
                <w:szCs w:val="28"/>
                <w:lang w:val="kk-KZ"/>
              </w:rPr>
            </w:pPr>
            <w:r w:rsidRPr="009C78B0">
              <w:rPr>
                <w:rFonts w:ascii="Times New Roman" w:hAnsi="Times New Roman"/>
                <w:sz w:val="28"/>
                <w:szCs w:val="28"/>
                <w:lang w:val="kk-KZ"/>
              </w:rPr>
              <w:t>1.3</w:t>
            </w:r>
          </w:p>
        </w:tc>
        <w:tc>
          <w:tcPr>
            <w:tcW w:w="8012" w:type="dxa"/>
            <w:shd w:val="clear" w:color="auto" w:fill="auto"/>
          </w:tcPr>
          <w:p w:rsidR="00B12866" w:rsidRPr="00433D19" w:rsidRDefault="006E7D0E" w:rsidP="00350C6C">
            <w:pPr>
              <w:spacing w:after="0" w:line="240" w:lineRule="auto"/>
              <w:contextualSpacing/>
              <w:jc w:val="both"/>
              <w:rPr>
                <w:rFonts w:ascii="Times New Roman" w:hAnsi="Times New Roman"/>
                <w:sz w:val="28"/>
                <w:szCs w:val="28"/>
                <w:lang w:val="kk-KZ"/>
              </w:rPr>
            </w:pPr>
            <w:r w:rsidRPr="006E7D0E">
              <w:rPr>
                <w:rFonts w:ascii="Times New Roman" w:hAnsi="Times New Roman"/>
                <w:sz w:val="28"/>
                <w:szCs w:val="28"/>
                <w:lang w:val="kk-KZ"/>
              </w:rPr>
              <w:t xml:space="preserve">Композициялық материалдардың дисперсті жүйелерімен әрекеттесу механизмі </w:t>
            </w:r>
            <w:r w:rsidR="00B12866">
              <w:rPr>
                <w:rFonts w:ascii="Times New Roman" w:hAnsi="Times New Roman"/>
                <w:sz w:val="28"/>
                <w:szCs w:val="28"/>
                <w:lang w:val="kk-KZ"/>
              </w:rPr>
              <w:t>…</w:t>
            </w:r>
            <w:r w:rsidR="00B12866" w:rsidRPr="00433D19">
              <w:rPr>
                <w:rFonts w:ascii="Times New Roman" w:hAnsi="Times New Roman"/>
                <w:sz w:val="28"/>
                <w:szCs w:val="28"/>
                <w:lang w:val="kk-KZ"/>
              </w:rPr>
              <w:t>……………………………………………</w:t>
            </w:r>
          </w:p>
        </w:tc>
        <w:tc>
          <w:tcPr>
            <w:tcW w:w="876" w:type="dxa"/>
            <w:shd w:val="clear" w:color="auto" w:fill="auto"/>
          </w:tcPr>
          <w:p w:rsidR="00B12866" w:rsidRDefault="00B12866" w:rsidP="00350C6C">
            <w:pPr>
              <w:spacing w:after="0" w:line="240" w:lineRule="auto"/>
              <w:contextualSpacing/>
              <w:rPr>
                <w:rFonts w:ascii="Times New Roman" w:hAnsi="Times New Roman"/>
                <w:sz w:val="28"/>
                <w:szCs w:val="28"/>
                <w:lang w:val="kk-KZ"/>
              </w:rPr>
            </w:pPr>
          </w:p>
          <w:p w:rsidR="00B12866" w:rsidRPr="006E7D0E" w:rsidRDefault="00B12866" w:rsidP="00350C6C">
            <w:pPr>
              <w:spacing w:after="0" w:line="240" w:lineRule="auto"/>
              <w:contextualSpacing/>
              <w:rPr>
                <w:rFonts w:ascii="Times New Roman" w:hAnsi="Times New Roman"/>
                <w:sz w:val="28"/>
                <w:szCs w:val="28"/>
              </w:rPr>
            </w:pPr>
            <w:r w:rsidRPr="001F0B32">
              <w:rPr>
                <w:rFonts w:ascii="Times New Roman" w:hAnsi="Times New Roman"/>
                <w:sz w:val="28"/>
                <w:szCs w:val="28"/>
                <w:lang w:val="kk-KZ"/>
              </w:rPr>
              <w:t>1</w:t>
            </w:r>
            <w:r w:rsidR="0064136D">
              <w:rPr>
                <w:rFonts w:ascii="Times New Roman" w:hAnsi="Times New Roman"/>
                <w:sz w:val="28"/>
                <w:szCs w:val="28"/>
              </w:rPr>
              <w:t>7</w:t>
            </w:r>
          </w:p>
        </w:tc>
      </w:tr>
      <w:tr w:rsidR="00B12866" w:rsidRPr="001F0B32" w:rsidTr="00B12866">
        <w:tc>
          <w:tcPr>
            <w:tcW w:w="902" w:type="dxa"/>
            <w:shd w:val="clear" w:color="auto" w:fill="auto"/>
          </w:tcPr>
          <w:p w:rsidR="00B12866" w:rsidRPr="009C78B0" w:rsidRDefault="00B12866" w:rsidP="00350C6C">
            <w:pPr>
              <w:spacing w:after="0" w:line="240" w:lineRule="auto"/>
              <w:contextualSpacing/>
              <w:rPr>
                <w:rFonts w:ascii="Times New Roman" w:hAnsi="Times New Roman"/>
                <w:sz w:val="28"/>
                <w:szCs w:val="28"/>
                <w:lang w:val="kk-KZ"/>
              </w:rPr>
            </w:pPr>
            <w:r w:rsidRPr="009C78B0">
              <w:rPr>
                <w:rFonts w:ascii="Times New Roman" w:hAnsi="Times New Roman"/>
                <w:sz w:val="28"/>
                <w:szCs w:val="28"/>
                <w:lang w:val="kk-KZ"/>
              </w:rPr>
              <w:t>1.4</w:t>
            </w:r>
          </w:p>
        </w:tc>
        <w:tc>
          <w:tcPr>
            <w:tcW w:w="8012" w:type="dxa"/>
            <w:shd w:val="clear" w:color="auto" w:fill="auto"/>
          </w:tcPr>
          <w:p w:rsidR="00B12866" w:rsidRPr="00433D19" w:rsidRDefault="006E7D0E" w:rsidP="00350C6C">
            <w:pPr>
              <w:spacing w:after="0" w:line="240" w:lineRule="auto"/>
              <w:contextualSpacing/>
              <w:jc w:val="both"/>
              <w:rPr>
                <w:rFonts w:ascii="Times New Roman" w:hAnsi="Times New Roman"/>
                <w:sz w:val="28"/>
                <w:szCs w:val="28"/>
              </w:rPr>
            </w:pPr>
            <w:r w:rsidRPr="006E7D0E">
              <w:rPr>
                <w:rFonts w:ascii="Times New Roman" w:hAnsi="Times New Roman"/>
                <w:sz w:val="28"/>
                <w:szCs w:val="28"/>
                <w:lang w:val="kk-KZ"/>
              </w:rPr>
              <w:t>Суда еритін полиэлектролиттермен сазды суспензияларды тұрақтандыру</w:t>
            </w:r>
            <w:r w:rsidR="00B12866" w:rsidRPr="00433D19">
              <w:rPr>
                <w:rFonts w:ascii="Times New Roman" w:hAnsi="Times New Roman"/>
                <w:sz w:val="28"/>
                <w:szCs w:val="28"/>
              </w:rPr>
              <w:t>………………………………………………………</w:t>
            </w:r>
            <w:r w:rsidR="0091185A">
              <w:rPr>
                <w:rFonts w:ascii="Times New Roman" w:hAnsi="Times New Roman"/>
                <w:sz w:val="28"/>
                <w:szCs w:val="28"/>
              </w:rPr>
              <w:t>...</w:t>
            </w:r>
          </w:p>
        </w:tc>
        <w:tc>
          <w:tcPr>
            <w:tcW w:w="876" w:type="dxa"/>
            <w:shd w:val="clear" w:color="auto" w:fill="auto"/>
          </w:tcPr>
          <w:p w:rsidR="00B12866" w:rsidRDefault="00B12866" w:rsidP="00350C6C">
            <w:pPr>
              <w:spacing w:after="0" w:line="240" w:lineRule="auto"/>
              <w:contextualSpacing/>
              <w:rPr>
                <w:rFonts w:ascii="Times New Roman" w:hAnsi="Times New Roman"/>
                <w:sz w:val="28"/>
                <w:szCs w:val="28"/>
                <w:lang w:val="kk-KZ"/>
              </w:rPr>
            </w:pPr>
          </w:p>
          <w:p w:rsidR="00B12866" w:rsidRPr="001F0B32" w:rsidRDefault="00B12866" w:rsidP="00350C6C">
            <w:pPr>
              <w:spacing w:after="0" w:line="240" w:lineRule="auto"/>
              <w:contextualSpacing/>
              <w:rPr>
                <w:rFonts w:ascii="Times New Roman" w:hAnsi="Times New Roman"/>
                <w:sz w:val="28"/>
                <w:szCs w:val="28"/>
                <w:lang w:val="kk-KZ"/>
              </w:rPr>
            </w:pPr>
            <w:r w:rsidRPr="001F0B32">
              <w:rPr>
                <w:rFonts w:ascii="Times New Roman" w:hAnsi="Times New Roman"/>
                <w:sz w:val="28"/>
                <w:szCs w:val="28"/>
                <w:lang w:val="kk-KZ"/>
              </w:rPr>
              <w:t>2</w:t>
            </w:r>
            <w:r w:rsidR="0064136D">
              <w:rPr>
                <w:rFonts w:ascii="Times New Roman" w:hAnsi="Times New Roman"/>
                <w:sz w:val="28"/>
                <w:szCs w:val="28"/>
                <w:lang w:val="kk-KZ"/>
              </w:rPr>
              <w:t>1</w:t>
            </w:r>
          </w:p>
        </w:tc>
      </w:tr>
      <w:tr w:rsidR="00B12866" w:rsidRPr="001F0B32" w:rsidTr="00B12866">
        <w:tc>
          <w:tcPr>
            <w:tcW w:w="902" w:type="dxa"/>
            <w:shd w:val="clear" w:color="auto" w:fill="auto"/>
          </w:tcPr>
          <w:p w:rsidR="00B12866" w:rsidRPr="009C78B0" w:rsidRDefault="00B12866" w:rsidP="00350C6C">
            <w:pPr>
              <w:spacing w:after="0" w:line="240" w:lineRule="auto"/>
              <w:contextualSpacing/>
              <w:rPr>
                <w:rFonts w:ascii="Times New Roman" w:hAnsi="Times New Roman"/>
                <w:sz w:val="28"/>
                <w:szCs w:val="28"/>
                <w:lang w:val="kk-KZ"/>
              </w:rPr>
            </w:pPr>
            <w:r w:rsidRPr="009C78B0">
              <w:rPr>
                <w:rFonts w:ascii="Times New Roman" w:hAnsi="Times New Roman"/>
                <w:sz w:val="28"/>
                <w:szCs w:val="28"/>
                <w:lang w:val="kk-KZ"/>
              </w:rPr>
              <w:t>1.5</w:t>
            </w:r>
          </w:p>
        </w:tc>
        <w:tc>
          <w:tcPr>
            <w:tcW w:w="8012" w:type="dxa"/>
            <w:shd w:val="clear" w:color="auto" w:fill="auto"/>
          </w:tcPr>
          <w:p w:rsidR="00B12866" w:rsidRPr="00433D19" w:rsidRDefault="006E7D0E" w:rsidP="00350C6C">
            <w:pPr>
              <w:spacing w:after="0" w:line="240" w:lineRule="auto"/>
              <w:contextualSpacing/>
              <w:jc w:val="both"/>
              <w:rPr>
                <w:rFonts w:ascii="Times New Roman" w:hAnsi="Times New Roman"/>
                <w:sz w:val="28"/>
                <w:szCs w:val="28"/>
              </w:rPr>
            </w:pPr>
            <w:r w:rsidRPr="006E7D0E">
              <w:rPr>
                <w:rFonts w:ascii="Times New Roman" w:hAnsi="Times New Roman"/>
                <w:sz w:val="28"/>
                <w:szCs w:val="28"/>
                <w:lang w:val="kk-KZ"/>
              </w:rPr>
              <w:t xml:space="preserve">Полиакрилонитрил негізіндегі суда еритін полимерлерді алу </w:t>
            </w:r>
            <w:r w:rsidR="00B12866" w:rsidRPr="00433D19">
              <w:rPr>
                <w:rFonts w:ascii="Times New Roman" w:hAnsi="Times New Roman"/>
                <w:sz w:val="28"/>
                <w:szCs w:val="28"/>
              </w:rPr>
              <w:t>…</w:t>
            </w:r>
            <w:r w:rsidR="0091185A">
              <w:rPr>
                <w:rFonts w:ascii="Times New Roman" w:hAnsi="Times New Roman"/>
                <w:sz w:val="28"/>
                <w:szCs w:val="28"/>
              </w:rPr>
              <w:t>..</w:t>
            </w:r>
          </w:p>
        </w:tc>
        <w:tc>
          <w:tcPr>
            <w:tcW w:w="876" w:type="dxa"/>
            <w:shd w:val="clear" w:color="auto" w:fill="auto"/>
          </w:tcPr>
          <w:p w:rsidR="00B12866" w:rsidRPr="001F0B32" w:rsidRDefault="00B12866" w:rsidP="00350C6C">
            <w:pPr>
              <w:spacing w:after="0" w:line="240" w:lineRule="auto"/>
              <w:contextualSpacing/>
              <w:rPr>
                <w:rFonts w:ascii="Times New Roman" w:hAnsi="Times New Roman"/>
                <w:sz w:val="28"/>
                <w:szCs w:val="28"/>
                <w:lang w:val="kk-KZ"/>
              </w:rPr>
            </w:pPr>
            <w:r w:rsidRPr="001F0B32">
              <w:rPr>
                <w:rFonts w:ascii="Times New Roman" w:hAnsi="Times New Roman"/>
                <w:sz w:val="28"/>
                <w:szCs w:val="28"/>
                <w:lang w:val="kk-KZ"/>
              </w:rPr>
              <w:t>2</w:t>
            </w:r>
            <w:r w:rsidR="0064136D">
              <w:rPr>
                <w:rFonts w:ascii="Times New Roman" w:hAnsi="Times New Roman"/>
                <w:sz w:val="28"/>
                <w:szCs w:val="28"/>
                <w:lang w:val="kk-KZ"/>
              </w:rPr>
              <w:t>6</w:t>
            </w:r>
          </w:p>
        </w:tc>
      </w:tr>
      <w:tr w:rsidR="00B12866" w:rsidRPr="001F0B32" w:rsidTr="00B12866">
        <w:tc>
          <w:tcPr>
            <w:tcW w:w="8914" w:type="dxa"/>
            <w:gridSpan w:val="2"/>
            <w:shd w:val="clear" w:color="auto" w:fill="auto"/>
          </w:tcPr>
          <w:p w:rsidR="00B12866" w:rsidRPr="00433D19" w:rsidRDefault="00B12866" w:rsidP="00350C6C">
            <w:pPr>
              <w:spacing w:after="0" w:line="240" w:lineRule="auto"/>
              <w:contextualSpacing/>
              <w:rPr>
                <w:rFonts w:ascii="Times New Roman" w:hAnsi="Times New Roman"/>
                <w:caps/>
                <w:sz w:val="28"/>
                <w:szCs w:val="28"/>
                <w:lang w:val="en-US"/>
              </w:rPr>
            </w:pPr>
            <w:r w:rsidRPr="00B55CB3">
              <w:rPr>
                <w:rFonts w:ascii="Times New Roman" w:hAnsi="Times New Roman"/>
                <w:b/>
                <w:sz w:val="28"/>
                <w:szCs w:val="28"/>
                <w:lang w:val="kk-KZ"/>
              </w:rPr>
              <w:t xml:space="preserve">2 </w:t>
            </w:r>
            <w:r w:rsidRPr="00B55CB3">
              <w:rPr>
                <w:rFonts w:ascii="Times New Roman" w:hAnsi="Times New Roman"/>
                <w:b/>
                <w:caps/>
                <w:sz w:val="28"/>
                <w:szCs w:val="28"/>
                <w:lang w:val="kk-KZ"/>
              </w:rPr>
              <w:t>ЗЕРТТЕУ НЫСАНДАРЫ МЕН ӘДІСТЕРІ</w:t>
            </w:r>
            <w:r>
              <w:rPr>
                <w:rFonts w:ascii="Times New Roman" w:hAnsi="Times New Roman"/>
                <w:caps/>
                <w:sz w:val="28"/>
                <w:szCs w:val="28"/>
                <w:lang w:val="en-US"/>
              </w:rPr>
              <w:t>…………………………</w:t>
            </w:r>
            <w:r w:rsidR="00C01AE8">
              <w:rPr>
                <w:rFonts w:ascii="Times New Roman" w:hAnsi="Times New Roman"/>
                <w:caps/>
                <w:sz w:val="28"/>
                <w:szCs w:val="28"/>
              </w:rPr>
              <w:t>..</w:t>
            </w:r>
            <w:r>
              <w:rPr>
                <w:rFonts w:ascii="Times New Roman" w:hAnsi="Times New Roman"/>
                <w:caps/>
                <w:sz w:val="28"/>
                <w:szCs w:val="28"/>
                <w:lang w:val="en-US"/>
              </w:rPr>
              <w:t>.</w:t>
            </w:r>
          </w:p>
        </w:tc>
        <w:tc>
          <w:tcPr>
            <w:tcW w:w="876" w:type="dxa"/>
            <w:shd w:val="clear" w:color="auto" w:fill="auto"/>
          </w:tcPr>
          <w:p w:rsidR="00B12866" w:rsidRPr="001F0B32" w:rsidRDefault="00404860" w:rsidP="00350C6C">
            <w:pPr>
              <w:spacing w:after="0" w:line="240" w:lineRule="auto"/>
              <w:contextualSpacing/>
              <w:rPr>
                <w:rFonts w:ascii="Times New Roman" w:hAnsi="Times New Roman"/>
                <w:sz w:val="28"/>
                <w:szCs w:val="28"/>
                <w:lang w:val="kk-KZ"/>
              </w:rPr>
            </w:pPr>
            <w:r>
              <w:rPr>
                <w:rFonts w:ascii="Times New Roman" w:hAnsi="Times New Roman"/>
                <w:sz w:val="28"/>
                <w:szCs w:val="28"/>
                <w:lang w:val="kk-KZ"/>
              </w:rPr>
              <w:t>2</w:t>
            </w:r>
            <w:r w:rsidR="0064136D">
              <w:rPr>
                <w:rFonts w:ascii="Times New Roman" w:hAnsi="Times New Roman"/>
                <w:sz w:val="28"/>
                <w:szCs w:val="28"/>
                <w:lang w:val="kk-KZ"/>
              </w:rPr>
              <w:t>9</w:t>
            </w:r>
          </w:p>
        </w:tc>
      </w:tr>
      <w:tr w:rsidR="00B12866" w:rsidRPr="001F0B32" w:rsidTr="00B12866">
        <w:tc>
          <w:tcPr>
            <w:tcW w:w="902" w:type="dxa"/>
            <w:shd w:val="clear" w:color="auto" w:fill="auto"/>
          </w:tcPr>
          <w:p w:rsidR="00B12866" w:rsidRPr="009C78B0" w:rsidRDefault="00B12866" w:rsidP="00350C6C">
            <w:pPr>
              <w:spacing w:after="0" w:line="240" w:lineRule="auto"/>
              <w:contextualSpacing/>
              <w:rPr>
                <w:rFonts w:ascii="Times New Roman" w:hAnsi="Times New Roman"/>
                <w:sz w:val="28"/>
                <w:szCs w:val="28"/>
                <w:lang w:val="kk-KZ"/>
              </w:rPr>
            </w:pPr>
            <w:r w:rsidRPr="009C78B0">
              <w:rPr>
                <w:rFonts w:ascii="Times New Roman" w:hAnsi="Times New Roman"/>
                <w:sz w:val="28"/>
                <w:szCs w:val="28"/>
                <w:lang w:val="kk-KZ"/>
              </w:rPr>
              <w:t>2.1</w:t>
            </w:r>
          </w:p>
        </w:tc>
        <w:tc>
          <w:tcPr>
            <w:tcW w:w="8012" w:type="dxa"/>
            <w:shd w:val="clear" w:color="auto" w:fill="auto"/>
          </w:tcPr>
          <w:p w:rsidR="00B12866" w:rsidRPr="00433D19" w:rsidRDefault="00B12866" w:rsidP="00350C6C">
            <w:pPr>
              <w:pStyle w:val="a5"/>
              <w:contextualSpacing/>
              <w:jc w:val="both"/>
            </w:pPr>
            <w:r w:rsidRPr="001F0B32">
              <w:rPr>
                <w:lang w:val="kk-KZ"/>
              </w:rPr>
              <w:t>Зерттеу нысандары</w:t>
            </w:r>
            <w:r>
              <w:t>………………………………………………</w:t>
            </w:r>
            <w:r w:rsidR="00C01AE8">
              <w:rPr>
                <w:lang w:val="ru-RU"/>
              </w:rPr>
              <w:t>..</w:t>
            </w:r>
            <w:r>
              <w:t>…</w:t>
            </w:r>
          </w:p>
        </w:tc>
        <w:tc>
          <w:tcPr>
            <w:tcW w:w="876" w:type="dxa"/>
            <w:shd w:val="clear" w:color="auto" w:fill="auto"/>
          </w:tcPr>
          <w:p w:rsidR="00B12866" w:rsidRPr="001F0B32" w:rsidRDefault="00404860" w:rsidP="00350C6C">
            <w:pPr>
              <w:spacing w:after="0" w:line="240" w:lineRule="auto"/>
              <w:contextualSpacing/>
              <w:rPr>
                <w:rFonts w:ascii="Times New Roman" w:hAnsi="Times New Roman"/>
                <w:sz w:val="28"/>
                <w:szCs w:val="28"/>
                <w:lang w:val="kk-KZ"/>
              </w:rPr>
            </w:pPr>
            <w:r>
              <w:rPr>
                <w:rFonts w:ascii="Times New Roman" w:hAnsi="Times New Roman"/>
                <w:sz w:val="28"/>
                <w:szCs w:val="28"/>
                <w:lang w:val="kk-KZ"/>
              </w:rPr>
              <w:t>2</w:t>
            </w:r>
            <w:r w:rsidR="0064136D">
              <w:rPr>
                <w:rFonts w:ascii="Times New Roman" w:hAnsi="Times New Roman"/>
                <w:sz w:val="28"/>
                <w:szCs w:val="28"/>
                <w:lang w:val="kk-KZ"/>
              </w:rPr>
              <w:t>9</w:t>
            </w:r>
          </w:p>
        </w:tc>
      </w:tr>
      <w:tr w:rsidR="00B12866" w:rsidRPr="001F0B32" w:rsidTr="00B12866">
        <w:tc>
          <w:tcPr>
            <w:tcW w:w="902" w:type="dxa"/>
            <w:shd w:val="clear" w:color="auto" w:fill="auto"/>
          </w:tcPr>
          <w:p w:rsidR="00B12866" w:rsidRPr="009C78B0" w:rsidRDefault="00B12866" w:rsidP="00350C6C">
            <w:pPr>
              <w:spacing w:after="0" w:line="240" w:lineRule="auto"/>
              <w:rPr>
                <w:rFonts w:ascii="Times New Roman" w:hAnsi="Times New Roman"/>
                <w:sz w:val="28"/>
                <w:szCs w:val="28"/>
                <w:lang w:val="kk-KZ"/>
              </w:rPr>
            </w:pPr>
            <w:r w:rsidRPr="009C78B0">
              <w:rPr>
                <w:rFonts w:ascii="Times New Roman" w:hAnsi="Times New Roman"/>
                <w:sz w:val="28"/>
                <w:szCs w:val="28"/>
                <w:lang w:val="kk-KZ"/>
              </w:rPr>
              <w:t>2.2</w:t>
            </w:r>
          </w:p>
        </w:tc>
        <w:tc>
          <w:tcPr>
            <w:tcW w:w="8012" w:type="dxa"/>
            <w:shd w:val="clear" w:color="auto" w:fill="auto"/>
          </w:tcPr>
          <w:p w:rsidR="00B12866" w:rsidRPr="00433D19" w:rsidRDefault="00B12866" w:rsidP="00350C6C">
            <w:pPr>
              <w:spacing w:after="0" w:line="240" w:lineRule="auto"/>
              <w:rPr>
                <w:rFonts w:ascii="Times New Roman" w:hAnsi="Times New Roman"/>
                <w:sz w:val="28"/>
                <w:szCs w:val="28"/>
                <w:lang w:val="kk-KZ"/>
              </w:rPr>
            </w:pPr>
            <w:r w:rsidRPr="004E7D48">
              <w:rPr>
                <w:rFonts w:ascii="Times New Roman" w:hAnsi="Times New Roman"/>
                <w:sz w:val="28"/>
                <w:szCs w:val="28"/>
                <w:lang w:val="kk-KZ"/>
              </w:rPr>
              <w:t>Зерттеулерді жүргізетін әдістемелер мен қондырғылар таңдау</w:t>
            </w:r>
            <w:r w:rsidRPr="00433D19">
              <w:rPr>
                <w:rFonts w:ascii="Times New Roman" w:hAnsi="Times New Roman"/>
                <w:sz w:val="28"/>
                <w:szCs w:val="28"/>
                <w:lang w:val="kk-KZ"/>
              </w:rPr>
              <w:t>….</w:t>
            </w:r>
          </w:p>
        </w:tc>
        <w:tc>
          <w:tcPr>
            <w:tcW w:w="876" w:type="dxa"/>
            <w:shd w:val="clear" w:color="auto" w:fill="auto"/>
          </w:tcPr>
          <w:p w:rsidR="00B12866" w:rsidRPr="001F0B32" w:rsidRDefault="0064136D" w:rsidP="00350C6C">
            <w:pPr>
              <w:spacing w:after="0" w:line="240" w:lineRule="auto"/>
              <w:contextualSpacing/>
              <w:rPr>
                <w:rFonts w:ascii="Times New Roman" w:hAnsi="Times New Roman"/>
                <w:sz w:val="28"/>
                <w:szCs w:val="28"/>
                <w:lang w:val="kk-KZ"/>
              </w:rPr>
            </w:pPr>
            <w:r>
              <w:rPr>
                <w:rFonts w:ascii="Times New Roman" w:hAnsi="Times New Roman"/>
                <w:sz w:val="28"/>
                <w:szCs w:val="28"/>
                <w:lang w:val="kk-KZ"/>
              </w:rPr>
              <w:t>30</w:t>
            </w:r>
          </w:p>
        </w:tc>
      </w:tr>
      <w:tr w:rsidR="00B12866" w:rsidRPr="001F0B32" w:rsidTr="00B12866">
        <w:tc>
          <w:tcPr>
            <w:tcW w:w="8914" w:type="dxa"/>
            <w:gridSpan w:val="2"/>
            <w:shd w:val="clear" w:color="auto" w:fill="auto"/>
          </w:tcPr>
          <w:p w:rsidR="00B12866" w:rsidRPr="00433D19" w:rsidRDefault="00B12866" w:rsidP="00350C6C">
            <w:pPr>
              <w:spacing w:after="0" w:line="240" w:lineRule="auto"/>
              <w:contextualSpacing/>
              <w:jc w:val="both"/>
              <w:rPr>
                <w:rFonts w:ascii="Times New Roman" w:hAnsi="Times New Roman"/>
                <w:caps/>
                <w:sz w:val="28"/>
                <w:szCs w:val="28"/>
              </w:rPr>
            </w:pPr>
            <w:r w:rsidRPr="00B55CB3">
              <w:rPr>
                <w:rFonts w:ascii="Times New Roman" w:hAnsi="Times New Roman"/>
                <w:b/>
                <w:sz w:val="28"/>
                <w:szCs w:val="28"/>
                <w:lang w:val="kk-KZ"/>
              </w:rPr>
              <w:t>3</w:t>
            </w:r>
            <w:r w:rsidR="00AF78BC">
              <w:rPr>
                <w:rFonts w:ascii="Times New Roman" w:hAnsi="Times New Roman"/>
                <w:b/>
                <w:sz w:val="28"/>
                <w:szCs w:val="28"/>
                <w:lang w:val="kk-KZ"/>
              </w:rPr>
              <w:t xml:space="preserve"> </w:t>
            </w:r>
            <w:r w:rsidRPr="001F0B32">
              <w:rPr>
                <w:rFonts w:ascii="Times New Roman" w:hAnsi="Times New Roman"/>
                <w:b/>
                <w:caps/>
                <w:sz w:val="28"/>
                <w:szCs w:val="28"/>
                <w:lang w:val="kk-KZ"/>
              </w:rPr>
              <w:t>БҰРҒЫЛАУ ЕРІТІНДІЛЕРІНІҢ РЕОЛОГИЯЛЫҚ ҚАСИЕТ</w:t>
            </w:r>
            <w:r w:rsidR="006627A2">
              <w:rPr>
                <w:rFonts w:ascii="Times New Roman" w:hAnsi="Times New Roman"/>
                <w:b/>
                <w:caps/>
                <w:sz w:val="28"/>
                <w:szCs w:val="28"/>
                <w:lang w:val="kk-KZ"/>
              </w:rPr>
              <w:t>-</w:t>
            </w:r>
            <w:r w:rsidRPr="001F0B32">
              <w:rPr>
                <w:rFonts w:ascii="Times New Roman" w:hAnsi="Times New Roman"/>
                <w:b/>
                <w:caps/>
                <w:sz w:val="28"/>
                <w:szCs w:val="28"/>
                <w:lang w:val="kk-KZ"/>
              </w:rPr>
              <w:t>ТЕРІН РЕТТЕУ ҮШІН Композициялық ПОЛИМЕРЛІ ТҰРАҚТАНДЫРҒЫШТАР ӨНДІРІСІНІҢ ТЕХНОЛОГИЯСЫН құрастыру</w:t>
            </w:r>
            <w:r w:rsidRPr="00433D19">
              <w:rPr>
                <w:rFonts w:ascii="Times New Roman" w:hAnsi="Times New Roman"/>
                <w:caps/>
                <w:sz w:val="28"/>
                <w:szCs w:val="28"/>
              </w:rPr>
              <w:t>………………</w:t>
            </w:r>
            <w:r w:rsidR="006627A2">
              <w:rPr>
                <w:rFonts w:ascii="Times New Roman" w:hAnsi="Times New Roman"/>
                <w:caps/>
                <w:sz w:val="28"/>
                <w:szCs w:val="28"/>
              </w:rPr>
              <w:t>………………………….</w:t>
            </w:r>
            <w:r w:rsidRPr="00433D19">
              <w:rPr>
                <w:rFonts w:ascii="Times New Roman" w:hAnsi="Times New Roman"/>
                <w:caps/>
                <w:sz w:val="28"/>
                <w:szCs w:val="28"/>
              </w:rPr>
              <w:t>…………………….</w:t>
            </w:r>
          </w:p>
        </w:tc>
        <w:tc>
          <w:tcPr>
            <w:tcW w:w="876" w:type="dxa"/>
            <w:shd w:val="clear" w:color="auto" w:fill="auto"/>
          </w:tcPr>
          <w:p w:rsidR="00B12866" w:rsidRDefault="00B12866" w:rsidP="00350C6C">
            <w:pPr>
              <w:spacing w:after="0" w:line="240" w:lineRule="auto"/>
              <w:contextualSpacing/>
              <w:rPr>
                <w:rFonts w:ascii="Times New Roman" w:hAnsi="Times New Roman"/>
                <w:sz w:val="28"/>
                <w:szCs w:val="28"/>
                <w:lang w:val="kk-KZ"/>
              </w:rPr>
            </w:pPr>
          </w:p>
          <w:p w:rsidR="00B12866" w:rsidRDefault="00B12866" w:rsidP="00350C6C">
            <w:pPr>
              <w:spacing w:after="0" w:line="240" w:lineRule="auto"/>
              <w:contextualSpacing/>
              <w:rPr>
                <w:rFonts w:ascii="Times New Roman" w:hAnsi="Times New Roman"/>
                <w:sz w:val="28"/>
                <w:szCs w:val="28"/>
                <w:lang w:val="kk-KZ"/>
              </w:rPr>
            </w:pPr>
          </w:p>
          <w:p w:rsidR="00B12866" w:rsidRDefault="00B12866" w:rsidP="00350C6C">
            <w:pPr>
              <w:spacing w:after="0" w:line="240" w:lineRule="auto"/>
              <w:contextualSpacing/>
              <w:rPr>
                <w:rFonts w:ascii="Times New Roman" w:hAnsi="Times New Roman"/>
                <w:sz w:val="28"/>
                <w:szCs w:val="28"/>
                <w:lang w:val="kk-KZ"/>
              </w:rPr>
            </w:pPr>
          </w:p>
          <w:p w:rsidR="00B12866" w:rsidRPr="001F0B32" w:rsidRDefault="00B12866" w:rsidP="00350C6C">
            <w:pPr>
              <w:spacing w:after="0" w:line="240" w:lineRule="auto"/>
              <w:contextualSpacing/>
              <w:rPr>
                <w:rFonts w:ascii="Times New Roman" w:hAnsi="Times New Roman"/>
                <w:sz w:val="28"/>
                <w:szCs w:val="28"/>
                <w:lang w:val="kk-KZ"/>
              </w:rPr>
            </w:pPr>
            <w:r w:rsidRPr="001F0B32">
              <w:rPr>
                <w:rFonts w:ascii="Times New Roman" w:hAnsi="Times New Roman"/>
                <w:sz w:val="28"/>
                <w:szCs w:val="28"/>
                <w:lang w:val="kk-KZ"/>
              </w:rPr>
              <w:t>3</w:t>
            </w:r>
            <w:r w:rsidR="0064136D">
              <w:rPr>
                <w:rFonts w:ascii="Times New Roman" w:hAnsi="Times New Roman"/>
                <w:sz w:val="28"/>
                <w:szCs w:val="28"/>
                <w:lang w:val="kk-KZ"/>
              </w:rPr>
              <w:t>4</w:t>
            </w:r>
          </w:p>
        </w:tc>
      </w:tr>
      <w:tr w:rsidR="00B12866" w:rsidRPr="001F0B32" w:rsidTr="00B12866">
        <w:tc>
          <w:tcPr>
            <w:tcW w:w="902" w:type="dxa"/>
            <w:shd w:val="clear" w:color="auto" w:fill="auto"/>
          </w:tcPr>
          <w:p w:rsidR="00B12866" w:rsidRPr="009C78B0" w:rsidRDefault="00B12866" w:rsidP="00350C6C">
            <w:pPr>
              <w:spacing w:after="0" w:line="240" w:lineRule="auto"/>
              <w:contextualSpacing/>
              <w:rPr>
                <w:rFonts w:ascii="Times New Roman" w:hAnsi="Times New Roman"/>
                <w:sz w:val="28"/>
                <w:szCs w:val="28"/>
                <w:lang w:val="kk-KZ"/>
              </w:rPr>
            </w:pPr>
            <w:r>
              <w:rPr>
                <w:rFonts w:ascii="Times New Roman" w:hAnsi="Times New Roman"/>
                <w:sz w:val="28"/>
                <w:szCs w:val="28"/>
                <w:lang w:val="kk-KZ"/>
              </w:rPr>
              <w:t>3.</w:t>
            </w:r>
            <w:r w:rsidRPr="009C78B0">
              <w:rPr>
                <w:rFonts w:ascii="Times New Roman" w:hAnsi="Times New Roman"/>
                <w:sz w:val="28"/>
                <w:szCs w:val="28"/>
                <w:lang w:val="kk-KZ"/>
              </w:rPr>
              <w:t>1</w:t>
            </w:r>
          </w:p>
        </w:tc>
        <w:tc>
          <w:tcPr>
            <w:tcW w:w="8012" w:type="dxa"/>
            <w:shd w:val="clear" w:color="auto" w:fill="auto"/>
          </w:tcPr>
          <w:p w:rsidR="00B12866" w:rsidRPr="00433D19" w:rsidRDefault="006E7D0E" w:rsidP="00350C6C">
            <w:pPr>
              <w:spacing w:after="0" w:line="240" w:lineRule="auto"/>
              <w:contextualSpacing/>
              <w:jc w:val="both"/>
              <w:rPr>
                <w:rFonts w:ascii="Times New Roman" w:hAnsi="Times New Roman"/>
                <w:sz w:val="28"/>
                <w:szCs w:val="28"/>
                <w:lang w:val="kk-KZ"/>
              </w:rPr>
            </w:pPr>
            <w:r w:rsidRPr="006E7D0E">
              <w:rPr>
                <w:rFonts w:ascii="Times New Roman" w:hAnsi="Times New Roman"/>
                <w:sz w:val="28"/>
                <w:szCs w:val="28"/>
                <w:lang w:val="kk-KZ"/>
              </w:rPr>
              <w:t>Тұзды агрессия</w:t>
            </w:r>
            <w:r w:rsidR="00F565F2">
              <w:rPr>
                <w:rFonts w:ascii="Times New Roman" w:hAnsi="Times New Roman"/>
                <w:sz w:val="28"/>
                <w:szCs w:val="28"/>
                <w:lang w:val="kk-KZ"/>
              </w:rPr>
              <w:t xml:space="preserve"> </w:t>
            </w:r>
            <w:r w:rsidRPr="006E7D0E">
              <w:rPr>
                <w:rFonts w:ascii="Times New Roman" w:hAnsi="Times New Roman"/>
                <w:sz w:val="28"/>
                <w:szCs w:val="28"/>
                <w:lang w:val="kk-KZ"/>
              </w:rPr>
              <w:t xml:space="preserve">мен жоғары термиялық ортаға төзімді әлсіз және күшті қышқылды композициялық полиэлектролиттерді синтездеу </w:t>
            </w:r>
            <w:r w:rsidR="00B12866" w:rsidRPr="00433D19">
              <w:rPr>
                <w:rFonts w:ascii="Times New Roman" w:hAnsi="Times New Roman"/>
                <w:sz w:val="28"/>
                <w:szCs w:val="28"/>
                <w:lang w:val="kk-KZ"/>
              </w:rPr>
              <w:t>……………………………………………………………</w:t>
            </w:r>
          </w:p>
        </w:tc>
        <w:tc>
          <w:tcPr>
            <w:tcW w:w="876" w:type="dxa"/>
            <w:shd w:val="clear" w:color="auto" w:fill="auto"/>
          </w:tcPr>
          <w:p w:rsidR="00B12866" w:rsidRDefault="00B12866" w:rsidP="00350C6C">
            <w:pPr>
              <w:spacing w:after="0" w:line="240" w:lineRule="auto"/>
              <w:contextualSpacing/>
              <w:rPr>
                <w:rFonts w:ascii="Times New Roman" w:hAnsi="Times New Roman"/>
                <w:sz w:val="28"/>
                <w:szCs w:val="28"/>
                <w:lang w:val="kk-KZ"/>
              </w:rPr>
            </w:pPr>
          </w:p>
          <w:p w:rsidR="00B12866" w:rsidRDefault="00B12866" w:rsidP="00350C6C">
            <w:pPr>
              <w:spacing w:after="0" w:line="240" w:lineRule="auto"/>
              <w:contextualSpacing/>
              <w:rPr>
                <w:rFonts w:ascii="Times New Roman" w:hAnsi="Times New Roman"/>
                <w:sz w:val="28"/>
                <w:szCs w:val="28"/>
                <w:lang w:val="kk-KZ"/>
              </w:rPr>
            </w:pPr>
          </w:p>
          <w:p w:rsidR="00B12866" w:rsidRPr="001F0B32" w:rsidRDefault="00B12866" w:rsidP="00350C6C">
            <w:pPr>
              <w:spacing w:after="0" w:line="240" w:lineRule="auto"/>
              <w:contextualSpacing/>
              <w:rPr>
                <w:rFonts w:ascii="Times New Roman" w:hAnsi="Times New Roman"/>
                <w:sz w:val="28"/>
                <w:szCs w:val="28"/>
                <w:lang w:val="kk-KZ"/>
              </w:rPr>
            </w:pPr>
            <w:r w:rsidRPr="001F0B32">
              <w:rPr>
                <w:rFonts w:ascii="Times New Roman" w:hAnsi="Times New Roman"/>
                <w:sz w:val="28"/>
                <w:szCs w:val="28"/>
                <w:lang w:val="kk-KZ"/>
              </w:rPr>
              <w:t>3</w:t>
            </w:r>
            <w:r w:rsidR="0064136D">
              <w:rPr>
                <w:rFonts w:ascii="Times New Roman" w:hAnsi="Times New Roman"/>
                <w:sz w:val="28"/>
                <w:szCs w:val="28"/>
                <w:lang w:val="kk-KZ"/>
              </w:rPr>
              <w:t>4</w:t>
            </w:r>
          </w:p>
        </w:tc>
      </w:tr>
      <w:tr w:rsidR="00B12866" w:rsidRPr="001F0B32" w:rsidTr="00B12866">
        <w:tc>
          <w:tcPr>
            <w:tcW w:w="902" w:type="dxa"/>
            <w:shd w:val="clear" w:color="auto" w:fill="auto"/>
          </w:tcPr>
          <w:p w:rsidR="00B12866" w:rsidRPr="009C78B0" w:rsidRDefault="00B12866" w:rsidP="00350C6C">
            <w:pPr>
              <w:spacing w:after="0" w:line="240" w:lineRule="auto"/>
              <w:contextualSpacing/>
              <w:rPr>
                <w:rFonts w:ascii="Times New Roman" w:hAnsi="Times New Roman"/>
                <w:sz w:val="28"/>
                <w:szCs w:val="28"/>
                <w:lang w:val="kk-KZ"/>
              </w:rPr>
            </w:pPr>
            <w:r w:rsidRPr="009C78B0">
              <w:rPr>
                <w:rFonts w:ascii="Times New Roman" w:hAnsi="Times New Roman"/>
                <w:sz w:val="28"/>
                <w:szCs w:val="28"/>
                <w:lang w:val="kk-KZ"/>
              </w:rPr>
              <w:t>3.2</w:t>
            </w:r>
          </w:p>
        </w:tc>
        <w:tc>
          <w:tcPr>
            <w:tcW w:w="8012" w:type="dxa"/>
            <w:shd w:val="clear" w:color="auto" w:fill="auto"/>
          </w:tcPr>
          <w:p w:rsidR="00B12866" w:rsidRPr="00433D19" w:rsidRDefault="006E7D0E" w:rsidP="00350C6C">
            <w:pPr>
              <w:spacing w:after="0" w:line="240" w:lineRule="auto"/>
              <w:contextualSpacing/>
              <w:jc w:val="both"/>
              <w:rPr>
                <w:rFonts w:ascii="Times New Roman" w:hAnsi="Times New Roman"/>
                <w:sz w:val="28"/>
                <w:szCs w:val="28"/>
                <w:lang w:val="kk-KZ"/>
              </w:rPr>
            </w:pPr>
            <w:r w:rsidRPr="006E7D0E">
              <w:rPr>
                <w:rFonts w:ascii="Times New Roman" w:hAnsi="Times New Roman"/>
                <w:sz w:val="28"/>
                <w:szCs w:val="28"/>
                <w:lang w:val="kk-KZ"/>
              </w:rPr>
              <w:t xml:space="preserve">Тұзды агрессияға және жоғары температураға төзімді композициялық САНВСҚ-1 полиэлектролитін синтездеу </w:t>
            </w:r>
            <w:r w:rsidR="00B12866" w:rsidRPr="00433D19">
              <w:rPr>
                <w:rFonts w:ascii="Times New Roman" w:hAnsi="Times New Roman"/>
                <w:sz w:val="28"/>
                <w:szCs w:val="28"/>
                <w:lang w:val="kk-KZ"/>
              </w:rPr>
              <w:t>………</w:t>
            </w:r>
          </w:p>
        </w:tc>
        <w:tc>
          <w:tcPr>
            <w:tcW w:w="876" w:type="dxa"/>
            <w:shd w:val="clear" w:color="auto" w:fill="auto"/>
          </w:tcPr>
          <w:p w:rsidR="00B12866" w:rsidRDefault="00B12866" w:rsidP="00350C6C">
            <w:pPr>
              <w:spacing w:after="0" w:line="240" w:lineRule="auto"/>
              <w:contextualSpacing/>
              <w:rPr>
                <w:rFonts w:ascii="Times New Roman" w:hAnsi="Times New Roman"/>
                <w:sz w:val="28"/>
                <w:szCs w:val="28"/>
                <w:lang w:val="kk-KZ"/>
              </w:rPr>
            </w:pPr>
          </w:p>
          <w:p w:rsidR="00B12866" w:rsidRPr="001F0B32" w:rsidRDefault="00404860" w:rsidP="00350C6C">
            <w:pPr>
              <w:spacing w:after="0" w:line="240" w:lineRule="auto"/>
              <w:contextualSpacing/>
              <w:rPr>
                <w:rFonts w:ascii="Times New Roman" w:hAnsi="Times New Roman"/>
                <w:sz w:val="28"/>
                <w:szCs w:val="28"/>
                <w:lang w:val="kk-KZ"/>
              </w:rPr>
            </w:pPr>
            <w:r>
              <w:rPr>
                <w:rFonts w:ascii="Times New Roman" w:hAnsi="Times New Roman"/>
                <w:sz w:val="28"/>
                <w:szCs w:val="28"/>
                <w:lang w:val="kk-KZ"/>
              </w:rPr>
              <w:t>3</w:t>
            </w:r>
            <w:r w:rsidR="0064136D">
              <w:rPr>
                <w:rFonts w:ascii="Times New Roman" w:hAnsi="Times New Roman"/>
                <w:sz w:val="28"/>
                <w:szCs w:val="28"/>
                <w:lang w:val="kk-KZ"/>
              </w:rPr>
              <w:t>4</w:t>
            </w:r>
          </w:p>
        </w:tc>
      </w:tr>
      <w:tr w:rsidR="00B12866" w:rsidRPr="001F0B32" w:rsidTr="00B12866">
        <w:tc>
          <w:tcPr>
            <w:tcW w:w="902" w:type="dxa"/>
            <w:shd w:val="clear" w:color="auto" w:fill="auto"/>
          </w:tcPr>
          <w:p w:rsidR="00B12866" w:rsidRPr="009C78B0" w:rsidRDefault="00B12866" w:rsidP="00350C6C">
            <w:pPr>
              <w:spacing w:after="0" w:line="240" w:lineRule="auto"/>
              <w:contextualSpacing/>
              <w:rPr>
                <w:rFonts w:ascii="Times New Roman" w:hAnsi="Times New Roman"/>
                <w:sz w:val="28"/>
                <w:szCs w:val="28"/>
                <w:lang w:val="kk-KZ"/>
              </w:rPr>
            </w:pPr>
            <w:r w:rsidRPr="009C78B0">
              <w:rPr>
                <w:rFonts w:ascii="Times New Roman" w:hAnsi="Times New Roman"/>
                <w:sz w:val="28"/>
                <w:szCs w:val="28"/>
                <w:lang w:val="kk-KZ"/>
              </w:rPr>
              <w:t>3.3</w:t>
            </w:r>
          </w:p>
        </w:tc>
        <w:tc>
          <w:tcPr>
            <w:tcW w:w="8012" w:type="dxa"/>
            <w:shd w:val="clear" w:color="auto" w:fill="auto"/>
          </w:tcPr>
          <w:p w:rsidR="00B12866" w:rsidRPr="00433D19" w:rsidRDefault="006E7D0E" w:rsidP="00350C6C">
            <w:pPr>
              <w:spacing w:after="0" w:line="240" w:lineRule="auto"/>
              <w:jc w:val="both"/>
              <w:rPr>
                <w:rFonts w:ascii="Times New Roman" w:hAnsi="Times New Roman"/>
                <w:sz w:val="28"/>
                <w:szCs w:val="28"/>
                <w:lang w:val="kk-KZ"/>
              </w:rPr>
            </w:pPr>
            <w:r w:rsidRPr="006E7D0E">
              <w:rPr>
                <w:rFonts w:ascii="Times New Roman" w:hAnsi="Times New Roman"/>
                <w:sz w:val="28"/>
                <w:szCs w:val="28"/>
                <w:lang w:val="kk-KZ"/>
              </w:rPr>
              <w:t xml:space="preserve">Тұзды агрессияға және жоғары температураға төзімді композициялық САНВСҚ-2 полиэлектролитін синтездеу </w:t>
            </w:r>
            <w:r w:rsidR="00B12866" w:rsidRPr="00433D19">
              <w:rPr>
                <w:rFonts w:ascii="Times New Roman" w:hAnsi="Times New Roman"/>
                <w:sz w:val="28"/>
                <w:szCs w:val="28"/>
                <w:lang w:val="kk-KZ"/>
              </w:rPr>
              <w:t>………</w:t>
            </w:r>
          </w:p>
        </w:tc>
        <w:tc>
          <w:tcPr>
            <w:tcW w:w="876" w:type="dxa"/>
            <w:shd w:val="clear" w:color="auto" w:fill="auto"/>
          </w:tcPr>
          <w:p w:rsidR="00B12866" w:rsidRDefault="00B12866" w:rsidP="00350C6C">
            <w:pPr>
              <w:spacing w:after="0" w:line="240" w:lineRule="auto"/>
              <w:contextualSpacing/>
              <w:rPr>
                <w:rFonts w:ascii="Times New Roman" w:hAnsi="Times New Roman"/>
                <w:sz w:val="28"/>
                <w:szCs w:val="28"/>
                <w:lang w:val="kk-KZ"/>
              </w:rPr>
            </w:pPr>
          </w:p>
          <w:p w:rsidR="00B12866" w:rsidRPr="001F0B32" w:rsidRDefault="00404860" w:rsidP="00350C6C">
            <w:pPr>
              <w:spacing w:after="0" w:line="240" w:lineRule="auto"/>
              <w:contextualSpacing/>
              <w:rPr>
                <w:rFonts w:ascii="Times New Roman" w:hAnsi="Times New Roman"/>
                <w:sz w:val="28"/>
                <w:szCs w:val="28"/>
                <w:lang w:val="kk-KZ"/>
              </w:rPr>
            </w:pPr>
            <w:r>
              <w:rPr>
                <w:rFonts w:ascii="Times New Roman" w:hAnsi="Times New Roman"/>
                <w:sz w:val="28"/>
                <w:szCs w:val="28"/>
                <w:lang w:val="kk-KZ"/>
              </w:rPr>
              <w:t>4</w:t>
            </w:r>
            <w:r w:rsidR="0064136D">
              <w:rPr>
                <w:rFonts w:ascii="Times New Roman" w:hAnsi="Times New Roman"/>
                <w:sz w:val="28"/>
                <w:szCs w:val="28"/>
                <w:lang w:val="kk-KZ"/>
              </w:rPr>
              <w:t>2</w:t>
            </w:r>
          </w:p>
        </w:tc>
      </w:tr>
      <w:tr w:rsidR="00B12866" w:rsidRPr="001F0B32" w:rsidTr="00B12866">
        <w:trPr>
          <w:trHeight w:val="280"/>
        </w:trPr>
        <w:tc>
          <w:tcPr>
            <w:tcW w:w="902" w:type="dxa"/>
            <w:shd w:val="clear" w:color="auto" w:fill="auto"/>
          </w:tcPr>
          <w:p w:rsidR="00B12866" w:rsidRPr="009C78B0" w:rsidRDefault="00B12866" w:rsidP="00350C6C">
            <w:pPr>
              <w:spacing w:after="0" w:line="240" w:lineRule="auto"/>
              <w:contextualSpacing/>
              <w:rPr>
                <w:rFonts w:ascii="Times New Roman" w:hAnsi="Times New Roman"/>
                <w:sz w:val="28"/>
                <w:szCs w:val="28"/>
                <w:lang w:val="kk-KZ"/>
              </w:rPr>
            </w:pPr>
            <w:r w:rsidRPr="009C78B0">
              <w:rPr>
                <w:rFonts w:ascii="Times New Roman" w:hAnsi="Times New Roman"/>
                <w:sz w:val="28"/>
                <w:szCs w:val="28"/>
                <w:lang w:val="kk-KZ"/>
              </w:rPr>
              <w:t>3.4</w:t>
            </w:r>
          </w:p>
        </w:tc>
        <w:tc>
          <w:tcPr>
            <w:tcW w:w="8012" w:type="dxa"/>
            <w:shd w:val="clear" w:color="auto" w:fill="auto"/>
          </w:tcPr>
          <w:p w:rsidR="00B12866" w:rsidRPr="00433D19" w:rsidRDefault="006E7D0E" w:rsidP="00A75260">
            <w:pPr>
              <w:spacing w:after="0" w:line="240" w:lineRule="auto"/>
              <w:contextualSpacing/>
              <w:jc w:val="both"/>
              <w:rPr>
                <w:rFonts w:ascii="Times New Roman" w:hAnsi="Times New Roman"/>
                <w:sz w:val="28"/>
                <w:szCs w:val="28"/>
                <w:lang w:val="kk-KZ"/>
              </w:rPr>
            </w:pPr>
            <w:r w:rsidRPr="006E7D0E">
              <w:rPr>
                <w:rFonts w:ascii="Times New Roman" w:hAnsi="Times New Roman"/>
                <w:sz w:val="28"/>
                <w:szCs w:val="28"/>
                <w:lang w:val="kk-KZ"/>
              </w:rPr>
              <w:t>Тұзды агрессияға және жоғары температура</w:t>
            </w:r>
            <w:r w:rsidR="00A75260">
              <w:rPr>
                <w:rFonts w:ascii="Times New Roman" w:hAnsi="Times New Roman"/>
                <w:sz w:val="28"/>
                <w:szCs w:val="28"/>
                <w:lang w:val="kk-KZ"/>
              </w:rPr>
              <w:t>ға төзімді композициалық САНВСҚ</w:t>
            </w:r>
            <w:r w:rsidR="00A75260" w:rsidRPr="00A75260">
              <w:rPr>
                <w:rFonts w:ascii="Times New Roman" w:hAnsi="Times New Roman"/>
                <w:sz w:val="28"/>
                <w:szCs w:val="28"/>
                <w:lang w:val="kk-KZ"/>
              </w:rPr>
              <w:t>-</w:t>
            </w:r>
            <w:r w:rsidRPr="006E7D0E">
              <w:rPr>
                <w:rFonts w:ascii="Times New Roman" w:hAnsi="Times New Roman"/>
                <w:sz w:val="28"/>
                <w:szCs w:val="28"/>
                <w:lang w:val="kk-KZ"/>
              </w:rPr>
              <w:t xml:space="preserve">3 полиэлектролитін синтездеу </w:t>
            </w:r>
            <w:r w:rsidR="00B12866" w:rsidRPr="00433D19">
              <w:rPr>
                <w:rFonts w:ascii="Times New Roman" w:hAnsi="Times New Roman"/>
                <w:sz w:val="28"/>
                <w:szCs w:val="28"/>
                <w:lang w:val="kk-KZ"/>
              </w:rPr>
              <w:t>……..</w:t>
            </w:r>
          </w:p>
        </w:tc>
        <w:tc>
          <w:tcPr>
            <w:tcW w:w="876" w:type="dxa"/>
            <w:shd w:val="clear" w:color="auto" w:fill="auto"/>
          </w:tcPr>
          <w:p w:rsidR="00B12866" w:rsidRDefault="00B12866" w:rsidP="00350C6C">
            <w:pPr>
              <w:spacing w:after="0" w:line="240" w:lineRule="auto"/>
              <w:contextualSpacing/>
              <w:rPr>
                <w:rFonts w:ascii="Times New Roman" w:hAnsi="Times New Roman"/>
                <w:sz w:val="28"/>
                <w:szCs w:val="28"/>
                <w:lang w:val="kk-KZ"/>
              </w:rPr>
            </w:pPr>
          </w:p>
          <w:p w:rsidR="00B12866" w:rsidRPr="001F0B32" w:rsidRDefault="00404860" w:rsidP="00350C6C">
            <w:pPr>
              <w:spacing w:after="0" w:line="240" w:lineRule="auto"/>
              <w:contextualSpacing/>
              <w:rPr>
                <w:rFonts w:ascii="Times New Roman" w:hAnsi="Times New Roman"/>
                <w:sz w:val="28"/>
                <w:szCs w:val="28"/>
                <w:lang w:val="kk-KZ"/>
              </w:rPr>
            </w:pPr>
            <w:r>
              <w:rPr>
                <w:rFonts w:ascii="Times New Roman" w:hAnsi="Times New Roman"/>
                <w:sz w:val="28"/>
                <w:szCs w:val="28"/>
                <w:lang w:val="kk-KZ"/>
              </w:rPr>
              <w:t>4</w:t>
            </w:r>
            <w:r w:rsidR="0064136D">
              <w:rPr>
                <w:rFonts w:ascii="Times New Roman" w:hAnsi="Times New Roman"/>
                <w:sz w:val="28"/>
                <w:szCs w:val="28"/>
                <w:lang w:val="kk-KZ"/>
              </w:rPr>
              <w:t>7</w:t>
            </w:r>
          </w:p>
        </w:tc>
      </w:tr>
      <w:tr w:rsidR="00B12866" w:rsidRPr="001F0B32" w:rsidTr="00B12866">
        <w:tc>
          <w:tcPr>
            <w:tcW w:w="902" w:type="dxa"/>
            <w:shd w:val="clear" w:color="auto" w:fill="auto"/>
          </w:tcPr>
          <w:p w:rsidR="00B12866" w:rsidRPr="009C78B0" w:rsidRDefault="00B12866" w:rsidP="00350C6C">
            <w:pPr>
              <w:spacing w:after="0" w:line="240" w:lineRule="auto"/>
              <w:contextualSpacing/>
              <w:rPr>
                <w:rFonts w:ascii="Times New Roman" w:hAnsi="Times New Roman"/>
                <w:sz w:val="28"/>
                <w:szCs w:val="28"/>
                <w:lang w:val="kk-KZ"/>
              </w:rPr>
            </w:pPr>
            <w:r w:rsidRPr="009C78B0">
              <w:rPr>
                <w:rFonts w:ascii="Times New Roman" w:hAnsi="Times New Roman"/>
                <w:bCs/>
                <w:sz w:val="28"/>
                <w:szCs w:val="28"/>
                <w:lang w:val="kk-KZ"/>
              </w:rPr>
              <w:t>3.5</w:t>
            </w:r>
          </w:p>
        </w:tc>
        <w:tc>
          <w:tcPr>
            <w:tcW w:w="8012" w:type="dxa"/>
            <w:shd w:val="clear" w:color="auto" w:fill="auto"/>
          </w:tcPr>
          <w:p w:rsidR="00B12866" w:rsidRPr="00433D19" w:rsidRDefault="006E7D0E" w:rsidP="00350C6C">
            <w:pPr>
              <w:spacing w:after="0" w:line="240" w:lineRule="auto"/>
              <w:contextualSpacing/>
              <w:jc w:val="both"/>
              <w:rPr>
                <w:rFonts w:ascii="Times New Roman" w:hAnsi="Times New Roman"/>
                <w:bCs/>
                <w:sz w:val="28"/>
                <w:szCs w:val="28"/>
                <w:lang w:val="kk-KZ"/>
              </w:rPr>
            </w:pPr>
            <w:r w:rsidRPr="006E7D0E">
              <w:rPr>
                <w:rFonts w:ascii="Times New Roman" w:hAnsi="Times New Roman"/>
                <w:sz w:val="28"/>
                <w:szCs w:val="28"/>
                <w:lang w:val="kk-KZ"/>
              </w:rPr>
              <w:t xml:space="preserve">Синтезделген композициялық полиэлектролиттердің ерітінділерінің физика-химиялық қасиеттерін зерттеу </w:t>
            </w:r>
            <w:r w:rsidR="00B12866" w:rsidRPr="00433D19">
              <w:rPr>
                <w:rFonts w:ascii="Times New Roman" w:hAnsi="Times New Roman"/>
                <w:bCs/>
                <w:sz w:val="28"/>
                <w:szCs w:val="28"/>
                <w:lang w:val="kk-KZ"/>
              </w:rPr>
              <w:t>…</w:t>
            </w:r>
            <w:r w:rsidR="000E7FE9">
              <w:rPr>
                <w:rFonts w:ascii="Times New Roman" w:hAnsi="Times New Roman"/>
                <w:bCs/>
                <w:sz w:val="28"/>
                <w:szCs w:val="28"/>
                <w:lang w:val="kk-KZ"/>
              </w:rPr>
              <w:t>........</w:t>
            </w:r>
            <w:r w:rsidR="00B12866" w:rsidRPr="00433D19">
              <w:rPr>
                <w:rFonts w:ascii="Times New Roman" w:hAnsi="Times New Roman"/>
                <w:bCs/>
                <w:sz w:val="28"/>
                <w:szCs w:val="28"/>
                <w:lang w:val="kk-KZ"/>
              </w:rPr>
              <w:t>…..</w:t>
            </w:r>
          </w:p>
        </w:tc>
        <w:tc>
          <w:tcPr>
            <w:tcW w:w="876" w:type="dxa"/>
            <w:shd w:val="clear" w:color="auto" w:fill="auto"/>
          </w:tcPr>
          <w:p w:rsidR="00B12866" w:rsidRDefault="00B12866" w:rsidP="00350C6C">
            <w:pPr>
              <w:spacing w:after="0" w:line="240" w:lineRule="auto"/>
              <w:contextualSpacing/>
              <w:rPr>
                <w:rFonts w:ascii="Times New Roman" w:hAnsi="Times New Roman"/>
                <w:sz w:val="28"/>
                <w:szCs w:val="28"/>
                <w:lang w:val="kk-KZ"/>
              </w:rPr>
            </w:pPr>
          </w:p>
          <w:p w:rsidR="00B12866" w:rsidRPr="001F0B32" w:rsidRDefault="00404860" w:rsidP="00350C6C">
            <w:pPr>
              <w:spacing w:after="0" w:line="240" w:lineRule="auto"/>
              <w:contextualSpacing/>
              <w:rPr>
                <w:rFonts w:ascii="Times New Roman" w:hAnsi="Times New Roman"/>
                <w:sz w:val="28"/>
                <w:szCs w:val="28"/>
                <w:lang w:val="kk-KZ"/>
              </w:rPr>
            </w:pPr>
            <w:r>
              <w:rPr>
                <w:rFonts w:ascii="Times New Roman" w:hAnsi="Times New Roman"/>
                <w:sz w:val="28"/>
                <w:szCs w:val="28"/>
                <w:lang w:val="kk-KZ"/>
              </w:rPr>
              <w:t>5</w:t>
            </w:r>
            <w:r w:rsidR="0064136D">
              <w:rPr>
                <w:rFonts w:ascii="Times New Roman" w:hAnsi="Times New Roman"/>
                <w:sz w:val="28"/>
                <w:szCs w:val="28"/>
                <w:lang w:val="kk-KZ"/>
              </w:rPr>
              <w:t>1</w:t>
            </w:r>
          </w:p>
        </w:tc>
      </w:tr>
      <w:tr w:rsidR="00B12866" w:rsidRPr="001F0B32" w:rsidTr="00B12866">
        <w:tc>
          <w:tcPr>
            <w:tcW w:w="902" w:type="dxa"/>
            <w:shd w:val="clear" w:color="auto" w:fill="auto"/>
          </w:tcPr>
          <w:p w:rsidR="00B12866" w:rsidRPr="009C78B0" w:rsidRDefault="00B12866" w:rsidP="00350C6C">
            <w:pPr>
              <w:spacing w:after="0" w:line="240" w:lineRule="auto"/>
              <w:contextualSpacing/>
              <w:rPr>
                <w:rFonts w:ascii="Times New Roman" w:hAnsi="Times New Roman"/>
                <w:sz w:val="28"/>
                <w:szCs w:val="28"/>
                <w:lang w:val="kk-KZ"/>
              </w:rPr>
            </w:pPr>
            <w:r w:rsidRPr="009C78B0">
              <w:rPr>
                <w:rFonts w:ascii="Times New Roman" w:hAnsi="Times New Roman"/>
                <w:sz w:val="28"/>
                <w:szCs w:val="28"/>
                <w:lang w:val="kk-KZ"/>
              </w:rPr>
              <w:t>3.5.1</w:t>
            </w:r>
          </w:p>
        </w:tc>
        <w:tc>
          <w:tcPr>
            <w:tcW w:w="8012" w:type="dxa"/>
            <w:shd w:val="clear" w:color="auto" w:fill="auto"/>
          </w:tcPr>
          <w:p w:rsidR="00B12866" w:rsidRPr="00433D19" w:rsidRDefault="006E7D0E" w:rsidP="00350C6C">
            <w:pPr>
              <w:spacing w:after="0" w:line="240" w:lineRule="auto"/>
              <w:contextualSpacing/>
              <w:jc w:val="both"/>
              <w:rPr>
                <w:rFonts w:ascii="Times New Roman" w:hAnsi="Times New Roman"/>
                <w:sz w:val="28"/>
                <w:szCs w:val="28"/>
                <w:lang w:val="kk-KZ"/>
              </w:rPr>
            </w:pPr>
            <w:r w:rsidRPr="00C56588">
              <w:rPr>
                <w:rFonts w:ascii="Times New Roman" w:hAnsi="Times New Roman"/>
                <w:sz w:val="28"/>
                <w:szCs w:val="28"/>
                <w:lang w:val="kk-KZ"/>
              </w:rPr>
              <w:t>Композициялық полиэлектролиттердің сұйылтылған және концентірлген ерітінділерінің тұтқырлығын зерттеу</w:t>
            </w:r>
            <w:r w:rsidRPr="00433D19">
              <w:rPr>
                <w:rFonts w:ascii="Times New Roman" w:hAnsi="Times New Roman"/>
                <w:sz w:val="28"/>
                <w:szCs w:val="28"/>
                <w:lang w:val="kk-KZ"/>
              </w:rPr>
              <w:t xml:space="preserve"> </w:t>
            </w:r>
            <w:r w:rsidR="00B12866" w:rsidRPr="00433D19">
              <w:rPr>
                <w:rFonts w:ascii="Times New Roman" w:hAnsi="Times New Roman"/>
                <w:sz w:val="28"/>
                <w:szCs w:val="28"/>
                <w:lang w:val="kk-KZ"/>
              </w:rPr>
              <w:t>…………….</w:t>
            </w:r>
          </w:p>
        </w:tc>
        <w:tc>
          <w:tcPr>
            <w:tcW w:w="876" w:type="dxa"/>
            <w:shd w:val="clear" w:color="auto" w:fill="auto"/>
          </w:tcPr>
          <w:p w:rsidR="00B12866" w:rsidRDefault="00B12866" w:rsidP="00350C6C">
            <w:pPr>
              <w:spacing w:after="0" w:line="240" w:lineRule="auto"/>
              <w:contextualSpacing/>
              <w:rPr>
                <w:rFonts w:ascii="Times New Roman" w:hAnsi="Times New Roman"/>
                <w:sz w:val="28"/>
                <w:szCs w:val="28"/>
                <w:lang w:val="kk-KZ"/>
              </w:rPr>
            </w:pPr>
          </w:p>
          <w:p w:rsidR="00B12866" w:rsidRPr="001F0B32" w:rsidRDefault="00404860" w:rsidP="00350C6C">
            <w:pPr>
              <w:spacing w:after="0" w:line="240" w:lineRule="auto"/>
              <w:contextualSpacing/>
              <w:rPr>
                <w:rFonts w:ascii="Times New Roman" w:hAnsi="Times New Roman"/>
                <w:sz w:val="28"/>
                <w:szCs w:val="28"/>
                <w:lang w:val="kk-KZ"/>
              </w:rPr>
            </w:pPr>
            <w:r>
              <w:rPr>
                <w:rFonts w:ascii="Times New Roman" w:hAnsi="Times New Roman"/>
                <w:sz w:val="28"/>
                <w:szCs w:val="28"/>
                <w:lang w:val="kk-KZ"/>
              </w:rPr>
              <w:t>5</w:t>
            </w:r>
            <w:r w:rsidR="0064136D">
              <w:rPr>
                <w:rFonts w:ascii="Times New Roman" w:hAnsi="Times New Roman"/>
                <w:sz w:val="28"/>
                <w:szCs w:val="28"/>
                <w:lang w:val="kk-KZ"/>
              </w:rPr>
              <w:t>1</w:t>
            </w:r>
          </w:p>
        </w:tc>
      </w:tr>
      <w:tr w:rsidR="00B12866" w:rsidRPr="001F0B32" w:rsidTr="00B12866">
        <w:tc>
          <w:tcPr>
            <w:tcW w:w="902" w:type="dxa"/>
            <w:shd w:val="clear" w:color="auto" w:fill="auto"/>
          </w:tcPr>
          <w:p w:rsidR="00B12866" w:rsidRPr="009C78B0" w:rsidRDefault="00B12866" w:rsidP="00350C6C">
            <w:pPr>
              <w:spacing w:after="0" w:line="240" w:lineRule="auto"/>
              <w:contextualSpacing/>
              <w:rPr>
                <w:rFonts w:ascii="Times New Roman" w:hAnsi="Times New Roman"/>
                <w:sz w:val="28"/>
                <w:szCs w:val="28"/>
                <w:lang w:val="kk-KZ"/>
              </w:rPr>
            </w:pPr>
            <w:r w:rsidRPr="009C78B0">
              <w:rPr>
                <w:rFonts w:ascii="Times New Roman" w:hAnsi="Times New Roman"/>
                <w:sz w:val="28"/>
                <w:szCs w:val="28"/>
                <w:lang w:val="kk-KZ"/>
              </w:rPr>
              <w:t>3.5.2</w:t>
            </w:r>
          </w:p>
        </w:tc>
        <w:tc>
          <w:tcPr>
            <w:tcW w:w="8012" w:type="dxa"/>
            <w:shd w:val="clear" w:color="auto" w:fill="auto"/>
          </w:tcPr>
          <w:p w:rsidR="00B12866" w:rsidRPr="00433D19" w:rsidRDefault="00590302" w:rsidP="00350C6C">
            <w:pPr>
              <w:spacing w:after="0" w:line="240" w:lineRule="auto"/>
              <w:contextualSpacing/>
              <w:jc w:val="both"/>
              <w:rPr>
                <w:rFonts w:ascii="Times New Roman" w:hAnsi="Times New Roman"/>
                <w:sz w:val="28"/>
                <w:szCs w:val="28"/>
                <w:lang w:val="kk-KZ"/>
              </w:rPr>
            </w:pPr>
            <w:r w:rsidRPr="00C56588">
              <w:rPr>
                <w:rFonts w:ascii="Times New Roman" w:hAnsi="Times New Roman"/>
                <w:sz w:val="28"/>
                <w:szCs w:val="28"/>
                <w:lang w:val="kk-KZ"/>
              </w:rPr>
              <w:t>Композициялық полимерлердің сұйылтылған және концентрац</w:t>
            </w:r>
            <w:r>
              <w:rPr>
                <w:rFonts w:ascii="Times New Roman" w:hAnsi="Times New Roman"/>
                <w:sz w:val="28"/>
                <w:szCs w:val="28"/>
                <w:lang w:val="kk-KZ"/>
              </w:rPr>
              <w:t>ияланған ерітінділерінің электр</w:t>
            </w:r>
            <w:r w:rsidR="00220A0D">
              <w:rPr>
                <w:rFonts w:ascii="Times New Roman" w:hAnsi="Times New Roman"/>
                <w:sz w:val="28"/>
                <w:szCs w:val="28"/>
                <w:lang w:val="kk-KZ"/>
              </w:rPr>
              <w:t xml:space="preserve"> </w:t>
            </w:r>
            <w:r w:rsidRPr="00C56588">
              <w:rPr>
                <w:rFonts w:ascii="Times New Roman" w:hAnsi="Times New Roman"/>
                <w:sz w:val="28"/>
                <w:szCs w:val="28"/>
                <w:lang w:val="kk-KZ"/>
              </w:rPr>
              <w:t>өткізгіштігін зерттеу</w:t>
            </w:r>
          </w:p>
        </w:tc>
        <w:tc>
          <w:tcPr>
            <w:tcW w:w="876" w:type="dxa"/>
            <w:shd w:val="clear" w:color="auto" w:fill="auto"/>
          </w:tcPr>
          <w:p w:rsidR="00B12866" w:rsidRDefault="00B12866" w:rsidP="00350C6C">
            <w:pPr>
              <w:spacing w:after="0" w:line="240" w:lineRule="auto"/>
              <w:contextualSpacing/>
              <w:rPr>
                <w:rFonts w:ascii="Times New Roman" w:hAnsi="Times New Roman"/>
                <w:sz w:val="28"/>
                <w:szCs w:val="28"/>
                <w:lang w:val="kk-KZ"/>
              </w:rPr>
            </w:pPr>
          </w:p>
          <w:p w:rsidR="00B12866" w:rsidRPr="001F0B32" w:rsidRDefault="00404860" w:rsidP="00350C6C">
            <w:pPr>
              <w:spacing w:after="0" w:line="240" w:lineRule="auto"/>
              <w:contextualSpacing/>
              <w:rPr>
                <w:rFonts w:ascii="Times New Roman" w:hAnsi="Times New Roman"/>
                <w:sz w:val="28"/>
                <w:szCs w:val="28"/>
                <w:lang w:val="kk-KZ"/>
              </w:rPr>
            </w:pPr>
            <w:r>
              <w:rPr>
                <w:rFonts w:ascii="Times New Roman" w:hAnsi="Times New Roman"/>
                <w:sz w:val="28"/>
                <w:szCs w:val="28"/>
                <w:lang w:val="kk-KZ"/>
              </w:rPr>
              <w:t>5</w:t>
            </w:r>
            <w:r w:rsidR="0064136D">
              <w:rPr>
                <w:rFonts w:ascii="Times New Roman" w:hAnsi="Times New Roman"/>
                <w:sz w:val="28"/>
                <w:szCs w:val="28"/>
                <w:lang w:val="kk-KZ"/>
              </w:rPr>
              <w:t>3</w:t>
            </w:r>
          </w:p>
        </w:tc>
      </w:tr>
      <w:tr w:rsidR="00B12866" w:rsidRPr="001F0B32" w:rsidTr="00B12866">
        <w:tc>
          <w:tcPr>
            <w:tcW w:w="902" w:type="dxa"/>
            <w:shd w:val="clear" w:color="auto" w:fill="auto"/>
          </w:tcPr>
          <w:p w:rsidR="00B12866" w:rsidRPr="009C78B0" w:rsidRDefault="00B12866" w:rsidP="00350C6C">
            <w:pPr>
              <w:spacing w:after="0" w:line="240" w:lineRule="auto"/>
              <w:contextualSpacing/>
              <w:rPr>
                <w:rFonts w:ascii="Times New Roman" w:hAnsi="Times New Roman"/>
                <w:sz w:val="28"/>
                <w:szCs w:val="28"/>
                <w:lang w:val="kk-KZ"/>
              </w:rPr>
            </w:pPr>
            <w:r w:rsidRPr="009C78B0">
              <w:rPr>
                <w:rFonts w:ascii="Times New Roman" w:hAnsi="Times New Roman"/>
                <w:sz w:val="28"/>
                <w:szCs w:val="28"/>
                <w:lang w:val="kk-KZ"/>
              </w:rPr>
              <w:t>3.5.3</w:t>
            </w:r>
          </w:p>
        </w:tc>
        <w:tc>
          <w:tcPr>
            <w:tcW w:w="8012" w:type="dxa"/>
            <w:shd w:val="clear" w:color="auto" w:fill="auto"/>
          </w:tcPr>
          <w:p w:rsidR="00B12866" w:rsidRPr="00433D19" w:rsidRDefault="00590302" w:rsidP="00350C6C">
            <w:pPr>
              <w:spacing w:after="0" w:line="240" w:lineRule="auto"/>
              <w:contextualSpacing/>
              <w:jc w:val="both"/>
              <w:rPr>
                <w:rFonts w:ascii="Times New Roman" w:hAnsi="Times New Roman"/>
                <w:sz w:val="28"/>
                <w:szCs w:val="28"/>
                <w:lang w:val="kk-KZ"/>
              </w:rPr>
            </w:pPr>
            <w:r w:rsidRPr="00C56588">
              <w:rPr>
                <w:rFonts w:ascii="Times New Roman" w:hAnsi="Times New Roman"/>
                <w:sz w:val="28"/>
                <w:szCs w:val="28"/>
                <w:lang w:val="kk-KZ"/>
              </w:rPr>
              <w:t>Композициялық полимерлердің сулы ерітінділерінің реологиялық қасиеттерін зерттеу</w:t>
            </w:r>
            <w:r w:rsidRPr="00433D19">
              <w:rPr>
                <w:rFonts w:ascii="Times New Roman" w:hAnsi="Times New Roman"/>
                <w:sz w:val="28"/>
                <w:szCs w:val="28"/>
                <w:lang w:val="kk-KZ"/>
              </w:rPr>
              <w:t xml:space="preserve"> </w:t>
            </w:r>
            <w:r w:rsidR="00B12866" w:rsidRPr="00433D19">
              <w:rPr>
                <w:rFonts w:ascii="Times New Roman" w:hAnsi="Times New Roman"/>
                <w:sz w:val="28"/>
                <w:szCs w:val="28"/>
                <w:lang w:val="kk-KZ"/>
              </w:rPr>
              <w:t>…………………………………</w:t>
            </w:r>
          </w:p>
        </w:tc>
        <w:tc>
          <w:tcPr>
            <w:tcW w:w="876" w:type="dxa"/>
            <w:shd w:val="clear" w:color="auto" w:fill="auto"/>
          </w:tcPr>
          <w:p w:rsidR="00B12866" w:rsidRDefault="00B12866" w:rsidP="00350C6C">
            <w:pPr>
              <w:spacing w:after="0" w:line="240" w:lineRule="auto"/>
              <w:contextualSpacing/>
              <w:rPr>
                <w:rFonts w:ascii="Times New Roman" w:hAnsi="Times New Roman"/>
                <w:sz w:val="28"/>
                <w:szCs w:val="28"/>
                <w:lang w:val="kk-KZ"/>
              </w:rPr>
            </w:pPr>
          </w:p>
          <w:p w:rsidR="00B12866" w:rsidRPr="001F0B32" w:rsidRDefault="00404860" w:rsidP="00350C6C">
            <w:pPr>
              <w:spacing w:after="0" w:line="240" w:lineRule="auto"/>
              <w:contextualSpacing/>
              <w:rPr>
                <w:rFonts w:ascii="Times New Roman" w:hAnsi="Times New Roman"/>
                <w:sz w:val="28"/>
                <w:szCs w:val="28"/>
                <w:lang w:val="kk-KZ"/>
              </w:rPr>
            </w:pPr>
            <w:r>
              <w:rPr>
                <w:rFonts w:ascii="Times New Roman" w:hAnsi="Times New Roman"/>
                <w:sz w:val="28"/>
                <w:szCs w:val="28"/>
                <w:lang w:val="kk-KZ"/>
              </w:rPr>
              <w:t>5</w:t>
            </w:r>
            <w:r w:rsidR="0064136D">
              <w:rPr>
                <w:rFonts w:ascii="Times New Roman" w:hAnsi="Times New Roman"/>
                <w:sz w:val="28"/>
                <w:szCs w:val="28"/>
                <w:lang w:val="kk-KZ"/>
              </w:rPr>
              <w:t>4</w:t>
            </w:r>
          </w:p>
        </w:tc>
      </w:tr>
      <w:tr w:rsidR="00B12866" w:rsidRPr="008C2309" w:rsidTr="00B12866">
        <w:tc>
          <w:tcPr>
            <w:tcW w:w="902" w:type="dxa"/>
            <w:shd w:val="clear" w:color="auto" w:fill="auto"/>
          </w:tcPr>
          <w:p w:rsidR="00B12866" w:rsidRPr="009C78B0" w:rsidRDefault="00B12866" w:rsidP="00350C6C">
            <w:pPr>
              <w:spacing w:after="0" w:line="240" w:lineRule="auto"/>
              <w:contextualSpacing/>
              <w:rPr>
                <w:rFonts w:ascii="Times New Roman" w:hAnsi="Times New Roman"/>
                <w:sz w:val="28"/>
                <w:szCs w:val="28"/>
                <w:lang w:val="kk-KZ"/>
              </w:rPr>
            </w:pPr>
            <w:r w:rsidRPr="009C78B0">
              <w:rPr>
                <w:rFonts w:ascii="Times New Roman" w:hAnsi="Times New Roman"/>
                <w:sz w:val="28"/>
                <w:szCs w:val="28"/>
                <w:lang w:val="kk-KZ"/>
              </w:rPr>
              <w:t>3.6</w:t>
            </w:r>
          </w:p>
        </w:tc>
        <w:tc>
          <w:tcPr>
            <w:tcW w:w="8012" w:type="dxa"/>
            <w:shd w:val="clear" w:color="auto" w:fill="auto"/>
          </w:tcPr>
          <w:p w:rsidR="00B12866" w:rsidRPr="00433D19" w:rsidRDefault="00590302" w:rsidP="00350C6C">
            <w:pPr>
              <w:spacing w:after="0" w:line="240" w:lineRule="auto"/>
              <w:contextualSpacing/>
              <w:jc w:val="both"/>
              <w:rPr>
                <w:rFonts w:ascii="Times New Roman" w:hAnsi="Times New Roman"/>
                <w:sz w:val="28"/>
                <w:szCs w:val="28"/>
                <w:lang w:val="kk-KZ"/>
              </w:rPr>
            </w:pPr>
            <w:r w:rsidRPr="00590302">
              <w:rPr>
                <w:rFonts w:ascii="Times New Roman" w:hAnsi="Times New Roman"/>
                <w:sz w:val="28"/>
                <w:szCs w:val="28"/>
                <w:lang w:val="kk-KZ"/>
              </w:rPr>
              <w:t xml:space="preserve">Композициялық полимерлердің Дарбаза бентонитті сазының 15% дисперсиясымен өзара әрекеттесуі, тұзға, температураға төзімділігі және тұрақтандыру механизмін зерттеу </w:t>
            </w:r>
            <w:r w:rsidR="00B12866" w:rsidRPr="00433D19">
              <w:rPr>
                <w:rFonts w:ascii="Times New Roman" w:hAnsi="Times New Roman"/>
                <w:sz w:val="28"/>
                <w:szCs w:val="28"/>
                <w:lang w:val="kk-KZ"/>
              </w:rPr>
              <w:t>…………</w:t>
            </w:r>
            <w:r w:rsidR="00C01AE8">
              <w:rPr>
                <w:rFonts w:ascii="Times New Roman" w:hAnsi="Times New Roman"/>
                <w:sz w:val="28"/>
                <w:szCs w:val="28"/>
                <w:lang w:val="kk-KZ"/>
              </w:rPr>
              <w:t>..</w:t>
            </w:r>
            <w:r w:rsidR="00B12866" w:rsidRPr="00433D19">
              <w:rPr>
                <w:rFonts w:ascii="Times New Roman" w:hAnsi="Times New Roman"/>
                <w:sz w:val="28"/>
                <w:szCs w:val="28"/>
                <w:lang w:val="kk-KZ"/>
              </w:rPr>
              <w:t>….</w:t>
            </w:r>
          </w:p>
        </w:tc>
        <w:tc>
          <w:tcPr>
            <w:tcW w:w="876" w:type="dxa"/>
            <w:shd w:val="clear" w:color="auto" w:fill="auto"/>
          </w:tcPr>
          <w:p w:rsidR="00B12866" w:rsidRDefault="00B12866" w:rsidP="00350C6C">
            <w:pPr>
              <w:spacing w:after="0" w:line="240" w:lineRule="auto"/>
              <w:contextualSpacing/>
              <w:rPr>
                <w:rFonts w:ascii="Times New Roman" w:hAnsi="Times New Roman"/>
                <w:sz w:val="28"/>
                <w:szCs w:val="28"/>
                <w:lang w:val="kk-KZ"/>
              </w:rPr>
            </w:pPr>
          </w:p>
          <w:p w:rsidR="00B12866" w:rsidRDefault="00B12866" w:rsidP="00350C6C">
            <w:pPr>
              <w:spacing w:after="0" w:line="240" w:lineRule="auto"/>
              <w:contextualSpacing/>
              <w:rPr>
                <w:rFonts w:ascii="Times New Roman" w:hAnsi="Times New Roman"/>
                <w:sz w:val="28"/>
                <w:szCs w:val="28"/>
                <w:lang w:val="kk-KZ"/>
              </w:rPr>
            </w:pPr>
          </w:p>
          <w:p w:rsidR="00B12866" w:rsidRPr="001F0B32" w:rsidRDefault="00404860" w:rsidP="00350C6C">
            <w:pPr>
              <w:spacing w:after="0" w:line="240" w:lineRule="auto"/>
              <w:contextualSpacing/>
              <w:rPr>
                <w:rFonts w:ascii="Times New Roman" w:hAnsi="Times New Roman"/>
                <w:sz w:val="28"/>
                <w:szCs w:val="28"/>
                <w:lang w:val="kk-KZ"/>
              </w:rPr>
            </w:pPr>
            <w:r>
              <w:rPr>
                <w:rFonts w:ascii="Times New Roman" w:hAnsi="Times New Roman"/>
                <w:sz w:val="28"/>
                <w:szCs w:val="28"/>
                <w:lang w:val="kk-KZ"/>
              </w:rPr>
              <w:t>5</w:t>
            </w:r>
            <w:r w:rsidR="0064136D">
              <w:rPr>
                <w:rFonts w:ascii="Times New Roman" w:hAnsi="Times New Roman"/>
                <w:sz w:val="28"/>
                <w:szCs w:val="28"/>
                <w:lang w:val="kk-KZ"/>
              </w:rPr>
              <w:t>7</w:t>
            </w:r>
          </w:p>
        </w:tc>
      </w:tr>
      <w:tr w:rsidR="00B12866" w:rsidRPr="001F0B32" w:rsidTr="00B12866">
        <w:tc>
          <w:tcPr>
            <w:tcW w:w="902" w:type="dxa"/>
            <w:shd w:val="clear" w:color="auto" w:fill="auto"/>
          </w:tcPr>
          <w:p w:rsidR="00B12866" w:rsidRPr="009C78B0" w:rsidRDefault="00B12866" w:rsidP="00350C6C">
            <w:pPr>
              <w:spacing w:after="0" w:line="240" w:lineRule="auto"/>
              <w:contextualSpacing/>
              <w:rPr>
                <w:rFonts w:ascii="Times New Roman" w:hAnsi="Times New Roman"/>
                <w:sz w:val="28"/>
                <w:szCs w:val="28"/>
                <w:lang w:val="kk-KZ"/>
              </w:rPr>
            </w:pPr>
            <w:r w:rsidRPr="009C78B0">
              <w:rPr>
                <w:rFonts w:ascii="Times New Roman" w:hAnsi="Times New Roman"/>
                <w:bCs/>
                <w:sz w:val="28"/>
                <w:szCs w:val="28"/>
                <w:lang w:val="kk-KZ"/>
              </w:rPr>
              <w:t>3.6.1</w:t>
            </w:r>
          </w:p>
        </w:tc>
        <w:tc>
          <w:tcPr>
            <w:tcW w:w="8012" w:type="dxa"/>
            <w:shd w:val="clear" w:color="auto" w:fill="auto"/>
          </w:tcPr>
          <w:p w:rsidR="00B12866" w:rsidRPr="00433D19" w:rsidRDefault="00590302" w:rsidP="00350C6C">
            <w:pPr>
              <w:spacing w:after="0" w:line="240" w:lineRule="auto"/>
              <w:contextualSpacing/>
              <w:jc w:val="both"/>
              <w:rPr>
                <w:rFonts w:ascii="Times New Roman" w:hAnsi="Times New Roman"/>
                <w:bCs/>
                <w:sz w:val="28"/>
                <w:szCs w:val="28"/>
                <w:lang w:val="kk-KZ"/>
              </w:rPr>
            </w:pPr>
            <w:r w:rsidRPr="00C56588">
              <w:rPr>
                <w:rFonts w:ascii="Times New Roman" w:hAnsi="Times New Roman"/>
                <w:sz w:val="28"/>
                <w:szCs w:val="28"/>
                <w:lang w:val="kk-KZ" w:eastAsia="ar-SA"/>
              </w:rPr>
              <w:t>САНВСҚ-3 қатысуымен Дарбаза бентонитті сазының 15% сулы дисперсиясын термогравиметриялық зерттеу</w:t>
            </w:r>
            <w:r w:rsidRPr="00433D19">
              <w:rPr>
                <w:rFonts w:ascii="Times New Roman" w:hAnsi="Times New Roman"/>
                <w:sz w:val="28"/>
                <w:szCs w:val="28"/>
                <w:lang w:val="kk-KZ" w:eastAsia="ar-SA"/>
              </w:rPr>
              <w:t xml:space="preserve"> </w:t>
            </w:r>
            <w:r w:rsidR="00B12866" w:rsidRPr="00433D19">
              <w:rPr>
                <w:rFonts w:ascii="Times New Roman" w:hAnsi="Times New Roman"/>
                <w:sz w:val="28"/>
                <w:szCs w:val="28"/>
                <w:lang w:val="kk-KZ" w:eastAsia="ar-SA"/>
              </w:rPr>
              <w:t>……………………</w:t>
            </w:r>
          </w:p>
        </w:tc>
        <w:tc>
          <w:tcPr>
            <w:tcW w:w="876" w:type="dxa"/>
            <w:shd w:val="clear" w:color="auto" w:fill="auto"/>
          </w:tcPr>
          <w:p w:rsidR="00B12866" w:rsidRDefault="00B12866" w:rsidP="00350C6C">
            <w:pPr>
              <w:spacing w:after="0" w:line="240" w:lineRule="auto"/>
              <w:contextualSpacing/>
              <w:rPr>
                <w:rFonts w:ascii="Times New Roman" w:hAnsi="Times New Roman"/>
                <w:sz w:val="28"/>
                <w:szCs w:val="28"/>
                <w:lang w:val="kk-KZ"/>
              </w:rPr>
            </w:pPr>
          </w:p>
          <w:p w:rsidR="00B12866" w:rsidRPr="001F0B32" w:rsidRDefault="00404860" w:rsidP="00350C6C">
            <w:pPr>
              <w:spacing w:after="0" w:line="240" w:lineRule="auto"/>
              <w:contextualSpacing/>
              <w:rPr>
                <w:rFonts w:ascii="Times New Roman" w:hAnsi="Times New Roman"/>
                <w:sz w:val="28"/>
                <w:szCs w:val="28"/>
                <w:lang w:val="kk-KZ"/>
              </w:rPr>
            </w:pPr>
            <w:r>
              <w:rPr>
                <w:rFonts w:ascii="Times New Roman" w:hAnsi="Times New Roman"/>
                <w:sz w:val="28"/>
                <w:szCs w:val="28"/>
                <w:lang w:val="kk-KZ"/>
              </w:rPr>
              <w:t>5</w:t>
            </w:r>
            <w:r w:rsidR="0064136D">
              <w:rPr>
                <w:rFonts w:ascii="Times New Roman" w:hAnsi="Times New Roman"/>
                <w:sz w:val="28"/>
                <w:szCs w:val="28"/>
                <w:lang w:val="kk-KZ"/>
              </w:rPr>
              <w:t>7</w:t>
            </w:r>
          </w:p>
        </w:tc>
      </w:tr>
      <w:tr w:rsidR="00B12866" w:rsidRPr="008C2309" w:rsidTr="00B12866">
        <w:tc>
          <w:tcPr>
            <w:tcW w:w="902" w:type="dxa"/>
            <w:shd w:val="clear" w:color="auto" w:fill="auto"/>
          </w:tcPr>
          <w:p w:rsidR="00B12866" w:rsidRPr="009C78B0" w:rsidRDefault="00B12866" w:rsidP="00350C6C">
            <w:pPr>
              <w:spacing w:after="0" w:line="240" w:lineRule="auto"/>
              <w:contextualSpacing/>
              <w:rPr>
                <w:rFonts w:ascii="Times New Roman" w:hAnsi="Times New Roman"/>
                <w:bCs/>
                <w:sz w:val="28"/>
                <w:szCs w:val="28"/>
                <w:lang w:val="kk-KZ"/>
              </w:rPr>
            </w:pPr>
            <w:r w:rsidRPr="009C78B0">
              <w:rPr>
                <w:rFonts w:ascii="Times New Roman" w:hAnsi="Times New Roman"/>
                <w:bCs/>
                <w:sz w:val="28"/>
                <w:szCs w:val="28"/>
                <w:lang w:val="kk-KZ"/>
              </w:rPr>
              <w:lastRenderedPageBreak/>
              <w:t>3.6.2</w:t>
            </w:r>
          </w:p>
        </w:tc>
        <w:tc>
          <w:tcPr>
            <w:tcW w:w="8012" w:type="dxa"/>
            <w:shd w:val="clear" w:color="auto" w:fill="auto"/>
          </w:tcPr>
          <w:p w:rsidR="00B12866" w:rsidRPr="00433D19" w:rsidRDefault="00590302" w:rsidP="00350C6C">
            <w:pPr>
              <w:shd w:val="clear" w:color="auto" w:fill="FFFFFF"/>
              <w:spacing w:after="0" w:line="240" w:lineRule="auto"/>
              <w:jc w:val="both"/>
              <w:rPr>
                <w:rFonts w:ascii="Times New Roman" w:hAnsi="Times New Roman"/>
                <w:sz w:val="28"/>
                <w:szCs w:val="28"/>
                <w:lang w:val="kk-KZ" w:eastAsia="ar-SA"/>
              </w:rPr>
            </w:pPr>
            <w:r w:rsidRPr="00C56588">
              <w:rPr>
                <w:rFonts w:ascii="Times New Roman" w:hAnsi="Times New Roman"/>
                <w:sz w:val="28"/>
                <w:szCs w:val="28"/>
                <w:lang w:val="kk-KZ"/>
              </w:rPr>
              <w:t xml:space="preserve">САНБМА және САНВСҚ сериялы тұрақтандырғыштардың </w:t>
            </w:r>
            <w:r w:rsidRPr="00C56588">
              <w:rPr>
                <w:rFonts w:ascii="Times New Roman" w:hAnsi="Times New Roman"/>
                <w:sz w:val="28"/>
                <w:szCs w:val="28"/>
                <w:lang w:val="kk-KZ" w:eastAsia="ar-SA"/>
              </w:rPr>
              <w:t xml:space="preserve">Дарбаза бентонитті сазды дисперсиясымен өзара әрекеттесуі және </w:t>
            </w:r>
            <w:r w:rsidRPr="00C56588">
              <w:rPr>
                <w:rFonts w:ascii="Times New Roman" w:hAnsi="Times New Roman"/>
                <w:sz w:val="28"/>
                <w:szCs w:val="28"/>
                <w:lang w:val="kk-KZ"/>
              </w:rPr>
              <w:t>тұзға, температураға төзімділігін зерттеу</w:t>
            </w:r>
            <w:r w:rsidR="00B12866" w:rsidRPr="00433D19">
              <w:rPr>
                <w:rFonts w:ascii="Times New Roman" w:hAnsi="Times New Roman"/>
                <w:sz w:val="28"/>
                <w:szCs w:val="28"/>
                <w:lang w:val="kk-KZ"/>
              </w:rPr>
              <w:t>…………………...</w:t>
            </w:r>
          </w:p>
        </w:tc>
        <w:tc>
          <w:tcPr>
            <w:tcW w:w="876" w:type="dxa"/>
            <w:shd w:val="clear" w:color="auto" w:fill="auto"/>
          </w:tcPr>
          <w:p w:rsidR="00B12866" w:rsidRDefault="00B12866" w:rsidP="00350C6C">
            <w:pPr>
              <w:spacing w:after="0" w:line="240" w:lineRule="auto"/>
              <w:contextualSpacing/>
              <w:rPr>
                <w:rFonts w:ascii="Times New Roman" w:hAnsi="Times New Roman"/>
                <w:sz w:val="28"/>
                <w:szCs w:val="28"/>
                <w:lang w:val="kk-KZ"/>
              </w:rPr>
            </w:pPr>
          </w:p>
          <w:p w:rsidR="00B12866" w:rsidRDefault="00B12866" w:rsidP="00350C6C">
            <w:pPr>
              <w:spacing w:after="0" w:line="240" w:lineRule="auto"/>
              <w:contextualSpacing/>
              <w:rPr>
                <w:rFonts w:ascii="Times New Roman" w:hAnsi="Times New Roman"/>
                <w:sz w:val="28"/>
                <w:szCs w:val="28"/>
                <w:lang w:val="kk-KZ"/>
              </w:rPr>
            </w:pPr>
          </w:p>
          <w:p w:rsidR="00B12866" w:rsidRPr="001F0B32" w:rsidRDefault="00404860" w:rsidP="00350C6C">
            <w:pPr>
              <w:spacing w:after="0" w:line="240" w:lineRule="auto"/>
              <w:contextualSpacing/>
              <w:rPr>
                <w:rFonts w:ascii="Times New Roman" w:hAnsi="Times New Roman"/>
                <w:sz w:val="28"/>
                <w:szCs w:val="28"/>
                <w:lang w:val="kk-KZ"/>
              </w:rPr>
            </w:pPr>
            <w:r>
              <w:rPr>
                <w:rFonts w:ascii="Times New Roman" w:hAnsi="Times New Roman"/>
                <w:sz w:val="28"/>
                <w:szCs w:val="28"/>
                <w:lang w:val="kk-KZ"/>
              </w:rPr>
              <w:t>6</w:t>
            </w:r>
            <w:r w:rsidR="0064136D">
              <w:rPr>
                <w:rFonts w:ascii="Times New Roman" w:hAnsi="Times New Roman"/>
                <w:sz w:val="28"/>
                <w:szCs w:val="28"/>
                <w:lang w:val="kk-KZ"/>
              </w:rPr>
              <w:t>3</w:t>
            </w:r>
          </w:p>
        </w:tc>
      </w:tr>
      <w:tr w:rsidR="00B12866" w:rsidRPr="008C2309" w:rsidTr="00B12866">
        <w:tc>
          <w:tcPr>
            <w:tcW w:w="902" w:type="dxa"/>
            <w:shd w:val="clear" w:color="auto" w:fill="auto"/>
          </w:tcPr>
          <w:p w:rsidR="00B12866" w:rsidRPr="009C78B0" w:rsidRDefault="00B12866" w:rsidP="00350C6C">
            <w:pPr>
              <w:spacing w:after="0" w:line="240" w:lineRule="auto"/>
              <w:contextualSpacing/>
              <w:rPr>
                <w:rFonts w:ascii="Times New Roman" w:hAnsi="Times New Roman"/>
                <w:bCs/>
                <w:sz w:val="28"/>
                <w:szCs w:val="28"/>
                <w:lang w:val="kk-KZ"/>
              </w:rPr>
            </w:pPr>
            <w:r w:rsidRPr="009C78B0">
              <w:rPr>
                <w:rFonts w:ascii="Times New Roman" w:hAnsi="Times New Roman"/>
                <w:bCs/>
                <w:sz w:val="28"/>
                <w:szCs w:val="28"/>
                <w:lang w:val="kk-KZ"/>
              </w:rPr>
              <w:t>3.6.3</w:t>
            </w:r>
          </w:p>
        </w:tc>
        <w:tc>
          <w:tcPr>
            <w:tcW w:w="8012" w:type="dxa"/>
            <w:shd w:val="clear" w:color="auto" w:fill="auto"/>
          </w:tcPr>
          <w:p w:rsidR="00B12866" w:rsidRPr="00433D19" w:rsidRDefault="00590302" w:rsidP="00350C6C">
            <w:pPr>
              <w:spacing w:after="0" w:line="240" w:lineRule="auto"/>
              <w:contextualSpacing/>
              <w:jc w:val="both"/>
              <w:rPr>
                <w:rFonts w:ascii="Times New Roman" w:hAnsi="Times New Roman"/>
                <w:sz w:val="28"/>
                <w:szCs w:val="28"/>
                <w:lang w:val="kk-KZ" w:eastAsia="ar-SA"/>
              </w:rPr>
            </w:pPr>
            <w:r w:rsidRPr="008679F0">
              <w:rPr>
                <w:rFonts w:ascii="Times New Roman" w:hAnsi="Times New Roman"/>
                <w:sz w:val="28"/>
                <w:szCs w:val="28"/>
                <w:lang w:val="kk-KZ"/>
              </w:rPr>
              <w:t>Композициялық полимерлердің Дарбаза бентонитті сазының</w:t>
            </w:r>
            <w:r w:rsidRPr="008679F0">
              <w:rPr>
                <w:rFonts w:ascii="Times New Roman" w:hAnsi="Times New Roman"/>
                <w:sz w:val="28"/>
                <w:szCs w:val="28"/>
                <w:lang w:val="kk-KZ" w:eastAsia="ar-SA"/>
              </w:rPr>
              <w:t xml:space="preserve"> дисперсиясымен өзара әрекеттесу механизмін </w:t>
            </w:r>
            <w:r w:rsidRPr="0022235B">
              <w:rPr>
                <w:rFonts w:ascii="Times New Roman" w:hAnsi="Times New Roman"/>
                <w:sz w:val="28"/>
                <w:szCs w:val="28"/>
                <w:lang w:val="kk-KZ" w:eastAsia="ar-SA"/>
              </w:rPr>
              <w:t>зерттеу</w:t>
            </w:r>
            <w:r w:rsidRPr="00433D19">
              <w:rPr>
                <w:rFonts w:ascii="Times New Roman" w:hAnsi="Times New Roman"/>
                <w:sz w:val="28"/>
                <w:szCs w:val="28"/>
                <w:lang w:val="kk-KZ" w:eastAsia="ar-SA"/>
              </w:rPr>
              <w:t xml:space="preserve"> </w:t>
            </w:r>
            <w:r w:rsidR="00B12866" w:rsidRPr="00433D19">
              <w:rPr>
                <w:rFonts w:ascii="Times New Roman" w:hAnsi="Times New Roman"/>
                <w:sz w:val="28"/>
                <w:szCs w:val="28"/>
                <w:lang w:val="kk-KZ" w:eastAsia="ar-SA"/>
              </w:rPr>
              <w:t>…………</w:t>
            </w:r>
            <w:r w:rsidR="00B12866">
              <w:rPr>
                <w:rFonts w:ascii="Times New Roman" w:hAnsi="Times New Roman"/>
                <w:sz w:val="28"/>
                <w:szCs w:val="28"/>
                <w:lang w:val="kk-KZ" w:eastAsia="ar-SA"/>
              </w:rPr>
              <w:t>..</w:t>
            </w:r>
          </w:p>
        </w:tc>
        <w:tc>
          <w:tcPr>
            <w:tcW w:w="876" w:type="dxa"/>
            <w:shd w:val="clear" w:color="auto" w:fill="auto"/>
          </w:tcPr>
          <w:p w:rsidR="00B12866" w:rsidRDefault="00B12866" w:rsidP="00350C6C">
            <w:pPr>
              <w:spacing w:after="0" w:line="240" w:lineRule="auto"/>
              <w:contextualSpacing/>
              <w:rPr>
                <w:rFonts w:ascii="Times New Roman" w:hAnsi="Times New Roman"/>
                <w:sz w:val="28"/>
                <w:szCs w:val="28"/>
                <w:lang w:val="kk-KZ"/>
              </w:rPr>
            </w:pPr>
          </w:p>
          <w:p w:rsidR="00B12866" w:rsidRPr="00E41DCE" w:rsidRDefault="00404860" w:rsidP="00350C6C">
            <w:pPr>
              <w:spacing w:after="0" w:line="240" w:lineRule="auto"/>
              <w:contextualSpacing/>
              <w:rPr>
                <w:rFonts w:ascii="Times New Roman" w:hAnsi="Times New Roman"/>
                <w:sz w:val="28"/>
                <w:szCs w:val="28"/>
                <w:lang w:val="kk-KZ"/>
              </w:rPr>
            </w:pPr>
            <w:r>
              <w:rPr>
                <w:rFonts w:ascii="Times New Roman" w:hAnsi="Times New Roman"/>
                <w:sz w:val="28"/>
                <w:szCs w:val="28"/>
                <w:lang w:val="kk-KZ"/>
              </w:rPr>
              <w:t>7</w:t>
            </w:r>
            <w:r w:rsidR="0064136D">
              <w:rPr>
                <w:rFonts w:ascii="Times New Roman" w:hAnsi="Times New Roman"/>
                <w:sz w:val="28"/>
                <w:szCs w:val="28"/>
                <w:lang w:val="kk-KZ"/>
              </w:rPr>
              <w:t>3</w:t>
            </w:r>
          </w:p>
        </w:tc>
      </w:tr>
      <w:tr w:rsidR="00B12866" w:rsidRPr="008C2309" w:rsidTr="00B12866">
        <w:tc>
          <w:tcPr>
            <w:tcW w:w="902" w:type="dxa"/>
            <w:shd w:val="clear" w:color="auto" w:fill="auto"/>
          </w:tcPr>
          <w:p w:rsidR="00B12866" w:rsidRPr="009C78B0" w:rsidRDefault="00B12866" w:rsidP="00350C6C">
            <w:pPr>
              <w:spacing w:after="0" w:line="240" w:lineRule="auto"/>
              <w:contextualSpacing/>
              <w:rPr>
                <w:rFonts w:ascii="Times New Roman" w:hAnsi="Times New Roman"/>
                <w:bCs/>
                <w:sz w:val="28"/>
                <w:szCs w:val="28"/>
                <w:lang w:val="kk-KZ"/>
              </w:rPr>
            </w:pPr>
            <w:r w:rsidRPr="009C78B0">
              <w:rPr>
                <w:rFonts w:ascii="Times New Roman" w:hAnsi="Times New Roman"/>
                <w:bCs/>
                <w:sz w:val="28"/>
                <w:szCs w:val="28"/>
                <w:lang w:val="kk-KZ"/>
              </w:rPr>
              <w:t>3.6.4</w:t>
            </w:r>
          </w:p>
        </w:tc>
        <w:tc>
          <w:tcPr>
            <w:tcW w:w="8012" w:type="dxa"/>
            <w:shd w:val="clear" w:color="auto" w:fill="auto"/>
          </w:tcPr>
          <w:p w:rsidR="00B12866" w:rsidRPr="00433D19" w:rsidRDefault="00590302" w:rsidP="00350C6C">
            <w:pPr>
              <w:spacing w:after="0" w:line="240" w:lineRule="auto"/>
              <w:contextualSpacing/>
              <w:jc w:val="both"/>
              <w:rPr>
                <w:rFonts w:ascii="Times New Roman" w:hAnsi="Times New Roman"/>
                <w:sz w:val="28"/>
                <w:szCs w:val="28"/>
                <w:lang w:val="kk-KZ"/>
              </w:rPr>
            </w:pPr>
            <w:r w:rsidRPr="0022235B">
              <w:rPr>
                <w:rFonts w:ascii="Times New Roman" w:hAnsi="Times New Roman"/>
                <w:sz w:val="28"/>
                <w:szCs w:val="28"/>
                <w:lang w:val="kk-KZ"/>
              </w:rPr>
              <w:t xml:space="preserve">Үйкеліс коэффициентінің әртүрлі майлау материалдары мен САНВСҚ ортасындағы меншікті жүктемеге салыстырмалы тәуелділігін зерттеу </w:t>
            </w:r>
            <w:r w:rsidR="00B12866" w:rsidRPr="00433D19">
              <w:rPr>
                <w:rFonts w:ascii="Times New Roman" w:hAnsi="Times New Roman"/>
                <w:sz w:val="28"/>
                <w:szCs w:val="28"/>
                <w:lang w:val="kk-KZ"/>
              </w:rPr>
              <w:t>…………………………………………….….</w:t>
            </w:r>
          </w:p>
        </w:tc>
        <w:tc>
          <w:tcPr>
            <w:tcW w:w="876" w:type="dxa"/>
            <w:shd w:val="clear" w:color="auto" w:fill="auto"/>
          </w:tcPr>
          <w:p w:rsidR="00B12866" w:rsidRDefault="00B12866" w:rsidP="00350C6C">
            <w:pPr>
              <w:spacing w:after="0" w:line="240" w:lineRule="auto"/>
              <w:contextualSpacing/>
              <w:rPr>
                <w:rFonts w:ascii="Times New Roman" w:hAnsi="Times New Roman"/>
                <w:sz w:val="28"/>
                <w:szCs w:val="28"/>
                <w:lang w:val="kk-KZ"/>
              </w:rPr>
            </w:pPr>
          </w:p>
          <w:p w:rsidR="00B12866" w:rsidRDefault="00B12866" w:rsidP="00350C6C">
            <w:pPr>
              <w:spacing w:after="0" w:line="240" w:lineRule="auto"/>
              <w:contextualSpacing/>
              <w:rPr>
                <w:rFonts w:ascii="Times New Roman" w:hAnsi="Times New Roman"/>
                <w:sz w:val="28"/>
                <w:szCs w:val="28"/>
                <w:lang w:val="kk-KZ"/>
              </w:rPr>
            </w:pPr>
          </w:p>
          <w:p w:rsidR="00B12866" w:rsidRDefault="00404860" w:rsidP="00350C6C">
            <w:pPr>
              <w:spacing w:after="0" w:line="240" w:lineRule="auto"/>
              <w:contextualSpacing/>
              <w:rPr>
                <w:rFonts w:ascii="Times New Roman" w:hAnsi="Times New Roman"/>
                <w:sz w:val="28"/>
                <w:szCs w:val="28"/>
                <w:lang w:val="kk-KZ"/>
              </w:rPr>
            </w:pPr>
            <w:r>
              <w:rPr>
                <w:rFonts w:ascii="Times New Roman" w:hAnsi="Times New Roman"/>
                <w:sz w:val="28"/>
                <w:szCs w:val="28"/>
                <w:lang w:val="kk-KZ"/>
              </w:rPr>
              <w:t>7</w:t>
            </w:r>
            <w:r w:rsidR="0064136D">
              <w:rPr>
                <w:rFonts w:ascii="Times New Roman" w:hAnsi="Times New Roman"/>
                <w:sz w:val="28"/>
                <w:szCs w:val="28"/>
                <w:lang w:val="kk-KZ"/>
              </w:rPr>
              <w:t>7</w:t>
            </w:r>
          </w:p>
        </w:tc>
      </w:tr>
      <w:tr w:rsidR="00B12866" w:rsidRPr="004E7D48" w:rsidTr="00B12866">
        <w:tc>
          <w:tcPr>
            <w:tcW w:w="902" w:type="dxa"/>
            <w:shd w:val="clear" w:color="auto" w:fill="auto"/>
          </w:tcPr>
          <w:p w:rsidR="00B12866" w:rsidRPr="009C78B0" w:rsidRDefault="00B12866" w:rsidP="00350C6C">
            <w:pPr>
              <w:spacing w:after="0" w:line="240" w:lineRule="auto"/>
              <w:contextualSpacing/>
              <w:rPr>
                <w:rFonts w:ascii="Times New Roman" w:hAnsi="Times New Roman"/>
                <w:bCs/>
                <w:sz w:val="28"/>
                <w:szCs w:val="28"/>
                <w:lang w:val="kk-KZ"/>
              </w:rPr>
            </w:pPr>
            <w:r w:rsidRPr="009C78B0">
              <w:rPr>
                <w:rFonts w:ascii="Times New Roman" w:hAnsi="Times New Roman"/>
                <w:bCs/>
                <w:sz w:val="28"/>
                <w:szCs w:val="28"/>
                <w:lang w:val="kk-KZ"/>
              </w:rPr>
              <w:t>3.7</w:t>
            </w:r>
          </w:p>
        </w:tc>
        <w:tc>
          <w:tcPr>
            <w:tcW w:w="8012" w:type="dxa"/>
            <w:shd w:val="clear" w:color="auto" w:fill="auto"/>
          </w:tcPr>
          <w:p w:rsidR="00B12866" w:rsidRPr="00433D19" w:rsidRDefault="00590302" w:rsidP="00350C6C">
            <w:pPr>
              <w:spacing w:after="0" w:line="240" w:lineRule="auto"/>
              <w:contextualSpacing/>
              <w:jc w:val="both"/>
              <w:rPr>
                <w:rFonts w:ascii="Times New Roman" w:hAnsi="Times New Roman"/>
                <w:sz w:val="28"/>
                <w:szCs w:val="28"/>
              </w:rPr>
            </w:pPr>
            <w:r w:rsidRPr="00590302">
              <w:rPr>
                <w:rFonts w:ascii="Times New Roman" w:hAnsi="Times New Roman"/>
                <w:sz w:val="28"/>
                <w:szCs w:val="28"/>
                <w:lang w:val="kk-KZ"/>
              </w:rPr>
              <w:t xml:space="preserve">Композициялық полимерлерді алудың аралас технологиясы </w:t>
            </w:r>
            <w:r>
              <w:rPr>
                <w:rFonts w:ascii="Times New Roman" w:hAnsi="Times New Roman"/>
                <w:sz w:val="28"/>
                <w:szCs w:val="28"/>
                <w:lang w:val="kk-KZ"/>
              </w:rPr>
              <w:t>..</w:t>
            </w:r>
            <w:r w:rsidR="00B12866" w:rsidRPr="00433D19">
              <w:rPr>
                <w:rFonts w:ascii="Times New Roman" w:hAnsi="Times New Roman"/>
                <w:sz w:val="28"/>
                <w:szCs w:val="28"/>
              </w:rPr>
              <w:t>…</w:t>
            </w:r>
          </w:p>
        </w:tc>
        <w:tc>
          <w:tcPr>
            <w:tcW w:w="876" w:type="dxa"/>
            <w:shd w:val="clear" w:color="auto" w:fill="auto"/>
          </w:tcPr>
          <w:p w:rsidR="00B12866" w:rsidRDefault="00404860" w:rsidP="00350C6C">
            <w:pPr>
              <w:spacing w:after="0" w:line="240" w:lineRule="auto"/>
              <w:contextualSpacing/>
              <w:rPr>
                <w:rFonts w:ascii="Times New Roman" w:hAnsi="Times New Roman"/>
                <w:sz w:val="28"/>
                <w:szCs w:val="28"/>
                <w:lang w:val="kk-KZ"/>
              </w:rPr>
            </w:pPr>
            <w:r>
              <w:rPr>
                <w:rFonts w:ascii="Times New Roman" w:hAnsi="Times New Roman"/>
                <w:sz w:val="28"/>
                <w:szCs w:val="28"/>
                <w:lang w:val="kk-KZ"/>
              </w:rPr>
              <w:t>7</w:t>
            </w:r>
            <w:r w:rsidR="0064136D">
              <w:rPr>
                <w:rFonts w:ascii="Times New Roman" w:hAnsi="Times New Roman"/>
                <w:sz w:val="28"/>
                <w:szCs w:val="28"/>
                <w:lang w:val="kk-KZ"/>
              </w:rPr>
              <w:t>8</w:t>
            </w:r>
          </w:p>
        </w:tc>
      </w:tr>
      <w:tr w:rsidR="00B12866" w:rsidRPr="001F0B32" w:rsidTr="00B12866">
        <w:tc>
          <w:tcPr>
            <w:tcW w:w="8914" w:type="dxa"/>
            <w:gridSpan w:val="2"/>
            <w:shd w:val="clear" w:color="auto" w:fill="auto"/>
          </w:tcPr>
          <w:p w:rsidR="00B12866" w:rsidRPr="00433D19" w:rsidRDefault="00B12866" w:rsidP="00350C6C">
            <w:pPr>
              <w:spacing w:after="0" w:line="240" w:lineRule="auto"/>
              <w:contextualSpacing/>
              <w:jc w:val="both"/>
              <w:rPr>
                <w:rFonts w:ascii="Times New Roman" w:hAnsi="Times New Roman"/>
                <w:sz w:val="28"/>
                <w:szCs w:val="28"/>
              </w:rPr>
            </w:pPr>
            <w:r w:rsidRPr="00B55CB3">
              <w:rPr>
                <w:rFonts w:ascii="Times New Roman" w:hAnsi="Times New Roman"/>
                <w:b/>
                <w:sz w:val="28"/>
                <w:szCs w:val="28"/>
                <w:lang w:val="kk-KZ"/>
              </w:rPr>
              <w:t>4</w:t>
            </w:r>
            <w:r w:rsidR="006627A2">
              <w:rPr>
                <w:rFonts w:ascii="Times New Roman" w:hAnsi="Times New Roman"/>
                <w:b/>
                <w:sz w:val="28"/>
                <w:szCs w:val="28"/>
                <w:lang w:val="kk-KZ"/>
              </w:rPr>
              <w:t xml:space="preserve"> </w:t>
            </w:r>
            <w:r w:rsidR="00A96268" w:rsidRPr="00C56588">
              <w:rPr>
                <w:rFonts w:ascii="Times New Roman" w:hAnsi="Times New Roman"/>
                <w:b/>
                <w:caps/>
                <w:sz w:val="28"/>
                <w:szCs w:val="28"/>
                <w:lang w:val="kk-KZ"/>
              </w:rPr>
              <w:t xml:space="preserve">ӘЗІРЛЕНГЕН </w:t>
            </w:r>
            <w:r w:rsidR="00A96268" w:rsidRPr="00C56588">
              <w:rPr>
                <w:rFonts w:ascii="Times New Roman" w:hAnsi="Times New Roman"/>
                <w:b/>
                <w:sz w:val="28"/>
                <w:szCs w:val="28"/>
                <w:lang w:val="kk-KZ"/>
              </w:rPr>
              <w:t>КОМПОЗИЦИЯЛЫҚ ПОЛИМЕРЛІ ТҰРАҚТАН</w:t>
            </w:r>
            <w:r w:rsidR="006627A2">
              <w:rPr>
                <w:rFonts w:ascii="Times New Roman" w:hAnsi="Times New Roman"/>
                <w:b/>
                <w:sz w:val="28"/>
                <w:szCs w:val="28"/>
                <w:lang w:val="kk-KZ"/>
              </w:rPr>
              <w:t>-</w:t>
            </w:r>
            <w:r w:rsidR="00A96268" w:rsidRPr="00C56588">
              <w:rPr>
                <w:rFonts w:ascii="Times New Roman" w:hAnsi="Times New Roman"/>
                <w:b/>
                <w:sz w:val="28"/>
                <w:szCs w:val="28"/>
                <w:lang w:val="kk-KZ"/>
              </w:rPr>
              <w:t xml:space="preserve">ДЫРҒЫШТАРЫН МАТЕМАТИКАЛЫҚ МОДЕЛЬДЕУ ЖӘНЕ </w:t>
            </w:r>
            <w:r w:rsidR="00A96268" w:rsidRPr="00C56588">
              <w:rPr>
                <w:rFonts w:ascii="Times New Roman" w:hAnsi="Times New Roman"/>
                <w:b/>
                <w:caps/>
                <w:sz w:val="28"/>
                <w:szCs w:val="28"/>
                <w:lang w:val="kk-KZ"/>
              </w:rPr>
              <w:t>экономикалық тиімділігін БАҒАЛАУ</w:t>
            </w:r>
            <w:r w:rsidR="00A96268">
              <w:rPr>
                <w:rFonts w:ascii="Times New Roman" w:hAnsi="Times New Roman"/>
                <w:caps/>
                <w:sz w:val="28"/>
                <w:szCs w:val="28"/>
                <w:lang w:val="kk-KZ"/>
              </w:rPr>
              <w:t>...........</w:t>
            </w:r>
            <w:r w:rsidR="006627A2">
              <w:rPr>
                <w:rFonts w:ascii="Times New Roman" w:hAnsi="Times New Roman"/>
                <w:caps/>
                <w:sz w:val="28"/>
                <w:szCs w:val="28"/>
                <w:lang w:val="kk-KZ"/>
              </w:rPr>
              <w:t>......................</w:t>
            </w:r>
            <w:r w:rsidR="00A96268">
              <w:rPr>
                <w:rFonts w:ascii="Times New Roman" w:hAnsi="Times New Roman"/>
                <w:caps/>
                <w:sz w:val="28"/>
                <w:szCs w:val="28"/>
                <w:lang w:val="kk-KZ"/>
              </w:rPr>
              <w:t>...</w:t>
            </w:r>
          </w:p>
        </w:tc>
        <w:tc>
          <w:tcPr>
            <w:tcW w:w="876" w:type="dxa"/>
            <w:shd w:val="clear" w:color="auto" w:fill="auto"/>
          </w:tcPr>
          <w:p w:rsidR="00B12866" w:rsidRDefault="00B12866" w:rsidP="00350C6C">
            <w:pPr>
              <w:spacing w:after="0" w:line="240" w:lineRule="auto"/>
              <w:contextualSpacing/>
              <w:rPr>
                <w:rFonts w:ascii="Times New Roman" w:hAnsi="Times New Roman"/>
                <w:sz w:val="28"/>
                <w:szCs w:val="28"/>
                <w:lang w:val="kk-KZ"/>
              </w:rPr>
            </w:pPr>
          </w:p>
          <w:p w:rsidR="00B12866" w:rsidRDefault="00B12866" w:rsidP="00350C6C">
            <w:pPr>
              <w:spacing w:after="0" w:line="240" w:lineRule="auto"/>
              <w:contextualSpacing/>
              <w:rPr>
                <w:rFonts w:ascii="Times New Roman" w:hAnsi="Times New Roman"/>
                <w:sz w:val="28"/>
                <w:szCs w:val="28"/>
                <w:lang w:val="kk-KZ"/>
              </w:rPr>
            </w:pPr>
          </w:p>
          <w:p w:rsidR="00B12866" w:rsidRPr="001F0B32" w:rsidRDefault="00A96268" w:rsidP="00350C6C">
            <w:pPr>
              <w:spacing w:after="0" w:line="240" w:lineRule="auto"/>
              <w:contextualSpacing/>
              <w:rPr>
                <w:rFonts w:ascii="Times New Roman" w:hAnsi="Times New Roman"/>
                <w:sz w:val="28"/>
                <w:szCs w:val="28"/>
                <w:lang w:val="kk-KZ"/>
              </w:rPr>
            </w:pPr>
            <w:r>
              <w:rPr>
                <w:rFonts w:ascii="Times New Roman" w:hAnsi="Times New Roman"/>
                <w:sz w:val="28"/>
                <w:szCs w:val="28"/>
                <w:lang w:val="kk-KZ"/>
              </w:rPr>
              <w:t>8</w:t>
            </w:r>
            <w:r w:rsidR="0064136D">
              <w:rPr>
                <w:rFonts w:ascii="Times New Roman" w:hAnsi="Times New Roman"/>
                <w:sz w:val="28"/>
                <w:szCs w:val="28"/>
                <w:lang w:val="kk-KZ"/>
              </w:rPr>
              <w:t>2</w:t>
            </w:r>
          </w:p>
        </w:tc>
      </w:tr>
      <w:tr w:rsidR="00B12866" w:rsidRPr="001F0B32" w:rsidTr="00B12866">
        <w:tc>
          <w:tcPr>
            <w:tcW w:w="902" w:type="dxa"/>
            <w:shd w:val="clear" w:color="auto" w:fill="auto"/>
          </w:tcPr>
          <w:p w:rsidR="00B12866" w:rsidRPr="009C78B0" w:rsidRDefault="00B12866" w:rsidP="00350C6C">
            <w:pPr>
              <w:spacing w:after="0" w:line="240" w:lineRule="auto"/>
              <w:contextualSpacing/>
              <w:rPr>
                <w:rFonts w:ascii="Times New Roman" w:hAnsi="Times New Roman"/>
                <w:bCs/>
                <w:sz w:val="28"/>
                <w:szCs w:val="28"/>
                <w:lang w:val="kk-KZ"/>
              </w:rPr>
            </w:pPr>
            <w:r w:rsidRPr="009C78B0">
              <w:rPr>
                <w:rFonts w:ascii="Times New Roman" w:hAnsi="Times New Roman"/>
                <w:bCs/>
                <w:sz w:val="28"/>
                <w:szCs w:val="28"/>
                <w:lang w:val="kk-KZ"/>
              </w:rPr>
              <w:t>4.1</w:t>
            </w:r>
          </w:p>
        </w:tc>
        <w:tc>
          <w:tcPr>
            <w:tcW w:w="8012" w:type="dxa"/>
            <w:shd w:val="clear" w:color="auto" w:fill="auto"/>
          </w:tcPr>
          <w:p w:rsidR="00B12866" w:rsidRPr="00433D19" w:rsidRDefault="00590302" w:rsidP="00350C6C">
            <w:pPr>
              <w:spacing w:after="0" w:line="240" w:lineRule="auto"/>
              <w:contextualSpacing/>
              <w:jc w:val="both"/>
              <w:rPr>
                <w:rFonts w:ascii="Times New Roman" w:hAnsi="Times New Roman"/>
                <w:sz w:val="28"/>
                <w:szCs w:val="28"/>
                <w:lang w:val="kk-KZ"/>
              </w:rPr>
            </w:pPr>
            <w:r w:rsidRPr="00590302">
              <w:rPr>
                <w:rFonts w:ascii="Times New Roman" w:hAnsi="Times New Roman"/>
                <w:sz w:val="28"/>
                <w:szCs w:val="28"/>
                <w:lang w:val="kk-KZ"/>
              </w:rPr>
              <w:t xml:space="preserve">Әзірленген композициялық полимерлі тұрақтандырғыштарын математикалық модельдеу </w:t>
            </w:r>
            <w:r w:rsidR="00B12866" w:rsidRPr="00433D19">
              <w:rPr>
                <w:rFonts w:ascii="Times New Roman" w:hAnsi="Times New Roman"/>
                <w:sz w:val="28"/>
                <w:szCs w:val="28"/>
                <w:lang w:val="kk-KZ"/>
              </w:rPr>
              <w:t>………………………………………</w:t>
            </w:r>
            <w:r w:rsidR="00B12866">
              <w:rPr>
                <w:rFonts w:ascii="Times New Roman" w:hAnsi="Times New Roman"/>
                <w:sz w:val="28"/>
                <w:szCs w:val="28"/>
                <w:lang w:val="kk-KZ"/>
              </w:rPr>
              <w:t>.</w:t>
            </w:r>
            <w:r w:rsidR="00B12866" w:rsidRPr="00433D19">
              <w:rPr>
                <w:rFonts w:ascii="Times New Roman" w:hAnsi="Times New Roman"/>
                <w:sz w:val="28"/>
                <w:szCs w:val="28"/>
                <w:lang w:val="kk-KZ"/>
              </w:rPr>
              <w:t>..</w:t>
            </w:r>
          </w:p>
        </w:tc>
        <w:tc>
          <w:tcPr>
            <w:tcW w:w="876" w:type="dxa"/>
            <w:shd w:val="clear" w:color="auto" w:fill="auto"/>
          </w:tcPr>
          <w:p w:rsidR="00B12866" w:rsidRDefault="00B12866" w:rsidP="00350C6C">
            <w:pPr>
              <w:spacing w:after="0" w:line="240" w:lineRule="auto"/>
              <w:contextualSpacing/>
              <w:rPr>
                <w:rFonts w:ascii="Times New Roman" w:hAnsi="Times New Roman"/>
                <w:sz w:val="28"/>
                <w:szCs w:val="28"/>
                <w:lang w:val="kk-KZ"/>
              </w:rPr>
            </w:pPr>
          </w:p>
          <w:p w:rsidR="00B12866" w:rsidRPr="001F0B32" w:rsidRDefault="00A96268" w:rsidP="00350C6C">
            <w:pPr>
              <w:spacing w:after="0" w:line="240" w:lineRule="auto"/>
              <w:contextualSpacing/>
              <w:rPr>
                <w:rFonts w:ascii="Times New Roman" w:hAnsi="Times New Roman"/>
                <w:sz w:val="28"/>
                <w:szCs w:val="28"/>
                <w:lang w:val="kk-KZ"/>
              </w:rPr>
            </w:pPr>
            <w:r>
              <w:rPr>
                <w:rFonts w:ascii="Times New Roman" w:hAnsi="Times New Roman"/>
                <w:sz w:val="28"/>
                <w:szCs w:val="28"/>
                <w:lang w:val="kk-KZ"/>
              </w:rPr>
              <w:t>8</w:t>
            </w:r>
            <w:r w:rsidR="0064136D">
              <w:rPr>
                <w:rFonts w:ascii="Times New Roman" w:hAnsi="Times New Roman"/>
                <w:sz w:val="28"/>
                <w:szCs w:val="28"/>
                <w:lang w:val="kk-KZ"/>
              </w:rPr>
              <w:t>2</w:t>
            </w:r>
          </w:p>
        </w:tc>
      </w:tr>
      <w:tr w:rsidR="00B12866" w:rsidRPr="001F0B32" w:rsidTr="00B12866">
        <w:tc>
          <w:tcPr>
            <w:tcW w:w="902" w:type="dxa"/>
            <w:shd w:val="clear" w:color="auto" w:fill="auto"/>
          </w:tcPr>
          <w:p w:rsidR="00B12866" w:rsidRPr="009C78B0" w:rsidRDefault="00B12866" w:rsidP="00350C6C">
            <w:pPr>
              <w:spacing w:after="0" w:line="240" w:lineRule="auto"/>
              <w:contextualSpacing/>
              <w:rPr>
                <w:rFonts w:ascii="Times New Roman" w:hAnsi="Times New Roman"/>
                <w:bCs/>
                <w:sz w:val="28"/>
                <w:szCs w:val="28"/>
                <w:lang w:val="kk-KZ"/>
              </w:rPr>
            </w:pPr>
            <w:r w:rsidRPr="009C78B0">
              <w:rPr>
                <w:rFonts w:ascii="Times New Roman" w:hAnsi="Times New Roman"/>
                <w:bCs/>
                <w:sz w:val="28"/>
                <w:szCs w:val="28"/>
                <w:lang w:val="kk-KZ"/>
              </w:rPr>
              <w:t>4.2</w:t>
            </w:r>
          </w:p>
        </w:tc>
        <w:tc>
          <w:tcPr>
            <w:tcW w:w="8012" w:type="dxa"/>
            <w:shd w:val="clear" w:color="auto" w:fill="auto"/>
          </w:tcPr>
          <w:p w:rsidR="00B12866" w:rsidRPr="00433D19" w:rsidRDefault="00590302" w:rsidP="00350C6C">
            <w:pPr>
              <w:spacing w:after="0" w:line="240" w:lineRule="auto"/>
              <w:contextualSpacing/>
              <w:jc w:val="both"/>
              <w:rPr>
                <w:rFonts w:ascii="Times New Roman" w:hAnsi="Times New Roman"/>
                <w:sz w:val="28"/>
                <w:szCs w:val="28"/>
                <w:lang w:val="kk-KZ"/>
              </w:rPr>
            </w:pPr>
            <w:r w:rsidRPr="00590302">
              <w:rPr>
                <w:rFonts w:ascii="Times New Roman" w:hAnsi="Times New Roman"/>
                <w:sz w:val="28"/>
                <w:szCs w:val="28"/>
                <w:lang w:val="kk-KZ"/>
              </w:rPr>
              <w:t xml:space="preserve">Әзірленген композициялық полимерлі тұрақтандырғыштардың экономикалық тиімділігін бағалау </w:t>
            </w:r>
            <w:r w:rsidR="00B12866" w:rsidRPr="00433D19">
              <w:rPr>
                <w:rFonts w:ascii="Times New Roman" w:hAnsi="Times New Roman"/>
                <w:sz w:val="28"/>
                <w:szCs w:val="28"/>
                <w:lang w:val="kk-KZ"/>
              </w:rPr>
              <w:t>……………………………</w:t>
            </w:r>
            <w:r w:rsidR="00B12866">
              <w:rPr>
                <w:rFonts w:ascii="Times New Roman" w:hAnsi="Times New Roman"/>
                <w:sz w:val="28"/>
                <w:szCs w:val="28"/>
                <w:lang w:val="kk-KZ"/>
              </w:rPr>
              <w:t>.</w:t>
            </w:r>
            <w:r w:rsidR="00B12866" w:rsidRPr="00433D19">
              <w:rPr>
                <w:rFonts w:ascii="Times New Roman" w:hAnsi="Times New Roman"/>
                <w:sz w:val="28"/>
                <w:szCs w:val="28"/>
                <w:lang w:val="kk-KZ"/>
              </w:rPr>
              <w:t>….</w:t>
            </w:r>
          </w:p>
        </w:tc>
        <w:tc>
          <w:tcPr>
            <w:tcW w:w="876" w:type="dxa"/>
            <w:shd w:val="clear" w:color="auto" w:fill="auto"/>
          </w:tcPr>
          <w:p w:rsidR="00B12866" w:rsidRDefault="00B12866" w:rsidP="00350C6C">
            <w:pPr>
              <w:spacing w:after="0" w:line="240" w:lineRule="auto"/>
              <w:contextualSpacing/>
              <w:rPr>
                <w:rFonts w:ascii="Times New Roman" w:hAnsi="Times New Roman"/>
                <w:sz w:val="28"/>
                <w:szCs w:val="28"/>
                <w:lang w:val="kk-KZ"/>
              </w:rPr>
            </w:pPr>
          </w:p>
          <w:p w:rsidR="00B12866" w:rsidRPr="001F0B32" w:rsidRDefault="00404860" w:rsidP="00350C6C">
            <w:pPr>
              <w:spacing w:after="0" w:line="240" w:lineRule="auto"/>
              <w:contextualSpacing/>
              <w:rPr>
                <w:rFonts w:ascii="Times New Roman" w:hAnsi="Times New Roman"/>
                <w:sz w:val="28"/>
                <w:szCs w:val="28"/>
                <w:lang w:val="kk-KZ"/>
              </w:rPr>
            </w:pPr>
            <w:r>
              <w:rPr>
                <w:rFonts w:ascii="Times New Roman" w:hAnsi="Times New Roman"/>
                <w:sz w:val="28"/>
                <w:szCs w:val="28"/>
                <w:lang w:val="kk-KZ"/>
              </w:rPr>
              <w:t>8</w:t>
            </w:r>
            <w:r w:rsidR="00A922F7">
              <w:rPr>
                <w:rFonts w:ascii="Times New Roman" w:hAnsi="Times New Roman"/>
                <w:sz w:val="28"/>
                <w:szCs w:val="28"/>
                <w:lang w:val="kk-KZ"/>
              </w:rPr>
              <w:t>8</w:t>
            </w:r>
          </w:p>
        </w:tc>
      </w:tr>
      <w:tr w:rsidR="00B12866" w:rsidRPr="001F0B32" w:rsidTr="00B12866">
        <w:tc>
          <w:tcPr>
            <w:tcW w:w="8914" w:type="dxa"/>
            <w:gridSpan w:val="2"/>
            <w:shd w:val="clear" w:color="auto" w:fill="auto"/>
          </w:tcPr>
          <w:p w:rsidR="00B12866" w:rsidRPr="00433D19" w:rsidRDefault="00B12866" w:rsidP="00350C6C">
            <w:pPr>
              <w:spacing w:after="0" w:line="240" w:lineRule="auto"/>
              <w:contextualSpacing/>
              <w:jc w:val="both"/>
              <w:rPr>
                <w:rFonts w:ascii="Times New Roman" w:hAnsi="Times New Roman"/>
                <w:sz w:val="28"/>
                <w:szCs w:val="28"/>
                <w:lang w:val="en-US"/>
              </w:rPr>
            </w:pPr>
            <w:r w:rsidRPr="001F0B32">
              <w:rPr>
                <w:rFonts w:ascii="Times New Roman" w:hAnsi="Times New Roman"/>
                <w:b/>
                <w:sz w:val="28"/>
                <w:szCs w:val="28"/>
                <w:lang w:val="kk-KZ"/>
              </w:rPr>
              <w:t>ҚОРЫТЫНДЫ</w:t>
            </w:r>
            <w:r>
              <w:rPr>
                <w:rFonts w:ascii="Times New Roman" w:hAnsi="Times New Roman"/>
                <w:sz w:val="28"/>
                <w:szCs w:val="28"/>
                <w:lang w:val="en-US"/>
              </w:rPr>
              <w:t>……………………………………………………………..</w:t>
            </w:r>
          </w:p>
        </w:tc>
        <w:tc>
          <w:tcPr>
            <w:tcW w:w="876" w:type="dxa"/>
            <w:shd w:val="clear" w:color="auto" w:fill="auto"/>
          </w:tcPr>
          <w:p w:rsidR="00B12866" w:rsidRPr="00FE248C" w:rsidRDefault="00590302" w:rsidP="00350C6C">
            <w:pPr>
              <w:spacing w:after="0" w:line="240" w:lineRule="auto"/>
              <w:contextualSpacing/>
              <w:rPr>
                <w:rFonts w:ascii="Times New Roman" w:hAnsi="Times New Roman"/>
                <w:sz w:val="28"/>
                <w:szCs w:val="28"/>
                <w:lang w:val="kk-KZ"/>
              </w:rPr>
            </w:pPr>
            <w:r>
              <w:rPr>
                <w:rFonts w:ascii="Times New Roman" w:hAnsi="Times New Roman"/>
                <w:sz w:val="28"/>
                <w:szCs w:val="28"/>
                <w:lang w:val="kk-KZ"/>
              </w:rPr>
              <w:t>92</w:t>
            </w:r>
          </w:p>
        </w:tc>
      </w:tr>
      <w:tr w:rsidR="00B12866" w:rsidRPr="001F0B32" w:rsidTr="00B12866">
        <w:tc>
          <w:tcPr>
            <w:tcW w:w="8914" w:type="dxa"/>
            <w:gridSpan w:val="2"/>
            <w:shd w:val="clear" w:color="auto" w:fill="auto"/>
          </w:tcPr>
          <w:p w:rsidR="00B12866" w:rsidRPr="00433D19" w:rsidRDefault="00B12866" w:rsidP="00350C6C">
            <w:pPr>
              <w:spacing w:after="0" w:line="240" w:lineRule="auto"/>
              <w:contextualSpacing/>
              <w:jc w:val="both"/>
              <w:rPr>
                <w:rFonts w:ascii="Times New Roman" w:hAnsi="Times New Roman"/>
                <w:sz w:val="28"/>
                <w:szCs w:val="28"/>
                <w:lang w:val="en-US"/>
              </w:rPr>
            </w:pPr>
            <w:r w:rsidRPr="001F0B32">
              <w:rPr>
                <w:rFonts w:ascii="Times New Roman" w:hAnsi="Times New Roman"/>
                <w:b/>
                <w:sz w:val="28"/>
                <w:szCs w:val="28"/>
                <w:lang w:val="kk-KZ"/>
              </w:rPr>
              <w:t>ПАЙДАЛАНЫЛҒАН ӘДЕБИЕТТЕР ТІЗІМІ</w:t>
            </w:r>
            <w:r>
              <w:rPr>
                <w:rFonts w:ascii="Times New Roman" w:hAnsi="Times New Roman"/>
                <w:sz w:val="28"/>
                <w:szCs w:val="28"/>
                <w:lang w:val="en-US"/>
              </w:rPr>
              <w:t>……………………</w:t>
            </w:r>
            <w:r>
              <w:rPr>
                <w:rFonts w:ascii="Times New Roman" w:hAnsi="Times New Roman"/>
                <w:sz w:val="28"/>
                <w:szCs w:val="28"/>
                <w:lang w:val="kk-KZ"/>
              </w:rPr>
              <w:t>.</w:t>
            </w:r>
            <w:r>
              <w:rPr>
                <w:rFonts w:ascii="Times New Roman" w:hAnsi="Times New Roman"/>
                <w:sz w:val="28"/>
                <w:szCs w:val="28"/>
                <w:lang w:val="en-US"/>
              </w:rPr>
              <w:t>……</w:t>
            </w:r>
          </w:p>
        </w:tc>
        <w:tc>
          <w:tcPr>
            <w:tcW w:w="876" w:type="dxa"/>
            <w:shd w:val="clear" w:color="auto" w:fill="auto"/>
          </w:tcPr>
          <w:p w:rsidR="00B12866" w:rsidRPr="001F0B32" w:rsidRDefault="00404860" w:rsidP="00350C6C">
            <w:pPr>
              <w:spacing w:after="0" w:line="240" w:lineRule="auto"/>
              <w:contextualSpacing/>
              <w:rPr>
                <w:rFonts w:ascii="Times New Roman" w:hAnsi="Times New Roman"/>
                <w:sz w:val="28"/>
                <w:szCs w:val="28"/>
                <w:lang w:val="kk-KZ"/>
              </w:rPr>
            </w:pPr>
            <w:r>
              <w:rPr>
                <w:rFonts w:ascii="Times New Roman" w:hAnsi="Times New Roman"/>
                <w:sz w:val="28"/>
                <w:szCs w:val="28"/>
                <w:lang w:val="kk-KZ"/>
              </w:rPr>
              <w:t>9</w:t>
            </w:r>
            <w:r w:rsidR="00590302">
              <w:rPr>
                <w:rFonts w:ascii="Times New Roman" w:hAnsi="Times New Roman"/>
                <w:sz w:val="28"/>
                <w:szCs w:val="28"/>
                <w:lang w:val="kk-KZ"/>
              </w:rPr>
              <w:t>4</w:t>
            </w:r>
          </w:p>
        </w:tc>
      </w:tr>
      <w:tr w:rsidR="00B12866" w:rsidRPr="001F0B32" w:rsidTr="00B12866">
        <w:tc>
          <w:tcPr>
            <w:tcW w:w="8914" w:type="dxa"/>
            <w:gridSpan w:val="2"/>
            <w:shd w:val="clear" w:color="auto" w:fill="auto"/>
          </w:tcPr>
          <w:p w:rsidR="00B12866" w:rsidRPr="00606A9C" w:rsidRDefault="00B12866" w:rsidP="00350C6C">
            <w:pPr>
              <w:spacing w:after="0" w:line="240" w:lineRule="auto"/>
              <w:contextualSpacing/>
              <w:jc w:val="both"/>
              <w:rPr>
                <w:rFonts w:ascii="Times New Roman" w:hAnsi="Times New Roman"/>
                <w:sz w:val="28"/>
                <w:szCs w:val="28"/>
              </w:rPr>
            </w:pPr>
            <w:r w:rsidRPr="001F0B32">
              <w:rPr>
                <w:rFonts w:ascii="Times New Roman" w:hAnsi="Times New Roman"/>
                <w:b/>
                <w:sz w:val="28"/>
                <w:szCs w:val="28"/>
                <w:lang w:val="kk-KZ"/>
              </w:rPr>
              <w:t>ҚОСЫМША А</w:t>
            </w:r>
            <w:r w:rsidRPr="00606A9C">
              <w:rPr>
                <w:rFonts w:ascii="Times New Roman" w:hAnsi="Times New Roman"/>
                <w:sz w:val="28"/>
                <w:szCs w:val="28"/>
                <w:lang w:val="kk-KZ"/>
              </w:rPr>
              <w:t xml:space="preserve"> – </w:t>
            </w:r>
            <w:r w:rsidR="003F7944">
              <w:rPr>
                <w:rFonts w:ascii="Times New Roman" w:hAnsi="Times New Roman"/>
                <w:sz w:val="28"/>
                <w:szCs w:val="28"/>
                <w:lang w:val="kk-KZ"/>
              </w:rPr>
              <w:t>ҚР п</w:t>
            </w:r>
            <w:r w:rsidRPr="00FE248C">
              <w:rPr>
                <w:rFonts w:ascii="Times New Roman" w:hAnsi="Times New Roman"/>
                <w:sz w:val="28"/>
                <w:szCs w:val="28"/>
                <w:lang w:val="kk-KZ"/>
              </w:rPr>
              <w:t>атент</w:t>
            </w:r>
            <w:r w:rsidRPr="00FE248C">
              <w:rPr>
                <w:rFonts w:ascii="Times New Roman" w:hAnsi="Times New Roman"/>
                <w:sz w:val="28"/>
                <w:szCs w:val="28"/>
              </w:rPr>
              <w:t xml:space="preserve"> …</w:t>
            </w:r>
            <w:r w:rsidRPr="00606A9C">
              <w:rPr>
                <w:rFonts w:ascii="Times New Roman" w:hAnsi="Times New Roman"/>
                <w:sz w:val="28"/>
                <w:szCs w:val="28"/>
              </w:rPr>
              <w:t>……………</w:t>
            </w:r>
            <w:r>
              <w:rPr>
                <w:rFonts w:ascii="Times New Roman" w:hAnsi="Times New Roman"/>
                <w:sz w:val="28"/>
                <w:szCs w:val="28"/>
                <w:lang w:val="kk-KZ"/>
              </w:rPr>
              <w:t>..............</w:t>
            </w:r>
            <w:r w:rsidRPr="00606A9C">
              <w:rPr>
                <w:rFonts w:ascii="Times New Roman" w:hAnsi="Times New Roman"/>
                <w:sz w:val="28"/>
                <w:szCs w:val="28"/>
              </w:rPr>
              <w:t>……………</w:t>
            </w:r>
            <w:r>
              <w:rPr>
                <w:rFonts w:ascii="Times New Roman" w:hAnsi="Times New Roman"/>
                <w:sz w:val="28"/>
                <w:szCs w:val="28"/>
                <w:lang w:val="kk-KZ"/>
              </w:rPr>
              <w:t>.</w:t>
            </w:r>
            <w:r w:rsidRPr="00606A9C">
              <w:rPr>
                <w:rFonts w:ascii="Times New Roman" w:hAnsi="Times New Roman"/>
                <w:sz w:val="28"/>
                <w:szCs w:val="28"/>
              </w:rPr>
              <w:t>……….</w:t>
            </w:r>
          </w:p>
          <w:p w:rsidR="003F7944" w:rsidRDefault="003F7944" w:rsidP="00350C6C">
            <w:pPr>
              <w:pStyle w:val="a5"/>
              <w:contextualSpacing/>
              <w:rPr>
                <w:b/>
                <w:lang w:val="kk-KZ"/>
              </w:rPr>
            </w:pPr>
            <w:r w:rsidRPr="001F0B32">
              <w:rPr>
                <w:b/>
                <w:lang w:val="kk-KZ"/>
              </w:rPr>
              <w:t>ҚОСЫМША</w:t>
            </w:r>
            <w:r>
              <w:rPr>
                <w:b/>
                <w:lang w:val="kk-KZ"/>
              </w:rPr>
              <w:t xml:space="preserve"> Ә </w:t>
            </w:r>
            <w:r w:rsidRPr="00606A9C">
              <w:rPr>
                <w:lang w:val="kk-KZ"/>
              </w:rPr>
              <w:t xml:space="preserve">– </w:t>
            </w:r>
            <w:r>
              <w:rPr>
                <w:lang w:val="kk-KZ"/>
              </w:rPr>
              <w:t>Халықаралық патент</w:t>
            </w:r>
            <w:r w:rsidRPr="003F7944">
              <w:rPr>
                <w:lang w:val="ru-RU"/>
              </w:rPr>
              <w:t xml:space="preserve"> ………………</w:t>
            </w:r>
            <w:r>
              <w:rPr>
                <w:lang w:val="kk-KZ"/>
              </w:rPr>
              <w:t>..............</w:t>
            </w:r>
            <w:r w:rsidRPr="003F7944">
              <w:rPr>
                <w:lang w:val="ru-RU"/>
              </w:rPr>
              <w:t>…………</w:t>
            </w:r>
          </w:p>
          <w:p w:rsidR="00B12866" w:rsidRPr="003F7944" w:rsidRDefault="00B12866" w:rsidP="00350C6C">
            <w:pPr>
              <w:pStyle w:val="a5"/>
              <w:contextualSpacing/>
              <w:rPr>
                <w:lang w:val="kk-KZ"/>
              </w:rPr>
            </w:pPr>
            <w:r w:rsidRPr="001F0B32">
              <w:rPr>
                <w:b/>
                <w:lang w:val="kk-KZ"/>
              </w:rPr>
              <w:t xml:space="preserve">ҚОСЫМША </w:t>
            </w:r>
            <w:r w:rsidR="003F7944">
              <w:rPr>
                <w:b/>
                <w:lang w:val="kk-KZ"/>
              </w:rPr>
              <w:t>Б</w:t>
            </w:r>
            <w:r w:rsidRPr="00606A9C">
              <w:rPr>
                <w:lang w:val="kk-KZ"/>
              </w:rPr>
              <w:t xml:space="preserve"> – </w:t>
            </w:r>
            <w:r w:rsidR="00183828">
              <w:rPr>
                <w:lang w:val="kk-KZ"/>
              </w:rPr>
              <w:t>Далалық</w:t>
            </w:r>
            <w:r w:rsidR="003F7944" w:rsidRPr="00FE248C">
              <w:rPr>
                <w:lang w:val="kk-KZ"/>
              </w:rPr>
              <w:t xml:space="preserve"> сынақ туралы акт</w:t>
            </w:r>
            <w:r w:rsidR="003F7944" w:rsidRPr="003F7944">
              <w:rPr>
                <w:lang w:val="kk-KZ"/>
              </w:rPr>
              <w:t xml:space="preserve"> ……………</w:t>
            </w:r>
            <w:r w:rsidR="003F7944">
              <w:rPr>
                <w:lang w:val="kk-KZ"/>
              </w:rPr>
              <w:t>........</w:t>
            </w:r>
            <w:r w:rsidR="003F7944" w:rsidRPr="003F7944">
              <w:rPr>
                <w:lang w:val="kk-KZ"/>
              </w:rPr>
              <w:t>……</w:t>
            </w:r>
            <w:r w:rsidR="00C01AE8">
              <w:rPr>
                <w:lang w:val="kk-KZ"/>
              </w:rPr>
              <w:t>....</w:t>
            </w:r>
            <w:r w:rsidR="003F7944" w:rsidRPr="003F7944">
              <w:rPr>
                <w:lang w:val="kk-KZ"/>
              </w:rPr>
              <w:t>…</w:t>
            </w:r>
          </w:p>
        </w:tc>
        <w:tc>
          <w:tcPr>
            <w:tcW w:w="876" w:type="dxa"/>
            <w:shd w:val="clear" w:color="auto" w:fill="auto"/>
          </w:tcPr>
          <w:p w:rsidR="00B12866" w:rsidRPr="00C20CD0" w:rsidRDefault="00B12866" w:rsidP="00350C6C">
            <w:pPr>
              <w:spacing w:after="0" w:line="240" w:lineRule="auto"/>
              <w:contextualSpacing/>
              <w:rPr>
                <w:rFonts w:ascii="Times New Roman" w:hAnsi="Times New Roman"/>
                <w:sz w:val="28"/>
                <w:szCs w:val="28"/>
              </w:rPr>
            </w:pPr>
            <w:r>
              <w:rPr>
                <w:rFonts w:ascii="Times New Roman" w:hAnsi="Times New Roman"/>
                <w:sz w:val="28"/>
                <w:szCs w:val="28"/>
                <w:lang w:val="kk-KZ"/>
              </w:rPr>
              <w:t>10</w:t>
            </w:r>
            <w:r w:rsidR="00CD37CF">
              <w:rPr>
                <w:rFonts w:ascii="Times New Roman" w:hAnsi="Times New Roman"/>
                <w:sz w:val="28"/>
                <w:szCs w:val="28"/>
              </w:rPr>
              <w:t>6</w:t>
            </w:r>
          </w:p>
          <w:p w:rsidR="00B12866" w:rsidRPr="00C20CD0" w:rsidRDefault="00B12866" w:rsidP="00350C6C">
            <w:pPr>
              <w:spacing w:after="0" w:line="240" w:lineRule="auto"/>
              <w:contextualSpacing/>
              <w:rPr>
                <w:rFonts w:ascii="Times New Roman" w:hAnsi="Times New Roman"/>
                <w:sz w:val="28"/>
                <w:szCs w:val="28"/>
              </w:rPr>
            </w:pPr>
            <w:r>
              <w:rPr>
                <w:rFonts w:ascii="Times New Roman" w:hAnsi="Times New Roman"/>
                <w:sz w:val="28"/>
                <w:szCs w:val="28"/>
                <w:lang w:val="kk-KZ"/>
              </w:rPr>
              <w:t>1</w:t>
            </w:r>
            <w:r w:rsidR="003F7944">
              <w:rPr>
                <w:rFonts w:ascii="Times New Roman" w:hAnsi="Times New Roman"/>
                <w:sz w:val="28"/>
                <w:szCs w:val="28"/>
                <w:lang w:val="en-US"/>
              </w:rPr>
              <w:t>0</w:t>
            </w:r>
            <w:r w:rsidR="00CD37CF">
              <w:rPr>
                <w:rFonts w:ascii="Times New Roman" w:hAnsi="Times New Roman"/>
                <w:sz w:val="28"/>
                <w:szCs w:val="28"/>
              </w:rPr>
              <w:t>8</w:t>
            </w:r>
          </w:p>
          <w:p w:rsidR="003F7944" w:rsidRPr="00590302" w:rsidRDefault="003F7944" w:rsidP="00350C6C">
            <w:pPr>
              <w:spacing w:after="0" w:line="240" w:lineRule="auto"/>
              <w:contextualSpacing/>
              <w:rPr>
                <w:rFonts w:ascii="Times New Roman" w:hAnsi="Times New Roman"/>
                <w:sz w:val="28"/>
                <w:szCs w:val="28"/>
              </w:rPr>
            </w:pPr>
            <w:r>
              <w:rPr>
                <w:rFonts w:ascii="Times New Roman" w:hAnsi="Times New Roman"/>
                <w:sz w:val="28"/>
                <w:szCs w:val="28"/>
                <w:lang w:val="en-US"/>
              </w:rPr>
              <w:t>1</w:t>
            </w:r>
            <w:r w:rsidR="00CD37CF">
              <w:rPr>
                <w:rFonts w:ascii="Times New Roman" w:hAnsi="Times New Roman"/>
                <w:sz w:val="28"/>
                <w:szCs w:val="28"/>
              </w:rPr>
              <w:t>09</w:t>
            </w:r>
          </w:p>
        </w:tc>
      </w:tr>
      <w:tr w:rsidR="00B12866" w:rsidRPr="001F0B32" w:rsidTr="00B12866">
        <w:tc>
          <w:tcPr>
            <w:tcW w:w="8914" w:type="dxa"/>
            <w:gridSpan w:val="2"/>
            <w:shd w:val="clear" w:color="auto" w:fill="auto"/>
          </w:tcPr>
          <w:p w:rsidR="00B12866" w:rsidRPr="00433D19" w:rsidRDefault="00B12866" w:rsidP="00350C6C">
            <w:pPr>
              <w:spacing w:after="0" w:line="240" w:lineRule="auto"/>
              <w:contextualSpacing/>
              <w:jc w:val="both"/>
              <w:rPr>
                <w:rFonts w:ascii="Times New Roman" w:hAnsi="Times New Roman"/>
                <w:b/>
                <w:sz w:val="28"/>
                <w:szCs w:val="28"/>
              </w:rPr>
            </w:pPr>
            <w:r>
              <w:rPr>
                <w:rFonts w:ascii="Times New Roman" w:hAnsi="Times New Roman"/>
                <w:b/>
                <w:sz w:val="28"/>
                <w:szCs w:val="28"/>
                <w:lang w:val="kk-KZ"/>
              </w:rPr>
              <w:t xml:space="preserve">ҚОСЫМША </w:t>
            </w:r>
            <w:r w:rsidR="003F7944">
              <w:rPr>
                <w:rFonts w:ascii="Times New Roman" w:hAnsi="Times New Roman"/>
                <w:b/>
                <w:sz w:val="28"/>
                <w:szCs w:val="28"/>
                <w:lang w:val="kk-KZ"/>
              </w:rPr>
              <w:t>В</w:t>
            </w:r>
            <w:r w:rsidRPr="00606A9C">
              <w:rPr>
                <w:rFonts w:ascii="Times New Roman" w:hAnsi="Times New Roman"/>
                <w:sz w:val="28"/>
                <w:szCs w:val="28"/>
                <w:lang w:val="kk-KZ"/>
              </w:rPr>
              <w:t xml:space="preserve"> – </w:t>
            </w:r>
            <w:r w:rsidR="003F7944" w:rsidRPr="003F7944">
              <w:rPr>
                <w:rFonts w:ascii="Times New Roman" w:hAnsi="Times New Roman"/>
                <w:sz w:val="28"/>
                <w:szCs w:val="28"/>
                <w:lang w:val="kk-KZ"/>
              </w:rPr>
              <w:t>Оқу процесіне енгізу туралы акт………….…………..</w:t>
            </w:r>
          </w:p>
        </w:tc>
        <w:tc>
          <w:tcPr>
            <w:tcW w:w="876" w:type="dxa"/>
            <w:shd w:val="clear" w:color="auto" w:fill="auto"/>
          </w:tcPr>
          <w:p w:rsidR="00B12866" w:rsidRPr="00C20CD0" w:rsidRDefault="00B12866" w:rsidP="00350C6C">
            <w:pPr>
              <w:spacing w:after="0" w:line="240" w:lineRule="auto"/>
              <w:contextualSpacing/>
              <w:rPr>
                <w:rFonts w:ascii="Times New Roman" w:hAnsi="Times New Roman"/>
                <w:sz w:val="28"/>
                <w:szCs w:val="28"/>
              </w:rPr>
            </w:pPr>
            <w:r>
              <w:rPr>
                <w:rFonts w:ascii="Times New Roman" w:hAnsi="Times New Roman"/>
                <w:sz w:val="28"/>
                <w:szCs w:val="28"/>
                <w:lang w:val="kk-KZ"/>
              </w:rPr>
              <w:t>11</w:t>
            </w:r>
            <w:r w:rsidR="00CD37CF">
              <w:rPr>
                <w:rFonts w:ascii="Times New Roman" w:hAnsi="Times New Roman"/>
                <w:sz w:val="28"/>
                <w:szCs w:val="28"/>
              </w:rPr>
              <w:t>5</w:t>
            </w:r>
          </w:p>
        </w:tc>
      </w:tr>
    </w:tbl>
    <w:p w:rsidR="001E086B" w:rsidRPr="00C56588" w:rsidRDefault="001E086B" w:rsidP="00350C6C">
      <w:pPr>
        <w:spacing w:after="0" w:line="240" w:lineRule="auto"/>
        <w:ind w:firstLine="709"/>
        <w:contextualSpacing/>
        <w:jc w:val="center"/>
        <w:rPr>
          <w:rFonts w:ascii="Times New Roman" w:hAnsi="Times New Roman"/>
          <w:b/>
          <w:sz w:val="28"/>
          <w:szCs w:val="28"/>
        </w:rPr>
      </w:pPr>
    </w:p>
    <w:p w:rsidR="001E086B" w:rsidRPr="00C56588" w:rsidRDefault="001E086B" w:rsidP="00350C6C">
      <w:pPr>
        <w:spacing w:after="0" w:line="240" w:lineRule="auto"/>
        <w:ind w:firstLine="709"/>
        <w:contextualSpacing/>
        <w:jc w:val="center"/>
        <w:rPr>
          <w:rFonts w:ascii="Times New Roman" w:hAnsi="Times New Roman"/>
          <w:b/>
          <w:sz w:val="28"/>
          <w:szCs w:val="28"/>
          <w:lang w:val="kk-KZ"/>
        </w:rPr>
      </w:pPr>
    </w:p>
    <w:p w:rsidR="001E086B" w:rsidRPr="00C56588" w:rsidRDefault="001E086B" w:rsidP="00350C6C">
      <w:pPr>
        <w:spacing w:after="0" w:line="240" w:lineRule="auto"/>
        <w:ind w:firstLine="709"/>
        <w:contextualSpacing/>
        <w:jc w:val="center"/>
        <w:rPr>
          <w:rFonts w:ascii="Times New Roman" w:hAnsi="Times New Roman"/>
          <w:b/>
          <w:sz w:val="28"/>
          <w:szCs w:val="28"/>
          <w:lang w:val="kk-KZ"/>
        </w:rPr>
      </w:pPr>
    </w:p>
    <w:p w:rsidR="001E086B" w:rsidRPr="00C56588" w:rsidRDefault="001E086B" w:rsidP="00350C6C">
      <w:pPr>
        <w:spacing w:after="0" w:line="240" w:lineRule="auto"/>
        <w:ind w:firstLine="709"/>
        <w:contextualSpacing/>
        <w:jc w:val="center"/>
        <w:rPr>
          <w:rFonts w:ascii="Times New Roman" w:hAnsi="Times New Roman"/>
          <w:b/>
          <w:sz w:val="28"/>
          <w:szCs w:val="28"/>
          <w:lang w:val="kk-KZ"/>
        </w:rPr>
      </w:pPr>
    </w:p>
    <w:p w:rsidR="001E086B" w:rsidRPr="00C56588" w:rsidRDefault="001E086B" w:rsidP="00350C6C">
      <w:pPr>
        <w:spacing w:after="0" w:line="240" w:lineRule="auto"/>
        <w:ind w:firstLine="709"/>
        <w:contextualSpacing/>
        <w:jc w:val="center"/>
        <w:rPr>
          <w:rFonts w:ascii="Times New Roman" w:hAnsi="Times New Roman"/>
          <w:b/>
          <w:sz w:val="28"/>
          <w:szCs w:val="28"/>
          <w:lang w:val="kk-KZ"/>
        </w:rPr>
      </w:pPr>
    </w:p>
    <w:p w:rsidR="001E086B" w:rsidRPr="00C56588" w:rsidRDefault="001E086B" w:rsidP="00350C6C">
      <w:pPr>
        <w:spacing w:after="0" w:line="240" w:lineRule="auto"/>
        <w:ind w:firstLine="709"/>
        <w:contextualSpacing/>
        <w:jc w:val="center"/>
        <w:rPr>
          <w:rFonts w:ascii="Times New Roman" w:hAnsi="Times New Roman"/>
          <w:b/>
          <w:sz w:val="28"/>
          <w:szCs w:val="28"/>
          <w:lang w:val="kk-KZ"/>
        </w:rPr>
      </w:pPr>
    </w:p>
    <w:p w:rsidR="001E086B" w:rsidRPr="00C56588" w:rsidRDefault="001E086B" w:rsidP="00350C6C">
      <w:pPr>
        <w:spacing w:after="0" w:line="240" w:lineRule="auto"/>
        <w:ind w:firstLine="709"/>
        <w:contextualSpacing/>
        <w:jc w:val="center"/>
        <w:rPr>
          <w:rFonts w:ascii="Times New Roman" w:hAnsi="Times New Roman"/>
          <w:b/>
          <w:sz w:val="28"/>
          <w:szCs w:val="28"/>
          <w:lang w:val="kk-KZ"/>
        </w:rPr>
      </w:pPr>
    </w:p>
    <w:p w:rsidR="001E086B" w:rsidRPr="00C56588" w:rsidRDefault="001E086B" w:rsidP="00350C6C">
      <w:pPr>
        <w:spacing w:after="0" w:line="240" w:lineRule="auto"/>
        <w:ind w:firstLine="709"/>
        <w:contextualSpacing/>
        <w:jc w:val="center"/>
        <w:rPr>
          <w:rFonts w:ascii="Times New Roman" w:hAnsi="Times New Roman"/>
          <w:b/>
          <w:sz w:val="28"/>
          <w:szCs w:val="28"/>
          <w:lang w:val="kk-KZ"/>
        </w:rPr>
      </w:pPr>
    </w:p>
    <w:p w:rsidR="001E086B" w:rsidRPr="00C56588" w:rsidRDefault="001E086B" w:rsidP="00350C6C">
      <w:pPr>
        <w:spacing w:after="0" w:line="240" w:lineRule="auto"/>
        <w:ind w:firstLine="709"/>
        <w:contextualSpacing/>
        <w:jc w:val="center"/>
        <w:rPr>
          <w:rFonts w:ascii="Times New Roman" w:hAnsi="Times New Roman"/>
          <w:b/>
          <w:sz w:val="28"/>
          <w:szCs w:val="28"/>
          <w:lang w:val="kk-KZ"/>
        </w:rPr>
      </w:pPr>
    </w:p>
    <w:p w:rsidR="001E086B" w:rsidRPr="00C56588" w:rsidRDefault="001E086B" w:rsidP="00350C6C">
      <w:pPr>
        <w:spacing w:after="0" w:line="240" w:lineRule="auto"/>
        <w:ind w:firstLine="709"/>
        <w:contextualSpacing/>
        <w:jc w:val="center"/>
        <w:rPr>
          <w:rFonts w:ascii="Times New Roman" w:hAnsi="Times New Roman"/>
          <w:b/>
          <w:sz w:val="28"/>
          <w:szCs w:val="28"/>
          <w:lang w:val="kk-KZ"/>
        </w:rPr>
      </w:pPr>
    </w:p>
    <w:p w:rsidR="001E086B" w:rsidRPr="00C56588" w:rsidRDefault="001E086B" w:rsidP="00350C6C">
      <w:pPr>
        <w:spacing w:after="0" w:line="240" w:lineRule="auto"/>
        <w:ind w:firstLine="709"/>
        <w:contextualSpacing/>
        <w:jc w:val="center"/>
        <w:rPr>
          <w:rFonts w:ascii="Times New Roman" w:hAnsi="Times New Roman"/>
          <w:b/>
          <w:sz w:val="28"/>
          <w:szCs w:val="28"/>
          <w:lang w:val="kk-KZ"/>
        </w:rPr>
      </w:pPr>
    </w:p>
    <w:p w:rsidR="001E086B" w:rsidRPr="00C56588" w:rsidRDefault="001E086B" w:rsidP="00350C6C">
      <w:pPr>
        <w:spacing w:after="0" w:line="240" w:lineRule="auto"/>
        <w:ind w:firstLine="709"/>
        <w:contextualSpacing/>
        <w:jc w:val="center"/>
        <w:rPr>
          <w:rFonts w:ascii="Times New Roman" w:hAnsi="Times New Roman"/>
          <w:b/>
          <w:sz w:val="28"/>
          <w:szCs w:val="28"/>
          <w:lang w:val="kk-KZ"/>
        </w:rPr>
      </w:pPr>
    </w:p>
    <w:p w:rsidR="001E086B" w:rsidRPr="00C56588" w:rsidRDefault="001E086B" w:rsidP="00350C6C">
      <w:pPr>
        <w:spacing w:after="0" w:line="240" w:lineRule="auto"/>
        <w:ind w:firstLine="709"/>
        <w:contextualSpacing/>
        <w:jc w:val="center"/>
        <w:rPr>
          <w:rFonts w:ascii="Times New Roman" w:hAnsi="Times New Roman"/>
          <w:b/>
          <w:sz w:val="28"/>
          <w:szCs w:val="28"/>
          <w:lang w:val="kk-KZ"/>
        </w:rPr>
      </w:pPr>
    </w:p>
    <w:p w:rsidR="001E086B" w:rsidRPr="00C56588" w:rsidRDefault="001E086B" w:rsidP="00350C6C">
      <w:pPr>
        <w:spacing w:after="0" w:line="240" w:lineRule="auto"/>
        <w:ind w:firstLine="709"/>
        <w:contextualSpacing/>
        <w:jc w:val="center"/>
        <w:rPr>
          <w:rFonts w:ascii="Times New Roman" w:hAnsi="Times New Roman"/>
          <w:b/>
          <w:sz w:val="28"/>
          <w:szCs w:val="28"/>
          <w:lang w:val="kk-KZ"/>
        </w:rPr>
      </w:pPr>
    </w:p>
    <w:p w:rsidR="001E086B" w:rsidRPr="00C56588" w:rsidRDefault="001E086B" w:rsidP="00350C6C">
      <w:pPr>
        <w:spacing w:after="0" w:line="240" w:lineRule="auto"/>
        <w:ind w:firstLine="709"/>
        <w:contextualSpacing/>
        <w:jc w:val="center"/>
        <w:rPr>
          <w:rFonts w:ascii="Times New Roman" w:hAnsi="Times New Roman"/>
          <w:b/>
          <w:sz w:val="28"/>
          <w:szCs w:val="28"/>
          <w:lang w:val="kk-KZ"/>
        </w:rPr>
      </w:pPr>
    </w:p>
    <w:p w:rsidR="001E086B" w:rsidRPr="00C56588" w:rsidRDefault="001E086B" w:rsidP="00350C6C">
      <w:pPr>
        <w:spacing w:after="0" w:line="240" w:lineRule="auto"/>
        <w:ind w:firstLine="709"/>
        <w:contextualSpacing/>
        <w:jc w:val="center"/>
        <w:rPr>
          <w:rFonts w:ascii="Times New Roman" w:hAnsi="Times New Roman"/>
          <w:b/>
          <w:sz w:val="28"/>
          <w:szCs w:val="28"/>
          <w:lang w:val="kk-KZ"/>
        </w:rPr>
      </w:pPr>
    </w:p>
    <w:p w:rsidR="001E086B" w:rsidRPr="00C56588" w:rsidRDefault="00F65CB3" w:rsidP="00350C6C">
      <w:pPr>
        <w:spacing w:after="0" w:line="240" w:lineRule="auto"/>
        <w:ind w:firstLine="709"/>
        <w:contextualSpacing/>
        <w:jc w:val="center"/>
        <w:rPr>
          <w:rFonts w:ascii="Times New Roman" w:hAnsi="Times New Roman"/>
          <w:b/>
          <w:sz w:val="28"/>
          <w:szCs w:val="28"/>
          <w:lang w:val="kk-KZ"/>
        </w:rPr>
      </w:pPr>
      <w:r>
        <w:rPr>
          <w:rFonts w:ascii="Times New Roman" w:hAnsi="Times New Roman"/>
          <w:b/>
          <w:noProof/>
          <w:sz w:val="28"/>
          <w:szCs w:val="28"/>
        </w:rPr>
        <w:pict>
          <v:oval id="_x0000_s1048" style="position:absolute;left:0;text-align:left;margin-left:213.55pt;margin-top:105.95pt;width:49.15pt;height:22.8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" strokecolor="white"/>
        </w:pict>
      </w:r>
      <w:r>
        <w:rPr>
          <w:rFonts w:ascii="Times New Roman" w:hAnsi="Times New Roman"/>
          <w:b/>
          <w:noProof/>
          <w:sz w:val="28"/>
          <w:szCs w:val="28"/>
        </w:rPr>
        <w:pict>
          <v:oval id="_x0000_s1047" style="position:absolute;left:0;text-align:left;margin-left:219.65pt;margin-top:90.25pt;width:49.15pt;height:22.8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" strokecolor="white"/>
        </w:pict>
      </w:r>
      <w:r w:rsidR="001E086B" w:rsidRPr="00C56588">
        <w:rPr>
          <w:rFonts w:ascii="Times New Roman" w:hAnsi="Times New Roman"/>
          <w:b/>
          <w:sz w:val="28"/>
          <w:szCs w:val="28"/>
          <w:lang w:val="kk-KZ"/>
        </w:rPr>
        <w:br w:type="page"/>
      </w:r>
      <w:r w:rsidR="001E086B" w:rsidRPr="00C56588">
        <w:rPr>
          <w:rFonts w:ascii="Times New Roman" w:hAnsi="Times New Roman"/>
          <w:b/>
          <w:sz w:val="28"/>
          <w:szCs w:val="28"/>
          <w:lang w:val="kk-KZ"/>
        </w:rPr>
        <w:lastRenderedPageBreak/>
        <w:t>НОРМАТИВТІК СІЛТЕМЕ</w:t>
      </w:r>
    </w:p>
    <w:p w:rsidR="001E086B" w:rsidRPr="00C56588" w:rsidRDefault="001E086B" w:rsidP="00350C6C">
      <w:pPr>
        <w:spacing w:after="0" w:line="240" w:lineRule="auto"/>
        <w:ind w:firstLine="709"/>
        <w:contextualSpacing/>
        <w:jc w:val="both"/>
        <w:rPr>
          <w:rFonts w:ascii="Times New Roman" w:hAnsi="Times New Roman"/>
          <w:b/>
          <w:sz w:val="28"/>
          <w:szCs w:val="28"/>
          <w:lang w:val="kk-KZ"/>
        </w:rPr>
      </w:pPr>
    </w:p>
    <w:p w:rsidR="007515E7" w:rsidRDefault="007515E7" w:rsidP="00350C6C">
      <w:pPr>
        <w:spacing w:after="0" w:line="240" w:lineRule="auto"/>
        <w:ind w:firstLine="709"/>
        <w:contextualSpacing/>
        <w:jc w:val="both"/>
        <w:rPr>
          <w:rFonts w:ascii="Times New Roman" w:hAnsi="Times New Roman"/>
          <w:sz w:val="28"/>
          <w:szCs w:val="28"/>
          <w:lang w:val="kk-KZ"/>
        </w:rPr>
      </w:pPr>
      <w:r w:rsidRPr="00472871">
        <w:rPr>
          <w:rFonts w:ascii="Times New Roman" w:hAnsi="Times New Roman"/>
          <w:sz w:val="28"/>
          <w:szCs w:val="28"/>
          <w:lang w:val="kk-KZ"/>
        </w:rPr>
        <w:t>Диссертациялық жұмыста келесідей стандарттарға сілтемелер жасалынды:</w:t>
      </w:r>
    </w:p>
    <w:p w:rsidR="00D978D8" w:rsidRPr="00D978D8" w:rsidRDefault="00D978D8" w:rsidP="00350C6C">
      <w:pPr>
        <w:spacing w:after="0" w:line="240" w:lineRule="auto"/>
        <w:ind w:firstLine="709"/>
        <w:contextualSpacing/>
        <w:jc w:val="both"/>
        <w:rPr>
          <w:rFonts w:ascii="Times New Roman" w:hAnsi="Times New Roman"/>
          <w:sz w:val="28"/>
          <w:szCs w:val="28"/>
          <w:lang w:val="kk-KZ"/>
        </w:rPr>
      </w:pPr>
      <w:r w:rsidRPr="00D978D8">
        <w:rPr>
          <w:rFonts w:ascii="Times New Roman" w:hAnsi="Times New Roman"/>
          <w:sz w:val="28"/>
          <w:szCs w:val="28"/>
          <w:lang w:val="kk-KZ"/>
        </w:rPr>
        <w:t>СМ</w:t>
      </w:r>
      <w:r w:rsidR="0035209F">
        <w:rPr>
          <w:rFonts w:ascii="Times New Roman" w:hAnsi="Times New Roman"/>
          <w:sz w:val="28"/>
          <w:szCs w:val="28"/>
          <w:lang w:val="kk-KZ"/>
        </w:rPr>
        <w:t>Ж</w:t>
      </w:r>
      <w:r w:rsidRPr="00D978D8">
        <w:rPr>
          <w:rFonts w:ascii="Times New Roman" w:hAnsi="Times New Roman"/>
          <w:sz w:val="28"/>
          <w:szCs w:val="28"/>
          <w:lang w:val="kk-KZ"/>
        </w:rPr>
        <w:t xml:space="preserve"> </w:t>
      </w:r>
      <w:r w:rsidR="0035209F">
        <w:rPr>
          <w:rFonts w:ascii="Times New Roman" w:hAnsi="Times New Roman"/>
          <w:sz w:val="28"/>
          <w:szCs w:val="28"/>
          <w:lang w:val="kk-KZ"/>
        </w:rPr>
        <w:t>ОҚ</w:t>
      </w:r>
      <w:r w:rsidRPr="00D978D8">
        <w:rPr>
          <w:rFonts w:ascii="Times New Roman" w:hAnsi="Times New Roman"/>
          <w:sz w:val="28"/>
          <w:szCs w:val="28"/>
          <w:lang w:val="kk-KZ"/>
        </w:rPr>
        <w:t>У П 7. 37-2022</w:t>
      </w:r>
      <w:r>
        <w:rPr>
          <w:rFonts w:ascii="Times New Roman" w:hAnsi="Times New Roman"/>
          <w:sz w:val="28"/>
          <w:szCs w:val="28"/>
          <w:lang w:val="kk-KZ"/>
        </w:rPr>
        <w:t>.</w:t>
      </w:r>
      <w:r w:rsidRPr="00D978D8">
        <w:rPr>
          <w:rFonts w:ascii="Times New Roman" w:hAnsi="Times New Roman"/>
          <w:sz w:val="28"/>
          <w:szCs w:val="28"/>
          <w:lang w:val="kk-KZ"/>
        </w:rPr>
        <w:t xml:space="preserve"> </w:t>
      </w:r>
      <w:r w:rsidR="0035209F" w:rsidRPr="0035209F">
        <w:rPr>
          <w:rFonts w:ascii="Times New Roman" w:hAnsi="Times New Roman"/>
          <w:sz w:val="28"/>
          <w:szCs w:val="28"/>
          <w:lang w:val="kk-KZ"/>
        </w:rPr>
        <w:t>Докторлық диссертация туралы ереже.</w:t>
      </w:r>
    </w:p>
    <w:p w:rsidR="00D978D8" w:rsidRDefault="00D978D8" w:rsidP="00350C6C">
      <w:pPr>
        <w:spacing w:after="0" w:line="240" w:lineRule="auto"/>
        <w:ind w:firstLine="709"/>
        <w:contextualSpacing/>
        <w:jc w:val="both"/>
        <w:rPr>
          <w:rFonts w:ascii="Times New Roman" w:hAnsi="Times New Roman"/>
          <w:sz w:val="28"/>
          <w:szCs w:val="28"/>
          <w:lang w:val="kk-KZ"/>
        </w:rPr>
      </w:pPr>
      <w:r>
        <w:rPr>
          <w:rFonts w:ascii="Times New Roman" w:hAnsi="Times New Roman"/>
          <w:sz w:val="28"/>
          <w:szCs w:val="28"/>
          <w:lang w:val="kk-KZ"/>
        </w:rPr>
        <w:t xml:space="preserve">МЕСТ 7.32-2017. </w:t>
      </w:r>
      <w:r w:rsidRPr="00D978D8">
        <w:rPr>
          <w:rFonts w:ascii="Times New Roman" w:hAnsi="Times New Roman"/>
          <w:sz w:val="28"/>
          <w:szCs w:val="28"/>
          <w:lang w:val="kk-KZ"/>
        </w:rPr>
        <w:t>Ғылыми-зерттеу жұмысы туралы есеп</w:t>
      </w:r>
      <w:r>
        <w:rPr>
          <w:rFonts w:ascii="Times New Roman" w:hAnsi="Times New Roman"/>
          <w:sz w:val="28"/>
          <w:szCs w:val="28"/>
          <w:lang w:val="kk-KZ"/>
        </w:rPr>
        <w:t>.</w:t>
      </w:r>
      <w:r w:rsidRPr="00D978D8">
        <w:rPr>
          <w:rFonts w:ascii="Times New Roman" w:hAnsi="Times New Roman"/>
          <w:sz w:val="28"/>
          <w:szCs w:val="28"/>
          <w:lang w:val="kk-KZ"/>
        </w:rPr>
        <w:t xml:space="preserve"> Рәсімдеудің кұрылымы мен ережелері.</w:t>
      </w:r>
    </w:p>
    <w:p w:rsidR="007515E7" w:rsidRPr="00472871" w:rsidRDefault="007515E7" w:rsidP="00350C6C">
      <w:pPr>
        <w:spacing w:after="0" w:line="240" w:lineRule="auto"/>
        <w:ind w:firstLine="709"/>
        <w:contextualSpacing/>
        <w:jc w:val="both"/>
        <w:rPr>
          <w:rFonts w:ascii="Times New Roman" w:hAnsi="Times New Roman"/>
          <w:sz w:val="28"/>
          <w:szCs w:val="28"/>
          <w:lang w:val="kk-KZ"/>
        </w:rPr>
      </w:pPr>
      <w:r w:rsidRPr="00472871">
        <w:rPr>
          <w:rFonts w:ascii="Times New Roman" w:hAnsi="Times New Roman"/>
          <w:sz w:val="28"/>
          <w:szCs w:val="28"/>
          <w:lang w:val="kk-KZ"/>
        </w:rPr>
        <w:t>МЕСТ 7.1-2003. Библиографиялық жазба. Библиографиялық сипаттама. Құрастырудың жалпы талаптары мен ережелері.</w:t>
      </w:r>
    </w:p>
    <w:p w:rsidR="007515E7" w:rsidRPr="00472871" w:rsidRDefault="007515E7" w:rsidP="00350C6C">
      <w:pPr>
        <w:spacing w:after="0" w:line="240" w:lineRule="auto"/>
        <w:ind w:firstLine="709"/>
        <w:contextualSpacing/>
        <w:rPr>
          <w:rFonts w:ascii="Times New Roman" w:hAnsi="Times New Roman"/>
          <w:sz w:val="28"/>
          <w:szCs w:val="28"/>
          <w:lang w:val="kk-KZ"/>
        </w:rPr>
      </w:pPr>
      <w:r w:rsidRPr="002C5DFB">
        <w:rPr>
          <w:rFonts w:ascii="Times New Roman" w:hAnsi="Times New Roman"/>
          <w:sz w:val="28"/>
          <w:szCs w:val="28"/>
          <w:lang w:val="kk-KZ"/>
        </w:rPr>
        <w:t>М</w:t>
      </w:r>
      <w:r w:rsidRPr="00472871">
        <w:rPr>
          <w:rFonts w:ascii="Times New Roman" w:hAnsi="Times New Roman"/>
          <w:sz w:val="28"/>
          <w:szCs w:val="28"/>
          <w:lang w:val="kk-KZ"/>
        </w:rPr>
        <w:t>ЕСТ 18-114-73. Госсипол шайыры.</w:t>
      </w:r>
    </w:p>
    <w:p w:rsidR="007515E7" w:rsidRPr="00472871" w:rsidRDefault="007515E7" w:rsidP="00350C6C">
      <w:pPr>
        <w:spacing w:after="0" w:line="240" w:lineRule="auto"/>
        <w:ind w:firstLine="709"/>
        <w:contextualSpacing/>
        <w:jc w:val="both"/>
        <w:rPr>
          <w:rFonts w:ascii="Times New Roman" w:hAnsi="Times New Roman"/>
          <w:sz w:val="28"/>
          <w:szCs w:val="28"/>
          <w:lang w:val="kk-KZ"/>
        </w:rPr>
      </w:pPr>
      <w:r w:rsidRPr="00472871">
        <w:rPr>
          <w:rFonts w:ascii="Times New Roman" w:hAnsi="Times New Roman"/>
          <w:sz w:val="28"/>
          <w:szCs w:val="28"/>
          <w:lang w:val="kk-KZ"/>
        </w:rPr>
        <w:t xml:space="preserve">МЕСТ 25.916-83. Екіншілік материалдық ресурстар. Терминдер мен анықтамалар. </w:t>
      </w:r>
    </w:p>
    <w:p w:rsidR="007515E7" w:rsidRPr="00472871" w:rsidRDefault="007515E7" w:rsidP="00350C6C">
      <w:pPr>
        <w:spacing w:after="0" w:line="240" w:lineRule="auto"/>
        <w:ind w:firstLine="709"/>
        <w:contextualSpacing/>
        <w:jc w:val="both"/>
        <w:rPr>
          <w:rFonts w:ascii="Times New Roman" w:hAnsi="Times New Roman"/>
          <w:sz w:val="28"/>
          <w:szCs w:val="28"/>
          <w:lang w:val="kk-KZ"/>
        </w:rPr>
      </w:pPr>
      <w:r w:rsidRPr="00472871">
        <w:rPr>
          <w:rFonts w:ascii="Times New Roman" w:hAnsi="Times New Roman"/>
          <w:sz w:val="28"/>
          <w:szCs w:val="28"/>
          <w:lang w:val="kk-KZ"/>
        </w:rPr>
        <w:t>МЕСТ 24026-80. Зерттеуік сынақтар. Тәжірибені жоспралау. Терминдер мен анықтамалар.</w:t>
      </w:r>
    </w:p>
    <w:p w:rsidR="007515E7" w:rsidRPr="00472871" w:rsidRDefault="007515E7" w:rsidP="00350C6C">
      <w:pPr>
        <w:spacing w:after="0" w:line="240" w:lineRule="auto"/>
        <w:ind w:firstLine="709"/>
        <w:contextualSpacing/>
        <w:jc w:val="both"/>
        <w:rPr>
          <w:rFonts w:ascii="Times New Roman" w:hAnsi="Times New Roman"/>
          <w:sz w:val="28"/>
          <w:szCs w:val="28"/>
          <w:lang w:val="kk-KZ"/>
        </w:rPr>
      </w:pPr>
      <w:r w:rsidRPr="00472871">
        <w:rPr>
          <w:rFonts w:ascii="Times New Roman" w:hAnsi="Times New Roman"/>
          <w:sz w:val="28"/>
          <w:szCs w:val="28"/>
          <w:lang w:val="kk-KZ"/>
        </w:rPr>
        <w:t>ҚР СТ 2.1-2000. Электронды өлшеу құралдары. Терминдер мен анықтамалар, қателіктерді өрнектеу әдістері және сынақты жүргізудің жалпы ережелері.</w:t>
      </w:r>
    </w:p>
    <w:p w:rsidR="007515E7" w:rsidRPr="000F6B2D" w:rsidRDefault="007515E7" w:rsidP="00350C6C">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МЕСТ </w:t>
      </w:r>
      <w:r w:rsidRPr="000F6B2D">
        <w:rPr>
          <w:rFonts w:ascii="Times New Roman" w:hAnsi="Times New Roman"/>
          <w:sz w:val="28"/>
          <w:szCs w:val="28"/>
          <w:lang w:val="kk-KZ"/>
        </w:rPr>
        <w:t>1770</w:t>
      </w:r>
      <w:r>
        <w:rPr>
          <w:rFonts w:ascii="Times New Roman" w:hAnsi="Times New Roman"/>
          <w:sz w:val="28"/>
          <w:szCs w:val="28"/>
          <w:lang w:val="kk-KZ"/>
        </w:rPr>
        <w:t>-</w:t>
      </w:r>
      <w:r w:rsidRPr="000F6B2D">
        <w:rPr>
          <w:rFonts w:ascii="Times New Roman" w:hAnsi="Times New Roman"/>
          <w:sz w:val="28"/>
          <w:szCs w:val="28"/>
          <w:lang w:val="kk-KZ"/>
        </w:rPr>
        <w:t xml:space="preserve">71. Өлшеуге арналған лабораториялық шыны ыдыстар. Цилиндрлер, мензуркалар, колбалар, пробиркалар. </w:t>
      </w:r>
    </w:p>
    <w:p w:rsidR="007515E7" w:rsidRPr="000F6B2D" w:rsidRDefault="007515E7" w:rsidP="00350C6C">
      <w:pPr>
        <w:spacing w:after="0" w:line="240" w:lineRule="auto"/>
        <w:ind w:firstLine="708"/>
        <w:jc w:val="both"/>
        <w:rPr>
          <w:rFonts w:ascii="Times New Roman" w:hAnsi="Times New Roman"/>
          <w:sz w:val="28"/>
          <w:szCs w:val="28"/>
          <w:lang w:val="kk-KZ"/>
        </w:rPr>
      </w:pPr>
      <w:r w:rsidRPr="000F6B2D">
        <w:rPr>
          <w:rFonts w:ascii="Times New Roman" w:hAnsi="Times New Roman"/>
          <w:sz w:val="28"/>
          <w:szCs w:val="28"/>
          <w:lang w:val="kk-KZ"/>
        </w:rPr>
        <w:t>МЕСТ 25795-83</w:t>
      </w:r>
      <w:r>
        <w:rPr>
          <w:rFonts w:ascii="Times New Roman" w:hAnsi="Times New Roman"/>
          <w:sz w:val="28"/>
          <w:szCs w:val="28"/>
          <w:lang w:val="kk-KZ"/>
        </w:rPr>
        <w:t>.</w:t>
      </w:r>
      <w:r w:rsidRPr="000F6B2D">
        <w:rPr>
          <w:rFonts w:ascii="Times New Roman" w:hAnsi="Times New Roman"/>
          <w:sz w:val="28"/>
          <w:szCs w:val="28"/>
          <w:lang w:val="kk-KZ"/>
        </w:rPr>
        <w:t xml:space="preserve"> Бұрғылау ерітінділеріне арналған </w:t>
      </w:r>
      <w:r w:rsidR="00E86213">
        <w:rPr>
          <w:rFonts w:ascii="Times New Roman" w:hAnsi="Times New Roman"/>
          <w:sz w:val="28"/>
          <w:szCs w:val="28"/>
          <w:lang w:val="kk-KZ"/>
        </w:rPr>
        <w:t>с</w:t>
      </w:r>
      <w:r w:rsidRPr="000F6B2D">
        <w:rPr>
          <w:rFonts w:ascii="Times New Roman" w:hAnsi="Times New Roman"/>
          <w:sz w:val="28"/>
          <w:szCs w:val="28"/>
          <w:lang w:val="kk-KZ"/>
        </w:rPr>
        <w:t>аз ұнтақтарын өндірудегі саз шикізаты. Техникалық шарттар.</w:t>
      </w:r>
    </w:p>
    <w:p w:rsidR="007515E7" w:rsidRPr="000F6B2D" w:rsidRDefault="007515E7" w:rsidP="00350C6C">
      <w:pPr>
        <w:spacing w:after="0" w:line="240" w:lineRule="auto"/>
        <w:ind w:firstLine="708"/>
        <w:jc w:val="both"/>
        <w:rPr>
          <w:rFonts w:ascii="Times New Roman" w:hAnsi="Times New Roman"/>
          <w:sz w:val="28"/>
          <w:szCs w:val="28"/>
          <w:lang w:val="kk-KZ"/>
        </w:rPr>
      </w:pPr>
      <w:r w:rsidRPr="000F6B2D">
        <w:rPr>
          <w:rFonts w:ascii="Times New Roman" w:hAnsi="Times New Roman"/>
          <w:sz w:val="28"/>
          <w:szCs w:val="28"/>
          <w:lang w:val="kk-KZ"/>
        </w:rPr>
        <w:t>МЕСТ 25796.0-83</w:t>
      </w:r>
      <w:r>
        <w:rPr>
          <w:rFonts w:ascii="Times New Roman" w:hAnsi="Times New Roman"/>
          <w:sz w:val="28"/>
          <w:szCs w:val="28"/>
          <w:lang w:val="kk-KZ"/>
        </w:rPr>
        <w:t>.</w:t>
      </w:r>
      <w:r w:rsidRPr="000F6B2D">
        <w:rPr>
          <w:rFonts w:ascii="Times New Roman" w:hAnsi="Times New Roman"/>
          <w:sz w:val="28"/>
          <w:szCs w:val="28"/>
          <w:lang w:val="kk-KZ"/>
        </w:rPr>
        <w:t xml:space="preserve"> Бұрғылау ерітінділеріне арналған </w:t>
      </w:r>
      <w:r w:rsidR="00E86213">
        <w:rPr>
          <w:rFonts w:ascii="Times New Roman" w:hAnsi="Times New Roman"/>
          <w:sz w:val="28"/>
          <w:szCs w:val="28"/>
          <w:lang w:val="kk-KZ"/>
        </w:rPr>
        <w:t>с</w:t>
      </w:r>
      <w:r w:rsidRPr="000F6B2D">
        <w:rPr>
          <w:rFonts w:ascii="Times New Roman" w:hAnsi="Times New Roman"/>
          <w:sz w:val="28"/>
          <w:szCs w:val="28"/>
          <w:lang w:val="kk-KZ"/>
        </w:rPr>
        <w:t>аз ұнтақтарын өндірудегі саз шикізаты. Сынақ әдістеріне қойылатын жалпы талаптар.</w:t>
      </w:r>
    </w:p>
    <w:p w:rsidR="007515E7" w:rsidRPr="000F6B2D" w:rsidRDefault="007515E7" w:rsidP="00350C6C">
      <w:pPr>
        <w:spacing w:after="0" w:line="240" w:lineRule="auto"/>
        <w:ind w:firstLine="708"/>
        <w:jc w:val="both"/>
        <w:rPr>
          <w:rFonts w:ascii="Times New Roman" w:hAnsi="Times New Roman"/>
          <w:sz w:val="28"/>
          <w:szCs w:val="28"/>
          <w:lang w:val="kk-KZ"/>
        </w:rPr>
      </w:pPr>
      <w:r w:rsidRPr="000F6B2D">
        <w:rPr>
          <w:rFonts w:ascii="Times New Roman" w:hAnsi="Times New Roman"/>
          <w:sz w:val="28"/>
          <w:szCs w:val="28"/>
          <w:lang w:val="kk-KZ"/>
        </w:rPr>
        <w:t>МЕСТ 25796.1-83</w:t>
      </w:r>
      <w:r>
        <w:rPr>
          <w:rFonts w:ascii="Times New Roman" w:hAnsi="Times New Roman"/>
          <w:sz w:val="28"/>
          <w:szCs w:val="28"/>
          <w:lang w:val="kk-KZ"/>
        </w:rPr>
        <w:t>.</w:t>
      </w:r>
      <w:r w:rsidRPr="000F6B2D">
        <w:rPr>
          <w:rFonts w:ascii="Times New Roman" w:hAnsi="Times New Roman"/>
          <w:sz w:val="28"/>
          <w:szCs w:val="28"/>
          <w:lang w:val="kk-KZ"/>
        </w:rPr>
        <w:t xml:space="preserve"> Бұрғылау ерітінділеріне арналған </w:t>
      </w:r>
      <w:r w:rsidR="00E86213">
        <w:rPr>
          <w:rFonts w:ascii="Times New Roman" w:hAnsi="Times New Roman"/>
          <w:sz w:val="28"/>
          <w:szCs w:val="28"/>
          <w:lang w:val="kk-KZ"/>
        </w:rPr>
        <w:t>с</w:t>
      </w:r>
      <w:r w:rsidRPr="000F6B2D">
        <w:rPr>
          <w:rFonts w:ascii="Times New Roman" w:hAnsi="Times New Roman"/>
          <w:sz w:val="28"/>
          <w:szCs w:val="28"/>
          <w:lang w:val="kk-KZ"/>
        </w:rPr>
        <w:t>аз ұнтақтарын өндірудегі саз шикізаты. Саз ерітіндісінің шығымдылығын анықтау әдісі.</w:t>
      </w:r>
    </w:p>
    <w:p w:rsidR="007515E7" w:rsidRDefault="007515E7" w:rsidP="00350C6C">
      <w:pPr>
        <w:spacing w:after="0" w:line="240" w:lineRule="auto"/>
        <w:ind w:firstLine="708"/>
        <w:jc w:val="both"/>
        <w:rPr>
          <w:rFonts w:ascii="Times New Roman" w:hAnsi="Times New Roman"/>
          <w:sz w:val="28"/>
          <w:szCs w:val="28"/>
          <w:lang w:val="kk-KZ"/>
        </w:rPr>
      </w:pPr>
      <w:r w:rsidRPr="000F6B2D">
        <w:rPr>
          <w:rFonts w:ascii="Times New Roman" w:hAnsi="Times New Roman"/>
          <w:sz w:val="28"/>
          <w:szCs w:val="28"/>
          <w:lang w:val="kk-KZ"/>
        </w:rPr>
        <w:t>МЕСТ 25796.2-83</w:t>
      </w:r>
      <w:r>
        <w:rPr>
          <w:rFonts w:ascii="Times New Roman" w:hAnsi="Times New Roman"/>
          <w:sz w:val="28"/>
          <w:szCs w:val="28"/>
          <w:lang w:val="kk-KZ"/>
        </w:rPr>
        <w:t>.</w:t>
      </w:r>
      <w:r w:rsidRPr="000F6B2D">
        <w:rPr>
          <w:rFonts w:ascii="Times New Roman" w:hAnsi="Times New Roman"/>
          <w:sz w:val="28"/>
          <w:szCs w:val="28"/>
          <w:lang w:val="kk-KZ"/>
        </w:rPr>
        <w:t xml:space="preserve"> Бұрғылау ерітінділеріне арналған </w:t>
      </w:r>
      <w:r w:rsidR="00E86213">
        <w:rPr>
          <w:rFonts w:ascii="Times New Roman" w:hAnsi="Times New Roman"/>
          <w:sz w:val="28"/>
          <w:szCs w:val="28"/>
          <w:lang w:val="kk-KZ"/>
        </w:rPr>
        <w:t>с</w:t>
      </w:r>
      <w:r w:rsidRPr="000F6B2D">
        <w:rPr>
          <w:rFonts w:ascii="Times New Roman" w:hAnsi="Times New Roman"/>
          <w:sz w:val="28"/>
          <w:szCs w:val="28"/>
          <w:lang w:val="kk-KZ"/>
        </w:rPr>
        <w:t>аз ұнтақтарын өндірудегі саз шикізаты. Суспензияның қасиеттерін анықтау әдістері.</w:t>
      </w:r>
    </w:p>
    <w:p w:rsidR="00A21639" w:rsidRDefault="00A21639" w:rsidP="00350C6C">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МЕСТ 21749-76. С</w:t>
      </w:r>
      <w:r w:rsidRPr="008F4C8E">
        <w:rPr>
          <w:rFonts w:ascii="Times New Roman" w:hAnsi="Times New Roman"/>
          <w:sz w:val="28"/>
          <w:szCs w:val="28"/>
          <w:lang w:val="kk-KZ"/>
        </w:rPr>
        <w:t>абындану санын және бос май</w:t>
      </w:r>
      <w:r>
        <w:rPr>
          <w:rFonts w:ascii="Times New Roman" w:hAnsi="Times New Roman"/>
          <w:sz w:val="28"/>
          <w:szCs w:val="28"/>
          <w:lang w:val="kk-KZ"/>
        </w:rPr>
        <w:t>лардың құрамын анықтау әдістері.</w:t>
      </w:r>
    </w:p>
    <w:p w:rsidR="00A21639" w:rsidRPr="00225A69" w:rsidRDefault="00A21639" w:rsidP="00350C6C">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МЕСТ 32382-2013. Қ</w:t>
      </w:r>
      <w:r w:rsidRPr="008F4C8E">
        <w:rPr>
          <w:rFonts w:ascii="Times New Roman" w:hAnsi="Times New Roman"/>
          <w:sz w:val="28"/>
          <w:szCs w:val="28"/>
          <w:lang w:val="kk-KZ"/>
        </w:rPr>
        <w:t>оршаған ортаға қауіп төндіретін химиялық өнімдерді сынау әдістері. Гидролиз.</w:t>
      </w:r>
    </w:p>
    <w:p w:rsidR="001E086B" w:rsidRPr="00C56588" w:rsidRDefault="001E086B" w:rsidP="00350C6C">
      <w:pPr>
        <w:spacing w:after="0" w:line="240" w:lineRule="auto"/>
        <w:ind w:firstLine="708"/>
        <w:jc w:val="both"/>
        <w:rPr>
          <w:rFonts w:ascii="Times New Roman" w:hAnsi="Times New Roman"/>
          <w:sz w:val="28"/>
          <w:szCs w:val="28"/>
          <w:lang w:val="kk-KZ"/>
        </w:rPr>
      </w:pPr>
    </w:p>
    <w:p w:rsidR="001E086B" w:rsidRPr="00C56588" w:rsidRDefault="001E086B" w:rsidP="00350C6C">
      <w:pPr>
        <w:spacing w:after="0" w:line="240" w:lineRule="auto"/>
        <w:ind w:firstLine="709"/>
        <w:contextualSpacing/>
        <w:rPr>
          <w:rFonts w:ascii="Times New Roman" w:hAnsi="Times New Roman"/>
          <w:sz w:val="28"/>
          <w:szCs w:val="28"/>
          <w:lang w:val="kk-KZ"/>
        </w:rPr>
      </w:pPr>
    </w:p>
    <w:p w:rsidR="001E086B" w:rsidRPr="00C56588" w:rsidRDefault="00F65CB3" w:rsidP="00350C6C">
      <w:pPr>
        <w:spacing w:after="0" w:line="240" w:lineRule="auto"/>
        <w:jc w:val="center"/>
        <w:rPr>
          <w:rFonts w:ascii="Times New Roman" w:hAnsi="Times New Roman"/>
          <w:b/>
          <w:sz w:val="28"/>
          <w:szCs w:val="28"/>
          <w:lang w:val="kk-KZ"/>
        </w:rPr>
      </w:pPr>
      <w:r>
        <w:rPr>
          <w:rFonts w:ascii="Times New Roman" w:hAnsi="Times New Roman"/>
          <w:b/>
          <w:noProof/>
          <w:sz w:val="28"/>
          <w:szCs w:val="28"/>
        </w:rPr>
        <w:pict>
          <v:oval id="_x0000_s1046" style="position:absolute;left:0;text-align:left;margin-left:221.95pt;margin-top:151.55pt;width:49.15pt;height:22.8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" strokecolor="white"/>
        </w:pict>
      </w:r>
      <w:r>
        <w:rPr>
          <w:rFonts w:ascii="Times New Roman" w:hAnsi="Times New Roman"/>
          <w:b/>
          <w:noProof/>
          <w:sz w:val="28"/>
          <w:szCs w:val="28"/>
        </w:rPr>
        <w:pict>
          <v:oval id="Oval 214" o:spid="_x0000_s1045" style="position:absolute;left:0;text-align:left;margin-left:217.1pt;margin-top:238.5pt;width:49.15pt;height:22.8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" strokecolor="white"/>
        </w:pict>
      </w:r>
      <w:r w:rsidR="001E086B" w:rsidRPr="00C56588">
        <w:rPr>
          <w:rFonts w:ascii="Times New Roman" w:hAnsi="Times New Roman"/>
          <w:b/>
          <w:sz w:val="28"/>
          <w:szCs w:val="28"/>
          <w:lang w:val="kk-KZ"/>
        </w:rPr>
        <w:br w:type="page"/>
      </w:r>
      <w:r w:rsidR="001E086B" w:rsidRPr="00C56588">
        <w:rPr>
          <w:rFonts w:ascii="Times New Roman" w:hAnsi="Times New Roman"/>
          <w:b/>
          <w:sz w:val="28"/>
          <w:szCs w:val="28"/>
          <w:lang w:val="kk-KZ"/>
        </w:rPr>
        <w:lastRenderedPageBreak/>
        <w:t>АНЫҚТАМАЛАР</w:t>
      </w:r>
    </w:p>
    <w:p w:rsidR="001E086B" w:rsidRPr="00C56588" w:rsidRDefault="001E086B" w:rsidP="00350C6C">
      <w:pPr>
        <w:spacing w:after="0" w:line="240" w:lineRule="auto"/>
        <w:ind w:firstLine="709"/>
        <w:contextualSpacing/>
        <w:jc w:val="both"/>
        <w:rPr>
          <w:rFonts w:ascii="Times New Roman" w:hAnsi="Times New Roman"/>
          <w:sz w:val="28"/>
          <w:szCs w:val="28"/>
          <w:lang w:val="kk-KZ"/>
        </w:rPr>
      </w:pPr>
      <w:r w:rsidRPr="00C56588">
        <w:rPr>
          <w:rFonts w:ascii="Times New Roman" w:hAnsi="Times New Roman"/>
          <w:sz w:val="28"/>
          <w:szCs w:val="28"/>
          <w:lang w:val="kk-KZ"/>
        </w:rPr>
        <w:t>Бұл диссертациялық жұмыста келесі терминдерге сәйкес анықтамалар қолданылған:</w:t>
      </w:r>
    </w:p>
    <w:p w:rsidR="001E086B" w:rsidRPr="00C56588" w:rsidRDefault="001E086B" w:rsidP="00350C6C">
      <w:pPr>
        <w:spacing w:after="0" w:line="240" w:lineRule="auto"/>
        <w:ind w:firstLine="709"/>
        <w:contextualSpacing/>
        <w:jc w:val="both"/>
        <w:rPr>
          <w:rFonts w:ascii="Times New Roman" w:hAnsi="Times New Roman"/>
          <w:sz w:val="28"/>
          <w:szCs w:val="28"/>
          <w:lang w:val="kk-KZ"/>
        </w:rPr>
      </w:pPr>
      <w:r w:rsidRPr="00C56588">
        <w:rPr>
          <w:rFonts w:ascii="Times New Roman" w:hAnsi="Times New Roman"/>
          <w:b/>
          <w:sz w:val="28"/>
          <w:szCs w:val="28"/>
          <w:lang w:val="kk-KZ"/>
        </w:rPr>
        <w:t>Госсипол</w:t>
      </w:r>
      <w:r w:rsidR="003E3FE3" w:rsidRPr="00C56588">
        <w:rPr>
          <w:rFonts w:ascii="Times New Roman" w:hAnsi="Times New Roman"/>
          <w:b/>
          <w:sz w:val="28"/>
          <w:szCs w:val="28"/>
          <w:lang w:val="kk-KZ"/>
        </w:rPr>
        <w:t xml:space="preserve"> шайыры</w:t>
      </w:r>
      <w:r w:rsidRPr="00C56588">
        <w:rPr>
          <w:rFonts w:ascii="Times New Roman" w:hAnsi="Times New Roman"/>
          <w:sz w:val="28"/>
          <w:szCs w:val="28"/>
          <w:lang w:val="kk-KZ"/>
        </w:rPr>
        <w:t xml:space="preserve"> – 2,2’-ди-3-метил-5-изопропил-1,6,7–үшокси-8-нафтальдегид, құрамы күрделі, сары түсті органикалық, жоғары молекулалық қосылыс, мақта майын әртүрлі қаныққан түстен қара-қоңыр түске дейін бояйды.</w:t>
      </w:r>
    </w:p>
    <w:p w:rsidR="001E086B" w:rsidRPr="00C56588" w:rsidRDefault="001E086B" w:rsidP="00350C6C">
      <w:pPr>
        <w:spacing w:after="0" w:line="240" w:lineRule="auto"/>
        <w:ind w:firstLine="709"/>
        <w:contextualSpacing/>
        <w:jc w:val="both"/>
        <w:rPr>
          <w:rFonts w:ascii="Times New Roman" w:hAnsi="Times New Roman"/>
          <w:sz w:val="28"/>
          <w:szCs w:val="28"/>
          <w:lang w:val="kk-KZ"/>
        </w:rPr>
      </w:pPr>
      <w:r w:rsidRPr="00C56588">
        <w:rPr>
          <w:rFonts w:ascii="Times New Roman" w:hAnsi="Times New Roman"/>
          <w:b/>
          <w:sz w:val="28"/>
          <w:szCs w:val="28"/>
          <w:lang w:val="kk-KZ"/>
        </w:rPr>
        <w:t>Жоғары молекулалы қосылыстар (полимерлер)</w:t>
      </w:r>
      <w:r w:rsidRPr="00C56588">
        <w:rPr>
          <w:rFonts w:ascii="Times New Roman" w:hAnsi="Times New Roman"/>
          <w:sz w:val="28"/>
          <w:szCs w:val="28"/>
          <w:lang w:val="kk-KZ"/>
        </w:rPr>
        <w:t xml:space="preserve"> – бірнеше мыңнан бірнеше (кейде көп) миллионға дейінгі молекулалық салмағымен сипатталады. Макромолекулалық қосылыстардың (макромолекулалардың) молекулаларына химиялық байланыс арқылы қосылған мыңдаған атомдар кіреді.</w:t>
      </w:r>
    </w:p>
    <w:p w:rsidR="001E086B" w:rsidRPr="00C56588" w:rsidRDefault="001E086B" w:rsidP="00350C6C">
      <w:pPr>
        <w:spacing w:after="0" w:line="240" w:lineRule="auto"/>
        <w:ind w:firstLine="709"/>
        <w:contextualSpacing/>
        <w:jc w:val="both"/>
        <w:rPr>
          <w:rFonts w:ascii="Times New Roman" w:hAnsi="Times New Roman"/>
          <w:sz w:val="28"/>
          <w:szCs w:val="28"/>
          <w:lang w:val="kk-KZ"/>
        </w:rPr>
      </w:pPr>
      <w:r w:rsidRPr="00C56588">
        <w:rPr>
          <w:rFonts w:ascii="Times New Roman" w:hAnsi="Times New Roman"/>
          <w:b/>
          <w:sz w:val="28"/>
          <w:szCs w:val="28"/>
          <w:lang w:val="kk-KZ"/>
        </w:rPr>
        <w:t xml:space="preserve">Тұтқырлық </w:t>
      </w:r>
      <w:r w:rsidRPr="00C56588">
        <w:rPr>
          <w:rFonts w:ascii="Times New Roman" w:hAnsi="Times New Roman"/>
          <w:sz w:val="28"/>
          <w:szCs w:val="28"/>
          <w:lang w:val="kk-KZ"/>
        </w:rPr>
        <w:t>– ішкі үйкеліс, сұйық денелердің (сұйықтар мен газдардың) бір бөлігінің екіншісіне қатысты қозғалысына қарсы тұру қасиеті.</w:t>
      </w:r>
    </w:p>
    <w:p w:rsidR="001E086B" w:rsidRDefault="001E086B" w:rsidP="00350C6C">
      <w:pPr>
        <w:spacing w:after="0" w:line="240" w:lineRule="auto"/>
        <w:ind w:firstLine="709"/>
        <w:contextualSpacing/>
        <w:jc w:val="both"/>
        <w:rPr>
          <w:rFonts w:ascii="Times New Roman" w:hAnsi="Times New Roman"/>
          <w:sz w:val="28"/>
          <w:szCs w:val="28"/>
          <w:lang w:val="kk-KZ"/>
        </w:rPr>
      </w:pPr>
      <w:r w:rsidRPr="00C56588">
        <w:rPr>
          <w:rFonts w:ascii="Times New Roman" w:hAnsi="Times New Roman"/>
          <w:b/>
          <w:sz w:val="28"/>
          <w:szCs w:val="28"/>
          <w:lang w:val="kk-KZ"/>
        </w:rPr>
        <w:t>Синтез</w:t>
      </w:r>
      <w:r w:rsidRPr="00C56588">
        <w:rPr>
          <w:rFonts w:ascii="Times New Roman" w:hAnsi="Times New Roman"/>
          <w:sz w:val="28"/>
          <w:szCs w:val="28"/>
          <w:lang w:val="kk-KZ"/>
        </w:rPr>
        <w:t xml:space="preserve"> – бұрын бір-бірінен айырмашылығы бар заттарды немесе ұғымдарды бір бүтінге біріктіру немесе біріктіру процесі.</w:t>
      </w:r>
    </w:p>
    <w:p w:rsidR="00C3778E" w:rsidRDefault="00C3778E" w:rsidP="00350C6C">
      <w:pPr>
        <w:spacing w:after="0" w:line="240" w:lineRule="auto"/>
        <w:ind w:firstLine="709"/>
        <w:contextualSpacing/>
        <w:jc w:val="both"/>
        <w:rPr>
          <w:rFonts w:ascii="Times New Roman" w:hAnsi="Times New Roman"/>
          <w:sz w:val="28"/>
          <w:szCs w:val="28"/>
          <w:lang w:val="kk-KZ"/>
        </w:rPr>
      </w:pPr>
      <w:r w:rsidRPr="00C3778E">
        <w:rPr>
          <w:rFonts w:ascii="Times New Roman" w:hAnsi="Times New Roman"/>
          <w:b/>
          <w:sz w:val="28"/>
          <w:szCs w:val="28"/>
          <w:lang w:val="kk-KZ"/>
        </w:rPr>
        <w:t>Модификация</w:t>
      </w:r>
      <w:r w:rsidR="00972AEB">
        <w:rPr>
          <w:rFonts w:ascii="Times New Roman" w:hAnsi="Times New Roman"/>
          <w:sz w:val="28"/>
          <w:szCs w:val="28"/>
          <w:lang w:val="kk-KZ"/>
        </w:rPr>
        <w:t xml:space="preserve"> </w:t>
      </w:r>
      <w:r w:rsidR="00972AEB" w:rsidRPr="00C56588">
        <w:rPr>
          <w:rFonts w:ascii="Times New Roman" w:hAnsi="Times New Roman"/>
          <w:sz w:val="28"/>
          <w:szCs w:val="28"/>
          <w:lang w:val="kk-KZ"/>
        </w:rPr>
        <w:t>–</w:t>
      </w:r>
      <w:r w:rsidR="006627A2" w:rsidRPr="006627A2">
        <w:rPr>
          <w:rFonts w:ascii="Times New Roman" w:hAnsi="Times New Roman"/>
          <w:sz w:val="28"/>
          <w:szCs w:val="28"/>
          <w:lang w:val="kk-KZ"/>
        </w:rPr>
        <w:t xml:space="preserve"> </w:t>
      </w:r>
      <w:r>
        <w:rPr>
          <w:rFonts w:ascii="Times New Roman" w:hAnsi="Times New Roman"/>
          <w:sz w:val="28"/>
          <w:szCs w:val="28"/>
          <w:lang w:val="kk-KZ"/>
        </w:rPr>
        <w:t xml:space="preserve">жоғары молекулалық қосылыстардың молекулалық, фазалық және морфологиялық </w:t>
      </w:r>
      <w:r w:rsidRPr="00C3778E">
        <w:rPr>
          <w:rFonts w:ascii="Times New Roman" w:hAnsi="Times New Roman"/>
          <w:sz w:val="28"/>
          <w:szCs w:val="28"/>
          <w:lang w:val="kk-KZ"/>
        </w:rPr>
        <w:t>бақыланатын түрле</w:t>
      </w:r>
      <w:r>
        <w:rPr>
          <w:rFonts w:ascii="Times New Roman" w:hAnsi="Times New Roman"/>
          <w:sz w:val="28"/>
          <w:szCs w:val="28"/>
          <w:lang w:val="kk-KZ"/>
        </w:rPr>
        <w:t>ндірілуі</w:t>
      </w:r>
      <w:r w:rsidR="006627A2" w:rsidRPr="006627A2">
        <w:rPr>
          <w:rFonts w:ascii="Times New Roman" w:hAnsi="Times New Roman"/>
          <w:sz w:val="28"/>
          <w:szCs w:val="28"/>
          <w:lang w:val="kk-KZ"/>
        </w:rPr>
        <w:t>,</w:t>
      </w:r>
      <w:r>
        <w:rPr>
          <w:rFonts w:ascii="Times New Roman" w:hAnsi="Times New Roman"/>
          <w:sz w:val="28"/>
          <w:szCs w:val="28"/>
          <w:lang w:val="kk-KZ"/>
        </w:rPr>
        <w:t xml:space="preserve"> сонымен қатар </w:t>
      </w:r>
      <w:r w:rsidRPr="00C3778E">
        <w:rPr>
          <w:rFonts w:ascii="Times New Roman" w:hAnsi="Times New Roman"/>
          <w:sz w:val="28"/>
          <w:szCs w:val="28"/>
          <w:lang w:val="kk-KZ"/>
        </w:rPr>
        <w:t>полимер мен гетерополимердің қасиеттерін мақсатты түрде өзгерту үшін күрделі композиттер жасау.</w:t>
      </w:r>
    </w:p>
    <w:p w:rsidR="001E086B" w:rsidRPr="00C56588" w:rsidRDefault="001E086B" w:rsidP="00350C6C">
      <w:pPr>
        <w:spacing w:after="0" w:line="240" w:lineRule="auto"/>
        <w:ind w:firstLine="709"/>
        <w:contextualSpacing/>
        <w:jc w:val="both"/>
        <w:rPr>
          <w:rFonts w:ascii="Times New Roman" w:hAnsi="Times New Roman"/>
          <w:sz w:val="28"/>
          <w:szCs w:val="28"/>
          <w:lang w:val="kk-KZ"/>
        </w:rPr>
      </w:pPr>
      <w:r w:rsidRPr="00C56588">
        <w:rPr>
          <w:rFonts w:ascii="Times New Roman" w:hAnsi="Times New Roman"/>
          <w:b/>
          <w:sz w:val="28"/>
          <w:szCs w:val="28"/>
          <w:lang w:val="kk-KZ"/>
        </w:rPr>
        <w:t>Бұрғылау ерітіндісі</w:t>
      </w:r>
      <w:r w:rsidRPr="00C56588">
        <w:rPr>
          <w:rFonts w:ascii="Times New Roman" w:hAnsi="Times New Roman"/>
          <w:sz w:val="28"/>
          <w:szCs w:val="28"/>
          <w:lang w:val="kk-KZ"/>
        </w:rPr>
        <w:t xml:space="preserve"> – бұл бұрғыланған тау жынысы мен тау жыныстарын бұзатын құрал, сондай-ақ бұрғылау бағанының басқа компоненттері арасындағы байланыс өзара әрекеттесуі жүзеге асырылатын орта.</w:t>
      </w:r>
    </w:p>
    <w:p w:rsidR="001E086B" w:rsidRPr="00C56588" w:rsidRDefault="001E086B" w:rsidP="00350C6C">
      <w:pPr>
        <w:spacing w:after="0" w:line="240" w:lineRule="auto"/>
        <w:ind w:firstLine="709"/>
        <w:contextualSpacing/>
        <w:jc w:val="both"/>
        <w:rPr>
          <w:rFonts w:ascii="Times New Roman" w:hAnsi="Times New Roman"/>
          <w:sz w:val="28"/>
          <w:szCs w:val="28"/>
          <w:lang w:val="kk-KZ"/>
        </w:rPr>
      </w:pPr>
      <w:r w:rsidRPr="00C56588">
        <w:rPr>
          <w:rFonts w:ascii="Times New Roman" w:hAnsi="Times New Roman"/>
          <w:b/>
          <w:sz w:val="28"/>
          <w:szCs w:val="28"/>
          <w:lang w:val="kk-KZ"/>
        </w:rPr>
        <w:t>Бұрғылау ерітіндісін дайындау</w:t>
      </w:r>
      <w:r w:rsidRPr="00C56588">
        <w:rPr>
          <w:rFonts w:ascii="Times New Roman" w:hAnsi="Times New Roman"/>
          <w:sz w:val="28"/>
          <w:szCs w:val="28"/>
          <w:lang w:val="kk-KZ"/>
        </w:rPr>
        <w:t xml:space="preserve"> – бастапқы компоненттерден белгілі бір типтегі бұрғылау ерітіндісін жасау бойынша технологиялық операциялар кешені.</w:t>
      </w:r>
    </w:p>
    <w:p w:rsidR="001E086B" w:rsidRPr="00C56588" w:rsidRDefault="001E086B" w:rsidP="00350C6C">
      <w:pPr>
        <w:spacing w:after="0" w:line="240" w:lineRule="auto"/>
        <w:ind w:firstLine="709"/>
        <w:contextualSpacing/>
        <w:jc w:val="both"/>
        <w:rPr>
          <w:rFonts w:ascii="Times New Roman" w:hAnsi="Times New Roman"/>
          <w:sz w:val="28"/>
          <w:szCs w:val="28"/>
          <w:lang w:val="kk-KZ"/>
        </w:rPr>
      </w:pPr>
      <w:r w:rsidRPr="00C56588">
        <w:rPr>
          <w:rFonts w:ascii="Times New Roman" w:hAnsi="Times New Roman"/>
          <w:b/>
          <w:sz w:val="28"/>
          <w:szCs w:val="28"/>
          <w:lang w:val="kk-KZ"/>
        </w:rPr>
        <w:t>Бұрғылау ерітіндісін араластыру</w:t>
      </w:r>
      <w:r w:rsidRPr="00C56588">
        <w:rPr>
          <w:rFonts w:ascii="Times New Roman" w:hAnsi="Times New Roman"/>
          <w:sz w:val="28"/>
          <w:szCs w:val="28"/>
          <w:lang w:val="kk-KZ"/>
        </w:rPr>
        <w:t xml:space="preserve"> – бұрғылау ерітіндісінің берілген көлеміндегі компоненттерді біркелкі бөлуден және бұрғылау ерітіндісінің көлемін қозғалысқа тартудан тұратын өңдеуді дайындаудың технологиялық операциясы</w:t>
      </w:r>
    </w:p>
    <w:p w:rsidR="001E086B" w:rsidRPr="00C56588" w:rsidRDefault="001E086B" w:rsidP="00350C6C">
      <w:pPr>
        <w:spacing w:after="0" w:line="240" w:lineRule="auto"/>
        <w:ind w:firstLine="709"/>
        <w:contextualSpacing/>
        <w:jc w:val="both"/>
        <w:rPr>
          <w:rFonts w:ascii="Times New Roman" w:hAnsi="Times New Roman"/>
          <w:sz w:val="28"/>
          <w:szCs w:val="28"/>
          <w:lang w:val="kk-KZ"/>
        </w:rPr>
      </w:pPr>
      <w:r w:rsidRPr="00C56588">
        <w:rPr>
          <w:rFonts w:ascii="Times New Roman" w:hAnsi="Times New Roman"/>
          <w:b/>
          <w:sz w:val="28"/>
          <w:szCs w:val="28"/>
          <w:lang w:val="kk-KZ"/>
        </w:rPr>
        <w:t>Бұрғылау ерітіндісінің шартты тұтқырлығы</w:t>
      </w:r>
      <w:r w:rsidRPr="00C56588">
        <w:rPr>
          <w:rFonts w:ascii="Times New Roman" w:hAnsi="Times New Roman"/>
          <w:sz w:val="28"/>
          <w:szCs w:val="28"/>
          <w:lang w:val="kk-KZ"/>
        </w:rPr>
        <w:t xml:space="preserve"> – тік құбыр арқылы бұрғылау ерітіндісінің берілген көлемінің аяқталу уақытымен анықталатын гидравликалық ағынға төзімділікті сипаттайтын шама.</w:t>
      </w:r>
    </w:p>
    <w:p w:rsidR="001E086B" w:rsidRPr="00C56588" w:rsidRDefault="001E086B" w:rsidP="00350C6C">
      <w:pPr>
        <w:spacing w:after="0" w:line="240" w:lineRule="auto"/>
        <w:ind w:firstLine="709"/>
        <w:contextualSpacing/>
        <w:jc w:val="both"/>
        <w:rPr>
          <w:rFonts w:ascii="Times New Roman" w:hAnsi="Times New Roman"/>
          <w:sz w:val="28"/>
          <w:szCs w:val="28"/>
          <w:lang w:val="kk-KZ"/>
        </w:rPr>
      </w:pPr>
      <w:r w:rsidRPr="00C56588">
        <w:rPr>
          <w:rFonts w:ascii="Times New Roman" w:hAnsi="Times New Roman"/>
          <w:b/>
          <w:sz w:val="28"/>
          <w:szCs w:val="28"/>
          <w:lang w:val="kk-KZ"/>
        </w:rPr>
        <w:t>Сүзу көрсеткіші</w:t>
      </w:r>
      <w:r w:rsidRPr="00C56588">
        <w:rPr>
          <w:rFonts w:ascii="Times New Roman" w:hAnsi="Times New Roman"/>
          <w:sz w:val="28"/>
          <w:szCs w:val="28"/>
          <w:lang w:val="kk-KZ"/>
        </w:rPr>
        <w:t xml:space="preserve"> – бұрғылау ерітіндісінің ұңғыманың қабырғалары арқылы сүзу қабілетін сипаттайтын шама, белгілі бір уақыт ішінде белгілі бір қысым айырмашылығының әсерінен шектеулі аймақтың өткізгіш қалқасы арқылы сүзілген дисперсиялық ортаның мөлшерімен анықталады.</w:t>
      </w:r>
    </w:p>
    <w:p w:rsidR="001E086B" w:rsidRPr="00C56588" w:rsidRDefault="001E086B" w:rsidP="00350C6C">
      <w:pPr>
        <w:spacing w:after="0" w:line="240" w:lineRule="auto"/>
        <w:ind w:firstLine="709"/>
        <w:contextualSpacing/>
        <w:jc w:val="both"/>
        <w:rPr>
          <w:rFonts w:ascii="Times New Roman" w:hAnsi="Times New Roman"/>
          <w:sz w:val="28"/>
          <w:szCs w:val="28"/>
          <w:lang w:val="kk-KZ"/>
        </w:rPr>
      </w:pPr>
      <w:r w:rsidRPr="00C56588">
        <w:rPr>
          <w:rFonts w:ascii="Times New Roman" w:hAnsi="Times New Roman"/>
          <w:b/>
          <w:sz w:val="28"/>
          <w:szCs w:val="28"/>
          <w:lang w:val="kk-KZ"/>
        </w:rPr>
        <w:t>Ығысудың статикалық кернеуі</w:t>
      </w:r>
      <w:r w:rsidRPr="00C56588">
        <w:rPr>
          <w:rFonts w:ascii="Times New Roman" w:hAnsi="Times New Roman"/>
          <w:sz w:val="28"/>
          <w:szCs w:val="28"/>
          <w:lang w:val="kk-KZ"/>
        </w:rPr>
        <w:t xml:space="preserve"> – берілген уақытта тыныштықта болатын бұрғылау ерітіндісінің беріктік кедергісін сипаттайтын шама.</w:t>
      </w:r>
    </w:p>
    <w:p w:rsidR="001E086B" w:rsidRPr="00C56588" w:rsidRDefault="001E086B" w:rsidP="00350C6C">
      <w:pPr>
        <w:spacing w:after="0" w:line="240" w:lineRule="auto"/>
        <w:ind w:firstLine="709"/>
        <w:contextualSpacing/>
        <w:jc w:val="both"/>
        <w:rPr>
          <w:rFonts w:ascii="Times New Roman" w:hAnsi="Times New Roman"/>
          <w:sz w:val="28"/>
          <w:szCs w:val="28"/>
          <w:lang w:val="kk-KZ"/>
        </w:rPr>
      </w:pPr>
      <w:r w:rsidRPr="00C56588">
        <w:rPr>
          <w:rFonts w:ascii="Times New Roman" w:hAnsi="Times New Roman"/>
          <w:b/>
          <w:sz w:val="28"/>
          <w:szCs w:val="28"/>
          <w:lang w:val="kk-KZ"/>
        </w:rPr>
        <w:t xml:space="preserve">Реология </w:t>
      </w:r>
      <w:r w:rsidRPr="00C56588">
        <w:rPr>
          <w:rFonts w:ascii="Times New Roman" w:hAnsi="Times New Roman"/>
          <w:sz w:val="28"/>
          <w:szCs w:val="28"/>
          <w:lang w:val="kk-KZ"/>
        </w:rPr>
        <w:t xml:space="preserve">– бұл әртүрлі теориялық және практикалық есептерді шешуде бұрғылау ерітіндісінің әрекетін бағалайтын сұйықтықтардың деформациясы мен ағымын зерттеу. </w:t>
      </w:r>
    </w:p>
    <w:p w:rsidR="001E086B" w:rsidRPr="00C56588" w:rsidRDefault="00F65CB3" w:rsidP="00350C6C">
      <w:pPr>
        <w:spacing w:after="0" w:line="240" w:lineRule="auto"/>
        <w:ind w:firstLine="709"/>
        <w:contextualSpacing/>
        <w:jc w:val="center"/>
        <w:rPr>
          <w:rFonts w:ascii="Times New Roman" w:hAnsi="Times New Roman"/>
          <w:b/>
          <w:sz w:val="28"/>
          <w:szCs w:val="28"/>
          <w:lang w:val="kk-KZ"/>
        </w:rPr>
      </w:pPr>
      <w:r>
        <w:rPr>
          <w:rFonts w:ascii="Times New Roman" w:hAnsi="Times New Roman"/>
          <w:noProof/>
          <w:sz w:val="28"/>
          <w:szCs w:val="28"/>
        </w:rPr>
        <w:pict>
          <v:oval id="_x0000_s1043" style="position:absolute;left:0;text-align:left;margin-left:211.15pt;margin-top:66.3pt;width:49.15pt;height:22.8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" strokecolor="white"/>
        </w:pict>
      </w:r>
      <w:r w:rsidR="001E086B" w:rsidRPr="00C56588">
        <w:rPr>
          <w:rFonts w:ascii="Times New Roman" w:hAnsi="Times New Roman"/>
          <w:sz w:val="28"/>
          <w:szCs w:val="28"/>
          <w:lang w:val="kk-KZ"/>
        </w:rPr>
        <w:br w:type="page"/>
      </w:r>
      <w:r>
        <w:rPr>
          <w:rFonts w:ascii="Times New Roman" w:hAnsi="Times New Roman"/>
          <w:noProof/>
          <w:sz w:val="28"/>
          <w:szCs w:val="28"/>
        </w:rPr>
        <w:lastRenderedPageBreak/>
        <w:pict>
          <v:oval id="_x0000_s1042" style="position:absolute;left:0;text-align:left;margin-left:208.85pt;margin-top:26.7pt;width:49.15pt;height:22.8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" strokecolor="white"/>
        </w:pict>
      </w:r>
      <w:r w:rsidR="001E086B" w:rsidRPr="00C56588">
        <w:rPr>
          <w:rFonts w:ascii="Times New Roman" w:hAnsi="Times New Roman"/>
          <w:b/>
          <w:sz w:val="28"/>
          <w:szCs w:val="28"/>
          <w:lang w:val="kk-KZ"/>
        </w:rPr>
        <w:t>БЕЛГІЛЕУЛЕР МЕН ҚЫСҚАРТУЛАР</w:t>
      </w:r>
    </w:p>
    <w:p w:rsidR="00B12866" w:rsidRDefault="00B12866" w:rsidP="00350C6C">
      <w:pPr>
        <w:spacing w:after="0" w:line="240" w:lineRule="auto"/>
        <w:ind w:left="708" w:firstLine="708"/>
        <w:contextualSpacing/>
        <w:rPr>
          <w:rFonts w:ascii="Times New Roman" w:hAnsi="Times New Roman"/>
          <w:sz w:val="28"/>
          <w:szCs w:val="28"/>
          <w:lang w:val="kk-KZ"/>
        </w:rPr>
      </w:pPr>
    </w:p>
    <w:tbl>
      <w:tblPr>
        <w:tblW w:w="0" w:type="auto"/>
        <w:tblInd w:w="150" w:type="dxa"/>
        <w:tblLook w:val="04A0" w:firstRow="1" w:lastRow="0" w:firstColumn="1" w:lastColumn="0" w:noHBand="0" w:noVBand="1"/>
      </w:tblPr>
      <w:tblGrid>
        <w:gridCol w:w="1659"/>
        <w:gridCol w:w="8048"/>
      </w:tblGrid>
      <w:tr w:rsidR="00B12866" w:rsidRPr="002D2E8B" w:rsidTr="00B12866">
        <w:tc>
          <w:tcPr>
            <w:tcW w:w="1659" w:type="dxa"/>
            <w:shd w:val="clear" w:color="auto" w:fill="auto"/>
          </w:tcPr>
          <w:p w:rsidR="00B12866" w:rsidRPr="002D2E8B" w:rsidRDefault="00B12866" w:rsidP="00350C6C">
            <w:pPr>
              <w:spacing w:after="0" w:line="240" w:lineRule="auto"/>
              <w:contextualSpacing/>
              <w:jc w:val="both"/>
              <w:rPr>
                <w:rFonts w:ascii="Times New Roman" w:hAnsi="Times New Roman"/>
                <w:sz w:val="28"/>
                <w:szCs w:val="28"/>
                <w:lang w:val="kk-KZ"/>
              </w:rPr>
            </w:pPr>
            <w:r w:rsidRPr="002D2E8B">
              <w:rPr>
                <w:rFonts w:ascii="Times New Roman" w:hAnsi="Times New Roman"/>
                <w:sz w:val="28"/>
                <w:szCs w:val="28"/>
                <w:lang w:val="kk-KZ"/>
              </w:rPr>
              <w:t>ПВС</w:t>
            </w:r>
          </w:p>
        </w:tc>
        <w:tc>
          <w:tcPr>
            <w:tcW w:w="8048" w:type="dxa"/>
            <w:shd w:val="clear" w:color="auto" w:fill="auto"/>
          </w:tcPr>
          <w:p w:rsidR="00B12866" w:rsidRPr="002D2E8B" w:rsidRDefault="00B12866" w:rsidP="00350C6C">
            <w:pPr>
              <w:spacing w:after="0" w:line="240" w:lineRule="auto"/>
              <w:contextualSpacing/>
              <w:rPr>
                <w:rFonts w:ascii="Times New Roman" w:hAnsi="Times New Roman"/>
                <w:sz w:val="28"/>
                <w:szCs w:val="28"/>
                <w:lang w:val="kk-KZ"/>
              </w:rPr>
            </w:pPr>
            <w:r w:rsidRPr="002D2E8B">
              <w:rPr>
                <w:rFonts w:ascii="Times New Roman" w:hAnsi="Times New Roman"/>
                <w:sz w:val="28"/>
                <w:szCs w:val="28"/>
                <w:lang w:val="kk-KZ"/>
              </w:rPr>
              <w:t>– поливинилстирол</w:t>
            </w:r>
          </w:p>
        </w:tc>
      </w:tr>
      <w:tr w:rsidR="00B12866" w:rsidRPr="002D2E8B" w:rsidTr="00B12866">
        <w:tc>
          <w:tcPr>
            <w:tcW w:w="1659" w:type="dxa"/>
            <w:shd w:val="clear" w:color="auto" w:fill="auto"/>
          </w:tcPr>
          <w:p w:rsidR="00B12866" w:rsidRPr="002D2E8B" w:rsidRDefault="00B12866" w:rsidP="00350C6C">
            <w:pPr>
              <w:spacing w:after="0" w:line="240" w:lineRule="auto"/>
              <w:contextualSpacing/>
              <w:jc w:val="both"/>
              <w:rPr>
                <w:rFonts w:ascii="Times New Roman" w:hAnsi="Times New Roman"/>
                <w:sz w:val="28"/>
                <w:szCs w:val="28"/>
                <w:lang w:val="kk-KZ"/>
              </w:rPr>
            </w:pPr>
            <w:r w:rsidRPr="002D2E8B">
              <w:rPr>
                <w:rFonts w:ascii="Times New Roman" w:hAnsi="Times New Roman"/>
                <w:sz w:val="28"/>
                <w:szCs w:val="28"/>
                <w:lang w:val="kk-KZ"/>
              </w:rPr>
              <w:t>ПАҚ</w:t>
            </w:r>
          </w:p>
        </w:tc>
        <w:tc>
          <w:tcPr>
            <w:tcW w:w="8048" w:type="dxa"/>
            <w:shd w:val="clear" w:color="auto" w:fill="auto"/>
          </w:tcPr>
          <w:p w:rsidR="00B12866" w:rsidRPr="002D2E8B" w:rsidRDefault="00B12866" w:rsidP="00350C6C">
            <w:pPr>
              <w:spacing w:after="0" w:line="240" w:lineRule="auto"/>
              <w:contextualSpacing/>
              <w:rPr>
                <w:rFonts w:ascii="Times New Roman" w:hAnsi="Times New Roman"/>
                <w:sz w:val="28"/>
                <w:szCs w:val="28"/>
                <w:lang w:val="kk-KZ"/>
              </w:rPr>
            </w:pPr>
            <w:r w:rsidRPr="002D2E8B">
              <w:rPr>
                <w:rFonts w:ascii="Times New Roman" w:hAnsi="Times New Roman"/>
                <w:sz w:val="28"/>
                <w:szCs w:val="28"/>
                <w:lang w:val="kk-KZ"/>
              </w:rPr>
              <w:t>– полиакрил қышқылы</w:t>
            </w:r>
          </w:p>
        </w:tc>
      </w:tr>
      <w:tr w:rsidR="00B12866" w:rsidRPr="002D2E8B" w:rsidTr="00B12866">
        <w:tc>
          <w:tcPr>
            <w:tcW w:w="1659" w:type="dxa"/>
            <w:shd w:val="clear" w:color="auto" w:fill="auto"/>
          </w:tcPr>
          <w:p w:rsidR="00B12866" w:rsidRPr="002D2E8B" w:rsidRDefault="00B12866" w:rsidP="00350C6C">
            <w:pPr>
              <w:spacing w:after="0" w:line="240" w:lineRule="auto"/>
              <w:contextualSpacing/>
              <w:jc w:val="both"/>
              <w:rPr>
                <w:rFonts w:ascii="Times New Roman" w:hAnsi="Times New Roman"/>
                <w:sz w:val="28"/>
                <w:szCs w:val="28"/>
                <w:lang w:val="kk-KZ"/>
              </w:rPr>
            </w:pPr>
            <w:r w:rsidRPr="002D2E8B">
              <w:rPr>
                <w:rFonts w:ascii="Times New Roman" w:hAnsi="Times New Roman"/>
                <w:sz w:val="28"/>
                <w:szCs w:val="28"/>
                <w:lang w:val="kk-KZ"/>
              </w:rPr>
              <w:t>АН</w:t>
            </w:r>
          </w:p>
        </w:tc>
        <w:tc>
          <w:tcPr>
            <w:tcW w:w="8048" w:type="dxa"/>
            <w:shd w:val="clear" w:color="auto" w:fill="auto"/>
          </w:tcPr>
          <w:p w:rsidR="00B12866" w:rsidRPr="002D2E8B" w:rsidRDefault="00B12866" w:rsidP="00350C6C">
            <w:pPr>
              <w:spacing w:after="0" w:line="240" w:lineRule="auto"/>
              <w:contextualSpacing/>
              <w:rPr>
                <w:rFonts w:ascii="Times New Roman" w:hAnsi="Times New Roman"/>
                <w:sz w:val="28"/>
                <w:szCs w:val="28"/>
                <w:lang w:val="kk-KZ"/>
              </w:rPr>
            </w:pPr>
            <w:r w:rsidRPr="002D2E8B">
              <w:rPr>
                <w:rFonts w:ascii="Times New Roman" w:hAnsi="Times New Roman"/>
                <w:sz w:val="28"/>
                <w:szCs w:val="28"/>
                <w:lang w:val="kk-KZ"/>
              </w:rPr>
              <w:t>– акрилонитрил</w:t>
            </w:r>
          </w:p>
        </w:tc>
      </w:tr>
      <w:tr w:rsidR="00B12866" w:rsidRPr="002D2E8B" w:rsidTr="00B12866">
        <w:tc>
          <w:tcPr>
            <w:tcW w:w="1659" w:type="dxa"/>
            <w:shd w:val="clear" w:color="auto" w:fill="auto"/>
          </w:tcPr>
          <w:p w:rsidR="00B12866" w:rsidRPr="002D2E8B" w:rsidRDefault="00B12866" w:rsidP="00350C6C">
            <w:pPr>
              <w:spacing w:after="0" w:line="240" w:lineRule="auto"/>
              <w:contextualSpacing/>
              <w:jc w:val="both"/>
              <w:rPr>
                <w:rFonts w:ascii="Times New Roman" w:hAnsi="Times New Roman"/>
                <w:sz w:val="28"/>
                <w:szCs w:val="28"/>
                <w:lang w:val="kk-KZ"/>
              </w:rPr>
            </w:pPr>
            <w:r w:rsidRPr="002D2E8B">
              <w:rPr>
                <w:rFonts w:ascii="Times New Roman" w:hAnsi="Times New Roman"/>
                <w:sz w:val="28"/>
                <w:szCs w:val="28"/>
                <w:lang w:val="kk-KZ"/>
              </w:rPr>
              <w:t>АҚН</w:t>
            </w:r>
          </w:p>
        </w:tc>
        <w:tc>
          <w:tcPr>
            <w:tcW w:w="8048" w:type="dxa"/>
            <w:shd w:val="clear" w:color="auto" w:fill="auto"/>
          </w:tcPr>
          <w:p w:rsidR="00B12866" w:rsidRPr="002D2E8B" w:rsidRDefault="00B12866" w:rsidP="00350C6C">
            <w:pPr>
              <w:spacing w:after="0" w:line="240" w:lineRule="auto"/>
              <w:contextualSpacing/>
              <w:rPr>
                <w:rFonts w:ascii="Times New Roman" w:hAnsi="Times New Roman"/>
                <w:sz w:val="28"/>
                <w:szCs w:val="28"/>
                <w:lang w:val="kk-KZ"/>
              </w:rPr>
            </w:pPr>
            <w:r w:rsidRPr="002D2E8B">
              <w:rPr>
                <w:rFonts w:ascii="Times New Roman" w:hAnsi="Times New Roman"/>
                <w:sz w:val="28"/>
                <w:szCs w:val="28"/>
                <w:lang w:val="kk-KZ"/>
              </w:rPr>
              <w:t>– акрил қышқылының нитрилі</w:t>
            </w:r>
          </w:p>
        </w:tc>
      </w:tr>
      <w:tr w:rsidR="00B12866" w:rsidRPr="002D2E8B" w:rsidTr="00B12866">
        <w:tc>
          <w:tcPr>
            <w:tcW w:w="1659" w:type="dxa"/>
            <w:shd w:val="clear" w:color="auto" w:fill="auto"/>
          </w:tcPr>
          <w:p w:rsidR="00B12866" w:rsidRPr="002D2E8B" w:rsidRDefault="00B12866" w:rsidP="00350C6C">
            <w:pPr>
              <w:spacing w:after="0" w:line="240" w:lineRule="auto"/>
              <w:contextualSpacing/>
              <w:jc w:val="both"/>
              <w:rPr>
                <w:rFonts w:ascii="Times New Roman" w:hAnsi="Times New Roman"/>
                <w:sz w:val="28"/>
                <w:szCs w:val="28"/>
                <w:lang w:val="kk-KZ"/>
              </w:rPr>
            </w:pPr>
            <w:r w:rsidRPr="002D2E8B">
              <w:rPr>
                <w:rFonts w:ascii="Times New Roman" w:hAnsi="Times New Roman"/>
                <w:sz w:val="28"/>
                <w:szCs w:val="28"/>
                <w:lang w:val="kk-KZ"/>
              </w:rPr>
              <w:t>КП</w:t>
            </w:r>
          </w:p>
        </w:tc>
        <w:tc>
          <w:tcPr>
            <w:tcW w:w="8048" w:type="dxa"/>
            <w:shd w:val="clear" w:color="auto" w:fill="auto"/>
          </w:tcPr>
          <w:p w:rsidR="00B12866" w:rsidRPr="002D2E8B" w:rsidRDefault="00B12866" w:rsidP="00350C6C">
            <w:pPr>
              <w:spacing w:after="0" w:line="240" w:lineRule="auto"/>
              <w:contextualSpacing/>
              <w:rPr>
                <w:rFonts w:ascii="Times New Roman" w:hAnsi="Times New Roman"/>
                <w:sz w:val="28"/>
                <w:szCs w:val="28"/>
                <w:lang w:val="kk-KZ"/>
              </w:rPr>
            </w:pPr>
            <w:r w:rsidRPr="002D2E8B">
              <w:rPr>
                <w:rFonts w:ascii="Times New Roman" w:hAnsi="Times New Roman"/>
                <w:sz w:val="28"/>
                <w:szCs w:val="28"/>
                <w:lang w:val="kk-KZ"/>
              </w:rPr>
              <w:t>– калий персульфаты</w:t>
            </w:r>
          </w:p>
        </w:tc>
      </w:tr>
      <w:tr w:rsidR="00B12866" w:rsidRPr="002D2E8B" w:rsidTr="00B12866">
        <w:tc>
          <w:tcPr>
            <w:tcW w:w="1659" w:type="dxa"/>
            <w:shd w:val="clear" w:color="auto" w:fill="auto"/>
          </w:tcPr>
          <w:p w:rsidR="00B12866" w:rsidRPr="002D2E8B" w:rsidRDefault="00B12866" w:rsidP="00350C6C">
            <w:pPr>
              <w:spacing w:after="0" w:line="240" w:lineRule="auto"/>
              <w:contextualSpacing/>
              <w:jc w:val="both"/>
              <w:rPr>
                <w:rFonts w:ascii="Times New Roman" w:hAnsi="Times New Roman"/>
                <w:sz w:val="28"/>
                <w:szCs w:val="28"/>
                <w:lang w:val="kk-KZ"/>
              </w:rPr>
            </w:pPr>
            <w:r w:rsidRPr="002D2E8B">
              <w:rPr>
                <w:rFonts w:ascii="Times New Roman" w:hAnsi="Times New Roman"/>
                <w:sz w:val="28"/>
                <w:szCs w:val="28"/>
                <w:lang w:val="kk-KZ"/>
              </w:rPr>
              <w:t>СЕП</w:t>
            </w:r>
          </w:p>
        </w:tc>
        <w:tc>
          <w:tcPr>
            <w:tcW w:w="8048" w:type="dxa"/>
            <w:shd w:val="clear" w:color="auto" w:fill="auto"/>
          </w:tcPr>
          <w:p w:rsidR="00B12866" w:rsidRPr="002D2E8B" w:rsidRDefault="00B12866" w:rsidP="00350C6C">
            <w:pPr>
              <w:spacing w:after="0" w:line="240" w:lineRule="auto"/>
              <w:contextualSpacing/>
              <w:rPr>
                <w:rFonts w:ascii="Times New Roman" w:hAnsi="Times New Roman"/>
                <w:sz w:val="28"/>
                <w:szCs w:val="28"/>
                <w:lang w:val="kk-KZ"/>
              </w:rPr>
            </w:pPr>
            <w:r w:rsidRPr="002D2E8B">
              <w:rPr>
                <w:rFonts w:ascii="Times New Roman" w:hAnsi="Times New Roman"/>
                <w:sz w:val="28"/>
                <w:szCs w:val="28"/>
                <w:lang w:val="kk-KZ"/>
              </w:rPr>
              <w:t>– суда еритін полимер</w:t>
            </w:r>
          </w:p>
        </w:tc>
      </w:tr>
      <w:tr w:rsidR="00B12866" w:rsidRPr="002D2E8B" w:rsidTr="00B12866">
        <w:tc>
          <w:tcPr>
            <w:tcW w:w="1659" w:type="dxa"/>
            <w:shd w:val="clear" w:color="auto" w:fill="auto"/>
          </w:tcPr>
          <w:p w:rsidR="00B12866" w:rsidRPr="002D2E8B" w:rsidRDefault="00B12866" w:rsidP="00350C6C">
            <w:pPr>
              <w:spacing w:after="0" w:line="240" w:lineRule="auto"/>
              <w:contextualSpacing/>
              <w:jc w:val="both"/>
              <w:rPr>
                <w:rFonts w:ascii="Times New Roman" w:hAnsi="Times New Roman"/>
                <w:sz w:val="28"/>
                <w:szCs w:val="28"/>
                <w:lang w:val="kk-KZ"/>
              </w:rPr>
            </w:pPr>
            <w:r w:rsidRPr="002D2E8B">
              <w:rPr>
                <w:rFonts w:ascii="Times New Roman" w:hAnsi="Times New Roman"/>
                <w:sz w:val="28"/>
                <w:szCs w:val="28"/>
                <w:lang w:val="kk-KZ"/>
              </w:rPr>
              <w:t>К-4</w:t>
            </w:r>
          </w:p>
        </w:tc>
        <w:tc>
          <w:tcPr>
            <w:tcW w:w="8048" w:type="dxa"/>
            <w:shd w:val="clear" w:color="auto" w:fill="auto"/>
          </w:tcPr>
          <w:p w:rsidR="00B12866" w:rsidRPr="002D2E8B" w:rsidRDefault="00B12866" w:rsidP="00350C6C">
            <w:pPr>
              <w:spacing w:after="0" w:line="240" w:lineRule="auto"/>
              <w:contextualSpacing/>
              <w:rPr>
                <w:rFonts w:ascii="Times New Roman" w:hAnsi="Times New Roman"/>
                <w:sz w:val="28"/>
                <w:szCs w:val="28"/>
                <w:lang w:val="kk-KZ"/>
              </w:rPr>
            </w:pPr>
            <w:r w:rsidRPr="002D2E8B">
              <w:rPr>
                <w:rFonts w:ascii="Times New Roman" w:hAnsi="Times New Roman"/>
                <w:sz w:val="28"/>
                <w:szCs w:val="28"/>
                <w:lang w:val="kk-KZ"/>
              </w:rPr>
              <w:t>– жартылай гидролизденген полиакрилонитрил</w:t>
            </w:r>
          </w:p>
        </w:tc>
      </w:tr>
      <w:tr w:rsidR="00B12866" w:rsidRPr="002D2E8B" w:rsidTr="00B12866">
        <w:tc>
          <w:tcPr>
            <w:tcW w:w="1659" w:type="dxa"/>
            <w:shd w:val="clear" w:color="auto" w:fill="auto"/>
          </w:tcPr>
          <w:p w:rsidR="00B12866" w:rsidRPr="002D2E8B" w:rsidRDefault="00B12866" w:rsidP="00350C6C">
            <w:pPr>
              <w:spacing w:after="0" w:line="240" w:lineRule="auto"/>
              <w:contextualSpacing/>
              <w:jc w:val="both"/>
              <w:rPr>
                <w:rFonts w:ascii="Times New Roman" w:hAnsi="Times New Roman"/>
                <w:sz w:val="28"/>
                <w:szCs w:val="28"/>
                <w:lang w:val="kk-KZ"/>
              </w:rPr>
            </w:pPr>
            <w:r w:rsidRPr="002D2E8B">
              <w:rPr>
                <w:rFonts w:ascii="Times New Roman" w:hAnsi="Times New Roman"/>
                <w:sz w:val="28"/>
                <w:szCs w:val="28"/>
                <w:lang w:val="kk-KZ"/>
              </w:rPr>
              <w:t>ПАА</w:t>
            </w:r>
          </w:p>
        </w:tc>
        <w:tc>
          <w:tcPr>
            <w:tcW w:w="8048" w:type="dxa"/>
            <w:shd w:val="clear" w:color="auto" w:fill="auto"/>
          </w:tcPr>
          <w:p w:rsidR="00B12866" w:rsidRPr="002D2E8B" w:rsidRDefault="00B12866" w:rsidP="00350C6C">
            <w:pPr>
              <w:spacing w:after="0" w:line="240" w:lineRule="auto"/>
              <w:contextualSpacing/>
              <w:rPr>
                <w:rFonts w:ascii="Times New Roman" w:hAnsi="Times New Roman"/>
                <w:sz w:val="28"/>
                <w:szCs w:val="28"/>
                <w:lang w:val="kk-KZ"/>
              </w:rPr>
            </w:pPr>
            <w:r w:rsidRPr="002D2E8B">
              <w:rPr>
                <w:rFonts w:ascii="Times New Roman" w:hAnsi="Times New Roman"/>
                <w:sz w:val="28"/>
                <w:szCs w:val="28"/>
                <w:lang w:val="kk-KZ"/>
              </w:rPr>
              <w:t>– полиакриламид</w:t>
            </w:r>
          </w:p>
        </w:tc>
      </w:tr>
      <w:tr w:rsidR="00B12866" w:rsidRPr="002D2E8B" w:rsidTr="00B12866">
        <w:tc>
          <w:tcPr>
            <w:tcW w:w="1659" w:type="dxa"/>
            <w:shd w:val="clear" w:color="auto" w:fill="auto"/>
          </w:tcPr>
          <w:p w:rsidR="00B12866" w:rsidRPr="002D2E8B" w:rsidRDefault="00B12866" w:rsidP="00350C6C">
            <w:pPr>
              <w:spacing w:after="0" w:line="240" w:lineRule="auto"/>
              <w:contextualSpacing/>
              <w:jc w:val="both"/>
              <w:rPr>
                <w:rFonts w:ascii="Times New Roman" w:hAnsi="Times New Roman"/>
                <w:sz w:val="28"/>
                <w:szCs w:val="28"/>
                <w:lang w:val="kk-KZ"/>
              </w:rPr>
            </w:pPr>
            <w:r w:rsidRPr="002D2E8B">
              <w:rPr>
                <w:rFonts w:ascii="Times New Roman" w:hAnsi="Times New Roman"/>
                <w:sz w:val="28"/>
                <w:szCs w:val="28"/>
                <w:lang w:val="kk-KZ"/>
              </w:rPr>
              <w:t>ПААП</w:t>
            </w:r>
          </w:p>
        </w:tc>
        <w:tc>
          <w:tcPr>
            <w:tcW w:w="8048" w:type="dxa"/>
            <w:shd w:val="clear" w:color="auto" w:fill="auto"/>
          </w:tcPr>
          <w:p w:rsidR="00B12866" w:rsidRPr="002D2E8B" w:rsidRDefault="00B12866" w:rsidP="00350C6C">
            <w:pPr>
              <w:spacing w:after="0" w:line="240" w:lineRule="auto"/>
              <w:contextualSpacing/>
              <w:rPr>
                <w:rFonts w:ascii="Times New Roman" w:hAnsi="Times New Roman"/>
                <w:sz w:val="28"/>
                <w:szCs w:val="28"/>
                <w:lang w:val="kk-KZ"/>
              </w:rPr>
            </w:pPr>
            <w:r w:rsidRPr="002D2E8B">
              <w:rPr>
                <w:rFonts w:ascii="Times New Roman" w:hAnsi="Times New Roman"/>
                <w:sz w:val="28"/>
                <w:szCs w:val="28"/>
                <w:lang w:val="kk-KZ"/>
              </w:rPr>
              <w:t>– полиакриламид препараты</w:t>
            </w:r>
          </w:p>
        </w:tc>
      </w:tr>
      <w:tr w:rsidR="00B12866" w:rsidRPr="002D2E8B" w:rsidTr="00B12866">
        <w:tc>
          <w:tcPr>
            <w:tcW w:w="1659" w:type="dxa"/>
            <w:shd w:val="clear" w:color="auto" w:fill="auto"/>
          </w:tcPr>
          <w:p w:rsidR="00B12866" w:rsidRPr="002D2E8B" w:rsidRDefault="00B12866" w:rsidP="00350C6C">
            <w:pPr>
              <w:spacing w:after="0" w:line="240" w:lineRule="auto"/>
              <w:contextualSpacing/>
              <w:jc w:val="both"/>
              <w:rPr>
                <w:rFonts w:ascii="Times New Roman" w:hAnsi="Times New Roman"/>
                <w:sz w:val="28"/>
                <w:szCs w:val="28"/>
                <w:lang w:val="kk-KZ"/>
              </w:rPr>
            </w:pPr>
            <w:r w:rsidRPr="002D2E8B">
              <w:rPr>
                <w:rFonts w:ascii="Times New Roman" w:hAnsi="Times New Roman"/>
                <w:sz w:val="28"/>
                <w:szCs w:val="28"/>
                <w:lang w:val="kk-KZ"/>
              </w:rPr>
              <w:t>ГИПАН</w:t>
            </w:r>
          </w:p>
        </w:tc>
        <w:tc>
          <w:tcPr>
            <w:tcW w:w="8048" w:type="dxa"/>
            <w:shd w:val="clear" w:color="auto" w:fill="auto"/>
          </w:tcPr>
          <w:p w:rsidR="00B12866" w:rsidRPr="002D2E8B" w:rsidRDefault="00B12866" w:rsidP="00350C6C">
            <w:pPr>
              <w:spacing w:after="0" w:line="240" w:lineRule="auto"/>
              <w:contextualSpacing/>
              <w:rPr>
                <w:rFonts w:ascii="Times New Roman" w:hAnsi="Times New Roman"/>
                <w:sz w:val="28"/>
                <w:szCs w:val="28"/>
                <w:lang w:val="kk-KZ"/>
              </w:rPr>
            </w:pPr>
            <w:r w:rsidRPr="002D2E8B">
              <w:rPr>
                <w:rFonts w:ascii="Times New Roman" w:hAnsi="Times New Roman"/>
                <w:sz w:val="28"/>
                <w:szCs w:val="28"/>
                <w:lang w:val="kk-KZ"/>
              </w:rPr>
              <w:t>– гидролизденген полиакрилонитрил</w:t>
            </w:r>
          </w:p>
        </w:tc>
      </w:tr>
      <w:tr w:rsidR="00B12866" w:rsidRPr="002D2E8B" w:rsidTr="00B12866">
        <w:tc>
          <w:tcPr>
            <w:tcW w:w="1659" w:type="dxa"/>
            <w:shd w:val="clear" w:color="auto" w:fill="auto"/>
          </w:tcPr>
          <w:p w:rsidR="00B12866" w:rsidRPr="00BB12A2" w:rsidRDefault="00B12866" w:rsidP="00350C6C">
            <w:pPr>
              <w:spacing w:after="0" w:line="240" w:lineRule="auto"/>
              <w:contextualSpacing/>
              <w:jc w:val="both"/>
              <w:rPr>
                <w:rFonts w:ascii="Times New Roman" w:hAnsi="Times New Roman"/>
                <w:sz w:val="28"/>
                <w:szCs w:val="28"/>
                <w:lang w:val="kk-KZ"/>
              </w:rPr>
            </w:pPr>
            <w:r w:rsidRPr="002D2E8B">
              <w:rPr>
                <w:rFonts w:ascii="Times New Roman" w:hAnsi="Times New Roman"/>
                <w:sz w:val="28"/>
                <w:szCs w:val="28"/>
                <w:lang w:val="kk-KZ"/>
              </w:rPr>
              <w:t>ДТ</w:t>
            </w:r>
            <w:r>
              <w:rPr>
                <w:rFonts w:ascii="Times New Roman" w:hAnsi="Times New Roman"/>
                <w:sz w:val="28"/>
                <w:szCs w:val="28"/>
                <w:lang w:val="kk-KZ"/>
              </w:rPr>
              <w:t>Т</w:t>
            </w:r>
          </w:p>
        </w:tc>
        <w:tc>
          <w:tcPr>
            <w:tcW w:w="8048" w:type="dxa"/>
            <w:shd w:val="clear" w:color="auto" w:fill="auto"/>
          </w:tcPr>
          <w:p w:rsidR="00B12866" w:rsidRPr="002D2E8B" w:rsidRDefault="00B12866" w:rsidP="00350C6C">
            <w:pPr>
              <w:spacing w:after="0" w:line="240" w:lineRule="auto"/>
              <w:contextualSpacing/>
              <w:rPr>
                <w:rFonts w:ascii="Times New Roman" w:hAnsi="Times New Roman"/>
                <w:sz w:val="28"/>
                <w:szCs w:val="28"/>
                <w:lang w:val="kk-KZ"/>
              </w:rPr>
            </w:pPr>
            <w:r w:rsidRPr="002D2E8B">
              <w:rPr>
                <w:rFonts w:ascii="Times New Roman" w:hAnsi="Times New Roman"/>
                <w:sz w:val="28"/>
                <w:szCs w:val="28"/>
                <w:lang w:val="kk-KZ"/>
              </w:rPr>
              <w:t>– дифференциалды-термиялық талдау</w:t>
            </w:r>
          </w:p>
        </w:tc>
      </w:tr>
      <w:tr w:rsidR="00B12866" w:rsidRPr="002D2E8B" w:rsidTr="00B12866">
        <w:tc>
          <w:tcPr>
            <w:tcW w:w="1659" w:type="dxa"/>
            <w:shd w:val="clear" w:color="auto" w:fill="auto"/>
          </w:tcPr>
          <w:p w:rsidR="00B12866" w:rsidRPr="002D2E8B" w:rsidRDefault="00B12866" w:rsidP="00350C6C">
            <w:pPr>
              <w:spacing w:after="0" w:line="240" w:lineRule="auto"/>
              <w:contextualSpacing/>
              <w:jc w:val="both"/>
              <w:rPr>
                <w:rFonts w:ascii="Times New Roman" w:hAnsi="Times New Roman"/>
                <w:sz w:val="28"/>
                <w:szCs w:val="28"/>
                <w:lang w:val="kk-KZ"/>
              </w:rPr>
            </w:pPr>
            <w:r w:rsidRPr="002D2E8B">
              <w:rPr>
                <w:rFonts w:ascii="Times New Roman" w:hAnsi="Times New Roman"/>
                <w:sz w:val="28"/>
                <w:szCs w:val="28"/>
                <w:lang w:val="kk-KZ"/>
              </w:rPr>
              <w:t>ИҚ-спектр</w:t>
            </w:r>
          </w:p>
        </w:tc>
        <w:tc>
          <w:tcPr>
            <w:tcW w:w="8048" w:type="dxa"/>
            <w:shd w:val="clear" w:color="auto" w:fill="auto"/>
          </w:tcPr>
          <w:p w:rsidR="00B12866" w:rsidRPr="002D2E8B" w:rsidRDefault="00B12866" w:rsidP="00350C6C">
            <w:pPr>
              <w:spacing w:after="0" w:line="240" w:lineRule="auto"/>
              <w:contextualSpacing/>
              <w:rPr>
                <w:rFonts w:ascii="Times New Roman" w:hAnsi="Times New Roman"/>
                <w:sz w:val="28"/>
                <w:szCs w:val="28"/>
                <w:lang w:val="kk-KZ"/>
              </w:rPr>
            </w:pPr>
            <w:r w:rsidRPr="002D2E8B">
              <w:rPr>
                <w:rFonts w:ascii="Times New Roman" w:hAnsi="Times New Roman"/>
                <w:sz w:val="28"/>
                <w:szCs w:val="28"/>
                <w:lang w:val="kk-KZ"/>
              </w:rPr>
              <w:t>– инфрақызыл спектрі</w:t>
            </w:r>
          </w:p>
        </w:tc>
      </w:tr>
      <w:tr w:rsidR="00B12866" w:rsidRPr="002D2E8B" w:rsidTr="00B12866">
        <w:tc>
          <w:tcPr>
            <w:tcW w:w="1659" w:type="dxa"/>
            <w:shd w:val="clear" w:color="auto" w:fill="auto"/>
          </w:tcPr>
          <w:p w:rsidR="00B12866" w:rsidRPr="002D2E8B" w:rsidRDefault="00B12866" w:rsidP="00350C6C">
            <w:pPr>
              <w:spacing w:after="0" w:line="240" w:lineRule="auto"/>
              <w:contextualSpacing/>
              <w:jc w:val="both"/>
              <w:rPr>
                <w:rFonts w:ascii="Times New Roman" w:hAnsi="Times New Roman"/>
                <w:sz w:val="28"/>
                <w:szCs w:val="28"/>
                <w:lang w:val="kk-KZ"/>
              </w:rPr>
            </w:pPr>
            <w:r w:rsidRPr="002D2E8B">
              <w:rPr>
                <w:rFonts w:ascii="Times New Roman" w:hAnsi="Times New Roman"/>
                <w:sz w:val="28"/>
                <w:szCs w:val="28"/>
                <w:lang w:val="kk-KZ"/>
              </w:rPr>
              <w:t>рН</w:t>
            </w:r>
          </w:p>
        </w:tc>
        <w:tc>
          <w:tcPr>
            <w:tcW w:w="8048" w:type="dxa"/>
            <w:shd w:val="clear" w:color="auto" w:fill="auto"/>
          </w:tcPr>
          <w:p w:rsidR="00B12866" w:rsidRPr="002D2E8B" w:rsidRDefault="00B12866" w:rsidP="00350C6C">
            <w:pPr>
              <w:spacing w:after="0" w:line="240" w:lineRule="auto"/>
              <w:contextualSpacing/>
              <w:rPr>
                <w:rFonts w:ascii="Times New Roman" w:hAnsi="Times New Roman"/>
                <w:sz w:val="28"/>
                <w:szCs w:val="28"/>
                <w:lang w:val="kk-KZ"/>
              </w:rPr>
            </w:pPr>
            <w:r w:rsidRPr="002D2E8B">
              <w:rPr>
                <w:rFonts w:ascii="Times New Roman" w:hAnsi="Times New Roman"/>
                <w:sz w:val="28"/>
                <w:szCs w:val="28"/>
                <w:lang w:val="kk-KZ"/>
              </w:rPr>
              <w:t>– ортаның сутектік көрсеткіші</w:t>
            </w:r>
          </w:p>
        </w:tc>
      </w:tr>
      <w:tr w:rsidR="00B12866" w:rsidRPr="002D2E8B" w:rsidTr="00B12866">
        <w:tc>
          <w:tcPr>
            <w:tcW w:w="1659" w:type="dxa"/>
            <w:shd w:val="clear" w:color="auto" w:fill="auto"/>
          </w:tcPr>
          <w:p w:rsidR="00B12866" w:rsidRPr="002D2E8B" w:rsidRDefault="00B12866" w:rsidP="00350C6C">
            <w:pPr>
              <w:spacing w:after="0" w:line="240" w:lineRule="auto"/>
              <w:contextualSpacing/>
              <w:jc w:val="both"/>
              <w:rPr>
                <w:rFonts w:ascii="Times New Roman" w:hAnsi="Times New Roman"/>
                <w:sz w:val="28"/>
                <w:szCs w:val="28"/>
                <w:lang w:val="kk-KZ"/>
              </w:rPr>
            </w:pPr>
            <w:r w:rsidRPr="002D2E8B">
              <w:rPr>
                <w:rFonts w:ascii="Times New Roman" w:hAnsi="Times New Roman"/>
                <w:sz w:val="28"/>
                <w:szCs w:val="28"/>
                <w:lang w:val="kk-KZ"/>
              </w:rPr>
              <w:t>КМЦ</w:t>
            </w:r>
          </w:p>
        </w:tc>
        <w:tc>
          <w:tcPr>
            <w:tcW w:w="8048" w:type="dxa"/>
            <w:shd w:val="clear" w:color="auto" w:fill="auto"/>
          </w:tcPr>
          <w:p w:rsidR="00B12866" w:rsidRPr="002D2E8B" w:rsidRDefault="00B12866" w:rsidP="00350C6C">
            <w:pPr>
              <w:spacing w:after="0" w:line="240" w:lineRule="auto"/>
              <w:contextualSpacing/>
              <w:rPr>
                <w:rFonts w:ascii="Times New Roman" w:hAnsi="Times New Roman"/>
                <w:sz w:val="28"/>
                <w:szCs w:val="28"/>
                <w:lang w:val="kk-KZ"/>
              </w:rPr>
            </w:pPr>
            <w:r w:rsidRPr="002D2E8B">
              <w:rPr>
                <w:rFonts w:ascii="Times New Roman" w:hAnsi="Times New Roman"/>
                <w:sz w:val="28"/>
                <w:szCs w:val="28"/>
                <w:lang w:val="kk-KZ"/>
              </w:rPr>
              <w:t>– карбоксиметилцеллюлоза</w:t>
            </w:r>
          </w:p>
        </w:tc>
      </w:tr>
      <w:tr w:rsidR="00B12866" w:rsidRPr="002D2E8B" w:rsidTr="00B12866">
        <w:tc>
          <w:tcPr>
            <w:tcW w:w="1659" w:type="dxa"/>
            <w:shd w:val="clear" w:color="auto" w:fill="auto"/>
          </w:tcPr>
          <w:p w:rsidR="00B12866" w:rsidRPr="002D2E8B" w:rsidRDefault="00B12866" w:rsidP="00350C6C">
            <w:pPr>
              <w:spacing w:after="0" w:line="240" w:lineRule="auto"/>
              <w:contextualSpacing/>
              <w:jc w:val="both"/>
              <w:rPr>
                <w:rFonts w:ascii="Times New Roman" w:hAnsi="Times New Roman"/>
                <w:sz w:val="28"/>
                <w:szCs w:val="28"/>
                <w:lang w:val="kk-KZ"/>
              </w:rPr>
            </w:pPr>
            <w:r w:rsidRPr="002D2E8B">
              <w:rPr>
                <w:rFonts w:ascii="Times New Roman" w:hAnsi="Times New Roman"/>
                <w:sz w:val="28"/>
                <w:szCs w:val="28"/>
                <w:lang w:val="kk-KZ"/>
              </w:rPr>
              <w:t>САНВСҚ</w:t>
            </w:r>
          </w:p>
        </w:tc>
        <w:tc>
          <w:tcPr>
            <w:tcW w:w="8048" w:type="dxa"/>
            <w:shd w:val="clear" w:color="auto" w:fill="auto"/>
          </w:tcPr>
          <w:p w:rsidR="00B12866" w:rsidRPr="002D2E8B" w:rsidRDefault="00B12866" w:rsidP="00350C6C">
            <w:pPr>
              <w:spacing w:after="0" w:line="240" w:lineRule="auto"/>
              <w:contextualSpacing/>
              <w:rPr>
                <w:rFonts w:ascii="Times New Roman" w:hAnsi="Times New Roman"/>
                <w:sz w:val="28"/>
                <w:szCs w:val="28"/>
                <w:lang w:val="kk-KZ"/>
              </w:rPr>
            </w:pPr>
            <w:r w:rsidRPr="002D2E8B">
              <w:rPr>
                <w:rFonts w:ascii="Times New Roman" w:hAnsi="Times New Roman"/>
                <w:sz w:val="28"/>
                <w:szCs w:val="28"/>
                <w:lang w:val="kk-KZ"/>
              </w:rPr>
              <w:t>– синтезделген акрилнитрил мен винил сульфон қышқылы</w:t>
            </w:r>
          </w:p>
        </w:tc>
      </w:tr>
      <w:tr w:rsidR="00B12866" w:rsidRPr="002D2E8B" w:rsidTr="00B12866">
        <w:tc>
          <w:tcPr>
            <w:tcW w:w="1659" w:type="dxa"/>
            <w:shd w:val="clear" w:color="auto" w:fill="auto"/>
          </w:tcPr>
          <w:p w:rsidR="00B12866" w:rsidRPr="002D2E8B" w:rsidRDefault="00B12866" w:rsidP="00350C6C">
            <w:pPr>
              <w:spacing w:after="0" w:line="240" w:lineRule="auto"/>
              <w:contextualSpacing/>
              <w:jc w:val="both"/>
              <w:rPr>
                <w:rFonts w:ascii="Times New Roman" w:hAnsi="Times New Roman"/>
                <w:sz w:val="28"/>
                <w:szCs w:val="28"/>
                <w:lang w:val="kk-KZ"/>
              </w:rPr>
            </w:pPr>
            <w:r w:rsidRPr="002D2E8B">
              <w:rPr>
                <w:rFonts w:ascii="Times New Roman" w:hAnsi="Times New Roman"/>
                <w:sz w:val="28"/>
                <w:szCs w:val="28"/>
                <w:lang w:val="kk-KZ"/>
              </w:rPr>
              <w:t>ЫСК</w:t>
            </w:r>
          </w:p>
        </w:tc>
        <w:tc>
          <w:tcPr>
            <w:tcW w:w="8048" w:type="dxa"/>
            <w:shd w:val="clear" w:color="auto" w:fill="auto"/>
          </w:tcPr>
          <w:p w:rsidR="00B12866" w:rsidRPr="002D2E8B" w:rsidRDefault="00B12866" w:rsidP="00350C6C">
            <w:pPr>
              <w:spacing w:after="0" w:line="240" w:lineRule="auto"/>
              <w:contextualSpacing/>
              <w:rPr>
                <w:rFonts w:ascii="Times New Roman" w:hAnsi="Times New Roman"/>
                <w:sz w:val="28"/>
                <w:szCs w:val="28"/>
                <w:lang w:val="kk-KZ"/>
              </w:rPr>
            </w:pPr>
            <w:r w:rsidRPr="002D2E8B">
              <w:rPr>
                <w:rFonts w:ascii="Times New Roman" w:hAnsi="Times New Roman"/>
                <w:sz w:val="28"/>
                <w:szCs w:val="28"/>
                <w:lang w:val="kk-KZ"/>
              </w:rPr>
              <w:t>– ығысудың статикалық кернеуі</w:t>
            </w:r>
          </w:p>
        </w:tc>
      </w:tr>
      <w:tr w:rsidR="00B12866" w:rsidRPr="002D2E8B" w:rsidTr="00B12866">
        <w:tc>
          <w:tcPr>
            <w:tcW w:w="1659" w:type="dxa"/>
            <w:shd w:val="clear" w:color="auto" w:fill="auto"/>
          </w:tcPr>
          <w:p w:rsidR="00B12866" w:rsidRPr="002D2E8B" w:rsidRDefault="00B12866" w:rsidP="00350C6C">
            <w:pPr>
              <w:spacing w:after="0" w:line="240" w:lineRule="auto"/>
              <w:contextualSpacing/>
              <w:jc w:val="both"/>
              <w:rPr>
                <w:rFonts w:ascii="Times New Roman" w:hAnsi="Times New Roman"/>
                <w:sz w:val="28"/>
                <w:szCs w:val="28"/>
                <w:lang w:val="kk-KZ"/>
              </w:rPr>
            </w:pPr>
            <w:r w:rsidRPr="002D2E8B">
              <w:rPr>
                <w:rFonts w:ascii="Times New Roman" w:hAnsi="Times New Roman"/>
                <w:sz w:val="28"/>
                <w:szCs w:val="28"/>
                <w:lang w:val="kk-KZ"/>
              </w:rPr>
              <w:t>ЯМР</w:t>
            </w:r>
          </w:p>
        </w:tc>
        <w:tc>
          <w:tcPr>
            <w:tcW w:w="8048" w:type="dxa"/>
            <w:shd w:val="clear" w:color="auto" w:fill="auto"/>
          </w:tcPr>
          <w:p w:rsidR="00B12866" w:rsidRPr="002D2E8B" w:rsidRDefault="00B12866" w:rsidP="00350C6C">
            <w:pPr>
              <w:spacing w:after="0" w:line="240" w:lineRule="auto"/>
              <w:contextualSpacing/>
              <w:rPr>
                <w:rFonts w:ascii="Times New Roman" w:hAnsi="Times New Roman"/>
                <w:sz w:val="28"/>
                <w:szCs w:val="28"/>
                <w:lang w:val="kk-KZ"/>
              </w:rPr>
            </w:pPr>
            <w:r w:rsidRPr="002D2E8B">
              <w:rPr>
                <w:rFonts w:ascii="Times New Roman" w:hAnsi="Times New Roman"/>
                <w:sz w:val="28"/>
                <w:szCs w:val="28"/>
                <w:lang w:val="kk-KZ"/>
              </w:rPr>
              <w:t>– ядролы-магнитті резонанс</w:t>
            </w:r>
          </w:p>
        </w:tc>
      </w:tr>
      <w:tr w:rsidR="00B12866" w:rsidRPr="002D2E8B" w:rsidTr="00B12866">
        <w:tc>
          <w:tcPr>
            <w:tcW w:w="1659" w:type="dxa"/>
            <w:shd w:val="clear" w:color="auto" w:fill="auto"/>
          </w:tcPr>
          <w:p w:rsidR="00B12866" w:rsidRPr="002D2E8B" w:rsidRDefault="00B12866" w:rsidP="00350C6C">
            <w:pPr>
              <w:spacing w:after="0" w:line="240" w:lineRule="auto"/>
              <w:contextualSpacing/>
              <w:jc w:val="both"/>
              <w:rPr>
                <w:rFonts w:ascii="Times New Roman" w:hAnsi="Times New Roman"/>
                <w:sz w:val="28"/>
                <w:szCs w:val="28"/>
                <w:lang w:val="kk-KZ"/>
              </w:rPr>
            </w:pPr>
            <w:r w:rsidRPr="002D2E8B">
              <w:rPr>
                <w:rFonts w:ascii="Times New Roman" w:hAnsi="Times New Roman"/>
                <w:sz w:val="28"/>
                <w:szCs w:val="28"/>
                <w:lang w:val="kk-KZ"/>
              </w:rPr>
              <w:t>η</w:t>
            </w:r>
            <w:r w:rsidR="00D43EF5" w:rsidRPr="00D43EF5">
              <w:rPr>
                <w:rFonts w:ascii="Times New Roman" w:hAnsi="Times New Roman"/>
                <w:sz w:val="28"/>
                <w:szCs w:val="28"/>
                <w:vertAlign w:val="subscript"/>
                <w:lang w:val="kk-KZ"/>
              </w:rPr>
              <w:t>т</w:t>
            </w:r>
          </w:p>
        </w:tc>
        <w:tc>
          <w:tcPr>
            <w:tcW w:w="8048" w:type="dxa"/>
            <w:shd w:val="clear" w:color="auto" w:fill="auto"/>
          </w:tcPr>
          <w:p w:rsidR="00B12866" w:rsidRPr="002D2E8B" w:rsidRDefault="00B12866" w:rsidP="00350C6C">
            <w:pPr>
              <w:spacing w:after="0" w:line="240" w:lineRule="auto"/>
              <w:contextualSpacing/>
              <w:rPr>
                <w:rFonts w:ascii="Times New Roman" w:hAnsi="Times New Roman"/>
                <w:sz w:val="28"/>
                <w:szCs w:val="28"/>
                <w:lang w:val="kk-KZ"/>
              </w:rPr>
            </w:pPr>
            <w:r w:rsidRPr="002D2E8B">
              <w:rPr>
                <w:rFonts w:ascii="Times New Roman" w:hAnsi="Times New Roman"/>
                <w:sz w:val="28"/>
                <w:szCs w:val="28"/>
                <w:lang w:val="kk-KZ"/>
              </w:rPr>
              <w:t xml:space="preserve">– </w:t>
            </w:r>
            <w:r w:rsidR="00D43EF5">
              <w:rPr>
                <w:rFonts w:ascii="Times New Roman" w:hAnsi="Times New Roman"/>
                <w:sz w:val="28"/>
                <w:szCs w:val="28"/>
                <w:lang w:val="kk-KZ"/>
              </w:rPr>
              <w:t>тиімді</w:t>
            </w:r>
            <w:r w:rsidRPr="002D2E8B">
              <w:rPr>
                <w:rFonts w:ascii="Times New Roman" w:hAnsi="Times New Roman"/>
                <w:sz w:val="28"/>
                <w:szCs w:val="28"/>
                <w:lang w:val="kk-KZ"/>
              </w:rPr>
              <w:t xml:space="preserve"> тұтқырлық</w:t>
            </w:r>
          </w:p>
        </w:tc>
      </w:tr>
      <w:tr w:rsidR="00B12866" w:rsidRPr="002D2E8B" w:rsidTr="00B12866">
        <w:tc>
          <w:tcPr>
            <w:tcW w:w="1659" w:type="dxa"/>
            <w:shd w:val="clear" w:color="auto" w:fill="auto"/>
          </w:tcPr>
          <w:p w:rsidR="00B12866" w:rsidRPr="002D2E8B" w:rsidRDefault="00B12866" w:rsidP="00350C6C">
            <w:pPr>
              <w:spacing w:after="0" w:line="240" w:lineRule="auto"/>
              <w:contextualSpacing/>
              <w:jc w:val="both"/>
              <w:rPr>
                <w:rFonts w:ascii="Times New Roman" w:hAnsi="Times New Roman"/>
                <w:sz w:val="28"/>
                <w:szCs w:val="28"/>
                <w:lang w:val="kk-KZ"/>
              </w:rPr>
            </w:pPr>
            <w:r w:rsidRPr="002D2E8B">
              <w:rPr>
                <w:rFonts w:ascii="Times New Roman" w:hAnsi="Times New Roman"/>
                <w:sz w:val="28"/>
                <w:szCs w:val="28"/>
                <w:lang w:val="kk-KZ"/>
              </w:rPr>
              <w:t>η</w:t>
            </w:r>
            <w:r w:rsidRPr="002D2E8B">
              <w:rPr>
                <w:rFonts w:ascii="Times New Roman" w:hAnsi="Times New Roman"/>
                <w:sz w:val="28"/>
                <w:szCs w:val="28"/>
                <w:vertAlign w:val="subscript"/>
                <w:lang w:val="kk-KZ"/>
              </w:rPr>
              <w:t>менш</w:t>
            </w:r>
          </w:p>
        </w:tc>
        <w:tc>
          <w:tcPr>
            <w:tcW w:w="8048" w:type="dxa"/>
            <w:shd w:val="clear" w:color="auto" w:fill="auto"/>
          </w:tcPr>
          <w:p w:rsidR="00B12866" w:rsidRPr="002D2E8B" w:rsidRDefault="00B12866" w:rsidP="00350C6C">
            <w:pPr>
              <w:spacing w:after="0" w:line="240" w:lineRule="auto"/>
              <w:contextualSpacing/>
              <w:rPr>
                <w:rFonts w:ascii="Times New Roman" w:hAnsi="Times New Roman"/>
                <w:sz w:val="28"/>
                <w:szCs w:val="28"/>
                <w:lang w:val="kk-KZ"/>
              </w:rPr>
            </w:pPr>
            <w:r w:rsidRPr="002D2E8B">
              <w:rPr>
                <w:rFonts w:ascii="Times New Roman" w:hAnsi="Times New Roman"/>
                <w:sz w:val="28"/>
                <w:szCs w:val="28"/>
                <w:lang w:val="kk-KZ"/>
              </w:rPr>
              <w:t>– меншікті тұтқырлық</w:t>
            </w:r>
          </w:p>
        </w:tc>
      </w:tr>
      <w:tr w:rsidR="00B12866" w:rsidRPr="002D2E8B" w:rsidTr="00B12866">
        <w:tc>
          <w:tcPr>
            <w:tcW w:w="1659" w:type="dxa"/>
            <w:shd w:val="clear" w:color="auto" w:fill="auto"/>
          </w:tcPr>
          <w:p w:rsidR="00B12866" w:rsidRPr="002D2E8B" w:rsidRDefault="00B12866" w:rsidP="00350C6C">
            <w:pPr>
              <w:spacing w:after="0" w:line="240" w:lineRule="auto"/>
              <w:contextualSpacing/>
              <w:jc w:val="both"/>
              <w:rPr>
                <w:rFonts w:ascii="Times New Roman" w:hAnsi="Times New Roman"/>
                <w:sz w:val="28"/>
                <w:szCs w:val="28"/>
                <w:lang w:val="kk-KZ"/>
              </w:rPr>
            </w:pPr>
            <w:r w:rsidRPr="002D2E8B">
              <w:rPr>
                <w:rFonts w:ascii="Times New Roman" w:hAnsi="Times New Roman"/>
                <w:sz w:val="28"/>
                <w:szCs w:val="28"/>
                <w:lang w:val="kk-KZ"/>
              </w:rPr>
              <w:t>[η]</w:t>
            </w:r>
          </w:p>
        </w:tc>
        <w:tc>
          <w:tcPr>
            <w:tcW w:w="8048" w:type="dxa"/>
            <w:shd w:val="clear" w:color="auto" w:fill="auto"/>
          </w:tcPr>
          <w:p w:rsidR="00B12866" w:rsidRPr="002D2E8B" w:rsidRDefault="00B12866" w:rsidP="00350C6C">
            <w:pPr>
              <w:spacing w:after="0" w:line="240" w:lineRule="auto"/>
              <w:contextualSpacing/>
              <w:rPr>
                <w:rFonts w:ascii="Times New Roman" w:hAnsi="Times New Roman"/>
                <w:sz w:val="28"/>
                <w:szCs w:val="28"/>
                <w:lang w:val="kk-KZ"/>
              </w:rPr>
            </w:pPr>
            <w:r w:rsidRPr="002D2E8B">
              <w:rPr>
                <w:rFonts w:ascii="Times New Roman" w:hAnsi="Times New Roman"/>
                <w:sz w:val="28"/>
                <w:szCs w:val="28"/>
                <w:lang w:val="kk-KZ"/>
              </w:rPr>
              <w:t>– сипатты тұтқырлық</w:t>
            </w:r>
          </w:p>
        </w:tc>
      </w:tr>
      <w:tr w:rsidR="00B12866" w:rsidRPr="002D2E8B" w:rsidTr="00B12866">
        <w:tc>
          <w:tcPr>
            <w:tcW w:w="1659" w:type="dxa"/>
            <w:shd w:val="clear" w:color="auto" w:fill="auto"/>
          </w:tcPr>
          <w:p w:rsidR="00B12866" w:rsidRPr="002D2E8B" w:rsidRDefault="00A75260" w:rsidP="00350C6C">
            <w:pPr>
              <w:spacing w:after="0" w:line="240" w:lineRule="auto"/>
              <w:contextualSpacing/>
              <w:jc w:val="both"/>
              <w:rPr>
                <w:rFonts w:ascii="Times New Roman" w:hAnsi="Times New Roman"/>
                <w:sz w:val="28"/>
                <w:szCs w:val="28"/>
                <w:lang w:val="kk-KZ"/>
              </w:rPr>
            </w:pPr>
            <w:r w:rsidRPr="002D2E8B">
              <w:rPr>
                <w:rFonts w:ascii="Times New Roman" w:hAnsi="Times New Roman"/>
                <w:sz w:val="28"/>
                <w:szCs w:val="28"/>
                <w:lang w:val="kk-KZ"/>
              </w:rPr>
              <w:t>Η</w:t>
            </w:r>
            <w:r>
              <w:rPr>
                <w:rFonts w:ascii="Times New Roman" w:hAnsi="Times New Roman"/>
                <w:sz w:val="28"/>
                <w:szCs w:val="28"/>
                <w:vertAlign w:val="subscript"/>
                <w:lang w:val="kk-KZ"/>
              </w:rPr>
              <w:t>келт.</w:t>
            </w:r>
            <w:r w:rsidR="00B12866" w:rsidRPr="002D2E8B">
              <w:rPr>
                <w:rFonts w:ascii="Times New Roman" w:hAnsi="Times New Roman"/>
                <w:sz w:val="28"/>
                <w:szCs w:val="28"/>
                <w:lang w:val="kk-KZ"/>
              </w:rPr>
              <w:t>/С</w:t>
            </w:r>
          </w:p>
        </w:tc>
        <w:tc>
          <w:tcPr>
            <w:tcW w:w="8048" w:type="dxa"/>
            <w:shd w:val="clear" w:color="auto" w:fill="auto"/>
          </w:tcPr>
          <w:p w:rsidR="00B12866" w:rsidRPr="002D2E8B" w:rsidRDefault="00B12866" w:rsidP="00A75260">
            <w:pPr>
              <w:spacing w:after="0" w:line="240" w:lineRule="auto"/>
              <w:contextualSpacing/>
              <w:rPr>
                <w:rFonts w:ascii="Times New Roman" w:hAnsi="Times New Roman"/>
                <w:sz w:val="28"/>
                <w:szCs w:val="28"/>
                <w:lang w:val="kk-KZ"/>
              </w:rPr>
            </w:pPr>
            <w:r w:rsidRPr="002D2E8B">
              <w:rPr>
                <w:rFonts w:ascii="Times New Roman" w:hAnsi="Times New Roman"/>
                <w:sz w:val="28"/>
                <w:szCs w:val="28"/>
                <w:lang w:val="kk-KZ"/>
              </w:rPr>
              <w:t xml:space="preserve">– </w:t>
            </w:r>
            <w:r w:rsidR="00A75260">
              <w:rPr>
                <w:rFonts w:ascii="Times New Roman" w:hAnsi="Times New Roman"/>
                <w:sz w:val="28"/>
                <w:szCs w:val="28"/>
                <w:lang w:val="kk-KZ"/>
              </w:rPr>
              <w:t>келт</w:t>
            </w:r>
            <w:r w:rsidRPr="002D2E8B">
              <w:rPr>
                <w:rFonts w:ascii="Times New Roman" w:hAnsi="Times New Roman"/>
                <w:sz w:val="28"/>
                <w:szCs w:val="28"/>
                <w:lang w:val="kk-KZ"/>
              </w:rPr>
              <w:t>і</w:t>
            </w:r>
            <w:r w:rsidR="00A75260">
              <w:rPr>
                <w:rFonts w:ascii="Times New Roman" w:hAnsi="Times New Roman"/>
                <w:sz w:val="28"/>
                <w:szCs w:val="28"/>
                <w:lang w:val="kk-KZ"/>
              </w:rPr>
              <w:t>рі</w:t>
            </w:r>
            <w:r w:rsidRPr="002D2E8B">
              <w:rPr>
                <w:rFonts w:ascii="Times New Roman" w:hAnsi="Times New Roman"/>
                <w:sz w:val="28"/>
                <w:szCs w:val="28"/>
                <w:lang w:val="kk-KZ"/>
              </w:rPr>
              <w:t>лген тұтқырлық</w:t>
            </w:r>
          </w:p>
        </w:tc>
      </w:tr>
      <w:tr w:rsidR="00B12866" w:rsidRPr="002D2E8B" w:rsidTr="00B12866">
        <w:tc>
          <w:tcPr>
            <w:tcW w:w="1659" w:type="dxa"/>
            <w:shd w:val="clear" w:color="auto" w:fill="auto"/>
          </w:tcPr>
          <w:p w:rsidR="00B12866" w:rsidRPr="002D2E8B" w:rsidRDefault="00B12866" w:rsidP="00350C6C">
            <w:pPr>
              <w:spacing w:after="0" w:line="240" w:lineRule="auto"/>
              <w:contextualSpacing/>
              <w:jc w:val="both"/>
              <w:rPr>
                <w:rFonts w:ascii="Times New Roman" w:hAnsi="Times New Roman"/>
                <w:sz w:val="28"/>
                <w:szCs w:val="28"/>
                <w:lang w:val="kk-KZ"/>
              </w:rPr>
            </w:pPr>
            <w:r w:rsidRPr="002D2E8B">
              <w:rPr>
                <w:rFonts w:ascii="Times New Roman" w:hAnsi="Times New Roman"/>
                <w:sz w:val="28"/>
                <w:szCs w:val="28"/>
                <w:lang w:val="kk-KZ"/>
              </w:rPr>
              <w:t>τ</w:t>
            </w:r>
          </w:p>
        </w:tc>
        <w:tc>
          <w:tcPr>
            <w:tcW w:w="8048" w:type="dxa"/>
            <w:shd w:val="clear" w:color="auto" w:fill="auto"/>
          </w:tcPr>
          <w:p w:rsidR="00B12866" w:rsidRPr="002D2E8B" w:rsidRDefault="00B12866" w:rsidP="00350C6C">
            <w:pPr>
              <w:spacing w:after="0" w:line="240" w:lineRule="auto"/>
              <w:contextualSpacing/>
              <w:rPr>
                <w:rFonts w:ascii="Times New Roman" w:hAnsi="Times New Roman"/>
                <w:sz w:val="28"/>
                <w:szCs w:val="28"/>
                <w:lang w:val="kk-KZ"/>
              </w:rPr>
            </w:pPr>
            <w:r w:rsidRPr="002D2E8B">
              <w:rPr>
                <w:rFonts w:ascii="Times New Roman" w:hAnsi="Times New Roman"/>
                <w:sz w:val="28"/>
                <w:szCs w:val="28"/>
                <w:lang w:val="kk-KZ"/>
              </w:rPr>
              <w:t>– ығысу кернеуі</w:t>
            </w:r>
          </w:p>
        </w:tc>
      </w:tr>
      <w:tr w:rsidR="00B12866" w:rsidRPr="002D2E8B" w:rsidTr="00B12866">
        <w:tc>
          <w:tcPr>
            <w:tcW w:w="1659" w:type="dxa"/>
            <w:shd w:val="clear" w:color="auto" w:fill="auto"/>
          </w:tcPr>
          <w:p w:rsidR="00B12866" w:rsidRPr="002D2E8B" w:rsidRDefault="00B12866" w:rsidP="00350C6C">
            <w:pPr>
              <w:spacing w:after="0" w:line="240" w:lineRule="auto"/>
              <w:contextualSpacing/>
              <w:jc w:val="both"/>
              <w:rPr>
                <w:rFonts w:ascii="Times New Roman" w:hAnsi="Times New Roman"/>
                <w:sz w:val="28"/>
                <w:szCs w:val="28"/>
                <w:lang w:val="kk-KZ"/>
              </w:rPr>
            </w:pPr>
            <w:r w:rsidRPr="002D2E8B">
              <w:rPr>
                <w:rFonts w:ascii="Times New Roman" w:hAnsi="Times New Roman"/>
                <w:sz w:val="28"/>
                <w:szCs w:val="28"/>
                <w:lang w:val="kk-KZ"/>
              </w:rPr>
              <w:t>С</w:t>
            </w:r>
          </w:p>
        </w:tc>
        <w:tc>
          <w:tcPr>
            <w:tcW w:w="8048" w:type="dxa"/>
            <w:shd w:val="clear" w:color="auto" w:fill="auto"/>
          </w:tcPr>
          <w:p w:rsidR="00B12866" w:rsidRPr="002D2E8B" w:rsidRDefault="00B12866" w:rsidP="00350C6C">
            <w:pPr>
              <w:spacing w:after="0" w:line="240" w:lineRule="auto"/>
              <w:contextualSpacing/>
              <w:rPr>
                <w:rFonts w:ascii="Times New Roman" w:hAnsi="Times New Roman"/>
                <w:sz w:val="28"/>
                <w:szCs w:val="28"/>
                <w:lang w:val="kk-KZ"/>
              </w:rPr>
            </w:pPr>
            <w:r w:rsidRPr="002D2E8B">
              <w:rPr>
                <w:rFonts w:ascii="Times New Roman" w:hAnsi="Times New Roman"/>
                <w:sz w:val="28"/>
                <w:szCs w:val="28"/>
                <w:lang w:val="kk-KZ"/>
              </w:rPr>
              <w:t>– концентрация</w:t>
            </w:r>
          </w:p>
        </w:tc>
      </w:tr>
      <w:tr w:rsidR="00B12866" w:rsidRPr="002D2E8B" w:rsidTr="00B12866">
        <w:tc>
          <w:tcPr>
            <w:tcW w:w="1659" w:type="dxa"/>
            <w:shd w:val="clear" w:color="auto" w:fill="auto"/>
          </w:tcPr>
          <w:p w:rsidR="00B12866" w:rsidRPr="002D2E8B" w:rsidRDefault="00B12866" w:rsidP="00350C6C">
            <w:pPr>
              <w:spacing w:after="0" w:line="240" w:lineRule="auto"/>
              <w:contextualSpacing/>
              <w:jc w:val="both"/>
              <w:rPr>
                <w:rFonts w:ascii="Times New Roman" w:hAnsi="Times New Roman"/>
                <w:sz w:val="28"/>
                <w:szCs w:val="28"/>
                <w:lang w:val="kk-KZ"/>
              </w:rPr>
            </w:pPr>
            <w:r w:rsidRPr="002D2E8B">
              <w:rPr>
                <w:rFonts w:ascii="Times New Roman" w:hAnsi="Times New Roman"/>
                <w:sz w:val="28"/>
                <w:szCs w:val="28"/>
                <w:lang w:val="kk-KZ"/>
              </w:rPr>
              <w:t>Т</w:t>
            </w:r>
            <w:r w:rsidRPr="002D2E8B">
              <w:rPr>
                <w:rFonts w:ascii="Times New Roman" w:hAnsi="Times New Roman"/>
                <w:sz w:val="28"/>
                <w:szCs w:val="28"/>
                <w:vertAlign w:val="superscript"/>
                <w:lang w:val="kk-KZ"/>
              </w:rPr>
              <w:t>200</w:t>
            </w:r>
            <w:r w:rsidRPr="002D2E8B">
              <w:rPr>
                <w:rFonts w:ascii="Times New Roman" w:hAnsi="Times New Roman"/>
                <w:sz w:val="28"/>
                <w:szCs w:val="28"/>
                <w:vertAlign w:val="subscript"/>
                <w:lang w:val="kk-KZ"/>
              </w:rPr>
              <w:t>100</w:t>
            </w:r>
          </w:p>
        </w:tc>
        <w:tc>
          <w:tcPr>
            <w:tcW w:w="8048" w:type="dxa"/>
            <w:shd w:val="clear" w:color="auto" w:fill="auto"/>
          </w:tcPr>
          <w:p w:rsidR="00B12866" w:rsidRPr="002D2E8B" w:rsidRDefault="00B12866" w:rsidP="00350C6C">
            <w:pPr>
              <w:spacing w:after="0" w:line="240" w:lineRule="auto"/>
              <w:contextualSpacing/>
              <w:rPr>
                <w:rFonts w:ascii="Times New Roman" w:hAnsi="Times New Roman"/>
                <w:sz w:val="28"/>
                <w:szCs w:val="28"/>
                <w:lang w:val="kk-KZ"/>
              </w:rPr>
            </w:pPr>
            <w:r w:rsidRPr="002D2E8B">
              <w:rPr>
                <w:rFonts w:ascii="Times New Roman" w:hAnsi="Times New Roman"/>
                <w:sz w:val="28"/>
                <w:szCs w:val="28"/>
                <w:lang w:val="kk-KZ"/>
              </w:rPr>
              <w:t xml:space="preserve">– сазды суспензиялардың шартты тұтқырлығы </w:t>
            </w:r>
          </w:p>
        </w:tc>
      </w:tr>
      <w:tr w:rsidR="00B12866" w:rsidRPr="002D2E8B" w:rsidTr="00B12866">
        <w:tc>
          <w:tcPr>
            <w:tcW w:w="1659" w:type="dxa"/>
            <w:shd w:val="clear" w:color="auto" w:fill="auto"/>
          </w:tcPr>
          <w:p w:rsidR="00B12866" w:rsidRPr="002D2E8B" w:rsidRDefault="00B12866" w:rsidP="00350C6C">
            <w:pPr>
              <w:spacing w:after="0" w:line="240" w:lineRule="auto"/>
              <w:contextualSpacing/>
              <w:jc w:val="both"/>
              <w:rPr>
                <w:rFonts w:ascii="Times New Roman" w:hAnsi="Times New Roman"/>
                <w:sz w:val="28"/>
                <w:szCs w:val="28"/>
                <w:lang w:val="kk-KZ"/>
              </w:rPr>
            </w:pPr>
            <w:r w:rsidRPr="002D2E8B">
              <w:rPr>
                <w:rFonts w:ascii="Times New Roman" w:hAnsi="Times New Roman"/>
                <w:sz w:val="28"/>
                <w:szCs w:val="28"/>
                <w:lang w:val="kk-KZ"/>
              </w:rPr>
              <w:t>г</w:t>
            </w:r>
          </w:p>
        </w:tc>
        <w:tc>
          <w:tcPr>
            <w:tcW w:w="8048" w:type="dxa"/>
            <w:shd w:val="clear" w:color="auto" w:fill="auto"/>
          </w:tcPr>
          <w:p w:rsidR="00B12866" w:rsidRPr="002D2E8B" w:rsidRDefault="00B12866" w:rsidP="00350C6C">
            <w:pPr>
              <w:spacing w:after="0" w:line="240" w:lineRule="auto"/>
              <w:contextualSpacing/>
              <w:rPr>
                <w:rFonts w:ascii="Times New Roman" w:hAnsi="Times New Roman"/>
                <w:sz w:val="28"/>
                <w:szCs w:val="28"/>
                <w:lang w:val="kk-KZ"/>
              </w:rPr>
            </w:pPr>
            <w:r w:rsidRPr="002D2E8B">
              <w:rPr>
                <w:rFonts w:ascii="Times New Roman" w:hAnsi="Times New Roman"/>
                <w:sz w:val="28"/>
                <w:szCs w:val="28"/>
                <w:lang w:val="kk-KZ"/>
              </w:rPr>
              <w:t xml:space="preserve">– грaмм </w:t>
            </w:r>
          </w:p>
        </w:tc>
      </w:tr>
      <w:tr w:rsidR="00B12866" w:rsidRPr="002D2E8B" w:rsidTr="00B12866">
        <w:tc>
          <w:tcPr>
            <w:tcW w:w="1659" w:type="dxa"/>
            <w:shd w:val="clear" w:color="auto" w:fill="auto"/>
          </w:tcPr>
          <w:p w:rsidR="00B12866" w:rsidRPr="002D2E8B" w:rsidRDefault="00B12866" w:rsidP="00350C6C">
            <w:pPr>
              <w:spacing w:after="0" w:line="240" w:lineRule="auto"/>
              <w:contextualSpacing/>
              <w:jc w:val="both"/>
              <w:rPr>
                <w:rFonts w:ascii="Times New Roman" w:hAnsi="Times New Roman"/>
                <w:sz w:val="28"/>
                <w:szCs w:val="28"/>
                <w:lang w:val="kk-KZ"/>
              </w:rPr>
            </w:pPr>
            <w:r w:rsidRPr="002D2E8B">
              <w:rPr>
                <w:rFonts w:ascii="Times New Roman" w:hAnsi="Times New Roman"/>
                <w:sz w:val="28"/>
                <w:szCs w:val="28"/>
                <w:lang w:val="kk-KZ"/>
              </w:rPr>
              <w:t>кг/м</w:t>
            </w:r>
            <w:r w:rsidRPr="002D2E8B">
              <w:rPr>
                <w:rFonts w:ascii="Times New Roman" w:hAnsi="Times New Roman"/>
                <w:sz w:val="28"/>
                <w:szCs w:val="28"/>
                <w:vertAlign w:val="superscript"/>
                <w:lang w:val="kk-KZ"/>
              </w:rPr>
              <w:t>3</w:t>
            </w:r>
          </w:p>
        </w:tc>
        <w:tc>
          <w:tcPr>
            <w:tcW w:w="8048" w:type="dxa"/>
            <w:shd w:val="clear" w:color="auto" w:fill="auto"/>
          </w:tcPr>
          <w:p w:rsidR="00B12866" w:rsidRPr="002D2E8B" w:rsidRDefault="00B12866" w:rsidP="00350C6C">
            <w:pPr>
              <w:spacing w:after="0" w:line="240" w:lineRule="auto"/>
              <w:contextualSpacing/>
              <w:rPr>
                <w:rFonts w:ascii="Times New Roman" w:hAnsi="Times New Roman"/>
                <w:sz w:val="28"/>
                <w:szCs w:val="28"/>
                <w:lang w:val="kk-KZ"/>
              </w:rPr>
            </w:pPr>
            <w:r w:rsidRPr="002D2E8B">
              <w:rPr>
                <w:rFonts w:ascii="Times New Roman" w:hAnsi="Times New Roman"/>
                <w:sz w:val="28"/>
                <w:szCs w:val="28"/>
                <w:lang w:val="kk-KZ"/>
              </w:rPr>
              <w:t xml:space="preserve">– киллoгрaмм/метр куб </w:t>
            </w:r>
          </w:p>
        </w:tc>
      </w:tr>
      <w:tr w:rsidR="00B12866" w:rsidRPr="002D2E8B" w:rsidTr="00B12866">
        <w:tc>
          <w:tcPr>
            <w:tcW w:w="1659" w:type="dxa"/>
            <w:shd w:val="clear" w:color="auto" w:fill="auto"/>
          </w:tcPr>
          <w:p w:rsidR="00B12866" w:rsidRPr="002D2E8B" w:rsidRDefault="00B12866" w:rsidP="00350C6C">
            <w:pPr>
              <w:spacing w:after="0" w:line="240" w:lineRule="auto"/>
              <w:contextualSpacing/>
              <w:jc w:val="both"/>
              <w:rPr>
                <w:rFonts w:ascii="Times New Roman" w:hAnsi="Times New Roman"/>
                <w:sz w:val="28"/>
                <w:szCs w:val="28"/>
                <w:lang w:val="kk-KZ"/>
              </w:rPr>
            </w:pPr>
            <w:r w:rsidRPr="002D2E8B">
              <w:rPr>
                <w:rFonts w:ascii="Times New Roman" w:hAnsi="Times New Roman"/>
                <w:sz w:val="28"/>
                <w:szCs w:val="28"/>
                <w:lang w:val="kk-KZ"/>
              </w:rPr>
              <w:t>мaсс.</w:t>
            </w:r>
          </w:p>
        </w:tc>
        <w:tc>
          <w:tcPr>
            <w:tcW w:w="8048" w:type="dxa"/>
            <w:shd w:val="clear" w:color="auto" w:fill="auto"/>
          </w:tcPr>
          <w:p w:rsidR="00B12866" w:rsidRPr="002D2E8B" w:rsidRDefault="00B12866" w:rsidP="00350C6C">
            <w:pPr>
              <w:spacing w:after="0" w:line="240" w:lineRule="auto"/>
              <w:contextualSpacing/>
              <w:rPr>
                <w:rFonts w:ascii="Times New Roman" w:hAnsi="Times New Roman"/>
                <w:sz w:val="28"/>
                <w:szCs w:val="28"/>
                <w:lang w:val="kk-KZ"/>
              </w:rPr>
            </w:pPr>
            <w:r w:rsidRPr="002D2E8B">
              <w:rPr>
                <w:rFonts w:ascii="Times New Roman" w:hAnsi="Times New Roman"/>
                <w:sz w:val="28"/>
                <w:szCs w:val="28"/>
                <w:lang w:val="kk-KZ"/>
              </w:rPr>
              <w:t xml:space="preserve">– мaссa </w:t>
            </w:r>
          </w:p>
        </w:tc>
      </w:tr>
      <w:tr w:rsidR="00B12866" w:rsidRPr="002D2E8B" w:rsidTr="00B12866">
        <w:tc>
          <w:tcPr>
            <w:tcW w:w="1659" w:type="dxa"/>
            <w:shd w:val="clear" w:color="auto" w:fill="auto"/>
          </w:tcPr>
          <w:p w:rsidR="00B12866" w:rsidRPr="002D2E8B" w:rsidRDefault="00B12866" w:rsidP="00350C6C">
            <w:pPr>
              <w:spacing w:after="0" w:line="240" w:lineRule="auto"/>
              <w:contextualSpacing/>
              <w:jc w:val="both"/>
              <w:rPr>
                <w:rFonts w:ascii="Times New Roman" w:hAnsi="Times New Roman"/>
                <w:sz w:val="28"/>
                <w:szCs w:val="28"/>
                <w:lang w:val="kk-KZ"/>
              </w:rPr>
            </w:pPr>
            <w:r w:rsidRPr="002D2E8B">
              <w:rPr>
                <w:rFonts w:ascii="Times New Roman" w:hAnsi="Times New Roman"/>
                <w:sz w:val="28"/>
                <w:szCs w:val="28"/>
                <w:lang w:val="kk-KZ"/>
              </w:rPr>
              <w:t>мoль/л</w:t>
            </w:r>
          </w:p>
        </w:tc>
        <w:tc>
          <w:tcPr>
            <w:tcW w:w="8048" w:type="dxa"/>
            <w:shd w:val="clear" w:color="auto" w:fill="auto"/>
          </w:tcPr>
          <w:p w:rsidR="00B12866" w:rsidRPr="002D2E8B" w:rsidRDefault="00B12866" w:rsidP="00350C6C">
            <w:pPr>
              <w:spacing w:after="0" w:line="240" w:lineRule="auto"/>
              <w:contextualSpacing/>
              <w:rPr>
                <w:rFonts w:ascii="Times New Roman" w:hAnsi="Times New Roman"/>
                <w:sz w:val="28"/>
                <w:szCs w:val="28"/>
                <w:lang w:val="kk-KZ"/>
              </w:rPr>
            </w:pPr>
            <w:r w:rsidRPr="002D2E8B">
              <w:rPr>
                <w:rFonts w:ascii="Times New Roman" w:hAnsi="Times New Roman"/>
                <w:sz w:val="28"/>
                <w:szCs w:val="28"/>
                <w:lang w:val="kk-KZ"/>
              </w:rPr>
              <w:t xml:space="preserve">– мoль/литр </w:t>
            </w:r>
          </w:p>
        </w:tc>
      </w:tr>
      <w:tr w:rsidR="00B12866" w:rsidRPr="002D2E8B" w:rsidTr="00B12866">
        <w:tc>
          <w:tcPr>
            <w:tcW w:w="1659" w:type="dxa"/>
            <w:shd w:val="clear" w:color="auto" w:fill="auto"/>
          </w:tcPr>
          <w:p w:rsidR="00B12866" w:rsidRPr="002D2E8B" w:rsidRDefault="00B12866" w:rsidP="00350C6C">
            <w:pPr>
              <w:spacing w:after="0" w:line="240" w:lineRule="auto"/>
              <w:contextualSpacing/>
              <w:jc w:val="both"/>
              <w:rPr>
                <w:rFonts w:ascii="Times New Roman" w:hAnsi="Times New Roman"/>
                <w:sz w:val="28"/>
                <w:szCs w:val="28"/>
                <w:lang w:val="kk-KZ"/>
              </w:rPr>
            </w:pPr>
            <w:r w:rsidRPr="002D2E8B">
              <w:rPr>
                <w:rFonts w:ascii="Times New Roman" w:hAnsi="Times New Roman"/>
                <w:sz w:val="28"/>
                <w:szCs w:val="28"/>
                <w:lang w:val="kk-KZ"/>
              </w:rPr>
              <w:t xml:space="preserve">млн. </w:t>
            </w:r>
          </w:p>
        </w:tc>
        <w:tc>
          <w:tcPr>
            <w:tcW w:w="8048" w:type="dxa"/>
            <w:shd w:val="clear" w:color="auto" w:fill="auto"/>
          </w:tcPr>
          <w:p w:rsidR="00B12866" w:rsidRPr="002D2E8B" w:rsidRDefault="00B12866" w:rsidP="00350C6C">
            <w:pPr>
              <w:spacing w:after="0" w:line="240" w:lineRule="auto"/>
              <w:contextualSpacing/>
              <w:rPr>
                <w:rFonts w:ascii="Times New Roman" w:hAnsi="Times New Roman"/>
                <w:sz w:val="28"/>
                <w:szCs w:val="28"/>
                <w:lang w:val="kk-KZ"/>
              </w:rPr>
            </w:pPr>
            <w:r w:rsidRPr="002D2E8B">
              <w:rPr>
                <w:rFonts w:ascii="Times New Roman" w:hAnsi="Times New Roman"/>
                <w:sz w:val="28"/>
                <w:szCs w:val="28"/>
                <w:lang w:val="kk-KZ"/>
              </w:rPr>
              <w:t xml:space="preserve">– миллиoн </w:t>
            </w:r>
          </w:p>
        </w:tc>
      </w:tr>
      <w:tr w:rsidR="00B12866" w:rsidRPr="002D2E8B" w:rsidTr="00B12866">
        <w:tc>
          <w:tcPr>
            <w:tcW w:w="1659" w:type="dxa"/>
            <w:shd w:val="clear" w:color="auto" w:fill="auto"/>
          </w:tcPr>
          <w:p w:rsidR="00B12866" w:rsidRPr="002D2E8B" w:rsidRDefault="00B12866" w:rsidP="00350C6C">
            <w:pPr>
              <w:spacing w:after="0" w:line="240" w:lineRule="auto"/>
              <w:contextualSpacing/>
              <w:jc w:val="both"/>
              <w:rPr>
                <w:rFonts w:ascii="Times New Roman" w:hAnsi="Times New Roman"/>
                <w:sz w:val="28"/>
                <w:szCs w:val="28"/>
                <w:lang w:val="kk-KZ"/>
              </w:rPr>
            </w:pPr>
            <w:r w:rsidRPr="002D2E8B">
              <w:rPr>
                <w:rFonts w:ascii="Times New Roman" w:hAnsi="Times New Roman"/>
                <w:sz w:val="28"/>
                <w:szCs w:val="28"/>
                <w:lang w:val="kk-KZ"/>
              </w:rPr>
              <w:t xml:space="preserve">млрд. </w:t>
            </w:r>
          </w:p>
        </w:tc>
        <w:tc>
          <w:tcPr>
            <w:tcW w:w="8048" w:type="dxa"/>
            <w:shd w:val="clear" w:color="auto" w:fill="auto"/>
          </w:tcPr>
          <w:p w:rsidR="00B12866" w:rsidRPr="002D2E8B" w:rsidRDefault="00B12866" w:rsidP="00350C6C">
            <w:pPr>
              <w:spacing w:after="0" w:line="240" w:lineRule="auto"/>
              <w:contextualSpacing/>
              <w:rPr>
                <w:rFonts w:ascii="Times New Roman" w:hAnsi="Times New Roman"/>
                <w:sz w:val="28"/>
                <w:szCs w:val="28"/>
                <w:lang w:val="kk-KZ"/>
              </w:rPr>
            </w:pPr>
            <w:r w:rsidRPr="002D2E8B">
              <w:rPr>
                <w:rFonts w:ascii="Times New Roman" w:hAnsi="Times New Roman"/>
                <w:sz w:val="28"/>
                <w:szCs w:val="28"/>
                <w:lang w:val="kk-KZ"/>
              </w:rPr>
              <w:t>– миллиaрд</w:t>
            </w:r>
          </w:p>
        </w:tc>
      </w:tr>
      <w:tr w:rsidR="00B12866" w:rsidRPr="002D2E8B" w:rsidTr="00B12866">
        <w:tc>
          <w:tcPr>
            <w:tcW w:w="1659" w:type="dxa"/>
            <w:shd w:val="clear" w:color="auto" w:fill="auto"/>
          </w:tcPr>
          <w:p w:rsidR="00B12866" w:rsidRPr="002D2E8B" w:rsidRDefault="00B12866" w:rsidP="00350C6C">
            <w:pPr>
              <w:spacing w:after="0" w:line="240" w:lineRule="auto"/>
              <w:contextualSpacing/>
              <w:jc w:val="both"/>
              <w:rPr>
                <w:rFonts w:ascii="Times New Roman" w:hAnsi="Times New Roman"/>
                <w:sz w:val="28"/>
                <w:szCs w:val="28"/>
                <w:lang w:val="kk-KZ"/>
              </w:rPr>
            </w:pPr>
            <w:r w:rsidRPr="002D2E8B">
              <w:rPr>
                <w:rFonts w:ascii="Times New Roman" w:hAnsi="Times New Roman"/>
                <w:sz w:val="28"/>
                <w:szCs w:val="28"/>
                <w:lang w:val="kk-KZ"/>
              </w:rPr>
              <w:t xml:space="preserve">мм </w:t>
            </w:r>
          </w:p>
        </w:tc>
        <w:tc>
          <w:tcPr>
            <w:tcW w:w="8048" w:type="dxa"/>
            <w:shd w:val="clear" w:color="auto" w:fill="auto"/>
          </w:tcPr>
          <w:p w:rsidR="00B12866" w:rsidRPr="002D2E8B" w:rsidRDefault="00B12866" w:rsidP="00350C6C">
            <w:pPr>
              <w:spacing w:after="0" w:line="240" w:lineRule="auto"/>
              <w:contextualSpacing/>
              <w:rPr>
                <w:rFonts w:ascii="Times New Roman" w:hAnsi="Times New Roman"/>
                <w:sz w:val="28"/>
                <w:szCs w:val="28"/>
                <w:lang w:val="kk-KZ"/>
              </w:rPr>
            </w:pPr>
            <w:r w:rsidRPr="002D2E8B">
              <w:rPr>
                <w:rFonts w:ascii="Times New Roman" w:hAnsi="Times New Roman"/>
                <w:sz w:val="28"/>
                <w:szCs w:val="28"/>
                <w:lang w:val="kk-KZ"/>
              </w:rPr>
              <w:t xml:space="preserve">– миллиметр </w:t>
            </w:r>
          </w:p>
        </w:tc>
      </w:tr>
      <w:tr w:rsidR="00B12866" w:rsidRPr="002D2E8B" w:rsidTr="00B12866">
        <w:tc>
          <w:tcPr>
            <w:tcW w:w="1659" w:type="dxa"/>
            <w:shd w:val="clear" w:color="auto" w:fill="auto"/>
          </w:tcPr>
          <w:p w:rsidR="00B12866" w:rsidRPr="002D2E8B" w:rsidRDefault="00B12866" w:rsidP="00350C6C">
            <w:pPr>
              <w:spacing w:after="0" w:line="240" w:lineRule="auto"/>
              <w:contextualSpacing/>
              <w:jc w:val="both"/>
              <w:rPr>
                <w:rFonts w:ascii="Times New Roman" w:hAnsi="Times New Roman"/>
                <w:sz w:val="28"/>
                <w:szCs w:val="28"/>
              </w:rPr>
            </w:pPr>
            <w:r w:rsidRPr="002D2E8B">
              <w:rPr>
                <w:rFonts w:ascii="Times New Roman" w:hAnsi="Times New Roman"/>
                <w:sz w:val="28"/>
                <w:szCs w:val="28"/>
                <w:lang w:val="kk-KZ"/>
              </w:rPr>
              <w:t xml:space="preserve">мг </w:t>
            </w:r>
          </w:p>
        </w:tc>
        <w:tc>
          <w:tcPr>
            <w:tcW w:w="8048" w:type="dxa"/>
            <w:shd w:val="clear" w:color="auto" w:fill="auto"/>
          </w:tcPr>
          <w:p w:rsidR="00B12866" w:rsidRPr="002D2E8B" w:rsidRDefault="00B12866" w:rsidP="00350C6C">
            <w:pPr>
              <w:spacing w:after="0" w:line="240" w:lineRule="auto"/>
              <w:contextualSpacing/>
              <w:rPr>
                <w:rFonts w:ascii="Times New Roman" w:hAnsi="Times New Roman"/>
                <w:sz w:val="28"/>
                <w:szCs w:val="28"/>
              </w:rPr>
            </w:pPr>
            <w:r w:rsidRPr="002D2E8B">
              <w:rPr>
                <w:rFonts w:ascii="Times New Roman" w:hAnsi="Times New Roman"/>
                <w:sz w:val="28"/>
                <w:szCs w:val="28"/>
              </w:rPr>
              <w:t>– миллиграмм</w:t>
            </w:r>
          </w:p>
        </w:tc>
      </w:tr>
    </w:tbl>
    <w:p w:rsidR="001E086B" w:rsidRPr="00C56588" w:rsidRDefault="001E086B" w:rsidP="00F948C6">
      <w:pPr>
        <w:spacing w:after="0" w:line="240" w:lineRule="auto"/>
        <w:contextualSpacing/>
        <w:jc w:val="center"/>
        <w:rPr>
          <w:rFonts w:ascii="Times New Roman" w:hAnsi="Times New Roman"/>
          <w:b/>
          <w:sz w:val="28"/>
          <w:szCs w:val="28"/>
          <w:lang w:val="kk-KZ"/>
        </w:rPr>
      </w:pPr>
      <w:r w:rsidRPr="00C56588">
        <w:rPr>
          <w:rFonts w:ascii="Times New Roman" w:hAnsi="Times New Roman"/>
          <w:b/>
          <w:sz w:val="28"/>
          <w:szCs w:val="28"/>
          <w:lang w:val="kk-KZ"/>
        </w:rPr>
        <w:br w:type="page"/>
      </w:r>
      <w:r w:rsidRPr="00C56588">
        <w:rPr>
          <w:rFonts w:ascii="Times New Roman" w:hAnsi="Times New Roman"/>
          <w:b/>
          <w:sz w:val="28"/>
          <w:szCs w:val="28"/>
          <w:lang w:val="kk-KZ"/>
        </w:rPr>
        <w:lastRenderedPageBreak/>
        <w:t>КІРІСПЕ</w:t>
      </w:r>
    </w:p>
    <w:p w:rsidR="001E086B" w:rsidRPr="00C56588" w:rsidRDefault="001E086B" w:rsidP="00350C6C">
      <w:pPr>
        <w:spacing w:after="0" w:line="240" w:lineRule="auto"/>
        <w:ind w:firstLine="709"/>
        <w:contextualSpacing/>
        <w:jc w:val="center"/>
        <w:rPr>
          <w:rFonts w:ascii="Times New Roman" w:hAnsi="Times New Roman"/>
          <w:b/>
          <w:sz w:val="28"/>
          <w:szCs w:val="28"/>
          <w:lang w:val="kk-KZ"/>
        </w:rPr>
      </w:pPr>
    </w:p>
    <w:p w:rsidR="00FA30F6" w:rsidRPr="00472871" w:rsidRDefault="00FA30F6" w:rsidP="00350C6C">
      <w:pPr>
        <w:spacing w:after="0" w:line="240" w:lineRule="auto"/>
        <w:ind w:firstLine="709"/>
        <w:contextualSpacing/>
        <w:jc w:val="both"/>
        <w:rPr>
          <w:rFonts w:ascii="Times New Roman" w:hAnsi="Times New Roman"/>
          <w:sz w:val="28"/>
          <w:szCs w:val="28"/>
          <w:lang w:val="kk-KZ"/>
        </w:rPr>
      </w:pPr>
      <w:r w:rsidRPr="00472871">
        <w:rPr>
          <w:rFonts w:ascii="Times New Roman" w:hAnsi="Times New Roman"/>
          <w:b/>
          <w:sz w:val="28"/>
          <w:szCs w:val="28"/>
          <w:lang w:val="kk-KZ"/>
        </w:rPr>
        <w:t xml:space="preserve">Диссертациялық зерттеудің жалпы сипаттамасы. </w:t>
      </w:r>
      <w:r w:rsidRPr="00472871">
        <w:rPr>
          <w:rFonts w:ascii="Times New Roman" w:hAnsi="Times New Roman"/>
          <w:sz w:val="28"/>
          <w:szCs w:val="28"/>
          <w:lang w:val="kk-KZ"/>
        </w:rPr>
        <w:t>Диссертация</w:t>
      </w:r>
      <w:r>
        <w:rPr>
          <w:rFonts w:ascii="Times New Roman" w:hAnsi="Times New Roman"/>
          <w:sz w:val="28"/>
          <w:szCs w:val="28"/>
          <w:lang w:val="kk-KZ"/>
        </w:rPr>
        <w:t xml:space="preserve">лық жұмыста акрилонитрил және </w:t>
      </w:r>
      <w:r>
        <w:rPr>
          <w:rFonts w:ascii="Times New Roman" w:hAnsi="Times New Roman"/>
          <w:bCs/>
          <w:sz w:val="28"/>
          <w:szCs w:val="28"/>
          <w:lang w:val="kk-KZ"/>
        </w:rPr>
        <w:t>винилсульфон қышқылы сополимерінің және полиакрил</w:t>
      </w:r>
      <w:r w:rsidR="007E72F3">
        <w:rPr>
          <w:rFonts w:ascii="Times New Roman" w:hAnsi="Times New Roman"/>
          <w:bCs/>
          <w:sz w:val="28"/>
          <w:szCs w:val="28"/>
          <w:lang w:val="kk-KZ"/>
        </w:rPr>
        <w:t>о</w:t>
      </w:r>
      <w:r>
        <w:rPr>
          <w:rFonts w:ascii="Times New Roman" w:hAnsi="Times New Roman"/>
          <w:bCs/>
          <w:sz w:val="28"/>
          <w:szCs w:val="28"/>
          <w:lang w:val="kk-KZ"/>
        </w:rPr>
        <w:t xml:space="preserve">нитрилдің жаңа модификацияланған туындары </w:t>
      </w:r>
      <w:r w:rsidRPr="00472871">
        <w:rPr>
          <w:rFonts w:ascii="Times New Roman" w:hAnsi="Times New Roman"/>
          <w:sz w:val="28"/>
          <w:szCs w:val="28"/>
          <w:lang w:val="kk-KZ"/>
        </w:rPr>
        <w:t xml:space="preserve">негізінде </w:t>
      </w:r>
      <w:r>
        <w:rPr>
          <w:rFonts w:ascii="Times New Roman" w:hAnsi="Times New Roman"/>
          <w:sz w:val="28"/>
          <w:szCs w:val="28"/>
          <w:lang w:val="kk-KZ"/>
        </w:rPr>
        <w:t>тұзды орта</w:t>
      </w:r>
      <w:r w:rsidR="007E72F3">
        <w:rPr>
          <w:rFonts w:ascii="Times New Roman" w:hAnsi="Times New Roman"/>
          <w:sz w:val="28"/>
          <w:szCs w:val="28"/>
          <w:lang w:val="kk-KZ"/>
        </w:rPr>
        <w:t xml:space="preserve"> </w:t>
      </w:r>
      <w:r>
        <w:rPr>
          <w:rFonts w:ascii="Times New Roman" w:hAnsi="Times New Roman"/>
          <w:sz w:val="28"/>
          <w:szCs w:val="28"/>
          <w:lang w:val="kk-KZ"/>
        </w:rPr>
        <w:t xml:space="preserve">мен жоғары температураға </w:t>
      </w:r>
      <w:r w:rsidRPr="00B12555">
        <w:rPr>
          <w:rFonts w:ascii="Times New Roman" w:hAnsi="Times New Roman"/>
          <w:sz w:val="28"/>
          <w:szCs w:val="28"/>
          <w:lang w:val="kk-KZ"/>
        </w:rPr>
        <w:t xml:space="preserve"> төзі</w:t>
      </w:r>
      <w:r>
        <w:rPr>
          <w:rFonts w:ascii="Times New Roman" w:hAnsi="Times New Roman"/>
          <w:sz w:val="28"/>
          <w:szCs w:val="28"/>
          <w:lang w:val="kk-KZ"/>
        </w:rPr>
        <w:t xml:space="preserve">мді бұрғылау ерітінділерінің реологиялық, сүзу-технологиялық параметрлерін реттеу үшін </w:t>
      </w:r>
      <w:r w:rsidRPr="00472871">
        <w:rPr>
          <w:rFonts w:ascii="Times New Roman" w:hAnsi="Times New Roman"/>
          <w:sz w:val="28"/>
          <w:szCs w:val="28"/>
          <w:lang w:val="kk-KZ"/>
        </w:rPr>
        <w:t xml:space="preserve">жаңа </w:t>
      </w:r>
      <w:r>
        <w:rPr>
          <w:rFonts w:ascii="Times New Roman" w:hAnsi="Times New Roman"/>
          <w:sz w:val="28"/>
          <w:szCs w:val="28"/>
          <w:lang w:val="kk-KZ"/>
        </w:rPr>
        <w:t xml:space="preserve">композициялық  полиэлектролиттерді синтездеу және алу технологиясын жасау </w:t>
      </w:r>
      <w:r w:rsidRPr="00472871">
        <w:rPr>
          <w:rFonts w:ascii="Times New Roman" w:hAnsi="Times New Roman"/>
          <w:sz w:val="28"/>
          <w:szCs w:val="28"/>
          <w:lang w:val="kk-KZ"/>
        </w:rPr>
        <w:t>қарастырады.</w:t>
      </w:r>
    </w:p>
    <w:p w:rsidR="003C7473" w:rsidRDefault="00256450" w:rsidP="00350C6C">
      <w:pPr>
        <w:spacing w:after="0" w:line="240" w:lineRule="auto"/>
        <w:ind w:firstLine="709"/>
        <w:contextualSpacing/>
        <w:jc w:val="both"/>
        <w:rPr>
          <w:rFonts w:ascii="Times New Roman" w:hAnsi="Times New Roman"/>
          <w:sz w:val="28"/>
          <w:szCs w:val="28"/>
          <w:lang w:val="kk-KZ"/>
        </w:rPr>
      </w:pPr>
      <w:r w:rsidRPr="0075133F">
        <w:rPr>
          <w:rFonts w:ascii="Times New Roman" w:hAnsi="Times New Roman"/>
          <w:b/>
          <w:sz w:val="28"/>
          <w:szCs w:val="28"/>
          <w:lang w:val="kk-KZ"/>
        </w:rPr>
        <w:t xml:space="preserve">Тақырыптың өзектілігі. </w:t>
      </w:r>
      <w:r w:rsidR="003C7473" w:rsidRPr="0075133F">
        <w:rPr>
          <w:rFonts w:ascii="Times New Roman" w:hAnsi="Times New Roman"/>
          <w:sz w:val="28"/>
          <w:szCs w:val="28"/>
          <w:lang w:val="kk-KZ"/>
        </w:rPr>
        <w:t xml:space="preserve">Соңғы онжылдықтарда полимерлі композициялық тұрақтандырғыштар мұнай-газ өнеркәсібінде, атап айтқанда ұңғымаларды терең бұрғылау кезінде өте кең қолданысқа ие болды. Қазіргі уақытта полимер тұрақтандырғыштарын пайдалану көлемі ұлғаюда, сондай-ақ жоғары пайдалану қасиеттеріне ие полимерлердің жаңа түрлері мен модификациялары әзірленуде. </w:t>
      </w:r>
      <w:r w:rsidR="003C7473" w:rsidRPr="00C4420F">
        <w:rPr>
          <w:rFonts w:ascii="Times New Roman" w:hAnsi="Times New Roman"/>
          <w:sz w:val="28"/>
          <w:szCs w:val="28"/>
          <w:lang w:val="kk-KZ"/>
        </w:rPr>
        <w:t xml:space="preserve">Бұл </w:t>
      </w:r>
      <w:r w:rsidR="003C7473">
        <w:rPr>
          <w:rFonts w:ascii="Times New Roman" w:hAnsi="Times New Roman"/>
          <w:sz w:val="28"/>
          <w:szCs w:val="28"/>
          <w:lang w:val="kk-KZ"/>
        </w:rPr>
        <w:t>ұ</w:t>
      </w:r>
      <w:r w:rsidR="003C7473" w:rsidRPr="00C4420F">
        <w:rPr>
          <w:rFonts w:ascii="Times New Roman" w:hAnsi="Times New Roman"/>
          <w:sz w:val="28"/>
          <w:szCs w:val="28"/>
          <w:lang w:val="kk-KZ"/>
        </w:rPr>
        <w:t xml:space="preserve">ңғымаларды бұрғылау кезінде, сондай-ақ өнімді қабаттарды ашу кезінде қолданылатын бұрғылау ерітінділеріне қажетті талаптарды қамтамасыз етуі керек. Қатты минералданған ортада бұрғылау ерітіндісінің </w:t>
      </w:r>
      <w:r w:rsidR="003C7473">
        <w:rPr>
          <w:rFonts w:ascii="Times New Roman" w:hAnsi="Times New Roman"/>
          <w:sz w:val="28"/>
          <w:szCs w:val="28"/>
          <w:lang w:val="kk-KZ"/>
        </w:rPr>
        <w:t>тиімділігін арттыру</w:t>
      </w:r>
      <w:r w:rsidR="003C7473" w:rsidRPr="00C4420F">
        <w:rPr>
          <w:rFonts w:ascii="Times New Roman" w:hAnsi="Times New Roman"/>
          <w:sz w:val="28"/>
          <w:szCs w:val="28"/>
          <w:lang w:val="kk-KZ"/>
        </w:rPr>
        <w:t xml:space="preserve"> үшін негізінен полимерлі реагенттер қолданылады.</w:t>
      </w:r>
      <w:r w:rsidR="003C7473">
        <w:rPr>
          <w:rFonts w:ascii="Times New Roman" w:hAnsi="Times New Roman"/>
          <w:sz w:val="28"/>
          <w:szCs w:val="28"/>
          <w:lang w:val="kk-KZ"/>
        </w:rPr>
        <w:t xml:space="preserve"> Қазіргі таңда</w:t>
      </w:r>
      <w:r w:rsidR="003C7473" w:rsidRPr="00F2722D">
        <w:rPr>
          <w:rFonts w:ascii="Times New Roman" w:hAnsi="Times New Roman"/>
          <w:sz w:val="28"/>
          <w:szCs w:val="28"/>
          <w:lang w:val="kk-KZ"/>
        </w:rPr>
        <w:t xml:space="preserve"> </w:t>
      </w:r>
      <w:r w:rsidR="003C7473" w:rsidRPr="00C4420F">
        <w:rPr>
          <w:rFonts w:ascii="Times New Roman" w:hAnsi="Times New Roman"/>
          <w:sz w:val="28"/>
          <w:szCs w:val="28"/>
          <w:lang w:val="kk-KZ"/>
        </w:rPr>
        <w:t>шетелдік компаниялар</w:t>
      </w:r>
      <w:r w:rsidR="003C7473">
        <w:rPr>
          <w:rFonts w:ascii="Times New Roman" w:hAnsi="Times New Roman"/>
          <w:sz w:val="28"/>
          <w:szCs w:val="28"/>
          <w:lang w:val="kk-KZ"/>
        </w:rPr>
        <w:t xml:space="preserve"> тарапынан </w:t>
      </w:r>
      <w:r w:rsidR="003C7473" w:rsidRPr="00C4420F">
        <w:rPr>
          <w:rFonts w:ascii="Times New Roman" w:hAnsi="Times New Roman"/>
          <w:sz w:val="28"/>
          <w:szCs w:val="28"/>
          <w:lang w:val="kk-KZ"/>
        </w:rPr>
        <w:t xml:space="preserve"> ұсын</w:t>
      </w:r>
      <w:r w:rsidR="003C7473">
        <w:rPr>
          <w:rFonts w:ascii="Times New Roman" w:hAnsi="Times New Roman"/>
          <w:sz w:val="28"/>
          <w:szCs w:val="28"/>
          <w:lang w:val="kk-KZ"/>
        </w:rPr>
        <w:t>ыл</w:t>
      </w:r>
      <w:r w:rsidR="003C7473" w:rsidRPr="00C4420F">
        <w:rPr>
          <w:rFonts w:ascii="Times New Roman" w:hAnsi="Times New Roman"/>
          <w:sz w:val="28"/>
          <w:szCs w:val="28"/>
          <w:lang w:val="kk-KZ"/>
        </w:rPr>
        <w:t>ған полиэлектролиттер</w:t>
      </w:r>
      <w:r w:rsidR="003C7473">
        <w:rPr>
          <w:rFonts w:ascii="Times New Roman" w:hAnsi="Times New Roman"/>
          <w:sz w:val="28"/>
          <w:szCs w:val="28"/>
          <w:lang w:val="kk-KZ"/>
        </w:rPr>
        <w:t xml:space="preserve"> қолданылып және олар</w:t>
      </w:r>
      <w:r w:rsidR="003C7473" w:rsidRPr="00555DAF">
        <w:rPr>
          <w:rFonts w:ascii="Times New Roman" w:hAnsi="Times New Roman"/>
          <w:sz w:val="28"/>
          <w:szCs w:val="28"/>
          <w:lang w:val="kk-KZ"/>
        </w:rPr>
        <w:t xml:space="preserve"> </w:t>
      </w:r>
      <w:r w:rsidR="003C7473">
        <w:rPr>
          <w:rFonts w:ascii="Times New Roman" w:hAnsi="Times New Roman"/>
          <w:sz w:val="28"/>
          <w:szCs w:val="28"/>
          <w:lang w:val="kk-KZ"/>
        </w:rPr>
        <w:t xml:space="preserve">валютаға сатып алынуда. </w:t>
      </w:r>
      <w:r w:rsidR="003C7473" w:rsidRPr="00C4420F">
        <w:rPr>
          <w:rFonts w:ascii="Times New Roman" w:hAnsi="Times New Roman"/>
          <w:sz w:val="28"/>
          <w:szCs w:val="28"/>
          <w:lang w:val="kk-KZ"/>
        </w:rPr>
        <w:t>Осыған байланысты жоғары температураға және жоғары минералданған ортаға төзімді бұрғылау ерітінділерінің реологиялық қасиеттерін реттеу үшін композициялық полимерлі тұрақтандырғыштарды алу технологиясын әзірлеу міндеті тұр.</w:t>
      </w:r>
      <w:r w:rsidR="003C7473">
        <w:rPr>
          <w:rFonts w:ascii="Times New Roman" w:hAnsi="Times New Roman"/>
          <w:sz w:val="28"/>
          <w:szCs w:val="28"/>
          <w:lang w:val="kk-KZ"/>
        </w:rPr>
        <w:t xml:space="preserve"> </w:t>
      </w:r>
      <w:r w:rsidR="003C7473" w:rsidRPr="00C4420F">
        <w:rPr>
          <w:rFonts w:ascii="Times New Roman" w:hAnsi="Times New Roman"/>
          <w:sz w:val="28"/>
          <w:szCs w:val="28"/>
          <w:lang w:val="kk-KZ"/>
        </w:rPr>
        <w:t>Бұл жұмыста композициялық полимер тұрақтандырғыштарын алу үшін полимердің макромолекулалық тізбегіне сульфо</w:t>
      </w:r>
      <w:r w:rsidR="003C7473">
        <w:rPr>
          <w:rFonts w:ascii="Times New Roman" w:hAnsi="Times New Roman"/>
          <w:sz w:val="28"/>
          <w:szCs w:val="28"/>
          <w:lang w:val="kk-KZ"/>
        </w:rPr>
        <w:t>топт</w:t>
      </w:r>
      <w:r w:rsidR="003C7473" w:rsidRPr="00C4420F">
        <w:rPr>
          <w:rFonts w:ascii="Times New Roman" w:hAnsi="Times New Roman"/>
          <w:sz w:val="28"/>
          <w:szCs w:val="28"/>
          <w:lang w:val="kk-KZ"/>
        </w:rPr>
        <w:t>ы енгізу арқылы бұрғылау ерітінділерінің реологиялық қасиеттерін реттеу мүмкіндіктері қарастырылған.</w:t>
      </w:r>
    </w:p>
    <w:p w:rsidR="00FA30F6" w:rsidRPr="0075133F" w:rsidRDefault="00FA30F6" w:rsidP="00350C6C">
      <w:pPr>
        <w:spacing w:after="0" w:line="240" w:lineRule="auto"/>
        <w:ind w:firstLine="709"/>
        <w:contextualSpacing/>
        <w:jc w:val="both"/>
        <w:rPr>
          <w:rFonts w:ascii="Times New Roman" w:hAnsi="Times New Roman"/>
          <w:sz w:val="28"/>
          <w:szCs w:val="28"/>
          <w:lang w:val="kk-KZ"/>
        </w:rPr>
      </w:pPr>
      <w:r w:rsidRPr="0075133F">
        <w:rPr>
          <w:rFonts w:ascii="Times New Roman" w:hAnsi="Times New Roman"/>
          <w:b/>
          <w:sz w:val="28"/>
          <w:szCs w:val="28"/>
          <w:lang w:val="kk-KZ"/>
        </w:rPr>
        <w:t xml:space="preserve">Зерттеу мақсаты: </w:t>
      </w:r>
      <w:r w:rsidR="00D43EF5">
        <w:rPr>
          <w:rFonts w:ascii="Times New Roman" w:hAnsi="Times New Roman"/>
          <w:sz w:val="28"/>
          <w:szCs w:val="28"/>
          <w:lang w:val="kk-KZ"/>
        </w:rPr>
        <w:t>Б</w:t>
      </w:r>
      <w:r w:rsidRPr="00AF78BC">
        <w:rPr>
          <w:rFonts w:ascii="Times New Roman" w:hAnsi="Times New Roman"/>
          <w:sz w:val="28"/>
          <w:szCs w:val="28"/>
          <w:lang w:val="kk-KZ"/>
        </w:rPr>
        <w:t>ұрғылау ерітінділерінің реологиялық қасиеттерін реттеу үшін композициялық полимерлі тұрақтандырғыштарды алу технологиясын құрастыру</w:t>
      </w:r>
      <w:r>
        <w:rPr>
          <w:rFonts w:ascii="Times New Roman" w:hAnsi="Times New Roman"/>
          <w:sz w:val="28"/>
          <w:szCs w:val="28"/>
          <w:lang w:val="kk-KZ"/>
        </w:rPr>
        <w:t>.</w:t>
      </w:r>
    </w:p>
    <w:p w:rsidR="00FA30F6" w:rsidRPr="0075133F" w:rsidRDefault="00FA30F6" w:rsidP="00350C6C">
      <w:pPr>
        <w:spacing w:after="0" w:line="240" w:lineRule="auto"/>
        <w:ind w:firstLine="709"/>
        <w:contextualSpacing/>
        <w:jc w:val="both"/>
        <w:rPr>
          <w:rFonts w:ascii="Times New Roman" w:hAnsi="Times New Roman"/>
          <w:sz w:val="28"/>
          <w:szCs w:val="28"/>
          <w:lang w:val="kk-KZ"/>
        </w:rPr>
      </w:pPr>
      <w:r w:rsidRPr="0075133F">
        <w:rPr>
          <w:rFonts w:ascii="Times New Roman" w:hAnsi="Times New Roman"/>
          <w:b/>
          <w:sz w:val="28"/>
          <w:szCs w:val="28"/>
          <w:lang w:val="kk-KZ"/>
        </w:rPr>
        <w:t>Зерттеу міндеттері:</w:t>
      </w:r>
    </w:p>
    <w:p w:rsidR="003C7473" w:rsidRPr="00164970" w:rsidRDefault="003C7473" w:rsidP="00350C6C">
      <w:pPr>
        <w:pStyle w:val="a3"/>
        <w:numPr>
          <w:ilvl w:val="0"/>
          <w:numId w:val="9"/>
        </w:numPr>
        <w:spacing w:after="0" w:line="240" w:lineRule="auto"/>
        <w:ind w:left="0" w:firstLine="426"/>
        <w:jc w:val="both"/>
        <w:rPr>
          <w:rFonts w:ascii="Times New Roman" w:hAnsi="Times New Roman"/>
          <w:sz w:val="28"/>
          <w:szCs w:val="28"/>
          <w:lang w:val="kk-KZ"/>
        </w:rPr>
      </w:pPr>
      <w:r w:rsidRPr="00164970">
        <w:rPr>
          <w:rFonts w:ascii="Times New Roman" w:hAnsi="Times New Roman"/>
          <w:sz w:val="28"/>
          <w:szCs w:val="28"/>
          <w:lang w:val="kk-KZ"/>
        </w:rPr>
        <w:t>акрилонитрилді және винилсульфон қышқылын сополимерлеу арқылы бұрғылау ерітіндісіне арналған САНВСҚ-1 композициялық полимерлі тұрақтандырғышты алу және оны модификациялау;</w:t>
      </w:r>
    </w:p>
    <w:p w:rsidR="003C7473" w:rsidRDefault="003C7473" w:rsidP="00350C6C">
      <w:pPr>
        <w:pStyle w:val="a3"/>
        <w:numPr>
          <w:ilvl w:val="0"/>
          <w:numId w:val="9"/>
        </w:numPr>
        <w:spacing w:after="0" w:line="240" w:lineRule="auto"/>
        <w:ind w:left="0" w:firstLine="426"/>
        <w:jc w:val="both"/>
        <w:rPr>
          <w:rFonts w:ascii="Times New Roman" w:hAnsi="Times New Roman"/>
          <w:sz w:val="28"/>
          <w:szCs w:val="28"/>
          <w:lang w:val="kk-KZ"/>
        </w:rPr>
      </w:pPr>
      <w:r w:rsidRPr="00164970">
        <w:rPr>
          <w:rFonts w:ascii="Times New Roman" w:hAnsi="Times New Roman"/>
          <w:sz w:val="28"/>
          <w:szCs w:val="28"/>
          <w:lang w:val="kk-KZ"/>
        </w:rPr>
        <w:t xml:space="preserve">әртүрлі молекулалық массасы бар полиакрилонитрилді гидролиздеу </w:t>
      </w:r>
      <w:r>
        <w:rPr>
          <w:rFonts w:ascii="Times New Roman" w:hAnsi="Times New Roman"/>
          <w:sz w:val="28"/>
          <w:szCs w:val="28"/>
          <w:lang w:val="kk-KZ"/>
        </w:rPr>
        <w:t xml:space="preserve">арқылы </w:t>
      </w:r>
      <w:r w:rsidRPr="00164970">
        <w:rPr>
          <w:rFonts w:ascii="Times New Roman" w:hAnsi="Times New Roman"/>
          <w:sz w:val="28"/>
          <w:szCs w:val="28"/>
          <w:lang w:val="kk-KZ"/>
        </w:rPr>
        <w:t>САНВСҚ-2 және САНВСҚ-3 композициялық полимерлі тұрақтандырғыштарын алу және оларды модификациялау;</w:t>
      </w:r>
    </w:p>
    <w:p w:rsidR="003C7473" w:rsidRDefault="003C7473" w:rsidP="00350C6C">
      <w:pPr>
        <w:pStyle w:val="a3"/>
        <w:numPr>
          <w:ilvl w:val="0"/>
          <w:numId w:val="9"/>
        </w:numPr>
        <w:spacing w:after="0" w:line="240" w:lineRule="auto"/>
        <w:ind w:left="0" w:firstLine="426"/>
        <w:jc w:val="both"/>
        <w:rPr>
          <w:rFonts w:ascii="Times New Roman" w:hAnsi="Times New Roman"/>
          <w:sz w:val="28"/>
          <w:szCs w:val="28"/>
          <w:lang w:val="kk-KZ"/>
        </w:rPr>
      </w:pPr>
      <w:r w:rsidRPr="00273624">
        <w:rPr>
          <w:rFonts w:ascii="Times New Roman" w:hAnsi="Times New Roman"/>
          <w:sz w:val="28"/>
          <w:szCs w:val="28"/>
          <w:lang w:val="kk-KZ"/>
        </w:rPr>
        <w:t>САНВС</w:t>
      </w:r>
      <w:r>
        <w:rPr>
          <w:rFonts w:ascii="Times New Roman" w:hAnsi="Times New Roman"/>
          <w:sz w:val="28"/>
          <w:szCs w:val="28"/>
          <w:lang w:val="kk-KZ"/>
        </w:rPr>
        <w:t>Қ</w:t>
      </w:r>
      <w:r w:rsidRPr="00273624">
        <w:rPr>
          <w:rFonts w:ascii="Times New Roman" w:hAnsi="Times New Roman"/>
          <w:sz w:val="28"/>
          <w:szCs w:val="28"/>
          <w:lang w:val="kk-KZ"/>
        </w:rPr>
        <w:t xml:space="preserve"> сериялы синтезделген композициялық полимерлердің және олардың </w:t>
      </w:r>
      <w:r>
        <w:rPr>
          <w:rFonts w:ascii="Times New Roman" w:hAnsi="Times New Roman"/>
          <w:sz w:val="28"/>
          <w:szCs w:val="28"/>
          <w:lang w:val="kk-KZ"/>
        </w:rPr>
        <w:t>с</w:t>
      </w:r>
      <w:r w:rsidRPr="00273624">
        <w:rPr>
          <w:rFonts w:ascii="Times New Roman" w:hAnsi="Times New Roman"/>
          <w:sz w:val="28"/>
          <w:szCs w:val="28"/>
          <w:lang w:val="kk-KZ"/>
        </w:rPr>
        <w:t>улы ерітінділерінің физика-химиялық қасиеттерін зерттеу</w:t>
      </w:r>
    </w:p>
    <w:p w:rsidR="003C7473" w:rsidRDefault="003C7473" w:rsidP="00350C6C">
      <w:pPr>
        <w:pStyle w:val="a3"/>
        <w:numPr>
          <w:ilvl w:val="0"/>
          <w:numId w:val="9"/>
        </w:numPr>
        <w:spacing w:after="0" w:line="240" w:lineRule="auto"/>
        <w:ind w:left="0" w:firstLine="426"/>
        <w:jc w:val="both"/>
        <w:rPr>
          <w:rFonts w:ascii="Times New Roman" w:hAnsi="Times New Roman"/>
          <w:sz w:val="28"/>
          <w:szCs w:val="28"/>
          <w:lang w:val="kk-KZ"/>
        </w:rPr>
      </w:pPr>
      <w:r w:rsidRPr="00273624">
        <w:rPr>
          <w:rFonts w:ascii="Times New Roman" w:hAnsi="Times New Roman"/>
          <w:sz w:val="28"/>
          <w:szCs w:val="28"/>
          <w:lang w:val="kk-KZ"/>
        </w:rPr>
        <w:t>алынған САНВС</w:t>
      </w:r>
      <w:r>
        <w:rPr>
          <w:rFonts w:ascii="Times New Roman" w:hAnsi="Times New Roman"/>
          <w:sz w:val="28"/>
          <w:szCs w:val="28"/>
          <w:lang w:val="kk-KZ"/>
        </w:rPr>
        <w:t>Қ</w:t>
      </w:r>
      <w:r w:rsidRPr="00273624">
        <w:rPr>
          <w:rFonts w:ascii="Times New Roman" w:hAnsi="Times New Roman"/>
          <w:sz w:val="28"/>
          <w:szCs w:val="28"/>
          <w:lang w:val="kk-KZ"/>
        </w:rPr>
        <w:t xml:space="preserve"> сериялы композициялық полимерлердің Дарбаза бентонит сазының сазды ерітінділерінің реологиялық, сүзу-технологиялық қасиеттеріне әсерін зерттеу;</w:t>
      </w:r>
      <w:r>
        <w:rPr>
          <w:rFonts w:ascii="Times New Roman" w:hAnsi="Times New Roman"/>
          <w:sz w:val="28"/>
          <w:szCs w:val="28"/>
          <w:lang w:val="kk-KZ"/>
        </w:rPr>
        <w:t xml:space="preserve"> </w:t>
      </w:r>
    </w:p>
    <w:p w:rsidR="003C7473" w:rsidRDefault="003C7473" w:rsidP="00350C6C">
      <w:pPr>
        <w:pStyle w:val="a3"/>
        <w:numPr>
          <w:ilvl w:val="0"/>
          <w:numId w:val="9"/>
        </w:numPr>
        <w:spacing w:after="0" w:line="240" w:lineRule="auto"/>
        <w:ind w:left="0" w:firstLine="426"/>
        <w:jc w:val="both"/>
        <w:rPr>
          <w:rFonts w:ascii="Times New Roman" w:hAnsi="Times New Roman"/>
          <w:sz w:val="28"/>
          <w:szCs w:val="28"/>
          <w:lang w:val="kk-KZ"/>
        </w:rPr>
      </w:pPr>
      <w:r w:rsidRPr="00164970">
        <w:rPr>
          <w:rFonts w:ascii="Times New Roman" w:hAnsi="Times New Roman"/>
          <w:sz w:val="28"/>
          <w:szCs w:val="28"/>
          <w:lang w:val="kk-KZ"/>
        </w:rPr>
        <w:t xml:space="preserve">тұзды ортаға және жоғары температураға төзімді бұрғылау ерітінділерінің композициялық полимерлі тұрақтандырғыштарын алу технологиясын </w:t>
      </w:r>
      <w:r>
        <w:rPr>
          <w:rFonts w:ascii="Times New Roman" w:hAnsi="Times New Roman"/>
          <w:sz w:val="28"/>
          <w:szCs w:val="28"/>
          <w:lang w:val="kk-KZ"/>
        </w:rPr>
        <w:t>құрастыру</w:t>
      </w:r>
      <w:r w:rsidRPr="00164970">
        <w:rPr>
          <w:rFonts w:ascii="Times New Roman" w:hAnsi="Times New Roman"/>
          <w:sz w:val="28"/>
          <w:szCs w:val="28"/>
          <w:lang w:val="kk-KZ"/>
        </w:rPr>
        <w:t>;</w:t>
      </w:r>
    </w:p>
    <w:p w:rsidR="003C7473" w:rsidRPr="007C40AC" w:rsidRDefault="003C7473" w:rsidP="00350C6C">
      <w:pPr>
        <w:pStyle w:val="a3"/>
        <w:numPr>
          <w:ilvl w:val="0"/>
          <w:numId w:val="9"/>
        </w:numPr>
        <w:spacing w:after="0" w:line="240" w:lineRule="auto"/>
        <w:ind w:left="0" w:firstLine="426"/>
        <w:jc w:val="both"/>
        <w:rPr>
          <w:rFonts w:ascii="Times New Roman" w:hAnsi="Times New Roman"/>
          <w:sz w:val="28"/>
          <w:szCs w:val="28"/>
          <w:lang w:val="kk-KZ"/>
        </w:rPr>
      </w:pPr>
      <w:r w:rsidRPr="007C40AC">
        <w:rPr>
          <w:rFonts w:ascii="Times New Roman" w:hAnsi="Times New Roman"/>
          <w:sz w:val="28"/>
          <w:szCs w:val="28"/>
          <w:lang w:val="kk-KZ"/>
        </w:rPr>
        <w:lastRenderedPageBreak/>
        <w:t>алынған композициялық полимерлі тұрақтандырғыштарды қоса отырып, бұрғылау ерітінділеріне далалық сынақтар жүргізу;</w:t>
      </w:r>
    </w:p>
    <w:p w:rsidR="003C7473" w:rsidRPr="00273624" w:rsidRDefault="003C7473" w:rsidP="00350C6C">
      <w:pPr>
        <w:pStyle w:val="a3"/>
        <w:numPr>
          <w:ilvl w:val="0"/>
          <w:numId w:val="9"/>
        </w:numPr>
        <w:spacing w:after="0" w:line="240" w:lineRule="auto"/>
        <w:ind w:left="0" w:firstLine="426"/>
        <w:jc w:val="both"/>
        <w:rPr>
          <w:rFonts w:ascii="Times New Roman" w:hAnsi="Times New Roman"/>
          <w:sz w:val="28"/>
          <w:szCs w:val="28"/>
          <w:lang w:val="kk-KZ"/>
        </w:rPr>
      </w:pPr>
      <w:r w:rsidRPr="00273624">
        <w:rPr>
          <w:rFonts w:ascii="Times New Roman" w:hAnsi="Times New Roman"/>
          <w:sz w:val="28"/>
          <w:szCs w:val="28"/>
          <w:lang w:val="kk-KZ"/>
        </w:rPr>
        <w:t>композициялық полимерлерді алу процесінің негізгі параметрлерін математикалық оңтайландыру және оларды мұнай және газ ұңғымаларын бұрғылау процесінде қол</w:t>
      </w:r>
      <w:r>
        <w:rPr>
          <w:rFonts w:ascii="Times New Roman" w:hAnsi="Times New Roman"/>
          <w:sz w:val="28"/>
          <w:szCs w:val="28"/>
          <w:lang w:val="kk-KZ"/>
        </w:rPr>
        <w:t>данудан экономикалық тиімділігі.</w:t>
      </w:r>
    </w:p>
    <w:p w:rsidR="00FA30F6" w:rsidRDefault="00FA30F6" w:rsidP="00350C6C">
      <w:pPr>
        <w:spacing w:after="0" w:line="240" w:lineRule="auto"/>
        <w:ind w:firstLine="708"/>
        <w:contextualSpacing/>
        <w:jc w:val="both"/>
        <w:rPr>
          <w:rFonts w:ascii="Times New Roman" w:hAnsi="Times New Roman"/>
          <w:sz w:val="28"/>
          <w:szCs w:val="28"/>
          <w:lang w:val="kk-KZ"/>
        </w:rPr>
      </w:pPr>
      <w:r w:rsidRPr="0075133F">
        <w:rPr>
          <w:rFonts w:ascii="Times New Roman" w:hAnsi="Times New Roman"/>
          <w:b/>
          <w:sz w:val="28"/>
          <w:szCs w:val="28"/>
          <w:lang w:val="kk-KZ"/>
        </w:rPr>
        <w:t xml:space="preserve">Зерттеу нысандары мен әдістері. </w:t>
      </w:r>
      <w:r w:rsidRPr="005B0777">
        <w:rPr>
          <w:rFonts w:ascii="Times New Roman" w:hAnsi="Times New Roman"/>
          <w:sz w:val="28"/>
          <w:szCs w:val="28"/>
          <w:lang w:val="kk-KZ"/>
        </w:rPr>
        <w:t>Зерттеу нысандары</w:t>
      </w:r>
      <w:r>
        <w:rPr>
          <w:rFonts w:ascii="Times New Roman" w:hAnsi="Times New Roman"/>
          <w:sz w:val="28"/>
          <w:szCs w:val="28"/>
          <w:lang w:val="kk-KZ"/>
        </w:rPr>
        <w:t xml:space="preserve">на </w:t>
      </w:r>
      <w:r w:rsidRPr="0075133F">
        <w:rPr>
          <w:rFonts w:ascii="Times New Roman" w:hAnsi="Times New Roman"/>
          <w:sz w:val="28"/>
          <w:szCs w:val="28"/>
          <w:lang w:val="kk-KZ"/>
        </w:rPr>
        <w:t>акрилонитрил, полиакрилонитрил, госсиполды шайыр, натрий гидроксиді, винилсульфон қышқылы, бутилметакрилат, калий персульфаты, натрий бисульфиті, натрий тиосульфаты, бентонит сазы</w:t>
      </w:r>
      <w:r>
        <w:rPr>
          <w:rFonts w:ascii="Times New Roman" w:hAnsi="Times New Roman"/>
          <w:sz w:val="28"/>
          <w:szCs w:val="28"/>
          <w:lang w:val="kk-KZ"/>
        </w:rPr>
        <w:t xml:space="preserve"> жатады және а</w:t>
      </w:r>
      <w:r w:rsidRPr="0075133F">
        <w:rPr>
          <w:rFonts w:ascii="Times New Roman" w:hAnsi="Times New Roman"/>
          <w:sz w:val="28"/>
          <w:szCs w:val="28"/>
          <w:lang w:val="kk-KZ"/>
        </w:rPr>
        <w:t xml:space="preserve">лынған полимерлі композициялық тұрақтандарғыштар: САНВСҚ-1, САНВСҚ-2, САНВСҚ-3 және САНБМА. </w:t>
      </w:r>
      <w:r w:rsidRPr="005B0777">
        <w:rPr>
          <w:rFonts w:ascii="Times New Roman" w:hAnsi="Times New Roman"/>
          <w:sz w:val="28"/>
          <w:szCs w:val="28"/>
          <w:lang w:val="kk-KZ"/>
        </w:rPr>
        <w:t xml:space="preserve">Алынған полимерлі тұрақтандырғыштарды анықтау INCAEnergy рентгендік энергия дисперсті микроанализаторы (Oxford Instruments), Shimadzu ir Prestige-21 ИҚ-Фурье аспабындағы ИҚ-спектроскопиясы, </w:t>
      </w:r>
      <w:r w:rsidRPr="0075133F">
        <w:rPr>
          <w:rFonts w:ascii="Times New Roman" w:hAnsi="Times New Roman"/>
          <w:sz w:val="28"/>
          <w:szCs w:val="28"/>
          <w:lang w:val="kk-KZ"/>
        </w:rPr>
        <w:t>ISM-6490LV (IED) электронды сұйықтық микроскоп</w:t>
      </w:r>
      <w:r>
        <w:rPr>
          <w:rFonts w:ascii="Times New Roman" w:hAnsi="Times New Roman"/>
          <w:sz w:val="28"/>
          <w:szCs w:val="28"/>
          <w:lang w:val="kk-KZ"/>
        </w:rPr>
        <w:t>ы</w:t>
      </w:r>
      <w:r w:rsidRPr="005B0777">
        <w:rPr>
          <w:rFonts w:ascii="Times New Roman" w:hAnsi="Times New Roman"/>
          <w:sz w:val="28"/>
          <w:szCs w:val="28"/>
          <w:lang w:val="kk-KZ"/>
        </w:rPr>
        <w:t xml:space="preserve">, </w:t>
      </w:r>
      <w:r w:rsidRPr="0075133F">
        <w:rPr>
          <w:rFonts w:ascii="Times New Roman" w:hAnsi="Times New Roman"/>
          <w:sz w:val="28"/>
          <w:szCs w:val="28"/>
          <w:lang w:val="kk-KZ"/>
        </w:rPr>
        <w:t>Полимер РПЭ-1М.1</w:t>
      </w:r>
      <w:r>
        <w:rPr>
          <w:rFonts w:ascii="Times New Roman" w:hAnsi="Times New Roman"/>
          <w:sz w:val="28"/>
          <w:szCs w:val="28"/>
          <w:lang w:val="kk-KZ"/>
        </w:rPr>
        <w:t xml:space="preserve"> </w:t>
      </w:r>
      <w:r w:rsidRPr="0075133F">
        <w:rPr>
          <w:rFonts w:ascii="Times New Roman" w:hAnsi="Times New Roman"/>
          <w:sz w:val="28"/>
          <w:szCs w:val="28"/>
          <w:lang w:val="kk-KZ"/>
        </w:rPr>
        <w:t>ротациялық вискозиметр</w:t>
      </w:r>
      <w:r w:rsidRPr="005B0777">
        <w:rPr>
          <w:rFonts w:ascii="Times New Roman" w:hAnsi="Times New Roman"/>
          <w:sz w:val="28"/>
          <w:szCs w:val="28"/>
          <w:lang w:val="kk-KZ"/>
        </w:rPr>
        <w:t xml:space="preserve"> арқылы жүргізілді</w:t>
      </w:r>
      <w:r>
        <w:rPr>
          <w:rFonts w:ascii="Times New Roman" w:hAnsi="Times New Roman"/>
          <w:sz w:val="28"/>
          <w:szCs w:val="28"/>
          <w:lang w:val="kk-KZ"/>
        </w:rPr>
        <w:t xml:space="preserve">. </w:t>
      </w:r>
      <w:r w:rsidRPr="00BD60B1">
        <w:rPr>
          <w:rFonts w:ascii="Times New Roman" w:hAnsi="Times New Roman"/>
          <w:sz w:val="28"/>
          <w:szCs w:val="28"/>
          <w:lang w:val="kk-KZ"/>
        </w:rPr>
        <w:t>Полимерлі реагенттер негізінде алынған бұрғылау еріті</w:t>
      </w:r>
      <w:r>
        <w:rPr>
          <w:rFonts w:ascii="Times New Roman" w:hAnsi="Times New Roman"/>
          <w:sz w:val="28"/>
          <w:szCs w:val="28"/>
          <w:lang w:val="kk-KZ"/>
        </w:rPr>
        <w:t>нділерінің қасиеттерін, тұтқырлығ</w:t>
      </w:r>
      <w:r w:rsidRPr="00BD60B1">
        <w:rPr>
          <w:rFonts w:ascii="Times New Roman" w:hAnsi="Times New Roman"/>
          <w:sz w:val="28"/>
          <w:szCs w:val="28"/>
          <w:lang w:val="kk-KZ"/>
        </w:rPr>
        <w:t>ы</w:t>
      </w:r>
      <w:r>
        <w:rPr>
          <w:rFonts w:ascii="Times New Roman" w:hAnsi="Times New Roman"/>
          <w:sz w:val="28"/>
          <w:szCs w:val="28"/>
          <w:lang w:val="kk-KZ"/>
        </w:rPr>
        <w:t>н</w:t>
      </w:r>
      <w:r w:rsidRPr="00BD60B1">
        <w:rPr>
          <w:rFonts w:ascii="Times New Roman" w:hAnsi="Times New Roman"/>
          <w:sz w:val="28"/>
          <w:szCs w:val="28"/>
          <w:lang w:val="kk-KZ"/>
        </w:rPr>
        <w:t xml:space="preserve">, </w:t>
      </w:r>
      <w:r>
        <w:rPr>
          <w:rFonts w:ascii="Times New Roman" w:hAnsi="Times New Roman"/>
          <w:sz w:val="28"/>
          <w:szCs w:val="28"/>
          <w:lang w:val="kk-KZ"/>
        </w:rPr>
        <w:t>ЫСҚ</w:t>
      </w:r>
      <w:r w:rsidRPr="00BD60B1">
        <w:rPr>
          <w:rFonts w:ascii="Times New Roman" w:hAnsi="Times New Roman"/>
          <w:sz w:val="28"/>
          <w:szCs w:val="28"/>
          <w:lang w:val="kk-KZ"/>
        </w:rPr>
        <w:t>, қ</w:t>
      </w:r>
      <w:r>
        <w:rPr>
          <w:rFonts w:ascii="Times New Roman" w:hAnsi="Times New Roman"/>
          <w:sz w:val="28"/>
          <w:szCs w:val="28"/>
          <w:lang w:val="kk-KZ"/>
        </w:rPr>
        <w:t>абық</w:t>
      </w:r>
      <w:r w:rsidRPr="00BD60B1">
        <w:rPr>
          <w:rFonts w:ascii="Times New Roman" w:hAnsi="Times New Roman"/>
          <w:sz w:val="28"/>
          <w:szCs w:val="28"/>
          <w:lang w:val="kk-KZ"/>
        </w:rPr>
        <w:t xml:space="preserve"> қалыңдығын, судың шығуын және тығыздығын өлшеу арқылы зерттелді.</w:t>
      </w:r>
    </w:p>
    <w:p w:rsidR="00F51839" w:rsidRPr="00F51839" w:rsidRDefault="00F51839" w:rsidP="00350C6C">
      <w:pPr>
        <w:spacing w:after="0" w:line="240" w:lineRule="auto"/>
        <w:ind w:firstLine="709"/>
        <w:contextualSpacing/>
        <w:jc w:val="both"/>
        <w:rPr>
          <w:rFonts w:ascii="Times New Roman" w:hAnsi="Times New Roman"/>
          <w:b/>
          <w:sz w:val="28"/>
          <w:szCs w:val="28"/>
          <w:lang w:val="kk-KZ"/>
        </w:rPr>
      </w:pPr>
      <w:r w:rsidRPr="0068605E">
        <w:rPr>
          <w:rFonts w:ascii="Times New Roman" w:hAnsi="Times New Roman"/>
          <w:b/>
          <w:sz w:val="28"/>
          <w:szCs w:val="28"/>
          <w:lang w:val="kk-KZ"/>
        </w:rPr>
        <w:t>Зерттеу құбылыстары</w:t>
      </w:r>
      <w:r w:rsidRPr="00F51839">
        <w:rPr>
          <w:rFonts w:ascii="Times New Roman" w:hAnsi="Times New Roman"/>
          <w:sz w:val="28"/>
          <w:szCs w:val="28"/>
          <w:lang w:val="kk-KZ"/>
        </w:rPr>
        <w:t xml:space="preserve"> болып акрилонитрил және </w:t>
      </w:r>
      <w:r w:rsidRPr="00F51839">
        <w:rPr>
          <w:rFonts w:ascii="Times New Roman" w:hAnsi="Times New Roman"/>
          <w:bCs/>
          <w:sz w:val="28"/>
          <w:szCs w:val="28"/>
          <w:lang w:val="kk-KZ"/>
        </w:rPr>
        <w:t xml:space="preserve">винилсульфон қышқылының сополимерлерін және </w:t>
      </w:r>
      <w:r w:rsidRPr="00F51839">
        <w:rPr>
          <w:rFonts w:ascii="Times New Roman" w:hAnsi="Times New Roman"/>
          <w:sz w:val="28"/>
          <w:szCs w:val="28"/>
          <w:lang w:val="kk-KZ"/>
        </w:rPr>
        <w:t>полиакрилонитрилді</w:t>
      </w:r>
      <w:r w:rsidRPr="00F51839">
        <w:rPr>
          <w:rFonts w:ascii="Times New Roman" w:hAnsi="Times New Roman"/>
          <w:bCs/>
          <w:sz w:val="28"/>
          <w:szCs w:val="28"/>
          <w:lang w:val="kk-KZ"/>
        </w:rPr>
        <w:t xml:space="preserve"> сатылы түрде гидролиздеу, модификациялау </w:t>
      </w:r>
      <w:r w:rsidRPr="00F51839">
        <w:rPr>
          <w:rFonts w:ascii="Times New Roman" w:hAnsi="Times New Roman"/>
          <w:sz w:val="28"/>
          <w:szCs w:val="28"/>
          <w:lang w:val="kk-KZ"/>
        </w:rPr>
        <w:t>әдісімен композициялық полимерлі тұрақтандырғыштарын алу технологиясы</w:t>
      </w:r>
      <w:r w:rsidR="00872679">
        <w:rPr>
          <w:rFonts w:ascii="Times New Roman" w:hAnsi="Times New Roman"/>
          <w:sz w:val="28"/>
          <w:szCs w:val="28"/>
          <w:lang w:val="kk-KZ"/>
        </w:rPr>
        <w:t>н</w:t>
      </w:r>
      <w:r w:rsidRPr="00F51839">
        <w:rPr>
          <w:rFonts w:ascii="Times New Roman" w:hAnsi="Times New Roman"/>
          <w:sz w:val="28"/>
          <w:szCs w:val="28"/>
          <w:lang w:val="kk-KZ"/>
        </w:rPr>
        <w:t xml:space="preserve"> жасау және оның Дарбаза бентонитті сазының 15% бұрғылау ерітіндісіне  тұзды ортамен (20% NаСl, 2% СаСl</w:t>
      </w:r>
      <w:r w:rsidRPr="00F51839">
        <w:rPr>
          <w:rFonts w:ascii="Times New Roman" w:hAnsi="Times New Roman"/>
          <w:sz w:val="28"/>
          <w:szCs w:val="28"/>
          <w:vertAlign w:val="subscript"/>
          <w:lang w:val="kk-KZ"/>
        </w:rPr>
        <w:t>2</w:t>
      </w:r>
      <w:r w:rsidRPr="00F51839">
        <w:rPr>
          <w:rFonts w:ascii="Times New Roman" w:hAnsi="Times New Roman"/>
          <w:sz w:val="28"/>
          <w:szCs w:val="28"/>
          <w:lang w:val="kk-KZ"/>
        </w:rPr>
        <w:t>) жоғары температурада (200°С) әсерін зерттеу арқылы тиімділігін анықтау болып табылады.</w:t>
      </w:r>
    </w:p>
    <w:p w:rsidR="00FA30F6" w:rsidRPr="0075133F" w:rsidRDefault="00FA30F6" w:rsidP="00350C6C">
      <w:pPr>
        <w:spacing w:after="0" w:line="240" w:lineRule="auto"/>
        <w:ind w:firstLine="709"/>
        <w:contextualSpacing/>
        <w:jc w:val="both"/>
        <w:rPr>
          <w:rFonts w:ascii="Times New Roman" w:hAnsi="Times New Roman"/>
          <w:b/>
          <w:sz w:val="28"/>
          <w:szCs w:val="28"/>
          <w:lang w:val="kk-KZ"/>
        </w:rPr>
      </w:pPr>
      <w:r w:rsidRPr="0075133F">
        <w:rPr>
          <w:rFonts w:ascii="Times New Roman" w:hAnsi="Times New Roman"/>
          <w:b/>
          <w:sz w:val="28"/>
          <w:szCs w:val="28"/>
          <w:lang w:val="kk-KZ"/>
        </w:rPr>
        <w:t>Қорғауға ұсынылатын негізгі тұжырымдар:</w:t>
      </w:r>
    </w:p>
    <w:p w:rsidR="003C7473" w:rsidRDefault="003C7473" w:rsidP="00350C6C">
      <w:pPr>
        <w:pStyle w:val="a3"/>
        <w:numPr>
          <w:ilvl w:val="0"/>
          <w:numId w:val="9"/>
        </w:numPr>
        <w:spacing w:after="0" w:line="240" w:lineRule="auto"/>
        <w:ind w:left="0" w:firstLine="426"/>
        <w:jc w:val="both"/>
        <w:rPr>
          <w:rFonts w:ascii="Times New Roman" w:hAnsi="Times New Roman"/>
          <w:sz w:val="28"/>
          <w:szCs w:val="28"/>
          <w:lang w:val="kk-KZ"/>
        </w:rPr>
      </w:pPr>
      <w:r w:rsidRPr="00273624">
        <w:rPr>
          <w:rFonts w:ascii="Times New Roman" w:hAnsi="Times New Roman"/>
          <w:sz w:val="28"/>
          <w:szCs w:val="28"/>
          <w:lang w:val="kk-KZ"/>
        </w:rPr>
        <w:t>акрилонитрил мен винилсульфон қышқылының мономерлердің қатынасы 80:20, рН=3-6</w:t>
      </w:r>
      <w:r>
        <w:rPr>
          <w:rFonts w:ascii="Times New Roman" w:hAnsi="Times New Roman"/>
          <w:sz w:val="28"/>
          <w:szCs w:val="28"/>
          <w:lang w:val="kk-KZ"/>
        </w:rPr>
        <w:t xml:space="preserve"> ортада</w:t>
      </w:r>
      <w:r w:rsidRPr="00273624">
        <w:rPr>
          <w:rFonts w:ascii="Times New Roman" w:hAnsi="Times New Roman"/>
          <w:sz w:val="28"/>
          <w:szCs w:val="28"/>
          <w:lang w:val="kk-KZ"/>
        </w:rPr>
        <w:t>, 2,0-2,5 сағат ішінде, 20-35°С температурада сополимерленуі</w:t>
      </w:r>
      <w:r>
        <w:rPr>
          <w:rFonts w:ascii="Times New Roman" w:hAnsi="Times New Roman"/>
          <w:sz w:val="28"/>
          <w:szCs w:val="28"/>
          <w:lang w:val="kk-KZ"/>
        </w:rPr>
        <w:t>, к</w:t>
      </w:r>
      <w:r w:rsidRPr="00273624">
        <w:rPr>
          <w:rFonts w:ascii="Times New Roman" w:hAnsi="Times New Roman"/>
          <w:sz w:val="28"/>
          <w:szCs w:val="28"/>
          <w:lang w:val="kk-KZ"/>
        </w:rPr>
        <w:t>ейін 95-98°С температура</w:t>
      </w:r>
      <w:r>
        <w:rPr>
          <w:rFonts w:ascii="Times New Roman" w:hAnsi="Times New Roman"/>
          <w:sz w:val="28"/>
          <w:szCs w:val="28"/>
          <w:lang w:val="kk-KZ"/>
        </w:rPr>
        <w:t>да</w:t>
      </w:r>
      <w:r w:rsidRPr="00273624">
        <w:rPr>
          <w:rFonts w:ascii="Times New Roman" w:hAnsi="Times New Roman"/>
          <w:sz w:val="28"/>
          <w:szCs w:val="28"/>
          <w:lang w:val="kk-KZ"/>
        </w:rPr>
        <w:t xml:space="preserve"> 2,0-2,5 сағат</w:t>
      </w:r>
      <w:r>
        <w:rPr>
          <w:rFonts w:ascii="Times New Roman" w:hAnsi="Times New Roman"/>
          <w:sz w:val="28"/>
          <w:szCs w:val="28"/>
          <w:lang w:val="kk-KZ"/>
        </w:rPr>
        <w:t xml:space="preserve">та натрий гидроксидімен гидролизденуі, одан әрі </w:t>
      </w:r>
      <w:r w:rsidRPr="00273624">
        <w:rPr>
          <w:rFonts w:ascii="Times New Roman" w:hAnsi="Times New Roman"/>
          <w:sz w:val="28"/>
          <w:szCs w:val="28"/>
          <w:lang w:val="kk-KZ"/>
        </w:rPr>
        <w:t>го</w:t>
      </w:r>
      <w:r>
        <w:rPr>
          <w:rFonts w:ascii="Times New Roman" w:hAnsi="Times New Roman"/>
          <w:sz w:val="28"/>
          <w:szCs w:val="28"/>
          <w:lang w:val="kk-KZ"/>
        </w:rPr>
        <w:t>ссипол шайырының май қышқылдарымен</w:t>
      </w:r>
      <w:r w:rsidRPr="00273624">
        <w:rPr>
          <w:rFonts w:ascii="Times New Roman" w:hAnsi="Times New Roman"/>
          <w:sz w:val="28"/>
          <w:szCs w:val="28"/>
          <w:lang w:val="kk-KZ"/>
        </w:rPr>
        <w:t xml:space="preserve"> 0,5-1,0 сағат ішінде, 60-70°С температурада </w:t>
      </w:r>
      <w:r>
        <w:rPr>
          <w:rFonts w:ascii="Times New Roman" w:hAnsi="Times New Roman"/>
          <w:sz w:val="28"/>
          <w:szCs w:val="28"/>
          <w:lang w:val="kk-KZ"/>
        </w:rPr>
        <w:t>модификациясы</w:t>
      </w:r>
      <w:r w:rsidRPr="00273624">
        <w:rPr>
          <w:rFonts w:ascii="Times New Roman" w:hAnsi="Times New Roman"/>
          <w:sz w:val="28"/>
          <w:szCs w:val="28"/>
          <w:lang w:val="kk-KZ"/>
        </w:rPr>
        <w:t>;</w:t>
      </w:r>
    </w:p>
    <w:p w:rsidR="003C7473" w:rsidRDefault="003C7473" w:rsidP="00350C6C">
      <w:pPr>
        <w:pStyle w:val="a3"/>
        <w:numPr>
          <w:ilvl w:val="0"/>
          <w:numId w:val="9"/>
        </w:numPr>
        <w:spacing w:after="0" w:line="240" w:lineRule="auto"/>
        <w:ind w:left="0" w:firstLine="426"/>
        <w:jc w:val="both"/>
        <w:rPr>
          <w:rFonts w:ascii="Times New Roman" w:hAnsi="Times New Roman"/>
          <w:sz w:val="28"/>
          <w:szCs w:val="28"/>
          <w:lang w:val="kk-KZ"/>
        </w:rPr>
      </w:pPr>
      <w:r w:rsidRPr="00273624">
        <w:rPr>
          <w:rFonts w:ascii="Times New Roman" w:hAnsi="Times New Roman"/>
          <w:sz w:val="28"/>
          <w:szCs w:val="28"/>
          <w:lang w:val="kk-KZ"/>
        </w:rPr>
        <w:t xml:space="preserve">әр түрлі молекулалық </w:t>
      </w:r>
      <w:r>
        <w:rPr>
          <w:rFonts w:ascii="Times New Roman" w:hAnsi="Times New Roman"/>
          <w:sz w:val="28"/>
          <w:szCs w:val="28"/>
          <w:lang w:val="kk-KZ"/>
        </w:rPr>
        <w:t>массаға ие</w:t>
      </w:r>
      <w:r w:rsidRPr="00273624">
        <w:rPr>
          <w:rFonts w:ascii="Times New Roman" w:hAnsi="Times New Roman"/>
          <w:sz w:val="28"/>
          <w:szCs w:val="28"/>
          <w:lang w:val="kk-KZ"/>
        </w:rPr>
        <w:t xml:space="preserve"> полиакрилонитрилдің</w:t>
      </w:r>
      <w:r>
        <w:rPr>
          <w:rFonts w:ascii="Times New Roman" w:hAnsi="Times New Roman"/>
          <w:sz w:val="28"/>
          <w:szCs w:val="28"/>
          <w:lang w:val="kk-KZ"/>
        </w:rPr>
        <w:t xml:space="preserve"> </w:t>
      </w:r>
      <w:r w:rsidRPr="00273624">
        <w:rPr>
          <w:rFonts w:ascii="Times New Roman" w:hAnsi="Times New Roman"/>
          <w:sz w:val="28"/>
          <w:szCs w:val="28"/>
          <w:lang w:val="kk-KZ"/>
        </w:rPr>
        <w:t>4-6% натрий гидроксиді және 4% күкірт қышқылы</w:t>
      </w:r>
      <w:r>
        <w:rPr>
          <w:rFonts w:ascii="Times New Roman" w:hAnsi="Times New Roman"/>
          <w:sz w:val="28"/>
          <w:szCs w:val="28"/>
          <w:lang w:val="kk-KZ"/>
        </w:rPr>
        <w:t>мен</w:t>
      </w:r>
      <w:r w:rsidRPr="00273624">
        <w:rPr>
          <w:rFonts w:ascii="Times New Roman" w:hAnsi="Times New Roman"/>
          <w:sz w:val="28"/>
          <w:szCs w:val="28"/>
          <w:lang w:val="kk-KZ"/>
        </w:rPr>
        <w:t xml:space="preserve"> </w:t>
      </w:r>
      <w:r>
        <w:rPr>
          <w:rFonts w:ascii="Times New Roman" w:hAnsi="Times New Roman"/>
          <w:sz w:val="28"/>
          <w:szCs w:val="28"/>
          <w:lang w:val="kk-KZ"/>
        </w:rPr>
        <w:t xml:space="preserve"> </w:t>
      </w:r>
      <w:r w:rsidRPr="00273624">
        <w:rPr>
          <w:rFonts w:ascii="Times New Roman" w:hAnsi="Times New Roman"/>
          <w:sz w:val="28"/>
          <w:szCs w:val="28"/>
          <w:lang w:val="kk-KZ"/>
        </w:rPr>
        <w:t>95-98°С температурада 2,0-2,5 сағат ішінде гидролизі</w:t>
      </w:r>
      <w:r>
        <w:rPr>
          <w:rFonts w:ascii="Times New Roman" w:hAnsi="Times New Roman"/>
          <w:sz w:val="28"/>
          <w:szCs w:val="28"/>
          <w:lang w:val="kk-KZ"/>
        </w:rPr>
        <w:t>нің</w:t>
      </w:r>
      <w:r w:rsidRPr="00273624">
        <w:rPr>
          <w:rFonts w:ascii="Times New Roman" w:hAnsi="Times New Roman"/>
          <w:sz w:val="28"/>
          <w:szCs w:val="28"/>
          <w:lang w:val="kk-KZ"/>
        </w:rPr>
        <w:t xml:space="preserve"> </w:t>
      </w:r>
      <w:r>
        <w:rPr>
          <w:rFonts w:ascii="Times New Roman" w:hAnsi="Times New Roman"/>
          <w:sz w:val="28"/>
          <w:szCs w:val="28"/>
          <w:lang w:val="kk-KZ"/>
        </w:rPr>
        <w:t>рН=4-6 орта</w:t>
      </w:r>
      <w:r w:rsidRPr="00273624">
        <w:rPr>
          <w:rFonts w:ascii="Times New Roman" w:hAnsi="Times New Roman"/>
          <w:sz w:val="28"/>
          <w:szCs w:val="28"/>
          <w:lang w:val="kk-KZ"/>
        </w:rPr>
        <w:t xml:space="preserve">да </w:t>
      </w:r>
      <w:r w:rsidRPr="007C40AC">
        <w:rPr>
          <w:rFonts w:ascii="Times New Roman" w:hAnsi="Times New Roman"/>
          <w:sz w:val="28"/>
          <w:szCs w:val="28"/>
          <w:lang w:val="kk-KZ"/>
        </w:rPr>
        <w:t xml:space="preserve">0,5-0,6 </w:t>
      </w:r>
      <w:r>
        <w:rPr>
          <w:rFonts w:ascii="Times New Roman" w:hAnsi="Times New Roman"/>
          <w:sz w:val="28"/>
          <w:szCs w:val="28"/>
          <w:lang w:val="kk-KZ"/>
        </w:rPr>
        <w:t>сағат</w:t>
      </w:r>
      <w:r w:rsidRPr="00273624">
        <w:rPr>
          <w:rFonts w:ascii="Times New Roman" w:hAnsi="Times New Roman"/>
          <w:sz w:val="28"/>
          <w:szCs w:val="28"/>
          <w:lang w:val="kk-KZ"/>
        </w:rPr>
        <w:t xml:space="preserve"> госсипол шайыры</w:t>
      </w:r>
      <w:r>
        <w:rPr>
          <w:rFonts w:ascii="Times New Roman" w:hAnsi="Times New Roman"/>
          <w:sz w:val="28"/>
          <w:szCs w:val="28"/>
          <w:lang w:val="kk-KZ"/>
        </w:rPr>
        <w:t>ның</w:t>
      </w:r>
      <w:r w:rsidRPr="00273624">
        <w:rPr>
          <w:rFonts w:ascii="Times New Roman" w:hAnsi="Times New Roman"/>
          <w:sz w:val="28"/>
          <w:szCs w:val="28"/>
          <w:lang w:val="kk-KZ"/>
        </w:rPr>
        <w:t xml:space="preserve"> май қышқылдарымен немесе формалин және натрий тиосульфаты</w:t>
      </w:r>
      <w:r>
        <w:rPr>
          <w:rFonts w:ascii="Times New Roman" w:hAnsi="Times New Roman"/>
          <w:sz w:val="28"/>
          <w:szCs w:val="28"/>
          <w:lang w:val="kk-KZ"/>
        </w:rPr>
        <w:t>ның</w:t>
      </w:r>
      <w:r w:rsidRPr="00273624">
        <w:rPr>
          <w:rFonts w:ascii="Times New Roman" w:hAnsi="Times New Roman"/>
          <w:sz w:val="28"/>
          <w:szCs w:val="28"/>
          <w:lang w:val="kk-KZ"/>
        </w:rPr>
        <w:t xml:space="preserve"> </w:t>
      </w:r>
      <w:r>
        <w:rPr>
          <w:rFonts w:ascii="Times New Roman" w:hAnsi="Times New Roman"/>
          <w:sz w:val="28"/>
          <w:szCs w:val="28"/>
          <w:lang w:val="kk-KZ"/>
        </w:rPr>
        <w:t>модификациясы</w:t>
      </w:r>
      <w:r w:rsidRPr="00273624">
        <w:rPr>
          <w:rFonts w:ascii="Times New Roman" w:hAnsi="Times New Roman"/>
          <w:sz w:val="28"/>
          <w:szCs w:val="28"/>
          <w:lang w:val="kk-KZ"/>
        </w:rPr>
        <w:t>;</w:t>
      </w:r>
      <w:r>
        <w:rPr>
          <w:rFonts w:ascii="Times New Roman" w:hAnsi="Times New Roman"/>
          <w:sz w:val="28"/>
          <w:szCs w:val="28"/>
          <w:lang w:val="kk-KZ"/>
        </w:rPr>
        <w:t xml:space="preserve"> </w:t>
      </w:r>
    </w:p>
    <w:p w:rsidR="003C7473" w:rsidRDefault="003C7473" w:rsidP="00350C6C">
      <w:pPr>
        <w:pStyle w:val="a3"/>
        <w:numPr>
          <w:ilvl w:val="0"/>
          <w:numId w:val="9"/>
        </w:numPr>
        <w:spacing w:after="0" w:line="240" w:lineRule="auto"/>
        <w:ind w:left="0" w:firstLine="426"/>
        <w:jc w:val="both"/>
        <w:rPr>
          <w:rFonts w:ascii="Times New Roman" w:hAnsi="Times New Roman"/>
          <w:sz w:val="28"/>
          <w:szCs w:val="28"/>
          <w:lang w:val="kk-KZ"/>
        </w:rPr>
      </w:pPr>
      <w:r w:rsidRPr="00273624">
        <w:rPr>
          <w:rFonts w:ascii="Times New Roman" w:hAnsi="Times New Roman"/>
          <w:sz w:val="28"/>
          <w:szCs w:val="28"/>
          <w:lang w:val="kk-KZ"/>
        </w:rPr>
        <w:t>САНВС</w:t>
      </w:r>
      <w:r>
        <w:rPr>
          <w:rFonts w:ascii="Times New Roman" w:hAnsi="Times New Roman"/>
          <w:sz w:val="28"/>
          <w:szCs w:val="28"/>
          <w:lang w:val="kk-KZ"/>
        </w:rPr>
        <w:t>Қ</w:t>
      </w:r>
      <w:r w:rsidRPr="00273624">
        <w:rPr>
          <w:rFonts w:ascii="Times New Roman" w:hAnsi="Times New Roman"/>
          <w:sz w:val="28"/>
          <w:szCs w:val="28"/>
          <w:lang w:val="kk-KZ"/>
        </w:rPr>
        <w:t>-2 және САНВС</w:t>
      </w:r>
      <w:r>
        <w:rPr>
          <w:rFonts w:ascii="Times New Roman" w:hAnsi="Times New Roman"/>
          <w:sz w:val="28"/>
          <w:szCs w:val="28"/>
          <w:lang w:val="kk-KZ"/>
        </w:rPr>
        <w:t>Қ</w:t>
      </w:r>
      <w:r w:rsidRPr="00273624">
        <w:rPr>
          <w:rFonts w:ascii="Times New Roman" w:hAnsi="Times New Roman"/>
          <w:sz w:val="28"/>
          <w:szCs w:val="28"/>
          <w:lang w:val="kk-KZ"/>
        </w:rPr>
        <w:t>-3</w:t>
      </w:r>
      <w:r>
        <w:rPr>
          <w:rFonts w:ascii="Times New Roman" w:hAnsi="Times New Roman"/>
          <w:sz w:val="28"/>
          <w:szCs w:val="28"/>
          <w:lang w:val="kk-KZ"/>
        </w:rPr>
        <w:t xml:space="preserve"> </w:t>
      </w:r>
      <w:r w:rsidRPr="00273624">
        <w:rPr>
          <w:rFonts w:ascii="Times New Roman" w:hAnsi="Times New Roman"/>
          <w:sz w:val="28"/>
          <w:szCs w:val="28"/>
          <w:lang w:val="kk-KZ"/>
        </w:rPr>
        <w:t>–</w:t>
      </w:r>
      <w:r>
        <w:rPr>
          <w:rFonts w:ascii="Times New Roman" w:hAnsi="Times New Roman"/>
          <w:sz w:val="28"/>
          <w:szCs w:val="28"/>
          <w:lang w:val="kk-KZ"/>
        </w:rPr>
        <w:t xml:space="preserve"> 0,5% және </w:t>
      </w:r>
      <w:r w:rsidRPr="00273624">
        <w:rPr>
          <w:rFonts w:ascii="Times New Roman" w:hAnsi="Times New Roman"/>
          <w:sz w:val="28"/>
          <w:szCs w:val="28"/>
          <w:lang w:val="kk-KZ"/>
        </w:rPr>
        <w:t>САНВС</w:t>
      </w:r>
      <w:r>
        <w:rPr>
          <w:rFonts w:ascii="Times New Roman" w:hAnsi="Times New Roman"/>
          <w:sz w:val="28"/>
          <w:szCs w:val="28"/>
          <w:lang w:val="kk-KZ"/>
        </w:rPr>
        <w:t>Қ</w:t>
      </w:r>
      <w:r w:rsidRPr="00273624">
        <w:rPr>
          <w:rFonts w:ascii="Times New Roman" w:hAnsi="Times New Roman"/>
          <w:sz w:val="28"/>
          <w:szCs w:val="28"/>
          <w:lang w:val="kk-KZ"/>
        </w:rPr>
        <w:t>-1</w:t>
      </w:r>
      <w:r>
        <w:rPr>
          <w:rFonts w:ascii="Times New Roman" w:hAnsi="Times New Roman"/>
          <w:sz w:val="28"/>
          <w:szCs w:val="28"/>
          <w:lang w:val="kk-KZ"/>
        </w:rPr>
        <w:t xml:space="preserve"> </w:t>
      </w:r>
      <w:r w:rsidRPr="00273624">
        <w:rPr>
          <w:rFonts w:ascii="Times New Roman" w:hAnsi="Times New Roman"/>
          <w:sz w:val="28"/>
          <w:szCs w:val="28"/>
          <w:lang w:val="kk-KZ"/>
        </w:rPr>
        <w:t>–</w:t>
      </w:r>
      <w:r>
        <w:rPr>
          <w:rFonts w:ascii="Times New Roman" w:hAnsi="Times New Roman"/>
          <w:sz w:val="28"/>
          <w:szCs w:val="28"/>
          <w:lang w:val="kk-KZ"/>
        </w:rPr>
        <w:t xml:space="preserve"> </w:t>
      </w:r>
      <w:r w:rsidRPr="00273624">
        <w:rPr>
          <w:rFonts w:ascii="Times New Roman" w:hAnsi="Times New Roman"/>
          <w:sz w:val="28"/>
          <w:szCs w:val="28"/>
          <w:lang w:val="kk-KZ"/>
        </w:rPr>
        <w:t>0,25</w:t>
      </w:r>
      <w:r>
        <w:rPr>
          <w:rFonts w:ascii="Times New Roman" w:hAnsi="Times New Roman"/>
          <w:sz w:val="28"/>
          <w:szCs w:val="28"/>
          <w:lang w:val="kk-KZ"/>
        </w:rPr>
        <w:t>%</w:t>
      </w:r>
      <w:r w:rsidRPr="00273624">
        <w:rPr>
          <w:rFonts w:ascii="Times New Roman" w:hAnsi="Times New Roman"/>
          <w:sz w:val="28"/>
          <w:szCs w:val="28"/>
          <w:lang w:val="kk-KZ"/>
        </w:rPr>
        <w:t xml:space="preserve"> қатысуымен Дарбаз</w:t>
      </w:r>
      <w:r>
        <w:rPr>
          <w:rFonts w:ascii="Times New Roman" w:hAnsi="Times New Roman"/>
          <w:sz w:val="28"/>
          <w:szCs w:val="28"/>
          <w:lang w:val="kk-KZ"/>
        </w:rPr>
        <w:t>а</w:t>
      </w:r>
      <w:r w:rsidRPr="00E5292E">
        <w:rPr>
          <w:rFonts w:ascii="Times New Roman" w:hAnsi="Times New Roman"/>
          <w:sz w:val="28"/>
          <w:szCs w:val="28"/>
          <w:lang w:val="kk-KZ"/>
        </w:rPr>
        <w:t xml:space="preserve"> </w:t>
      </w:r>
      <w:r w:rsidRPr="00273624">
        <w:rPr>
          <w:rFonts w:ascii="Times New Roman" w:hAnsi="Times New Roman"/>
          <w:sz w:val="28"/>
          <w:szCs w:val="28"/>
          <w:lang w:val="kk-KZ"/>
        </w:rPr>
        <w:t>бентонит сазының 15% бұрғылау ерітіндісін тұрақтандыру бойынша реологиялық, сүзу-технологиялық қасиеттерінің нәтижелері;</w:t>
      </w:r>
    </w:p>
    <w:p w:rsidR="003C7473" w:rsidRDefault="003C7473" w:rsidP="00350C6C">
      <w:pPr>
        <w:pStyle w:val="a3"/>
        <w:numPr>
          <w:ilvl w:val="0"/>
          <w:numId w:val="9"/>
        </w:numPr>
        <w:spacing w:after="0" w:line="240" w:lineRule="auto"/>
        <w:ind w:left="0" w:firstLine="426"/>
        <w:jc w:val="both"/>
        <w:rPr>
          <w:rFonts w:ascii="Times New Roman" w:hAnsi="Times New Roman"/>
          <w:sz w:val="28"/>
          <w:szCs w:val="28"/>
          <w:lang w:val="kk-KZ"/>
        </w:rPr>
      </w:pPr>
      <w:r w:rsidRPr="00273624">
        <w:rPr>
          <w:rFonts w:ascii="Times New Roman" w:hAnsi="Times New Roman"/>
          <w:sz w:val="28"/>
          <w:szCs w:val="28"/>
          <w:lang w:val="kk-KZ"/>
        </w:rPr>
        <w:t>САНВС</w:t>
      </w:r>
      <w:r>
        <w:rPr>
          <w:rFonts w:ascii="Times New Roman" w:hAnsi="Times New Roman"/>
          <w:sz w:val="28"/>
          <w:szCs w:val="28"/>
          <w:lang w:val="kk-KZ"/>
        </w:rPr>
        <w:t>Қ</w:t>
      </w:r>
      <w:r w:rsidRPr="00273624">
        <w:rPr>
          <w:rFonts w:ascii="Times New Roman" w:hAnsi="Times New Roman"/>
          <w:sz w:val="28"/>
          <w:szCs w:val="28"/>
          <w:lang w:val="kk-KZ"/>
        </w:rPr>
        <w:t>-2 және САНВС</w:t>
      </w:r>
      <w:r>
        <w:rPr>
          <w:rFonts w:ascii="Times New Roman" w:hAnsi="Times New Roman"/>
          <w:sz w:val="28"/>
          <w:szCs w:val="28"/>
          <w:lang w:val="kk-KZ"/>
        </w:rPr>
        <w:t>Қ</w:t>
      </w:r>
      <w:r w:rsidRPr="00273624">
        <w:rPr>
          <w:rFonts w:ascii="Times New Roman" w:hAnsi="Times New Roman"/>
          <w:sz w:val="28"/>
          <w:szCs w:val="28"/>
          <w:lang w:val="kk-KZ"/>
        </w:rPr>
        <w:t>-3 – 0,5% және САНВС</w:t>
      </w:r>
      <w:r>
        <w:rPr>
          <w:rFonts w:ascii="Times New Roman" w:hAnsi="Times New Roman"/>
          <w:sz w:val="28"/>
          <w:szCs w:val="28"/>
          <w:lang w:val="kk-KZ"/>
        </w:rPr>
        <w:t>Қ</w:t>
      </w:r>
      <w:r w:rsidRPr="00273624">
        <w:rPr>
          <w:rFonts w:ascii="Times New Roman" w:hAnsi="Times New Roman"/>
          <w:sz w:val="28"/>
          <w:szCs w:val="28"/>
          <w:lang w:val="kk-KZ"/>
        </w:rPr>
        <w:t xml:space="preserve">-1 – 0,25% Дарбаза бентонит сазының суспензияларының 15% тұрақтануының оңтайлы концентрациясы, 180-200°С температурада және 20% </w:t>
      </w:r>
      <w:r w:rsidRPr="00DC08C4">
        <w:rPr>
          <w:rFonts w:ascii="Times New Roman" w:hAnsi="Times New Roman"/>
          <w:sz w:val="28"/>
          <w:szCs w:val="28"/>
          <w:lang w:val="kk-KZ"/>
        </w:rPr>
        <w:t>NаСІ, 2% СаСІ</w:t>
      </w:r>
      <w:r w:rsidRPr="00DC08C4">
        <w:rPr>
          <w:rFonts w:ascii="Times New Roman" w:hAnsi="Times New Roman"/>
          <w:sz w:val="28"/>
          <w:szCs w:val="28"/>
          <w:vertAlign w:val="subscript"/>
          <w:lang w:val="kk-KZ"/>
        </w:rPr>
        <w:t>2</w:t>
      </w:r>
      <w:r>
        <w:rPr>
          <w:rFonts w:ascii="Times New Roman" w:hAnsi="Times New Roman"/>
          <w:sz w:val="28"/>
          <w:szCs w:val="28"/>
          <w:vertAlign w:val="subscript"/>
          <w:lang w:val="kk-KZ"/>
        </w:rPr>
        <w:t xml:space="preserve"> </w:t>
      </w:r>
      <w:r w:rsidRPr="00273624">
        <w:rPr>
          <w:rFonts w:ascii="Times New Roman" w:hAnsi="Times New Roman"/>
          <w:sz w:val="28"/>
          <w:szCs w:val="28"/>
          <w:lang w:val="kk-KZ"/>
        </w:rPr>
        <w:t>концентрациясында құрамында тұз бар ортаға САНВС</w:t>
      </w:r>
      <w:r>
        <w:rPr>
          <w:rFonts w:ascii="Times New Roman" w:hAnsi="Times New Roman"/>
          <w:sz w:val="28"/>
          <w:szCs w:val="28"/>
          <w:lang w:val="kk-KZ"/>
        </w:rPr>
        <w:t>Қ</w:t>
      </w:r>
      <w:r w:rsidRPr="00273624">
        <w:rPr>
          <w:rFonts w:ascii="Times New Roman" w:hAnsi="Times New Roman"/>
          <w:sz w:val="28"/>
          <w:szCs w:val="28"/>
          <w:lang w:val="kk-KZ"/>
        </w:rPr>
        <w:t>-2 тұрақтылығы;</w:t>
      </w:r>
    </w:p>
    <w:p w:rsidR="003C7473" w:rsidRDefault="003C7473" w:rsidP="00350C6C">
      <w:pPr>
        <w:pStyle w:val="a3"/>
        <w:numPr>
          <w:ilvl w:val="0"/>
          <w:numId w:val="9"/>
        </w:numPr>
        <w:spacing w:after="0" w:line="240" w:lineRule="auto"/>
        <w:ind w:left="0" w:firstLine="426"/>
        <w:jc w:val="both"/>
        <w:rPr>
          <w:rFonts w:ascii="Times New Roman" w:hAnsi="Times New Roman"/>
          <w:sz w:val="28"/>
          <w:szCs w:val="28"/>
          <w:lang w:val="kk-KZ"/>
        </w:rPr>
      </w:pPr>
      <w:r w:rsidRPr="00DC08C4">
        <w:rPr>
          <w:rFonts w:ascii="Times New Roman" w:hAnsi="Times New Roman"/>
          <w:sz w:val="28"/>
          <w:szCs w:val="28"/>
          <w:lang w:val="kk-KZ"/>
        </w:rPr>
        <w:t xml:space="preserve">өнімділігі жылына 7475 тонна тұзды ортада жоғары температураға төзімді 15% Дарбаза </w:t>
      </w:r>
      <w:r w:rsidRPr="00273624">
        <w:rPr>
          <w:rFonts w:ascii="Times New Roman" w:hAnsi="Times New Roman"/>
          <w:sz w:val="28"/>
          <w:szCs w:val="28"/>
          <w:lang w:val="kk-KZ"/>
        </w:rPr>
        <w:t xml:space="preserve">бентонит </w:t>
      </w:r>
      <w:r w:rsidRPr="00DC08C4">
        <w:rPr>
          <w:rFonts w:ascii="Times New Roman" w:hAnsi="Times New Roman"/>
          <w:sz w:val="28"/>
          <w:szCs w:val="28"/>
          <w:lang w:val="kk-KZ"/>
        </w:rPr>
        <w:t xml:space="preserve">сазы және САНВСҚ сериясы кіретін бұрғылау </w:t>
      </w:r>
      <w:r w:rsidRPr="00DC08C4">
        <w:rPr>
          <w:rFonts w:ascii="Times New Roman" w:hAnsi="Times New Roman"/>
          <w:sz w:val="28"/>
          <w:szCs w:val="28"/>
          <w:lang w:val="kk-KZ"/>
        </w:rPr>
        <w:lastRenderedPageBreak/>
        <w:t xml:space="preserve">ерітінділерінің композициялық полимерлі тұрақтандырғыштарын алу технологиясы; </w:t>
      </w:r>
    </w:p>
    <w:p w:rsidR="003C7473" w:rsidRPr="007C40AC" w:rsidRDefault="003C7473" w:rsidP="00350C6C">
      <w:pPr>
        <w:pStyle w:val="a3"/>
        <w:numPr>
          <w:ilvl w:val="0"/>
          <w:numId w:val="9"/>
        </w:numPr>
        <w:spacing w:after="0" w:line="240" w:lineRule="auto"/>
        <w:ind w:left="0" w:firstLine="426"/>
        <w:jc w:val="both"/>
        <w:rPr>
          <w:rFonts w:ascii="Times New Roman" w:hAnsi="Times New Roman"/>
          <w:sz w:val="28"/>
          <w:szCs w:val="28"/>
          <w:lang w:val="kk-KZ"/>
        </w:rPr>
      </w:pPr>
      <w:r w:rsidRPr="007C40AC">
        <w:rPr>
          <w:rFonts w:ascii="Times New Roman" w:hAnsi="Times New Roman"/>
          <w:sz w:val="28"/>
          <w:szCs w:val="28"/>
          <w:lang w:val="kk-KZ"/>
        </w:rPr>
        <w:t>алынған композициялық полимерлі тұрақтандырғыштарды қоса отырып, бұрғылау ерітінділерін</w:t>
      </w:r>
      <w:r>
        <w:rPr>
          <w:rFonts w:ascii="Times New Roman" w:hAnsi="Times New Roman"/>
          <w:sz w:val="28"/>
          <w:szCs w:val="28"/>
          <w:lang w:val="kk-KZ"/>
        </w:rPr>
        <w:t>ің</w:t>
      </w:r>
      <w:r w:rsidRPr="007C40AC">
        <w:rPr>
          <w:rFonts w:ascii="Times New Roman" w:hAnsi="Times New Roman"/>
          <w:sz w:val="28"/>
          <w:szCs w:val="28"/>
          <w:lang w:val="kk-KZ"/>
        </w:rPr>
        <w:t xml:space="preserve"> далалық </w:t>
      </w:r>
      <w:r>
        <w:rPr>
          <w:rFonts w:ascii="Times New Roman" w:hAnsi="Times New Roman"/>
          <w:sz w:val="28"/>
          <w:szCs w:val="28"/>
          <w:lang w:val="kk-KZ"/>
        </w:rPr>
        <w:t xml:space="preserve"> сынақтар</w:t>
      </w:r>
      <w:r w:rsidRPr="007C40AC">
        <w:rPr>
          <w:rFonts w:ascii="Times New Roman" w:hAnsi="Times New Roman"/>
          <w:sz w:val="28"/>
          <w:szCs w:val="28"/>
          <w:lang w:val="kk-KZ"/>
        </w:rPr>
        <w:t xml:space="preserve"> нәтижелері;</w:t>
      </w:r>
    </w:p>
    <w:p w:rsidR="003C7473" w:rsidRPr="00DC08C4" w:rsidRDefault="003C7473" w:rsidP="00350C6C">
      <w:pPr>
        <w:pStyle w:val="a3"/>
        <w:numPr>
          <w:ilvl w:val="0"/>
          <w:numId w:val="9"/>
        </w:numPr>
        <w:spacing w:after="0" w:line="240" w:lineRule="auto"/>
        <w:ind w:left="0" w:firstLine="426"/>
        <w:jc w:val="both"/>
        <w:rPr>
          <w:rFonts w:ascii="Times New Roman" w:hAnsi="Times New Roman"/>
          <w:sz w:val="28"/>
          <w:szCs w:val="28"/>
          <w:lang w:val="kk-KZ"/>
        </w:rPr>
      </w:pPr>
      <w:r w:rsidRPr="00DC08C4">
        <w:rPr>
          <w:rFonts w:ascii="Times New Roman" w:hAnsi="Times New Roman"/>
          <w:sz w:val="28"/>
          <w:szCs w:val="28"/>
          <w:lang w:val="kk-KZ"/>
        </w:rPr>
        <w:t>эксперименттік деректерді математикалық өңдеу нәтижелері және бұрғылау ерітінділері үшін композициялық полимерлі тұрақтандырғыштарды алу технологиясының экономикалық тиімділік есебі.</w:t>
      </w:r>
    </w:p>
    <w:p w:rsidR="003C7473" w:rsidRPr="0075133F" w:rsidRDefault="003C7473" w:rsidP="00350C6C">
      <w:pPr>
        <w:spacing w:after="0" w:line="240" w:lineRule="auto"/>
        <w:ind w:firstLine="709"/>
        <w:contextualSpacing/>
        <w:jc w:val="both"/>
        <w:rPr>
          <w:rFonts w:ascii="Times New Roman" w:hAnsi="Times New Roman"/>
          <w:b/>
          <w:sz w:val="28"/>
          <w:szCs w:val="28"/>
          <w:lang w:val="kk-KZ"/>
        </w:rPr>
      </w:pPr>
      <w:r w:rsidRPr="0075133F">
        <w:rPr>
          <w:rFonts w:ascii="Times New Roman" w:hAnsi="Times New Roman"/>
          <w:b/>
          <w:sz w:val="28"/>
          <w:szCs w:val="28"/>
          <w:lang w:val="kk-KZ"/>
        </w:rPr>
        <w:t>Зерттеудің негізгі нәтижелері:</w:t>
      </w:r>
    </w:p>
    <w:p w:rsidR="003C7473" w:rsidRDefault="003C7473" w:rsidP="00350C6C">
      <w:pPr>
        <w:pStyle w:val="a3"/>
        <w:numPr>
          <w:ilvl w:val="0"/>
          <w:numId w:val="5"/>
        </w:numPr>
        <w:spacing w:after="0" w:line="240" w:lineRule="auto"/>
        <w:ind w:left="0" w:firstLine="426"/>
        <w:jc w:val="both"/>
        <w:rPr>
          <w:rFonts w:ascii="Times New Roman" w:hAnsi="Times New Roman"/>
          <w:sz w:val="28"/>
          <w:szCs w:val="28"/>
          <w:lang w:val="kk-KZ"/>
        </w:rPr>
      </w:pPr>
      <w:r w:rsidRPr="00273624">
        <w:rPr>
          <w:rFonts w:ascii="Times New Roman" w:hAnsi="Times New Roman"/>
          <w:sz w:val="28"/>
          <w:szCs w:val="28"/>
          <w:lang w:val="kk-KZ"/>
        </w:rPr>
        <w:t>акрилонитрил мен винилсульфон қышқылының мономерлердің қатынасы 80:20, рН=3-6</w:t>
      </w:r>
      <w:r>
        <w:rPr>
          <w:rFonts w:ascii="Times New Roman" w:hAnsi="Times New Roman"/>
          <w:sz w:val="28"/>
          <w:szCs w:val="28"/>
          <w:lang w:val="kk-KZ"/>
        </w:rPr>
        <w:t xml:space="preserve"> ортада</w:t>
      </w:r>
      <w:r w:rsidRPr="00273624">
        <w:rPr>
          <w:rFonts w:ascii="Times New Roman" w:hAnsi="Times New Roman"/>
          <w:sz w:val="28"/>
          <w:szCs w:val="28"/>
          <w:lang w:val="kk-KZ"/>
        </w:rPr>
        <w:t>, 2,0-2,5 сағат ішінде, 20-</w:t>
      </w:r>
      <w:r>
        <w:rPr>
          <w:rFonts w:ascii="Times New Roman" w:hAnsi="Times New Roman"/>
          <w:sz w:val="28"/>
          <w:szCs w:val="28"/>
          <w:lang w:val="kk-KZ"/>
        </w:rPr>
        <w:t>35°С температурада сополимерлеу, одан к</w:t>
      </w:r>
      <w:r w:rsidRPr="00273624">
        <w:rPr>
          <w:rFonts w:ascii="Times New Roman" w:hAnsi="Times New Roman"/>
          <w:sz w:val="28"/>
          <w:szCs w:val="28"/>
          <w:lang w:val="kk-KZ"/>
        </w:rPr>
        <w:t>ейін 95-98°С температура</w:t>
      </w:r>
      <w:r>
        <w:rPr>
          <w:rFonts w:ascii="Times New Roman" w:hAnsi="Times New Roman"/>
          <w:sz w:val="28"/>
          <w:szCs w:val="28"/>
          <w:lang w:val="kk-KZ"/>
        </w:rPr>
        <w:t>да</w:t>
      </w:r>
      <w:r w:rsidRPr="00273624">
        <w:rPr>
          <w:rFonts w:ascii="Times New Roman" w:hAnsi="Times New Roman"/>
          <w:sz w:val="28"/>
          <w:szCs w:val="28"/>
          <w:lang w:val="kk-KZ"/>
        </w:rPr>
        <w:t xml:space="preserve"> 2,0-2,5 сағат</w:t>
      </w:r>
      <w:r>
        <w:rPr>
          <w:rFonts w:ascii="Times New Roman" w:hAnsi="Times New Roman"/>
          <w:sz w:val="28"/>
          <w:szCs w:val="28"/>
          <w:lang w:val="kk-KZ"/>
        </w:rPr>
        <w:t xml:space="preserve">та натрий гидроксидімен гидролиздеу, одан әрі </w:t>
      </w:r>
      <w:r w:rsidRPr="00273624">
        <w:rPr>
          <w:rFonts w:ascii="Times New Roman" w:hAnsi="Times New Roman"/>
          <w:sz w:val="28"/>
          <w:szCs w:val="28"/>
          <w:lang w:val="kk-KZ"/>
        </w:rPr>
        <w:t>го</w:t>
      </w:r>
      <w:r>
        <w:rPr>
          <w:rFonts w:ascii="Times New Roman" w:hAnsi="Times New Roman"/>
          <w:sz w:val="28"/>
          <w:szCs w:val="28"/>
          <w:lang w:val="kk-KZ"/>
        </w:rPr>
        <w:t>ссипол шайырының май қышқылдарымен</w:t>
      </w:r>
      <w:r w:rsidRPr="00273624">
        <w:rPr>
          <w:rFonts w:ascii="Times New Roman" w:hAnsi="Times New Roman"/>
          <w:sz w:val="28"/>
          <w:szCs w:val="28"/>
          <w:lang w:val="kk-KZ"/>
        </w:rPr>
        <w:t xml:space="preserve"> 0,5-1,0 сағат ішінде, 60-70°С температурада </w:t>
      </w:r>
      <w:r>
        <w:rPr>
          <w:rFonts w:ascii="Times New Roman" w:hAnsi="Times New Roman"/>
          <w:sz w:val="28"/>
          <w:szCs w:val="28"/>
          <w:lang w:val="kk-KZ"/>
        </w:rPr>
        <w:t xml:space="preserve">модификациялау әдістері арқылы </w:t>
      </w:r>
      <w:r w:rsidRPr="00DC08C4">
        <w:rPr>
          <w:rFonts w:ascii="Times New Roman" w:hAnsi="Times New Roman"/>
          <w:sz w:val="28"/>
          <w:szCs w:val="28"/>
          <w:lang w:val="kk-KZ"/>
        </w:rPr>
        <w:t>жаңа САНВС</w:t>
      </w:r>
      <w:r>
        <w:rPr>
          <w:rFonts w:ascii="Times New Roman" w:hAnsi="Times New Roman"/>
          <w:sz w:val="28"/>
          <w:szCs w:val="28"/>
          <w:lang w:val="kk-KZ"/>
        </w:rPr>
        <w:t>Қ</w:t>
      </w:r>
      <w:r w:rsidRPr="00DC08C4">
        <w:rPr>
          <w:rFonts w:ascii="Times New Roman" w:hAnsi="Times New Roman"/>
          <w:sz w:val="28"/>
          <w:szCs w:val="28"/>
          <w:lang w:val="kk-KZ"/>
        </w:rPr>
        <w:t>-1 композициялық полимерлі тұрақтандырғыш</w:t>
      </w:r>
      <w:r>
        <w:rPr>
          <w:rFonts w:ascii="Times New Roman" w:hAnsi="Times New Roman"/>
          <w:sz w:val="28"/>
          <w:szCs w:val="28"/>
          <w:lang w:val="kk-KZ"/>
        </w:rPr>
        <w:t>ы</w:t>
      </w:r>
      <w:r w:rsidRPr="00DC08C4">
        <w:rPr>
          <w:rFonts w:ascii="Times New Roman" w:hAnsi="Times New Roman"/>
          <w:sz w:val="28"/>
          <w:szCs w:val="28"/>
          <w:lang w:val="kk-KZ"/>
        </w:rPr>
        <w:t xml:space="preserve"> алынды</w:t>
      </w:r>
      <w:r>
        <w:rPr>
          <w:rFonts w:ascii="Times New Roman" w:hAnsi="Times New Roman"/>
          <w:sz w:val="28"/>
          <w:szCs w:val="28"/>
          <w:lang w:val="kk-KZ"/>
        </w:rPr>
        <w:t>;</w:t>
      </w:r>
    </w:p>
    <w:p w:rsidR="003C7473" w:rsidRDefault="003C7473" w:rsidP="00350C6C">
      <w:pPr>
        <w:pStyle w:val="a3"/>
        <w:numPr>
          <w:ilvl w:val="0"/>
          <w:numId w:val="5"/>
        </w:numPr>
        <w:spacing w:after="0" w:line="240" w:lineRule="auto"/>
        <w:ind w:left="0" w:firstLine="426"/>
        <w:jc w:val="both"/>
        <w:rPr>
          <w:rFonts w:ascii="Times New Roman" w:hAnsi="Times New Roman"/>
          <w:sz w:val="28"/>
          <w:szCs w:val="28"/>
          <w:lang w:val="kk-KZ"/>
        </w:rPr>
      </w:pPr>
      <w:r w:rsidRPr="00DC08C4">
        <w:rPr>
          <w:rFonts w:ascii="Times New Roman" w:hAnsi="Times New Roman"/>
          <w:sz w:val="28"/>
          <w:szCs w:val="28"/>
          <w:lang w:val="kk-KZ"/>
        </w:rPr>
        <w:t>электрондық микроскопия деректеріне сүйене отырып, полимерді модификациялау кезінде жүйенің гидрофилизациясы жүретіні көрсетілген, осылайша макромолекулалардың микроқұрылымы ерімейтін кристалдық күйден аморфты күйге ауысады, оны полимердің ерігіштігін реттеуге болады;</w:t>
      </w:r>
    </w:p>
    <w:p w:rsidR="003C7473" w:rsidRDefault="003C7473" w:rsidP="00350C6C">
      <w:pPr>
        <w:pStyle w:val="a3"/>
        <w:numPr>
          <w:ilvl w:val="0"/>
          <w:numId w:val="5"/>
        </w:numPr>
        <w:spacing w:after="0" w:line="240" w:lineRule="auto"/>
        <w:ind w:left="0" w:firstLine="426"/>
        <w:jc w:val="both"/>
        <w:rPr>
          <w:rFonts w:ascii="Times New Roman" w:hAnsi="Times New Roman"/>
          <w:sz w:val="28"/>
          <w:szCs w:val="28"/>
          <w:lang w:val="kk-KZ"/>
        </w:rPr>
      </w:pPr>
      <w:r w:rsidRPr="00B13BD4">
        <w:rPr>
          <w:rFonts w:ascii="Times New Roman" w:hAnsi="Times New Roman"/>
          <w:sz w:val="28"/>
          <w:szCs w:val="28"/>
          <w:lang w:val="kk-KZ"/>
        </w:rPr>
        <w:t xml:space="preserve">әртүрлі молекулалық массаға ие полиакрилонитрилді 4-6% натрий гидроксиді және 4% күкірт қышқылымен 95-98°С температурада 2,0-2,5 сағат ішінде гидролиздеу, одан әрі рН=4-6 ортада </w:t>
      </w:r>
      <w:r w:rsidRPr="007C40AC">
        <w:rPr>
          <w:rFonts w:ascii="Times New Roman" w:hAnsi="Times New Roman"/>
          <w:sz w:val="28"/>
          <w:szCs w:val="28"/>
          <w:lang w:val="kk-KZ"/>
        </w:rPr>
        <w:t xml:space="preserve">0,5-0,6 </w:t>
      </w:r>
      <w:r>
        <w:rPr>
          <w:rFonts w:ascii="Times New Roman" w:hAnsi="Times New Roman"/>
          <w:sz w:val="28"/>
          <w:szCs w:val="28"/>
          <w:lang w:val="kk-KZ"/>
        </w:rPr>
        <w:t>сағат</w:t>
      </w:r>
      <w:r w:rsidRPr="00273624">
        <w:rPr>
          <w:rFonts w:ascii="Times New Roman" w:hAnsi="Times New Roman"/>
          <w:sz w:val="28"/>
          <w:szCs w:val="28"/>
          <w:lang w:val="kk-KZ"/>
        </w:rPr>
        <w:t xml:space="preserve"> </w:t>
      </w:r>
      <w:r w:rsidRPr="00B13BD4">
        <w:rPr>
          <w:rFonts w:ascii="Times New Roman" w:hAnsi="Times New Roman"/>
          <w:sz w:val="28"/>
          <w:szCs w:val="28"/>
          <w:lang w:val="kk-KZ"/>
        </w:rPr>
        <w:t>ішінде госсипол шайырының май қышқылдарымен немесе формалин және натрий тиосульфаты көмегімен ерітінді жүйесінің гидрофилизациясының қалыптасуымен жүретін модификациялау әдісі арқылы САНВСҚ-2 және САНВСҚ-3 сериялы композициялық полимерлі тұрақтандырғыштар</w:t>
      </w:r>
      <w:r>
        <w:rPr>
          <w:rFonts w:ascii="Times New Roman" w:hAnsi="Times New Roman"/>
          <w:sz w:val="28"/>
          <w:szCs w:val="28"/>
          <w:lang w:val="kk-KZ"/>
        </w:rPr>
        <w:t>дың шарттары</w:t>
      </w:r>
      <w:r w:rsidRPr="00B13BD4">
        <w:rPr>
          <w:rFonts w:ascii="Times New Roman" w:hAnsi="Times New Roman"/>
          <w:sz w:val="28"/>
          <w:szCs w:val="28"/>
          <w:lang w:val="kk-KZ"/>
        </w:rPr>
        <w:t xml:space="preserve"> алынды;</w:t>
      </w:r>
    </w:p>
    <w:p w:rsidR="003C7473" w:rsidRDefault="003C7473" w:rsidP="00350C6C">
      <w:pPr>
        <w:pStyle w:val="a3"/>
        <w:numPr>
          <w:ilvl w:val="0"/>
          <w:numId w:val="5"/>
        </w:numPr>
        <w:spacing w:after="0" w:line="240" w:lineRule="auto"/>
        <w:ind w:left="0" w:firstLine="426"/>
        <w:jc w:val="both"/>
        <w:rPr>
          <w:rFonts w:ascii="Times New Roman" w:hAnsi="Times New Roman"/>
          <w:sz w:val="28"/>
          <w:szCs w:val="28"/>
          <w:lang w:val="kk-KZ"/>
        </w:rPr>
      </w:pPr>
      <w:r w:rsidRPr="00B13BD4">
        <w:rPr>
          <w:rFonts w:ascii="Times New Roman" w:hAnsi="Times New Roman"/>
          <w:sz w:val="28"/>
          <w:szCs w:val="28"/>
          <w:lang w:val="kk-KZ"/>
        </w:rPr>
        <w:t xml:space="preserve">синтезделген композициялық полимерлердің </w:t>
      </w:r>
      <w:r>
        <w:rPr>
          <w:rFonts w:ascii="Times New Roman" w:hAnsi="Times New Roman"/>
          <w:sz w:val="28"/>
          <w:szCs w:val="28"/>
          <w:lang w:val="kk-KZ"/>
        </w:rPr>
        <w:t>с</w:t>
      </w:r>
      <w:r w:rsidRPr="00B13BD4">
        <w:rPr>
          <w:rFonts w:ascii="Times New Roman" w:hAnsi="Times New Roman"/>
          <w:sz w:val="28"/>
          <w:szCs w:val="28"/>
          <w:lang w:val="kk-KZ"/>
        </w:rPr>
        <w:t>улы ерітінділерінің физика-химиялық қасиеттерінің нәтижелері және олардың амфотерлі полиэлектролиттерге жататындығының негіздемесі;</w:t>
      </w:r>
    </w:p>
    <w:p w:rsidR="003C7473" w:rsidRPr="00164970" w:rsidRDefault="003C7473" w:rsidP="00350C6C">
      <w:pPr>
        <w:pStyle w:val="a3"/>
        <w:numPr>
          <w:ilvl w:val="1"/>
          <w:numId w:val="5"/>
        </w:numPr>
        <w:spacing w:after="0" w:line="240" w:lineRule="auto"/>
        <w:ind w:left="0" w:firstLine="426"/>
        <w:jc w:val="both"/>
        <w:rPr>
          <w:rFonts w:ascii="Times New Roman" w:hAnsi="Times New Roman"/>
          <w:sz w:val="28"/>
          <w:szCs w:val="28"/>
          <w:lang w:val="kk-KZ"/>
        </w:rPr>
      </w:pPr>
      <w:r w:rsidRPr="00164970">
        <w:rPr>
          <w:rFonts w:ascii="Times New Roman" w:hAnsi="Times New Roman"/>
          <w:sz w:val="28"/>
          <w:szCs w:val="28"/>
          <w:lang w:val="kk-KZ"/>
        </w:rPr>
        <w:t xml:space="preserve">Дарбаза бентонит сазының 15% суспензиясын (0,5%) тұрақтандырудың және 180-200°С температурада тұзды ортаға төзімділіктің және </w:t>
      </w:r>
      <w:r w:rsidRPr="00164970">
        <w:rPr>
          <w:rFonts w:ascii="Times New Roman" w:eastAsia="Bookman Old Style" w:hAnsi="Times New Roman"/>
          <w:sz w:val="28"/>
          <w:szCs w:val="28"/>
          <w:lang w:val="kk-KZ"/>
        </w:rPr>
        <w:t>20% NaCl, 2% СаСl</w:t>
      </w:r>
      <w:r w:rsidRPr="00164970">
        <w:rPr>
          <w:rFonts w:ascii="Times New Roman" w:eastAsia="Bookman Old Style" w:hAnsi="Times New Roman"/>
          <w:sz w:val="28"/>
          <w:szCs w:val="28"/>
          <w:vertAlign w:val="subscript"/>
          <w:lang w:val="kk-KZ"/>
        </w:rPr>
        <w:t>2</w:t>
      </w:r>
      <w:r w:rsidRPr="00164970">
        <w:rPr>
          <w:rFonts w:ascii="Times New Roman" w:eastAsia="Bookman Old Style" w:hAnsi="Times New Roman"/>
          <w:sz w:val="28"/>
          <w:szCs w:val="28"/>
          <w:lang w:val="kk-KZ"/>
        </w:rPr>
        <w:t xml:space="preserve"> </w:t>
      </w:r>
      <w:r w:rsidRPr="00164970">
        <w:rPr>
          <w:rFonts w:ascii="Times New Roman" w:hAnsi="Times New Roman"/>
          <w:sz w:val="28"/>
          <w:szCs w:val="28"/>
          <w:lang w:val="kk-KZ"/>
        </w:rPr>
        <w:t>концентрациясының оңтайлы концентрациясы белгіленді;</w:t>
      </w:r>
    </w:p>
    <w:p w:rsidR="003C7473" w:rsidRPr="00164970" w:rsidRDefault="003C7473" w:rsidP="00350C6C">
      <w:pPr>
        <w:pStyle w:val="a3"/>
        <w:numPr>
          <w:ilvl w:val="1"/>
          <w:numId w:val="5"/>
        </w:numPr>
        <w:spacing w:after="0" w:line="240" w:lineRule="auto"/>
        <w:ind w:left="0" w:firstLine="426"/>
        <w:jc w:val="both"/>
        <w:rPr>
          <w:rFonts w:ascii="Times New Roman" w:hAnsi="Times New Roman"/>
          <w:sz w:val="28"/>
          <w:szCs w:val="28"/>
          <w:lang w:val="kk-KZ"/>
        </w:rPr>
      </w:pPr>
      <w:r w:rsidRPr="00164970">
        <w:rPr>
          <w:rFonts w:ascii="Times New Roman" w:hAnsi="Times New Roman"/>
          <w:sz w:val="28"/>
          <w:szCs w:val="28"/>
          <w:lang w:val="kk-KZ"/>
        </w:rPr>
        <w:t>ҚР №35935 «Бұрғылау ерітінділеріне арналған композиттік реагент алу әдісі» өнертабысына патент және №ІАР06728 «Бұрғылау реагенті» өнертабысына халықаралық патент алынды;</w:t>
      </w:r>
    </w:p>
    <w:p w:rsidR="003C7473" w:rsidRPr="00164970" w:rsidRDefault="003C7473" w:rsidP="00350C6C">
      <w:pPr>
        <w:pStyle w:val="a3"/>
        <w:numPr>
          <w:ilvl w:val="1"/>
          <w:numId w:val="5"/>
        </w:numPr>
        <w:spacing w:after="0" w:line="240" w:lineRule="auto"/>
        <w:ind w:left="0" w:firstLine="426"/>
        <w:jc w:val="both"/>
        <w:rPr>
          <w:rFonts w:ascii="Times New Roman" w:hAnsi="Times New Roman"/>
          <w:sz w:val="28"/>
          <w:szCs w:val="28"/>
          <w:lang w:val="kk-KZ"/>
        </w:rPr>
      </w:pPr>
      <w:r w:rsidRPr="00164970">
        <w:rPr>
          <w:rFonts w:ascii="Times New Roman" w:hAnsi="Times New Roman"/>
          <w:sz w:val="28"/>
          <w:szCs w:val="28"/>
          <w:lang w:val="kk-KZ"/>
        </w:rPr>
        <w:t xml:space="preserve">тұзды ортада ыстыққа төзімді бұрғылау ерітінділерінің композициялық полимерлі тұрақтандырғыштарын алу технологиясы әзірленді; </w:t>
      </w:r>
    </w:p>
    <w:p w:rsidR="003C7473" w:rsidRPr="00164970" w:rsidRDefault="003C7473" w:rsidP="00350C6C">
      <w:pPr>
        <w:pStyle w:val="a3"/>
        <w:numPr>
          <w:ilvl w:val="1"/>
          <w:numId w:val="5"/>
        </w:numPr>
        <w:spacing w:after="0" w:line="240" w:lineRule="auto"/>
        <w:ind w:left="0" w:firstLine="426"/>
        <w:jc w:val="both"/>
        <w:rPr>
          <w:rFonts w:ascii="Times New Roman" w:hAnsi="Times New Roman"/>
          <w:sz w:val="28"/>
          <w:szCs w:val="28"/>
          <w:lang w:val="kk-KZ"/>
        </w:rPr>
      </w:pPr>
      <w:r w:rsidRPr="00164970">
        <w:rPr>
          <w:rFonts w:ascii="Times New Roman" w:hAnsi="Times New Roman"/>
          <w:sz w:val="28"/>
          <w:szCs w:val="28"/>
          <w:lang w:val="kk-KZ"/>
        </w:rPr>
        <w:t>композициялық полимерлерді алу процесінің негізгі параметрлерін математикалық модельдеу және оларды мұнай және газ ұңғымаларын бұрғылау процесінде қолданудың экономикалық тиімділігі бағаланды.</w:t>
      </w:r>
    </w:p>
    <w:p w:rsidR="00FA30F6" w:rsidRPr="0075133F" w:rsidRDefault="00FA30F6" w:rsidP="00350C6C">
      <w:pPr>
        <w:spacing w:after="0" w:line="240" w:lineRule="auto"/>
        <w:ind w:firstLine="709"/>
        <w:contextualSpacing/>
        <w:jc w:val="both"/>
        <w:rPr>
          <w:rFonts w:ascii="Times New Roman" w:hAnsi="Times New Roman"/>
          <w:b/>
          <w:sz w:val="28"/>
          <w:szCs w:val="28"/>
          <w:lang w:val="kk-KZ"/>
        </w:rPr>
      </w:pPr>
      <w:r w:rsidRPr="0075133F">
        <w:rPr>
          <w:rFonts w:ascii="Times New Roman" w:hAnsi="Times New Roman"/>
          <w:b/>
          <w:sz w:val="28"/>
          <w:szCs w:val="28"/>
          <w:lang w:val="kk-KZ"/>
        </w:rPr>
        <w:t>Алынған нәтижелердің жаңалығы мен маңыздылығын негіздеу:</w:t>
      </w:r>
    </w:p>
    <w:p w:rsidR="003C7473" w:rsidRPr="00164970" w:rsidRDefault="003C7473" w:rsidP="00350C6C">
      <w:pPr>
        <w:pStyle w:val="a3"/>
        <w:numPr>
          <w:ilvl w:val="0"/>
          <w:numId w:val="7"/>
        </w:numPr>
        <w:spacing w:after="0" w:line="240" w:lineRule="auto"/>
        <w:ind w:left="0" w:firstLine="426"/>
        <w:jc w:val="both"/>
        <w:rPr>
          <w:rFonts w:ascii="Times New Roman" w:hAnsi="Times New Roman"/>
          <w:sz w:val="28"/>
          <w:szCs w:val="28"/>
          <w:lang w:val="kk-KZ"/>
        </w:rPr>
      </w:pPr>
      <w:r w:rsidRPr="00164970">
        <w:rPr>
          <w:rFonts w:ascii="Times New Roman" w:hAnsi="Times New Roman"/>
          <w:sz w:val="28"/>
          <w:szCs w:val="28"/>
          <w:lang w:val="kk-KZ"/>
        </w:rPr>
        <w:t xml:space="preserve">САНВСҚ-1 композициялық полимерлі тұрақтандырғышын алу натрий бисульфиті мен калий персульфатының инициаторлары арқылы акрилонитрил мен винилсульфон қышқылдарының сополимерлену реакциясы рН=3-6 ортада, </w:t>
      </w:r>
      <w:r w:rsidRPr="00164970">
        <w:rPr>
          <w:rFonts w:ascii="Times New Roman" w:hAnsi="Times New Roman"/>
          <w:sz w:val="28"/>
          <w:szCs w:val="28"/>
          <w:lang w:val="kk-KZ"/>
        </w:rPr>
        <w:lastRenderedPageBreak/>
        <w:t>2</w:t>
      </w:r>
      <w:r>
        <w:rPr>
          <w:rFonts w:ascii="Times New Roman" w:hAnsi="Times New Roman"/>
          <w:sz w:val="28"/>
          <w:szCs w:val="28"/>
          <w:lang w:val="kk-KZ"/>
        </w:rPr>
        <w:t>0</w:t>
      </w:r>
      <w:r w:rsidRPr="00164970">
        <w:rPr>
          <w:rFonts w:ascii="Times New Roman" w:hAnsi="Times New Roman"/>
          <w:sz w:val="28"/>
          <w:szCs w:val="28"/>
          <w:lang w:val="kk-KZ"/>
        </w:rPr>
        <w:t>-35°С температурада, мономерлердің қатынасы 80:20,  2,0-2,5 сағатта жүретіні көрсетілді. Май қышқылдарының қатысуымен модификацияның оңтайлы шарттары анықталды; уақыты – 0,5-1,0 сағат, температурасы – 60-70°С;</w:t>
      </w:r>
    </w:p>
    <w:p w:rsidR="003C7473" w:rsidRDefault="003C7473" w:rsidP="00350C6C">
      <w:pPr>
        <w:pStyle w:val="a3"/>
        <w:numPr>
          <w:ilvl w:val="0"/>
          <w:numId w:val="7"/>
        </w:numPr>
        <w:spacing w:after="0" w:line="240" w:lineRule="auto"/>
        <w:ind w:left="0" w:firstLine="426"/>
        <w:jc w:val="both"/>
        <w:rPr>
          <w:rFonts w:ascii="Times New Roman" w:hAnsi="Times New Roman"/>
          <w:sz w:val="28"/>
          <w:szCs w:val="28"/>
          <w:lang w:val="kk-KZ"/>
        </w:rPr>
      </w:pPr>
      <w:r w:rsidRPr="00164970">
        <w:rPr>
          <w:rFonts w:ascii="Times New Roman" w:hAnsi="Times New Roman"/>
          <w:sz w:val="28"/>
          <w:szCs w:val="28"/>
          <w:lang w:val="kk-KZ"/>
        </w:rPr>
        <w:t xml:space="preserve">4-6% натрий гидроксиді мен 4% күкірт қышқылының әртүрлі молекулалық массаға ие полиакрилонитрилдің гидролизі 95-98°С температурада 2,0-2,5 сағат ішінде, рН=4-6 ортада, </w:t>
      </w:r>
      <w:r w:rsidRPr="007C40AC">
        <w:rPr>
          <w:rFonts w:ascii="Times New Roman" w:hAnsi="Times New Roman"/>
          <w:sz w:val="28"/>
          <w:szCs w:val="28"/>
          <w:lang w:val="kk-KZ"/>
        </w:rPr>
        <w:t xml:space="preserve">0,5-0,6 </w:t>
      </w:r>
      <w:r>
        <w:rPr>
          <w:rFonts w:ascii="Times New Roman" w:hAnsi="Times New Roman"/>
          <w:sz w:val="28"/>
          <w:szCs w:val="28"/>
          <w:lang w:val="kk-KZ"/>
        </w:rPr>
        <w:t>сағатт</w:t>
      </w:r>
      <w:r w:rsidRPr="00164970">
        <w:rPr>
          <w:rFonts w:ascii="Times New Roman" w:hAnsi="Times New Roman"/>
          <w:sz w:val="28"/>
          <w:szCs w:val="28"/>
          <w:lang w:val="kk-KZ"/>
        </w:rPr>
        <w:t>а госсипол шайырының май қышқылдарымен немесе формалин мен натрий тиосульфаты</w:t>
      </w:r>
      <w:r>
        <w:rPr>
          <w:rFonts w:ascii="Times New Roman" w:hAnsi="Times New Roman"/>
          <w:sz w:val="28"/>
          <w:szCs w:val="28"/>
          <w:lang w:val="kk-KZ"/>
        </w:rPr>
        <w:t>ның модификациясы арқылы САНВСҚ</w:t>
      </w:r>
      <w:r w:rsidRPr="00164970">
        <w:rPr>
          <w:rFonts w:ascii="Times New Roman" w:hAnsi="Times New Roman"/>
          <w:sz w:val="28"/>
          <w:szCs w:val="28"/>
          <w:lang w:val="kk-KZ"/>
        </w:rPr>
        <w:t>-2, САНВСҚ-3 сериялы тұрақтандырғыштар алынды және оларды алудың тиімді шарттары анықталды;</w:t>
      </w:r>
    </w:p>
    <w:p w:rsidR="003C7473" w:rsidRPr="00B13BD4" w:rsidRDefault="003C7473" w:rsidP="00350C6C">
      <w:pPr>
        <w:pStyle w:val="a3"/>
        <w:numPr>
          <w:ilvl w:val="0"/>
          <w:numId w:val="7"/>
        </w:numPr>
        <w:spacing w:after="0" w:line="240" w:lineRule="auto"/>
        <w:ind w:left="0" w:firstLine="426"/>
        <w:jc w:val="both"/>
        <w:rPr>
          <w:rFonts w:ascii="Times New Roman" w:hAnsi="Times New Roman"/>
          <w:sz w:val="28"/>
          <w:szCs w:val="28"/>
          <w:lang w:val="kk-KZ"/>
        </w:rPr>
      </w:pPr>
      <w:r w:rsidRPr="00B13BD4">
        <w:rPr>
          <w:rFonts w:ascii="Times New Roman" w:hAnsi="Times New Roman"/>
          <w:sz w:val="28"/>
          <w:szCs w:val="28"/>
          <w:lang w:val="kk-KZ"/>
        </w:rPr>
        <w:t xml:space="preserve">физика-химиялық зерттеу, яғни элементтік талдау, </w:t>
      </w:r>
      <w:r>
        <w:rPr>
          <w:rFonts w:ascii="Times New Roman" w:hAnsi="Times New Roman"/>
          <w:sz w:val="28"/>
          <w:szCs w:val="28"/>
          <w:lang w:val="kk-KZ"/>
        </w:rPr>
        <w:t>э</w:t>
      </w:r>
      <w:r w:rsidRPr="00B13BD4">
        <w:rPr>
          <w:rFonts w:ascii="Times New Roman" w:hAnsi="Times New Roman"/>
          <w:sz w:val="28"/>
          <w:szCs w:val="28"/>
          <w:lang w:val="kk-KZ"/>
        </w:rPr>
        <w:t>лектронды микроскопия және ИҚ-спектроскопия деректері негізінде синтезделген композициялық полимерлер амфотерлі полифункционалды полимерлерге (амидті, имидті, карбоксилді, суль</w:t>
      </w:r>
      <w:r>
        <w:rPr>
          <w:rFonts w:ascii="Times New Roman" w:hAnsi="Times New Roman"/>
          <w:sz w:val="28"/>
          <w:szCs w:val="28"/>
          <w:lang w:val="kk-KZ"/>
        </w:rPr>
        <w:t xml:space="preserve">фотоптар және т.б.) </w:t>
      </w:r>
      <w:r w:rsidRPr="00B13BD4">
        <w:rPr>
          <w:rFonts w:ascii="Times New Roman" w:hAnsi="Times New Roman"/>
          <w:sz w:val="28"/>
          <w:szCs w:val="28"/>
          <w:lang w:val="kk-KZ"/>
        </w:rPr>
        <w:t>жататындығы көрсетілді;</w:t>
      </w:r>
    </w:p>
    <w:p w:rsidR="003C7473" w:rsidRDefault="003C7473" w:rsidP="00350C6C">
      <w:pPr>
        <w:pStyle w:val="a3"/>
        <w:numPr>
          <w:ilvl w:val="0"/>
          <w:numId w:val="6"/>
        </w:numPr>
        <w:spacing w:after="0" w:line="240" w:lineRule="auto"/>
        <w:ind w:left="0" w:firstLine="426"/>
        <w:jc w:val="both"/>
        <w:rPr>
          <w:rFonts w:ascii="Times New Roman" w:hAnsi="Times New Roman"/>
          <w:sz w:val="28"/>
          <w:szCs w:val="28"/>
          <w:lang w:val="kk-KZ"/>
        </w:rPr>
      </w:pPr>
      <w:r w:rsidRPr="00DE27CD">
        <w:rPr>
          <w:rFonts w:ascii="Times New Roman" w:hAnsi="Times New Roman"/>
          <w:sz w:val="28"/>
          <w:szCs w:val="28"/>
          <w:lang w:val="kk-KZ"/>
        </w:rPr>
        <w:t>реологиялық, сүзу-технологиялық қасиеттері, реагенттердің өзара әрекеттесу механизмі және</w:t>
      </w:r>
      <w:r w:rsidRPr="00164970">
        <w:rPr>
          <w:rFonts w:ascii="Times New Roman" w:hAnsi="Times New Roman"/>
          <w:sz w:val="28"/>
          <w:szCs w:val="28"/>
          <w:lang w:val="kk-KZ"/>
        </w:rPr>
        <w:t xml:space="preserve"> бұрғылау ерітіндісінің құрамындағы тұрақтандыру тиімділігі (0,25 және 0,5% концентрациясы) анықталды;</w:t>
      </w:r>
    </w:p>
    <w:p w:rsidR="003C7473" w:rsidRPr="00164970" w:rsidRDefault="003C7473" w:rsidP="00350C6C">
      <w:pPr>
        <w:pStyle w:val="a3"/>
        <w:numPr>
          <w:ilvl w:val="0"/>
          <w:numId w:val="6"/>
        </w:numPr>
        <w:spacing w:after="0" w:line="240" w:lineRule="auto"/>
        <w:ind w:left="0" w:firstLine="426"/>
        <w:jc w:val="both"/>
        <w:rPr>
          <w:rFonts w:ascii="Times New Roman" w:hAnsi="Times New Roman"/>
          <w:sz w:val="28"/>
          <w:szCs w:val="28"/>
          <w:lang w:val="kk-KZ"/>
        </w:rPr>
      </w:pPr>
      <w:r w:rsidRPr="00164970">
        <w:rPr>
          <w:rFonts w:ascii="Times New Roman" w:hAnsi="Times New Roman"/>
          <w:sz w:val="28"/>
          <w:szCs w:val="28"/>
          <w:lang w:val="kk-KZ"/>
        </w:rPr>
        <w:t>полимерлі бұрғылау реагентінің 180-200°C құрайтын агрессивті ортаға төзімділігі дәлелденді</w:t>
      </w:r>
      <w:r>
        <w:rPr>
          <w:rFonts w:ascii="Times New Roman" w:hAnsi="Times New Roman"/>
          <w:sz w:val="28"/>
          <w:szCs w:val="28"/>
          <w:lang w:val="kk-KZ"/>
        </w:rPr>
        <w:t xml:space="preserve"> және </w:t>
      </w:r>
      <w:r w:rsidRPr="00164970">
        <w:rPr>
          <w:rFonts w:ascii="Times New Roman" w:hAnsi="Times New Roman"/>
          <w:sz w:val="28"/>
          <w:szCs w:val="28"/>
          <w:lang w:val="kk-KZ"/>
        </w:rPr>
        <w:t>200°C-тан жоғары температурада полимерлі бұрғылау реаг</w:t>
      </w:r>
      <w:r>
        <w:rPr>
          <w:rFonts w:ascii="Times New Roman" w:hAnsi="Times New Roman"/>
          <w:sz w:val="28"/>
          <w:szCs w:val="28"/>
          <w:lang w:val="kk-KZ"/>
        </w:rPr>
        <w:t>енті бастапқы қасиетін жоғалтатыны</w:t>
      </w:r>
      <w:r w:rsidRPr="00F561EA">
        <w:rPr>
          <w:rFonts w:ascii="Times New Roman" w:hAnsi="Times New Roman"/>
          <w:sz w:val="28"/>
          <w:szCs w:val="28"/>
          <w:lang w:val="kk-KZ"/>
        </w:rPr>
        <w:t xml:space="preserve"> </w:t>
      </w:r>
      <w:r w:rsidRPr="00164970">
        <w:rPr>
          <w:rFonts w:ascii="Times New Roman" w:hAnsi="Times New Roman"/>
          <w:sz w:val="28"/>
          <w:szCs w:val="28"/>
          <w:lang w:val="kk-KZ"/>
        </w:rPr>
        <w:t xml:space="preserve">дәлелденді. </w:t>
      </w:r>
    </w:p>
    <w:p w:rsidR="003C7473" w:rsidRPr="0075133F" w:rsidRDefault="00FA30F6" w:rsidP="00350C6C">
      <w:pPr>
        <w:spacing w:after="0" w:line="240" w:lineRule="auto"/>
        <w:ind w:firstLine="708"/>
        <w:jc w:val="both"/>
        <w:rPr>
          <w:rFonts w:ascii="Times New Roman" w:hAnsi="Times New Roman"/>
          <w:sz w:val="28"/>
          <w:szCs w:val="28"/>
          <w:lang w:val="kk-KZ"/>
        </w:rPr>
      </w:pPr>
      <w:r w:rsidRPr="0075133F">
        <w:rPr>
          <w:rFonts w:ascii="Times New Roman" w:hAnsi="Times New Roman"/>
          <w:b/>
          <w:sz w:val="28"/>
          <w:szCs w:val="28"/>
          <w:lang w:val="kk-KZ"/>
        </w:rPr>
        <w:t>Жұмыстың теориялық және практикалық маңызы</w:t>
      </w:r>
      <w:r>
        <w:rPr>
          <w:rFonts w:ascii="Times New Roman" w:hAnsi="Times New Roman"/>
          <w:b/>
          <w:sz w:val="28"/>
          <w:szCs w:val="28"/>
          <w:lang w:val="kk-KZ"/>
        </w:rPr>
        <w:t xml:space="preserve">. </w:t>
      </w:r>
      <w:r w:rsidR="003C7473" w:rsidRPr="00D429B2">
        <w:rPr>
          <w:rFonts w:ascii="Times New Roman" w:hAnsi="Times New Roman"/>
          <w:sz w:val="28"/>
          <w:szCs w:val="28"/>
          <w:lang w:val="kk-KZ"/>
        </w:rPr>
        <w:t xml:space="preserve">Теориялық маңыздылығы акрилонитрилді винилсульфон қышқылымен сатылы гидролизбен сополимерлеу процестерін жүргізу және алынған жаңа полифункционалды (амидті, имидті, карбоксилатты, сульфотопты және т.б.) </w:t>
      </w:r>
      <w:r w:rsidR="003C7473">
        <w:rPr>
          <w:rFonts w:ascii="Times New Roman" w:hAnsi="Times New Roman"/>
          <w:sz w:val="28"/>
          <w:szCs w:val="28"/>
          <w:lang w:val="kk-KZ"/>
        </w:rPr>
        <w:t>б</w:t>
      </w:r>
      <w:r w:rsidR="003C7473" w:rsidRPr="00D429B2">
        <w:rPr>
          <w:rFonts w:ascii="Times New Roman" w:hAnsi="Times New Roman"/>
          <w:sz w:val="28"/>
          <w:szCs w:val="28"/>
          <w:lang w:val="kk-KZ"/>
        </w:rPr>
        <w:t xml:space="preserve">ұрғылау ерітінділерінің </w:t>
      </w:r>
      <w:r w:rsidR="003C7473">
        <w:rPr>
          <w:rFonts w:ascii="Times New Roman" w:hAnsi="Times New Roman"/>
          <w:sz w:val="28"/>
          <w:szCs w:val="28"/>
          <w:lang w:val="kk-KZ"/>
        </w:rPr>
        <w:t>т</w:t>
      </w:r>
      <w:r w:rsidR="003C7473" w:rsidRPr="00D429B2">
        <w:rPr>
          <w:rFonts w:ascii="Times New Roman" w:hAnsi="Times New Roman"/>
          <w:sz w:val="28"/>
          <w:szCs w:val="28"/>
          <w:lang w:val="kk-KZ"/>
        </w:rPr>
        <w:t xml:space="preserve">ермо-тұзға төзімді </w:t>
      </w:r>
      <w:r w:rsidR="003C7473">
        <w:rPr>
          <w:rFonts w:ascii="Times New Roman" w:hAnsi="Times New Roman"/>
          <w:sz w:val="28"/>
          <w:szCs w:val="28"/>
          <w:lang w:val="kk-KZ"/>
        </w:rPr>
        <w:t>САНВСҚ</w:t>
      </w:r>
      <w:r w:rsidR="003C7473" w:rsidRPr="00D429B2">
        <w:rPr>
          <w:rFonts w:ascii="Times New Roman" w:hAnsi="Times New Roman"/>
          <w:sz w:val="28"/>
          <w:szCs w:val="28"/>
          <w:lang w:val="kk-KZ"/>
        </w:rPr>
        <w:t>-1</w:t>
      </w:r>
      <w:r w:rsidR="003C7473">
        <w:rPr>
          <w:rFonts w:ascii="Times New Roman" w:hAnsi="Times New Roman"/>
          <w:sz w:val="28"/>
          <w:szCs w:val="28"/>
          <w:lang w:val="kk-KZ"/>
        </w:rPr>
        <w:t xml:space="preserve"> </w:t>
      </w:r>
      <w:r w:rsidR="003C7473" w:rsidRPr="00D429B2">
        <w:rPr>
          <w:rFonts w:ascii="Times New Roman" w:hAnsi="Times New Roman"/>
          <w:sz w:val="28"/>
          <w:szCs w:val="28"/>
          <w:lang w:val="kk-KZ"/>
        </w:rPr>
        <w:t>компози</w:t>
      </w:r>
      <w:r w:rsidR="003C7473">
        <w:rPr>
          <w:rFonts w:ascii="Times New Roman" w:hAnsi="Times New Roman"/>
          <w:sz w:val="28"/>
          <w:szCs w:val="28"/>
          <w:lang w:val="kk-KZ"/>
        </w:rPr>
        <w:t xml:space="preserve">циялық полимерлі </w:t>
      </w:r>
      <w:r w:rsidR="003C7473" w:rsidRPr="00D429B2">
        <w:rPr>
          <w:rFonts w:ascii="Times New Roman" w:hAnsi="Times New Roman"/>
          <w:sz w:val="28"/>
          <w:szCs w:val="28"/>
          <w:lang w:val="kk-KZ"/>
        </w:rPr>
        <w:t>тұрақтандырғышын модификациялау болып табылады.</w:t>
      </w:r>
      <w:r w:rsidR="003C7473">
        <w:rPr>
          <w:rFonts w:ascii="Times New Roman" w:hAnsi="Times New Roman"/>
          <w:sz w:val="28"/>
          <w:szCs w:val="28"/>
          <w:lang w:val="kk-KZ"/>
        </w:rPr>
        <w:t xml:space="preserve">             САНВСҚ</w:t>
      </w:r>
      <w:r w:rsidR="003C7473" w:rsidRPr="00D429B2">
        <w:rPr>
          <w:rFonts w:ascii="Times New Roman" w:hAnsi="Times New Roman"/>
          <w:sz w:val="28"/>
          <w:szCs w:val="28"/>
          <w:lang w:val="kk-KZ"/>
        </w:rPr>
        <w:t xml:space="preserve">-2, </w:t>
      </w:r>
      <w:r w:rsidR="003C7473">
        <w:rPr>
          <w:rFonts w:ascii="Times New Roman" w:hAnsi="Times New Roman"/>
          <w:sz w:val="28"/>
          <w:szCs w:val="28"/>
          <w:lang w:val="kk-KZ"/>
        </w:rPr>
        <w:t>САНВСҚ</w:t>
      </w:r>
      <w:r w:rsidR="003C7473" w:rsidRPr="00D429B2">
        <w:rPr>
          <w:rFonts w:ascii="Times New Roman" w:hAnsi="Times New Roman"/>
          <w:sz w:val="28"/>
          <w:szCs w:val="28"/>
          <w:lang w:val="kk-KZ"/>
        </w:rPr>
        <w:t xml:space="preserve">-3 сериялы тұрақтандырғыштарды әртүрлі молекулалық </w:t>
      </w:r>
      <w:r w:rsidR="003C7473">
        <w:rPr>
          <w:rFonts w:ascii="Times New Roman" w:hAnsi="Times New Roman"/>
          <w:sz w:val="28"/>
          <w:szCs w:val="28"/>
          <w:lang w:val="kk-KZ"/>
        </w:rPr>
        <w:t xml:space="preserve">массаға ие </w:t>
      </w:r>
      <w:r w:rsidR="003C7473" w:rsidRPr="00D429B2">
        <w:rPr>
          <w:rFonts w:ascii="Times New Roman" w:hAnsi="Times New Roman"/>
          <w:sz w:val="28"/>
          <w:szCs w:val="28"/>
          <w:lang w:val="kk-KZ"/>
        </w:rPr>
        <w:t xml:space="preserve">полиакрилонитрилді </w:t>
      </w:r>
      <w:r w:rsidR="003C7473">
        <w:rPr>
          <w:rFonts w:ascii="Times New Roman" w:hAnsi="Times New Roman"/>
          <w:sz w:val="28"/>
          <w:szCs w:val="28"/>
          <w:lang w:val="kk-KZ"/>
        </w:rPr>
        <w:t xml:space="preserve">және натрий гидроксиді мен </w:t>
      </w:r>
      <w:r w:rsidR="003C7473" w:rsidRPr="00D429B2">
        <w:rPr>
          <w:rFonts w:ascii="Times New Roman" w:hAnsi="Times New Roman"/>
          <w:sz w:val="28"/>
          <w:szCs w:val="28"/>
          <w:lang w:val="kk-KZ"/>
        </w:rPr>
        <w:t>күкірт қышқылын қолдана отырып гидролиздеу әдісі</w:t>
      </w:r>
      <w:r w:rsidR="003C7473">
        <w:rPr>
          <w:rFonts w:ascii="Times New Roman" w:hAnsi="Times New Roman"/>
          <w:sz w:val="28"/>
          <w:szCs w:val="28"/>
          <w:lang w:val="kk-KZ"/>
        </w:rPr>
        <w:t>мен</w:t>
      </w:r>
      <w:r w:rsidR="003C7473" w:rsidRPr="00D429B2">
        <w:rPr>
          <w:rFonts w:ascii="Times New Roman" w:hAnsi="Times New Roman"/>
          <w:sz w:val="28"/>
          <w:szCs w:val="28"/>
          <w:lang w:val="kk-KZ"/>
        </w:rPr>
        <w:t>, госсипол шайыры</w:t>
      </w:r>
      <w:r w:rsidR="003C7473">
        <w:rPr>
          <w:rFonts w:ascii="Times New Roman" w:hAnsi="Times New Roman"/>
          <w:sz w:val="28"/>
          <w:szCs w:val="28"/>
          <w:lang w:val="kk-KZ"/>
        </w:rPr>
        <w:t>ның</w:t>
      </w:r>
      <w:r w:rsidR="003C7473" w:rsidRPr="00D429B2">
        <w:rPr>
          <w:rFonts w:ascii="Times New Roman" w:hAnsi="Times New Roman"/>
          <w:sz w:val="28"/>
          <w:szCs w:val="28"/>
          <w:lang w:val="kk-KZ"/>
        </w:rPr>
        <w:t xml:space="preserve"> май қышқылының немесе формалиннің </w:t>
      </w:r>
      <w:r w:rsidR="003C7473">
        <w:rPr>
          <w:rFonts w:ascii="Times New Roman" w:hAnsi="Times New Roman"/>
          <w:sz w:val="28"/>
          <w:szCs w:val="28"/>
          <w:lang w:val="kk-KZ"/>
        </w:rPr>
        <w:t xml:space="preserve">және натрий тиосульфаттың </w:t>
      </w:r>
      <w:r w:rsidR="003C7473" w:rsidRPr="00D429B2">
        <w:rPr>
          <w:rFonts w:ascii="Times New Roman" w:hAnsi="Times New Roman"/>
          <w:sz w:val="28"/>
          <w:szCs w:val="28"/>
          <w:lang w:val="kk-KZ"/>
        </w:rPr>
        <w:t>қатысуымен модификацияла</w:t>
      </w:r>
      <w:r w:rsidR="003C7473">
        <w:rPr>
          <w:rFonts w:ascii="Times New Roman" w:hAnsi="Times New Roman"/>
          <w:sz w:val="28"/>
          <w:szCs w:val="28"/>
          <w:lang w:val="kk-KZ"/>
        </w:rPr>
        <w:t>у арқылы</w:t>
      </w:r>
      <w:r w:rsidR="003C7473" w:rsidRPr="00D429B2">
        <w:rPr>
          <w:rFonts w:ascii="Times New Roman" w:hAnsi="Times New Roman"/>
          <w:sz w:val="28"/>
          <w:szCs w:val="28"/>
          <w:lang w:val="kk-KZ"/>
        </w:rPr>
        <w:t xml:space="preserve"> алу.</w:t>
      </w:r>
      <w:r w:rsidR="003C7473">
        <w:rPr>
          <w:rFonts w:ascii="Times New Roman" w:hAnsi="Times New Roman"/>
          <w:sz w:val="28"/>
          <w:szCs w:val="28"/>
          <w:lang w:val="kk-KZ"/>
        </w:rPr>
        <w:t xml:space="preserve"> </w:t>
      </w:r>
      <w:r w:rsidR="003C7473" w:rsidRPr="00866F4D">
        <w:rPr>
          <w:rFonts w:ascii="Times New Roman" w:hAnsi="Times New Roman"/>
          <w:sz w:val="28"/>
          <w:szCs w:val="28"/>
          <w:lang w:val="kk-KZ"/>
        </w:rPr>
        <w:t>Жұмыстың практикалық маңыздылығы жоғары тұзды ерітінділерде ыстыққа төзімді және тұрақтылықты сақтайтын композициялық полимерлі тұрақтандырғыштарды алу технологиясын жасау болып табылады.</w:t>
      </w:r>
      <w:r w:rsidR="003C7473">
        <w:rPr>
          <w:rFonts w:ascii="Times New Roman" w:hAnsi="Times New Roman"/>
          <w:sz w:val="28"/>
          <w:szCs w:val="28"/>
          <w:lang w:val="kk-KZ"/>
        </w:rPr>
        <w:t xml:space="preserve"> </w:t>
      </w:r>
      <w:r w:rsidR="003C7473" w:rsidRPr="0075133F">
        <w:rPr>
          <w:rFonts w:ascii="Times New Roman" w:hAnsi="Times New Roman"/>
          <w:sz w:val="28"/>
          <w:szCs w:val="28"/>
          <w:lang w:val="kk-KZ"/>
        </w:rPr>
        <w:t xml:space="preserve">Диссертация нәтижелері бойынша </w:t>
      </w:r>
      <w:r w:rsidR="003C7473" w:rsidRPr="0075133F">
        <w:rPr>
          <w:rFonts w:ascii="Times New Roman" w:eastAsia="Bookman Old Style" w:hAnsi="Times New Roman"/>
          <w:sz w:val="28"/>
          <w:szCs w:val="28"/>
          <w:lang w:val="kk-KZ"/>
        </w:rPr>
        <w:t>№35935 «Бұрғылау ерітінділері</w:t>
      </w:r>
      <w:r w:rsidR="003C7473">
        <w:rPr>
          <w:rFonts w:ascii="Times New Roman" w:eastAsia="Bookman Old Style" w:hAnsi="Times New Roman"/>
          <w:sz w:val="28"/>
          <w:szCs w:val="28"/>
          <w:lang w:val="kk-KZ"/>
        </w:rPr>
        <w:t xml:space="preserve">не арналған </w:t>
      </w:r>
      <w:r w:rsidR="003C7473" w:rsidRPr="0075133F">
        <w:rPr>
          <w:rFonts w:ascii="Times New Roman" w:eastAsia="Bookman Old Style" w:hAnsi="Times New Roman"/>
          <w:sz w:val="28"/>
          <w:szCs w:val="28"/>
          <w:lang w:val="kk-KZ"/>
        </w:rPr>
        <w:t>композиттік реагент алу әдісі» ҚР өнертабысқа патенті</w:t>
      </w:r>
      <w:r w:rsidR="003C7473">
        <w:rPr>
          <w:rFonts w:ascii="Times New Roman" w:eastAsia="Bookman Old Style" w:hAnsi="Times New Roman"/>
          <w:sz w:val="28"/>
          <w:szCs w:val="28"/>
          <w:lang w:val="kk-KZ"/>
        </w:rPr>
        <w:t xml:space="preserve"> </w:t>
      </w:r>
      <w:r w:rsidR="003C7473" w:rsidRPr="0075133F">
        <w:rPr>
          <w:rFonts w:ascii="Times New Roman" w:eastAsia="Bookman Old Style" w:hAnsi="Times New Roman"/>
          <w:sz w:val="28"/>
          <w:szCs w:val="28"/>
          <w:lang w:val="kk-KZ"/>
        </w:rPr>
        <w:t xml:space="preserve">және №ІАР 06728 «Бұрғылау реагенттері» өнертабысқа халықаралық патенті </w:t>
      </w:r>
      <w:r w:rsidR="003C7473" w:rsidRPr="0075133F">
        <w:rPr>
          <w:rFonts w:ascii="Times New Roman" w:hAnsi="Times New Roman"/>
          <w:sz w:val="28"/>
          <w:szCs w:val="28"/>
          <w:lang w:val="kk-KZ"/>
        </w:rPr>
        <w:t xml:space="preserve">алынды. </w:t>
      </w:r>
      <w:r w:rsidR="003C7473" w:rsidRPr="00866F4D">
        <w:rPr>
          <w:rFonts w:ascii="Times New Roman" w:hAnsi="Times New Roman"/>
          <w:sz w:val="28"/>
          <w:szCs w:val="28"/>
          <w:lang w:val="kk-KZ"/>
        </w:rPr>
        <w:t>Бұрғылау ерітінділері үшін композициялық полимерлі тұрақтандырғыштарды пайда</w:t>
      </w:r>
      <w:r w:rsidR="003C7473">
        <w:rPr>
          <w:rFonts w:ascii="Times New Roman" w:hAnsi="Times New Roman"/>
          <w:sz w:val="28"/>
          <w:szCs w:val="28"/>
          <w:lang w:val="kk-KZ"/>
        </w:rPr>
        <w:t>лану тұрғысынан «Мұнайгазпроект»</w:t>
      </w:r>
      <w:r w:rsidR="003C7473" w:rsidRPr="00866F4D">
        <w:rPr>
          <w:rFonts w:ascii="Times New Roman" w:hAnsi="Times New Roman"/>
          <w:sz w:val="28"/>
          <w:szCs w:val="28"/>
          <w:lang w:val="kk-KZ"/>
        </w:rPr>
        <w:t xml:space="preserve"> ЖШС-де </w:t>
      </w:r>
      <w:r w:rsidR="003C7473">
        <w:rPr>
          <w:rFonts w:ascii="Times New Roman" w:hAnsi="Times New Roman"/>
          <w:sz w:val="28"/>
          <w:szCs w:val="28"/>
          <w:lang w:val="kk-KZ"/>
        </w:rPr>
        <w:t>тәжірибелік</w:t>
      </w:r>
      <w:r w:rsidR="003C7473" w:rsidRPr="007C40AC">
        <w:rPr>
          <w:rFonts w:ascii="Times New Roman" w:hAnsi="Times New Roman"/>
          <w:sz w:val="28"/>
          <w:szCs w:val="28"/>
          <w:lang w:val="kk-KZ"/>
        </w:rPr>
        <w:t>-</w:t>
      </w:r>
      <w:r w:rsidR="003C7473">
        <w:rPr>
          <w:rFonts w:ascii="Times New Roman" w:hAnsi="Times New Roman"/>
          <w:sz w:val="28"/>
          <w:szCs w:val="28"/>
          <w:lang w:val="kk-KZ"/>
        </w:rPr>
        <w:t xml:space="preserve">далалық  сынақтар </w:t>
      </w:r>
      <w:r w:rsidR="003C7473" w:rsidRPr="00866F4D">
        <w:rPr>
          <w:rFonts w:ascii="Times New Roman" w:hAnsi="Times New Roman"/>
          <w:sz w:val="28"/>
          <w:szCs w:val="28"/>
          <w:lang w:val="kk-KZ"/>
        </w:rPr>
        <w:t>жүргізілді.</w:t>
      </w:r>
      <w:r w:rsidR="003C7473" w:rsidRPr="0075133F">
        <w:rPr>
          <w:rFonts w:ascii="Times New Roman" w:hAnsi="Times New Roman"/>
          <w:sz w:val="28"/>
          <w:szCs w:val="28"/>
          <w:lang w:val="kk-KZ"/>
        </w:rPr>
        <w:t xml:space="preserve"> Зерттеу нәтижелері «Chemistry and physics of polymers» пәні бойынша оқу процесіне енгізілді.</w:t>
      </w:r>
    </w:p>
    <w:p w:rsidR="00FA30F6" w:rsidRPr="0075133F" w:rsidRDefault="00FA30F6" w:rsidP="00350C6C">
      <w:pPr>
        <w:spacing w:after="0" w:line="240" w:lineRule="auto"/>
        <w:ind w:firstLine="708"/>
        <w:jc w:val="both"/>
        <w:rPr>
          <w:rFonts w:ascii="Times New Roman" w:hAnsi="Times New Roman"/>
          <w:sz w:val="28"/>
          <w:szCs w:val="28"/>
          <w:lang w:val="kk-KZ"/>
        </w:rPr>
      </w:pPr>
      <w:r w:rsidRPr="0075133F">
        <w:rPr>
          <w:rFonts w:ascii="Times New Roman" w:hAnsi="Times New Roman"/>
          <w:b/>
          <w:sz w:val="28"/>
          <w:szCs w:val="28"/>
          <w:lang w:val="kk-KZ"/>
        </w:rPr>
        <w:t xml:space="preserve">Диссертацияның ғылымды дамыту бағыттарына немесе мемлекеттік бағдарламаларға сәйкестігі. </w:t>
      </w:r>
      <w:r w:rsidRPr="0075133F">
        <w:rPr>
          <w:rFonts w:ascii="Times New Roman" w:hAnsi="Times New Roman"/>
          <w:sz w:val="28"/>
          <w:szCs w:val="28"/>
          <w:lang w:val="kk-KZ"/>
        </w:rPr>
        <w:t>Диссертациялық жұмыс КЕАҚ М.Әуезов атындағы Оңтүстік Қазақстан</w:t>
      </w:r>
      <w:r>
        <w:rPr>
          <w:rFonts w:ascii="Times New Roman" w:hAnsi="Times New Roman"/>
          <w:sz w:val="28"/>
          <w:szCs w:val="28"/>
          <w:lang w:val="kk-KZ"/>
        </w:rPr>
        <w:t xml:space="preserve"> зерттеу</w:t>
      </w:r>
      <w:r w:rsidRPr="0075133F">
        <w:rPr>
          <w:rFonts w:ascii="Times New Roman" w:hAnsi="Times New Roman"/>
          <w:sz w:val="28"/>
          <w:szCs w:val="28"/>
          <w:lang w:val="kk-KZ"/>
        </w:rPr>
        <w:t xml:space="preserve"> университетінің </w:t>
      </w:r>
      <w:r w:rsidRPr="0075133F">
        <w:rPr>
          <w:rFonts w:ascii="Times New Roman" w:eastAsia="Calibri" w:hAnsi="Times New Roman"/>
          <w:bCs/>
          <w:sz w:val="28"/>
          <w:szCs w:val="28"/>
          <w:lang w:val="kk-KZ"/>
        </w:rPr>
        <w:t>«Бейорганикалық және мұнайхимия өндірістерінің технологиясы</w:t>
      </w:r>
      <w:r w:rsidRPr="0075133F">
        <w:rPr>
          <w:rFonts w:ascii="Times New Roman" w:eastAsia="Calibri" w:hAnsi="Times New Roman"/>
          <w:sz w:val="28"/>
          <w:szCs w:val="28"/>
          <w:lang w:val="kk-KZ"/>
        </w:rPr>
        <w:t xml:space="preserve">» кафедрасында, </w:t>
      </w:r>
      <w:r w:rsidRPr="0075133F">
        <w:rPr>
          <w:rFonts w:ascii="Times New Roman" w:hAnsi="Times New Roman"/>
          <w:sz w:val="28"/>
          <w:szCs w:val="28"/>
          <w:lang w:val="kk-KZ"/>
        </w:rPr>
        <w:t xml:space="preserve">«Мұнайхимия және </w:t>
      </w:r>
      <w:r w:rsidRPr="0075133F">
        <w:rPr>
          <w:rFonts w:ascii="Times New Roman" w:hAnsi="Times New Roman"/>
          <w:sz w:val="28"/>
          <w:szCs w:val="28"/>
          <w:lang w:val="kk-KZ"/>
        </w:rPr>
        <w:lastRenderedPageBreak/>
        <w:t>композиттік полимерлік материалдар» ғылыми зерттеу зертханасында</w:t>
      </w:r>
      <w:r>
        <w:rPr>
          <w:rFonts w:ascii="Times New Roman" w:hAnsi="Times New Roman"/>
          <w:sz w:val="28"/>
          <w:szCs w:val="28"/>
          <w:lang w:val="kk-KZ"/>
        </w:rPr>
        <w:t xml:space="preserve">, </w:t>
      </w:r>
      <w:r w:rsidRPr="0075133F">
        <w:rPr>
          <w:rFonts w:ascii="Times New Roman" w:hAnsi="Times New Roman"/>
          <w:sz w:val="28"/>
          <w:szCs w:val="28"/>
          <w:lang w:val="kk-KZ"/>
        </w:rPr>
        <w:t>АР14972915 «Терең ұңғымаларды бұрғылау үшін бұрғылау ерітінділерінің термиялық-тұзға төзімді композитті полимерлі тұрақтандырғыштарын алу технологиясын жасау» тақырыбында «Жас ғалым-2022» гранттық қаржыландыру аясында орындалды.</w:t>
      </w:r>
    </w:p>
    <w:p w:rsidR="00F51839" w:rsidRPr="00F51839" w:rsidRDefault="00F51839" w:rsidP="00350C6C">
      <w:pPr>
        <w:spacing w:after="0" w:line="240" w:lineRule="auto"/>
        <w:ind w:firstLine="709"/>
        <w:jc w:val="both"/>
        <w:rPr>
          <w:rFonts w:ascii="Times New Roman" w:hAnsi="Times New Roman"/>
          <w:sz w:val="28"/>
          <w:szCs w:val="28"/>
          <w:lang w:val="kk-KZ"/>
        </w:rPr>
      </w:pPr>
      <w:r w:rsidRPr="00F51839">
        <w:rPr>
          <w:rFonts w:ascii="Times New Roman" w:hAnsi="Times New Roman"/>
          <w:b/>
          <w:sz w:val="28"/>
          <w:szCs w:val="28"/>
          <w:lang w:val="kk-KZ"/>
        </w:rPr>
        <w:t xml:space="preserve">Дәйектілік принципі. </w:t>
      </w:r>
      <w:r w:rsidRPr="00F51839">
        <w:rPr>
          <w:rFonts w:ascii="Times New Roman" w:hAnsi="Times New Roman"/>
          <w:sz w:val="28"/>
          <w:szCs w:val="28"/>
          <w:lang w:val="kk-KZ"/>
        </w:rPr>
        <w:t>Диссертацияда алынған ғылыми мәліметтер тәжірибелік және заманауи физика-химиялық зерттеу қондырғыларын қолдану нәтижелерімен негізделген. Математикалық модельдеумен және деректерді өңдеумен байланысты жұмыстар  компьютерлік технологияларды қолдану арқылы жузеге асырылады.</w:t>
      </w:r>
    </w:p>
    <w:p w:rsidR="00F51839" w:rsidRDefault="00F51839" w:rsidP="00350C6C">
      <w:pPr>
        <w:spacing w:after="0" w:line="240" w:lineRule="auto"/>
        <w:ind w:firstLine="709"/>
        <w:jc w:val="both"/>
        <w:rPr>
          <w:rFonts w:ascii="Times New Roman" w:eastAsia="Times New Roman,Bold" w:hAnsi="Times New Roman"/>
          <w:bCs/>
          <w:sz w:val="28"/>
          <w:szCs w:val="28"/>
          <w:lang w:val="kk-KZ"/>
        </w:rPr>
      </w:pPr>
      <w:r w:rsidRPr="00F51839">
        <w:rPr>
          <w:rFonts w:ascii="Times New Roman" w:eastAsia="Times New Roman,Bold" w:hAnsi="Times New Roman"/>
          <w:b/>
          <w:bCs/>
          <w:sz w:val="28"/>
          <w:szCs w:val="28"/>
          <w:lang w:val="kk-KZ"/>
        </w:rPr>
        <w:t xml:space="preserve">Диссертацияның жеке үлесі </w:t>
      </w:r>
      <w:r w:rsidRPr="00F51839">
        <w:rPr>
          <w:rFonts w:ascii="Times New Roman" w:eastAsia="Times New Roman,Bold" w:hAnsi="Times New Roman"/>
          <w:bCs/>
          <w:sz w:val="28"/>
          <w:szCs w:val="28"/>
          <w:lang w:val="kk-KZ"/>
        </w:rPr>
        <w:t xml:space="preserve">диссертация тақырыбы бойынша әдеби материалды талдау және жалпылау, зерттеу және талдау әдістерін таңдау, теориялық және эксперименттік зерттеулер жүргізу, </w:t>
      </w:r>
      <w:r w:rsidRPr="00F51839">
        <w:rPr>
          <w:rFonts w:ascii="Times New Roman" w:hAnsi="Times New Roman"/>
          <w:sz w:val="28"/>
          <w:szCs w:val="28"/>
          <w:lang w:val="kk-KZ"/>
        </w:rPr>
        <w:t xml:space="preserve">бұрғылау ерітінділері үшін композициялық полимерлі тұрақтандырғыштарды пайдалану тұрғысынан </w:t>
      </w:r>
      <w:r w:rsidR="00183828">
        <w:rPr>
          <w:rFonts w:ascii="Times New Roman" w:hAnsi="Times New Roman"/>
          <w:sz w:val="28"/>
          <w:szCs w:val="28"/>
          <w:lang w:val="kk-KZ"/>
        </w:rPr>
        <w:t>далалық</w:t>
      </w:r>
      <w:r w:rsidRPr="00F51839">
        <w:rPr>
          <w:rFonts w:ascii="Times New Roman" w:hAnsi="Times New Roman"/>
          <w:sz w:val="28"/>
          <w:szCs w:val="28"/>
          <w:lang w:val="kk-KZ"/>
        </w:rPr>
        <w:t xml:space="preserve"> сынақтар</w:t>
      </w:r>
      <w:r w:rsidRPr="00F51839">
        <w:rPr>
          <w:rFonts w:ascii="Times New Roman" w:eastAsia="Times New Roman,Bold" w:hAnsi="Times New Roman"/>
          <w:bCs/>
          <w:sz w:val="28"/>
          <w:szCs w:val="28"/>
          <w:lang w:val="kk-KZ"/>
        </w:rPr>
        <w:t xml:space="preserve"> жүргізу, зерттеу нәтижелерін математикалық-статистикалық өңдеу, </w:t>
      </w:r>
      <w:r w:rsidRPr="00F51839">
        <w:rPr>
          <w:rFonts w:ascii="Times New Roman" w:hAnsi="Times New Roman"/>
          <w:sz w:val="28"/>
          <w:szCs w:val="28"/>
          <w:lang w:val="kk-KZ"/>
        </w:rPr>
        <w:t>бұрғылау ерітінділеріне арналған</w:t>
      </w:r>
      <w:r w:rsidR="00872679">
        <w:rPr>
          <w:rFonts w:ascii="Times New Roman" w:hAnsi="Times New Roman"/>
          <w:sz w:val="28"/>
          <w:szCs w:val="28"/>
          <w:lang w:val="kk-KZ"/>
        </w:rPr>
        <w:t xml:space="preserve"> </w:t>
      </w:r>
      <w:r w:rsidRPr="00F51839">
        <w:rPr>
          <w:rFonts w:ascii="Times New Roman" w:hAnsi="Times New Roman"/>
          <w:sz w:val="28"/>
          <w:szCs w:val="28"/>
          <w:lang w:val="kk-KZ"/>
        </w:rPr>
        <w:t xml:space="preserve">САНВСҚ </w:t>
      </w:r>
      <w:r w:rsidR="00256450">
        <w:rPr>
          <w:rFonts w:ascii="Times New Roman" w:hAnsi="Times New Roman"/>
          <w:sz w:val="28"/>
          <w:szCs w:val="28"/>
          <w:lang w:val="kk-KZ"/>
        </w:rPr>
        <w:t>тұзды ортаға және температураға</w:t>
      </w:r>
      <w:r w:rsidRPr="00F51839">
        <w:rPr>
          <w:rFonts w:ascii="Times New Roman" w:hAnsi="Times New Roman"/>
          <w:sz w:val="28"/>
          <w:szCs w:val="28"/>
          <w:lang w:val="kk-KZ"/>
        </w:rPr>
        <w:t xml:space="preserve"> төзімді </w:t>
      </w:r>
      <w:r w:rsidRPr="00F51839">
        <w:rPr>
          <w:rFonts w:ascii="Times New Roman" w:eastAsia="Bookman Old Style" w:hAnsi="Times New Roman"/>
          <w:sz w:val="28"/>
          <w:szCs w:val="28"/>
          <w:lang w:val="kk-KZ"/>
        </w:rPr>
        <w:t>композициялық полимерлі тұрақтандырғыштарын</w:t>
      </w:r>
      <w:r w:rsidRPr="00F51839">
        <w:rPr>
          <w:rFonts w:ascii="Times New Roman" w:eastAsia="Times New Roman,Bold" w:hAnsi="Times New Roman"/>
          <w:bCs/>
          <w:sz w:val="28"/>
          <w:szCs w:val="28"/>
          <w:lang w:val="kk-KZ"/>
        </w:rPr>
        <w:t xml:space="preserve"> алу технологияларын әзірлеу және олардың экономикалық тиімділігін бағалау болып табылады.</w:t>
      </w:r>
    </w:p>
    <w:p w:rsidR="00FA30F6" w:rsidRPr="0075133F" w:rsidRDefault="00FA30F6" w:rsidP="00350C6C">
      <w:pPr>
        <w:shd w:val="clear" w:color="auto" w:fill="FFFFFF"/>
        <w:spacing w:after="0" w:line="240" w:lineRule="auto"/>
        <w:ind w:firstLine="708"/>
        <w:contextualSpacing/>
        <w:jc w:val="both"/>
        <w:rPr>
          <w:rFonts w:ascii="Times New Roman" w:hAnsi="Times New Roman"/>
          <w:sz w:val="28"/>
          <w:szCs w:val="28"/>
          <w:lang w:val="kk-KZ" w:eastAsia="ko-KR"/>
        </w:rPr>
      </w:pPr>
      <w:r w:rsidRPr="0075133F">
        <w:rPr>
          <w:rFonts w:ascii="Times New Roman" w:hAnsi="Times New Roman"/>
          <w:sz w:val="28"/>
          <w:szCs w:val="28"/>
          <w:lang w:val="kk-KZ"/>
        </w:rPr>
        <w:t xml:space="preserve">1. </w:t>
      </w:r>
      <w:r w:rsidRPr="0075133F">
        <w:rPr>
          <w:rFonts w:ascii="Times New Roman" w:hAnsi="Times New Roman"/>
          <w:sz w:val="28"/>
          <w:szCs w:val="28"/>
          <w:lang w:val="kk-KZ" w:eastAsia="ko-KR"/>
        </w:rPr>
        <w:t>Rasayan Journal of Chemistry журналындағы «Synthesis and preparation polyacrylonitrile and vinyl sulfonic acid in the presence of gossypol resin for drilling fluids» мақаласында шолуды дайындау және деректерді талдау, нәтижелерді алу және өңдеу жүргізді.</w:t>
      </w:r>
    </w:p>
    <w:p w:rsidR="00FA30F6" w:rsidRPr="0075133F" w:rsidRDefault="00FA30F6" w:rsidP="00350C6C">
      <w:pPr>
        <w:shd w:val="clear" w:color="auto" w:fill="FFFFFF"/>
        <w:spacing w:after="0" w:line="240" w:lineRule="auto"/>
        <w:ind w:firstLine="708"/>
        <w:contextualSpacing/>
        <w:jc w:val="both"/>
        <w:rPr>
          <w:rFonts w:ascii="Times New Roman" w:hAnsi="Times New Roman"/>
          <w:sz w:val="28"/>
          <w:szCs w:val="28"/>
          <w:lang w:val="kk-KZ" w:eastAsia="ko-KR"/>
        </w:rPr>
      </w:pPr>
      <w:r w:rsidRPr="0075133F">
        <w:rPr>
          <w:rFonts w:ascii="Times New Roman" w:hAnsi="Times New Roman"/>
          <w:sz w:val="28"/>
          <w:szCs w:val="28"/>
          <w:lang w:eastAsia="ko-KR"/>
        </w:rPr>
        <w:t>2</w:t>
      </w:r>
      <w:r w:rsidRPr="0075133F">
        <w:rPr>
          <w:rFonts w:ascii="Times New Roman" w:hAnsi="Times New Roman"/>
          <w:sz w:val="28"/>
          <w:szCs w:val="28"/>
          <w:lang w:val="kk-KZ" w:eastAsia="ko-KR"/>
        </w:rPr>
        <w:t>. «Л.Н.Гумилев атындағы ЕҰУ Хабаршысы» журналындағы «Получение и исследование фильтрационно-технологических свойств буровых растворов на основе акрилонитрила, винилсульфата и фумаровой кислоты» мақаласында әдеби деректерге шолу дайындау және талдау, нәтижелерді алу және өңдеу жүргізді.</w:t>
      </w:r>
    </w:p>
    <w:p w:rsidR="00FA30F6" w:rsidRPr="0075133F" w:rsidRDefault="00FA30F6" w:rsidP="00350C6C">
      <w:pPr>
        <w:shd w:val="clear" w:color="auto" w:fill="FFFFFF"/>
        <w:spacing w:after="0" w:line="240" w:lineRule="auto"/>
        <w:ind w:firstLine="708"/>
        <w:contextualSpacing/>
        <w:jc w:val="both"/>
        <w:rPr>
          <w:rFonts w:ascii="Times New Roman" w:hAnsi="Times New Roman"/>
          <w:sz w:val="28"/>
          <w:szCs w:val="28"/>
          <w:lang w:val="kk-KZ" w:eastAsia="ko-KR"/>
        </w:rPr>
      </w:pPr>
      <w:r w:rsidRPr="0075133F">
        <w:rPr>
          <w:rFonts w:ascii="Times New Roman" w:hAnsi="Times New Roman"/>
          <w:sz w:val="28"/>
          <w:szCs w:val="28"/>
          <w:lang w:val="kk-KZ" w:eastAsia="ko-KR"/>
        </w:rPr>
        <w:t>3. «Получение композиционных полимерных материалов для улучшения реологических свойств буровых растворов» мақаласы «Нефть и газ» журналында</w:t>
      </w:r>
      <w:r>
        <w:rPr>
          <w:rFonts w:ascii="Times New Roman" w:hAnsi="Times New Roman"/>
          <w:sz w:val="28"/>
          <w:szCs w:val="28"/>
          <w:lang w:val="kk-KZ" w:eastAsia="ko-KR"/>
        </w:rPr>
        <w:t xml:space="preserve"> </w:t>
      </w:r>
      <w:r w:rsidRPr="0075133F">
        <w:rPr>
          <w:rFonts w:ascii="Times New Roman" w:hAnsi="Times New Roman"/>
          <w:sz w:val="28"/>
          <w:szCs w:val="28"/>
          <w:lang w:val="kk-KZ" w:eastAsia="ko-KR"/>
        </w:rPr>
        <w:t>әдеби шолу дайындау, алынған мәліметтерді жинақтау және өңдеу жүргізді.</w:t>
      </w:r>
    </w:p>
    <w:p w:rsidR="00FA30F6" w:rsidRPr="0075133F" w:rsidRDefault="00FA30F6" w:rsidP="00350C6C">
      <w:pPr>
        <w:shd w:val="clear" w:color="auto" w:fill="FFFFFF"/>
        <w:spacing w:after="0" w:line="240" w:lineRule="auto"/>
        <w:ind w:firstLine="708"/>
        <w:contextualSpacing/>
        <w:jc w:val="both"/>
        <w:rPr>
          <w:rFonts w:ascii="Times New Roman" w:hAnsi="Times New Roman"/>
          <w:sz w:val="28"/>
          <w:szCs w:val="28"/>
          <w:lang w:val="kk-KZ" w:eastAsia="ko-KR"/>
        </w:rPr>
      </w:pPr>
      <w:r w:rsidRPr="0075133F">
        <w:rPr>
          <w:rFonts w:ascii="Times New Roman" w:hAnsi="Times New Roman"/>
          <w:sz w:val="28"/>
          <w:szCs w:val="28"/>
          <w:lang w:val="kk-KZ" w:eastAsia="ko-KR"/>
        </w:rPr>
        <w:t>4. «Изучение реологических свойств бентонитовых глин, стабилизированных сополимерами бутилметакрилата и акрилонитрила, в присутствии госсиполовой смолы» мақаласы «ҚБТУ Хабаршысы» журналында әдеби</w:t>
      </w:r>
      <w:r>
        <w:rPr>
          <w:rFonts w:ascii="Times New Roman" w:hAnsi="Times New Roman"/>
          <w:sz w:val="28"/>
          <w:szCs w:val="28"/>
          <w:lang w:val="kk-KZ" w:eastAsia="ko-KR"/>
        </w:rPr>
        <w:t xml:space="preserve"> </w:t>
      </w:r>
      <w:r w:rsidRPr="0075133F">
        <w:rPr>
          <w:rFonts w:ascii="Times New Roman" w:hAnsi="Times New Roman"/>
          <w:sz w:val="28"/>
          <w:szCs w:val="28"/>
          <w:lang w:val="kk-KZ" w:eastAsia="ko-KR"/>
        </w:rPr>
        <w:t>деректерге шолу дайындау және талдау, нәтижелерді алу және өңдеу жүргізді.</w:t>
      </w:r>
    </w:p>
    <w:p w:rsidR="00FA30F6" w:rsidRDefault="00FA30F6" w:rsidP="00350C6C">
      <w:pPr>
        <w:shd w:val="clear" w:color="auto" w:fill="FFFFFF"/>
        <w:spacing w:after="0" w:line="240" w:lineRule="auto"/>
        <w:ind w:firstLine="708"/>
        <w:contextualSpacing/>
        <w:jc w:val="both"/>
        <w:rPr>
          <w:rFonts w:ascii="Times New Roman" w:hAnsi="Times New Roman"/>
          <w:sz w:val="28"/>
          <w:szCs w:val="28"/>
          <w:lang w:val="kk-KZ" w:eastAsia="ko-KR"/>
        </w:rPr>
      </w:pPr>
      <w:r w:rsidRPr="0075133F">
        <w:rPr>
          <w:rFonts w:ascii="Times New Roman" w:hAnsi="Times New Roman"/>
          <w:sz w:val="28"/>
          <w:szCs w:val="28"/>
          <w:lang w:val="kk-KZ" w:eastAsia="ko-KR"/>
        </w:rPr>
        <w:t>5. «Термическая устойчивость синтезированных водорастворимых полимеров для буровых растворов» мақаласы «Нефть и газ» журналында эксперименттік деректерді алу және талқылау жүргізді.</w:t>
      </w:r>
    </w:p>
    <w:p w:rsidR="00FA30F6" w:rsidRDefault="00FA30F6" w:rsidP="00350C6C">
      <w:pPr>
        <w:shd w:val="clear" w:color="auto" w:fill="FFFFFF"/>
        <w:spacing w:after="0" w:line="240" w:lineRule="auto"/>
        <w:ind w:firstLine="708"/>
        <w:contextualSpacing/>
        <w:jc w:val="both"/>
        <w:rPr>
          <w:rFonts w:ascii="Times New Roman" w:hAnsi="Times New Roman"/>
          <w:sz w:val="28"/>
          <w:szCs w:val="28"/>
          <w:lang w:val="kk-KZ" w:eastAsia="ko-KR"/>
        </w:rPr>
      </w:pPr>
      <w:r>
        <w:rPr>
          <w:rFonts w:ascii="Times New Roman" w:hAnsi="Times New Roman"/>
          <w:sz w:val="28"/>
          <w:szCs w:val="28"/>
          <w:lang w:eastAsia="ko-KR"/>
        </w:rPr>
        <w:t xml:space="preserve">6. </w:t>
      </w:r>
      <w:r w:rsidRPr="00DC2B13">
        <w:rPr>
          <w:rFonts w:ascii="Times New Roman" w:hAnsi="Times New Roman"/>
          <w:sz w:val="28"/>
          <w:szCs w:val="28"/>
          <w:lang w:val="kk-KZ" w:eastAsia="ko-KR"/>
        </w:rPr>
        <w:t>III Халықаралық ғылыми-техникалық конференци</w:t>
      </w:r>
      <w:r>
        <w:rPr>
          <w:rFonts w:ascii="Times New Roman" w:hAnsi="Times New Roman"/>
          <w:sz w:val="28"/>
          <w:szCs w:val="28"/>
          <w:lang w:val="kk-KZ" w:eastAsia="ko-KR"/>
        </w:rPr>
        <w:t>сында</w:t>
      </w:r>
      <w:r w:rsidRPr="00DC2B13">
        <w:rPr>
          <w:rFonts w:ascii="Times New Roman" w:hAnsi="Times New Roman"/>
          <w:sz w:val="28"/>
          <w:szCs w:val="28"/>
          <w:lang w:val="kk-KZ" w:eastAsia="ko-KR"/>
        </w:rPr>
        <w:t xml:space="preserve"> </w:t>
      </w:r>
      <w:r>
        <w:rPr>
          <w:rFonts w:ascii="Times New Roman" w:hAnsi="Times New Roman"/>
          <w:sz w:val="28"/>
          <w:szCs w:val="28"/>
          <w:lang w:eastAsia="ko-KR"/>
        </w:rPr>
        <w:t>«</w:t>
      </w:r>
      <w:r w:rsidRPr="00DC2B13">
        <w:rPr>
          <w:rFonts w:ascii="Times New Roman" w:hAnsi="Times New Roman"/>
          <w:sz w:val="28"/>
          <w:szCs w:val="28"/>
          <w:lang w:eastAsia="ko-KR"/>
        </w:rPr>
        <w:t>Изучение влияния смазочных добавок из местного сырья на трения буровых долот</w:t>
      </w:r>
      <w:r>
        <w:rPr>
          <w:rFonts w:ascii="Times New Roman" w:hAnsi="Times New Roman"/>
          <w:sz w:val="28"/>
          <w:szCs w:val="28"/>
          <w:lang w:eastAsia="ko-KR"/>
        </w:rPr>
        <w:t>»</w:t>
      </w:r>
      <w:r>
        <w:rPr>
          <w:rFonts w:ascii="Times New Roman" w:hAnsi="Times New Roman"/>
          <w:sz w:val="28"/>
          <w:szCs w:val="28"/>
          <w:lang w:val="kk-KZ" w:eastAsia="ko-KR"/>
        </w:rPr>
        <w:t xml:space="preserve"> мақаласында</w:t>
      </w:r>
      <w:r>
        <w:rPr>
          <w:rFonts w:ascii="Times New Roman" w:hAnsi="Times New Roman"/>
          <w:sz w:val="28"/>
          <w:szCs w:val="28"/>
          <w:lang w:eastAsia="ko-KR"/>
        </w:rPr>
        <w:t xml:space="preserve"> </w:t>
      </w:r>
      <w:r>
        <w:rPr>
          <w:rFonts w:ascii="Times New Roman" w:hAnsi="Times New Roman"/>
          <w:sz w:val="28"/>
          <w:szCs w:val="28"/>
          <w:lang w:val="kk-KZ" w:eastAsia="ko-KR"/>
        </w:rPr>
        <w:t>эксперименттік деректерді алу және талқылау жүргізді.</w:t>
      </w:r>
    </w:p>
    <w:p w:rsidR="00FA30F6" w:rsidRDefault="00FA30F6" w:rsidP="00350C6C">
      <w:pPr>
        <w:shd w:val="clear" w:color="auto" w:fill="FFFFFF"/>
        <w:spacing w:after="0" w:line="240" w:lineRule="auto"/>
        <w:ind w:firstLine="708"/>
        <w:contextualSpacing/>
        <w:jc w:val="both"/>
        <w:rPr>
          <w:rFonts w:ascii="Times New Roman" w:hAnsi="Times New Roman"/>
          <w:sz w:val="28"/>
          <w:szCs w:val="28"/>
          <w:lang w:val="kk-KZ" w:eastAsia="ko-KR"/>
        </w:rPr>
      </w:pPr>
      <w:r>
        <w:rPr>
          <w:rFonts w:ascii="Times New Roman" w:hAnsi="Times New Roman"/>
          <w:sz w:val="28"/>
          <w:szCs w:val="28"/>
          <w:lang w:val="kk-KZ" w:eastAsia="ko-KR"/>
        </w:rPr>
        <w:lastRenderedPageBreak/>
        <w:t>7.  «</w:t>
      </w:r>
      <w:r w:rsidRPr="00C77508">
        <w:rPr>
          <w:rFonts w:ascii="Times New Roman" w:hAnsi="Times New Roman"/>
          <w:sz w:val="28"/>
          <w:szCs w:val="28"/>
          <w:lang w:val="kk-KZ" w:eastAsia="ko-KR"/>
        </w:rPr>
        <w:t>Бинарные буровые растворы на основе ПАВ и акриловых полимеров</w:t>
      </w:r>
      <w:r>
        <w:rPr>
          <w:rFonts w:ascii="Times New Roman" w:hAnsi="Times New Roman"/>
          <w:sz w:val="28"/>
          <w:szCs w:val="28"/>
          <w:lang w:val="kk-KZ" w:eastAsia="ko-KR"/>
        </w:rPr>
        <w:t>» мақаласы «</w:t>
      </w:r>
      <w:r w:rsidRPr="0003663A">
        <w:rPr>
          <w:rFonts w:ascii="Times New Roman" w:hAnsi="Times New Roman"/>
          <w:sz w:val="28"/>
          <w:szCs w:val="28"/>
          <w:lang w:val="kk-KZ" w:eastAsia="ko-KR"/>
        </w:rPr>
        <w:t>Universum: технические науки</w:t>
      </w:r>
      <w:r>
        <w:rPr>
          <w:rFonts w:ascii="Times New Roman" w:hAnsi="Times New Roman"/>
          <w:sz w:val="28"/>
          <w:szCs w:val="28"/>
          <w:lang w:val="kk-KZ" w:eastAsia="ko-KR"/>
        </w:rPr>
        <w:t>» ғылыми журналында әдеби деректерге шолу жасау жүргізді.</w:t>
      </w:r>
    </w:p>
    <w:p w:rsidR="00FA30F6" w:rsidRPr="00EA2F2D" w:rsidRDefault="00FA30F6" w:rsidP="00350C6C">
      <w:pPr>
        <w:shd w:val="clear" w:color="auto" w:fill="FFFFFF"/>
        <w:spacing w:after="0" w:line="240" w:lineRule="auto"/>
        <w:ind w:firstLine="708"/>
        <w:contextualSpacing/>
        <w:jc w:val="both"/>
        <w:rPr>
          <w:rFonts w:ascii="Times New Roman" w:hAnsi="Times New Roman"/>
          <w:sz w:val="28"/>
          <w:szCs w:val="28"/>
          <w:lang w:val="kk-KZ" w:eastAsia="ko-KR"/>
        </w:rPr>
      </w:pPr>
      <w:r>
        <w:rPr>
          <w:rFonts w:ascii="Times New Roman" w:hAnsi="Times New Roman"/>
          <w:sz w:val="28"/>
          <w:szCs w:val="28"/>
          <w:lang w:val="kk-KZ" w:eastAsia="ko-KR"/>
        </w:rPr>
        <w:t>8. «</w:t>
      </w:r>
      <w:r w:rsidRPr="00C77508">
        <w:rPr>
          <w:rFonts w:ascii="Times New Roman" w:hAnsi="Times New Roman"/>
          <w:sz w:val="28"/>
          <w:szCs w:val="28"/>
          <w:lang w:val="kk-KZ" w:eastAsia="ko-KR"/>
        </w:rPr>
        <w:t>Синтез слабо и сильнокислотных полиэлектролитов и исследование механизма их взаимодействия с дисперий монтмориллонитовых глин дарбазинского месторождения</w:t>
      </w:r>
      <w:r>
        <w:rPr>
          <w:rFonts w:ascii="Times New Roman" w:hAnsi="Times New Roman"/>
          <w:sz w:val="28"/>
          <w:szCs w:val="28"/>
          <w:lang w:val="kk-KZ" w:eastAsia="ko-KR"/>
        </w:rPr>
        <w:t xml:space="preserve">» мақаласы  </w:t>
      </w:r>
      <w:r w:rsidRPr="00EA2F2D">
        <w:rPr>
          <w:rFonts w:ascii="Times New Roman" w:hAnsi="Times New Roman"/>
          <w:sz w:val="28"/>
          <w:szCs w:val="28"/>
          <w:lang w:val="kk-KZ" w:eastAsia="ko-KR"/>
        </w:rPr>
        <w:t>Өзбекстан Республикасы Ғылым академиясының жалпы және бейорганикалық химия институтының құрылғанына 90 жыл толуына және Өзбекстан Республикасы Ғылым академиясының құрылғанына 80 жыл толуына арналған халықаралық ғылыми-техникалық конференция</w:t>
      </w:r>
      <w:r>
        <w:rPr>
          <w:rFonts w:ascii="Times New Roman" w:hAnsi="Times New Roman"/>
          <w:sz w:val="28"/>
          <w:szCs w:val="28"/>
          <w:lang w:val="kk-KZ" w:eastAsia="ko-KR"/>
        </w:rPr>
        <w:t xml:space="preserve">сында </w:t>
      </w:r>
      <w:r w:rsidRPr="00EA2F2D">
        <w:rPr>
          <w:rFonts w:ascii="Times New Roman" w:hAnsi="Times New Roman"/>
          <w:sz w:val="28"/>
          <w:szCs w:val="28"/>
          <w:lang w:val="kk-KZ" w:eastAsia="ko-KR"/>
        </w:rPr>
        <w:t>нәтижелерді алу және талдау, әдеби шолу жасау және талдау жүргізді</w:t>
      </w:r>
      <w:r>
        <w:rPr>
          <w:rFonts w:ascii="Times New Roman" w:hAnsi="Times New Roman"/>
          <w:sz w:val="28"/>
          <w:szCs w:val="28"/>
          <w:lang w:val="kk-KZ" w:eastAsia="ko-KR"/>
        </w:rPr>
        <w:t>.</w:t>
      </w:r>
    </w:p>
    <w:p w:rsidR="00FA30F6" w:rsidRDefault="00FA30F6" w:rsidP="00350C6C">
      <w:pPr>
        <w:shd w:val="clear" w:color="auto" w:fill="FFFFFF"/>
        <w:spacing w:after="0" w:line="240" w:lineRule="auto"/>
        <w:ind w:firstLine="708"/>
        <w:contextualSpacing/>
        <w:jc w:val="both"/>
        <w:rPr>
          <w:rFonts w:ascii="Times New Roman" w:hAnsi="Times New Roman"/>
          <w:sz w:val="28"/>
          <w:szCs w:val="28"/>
          <w:lang w:val="kk-KZ" w:eastAsia="ko-KR"/>
        </w:rPr>
      </w:pPr>
      <w:r>
        <w:rPr>
          <w:rFonts w:ascii="Times New Roman" w:hAnsi="Times New Roman"/>
          <w:sz w:val="28"/>
          <w:szCs w:val="28"/>
          <w:lang w:val="kk-KZ" w:eastAsia="ko-KR"/>
        </w:rPr>
        <w:t>9. «</w:t>
      </w:r>
      <w:r w:rsidRPr="00C77508">
        <w:rPr>
          <w:rFonts w:ascii="Times New Roman" w:hAnsi="Times New Roman"/>
          <w:sz w:val="28"/>
          <w:szCs w:val="28"/>
          <w:lang w:val="kk-KZ" w:eastAsia="ko-KR"/>
        </w:rPr>
        <w:t>Повышения термо- и солестойкости х</w:t>
      </w:r>
      <w:r>
        <w:rPr>
          <w:rFonts w:ascii="Times New Roman" w:hAnsi="Times New Roman"/>
          <w:sz w:val="28"/>
          <w:szCs w:val="28"/>
          <w:lang w:val="kk-KZ" w:eastAsia="ko-KR"/>
        </w:rPr>
        <w:t>имических реагентов полимерных–</w:t>
      </w:r>
      <w:r w:rsidRPr="00C77508">
        <w:rPr>
          <w:rFonts w:ascii="Times New Roman" w:hAnsi="Times New Roman"/>
          <w:sz w:val="28"/>
          <w:szCs w:val="28"/>
          <w:lang w:val="kk-KZ" w:eastAsia="ko-KR"/>
        </w:rPr>
        <w:t>стабилизаторов</w:t>
      </w:r>
      <w:r>
        <w:rPr>
          <w:rFonts w:ascii="Times New Roman" w:hAnsi="Times New Roman"/>
          <w:sz w:val="28"/>
          <w:szCs w:val="28"/>
          <w:lang w:val="kk-KZ" w:eastAsia="ko-KR"/>
        </w:rPr>
        <w:t>» мақаласы «Халықаралық ғылыми</w:t>
      </w:r>
      <w:r>
        <w:rPr>
          <w:rFonts w:ascii="Times New Roman" w:hAnsi="Times New Roman"/>
          <w:sz w:val="28"/>
          <w:szCs w:val="28"/>
          <w:lang w:eastAsia="ko-KR"/>
        </w:rPr>
        <w:t>-</w:t>
      </w:r>
      <w:r>
        <w:rPr>
          <w:rFonts w:ascii="Times New Roman" w:hAnsi="Times New Roman"/>
          <w:sz w:val="28"/>
          <w:szCs w:val="28"/>
          <w:lang w:val="kk-KZ" w:eastAsia="ko-KR"/>
        </w:rPr>
        <w:t xml:space="preserve">практикалық </w:t>
      </w:r>
      <w:r w:rsidRPr="00F95068">
        <w:rPr>
          <w:rFonts w:ascii="Times New Roman" w:hAnsi="Times New Roman"/>
          <w:sz w:val="28"/>
          <w:szCs w:val="28"/>
          <w:lang w:val="kk-KZ" w:eastAsia="ko-KR"/>
        </w:rPr>
        <w:t xml:space="preserve"> конференция</w:t>
      </w:r>
      <w:r>
        <w:rPr>
          <w:rFonts w:ascii="Times New Roman" w:hAnsi="Times New Roman"/>
          <w:sz w:val="28"/>
          <w:szCs w:val="28"/>
          <w:lang w:val="kk-KZ" w:eastAsia="ko-KR"/>
        </w:rPr>
        <w:t>сында</w:t>
      </w:r>
      <w:r w:rsidRPr="00F95068">
        <w:rPr>
          <w:rFonts w:ascii="Times New Roman" w:hAnsi="Times New Roman"/>
          <w:sz w:val="28"/>
          <w:szCs w:val="28"/>
          <w:lang w:val="kk-KZ" w:eastAsia="ko-KR"/>
        </w:rPr>
        <w:t xml:space="preserve"> «Фундаментальные и практические аспекты функциональных</w:t>
      </w:r>
      <w:r>
        <w:rPr>
          <w:rFonts w:ascii="Times New Roman" w:hAnsi="Times New Roman"/>
          <w:sz w:val="28"/>
          <w:szCs w:val="28"/>
          <w:lang w:val="kk-KZ" w:eastAsia="ko-KR"/>
        </w:rPr>
        <w:t xml:space="preserve"> </w:t>
      </w:r>
      <w:r w:rsidRPr="00F95068">
        <w:rPr>
          <w:rFonts w:ascii="Times New Roman" w:hAnsi="Times New Roman"/>
          <w:sz w:val="28"/>
          <w:szCs w:val="28"/>
          <w:lang w:val="kk-KZ" w:eastAsia="ko-KR"/>
        </w:rPr>
        <w:t xml:space="preserve">полимеров» </w:t>
      </w:r>
      <w:r>
        <w:rPr>
          <w:rFonts w:ascii="Times New Roman" w:hAnsi="Times New Roman"/>
          <w:sz w:val="28"/>
          <w:szCs w:val="28"/>
          <w:lang w:val="kk-KZ" w:eastAsia="ko-KR"/>
        </w:rPr>
        <w:t xml:space="preserve">жинағында эксперименттік деректерді алу және талқылау, әдеби дереккөздерге шолу жасау. </w:t>
      </w:r>
    </w:p>
    <w:p w:rsidR="00FA30F6" w:rsidRPr="00B21E2C" w:rsidRDefault="00FA30F6" w:rsidP="00350C6C">
      <w:pPr>
        <w:shd w:val="clear" w:color="auto" w:fill="FFFFFF"/>
        <w:spacing w:after="0" w:line="240" w:lineRule="auto"/>
        <w:ind w:firstLine="708"/>
        <w:contextualSpacing/>
        <w:jc w:val="both"/>
        <w:rPr>
          <w:rFonts w:ascii="Times New Roman" w:hAnsi="Times New Roman"/>
          <w:sz w:val="28"/>
          <w:szCs w:val="28"/>
          <w:lang w:val="kk-KZ" w:eastAsia="ko-KR"/>
        </w:rPr>
      </w:pPr>
      <w:r>
        <w:rPr>
          <w:rFonts w:ascii="Times New Roman" w:hAnsi="Times New Roman"/>
          <w:sz w:val="28"/>
          <w:szCs w:val="28"/>
          <w:lang w:val="kk-KZ" w:eastAsia="ko-KR"/>
        </w:rPr>
        <w:t>10. «</w:t>
      </w:r>
      <w:r w:rsidRPr="00EF07D2">
        <w:rPr>
          <w:rFonts w:ascii="Times New Roman" w:hAnsi="Times New Roman"/>
          <w:sz w:val="28"/>
          <w:szCs w:val="28"/>
          <w:lang w:val="kk-KZ" w:eastAsia="ko-KR"/>
        </w:rPr>
        <w:t xml:space="preserve">Synthesis and research of some physical and chemical properties of polyelectrolyte surfaces» мақаласы "Өнеркәсіптік Технологиялар және Инжиниринг" VI халықаралық жыл сайынғы конференциясы. ICITE – 2019» </w:t>
      </w:r>
      <w:r>
        <w:rPr>
          <w:rFonts w:ascii="Times New Roman" w:hAnsi="Times New Roman"/>
          <w:sz w:val="28"/>
          <w:szCs w:val="28"/>
          <w:lang w:val="kk-KZ" w:eastAsia="ko-KR"/>
        </w:rPr>
        <w:t>жинағында  әдеби деректерге шолу жасау жүргізді.</w:t>
      </w:r>
    </w:p>
    <w:p w:rsidR="00FA30F6" w:rsidRPr="00B21E2C" w:rsidRDefault="00FA30F6" w:rsidP="00350C6C">
      <w:pPr>
        <w:shd w:val="clear" w:color="auto" w:fill="FFFFFF"/>
        <w:spacing w:after="0" w:line="240" w:lineRule="auto"/>
        <w:ind w:firstLine="708"/>
        <w:contextualSpacing/>
        <w:jc w:val="both"/>
        <w:rPr>
          <w:rFonts w:ascii="Times New Roman" w:hAnsi="Times New Roman"/>
          <w:sz w:val="28"/>
          <w:szCs w:val="28"/>
          <w:lang w:val="kk-KZ" w:eastAsia="ko-KR"/>
        </w:rPr>
      </w:pPr>
      <w:r>
        <w:rPr>
          <w:rFonts w:ascii="Times New Roman" w:hAnsi="Times New Roman"/>
          <w:sz w:val="28"/>
          <w:szCs w:val="28"/>
          <w:lang w:val="kk-KZ" w:eastAsia="ko-KR"/>
        </w:rPr>
        <w:t>11. «</w:t>
      </w:r>
      <w:r w:rsidRPr="00A76CA9">
        <w:rPr>
          <w:rFonts w:ascii="Times New Roman" w:hAnsi="Times New Roman"/>
          <w:sz w:val="28"/>
          <w:szCs w:val="28"/>
          <w:lang w:val="kk-KZ" w:eastAsia="ko-KR"/>
        </w:rPr>
        <w:t>The study applied characteristic polymeric stabilizer</w:t>
      </w:r>
      <w:r>
        <w:rPr>
          <w:rFonts w:ascii="Times New Roman" w:hAnsi="Times New Roman"/>
          <w:sz w:val="28"/>
          <w:szCs w:val="28"/>
          <w:lang w:val="kk-KZ" w:eastAsia="ko-KR"/>
        </w:rPr>
        <w:t>» мақаласы «</w:t>
      </w:r>
      <w:r w:rsidRPr="0003663A">
        <w:rPr>
          <w:rFonts w:ascii="Times New Roman" w:hAnsi="Times New Roman"/>
          <w:sz w:val="28"/>
          <w:szCs w:val="28"/>
          <w:lang w:val="kk-KZ" w:eastAsia="ko-KR"/>
        </w:rPr>
        <w:t>Proceesing VII International Conference «Industrial Techn</w:t>
      </w:r>
      <w:r>
        <w:rPr>
          <w:rFonts w:ascii="Times New Roman" w:hAnsi="Times New Roman"/>
          <w:sz w:val="28"/>
          <w:szCs w:val="28"/>
          <w:lang w:val="kk-KZ" w:eastAsia="ko-KR"/>
        </w:rPr>
        <w:t>ologies and Engineering» ICITE-</w:t>
      </w:r>
      <w:r w:rsidRPr="0003663A">
        <w:rPr>
          <w:rFonts w:ascii="Times New Roman" w:hAnsi="Times New Roman"/>
          <w:sz w:val="28"/>
          <w:szCs w:val="28"/>
          <w:lang w:val="kk-KZ" w:eastAsia="ko-KR"/>
        </w:rPr>
        <w:t>2020</w:t>
      </w:r>
      <w:r>
        <w:rPr>
          <w:rFonts w:ascii="Times New Roman" w:hAnsi="Times New Roman"/>
          <w:sz w:val="28"/>
          <w:szCs w:val="28"/>
          <w:lang w:val="kk-KZ" w:eastAsia="ko-KR"/>
        </w:rPr>
        <w:t xml:space="preserve">» жинағында </w:t>
      </w:r>
      <w:r w:rsidRPr="00B21E2C">
        <w:rPr>
          <w:rFonts w:ascii="Times New Roman" w:hAnsi="Times New Roman"/>
          <w:sz w:val="28"/>
          <w:szCs w:val="28"/>
          <w:lang w:val="kk-KZ" w:eastAsia="ko-KR"/>
        </w:rPr>
        <w:t>қолжазба жазу, тұжырымдамал</w:t>
      </w:r>
      <w:r>
        <w:rPr>
          <w:rFonts w:ascii="Times New Roman" w:hAnsi="Times New Roman"/>
          <w:sz w:val="28"/>
          <w:szCs w:val="28"/>
          <w:lang w:val="kk-KZ" w:eastAsia="ko-KR"/>
        </w:rPr>
        <w:t>ау және экспериментті жоспарлау жүргізді.</w:t>
      </w:r>
    </w:p>
    <w:p w:rsidR="00FA30F6" w:rsidRPr="00EA2F2D" w:rsidRDefault="00FA30F6" w:rsidP="00350C6C">
      <w:pPr>
        <w:shd w:val="clear" w:color="auto" w:fill="FFFFFF"/>
        <w:spacing w:after="0" w:line="240" w:lineRule="auto"/>
        <w:ind w:firstLine="708"/>
        <w:contextualSpacing/>
        <w:jc w:val="both"/>
        <w:rPr>
          <w:rFonts w:ascii="Times New Roman" w:hAnsi="Times New Roman"/>
          <w:sz w:val="28"/>
          <w:szCs w:val="28"/>
          <w:lang w:val="kk-KZ" w:eastAsia="ko-KR"/>
        </w:rPr>
      </w:pPr>
      <w:r>
        <w:rPr>
          <w:rFonts w:ascii="Times New Roman" w:hAnsi="Times New Roman"/>
          <w:sz w:val="28"/>
          <w:szCs w:val="28"/>
          <w:lang w:val="kk-KZ" w:eastAsia="ko-KR"/>
        </w:rPr>
        <w:t>12. «</w:t>
      </w:r>
      <w:r w:rsidRPr="00A76CA9">
        <w:rPr>
          <w:rFonts w:ascii="Times New Roman" w:hAnsi="Times New Roman"/>
          <w:sz w:val="28"/>
          <w:szCs w:val="28"/>
          <w:lang w:val="kk-KZ" w:eastAsia="ko-KR"/>
        </w:rPr>
        <w:t>Буровой реагент</w:t>
      </w:r>
      <w:r>
        <w:rPr>
          <w:rFonts w:ascii="Times New Roman" w:hAnsi="Times New Roman"/>
          <w:sz w:val="28"/>
          <w:szCs w:val="28"/>
          <w:lang w:val="kk-KZ" w:eastAsia="ko-KR"/>
        </w:rPr>
        <w:t>»</w:t>
      </w:r>
      <w:r w:rsidRPr="00EA2F2D">
        <w:rPr>
          <w:lang w:val="kk-KZ"/>
        </w:rPr>
        <w:t xml:space="preserve"> </w:t>
      </w:r>
      <w:r w:rsidRPr="00EA2F2D">
        <w:rPr>
          <w:rFonts w:ascii="Times New Roman" w:hAnsi="Times New Roman"/>
          <w:sz w:val="28"/>
          <w:szCs w:val="28"/>
          <w:lang w:val="kk-KZ" w:eastAsia="ko-KR"/>
        </w:rPr>
        <w:t>патентінде аналогтар мен прототиптерді іздеу және талдау, эксперименттік мәліметтер алу жүргізді.</w:t>
      </w:r>
    </w:p>
    <w:p w:rsidR="00FA30F6" w:rsidRPr="00EA2F2D" w:rsidRDefault="00FA30F6" w:rsidP="00350C6C">
      <w:pPr>
        <w:shd w:val="clear" w:color="auto" w:fill="FFFFFF"/>
        <w:spacing w:after="0" w:line="240" w:lineRule="auto"/>
        <w:ind w:firstLine="708"/>
        <w:contextualSpacing/>
        <w:jc w:val="both"/>
        <w:rPr>
          <w:rFonts w:ascii="Times New Roman" w:hAnsi="Times New Roman"/>
          <w:sz w:val="28"/>
          <w:szCs w:val="28"/>
          <w:lang w:val="kk-KZ" w:eastAsia="ko-KR"/>
        </w:rPr>
      </w:pPr>
      <w:r>
        <w:rPr>
          <w:rFonts w:ascii="Times New Roman" w:hAnsi="Times New Roman"/>
          <w:sz w:val="28"/>
          <w:szCs w:val="28"/>
          <w:lang w:val="kk-KZ" w:eastAsia="ko-KR"/>
        </w:rPr>
        <w:t>13. «</w:t>
      </w:r>
      <w:r w:rsidRPr="00EA2F2D">
        <w:rPr>
          <w:rFonts w:ascii="Times New Roman" w:hAnsi="Times New Roman"/>
          <w:sz w:val="28"/>
          <w:szCs w:val="28"/>
          <w:lang w:val="kk-KZ" w:eastAsia="ko-KR"/>
        </w:rPr>
        <w:t>Бұрғылау ерітінділері</w:t>
      </w:r>
      <w:r>
        <w:rPr>
          <w:rFonts w:ascii="Times New Roman" w:hAnsi="Times New Roman"/>
          <w:sz w:val="28"/>
          <w:szCs w:val="28"/>
          <w:lang w:val="kk-KZ" w:eastAsia="ko-KR"/>
        </w:rPr>
        <w:t xml:space="preserve">не арналған </w:t>
      </w:r>
      <w:r w:rsidRPr="00EA2F2D">
        <w:rPr>
          <w:rFonts w:ascii="Times New Roman" w:hAnsi="Times New Roman"/>
          <w:sz w:val="28"/>
          <w:szCs w:val="28"/>
          <w:lang w:val="kk-KZ" w:eastAsia="ko-KR"/>
        </w:rPr>
        <w:t xml:space="preserve">композициялық реагент алу </w:t>
      </w:r>
      <w:r>
        <w:rPr>
          <w:rFonts w:ascii="Times New Roman" w:hAnsi="Times New Roman"/>
          <w:sz w:val="28"/>
          <w:szCs w:val="28"/>
          <w:lang w:val="kk-KZ" w:eastAsia="ko-KR"/>
        </w:rPr>
        <w:t xml:space="preserve">әдісі» </w:t>
      </w:r>
      <w:r w:rsidRPr="00EA2F2D">
        <w:rPr>
          <w:rFonts w:ascii="Times New Roman" w:hAnsi="Times New Roman"/>
          <w:sz w:val="28"/>
          <w:szCs w:val="28"/>
          <w:lang w:val="kk-KZ" w:eastAsia="ko-KR"/>
        </w:rPr>
        <w:t>патентінде аналогтар мен прототиптерді іздеу және талдау, эксперименттік</w:t>
      </w:r>
      <w:r>
        <w:rPr>
          <w:rFonts w:ascii="Times New Roman" w:hAnsi="Times New Roman"/>
          <w:sz w:val="28"/>
          <w:szCs w:val="28"/>
          <w:lang w:val="kk-KZ" w:eastAsia="ko-KR"/>
        </w:rPr>
        <w:t xml:space="preserve"> </w:t>
      </w:r>
      <w:r w:rsidRPr="00EA2F2D">
        <w:rPr>
          <w:rFonts w:ascii="Times New Roman" w:hAnsi="Times New Roman"/>
          <w:sz w:val="28"/>
          <w:szCs w:val="28"/>
          <w:lang w:val="kk-KZ" w:eastAsia="ko-KR"/>
        </w:rPr>
        <w:t>мәліметтер алу жүргізді.</w:t>
      </w:r>
      <w:r>
        <w:rPr>
          <w:rFonts w:ascii="Times New Roman" w:hAnsi="Times New Roman"/>
          <w:sz w:val="28"/>
          <w:szCs w:val="28"/>
          <w:lang w:val="kk-KZ" w:eastAsia="ko-KR"/>
        </w:rPr>
        <w:t xml:space="preserve"> </w:t>
      </w:r>
    </w:p>
    <w:p w:rsidR="00256450" w:rsidRPr="0075133F" w:rsidRDefault="00F51839" w:rsidP="00350C6C">
      <w:pPr>
        <w:shd w:val="clear" w:color="auto" w:fill="FFFFFF"/>
        <w:spacing w:after="0" w:line="240" w:lineRule="auto"/>
        <w:ind w:firstLine="708"/>
        <w:contextualSpacing/>
        <w:jc w:val="both"/>
        <w:rPr>
          <w:rFonts w:ascii="Times New Roman" w:hAnsi="Times New Roman"/>
          <w:sz w:val="28"/>
          <w:szCs w:val="28"/>
          <w:lang w:val="kk-KZ"/>
        </w:rPr>
      </w:pPr>
      <w:r w:rsidRPr="00F51839">
        <w:rPr>
          <w:rFonts w:ascii="Times New Roman" w:hAnsi="Times New Roman"/>
          <w:b/>
          <w:sz w:val="28"/>
          <w:szCs w:val="28"/>
          <w:lang w:val="kk-KZ"/>
        </w:rPr>
        <w:t xml:space="preserve">Басылымдар. </w:t>
      </w:r>
      <w:r w:rsidR="00256450" w:rsidRPr="0075133F">
        <w:rPr>
          <w:rFonts w:ascii="Times New Roman" w:hAnsi="Times New Roman"/>
          <w:sz w:val="28"/>
          <w:szCs w:val="28"/>
          <w:lang w:val="kk-KZ"/>
        </w:rPr>
        <w:t>Диссертацияның негізгі ережелері, нәтижелері, қорытындылары мен түйіндері 13 баспа жұмыстарында баяндалған, оның ішінде, Scopus дерекқорына кіретін Халықаралық ғылыми баспаларда – 1; ҚР ҒЖБ</w:t>
      </w:r>
      <w:r w:rsidR="00256450">
        <w:rPr>
          <w:rFonts w:ascii="Times New Roman" w:hAnsi="Times New Roman"/>
          <w:sz w:val="28"/>
          <w:szCs w:val="28"/>
          <w:lang w:val="kk-KZ"/>
        </w:rPr>
        <w:t>М ҒЖБ</w:t>
      </w:r>
      <w:r w:rsidR="00256450" w:rsidRPr="0075133F">
        <w:rPr>
          <w:rFonts w:ascii="Times New Roman" w:hAnsi="Times New Roman"/>
          <w:sz w:val="28"/>
          <w:szCs w:val="28"/>
          <w:lang w:val="kk-KZ"/>
        </w:rPr>
        <w:t>ССҚК ұсынған журналдарда</w:t>
      </w:r>
      <w:r w:rsidR="00C77C08">
        <w:rPr>
          <w:rFonts w:ascii="Times New Roman" w:hAnsi="Times New Roman"/>
          <w:sz w:val="28"/>
          <w:szCs w:val="28"/>
          <w:lang w:val="kk-KZ"/>
        </w:rPr>
        <w:t xml:space="preserve"> </w:t>
      </w:r>
      <w:r w:rsidR="00256450" w:rsidRPr="0075133F">
        <w:rPr>
          <w:rFonts w:ascii="Times New Roman" w:hAnsi="Times New Roman"/>
          <w:sz w:val="28"/>
          <w:szCs w:val="28"/>
          <w:lang w:val="kk-KZ"/>
        </w:rPr>
        <w:t>–</w:t>
      </w:r>
      <w:r w:rsidR="003C7473">
        <w:rPr>
          <w:rFonts w:ascii="Times New Roman" w:hAnsi="Times New Roman"/>
          <w:sz w:val="28"/>
          <w:szCs w:val="28"/>
          <w:lang w:val="kk-KZ"/>
        </w:rPr>
        <w:t xml:space="preserve"> </w:t>
      </w:r>
      <w:r w:rsidR="00256450" w:rsidRPr="0075133F">
        <w:rPr>
          <w:rFonts w:ascii="Times New Roman" w:hAnsi="Times New Roman"/>
          <w:sz w:val="28"/>
          <w:szCs w:val="28"/>
          <w:lang w:val="kk-KZ"/>
        </w:rPr>
        <w:t>4; Халықаралық конференциялардың материалдарында – 6 мақала жарияланған және 2 өнертабысқа патент алынған.</w:t>
      </w:r>
    </w:p>
    <w:p w:rsidR="00256450" w:rsidRPr="004821C5" w:rsidRDefault="00F51839" w:rsidP="00350C6C">
      <w:pPr>
        <w:shd w:val="clear" w:color="auto" w:fill="FFFFFF"/>
        <w:spacing w:after="0" w:line="240" w:lineRule="auto"/>
        <w:ind w:firstLine="708"/>
        <w:contextualSpacing/>
        <w:jc w:val="both"/>
        <w:rPr>
          <w:rFonts w:ascii="Times New Roman" w:eastAsiaTheme="minorHAnsi" w:hAnsi="Times New Roman"/>
          <w:sz w:val="28"/>
          <w:szCs w:val="28"/>
          <w:lang w:val="kk-KZ" w:eastAsia="ko-KR"/>
        </w:rPr>
      </w:pPr>
      <w:r w:rsidRPr="00193B3A">
        <w:rPr>
          <w:rFonts w:ascii="Times New Roman" w:hAnsi="Times New Roman"/>
          <w:b/>
          <w:sz w:val="28"/>
          <w:szCs w:val="28"/>
          <w:lang w:val="kk-KZ"/>
        </w:rPr>
        <w:t xml:space="preserve">Диссертацияның құрылымы мен көлемі. </w:t>
      </w:r>
      <w:r w:rsidR="00256450" w:rsidRPr="004821C5">
        <w:rPr>
          <w:rFonts w:ascii="Times New Roman" w:hAnsi="Times New Roman"/>
          <w:bCs/>
          <w:sz w:val="28"/>
          <w:szCs w:val="28"/>
          <w:lang w:val="kk-KZ"/>
        </w:rPr>
        <w:t xml:space="preserve">Диссертациялық жұмыс кіріспеден, төрт тараудан, қорытындыдан, әдебиеттер тізімінен және қосымшалардан тұрады. Жұмыс </w:t>
      </w:r>
      <w:r w:rsidR="00256450" w:rsidRPr="00CD36CB">
        <w:rPr>
          <w:rFonts w:ascii="Times New Roman" w:hAnsi="Times New Roman"/>
          <w:bCs/>
          <w:sz w:val="28"/>
          <w:szCs w:val="28"/>
          <w:lang w:val="kk-KZ"/>
        </w:rPr>
        <w:t>10</w:t>
      </w:r>
      <w:r w:rsidR="00CD36CB" w:rsidRPr="00CD36CB">
        <w:rPr>
          <w:rFonts w:ascii="Times New Roman" w:hAnsi="Times New Roman"/>
          <w:bCs/>
          <w:sz w:val="28"/>
          <w:szCs w:val="28"/>
          <w:lang w:val="kk-KZ"/>
        </w:rPr>
        <w:t>5</w:t>
      </w:r>
      <w:r w:rsidR="00256450" w:rsidRPr="00CD36CB">
        <w:rPr>
          <w:rFonts w:ascii="Times New Roman" w:hAnsi="Times New Roman"/>
          <w:bCs/>
          <w:sz w:val="28"/>
          <w:szCs w:val="28"/>
          <w:lang w:val="kk-KZ"/>
        </w:rPr>
        <w:t xml:space="preserve"> бетте, </w:t>
      </w:r>
      <w:r w:rsidR="0006618D">
        <w:rPr>
          <w:rFonts w:ascii="Times New Roman" w:hAnsi="Times New Roman"/>
          <w:bCs/>
          <w:sz w:val="28"/>
          <w:szCs w:val="28"/>
          <w:lang w:val="kk-KZ"/>
        </w:rPr>
        <w:t xml:space="preserve">сонымен қатар </w:t>
      </w:r>
      <w:r w:rsidR="00256450" w:rsidRPr="00CD36CB">
        <w:rPr>
          <w:rFonts w:ascii="Times New Roman" w:hAnsi="Times New Roman"/>
          <w:bCs/>
          <w:sz w:val="28"/>
          <w:szCs w:val="28"/>
          <w:lang w:val="kk-KZ"/>
        </w:rPr>
        <w:t>1</w:t>
      </w:r>
      <w:r w:rsidR="00CD36CB" w:rsidRPr="00CD36CB">
        <w:rPr>
          <w:rFonts w:ascii="Times New Roman" w:hAnsi="Times New Roman"/>
          <w:bCs/>
          <w:sz w:val="28"/>
          <w:szCs w:val="28"/>
          <w:lang w:val="kk-KZ"/>
        </w:rPr>
        <w:t>0</w:t>
      </w:r>
      <w:r w:rsidR="00256450" w:rsidRPr="00CD36CB">
        <w:rPr>
          <w:rFonts w:ascii="Times New Roman" w:hAnsi="Times New Roman"/>
          <w:bCs/>
          <w:sz w:val="28"/>
          <w:szCs w:val="28"/>
          <w:lang w:val="kk-KZ"/>
        </w:rPr>
        <w:t xml:space="preserve"> бет</w:t>
      </w:r>
      <w:r w:rsidR="00256450" w:rsidRPr="004821C5">
        <w:rPr>
          <w:rFonts w:ascii="Times New Roman" w:hAnsi="Times New Roman"/>
          <w:bCs/>
          <w:sz w:val="28"/>
          <w:szCs w:val="28"/>
          <w:lang w:val="kk-KZ"/>
        </w:rPr>
        <w:t xml:space="preserve"> қосымшада</w:t>
      </w:r>
      <w:r w:rsidR="00256450">
        <w:rPr>
          <w:rFonts w:ascii="Times New Roman" w:hAnsi="Times New Roman"/>
          <w:bCs/>
          <w:sz w:val="28"/>
          <w:szCs w:val="28"/>
          <w:lang w:val="kk-KZ"/>
        </w:rPr>
        <w:t>,</w:t>
      </w:r>
      <w:r w:rsidR="00256450" w:rsidRPr="004821C5">
        <w:rPr>
          <w:rFonts w:ascii="Times New Roman" w:hAnsi="Times New Roman"/>
          <w:bCs/>
          <w:sz w:val="28"/>
          <w:szCs w:val="28"/>
          <w:lang w:val="kk-KZ"/>
        </w:rPr>
        <w:t xml:space="preserve"> 16 кесте, </w:t>
      </w:r>
      <w:r w:rsidR="004D7E5D">
        <w:rPr>
          <w:rFonts w:ascii="Times New Roman" w:hAnsi="Times New Roman"/>
          <w:bCs/>
          <w:sz w:val="28"/>
          <w:szCs w:val="28"/>
          <w:lang w:val="kk-KZ"/>
        </w:rPr>
        <w:t>38</w:t>
      </w:r>
      <w:r w:rsidR="00256450" w:rsidRPr="004821C5">
        <w:rPr>
          <w:rFonts w:ascii="Times New Roman" w:hAnsi="Times New Roman"/>
          <w:bCs/>
          <w:sz w:val="28"/>
          <w:szCs w:val="28"/>
          <w:lang w:val="kk-KZ"/>
        </w:rPr>
        <w:t xml:space="preserve"> сурет </w:t>
      </w:r>
      <w:r w:rsidR="00256450">
        <w:rPr>
          <w:rFonts w:ascii="Times New Roman" w:hAnsi="Times New Roman"/>
          <w:bCs/>
          <w:sz w:val="28"/>
          <w:szCs w:val="28"/>
          <w:lang w:val="kk-KZ"/>
        </w:rPr>
        <w:t>баяндалған</w:t>
      </w:r>
      <w:r w:rsidR="00256450" w:rsidRPr="004821C5">
        <w:rPr>
          <w:rFonts w:ascii="Times New Roman" w:hAnsi="Times New Roman"/>
          <w:bCs/>
          <w:sz w:val="28"/>
          <w:szCs w:val="28"/>
          <w:lang w:val="kk-KZ"/>
        </w:rPr>
        <w:t xml:space="preserve">. </w:t>
      </w:r>
      <w:r w:rsidR="00256450" w:rsidRPr="0075133F">
        <w:rPr>
          <w:rFonts w:ascii="Times New Roman" w:hAnsi="Times New Roman"/>
          <w:sz w:val="28"/>
          <w:szCs w:val="28"/>
          <w:lang w:val="kk-KZ"/>
        </w:rPr>
        <w:t xml:space="preserve">Пайдаланылған әдебиеттер тізімі 185 әдебиетті құрайды. </w:t>
      </w:r>
    </w:p>
    <w:p w:rsidR="00F51839" w:rsidRPr="00193B3A" w:rsidRDefault="00F51839" w:rsidP="00350C6C">
      <w:pPr>
        <w:spacing w:after="0" w:line="240" w:lineRule="auto"/>
        <w:ind w:firstLine="709"/>
        <w:jc w:val="both"/>
        <w:rPr>
          <w:rFonts w:ascii="Times New Roman" w:hAnsi="Times New Roman"/>
          <w:sz w:val="28"/>
          <w:szCs w:val="28"/>
          <w:lang w:val="kk-KZ"/>
        </w:rPr>
      </w:pPr>
    </w:p>
    <w:p w:rsidR="00F51839" w:rsidRPr="00193B3A" w:rsidRDefault="00F51839" w:rsidP="00350C6C">
      <w:pPr>
        <w:spacing w:after="0" w:line="240" w:lineRule="auto"/>
        <w:rPr>
          <w:rFonts w:ascii="Times New Roman" w:hAnsi="Times New Roman"/>
          <w:b/>
          <w:bCs/>
          <w:color w:val="000000"/>
          <w:sz w:val="28"/>
          <w:szCs w:val="28"/>
          <w:lang w:val="kk-KZ"/>
        </w:rPr>
      </w:pPr>
    </w:p>
    <w:p w:rsidR="001E086B" w:rsidRPr="00C56588" w:rsidRDefault="00F51839" w:rsidP="00350C6C">
      <w:pPr>
        <w:spacing w:after="0" w:line="240" w:lineRule="auto"/>
        <w:ind w:firstLine="708"/>
        <w:rPr>
          <w:rFonts w:ascii="Times New Roman" w:hAnsi="Times New Roman"/>
          <w:b/>
          <w:sz w:val="28"/>
          <w:szCs w:val="28"/>
          <w:lang w:val="kk-KZ"/>
        </w:rPr>
      </w:pPr>
      <w:r>
        <w:rPr>
          <w:rFonts w:ascii="Times New Roman" w:hAnsi="Times New Roman"/>
          <w:b/>
          <w:sz w:val="28"/>
          <w:szCs w:val="28"/>
          <w:lang w:val="kk-KZ"/>
        </w:rPr>
        <w:br w:type="page"/>
      </w:r>
      <w:r w:rsidR="001E086B" w:rsidRPr="00C56588">
        <w:rPr>
          <w:rFonts w:ascii="Times New Roman" w:hAnsi="Times New Roman"/>
          <w:b/>
          <w:sz w:val="28"/>
          <w:szCs w:val="28"/>
          <w:lang w:val="kk-KZ"/>
        </w:rPr>
        <w:lastRenderedPageBreak/>
        <w:t>1 АНАЛИТИКАЛЫҚ ШОЛУ</w:t>
      </w:r>
    </w:p>
    <w:p w:rsidR="001E086B" w:rsidRPr="00C56588" w:rsidRDefault="001E086B" w:rsidP="00350C6C">
      <w:pPr>
        <w:pStyle w:val="a5"/>
        <w:ind w:firstLine="709"/>
        <w:contextualSpacing/>
        <w:jc w:val="both"/>
        <w:rPr>
          <w:b/>
          <w:lang w:val="kk-KZ"/>
        </w:rPr>
      </w:pPr>
      <w:r w:rsidRPr="00C56588">
        <w:rPr>
          <w:b/>
          <w:lang w:val="kk-KZ"/>
        </w:rPr>
        <w:t xml:space="preserve">1.1 </w:t>
      </w:r>
      <w:r w:rsidRPr="006E7D0E">
        <w:rPr>
          <w:b/>
          <w:lang w:val="kk-KZ"/>
        </w:rPr>
        <w:t>Сазды бұрғылау ерітінділері, қолданылуы және эксплуатациялық параметрлері</w:t>
      </w:r>
      <w:r w:rsidRPr="00C56588">
        <w:rPr>
          <w:b/>
          <w:lang w:val="kk-KZ"/>
        </w:rPr>
        <w:t xml:space="preserve"> </w:t>
      </w:r>
    </w:p>
    <w:p w:rsidR="001E086B" w:rsidRPr="00C56588" w:rsidRDefault="00C070D5" w:rsidP="00350C6C">
      <w:pPr>
        <w:pStyle w:val="a5"/>
        <w:ind w:firstLine="709"/>
        <w:contextualSpacing/>
        <w:jc w:val="both"/>
        <w:rPr>
          <w:lang w:val="kk-KZ"/>
        </w:rPr>
      </w:pPr>
      <w:r w:rsidRPr="00C56588">
        <w:rPr>
          <w:lang w:val="kk-KZ"/>
        </w:rPr>
        <w:t>Сазд</w:t>
      </w:r>
      <w:r w:rsidR="001E086B" w:rsidRPr="00C56588">
        <w:rPr>
          <w:lang w:val="kk-KZ"/>
        </w:rPr>
        <w:t>ардың гидросуспен</w:t>
      </w:r>
      <w:r w:rsidRPr="00C56588">
        <w:rPr>
          <w:lang w:val="kk-KZ"/>
        </w:rPr>
        <w:t>з</w:t>
      </w:r>
      <w:r w:rsidR="001E086B" w:rsidRPr="00C56588">
        <w:rPr>
          <w:lang w:val="kk-KZ"/>
        </w:rPr>
        <w:t>иялары мұнай және газ ұңғымаларын бұрғылау кезінде көбінесе «сазды бұрғылау ерітінділері» деп аталатын жуу сұйықтықтары ретінде кеңінен қолданылады</w:t>
      </w:r>
      <w:r w:rsidR="00FA30F6">
        <w:rPr>
          <w:lang w:val="kk-KZ"/>
        </w:rPr>
        <w:t>. Д</w:t>
      </w:r>
      <w:r w:rsidR="001E086B" w:rsidRPr="00C56588">
        <w:rPr>
          <w:lang w:val="kk-KZ"/>
        </w:rPr>
        <w:t xml:space="preserve">егенмен іс жүзінде олар термодинамикалық тепе-теңдік және молекулалық дисперсті жүйелер </w:t>
      </w:r>
      <w:r w:rsidR="008A0335" w:rsidRPr="00C56588">
        <w:rPr>
          <w:lang w:val="kk-KZ"/>
        </w:rPr>
        <w:t>болып саналмайды</w:t>
      </w:r>
      <w:r w:rsidR="001E086B" w:rsidRPr="00C56588">
        <w:rPr>
          <w:lang w:val="kk-KZ"/>
        </w:rPr>
        <w:t>.</w:t>
      </w:r>
    </w:p>
    <w:p w:rsidR="001E086B" w:rsidRPr="00C56588" w:rsidRDefault="001E086B" w:rsidP="00350C6C">
      <w:pPr>
        <w:pStyle w:val="a5"/>
        <w:ind w:firstLine="709"/>
        <w:contextualSpacing/>
        <w:jc w:val="both"/>
        <w:rPr>
          <w:lang w:val="kk-KZ"/>
        </w:rPr>
      </w:pPr>
      <w:r w:rsidRPr="00C56588">
        <w:rPr>
          <w:lang w:val="kk-KZ"/>
        </w:rPr>
        <w:t>Ұңғымаларды бұрғылау техникасында сазды ерітінділер өте маңызды рөл атқарады</w:t>
      </w:r>
      <w:r w:rsidR="00C070D5" w:rsidRPr="00C56588">
        <w:rPr>
          <w:lang w:val="kk-KZ"/>
        </w:rPr>
        <w:t xml:space="preserve">. </w:t>
      </w:r>
      <w:r w:rsidRPr="00C56588">
        <w:rPr>
          <w:lang w:val="kk-KZ"/>
        </w:rPr>
        <w:t>Геологиялық-техникалық жағдайларды ескере отырып, жуу сұйықтығын дұрыс таңдау – бұрғылау жабдығының апатсыз жұмысын қамтамасыз етеді [1].</w:t>
      </w:r>
    </w:p>
    <w:p w:rsidR="001E086B" w:rsidRPr="00C56588" w:rsidRDefault="001E086B" w:rsidP="00350C6C">
      <w:pPr>
        <w:pStyle w:val="a5"/>
        <w:ind w:firstLine="709"/>
        <w:contextualSpacing/>
        <w:jc w:val="both"/>
        <w:rPr>
          <w:lang w:val="kk-KZ"/>
        </w:rPr>
      </w:pPr>
      <w:r w:rsidRPr="00C56588">
        <w:rPr>
          <w:lang w:val="kk-KZ"/>
        </w:rPr>
        <w:t>Бұрғылаудағы сазды суспензиялар келесі функцияларды орындайды: бұрғыланған тау жыныстарын ұңғымадан шығару және оны жерде босату; ұңғыманың қабырғаларын құрайтын қабаттардан газдың, мұнайдың және судың баррельге енуіне жол бермеу үшін резервуарға қарсы қысым жасау; тау жыныстарының беріктігін адсорбциялық төмендету, бұрғылау кезінде кескіштердің тозуға төзімділігін арттыру және салқындату; бұрғылау кезінде Бұрғылау тоқтатылған кезде өлшенген күйдегі бұрғыланған жыныстың және ауырлатқыштың бөлшектері; энергияны сорғыдан кенжар қозғалтқышына ауыстыру [2].</w:t>
      </w:r>
    </w:p>
    <w:p w:rsidR="001E086B" w:rsidRPr="00C56588" w:rsidRDefault="001E086B" w:rsidP="00350C6C">
      <w:pPr>
        <w:pStyle w:val="a5"/>
        <w:ind w:firstLine="709"/>
        <w:contextualSpacing/>
        <w:jc w:val="both"/>
        <w:rPr>
          <w:lang w:val="kk-KZ"/>
        </w:rPr>
      </w:pPr>
      <w:r w:rsidRPr="00C56588">
        <w:rPr>
          <w:lang w:val="kk-KZ"/>
        </w:rPr>
        <w:t>Белгілі бір жағдайларда осы функциялардың кейбіреулері басқаларына теріс әсер етуі мүмкін екенін атап өткен жөн, тау жыныстарына гидростатикалық қысым жасау үшін қажет суспензия тығыздығының жоғарылауы сым жылдамдығын төмендетеді, ал жуу сұйықтықтарының сіңуімен күресу үшін қажет тұтқырлықтың жоғарылауы оларды бетіндегі шламнан тазартуды</w:t>
      </w:r>
      <w:r w:rsidR="00EC4F2D">
        <w:rPr>
          <w:lang w:val="kk-KZ"/>
        </w:rPr>
        <w:t xml:space="preserve"> нашарлатады және т.</w:t>
      </w:r>
      <w:r w:rsidRPr="00C56588">
        <w:rPr>
          <w:lang w:val="kk-KZ"/>
        </w:rPr>
        <w:t>б. [3]. Сондықтан пайдалы қасиеттердің барлық кешені бар сазды ерітінді жасау өте қиын, сондықтан геологиялық жағдайларға байланысты оны әр аймақ үшін, кейде тіпті бір ұңғымада әртүрлі учаскелерді бұрғылау үшін таңдау керек.</w:t>
      </w:r>
    </w:p>
    <w:p w:rsidR="001E086B" w:rsidRPr="00C56588" w:rsidRDefault="001E086B" w:rsidP="00350C6C">
      <w:pPr>
        <w:pStyle w:val="a5"/>
        <w:ind w:firstLine="709"/>
        <w:contextualSpacing/>
        <w:jc w:val="both"/>
        <w:rPr>
          <w:lang w:val="kk-KZ"/>
        </w:rPr>
      </w:pPr>
      <w:r w:rsidRPr="00C56588">
        <w:rPr>
          <w:lang w:val="kk-KZ"/>
        </w:rPr>
        <w:t>Сазды суспензияның бұрғылауда өз функцияларын орындау қабілеті туралы пайдалану параметрлері бойынша бағаланады: меншікті салмағы, су беру, қабықтың қалыңдығы, шартты тұтқырлығы (ерітінді толтырылған кезде стандартты вискозиметрден 500 см</w:t>
      </w:r>
      <w:r w:rsidRPr="00C56588">
        <w:rPr>
          <w:vertAlign w:val="superscript"/>
          <w:lang w:val="kk-KZ"/>
        </w:rPr>
        <w:t>3</w:t>
      </w:r>
      <w:r w:rsidRPr="00C56588">
        <w:rPr>
          <w:lang w:val="kk-KZ"/>
        </w:rPr>
        <w:t xml:space="preserve"> ерітіндінің ағуы), ығысудың статистикалық кернеуі, оның 700 см</w:t>
      </w:r>
      <w:r w:rsidRPr="00C56588">
        <w:rPr>
          <w:vertAlign w:val="superscript"/>
          <w:lang w:val="kk-KZ"/>
        </w:rPr>
        <w:t xml:space="preserve">3 </w:t>
      </w:r>
      <w:r w:rsidRPr="00C56588">
        <w:rPr>
          <w:lang w:val="kk-KZ"/>
        </w:rPr>
        <w:t>ПВР-1, ПВР-2 ротациялық пластометрлерімен анықталады [4].</w:t>
      </w:r>
    </w:p>
    <w:p w:rsidR="001E086B" w:rsidRPr="00C56588" w:rsidRDefault="001E086B" w:rsidP="00350C6C">
      <w:pPr>
        <w:pStyle w:val="a5"/>
        <w:ind w:firstLine="709"/>
        <w:contextualSpacing/>
        <w:jc w:val="both"/>
        <w:rPr>
          <w:lang w:val="kk-KZ"/>
        </w:rPr>
      </w:pPr>
      <w:r w:rsidRPr="00C56588">
        <w:rPr>
          <w:lang w:val="kk-KZ"/>
        </w:rPr>
        <w:t>Бұрғылаудың қалыпты жағдайлары үшін сазды ерітінділерде: 30 минут ішінде 25 см</w:t>
      </w:r>
      <w:r w:rsidRPr="00C56588">
        <w:rPr>
          <w:vertAlign w:val="superscript"/>
          <w:lang w:val="kk-KZ"/>
        </w:rPr>
        <w:t>3</w:t>
      </w:r>
      <w:r w:rsidRPr="00C56588">
        <w:rPr>
          <w:lang w:val="kk-KZ"/>
        </w:rPr>
        <w:t xml:space="preserve"> аспайтын су таратқыш болуы керек, қысым 1 атм.; ығысудың шекті кернеуі 20-50 мг/см</w:t>
      </w:r>
      <w:r w:rsidRPr="00C56588">
        <w:rPr>
          <w:vertAlign w:val="superscript"/>
          <w:lang w:val="kk-KZ"/>
        </w:rPr>
        <w:t>2</w:t>
      </w:r>
      <w:r w:rsidRPr="00C56588">
        <w:rPr>
          <w:lang w:val="kk-KZ"/>
        </w:rPr>
        <w:t>; шартты тұтқырлығы 20-22</w:t>
      </w:r>
      <w:r w:rsidR="00FA30F6">
        <w:rPr>
          <w:lang w:val="kk-KZ"/>
        </w:rPr>
        <w:t xml:space="preserve"> </w:t>
      </w:r>
      <w:r w:rsidRPr="00C56588">
        <w:rPr>
          <w:lang w:val="kk-KZ"/>
        </w:rPr>
        <w:t>с; құмның құрамы 4% - дан аспайды. Алайда, жоғарыда аталған сазды суспензиялардың барлық пайдалану параметрлері сазды суспензияларды тұрақтандыру үшін енгізілген сумен әрекеттесу кезінде сазды минералдар бөлшектерінің бетінде пайда болатын құрылым түзілу процестерімен және басқа құбылыстармен байланысты емес екенін атап өткен жөн [5].</w:t>
      </w:r>
    </w:p>
    <w:p w:rsidR="001E086B" w:rsidRPr="00C56588" w:rsidRDefault="001E086B" w:rsidP="00350C6C">
      <w:pPr>
        <w:pStyle w:val="a5"/>
        <w:ind w:firstLine="709"/>
        <w:contextualSpacing/>
        <w:jc w:val="both"/>
        <w:rPr>
          <w:lang w:val="kk-KZ"/>
        </w:rPr>
      </w:pPr>
      <w:r w:rsidRPr="00C56588">
        <w:rPr>
          <w:lang w:val="kk-KZ"/>
        </w:rPr>
        <w:lastRenderedPageBreak/>
        <w:t>Сонымен, СПВ-5 вискозиметрі суспензияның жалпы қалыңдауы немесе жұқаруы фактісін ғана анықтауға мүмкіндік береді, бірақ шар</w:t>
      </w:r>
      <w:r w:rsidR="00872679">
        <w:rPr>
          <w:lang w:val="kk-KZ"/>
        </w:rPr>
        <w:t xml:space="preserve">тты тұтқырлық мәндерін, </w:t>
      </w:r>
      <w:r w:rsidRPr="00C56588">
        <w:rPr>
          <w:lang w:val="kk-KZ"/>
        </w:rPr>
        <w:t xml:space="preserve">ығысуының шекті статистикалық кернеуін және судың </w:t>
      </w:r>
      <w:r w:rsidR="005874F8" w:rsidRPr="005874F8">
        <w:rPr>
          <w:lang w:val="kk-KZ"/>
        </w:rPr>
        <w:t>шығымы</w:t>
      </w:r>
      <w:r w:rsidRPr="00C56588">
        <w:rPr>
          <w:lang w:val="kk-KZ"/>
        </w:rPr>
        <w:t>н салыстыра отырып, жүйенің күйін сипаттауға болады, бұл оның қасиеттерін реттеу әдісін таңдау үшін маңызды [6].</w:t>
      </w:r>
    </w:p>
    <w:p w:rsidR="001E086B" w:rsidRPr="00C56588" w:rsidRDefault="001E086B" w:rsidP="00350C6C">
      <w:pPr>
        <w:pStyle w:val="a5"/>
        <w:ind w:firstLine="709"/>
        <w:contextualSpacing/>
        <w:jc w:val="both"/>
        <w:rPr>
          <w:lang w:val="kk-KZ"/>
        </w:rPr>
      </w:pPr>
      <w:r w:rsidRPr="00C56588">
        <w:rPr>
          <w:lang w:val="kk-KZ"/>
        </w:rPr>
        <w:t>Өз функцияларын қалыпты орындау үшін сазды ерітінділер аз сүзгіден өтуі керек, тиксотропты қасиеттері бар күшті коагуляциялық құрылымдар құру мүмкіндігі (бұзылғаннан кейін өздігінен қалпына келу мүмкіндігі), электролиттердің коагуляциялық әсеріне төзімді болуы керек, бұл бұрғыланған тау жыныстары мен ауырлатқышты ерітінді айналымы тоқтаған кезде тоқтатылған күйде ұстап тұру үшін, сондай-ақ тұзды ерітінділерде бұрғылау кезінде қиындықтарды алдын алу үшін қажет [7].</w:t>
      </w:r>
    </w:p>
    <w:p w:rsidR="001E086B" w:rsidRPr="00C56588" w:rsidRDefault="001E086B" w:rsidP="00350C6C">
      <w:pPr>
        <w:pStyle w:val="a5"/>
        <w:ind w:firstLine="709"/>
        <w:contextualSpacing/>
        <w:jc w:val="both"/>
        <w:rPr>
          <w:lang w:val="kk-KZ"/>
        </w:rPr>
      </w:pPr>
      <w:r w:rsidRPr="00C56588">
        <w:rPr>
          <w:lang w:val="kk-KZ"/>
        </w:rPr>
        <w:t>Борпылдақ, оңай құлайтын тау жыныстарында бұрғылау кезінде сазды суспензияның төмен сүзу жылдамдығы, яғни суспензияның бұрғыланған қабаттарға су беру қабілеті өте әлсіз. Газ, мұнай және су көріністерінің алдын алу үшін саз ерітіндісі өте жоғары тығыздыққа ие болуы керек.</w:t>
      </w:r>
    </w:p>
    <w:p w:rsidR="001E086B" w:rsidRPr="00C56588" w:rsidRDefault="001E086B" w:rsidP="00350C6C">
      <w:pPr>
        <w:pStyle w:val="a5"/>
        <w:ind w:firstLine="709"/>
        <w:contextualSpacing/>
        <w:jc w:val="both"/>
        <w:rPr>
          <w:lang w:val="kk-KZ"/>
        </w:rPr>
      </w:pPr>
      <w:r w:rsidRPr="00C56588">
        <w:rPr>
          <w:lang w:val="kk-KZ"/>
        </w:rPr>
        <w:t>Қазіргі уақытта жоғары температураның, қысымның және минералды сулардың күрделі жағдайларында терең бұрғылау үшін тиімді сазды бұрғылау ерітіндісін қолдану қажет, олардың қасиеттері ұңғыманы жүргізу кезінде басқарылуы мүмкін [8]. Бүгінгі таңда бұрғылау тәжірибесінде, өкінішке орай, сазды бұрғылау ерітіндісінің сапасын толық бақылаудың әмбебап әдістері жоқ, оңтайлы технологиялық параметрлері бар ерітінділерді жасау үшін саздың бір немесе басқа түрін тиімді пайдалану мүмкіндігін әдістемелік бағалау жоқ.</w:t>
      </w:r>
    </w:p>
    <w:p w:rsidR="001E086B" w:rsidRPr="00C56588" w:rsidRDefault="001E086B" w:rsidP="00350C6C">
      <w:pPr>
        <w:pStyle w:val="a5"/>
        <w:ind w:firstLine="709"/>
        <w:contextualSpacing/>
        <w:jc w:val="both"/>
        <w:rPr>
          <w:lang w:val="kk-KZ"/>
        </w:rPr>
      </w:pPr>
      <w:r w:rsidRPr="00C56588">
        <w:rPr>
          <w:lang w:val="kk-KZ"/>
        </w:rPr>
        <w:t>Көп жағдайда сазды-бұрғылау ерітіндісінің құрамын таңдау олардың қасиеттерін коллоидтық-химиялық және технологиялық қасиеттерін зерттемей, мамандардың көпжылдық тәжірибесі негізінде жүзеге асырылады, дегенмен сазды-бұрғылау ерітіндісінің құрылымдық-механикалық параметрлерін анықтау құйынның әр компонентінің рөлін ғылыми негіздеуге мүмкіндік береді [9].</w:t>
      </w:r>
    </w:p>
    <w:p w:rsidR="001E086B" w:rsidRPr="00C56588" w:rsidRDefault="001E086B" w:rsidP="00350C6C">
      <w:pPr>
        <w:pStyle w:val="a5"/>
        <w:ind w:firstLine="709"/>
        <w:contextualSpacing/>
        <w:jc w:val="both"/>
        <w:rPr>
          <w:b/>
          <w:lang w:val="kk-KZ"/>
        </w:rPr>
      </w:pPr>
    </w:p>
    <w:p w:rsidR="001E086B" w:rsidRPr="00C56588" w:rsidRDefault="001E086B" w:rsidP="00350C6C">
      <w:pPr>
        <w:pStyle w:val="a5"/>
        <w:ind w:firstLine="709"/>
        <w:contextualSpacing/>
        <w:jc w:val="both"/>
        <w:rPr>
          <w:b/>
          <w:lang w:val="kk-KZ"/>
        </w:rPr>
      </w:pPr>
      <w:r w:rsidRPr="00C56588">
        <w:rPr>
          <w:b/>
          <w:lang w:val="kk-KZ"/>
        </w:rPr>
        <w:t xml:space="preserve">1.2 Бұрғылау ерітінділерінің өндірісі және дайындау технологиясы </w:t>
      </w:r>
    </w:p>
    <w:p w:rsidR="001E086B" w:rsidRPr="00C56588" w:rsidRDefault="001E086B" w:rsidP="00350C6C">
      <w:pPr>
        <w:pStyle w:val="a5"/>
        <w:ind w:firstLine="709"/>
        <w:contextualSpacing/>
        <w:jc w:val="both"/>
        <w:rPr>
          <w:lang w:val="kk-KZ"/>
        </w:rPr>
      </w:pPr>
      <w:r w:rsidRPr="00C56588">
        <w:rPr>
          <w:lang w:val="kk-KZ"/>
        </w:rPr>
        <w:t>Үздіксіз тұйық айналыммен айналмалы бұрғылау кезінде сазды ерітінділер өздерінің негізгі гидродинамикалық функцияларын орындайды: кенжарды бұрғыланған жыныстардан тазарту және оны күндізгі бетке шығару [10]. Бұл функциялар сазды суспензиялар микрогетерогенді жүйелерге жақындаған дисперсиясы бойынша тұрақты-тұрақты агрегативті-тұрақты жоғары дисперсті күйге жеткізілген жағдайда жақсы орындалады. осыған байланысты жоғарыда көрсетілгендермен қатар гидростатикалық, физика-химиялық және қыртыс түзуші функцияларды да орындайды [11].</w:t>
      </w:r>
    </w:p>
    <w:p w:rsidR="001E086B" w:rsidRPr="00C56588" w:rsidRDefault="001E086B" w:rsidP="00350C6C">
      <w:pPr>
        <w:pStyle w:val="a5"/>
        <w:ind w:firstLine="709"/>
        <w:contextualSpacing/>
        <w:jc w:val="both"/>
        <w:rPr>
          <w:lang w:val="kk-KZ"/>
        </w:rPr>
      </w:pPr>
      <w:r w:rsidRPr="00C56588">
        <w:rPr>
          <w:lang w:val="kk-KZ"/>
        </w:rPr>
        <w:t>Соңғы жылдары мұнай - газ өндіру өнеркәсібінде мұнай негізіндегі сазды ерітінділер және дисперсиялық орта ретінде көмірсутекті сұйықтықтар (мұнай, солярлы май), ал дисперсиялық фаза ретінде битум бар гидрофобты эмульсиялар қолданыла бастады [12].</w:t>
      </w:r>
    </w:p>
    <w:p w:rsidR="001E086B" w:rsidRPr="00C56588" w:rsidRDefault="001E086B" w:rsidP="00350C6C">
      <w:pPr>
        <w:pStyle w:val="a5"/>
        <w:ind w:firstLine="709"/>
        <w:contextualSpacing/>
        <w:jc w:val="both"/>
        <w:rPr>
          <w:lang w:val="kk-KZ"/>
        </w:rPr>
      </w:pPr>
      <w:r w:rsidRPr="00C56588">
        <w:rPr>
          <w:lang w:val="kk-KZ"/>
        </w:rPr>
        <w:t xml:space="preserve">Бұрғылау ерітінділерінің құрамы мен қасиеттері бойынша әр түрлі жасау </w:t>
      </w:r>
      <w:r w:rsidRPr="00C56588">
        <w:rPr>
          <w:lang w:val="kk-KZ"/>
        </w:rPr>
        <w:lastRenderedPageBreak/>
        <w:t>және қолдану қажеттілігі бұрғылау жағдайларының әртүрлілігімен түсіндіріледі. Демек, ұңғыманың сымдарының сәттілігін және бұрғылау құнын айтарлықтай анықтайтын ең маңызды кезең-бұрғылау ерітіндісін, оның құрамы мен түрін дұрыс таңдау деп айта аламыз.</w:t>
      </w:r>
    </w:p>
    <w:p w:rsidR="001E086B" w:rsidRPr="00C56588" w:rsidRDefault="001E086B" w:rsidP="00350C6C">
      <w:pPr>
        <w:pStyle w:val="a5"/>
        <w:ind w:firstLine="709"/>
        <w:contextualSpacing/>
        <w:jc w:val="both"/>
        <w:rPr>
          <w:lang w:val="kk-KZ"/>
        </w:rPr>
      </w:pPr>
      <w:r w:rsidRPr="00C56588">
        <w:rPr>
          <w:lang w:val="kk-KZ"/>
        </w:rPr>
        <w:t>Дәстүрлі түрде сазды ерітінділер тікелей ұңғымада бұрғылауды тоқтатпай, айналмалы суда бұрғыланған жыныстың белгілі бір мөлшері жиналғаннан кейін дайындалады [13]. Химиялық реагенттерді енгізгеннен кейін жұқа бөлшектер ерітіндіде орналаспайды, оның ауырлық дәрежесін арттырады. Іс жүзінде химиялық реагенттерді үнемдеу үшін бентонит пен басқа минералдардың қоспасынан тұратын біріктірілген дисперсті жүйелер қолданылады. Мысалы, Волгоград облысында әктас басқа минерал ретінде қолданылады [14]. Тұзды шөгінділері жоқ тау жыныстарының бұрғылануы үшін сазды ерітінділер тұщы суда дайындалады. Бентонитті сазды ерітінділер 4-12% аралығында қатты фазаның концентрациясымен дайындалады. ТМД елдерінде Черкасск және Дарбаза кен орындарының саздары негізінде алынған бентонит ерітінділері кеңінен қолданылады [15-17]. Тұщы судағы өңделмеген сазды ерітінділер, оларды ауырлату қажеттілігі болмаған кезде, қимасы өткізгіштігі төмен (негізінен сазды) жыныстардан тұратын таяз ұңғымаларды бұрғылау кезінде қолданылады [18]. Бұл жағдайда ерітіндіні химиялық өңдеу қажеттілігі бөлімде жоғары өткізгіш қабаттар болған кезде және ұңғымалар қабырғаларының тұрақтылығы жеткіліксіз болған кезде туындайды. Кесіндіде ісінген сазды жыныстар болмаған жағдайда ғана ерітінді реагентімен немесе суда еритін реагентпен химиялық өңдеуді жүргізеді [19].</w:t>
      </w:r>
    </w:p>
    <w:p w:rsidR="001E086B" w:rsidRPr="00C56588" w:rsidRDefault="001E086B" w:rsidP="00350C6C">
      <w:pPr>
        <w:pStyle w:val="a5"/>
        <w:ind w:firstLine="709"/>
        <w:contextualSpacing/>
        <w:jc w:val="both"/>
        <w:rPr>
          <w:lang w:val="kk-KZ"/>
        </w:rPr>
      </w:pPr>
      <w:r w:rsidRPr="00C56588">
        <w:rPr>
          <w:lang w:val="kk-KZ"/>
        </w:rPr>
        <w:t xml:space="preserve">Полимерлі сазды ерітінділері бентониттен ерекшеленеді, өйткені оларға тұз енген кезде негізгі параметрлер (B, T және θ) аз өзгереді, олардың күрт қалыңдауы да, коагуляциялық стратификациясы да болмайды. Дарбаза кен орнында полимерлі ерітіндісін қолдану нәтижелері негізінде мынадай қорытындылар жасалды: </w:t>
      </w:r>
    </w:p>
    <w:p w:rsidR="001E086B" w:rsidRPr="00C56588" w:rsidRDefault="001E086B" w:rsidP="00350C6C">
      <w:pPr>
        <w:pStyle w:val="a5"/>
        <w:ind w:firstLine="709"/>
        <w:contextualSpacing/>
        <w:jc w:val="both"/>
        <w:rPr>
          <w:lang w:val="kk-KZ"/>
        </w:rPr>
      </w:pPr>
      <w:r w:rsidRPr="00C56588">
        <w:rPr>
          <w:lang w:val="kk-KZ"/>
        </w:rPr>
        <w:t>Дарбаза ерітінділері әдеттегі тәсілмен, кейіннен тұз ерітіндісімен қанықтыра отырып (қажет болған жағдайда), тұщы суы бар саз араластырғыштарды пайдалана отырып дайын</w:t>
      </w:r>
      <w:r w:rsidR="00C070D5" w:rsidRPr="00C56588">
        <w:rPr>
          <w:lang w:val="kk-KZ"/>
        </w:rPr>
        <w:t>дай</w:t>
      </w:r>
      <w:r w:rsidRPr="00C56588">
        <w:rPr>
          <w:lang w:val="kk-KZ"/>
        </w:rPr>
        <w:t>ды;</w:t>
      </w:r>
    </w:p>
    <w:p w:rsidR="001E086B" w:rsidRPr="00C56588" w:rsidRDefault="00872679" w:rsidP="00350C6C">
      <w:pPr>
        <w:pStyle w:val="a5"/>
        <w:numPr>
          <w:ilvl w:val="0"/>
          <w:numId w:val="1"/>
        </w:numPr>
        <w:ind w:left="0" w:firstLine="567"/>
        <w:contextualSpacing/>
        <w:jc w:val="both"/>
        <w:rPr>
          <w:lang w:val="kk-KZ"/>
        </w:rPr>
      </w:pPr>
      <w:r>
        <w:rPr>
          <w:lang w:val="kk-KZ"/>
        </w:rPr>
        <w:t xml:space="preserve"> </w:t>
      </w:r>
      <w:r w:rsidR="001E086B" w:rsidRPr="00C56588">
        <w:rPr>
          <w:lang w:val="kk-KZ"/>
        </w:rPr>
        <w:t>полимерлі ерітіндісінің тұтқырлығын төмендетуге тұщы сумен сұйылту арқылы қол жеткізіледі;</w:t>
      </w:r>
    </w:p>
    <w:p w:rsidR="001E086B" w:rsidRPr="00C56588" w:rsidRDefault="00872679" w:rsidP="00350C6C">
      <w:pPr>
        <w:pStyle w:val="a5"/>
        <w:numPr>
          <w:ilvl w:val="0"/>
          <w:numId w:val="1"/>
        </w:numPr>
        <w:ind w:left="0" w:firstLine="567"/>
        <w:contextualSpacing/>
        <w:jc w:val="both"/>
        <w:rPr>
          <w:lang w:val="kk-KZ"/>
        </w:rPr>
      </w:pPr>
      <w:r>
        <w:rPr>
          <w:lang w:val="kk-KZ"/>
        </w:rPr>
        <w:t xml:space="preserve"> </w:t>
      </w:r>
      <w:r w:rsidR="001E086B" w:rsidRPr="00C56588">
        <w:rPr>
          <w:lang w:val="kk-KZ"/>
        </w:rPr>
        <w:t xml:space="preserve">тұтқырлықты арттыру жаңадан дайындалған полимерлі ерітіндісін қосу арқылы жүзеге асырылады; </w:t>
      </w:r>
    </w:p>
    <w:p w:rsidR="001E086B" w:rsidRPr="00C56588" w:rsidRDefault="00872679" w:rsidP="00350C6C">
      <w:pPr>
        <w:pStyle w:val="a5"/>
        <w:numPr>
          <w:ilvl w:val="0"/>
          <w:numId w:val="1"/>
        </w:numPr>
        <w:ind w:left="0" w:firstLine="567"/>
        <w:contextualSpacing/>
        <w:jc w:val="both"/>
        <w:rPr>
          <w:lang w:val="kk-KZ"/>
        </w:rPr>
      </w:pPr>
      <w:r>
        <w:rPr>
          <w:lang w:val="kk-KZ"/>
        </w:rPr>
        <w:t xml:space="preserve"> </w:t>
      </w:r>
      <w:r w:rsidR="001E086B" w:rsidRPr="00C56588">
        <w:rPr>
          <w:lang w:val="kk-KZ"/>
        </w:rPr>
        <w:t>егер бұрғылау кезінде қордың шығуы жоғарыласа, онда ол жаңадан дайындалған палигорскит ерітіндісін енгізу арқылы азаяды;</w:t>
      </w:r>
    </w:p>
    <w:p w:rsidR="001E086B" w:rsidRPr="00C56588" w:rsidRDefault="00872679" w:rsidP="00350C6C">
      <w:pPr>
        <w:pStyle w:val="a5"/>
        <w:numPr>
          <w:ilvl w:val="0"/>
          <w:numId w:val="1"/>
        </w:numPr>
        <w:ind w:left="0" w:firstLine="567"/>
        <w:contextualSpacing/>
        <w:jc w:val="both"/>
        <w:rPr>
          <w:lang w:val="kk-KZ"/>
        </w:rPr>
      </w:pPr>
      <w:r>
        <w:rPr>
          <w:lang w:val="kk-KZ"/>
        </w:rPr>
        <w:t xml:space="preserve"> </w:t>
      </w:r>
      <w:r w:rsidR="001E086B" w:rsidRPr="00C56588">
        <w:rPr>
          <w:lang w:val="kk-KZ"/>
        </w:rPr>
        <w:t>бұрғылау кезінде палыгорскит ерітіндісіне шамамен 10% мұнай қосу ұсынылады;</w:t>
      </w:r>
    </w:p>
    <w:p w:rsidR="001E086B" w:rsidRPr="00C56588" w:rsidRDefault="00872679" w:rsidP="00350C6C">
      <w:pPr>
        <w:pStyle w:val="a5"/>
        <w:numPr>
          <w:ilvl w:val="0"/>
          <w:numId w:val="1"/>
        </w:numPr>
        <w:ind w:left="0" w:firstLine="567"/>
        <w:contextualSpacing/>
        <w:jc w:val="both"/>
        <w:rPr>
          <w:lang w:val="kk-KZ"/>
        </w:rPr>
      </w:pPr>
      <w:r>
        <w:rPr>
          <w:lang w:val="kk-KZ"/>
        </w:rPr>
        <w:t xml:space="preserve"> </w:t>
      </w:r>
      <w:r w:rsidR="001E086B" w:rsidRPr="00C56588">
        <w:rPr>
          <w:lang w:val="kk-KZ"/>
        </w:rPr>
        <w:t>сирек жағдайларды қоспағанда, палыгорскит ерітінділерін химиялық өңдеуді жүргізу орынсыз [20-22].</w:t>
      </w:r>
    </w:p>
    <w:p w:rsidR="001E086B" w:rsidRPr="00C56588" w:rsidRDefault="001E086B" w:rsidP="00350C6C">
      <w:pPr>
        <w:pStyle w:val="a5"/>
        <w:ind w:firstLine="709"/>
        <w:contextualSpacing/>
        <w:jc w:val="both"/>
        <w:rPr>
          <w:lang w:val="kk-KZ"/>
        </w:rPr>
      </w:pPr>
      <w:r w:rsidRPr="00C56588">
        <w:rPr>
          <w:lang w:val="kk-KZ"/>
        </w:rPr>
        <w:t>Мұндай ерітінділерді, егер бөлімде жоғары қуатты өткізгіш қабаттар болмаса, тұзды және сазды жыныстарды бұрғылау кезінде қолдануға болады.</w:t>
      </w:r>
    </w:p>
    <w:p w:rsidR="001E086B" w:rsidRPr="00C56588" w:rsidRDefault="001E086B" w:rsidP="00350C6C">
      <w:pPr>
        <w:pStyle w:val="a5"/>
        <w:ind w:firstLine="709"/>
        <w:contextualSpacing/>
        <w:jc w:val="both"/>
        <w:rPr>
          <w:lang w:val="kk-KZ"/>
        </w:rPr>
      </w:pPr>
      <w:r w:rsidRPr="00C56588">
        <w:rPr>
          <w:lang w:val="kk-KZ"/>
        </w:rPr>
        <w:t xml:space="preserve">Өнеркәсіптік тәжірибеде қолданылатын сазды ерітінділерді дайындаудың </w:t>
      </w:r>
      <w:r w:rsidRPr="00C56588">
        <w:rPr>
          <w:lang w:val="kk-KZ"/>
        </w:rPr>
        <w:lastRenderedPageBreak/>
        <w:t>әртүрлі механизмдері мен әдістері олардың жеткілікті тиімділігін қамтамасыз етпейді. Көбінесе сазды ерітінділерде қатты фазаның шамадан тыс мөлшері болады, бұл химиялық реагенттердің, саз материалдарының көп тұтынылуына, тазарту жағдайларының нашарлауына, ұңғыманың және айналым жүйесінің элементтерінің қосымша дисперсиялық әсерімен өзгеретін құрылымдық-механикалық қасиеттердің тұрақсыздығына әкеледі. Сонымен қатар, бұрғылау ерітіндісіндегі сазды ф</w:t>
      </w:r>
      <w:r w:rsidR="008A0335" w:rsidRPr="00C56588">
        <w:rPr>
          <w:lang w:val="kk-KZ"/>
        </w:rPr>
        <w:t>азаның көлемдік жоғарылауы 1%-</w:t>
      </w:r>
      <w:r w:rsidRPr="00C56588">
        <w:rPr>
          <w:lang w:val="kk-KZ"/>
        </w:rPr>
        <w:t>ға (қатты фазаның жалпы салмақтық құрамы 30%-ға дейін) механикалық бұрғылау жылдамдығын орта есеппен 5-7%-ға төмендетеді [23].</w:t>
      </w:r>
    </w:p>
    <w:p w:rsidR="001E086B" w:rsidRPr="00C56588" w:rsidRDefault="001E086B" w:rsidP="00350C6C">
      <w:pPr>
        <w:pStyle w:val="a5"/>
        <w:ind w:firstLine="709"/>
        <w:contextualSpacing/>
        <w:jc w:val="both"/>
        <w:rPr>
          <w:lang w:val="kk-KZ"/>
        </w:rPr>
      </w:pPr>
      <w:r w:rsidRPr="00C56588">
        <w:rPr>
          <w:lang w:val="kk-KZ"/>
        </w:rPr>
        <w:t>Cазды ерітінділердің қатты фазасын дисперсиялаудың қосымша технологиялық операциясын қолдану:</w:t>
      </w:r>
    </w:p>
    <w:p w:rsidR="00B12866" w:rsidRPr="00921042" w:rsidRDefault="00B12866" w:rsidP="00350C6C">
      <w:pPr>
        <w:pStyle w:val="a5"/>
        <w:ind w:firstLine="709"/>
        <w:contextualSpacing/>
        <w:jc w:val="both"/>
        <w:rPr>
          <w:lang w:val="kk-KZ"/>
        </w:rPr>
      </w:pPr>
      <w:r>
        <w:rPr>
          <w:lang w:val="kk-KZ"/>
        </w:rPr>
        <w:t>–</w:t>
      </w:r>
      <w:r w:rsidRPr="00921042">
        <w:rPr>
          <w:lang w:val="kk-KZ"/>
        </w:rPr>
        <w:t xml:space="preserve"> мицеллалардың шамаларына сәйкес келетін өлшемдері бар бөлшектердің санын көбейту арқылы саз материалының шығынын азайту;</w:t>
      </w:r>
    </w:p>
    <w:p w:rsidR="00B12866" w:rsidRPr="00921042" w:rsidRDefault="00B12866" w:rsidP="00350C6C">
      <w:pPr>
        <w:pStyle w:val="a5"/>
        <w:ind w:firstLine="709"/>
        <w:contextualSpacing/>
        <w:jc w:val="both"/>
        <w:rPr>
          <w:lang w:val="kk-KZ"/>
        </w:rPr>
      </w:pPr>
      <w:r>
        <w:rPr>
          <w:lang w:val="kk-KZ"/>
        </w:rPr>
        <w:t>–</w:t>
      </w:r>
      <w:r w:rsidRPr="00921042">
        <w:rPr>
          <w:lang w:val="kk-KZ"/>
        </w:rPr>
        <w:t xml:space="preserve"> ерітінділердің құрылымдық-механикалық және реологиялық қасиеттерін олардың айналымы барысында реттеу кезінде химиялық реагенттердің (тұрақтандырғыштардың) шығынын азайту;</w:t>
      </w:r>
    </w:p>
    <w:p w:rsidR="00B12866" w:rsidRPr="00921042" w:rsidRDefault="00B12866" w:rsidP="00350C6C">
      <w:pPr>
        <w:pStyle w:val="a5"/>
        <w:ind w:firstLine="709"/>
        <w:contextualSpacing/>
        <w:jc w:val="both"/>
        <w:rPr>
          <w:lang w:val="kk-KZ"/>
        </w:rPr>
      </w:pPr>
      <w:r>
        <w:rPr>
          <w:lang w:val="kk-KZ"/>
        </w:rPr>
        <w:t>–</w:t>
      </w:r>
      <w:r w:rsidRPr="00921042">
        <w:rPr>
          <w:lang w:val="kk-KZ"/>
        </w:rPr>
        <w:t xml:space="preserve"> ерітіндідегі қатты фазаның жалпы құрамын төмендету арқылы бұрғылаудың механикалық жылдамдығын арттыру; </w:t>
      </w:r>
    </w:p>
    <w:p w:rsidR="00B12866" w:rsidRPr="00921042" w:rsidRDefault="00B12866" w:rsidP="00350C6C">
      <w:pPr>
        <w:pStyle w:val="a5"/>
        <w:ind w:firstLine="709"/>
        <w:contextualSpacing/>
        <w:jc w:val="both"/>
        <w:rPr>
          <w:lang w:val="kk-KZ"/>
        </w:rPr>
      </w:pPr>
      <w:r>
        <w:rPr>
          <w:lang w:val="kk-KZ"/>
        </w:rPr>
        <w:t>–</w:t>
      </w:r>
      <w:r w:rsidRPr="00921042">
        <w:rPr>
          <w:lang w:val="kk-KZ"/>
        </w:rPr>
        <w:t xml:space="preserve"> ерітіндіні тазарту жағдайын жақсарту және оны сумен сұйылтудың алдын алу.</w:t>
      </w:r>
    </w:p>
    <w:p w:rsidR="001E086B" w:rsidRPr="00C56588" w:rsidRDefault="001E086B" w:rsidP="00350C6C">
      <w:pPr>
        <w:pStyle w:val="a5"/>
        <w:ind w:firstLine="709"/>
        <w:contextualSpacing/>
        <w:jc w:val="both"/>
        <w:rPr>
          <w:lang w:val="kk-KZ"/>
        </w:rPr>
      </w:pPr>
      <w:r w:rsidRPr="00C56588">
        <w:rPr>
          <w:lang w:val="kk-KZ"/>
        </w:rPr>
        <w:t>Саз суспензиясын диспергаторда өңдеу нәтижесінде оның коллоидтылық коэффициенті едәуір артады және, тиісінше, бір тонна саздан шығатын ерітінді, яғни саздың шығыны 1,5 еседен астамға төмендейді [24-26].</w:t>
      </w:r>
    </w:p>
    <w:p w:rsidR="001E086B" w:rsidRPr="00C56588" w:rsidRDefault="001E086B" w:rsidP="00350C6C">
      <w:pPr>
        <w:pStyle w:val="a5"/>
        <w:ind w:firstLine="709"/>
        <w:contextualSpacing/>
        <w:jc w:val="both"/>
        <w:rPr>
          <w:lang w:val="kk-KZ"/>
        </w:rPr>
      </w:pPr>
      <w:r w:rsidRPr="00C56588">
        <w:rPr>
          <w:lang w:val="kk-KZ"/>
        </w:rPr>
        <w:t>Сондықтан сазды бұрғылау ерітінділерінің сапасы саздың минералогиялық және химиялық құрамына, олардың дисперсиясына, сондай-ақ ерітінділерді дайындау жағдайларына байланысты. Сонымен қатар, пайдаланылған су мен химиялық тұрақтандырғыш реагенттердің сапасы соңғы рөл атқармайды.</w:t>
      </w:r>
    </w:p>
    <w:p w:rsidR="001E086B" w:rsidRPr="00C56588" w:rsidRDefault="001E086B" w:rsidP="00350C6C">
      <w:pPr>
        <w:pStyle w:val="a5"/>
        <w:ind w:firstLine="709"/>
        <w:contextualSpacing/>
        <w:jc w:val="both"/>
        <w:rPr>
          <w:lang w:val="kk-KZ"/>
        </w:rPr>
      </w:pPr>
      <w:r w:rsidRPr="00C56588">
        <w:rPr>
          <w:lang w:val="kk-KZ"/>
        </w:rPr>
        <w:t>Практикалық тәжірибені қоры</w:t>
      </w:r>
      <w:r w:rsidR="008A0335" w:rsidRPr="00C56588">
        <w:rPr>
          <w:lang w:val="kk-KZ"/>
        </w:rPr>
        <w:t>тындылай келе, авторлар [27-29]:</w:t>
      </w:r>
    </w:p>
    <w:p w:rsidR="00B12866" w:rsidRPr="000D6DF5" w:rsidRDefault="00B12866" w:rsidP="00350C6C">
      <w:pPr>
        <w:pStyle w:val="a5"/>
        <w:ind w:firstLine="709"/>
        <w:contextualSpacing/>
        <w:jc w:val="both"/>
        <w:rPr>
          <w:lang w:val="kk-KZ"/>
        </w:rPr>
      </w:pPr>
      <w:r>
        <w:rPr>
          <w:lang w:val="kk-KZ"/>
        </w:rPr>
        <w:t>–</w:t>
      </w:r>
      <w:r w:rsidR="00AF78BC">
        <w:rPr>
          <w:lang w:val="kk-KZ"/>
        </w:rPr>
        <w:t xml:space="preserve"> </w:t>
      </w:r>
      <w:r w:rsidR="007515E7">
        <w:rPr>
          <w:lang w:val="kk-KZ"/>
        </w:rPr>
        <w:t>саз</w:t>
      </w:r>
      <w:r w:rsidRPr="000D6DF5">
        <w:rPr>
          <w:lang w:val="kk-KZ"/>
        </w:rPr>
        <w:t xml:space="preserve"> суспензиясының тұтқырлығы байланысты судың бөлінуіне байланысты, ол </w:t>
      </w:r>
      <w:r w:rsidR="007515E7">
        <w:rPr>
          <w:lang w:val="kk-KZ"/>
        </w:rPr>
        <w:t>сазбе</w:t>
      </w:r>
      <w:r w:rsidRPr="000D6DF5">
        <w:rPr>
          <w:lang w:val="kk-KZ"/>
        </w:rPr>
        <w:t xml:space="preserve">н байланысқан су мөлшерінің жоғарылауымен артады; </w:t>
      </w:r>
    </w:p>
    <w:p w:rsidR="00B12866" w:rsidRPr="000D6DF5" w:rsidRDefault="00B12866" w:rsidP="00350C6C">
      <w:pPr>
        <w:pStyle w:val="a5"/>
        <w:ind w:firstLine="709"/>
        <w:contextualSpacing/>
        <w:jc w:val="both"/>
        <w:rPr>
          <w:lang w:val="kk-KZ"/>
        </w:rPr>
      </w:pPr>
      <w:r>
        <w:rPr>
          <w:lang w:val="kk-KZ"/>
        </w:rPr>
        <w:t>–</w:t>
      </w:r>
      <w:r w:rsidRPr="000D6DF5">
        <w:rPr>
          <w:lang w:val="kk-KZ"/>
        </w:rPr>
        <w:t xml:space="preserve"> сазды суспензиялардың су өткізгіштігі дисперсті бөлшектердің электрокинетикалық потенциалына байланысты, ол потенциалдың жоғарылауымен азаяды;</w:t>
      </w:r>
    </w:p>
    <w:p w:rsidR="00B12866" w:rsidRPr="000D6DF5" w:rsidRDefault="00B12866" w:rsidP="00350C6C">
      <w:pPr>
        <w:pStyle w:val="a5"/>
        <w:ind w:firstLine="709"/>
        <w:contextualSpacing/>
        <w:jc w:val="both"/>
        <w:rPr>
          <w:lang w:val="kk-KZ"/>
        </w:rPr>
      </w:pPr>
      <w:r>
        <w:rPr>
          <w:lang w:val="kk-KZ"/>
        </w:rPr>
        <w:t>–</w:t>
      </w:r>
      <w:r w:rsidRPr="000D6DF5">
        <w:rPr>
          <w:lang w:val="kk-KZ"/>
        </w:rPr>
        <w:t xml:space="preserve"> термоөңдеу нәтижесінде сазды суспензиялардың су шығуы артады жән</w:t>
      </w:r>
      <w:r>
        <w:rPr>
          <w:lang w:val="kk-KZ"/>
        </w:rPr>
        <w:t>е бұл сазды бөлшектердің электр</w:t>
      </w:r>
      <w:r w:rsidRPr="000D6DF5">
        <w:rPr>
          <w:lang w:val="kk-KZ"/>
        </w:rPr>
        <w:t>кинетикалық потенциалының төмендеуімен байланысты;</w:t>
      </w:r>
    </w:p>
    <w:p w:rsidR="00B12866" w:rsidRPr="000D6DF5" w:rsidRDefault="00B12866" w:rsidP="00350C6C">
      <w:pPr>
        <w:pStyle w:val="a5"/>
        <w:ind w:firstLine="709"/>
        <w:contextualSpacing/>
        <w:jc w:val="both"/>
        <w:rPr>
          <w:lang w:val="kk-KZ"/>
        </w:rPr>
      </w:pPr>
      <w:r>
        <w:rPr>
          <w:lang w:val="kk-KZ"/>
        </w:rPr>
        <w:t>–</w:t>
      </w:r>
      <w:r w:rsidRPr="000D6DF5">
        <w:rPr>
          <w:lang w:val="kk-KZ"/>
        </w:rPr>
        <w:t xml:space="preserve"> жоғары температуралар әсерінің нәтижесінде химиялық реагенттермен өңделмеген сазды ерітінділердің тұтқырлығының жоғарылауы байқалады, бұл сазды бөлшектердің термодиспер</w:t>
      </w:r>
      <w:r w:rsidR="00872679">
        <w:rPr>
          <w:lang w:val="kk-KZ"/>
        </w:rPr>
        <w:t>стен</w:t>
      </w:r>
      <w:r w:rsidRPr="000D6DF5">
        <w:rPr>
          <w:lang w:val="kk-KZ"/>
        </w:rPr>
        <w:t>уімен байланысты;</w:t>
      </w:r>
    </w:p>
    <w:p w:rsidR="00B12866" w:rsidRPr="00143A70" w:rsidRDefault="00B12866" w:rsidP="00350C6C">
      <w:pPr>
        <w:pStyle w:val="a5"/>
        <w:ind w:firstLine="709"/>
        <w:contextualSpacing/>
        <w:jc w:val="both"/>
        <w:rPr>
          <w:lang w:val="kk-KZ"/>
        </w:rPr>
      </w:pPr>
      <w:r>
        <w:rPr>
          <w:lang w:val="kk-KZ"/>
        </w:rPr>
        <w:t>–</w:t>
      </w:r>
      <w:r w:rsidRPr="000D6DF5">
        <w:rPr>
          <w:lang w:val="kk-KZ"/>
        </w:rPr>
        <w:t xml:space="preserve"> сазды ерітінділерді термиялық өңдеу нәтижесінде тұтқырлық төмендеткіштерінің қайтымсыз десорбциясы жүреді, бұл ерітінділердің тұтқырлығы мен су өткізгіштігінің артуына әкеледі.</w:t>
      </w:r>
    </w:p>
    <w:p w:rsidR="00F51839" w:rsidRPr="00C56588" w:rsidRDefault="00F51839" w:rsidP="00350C6C">
      <w:pPr>
        <w:pStyle w:val="a5"/>
        <w:ind w:firstLine="709"/>
        <w:contextualSpacing/>
        <w:jc w:val="both"/>
        <w:rPr>
          <w:b/>
          <w:lang w:val="kk-KZ"/>
        </w:rPr>
      </w:pPr>
    </w:p>
    <w:p w:rsidR="001E086B" w:rsidRPr="00C56588" w:rsidRDefault="001E086B" w:rsidP="00350C6C">
      <w:pPr>
        <w:pStyle w:val="a5"/>
        <w:ind w:firstLine="709"/>
        <w:contextualSpacing/>
        <w:jc w:val="both"/>
        <w:rPr>
          <w:b/>
          <w:lang w:val="kk-KZ"/>
        </w:rPr>
      </w:pPr>
      <w:r w:rsidRPr="00C56588">
        <w:rPr>
          <w:b/>
          <w:lang w:val="kk-KZ"/>
        </w:rPr>
        <w:lastRenderedPageBreak/>
        <w:t xml:space="preserve">1.3 Композициялық материалдардың дисперсті жүйелерімен әрекеттесу механизмі </w:t>
      </w:r>
    </w:p>
    <w:p w:rsidR="001E086B" w:rsidRPr="00C56588" w:rsidRDefault="001E086B" w:rsidP="00350C6C">
      <w:pPr>
        <w:pStyle w:val="a5"/>
        <w:ind w:firstLine="709"/>
        <w:contextualSpacing/>
        <w:jc w:val="both"/>
        <w:rPr>
          <w:lang w:val="kk-KZ"/>
        </w:rPr>
      </w:pPr>
      <w:r w:rsidRPr="00C56588">
        <w:rPr>
          <w:lang w:val="kk-KZ"/>
        </w:rPr>
        <w:t>Дисперсті жүйелердің полимерлі тұрақтандырғыштардың және беттік-белсенді заттармен өзара әрекеттесу механизмін қарастырғанда, көптеген зерттеушілердің пікірі процесс фазалық шекарадағы адсорбциялық құбылыстардан басталады, ал адсорбциялық күштердің табиғаты өзара әрекеттесетін жүйелердің табиғатымен анықталады. Беттік-белсенді заттар мен полимерлі тұрақтандырғыштардың адсорбциясының табиғаты және саз-су-полимер жүйесінің бағдарламалық қабатындағы беттік құбылыс олардың дисперсті жүйелерге әсер ету сипатын анықтайды. Топырақ пен саз бөлшектерінің синтетикалық полиэлектролиттермен (гидролиздің түрлі дәрежесіндегі полиакрил</w:t>
      </w:r>
      <w:r w:rsidR="007903A6" w:rsidRPr="00C56588">
        <w:rPr>
          <w:lang w:val="kk-KZ"/>
        </w:rPr>
        <w:t>о</w:t>
      </w:r>
      <w:r w:rsidRPr="00C56588">
        <w:rPr>
          <w:lang w:val="kk-KZ"/>
        </w:rPr>
        <w:t>нитрилдермен және т.б.) өзара әрекеттесуі кезінде бөлшектер зарядының шамасына қарамастан полимер макромолекулаларының адсорбциясы, ал белгілі бір концентрация интервалында бөлшектердің флокуляциясы жүреді [30-33]. Кейбір авторлар [34] қатты топырақ бөлшектеріндегі полиэлектролиттердің адсорбциясында негізгі рөлді топырақ катиондарымен алмасу реакциясына түсе алатын иондаушы карбоксилат топтары ойнайды деп санайды (айта кету керек, тек кейбір аралық карбоксил топтары ион алмасу реакциясына енеді, ал ұзын полимерлі молекула көрші бөлшектер арасындағы "көпір" ретінде қызмет етеді).</w:t>
      </w:r>
    </w:p>
    <w:p w:rsidR="001E086B" w:rsidRPr="00C56588" w:rsidRDefault="001E086B" w:rsidP="00350C6C">
      <w:pPr>
        <w:pStyle w:val="a5"/>
        <w:ind w:firstLine="709"/>
        <w:contextualSpacing/>
        <w:jc w:val="both"/>
        <w:rPr>
          <w:lang w:val="kk-KZ"/>
        </w:rPr>
      </w:pPr>
      <w:r w:rsidRPr="00C56588">
        <w:rPr>
          <w:lang w:val="kk-KZ"/>
        </w:rPr>
        <w:t>Басқалардың пікірі бойынша [35-37] макромолекулалардың адсорбциясы иондалмаған амидті, карбоксилді топтар мен саз бөлшектерінің беткі гидроксил топтары арасында сутегі байланысының пайда болуы нәтижесінде пайд</w:t>
      </w:r>
      <w:r w:rsidR="00FA30F6">
        <w:rPr>
          <w:lang w:val="kk-KZ"/>
        </w:rPr>
        <w:t>а болады, ал иондалған топтар –</w:t>
      </w:r>
      <w:r w:rsidRPr="00C56588">
        <w:rPr>
          <w:lang w:val="kk-KZ"/>
        </w:rPr>
        <w:t>СОО сағаттарында тек макромолекулалардың пішініне әсер етеді, оның бүктелуіне жол бермейді және иондалмаған амидті және карбоксилді топтардың ауқымын кеңейтеді. Полимердің макромолекулалық тізбегі саздың бірнеше бөлшектерінде жеке функционалды топтарға сіңіп, оларды үлкен агрегаттарға байланыстырады.</w:t>
      </w:r>
    </w:p>
    <w:p w:rsidR="001E086B" w:rsidRPr="00C56588" w:rsidRDefault="001E086B" w:rsidP="00350C6C">
      <w:pPr>
        <w:pStyle w:val="a5"/>
        <w:ind w:firstLine="709"/>
        <w:contextualSpacing/>
        <w:jc w:val="both"/>
        <w:rPr>
          <w:lang w:val="kk-KZ"/>
        </w:rPr>
      </w:pPr>
      <w:r w:rsidRPr="00C56588">
        <w:rPr>
          <w:lang w:val="kk-KZ"/>
        </w:rPr>
        <w:t>Қатты беттерде полимерлі тұрақтандырғыштардың адсорбциясы [38,</w:t>
      </w:r>
      <w:r w:rsidR="00EC4F2D">
        <w:rPr>
          <w:lang w:val="kk-KZ"/>
        </w:rPr>
        <w:t xml:space="preserve"> </w:t>
      </w:r>
      <w:r w:rsidRPr="00C56588">
        <w:rPr>
          <w:lang w:val="kk-KZ"/>
        </w:rPr>
        <w:t>39] сазды бөлшектер бетінің гидроксилдері мен органикалық заттар молекулаларының функционалды топтары арасында Н-байланыстардың пайда болуымен байланысты.</w:t>
      </w:r>
    </w:p>
    <w:p w:rsidR="001E086B" w:rsidRPr="00C56588" w:rsidRDefault="001E086B" w:rsidP="00350C6C">
      <w:pPr>
        <w:pStyle w:val="a5"/>
        <w:ind w:firstLine="709"/>
        <w:contextualSpacing/>
        <w:jc w:val="both"/>
        <w:rPr>
          <w:lang w:val="kk-KZ"/>
        </w:rPr>
      </w:pPr>
      <w:r w:rsidRPr="00C56588">
        <w:rPr>
          <w:lang w:val="kk-KZ"/>
        </w:rPr>
        <w:t xml:space="preserve">Сутектік байланыстардың түзілуі нәтижесінде саз бөлшектеріндегі полимерлі тұрақтандырғыштардың адсорбциясы ИҚ-спектроскопиясының көмегімен эксперименталды түрде дәлелденді [40]. Сонымен қатар, сутегі байланыстарының пайда болу қарқындылығы полимер макромолекулаларының пішініне, олардың орналасуына және саз бөлшектерінің сіңіру кешеніндегі катиондардың табиғатына байланысты екендігі анықталды.  Катиондардың полярлану коэффициентінің жоғарылауымен сутегі байланыстарының пайда болу қарқындылығы артады [41], өйткені оның энергиясы вандервальдардың өзара әрекеттесу энергиясынан үлкен. Оның іс-әрекетінің позициясы мен бағыты толығымен анықталған және бұл байланыстың пайда болуы үшін өзара әрекеттесетін атомдардың алдын-ала жақындасуы қажет. Электростатикалық күштер әдетте бұл конвергенцияға ықпал етеді, ал сазды суспензиялар мен </w:t>
      </w:r>
      <w:r w:rsidRPr="00C56588">
        <w:rPr>
          <w:lang w:val="kk-KZ"/>
        </w:rPr>
        <w:lastRenderedPageBreak/>
        <w:t xml:space="preserve">полиэлектролиттер жағдайында </w:t>
      </w:r>
      <w:r w:rsidR="00350C6C">
        <w:rPr>
          <w:lang w:val="kk-KZ"/>
        </w:rPr>
        <w:t>–</w:t>
      </w:r>
      <w:r w:rsidRPr="00C56588">
        <w:rPr>
          <w:lang w:val="kk-KZ"/>
        </w:rPr>
        <w:t xml:space="preserve"> аз беттік заряд және полиэлектролиттегі катиондық функционалды топтардың белгілі бір саны [42].</w:t>
      </w:r>
    </w:p>
    <w:p w:rsidR="001E086B" w:rsidRPr="00C56588" w:rsidRDefault="008A0335" w:rsidP="00350C6C">
      <w:pPr>
        <w:pStyle w:val="a5"/>
        <w:ind w:firstLine="709"/>
        <w:contextualSpacing/>
        <w:jc w:val="both"/>
        <w:rPr>
          <w:lang w:val="kk-KZ"/>
        </w:rPr>
      </w:pPr>
      <w:r w:rsidRPr="00C56588">
        <w:rPr>
          <w:lang w:val="kk-KZ"/>
        </w:rPr>
        <w:t xml:space="preserve">Жұмыстың авторлары [43, </w:t>
      </w:r>
      <w:r w:rsidR="001E086B" w:rsidRPr="00C56588">
        <w:rPr>
          <w:lang w:val="kk-KZ"/>
        </w:rPr>
        <w:t>44] ерітіндідегі полимер макро-молекулаларының тізбегінің икемділігін ескере отырып, дисперсиялық орта қатты фазалық бөлшектердің бетімен байланысқан кезде полимердің макромолекулалық тізбегінің бір бөлігі ғана адсорбцияланады, ал қалған макромолекулалар ерітіндіде қалады деп санайды.  Олардың пікірінше, байланыс аймағы тізбектің ұзындығының квадрат түбіріне пропорционалды. Алайда, басқа авторлар [45] жеткілікті жоғары молекулалық салмағы бар полимерлердің макромолекулалары саз бөлшектеріне жеке сегменттермен адсорбцияланады деп санайды. Саз бөлшектерінің беті энергетикалық гетерогенділікке ие, сондықтан суда еритін полимерлер (СЕП) молекулаларының адсорбциясы кезінде алдымен оның химосорбциялық белсенді аймақтары толтырылады.</w:t>
      </w:r>
    </w:p>
    <w:p w:rsidR="001E086B" w:rsidRPr="00C56588" w:rsidRDefault="001E086B" w:rsidP="00350C6C">
      <w:pPr>
        <w:pStyle w:val="a5"/>
        <w:ind w:firstLine="709"/>
        <w:contextualSpacing/>
        <w:jc w:val="both"/>
        <w:rPr>
          <w:lang w:val="kk-KZ"/>
        </w:rPr>
      </w:pPr>
      <w:r w:rsidRPr="00C56588">
        <w:rPr>
          <w:lang w:val="kk-KZ"/>
        </w:rPr>
        <w:t xml:space="preserve">СЕП белсенді функционалды топтармен адсорбцияланғандықтан және көмірсутекті радикалдар еріткішке бағытталғандықтан, саз бөлшектерінің беті гидрофобты болады. Оның белсенді аймақтары толығымен қаныққаннан кейін гидрофильді-гидрофобты (лиофильді-лиофобты) мозаика дамиды. Әрі қарай адсорбция тек бетінің бос бөліктерінде ғана емес, сонымен қатар гидрофобтандырылған жерлерде де жүреді, ал соңғысында ол қарқынды болады [46, 47]. </w:t>
      </w:r>
    </w:p>
    <w:p w:rsidR="001E086B" w:rsidRPr="00C56588" w:rsidRDefault="001E086B" w:rsidP="00350C6C">
      <w:pPr>
        <w:pStyle w:val="a5"/>
        <w:ind w:firstLine="709"/>
        <w:contextualSpacing/>
        <w:jc w:val="both"/>
        <w:rPr>
          <w:lang w:val="kk-KZ"/>
        </w:rPr>
      </w:pPr>
      <w:r w:rsidRPr="00C56588">
        <w:rPr>
          <w:lang w:val="kk-KZ"/>
        </w:rPr>
        <w:t xml:space="preserve">Молекулалардың кері бағыты бар беттік-белсенді заттардың екінші адсорбциялық қабаты пайда болған кезде сазды минералды бөлшектердің беті гидрофильді қасиеттерге ие болады. </w:t>
      </w:r>
    </w:p>
    <w:p w:rsidR="001E086B" w:rsidRPr="00C56588" w:rsidRDefault="001E086B" w:rsidP="00350C6C">
      <w:pPr>
        <w:pStyle w:val="a5"/>
        <w:ind w:firstLine="709"/>
        <w:contextualSpacing/>
        <w:jc w:val="both"/>
        <w:rPr>
          <w:lang w:val="kk-KZ"/>
        </w:rPr>
      </w:pPr>
      <w:r w:rsidRPr="00C56588">
        <w:rPr>
          <w:lang w:val="kk-KZ"/>
        </w:rPr>
        <w:t>Полиэлектролит ерітінділерінде болып жатқан макромолекулалардың ассоциациясын ескере отырып, кейбір авторлар [48-50] адсорбция изотермалары полимолекулярлық сипатқа ие және Лэнгмюр теңдеуіне бағынбайды деп санайды.</w:t>
      </w:r>
    </w:p>
    <w:p w:rsidR="001E086B" w:rsidRPr="00C56588" w:rsidRDefault="001E086B" w:rsidP="00350C6C">
      <w:pPr>
        <w:pStyle w:val="a5"/>
        <w:ind w:firstLine="709"/>
        <w:contextualSpacing/>
        <w:jc w:val="both"/>
        <w:rPr>
          <w:lang w:val="kk-KZ"/>
        </w:rPr>
      </w:pPr>
      <w:r w:rsidRPr="00C56588">
        <w:rPr>
          <w:lang w:val="kk-KZ"/>
        </w:rPr>
        <w:t>Бентонит суспензияларының өзара әрекеттесу сипатының полиэлектролиттердің концентрациясына тәуелділігін зерттеген авторлар [51] адсорбция изотермалары Фрейндлих теңдеуін бөлек молекулалардың емес, олардың ассоциацияларының адсорбциясымен қанағаттандыратынын, ал полиакриламидті полиэлектролиттердің бентониттің Nа формаларында адсорбциясы беттің ішінара гидрофобизациясымен, ал К және Nа формаларында гидрофильділіктің жоғарылауымен бірге жүретінін атап өтті. Полеэлектролиттердің әсерін авторлар полимер-бентонит кешендерінің пайда болуы тұрғысынан қарастырады [52].</w:t>
      </w:r>
    </w:p>
    <w:p w:rsidR="001E086B" w:rsidRPr="00C56588" w:rsidRDefault="001E086B" w:rsidP="00350C6C">
      <w:pPr>
        <w:pStyle w:val="a5"/>
        <w:ind w:firstLine="709"/>
        <w:contextualSpacing/>
        <w:jc w:val="both"/>
        <w:rPr>
          <w:lang w:val="kk-KZ"/>
        </w:rPr>
      </w:pPr>
      <w:r w:rsidRPr="00C56588">
        <w:rPr>
          <w:lang w:val="kk-KZ"/>
        </w:rPr>
        <w:t xml:space="preserve">Полиэлектролиттің төмен концентрациясы аймағында бөлшектер бетінің гидрофобизациясы жүреді, бұл саз бөлшектерінің бетінде полиэлектролит молекулаларының қорғаныш мономолекулалық адсорбциялық қабатының пайда болуымен түсіндіріледі [53]. Бөлшектердің жабысатын жерлерін бітеп, бұл молекулалар коагуляция құрылымының пайда болуына жол бермейді.  Концентрацияның жоғарылауымен полимолекулалық сорбция жүреді, бөлшектер бетінің гидрофилизациясымен бірге жүреді. Бұл жағдайда екінші </w:t>
      </w:r>
      <w:r w:rsidRPr="00C56588">
        <w:rPr>
          <w:lang w:val="kk-KZ"/>
        </w:rPr>
        <w:lastRenderedPageBreak/>
        <w:t>адсорбциялық қабат пайда болады, онда молекулалар гидрофильді бөлігін сыртқа бағыттайды, бұл бөлшектердің коагуляциялық адгезиясына ықпал етеді [54].  Сондай-ақ, беттік қосылыс-саз-полимер кешені пайда болуы мүмкін.</w:t>
      </w:r>
    </w:p>
    <w:p w:rsidR="001E086B" w:rsidRPr="00C56588" w:rsidRDefault="001E086B" w:rsidP="00350C6C">
      <w:pPr>
        <w:pStyle w:val="a5"/>
        <w:ind w:firstLine="709"/>
        <w:contextualSpacing/>
        <w:jc w:val="both"/>
        <w:rPr>
          <w:lang w:val="kk-KZ"/>
        </w:rPr>
      </w:pPr>
      <w:r w:rsidRPr="00C56588">
        <w:rPr>
          <w:lang w:val="kk-KZ"/>
        </w:rPr>
        <w:t>Беттік қабатта орналасқан электролит иондарының ығысуымен бірге жүретін полиэлектролиттердің адсорбциясы электростатикалық өзара әрекеттесу күштеріне байланысты қарама-қарсы зарядталған катиондар мен дисперсті фазалық бөлшектер жағдайында оңай жүреді. Бұл жағдайда өзара әрекеттесудің электростатикалық күштеріне байланысты дисперсті фаза</w:t>
      </w:r>
      <w:r w:rsidR="00350C6C">
        <w:rPr>
          <w:lang w:val="kk-KZ"/>
        </w:rPr>
        <w:t xml:space="preserve">ның тұрақтылығы күрт өзгереді. </w:t>
      </w:r>
      <w:r w:rsidRPr="00C56588">
        <w:rPr>
          <w:lang w:val="kk-KZ"/>
        </w:rPr>
        <w:t>Бұл жағдайда дисперсті жүй</w:t>
      </w:r>
      <w:r w:rsidR="004E5F65">
        <w:rPr>
          <w:lang w:val="kk-KZ"/>
        </w:rPr>
        <w:t xml:space="preserve">енің тұрақтылығы күрт өзгереді. </w:t>
      </w:r>
      <w:r w:rsidRPr="00C56588">
        <w:rPr>
          <w:lang w:val="kk-KZ"/>
        </w:rPr>
        <w:t>Иондардың ығысуы бөлшектердің беткі қабатындағы полиионның үлкен электр зарядына (қарапайым ионның зарядымен салыстырғанда) байланысты болады. Нәтижесінде беті бейтараптандырылады [55-57], ал кейде көп мөлшерде полиэлектролит – тіпті қайта зарядталады [58,59]. Бұл жағдайларда полиэлектролиттің адсорбциясы қайтымсыз, яғни химосорбциялық сипатқа ие [60], бұл қатты фазалық бөлшектердің беткі иондары мен полион арасында күшті валенттік байланыстардың пайда болуында байқалады.</w:t>
      </w:r>
    </w:p>
    <w:p w:rsidR="001E086B" w:rsidRPr="00C56588" w:rsidRDefault="001E086B" w:rsidP="00350C6C">
      <w:pPr>
        <w:pStyle w:val="a5"/>
        <w:ind w:firstLine="709"/>
        <w:contextualSpacing/>
        <w:jc w:val="both"/>
        <w:rPr>
          <w:lang w:val="kk-KZ"/>
        </w:rPr>
      </w:pPr>
      <w:r w:rsidRPr="00C56588">
        <w:rPr>
          <w:lang w:val="kk-KZ"/>
        </w:rPr>
        <w:t>Кейбір авторлар [61, 62] адсорбция кезінде полимердің макромолекулалары қатты бетке бірнеше сілтемелермен жалғанады, ал көп бөлігі дисперсті ортада болады және олардың тартылыс күштері әрекет ететін қашықтыққа жақындауына жол бермейді деп санайды. Полиэлектролиттердің бұл әрекеті стерильді қорғаныс деп аталады.</w:t>
      </w:r>
    </w:p>
    <w:p w:rsidR="001E086B" w:rsidRPr="00C56588" w:rsidRDefault="001E086B" w:rsidP="00350C6C">
      <w:pPr>
        <w:pStyle w:val="a5"/>
        <w:ind w:firstLine="709"/>
        <w:contextualSpacing/>
        <w:jc w:val="both"/>
        <w:rPr>
          <w:lang w:val="kk-KZ"/>
        </w:rPr>
      </w:pPr>
      <w:r w:rsidRPr="00C56588">
        <w:rPr>
          <w:lang w:val="kk-KZ"/>
        </w:rPr>
        <w:t>Макромолекулалар мен полиэлектролиттер ерітінділерінің құрылымы туралы эксперименттік және теориялық мәліметтерді ескере отырып және адсорбциялық өзара әрекеттесу идеяларына сүйене отырып, авторлар [63,64] металдардың лиофобты күлін полиэлектролиттермен тұрақтандыруды келесідей түсіндіреді. Полимер макромолекулаларының тек жеке бөліктері бөлшектердің бетіне адсорбцияланады. Сол макромолекулалар жүйеде тізбекті агрегаттардың пайда болуына себеп болатын басқа коллоидты бөлшектердің бірқатарымен байланысты болуы мүмкін. Тұрақтандыру жүретін полиэлектролиттің концентрациясы коагуляция құрылымы пайда бола бастаған мәндерге сәйкес келеді. Мұндай жүйелерде лиофобты бөлшектер жіп тәрізді макромолекулалардың "торында" кездеседі [65].</w:t>
      </w:r>
    </w:p>
    <w:p w:rsidR="001E086B" w:rsidRPr="00C56588" w:rsidRDefault="001E086B" w:rsidP="00350C6C">
      <w:pPr>
        <w:pStyle w:val="a5"/>
        <w:ind w:firstLine="709"/>
        <w:contextualSpacing/>
        <w:jc w:val="both"/>
        <w:rPr>
          <w:lang w:val="kk-KZ"/>
        </w:rPr>
      </w:pPr>
      <w:r w:rsidRPr="00C56588">
        <w:rPr>
          <w:lang w:val="kk-KZ"/>
        </w:rPr>
        <w:t>Сазды суспензиялардың бөлшектерін тұрақтандыру механизмі туралы осындай түсінік [66-68] келтірілген. Алайда, мұнда концентрацияланған полимер ерітінділеріндегі макромолекулалар қауымдастығы ескеріледі.</w:t>
      </w:r>
    </w:p>
    <w:p w:rsidR="001E086B" w:rsidRPr="00C56588" w:rsidRDefault="001E086B" w:rsidP="00350C6C">
      <w:pPr>
        <w:pStyle w:val="a5"/>
        <w:ind w:firstLine="709"/>
        <w:contextualSpacing/>
        <w:jc w:val="both"/>
        <w:rPr>
          <w:lang w:val="kk-KZ"/>
        </w:rPr>
      </w:pPr>
      <w:r w:rsidRPr="00C56588">
        <w:rPr>
          <w:lang w:val="kk-KZ"/>
        </w:rPr>
        <w:t>Полиэлектролит құрамының жоғарылауымен байланысқан полимер молекулаларының үздіксіз торы пайда болады, ол тоқтатылған бөлшектерді тұрақты күйде ұстайды, олардың коагуляциясын қиындатады және жеке агрегаттардың пайда болуына кедергі келтіреді [69].</w:t>
      </w:r>
    </w:p>
    <w:p w:rsidR="001E086B" w:rsidRPr="00C56588" w:rsidRDefault="001E086B" w:rsidP="00350C6C">
      <w:pPr>
        <w:pStyle w:val="a5"/>
        <w:ind w:firstLine="709"/>
        <w:contextualSpacing/>
        <w:jc w:val="both"/>
        <w:rPr>
          <w:lang w:val="kk-KZ"/>
        </w:rPr>
      </w:pPr>
      <w:r w:rsidRPr="00C56588">
        <w:rPr>
          <w:lang w:val="kk-KZ"/>
        </w:rPr>
        <w:t xml:space="preserve">Сазды суспензиялардың полианионды полиэлектролиттермен тұрақтануы [70] кристалл торларының бетінде белсенді учаскелерге сәйкес келетін нүктелерде анион алмасу жүретіндігімен түсіндіріледі. Осындай бекітудің нәтижесінде полиэлектролит бірнеше бөлшектермен өзара әрекеттесе алады, </w:t>
      </w:r>
      <w:r w:rsidRPr="00C56588">
        <w:rPr>
          <w:lang w:val="kk-KZ"/>
        </w:rPr>
        <w:lastRenderedPageBreak/>
        <w:t>бұл тізбектердің өзара қабаттасуына және тоқуына әкеледі және жоғары беріктігі бар қабаттардың алынуын қамтамасыз етеді. Мұндай қабаттарды біріктіру үшін тарихи деп санауға болады.</w:t>
      </w:r>
    </w:p>
    <w:p w:rsidR="001E086B" w:rsidRPr="00C56588" w:rsidRDefault="001E086B" w:rsidP="00350C6C">
      <w:pPr>
        <w:pStyle w:val="a5"/>
        <w:ind w:firstLine="709"/>
        <w:contextualSpacing/>
        <w:jc w:val="both"/>
        <w:rPr>
          <w:lang w:val="kk-KZ"/>
        </w:rPr>
      </w:pPr>
      <w:r w:rsidRPr="00C56588">
        <w:rPr>
          <w:lang w:val="kk-KZ"/>
        </w:rPr>
        <w:t>Авторлар [71-73] электронды микроскопиялық мәліметтерге сүйене отырып, полиакрил</w:t>
      </w:r>
      <w:r w:rsidR="007903A6" w:rsidRPr="00C56588">
        <w:rPr>
          <w:lang w:val="kk-KZ"/>
        </w:rPr>
        <w:t>о</w:t>
      </w:r>
      <w:r w:rsidRPr="00C56588">
        <w:rPr>
          <w:lang w:val="kk-KZ"/>
        </w:rPr>
        <w:t>нитрилдің сулы ерітінділерінің нақты құрылымына және дисперсті жүйемен өзара әрекеттесудегі оның әрекетіне негізделген СЕП суспензиясының тұрақтануын түсіндіреді. Суспензия көлемінде полиакрил</w:t>
      </w:r>
      <w:r w:rsidR="007903A6" w:rsidRPr="00C56588">
        <w:rPr>
          <w:lang w:val="kk-KZ"/>
        </w:rPr>
        <w:t>о</w:t>
      </w:r>
      <w:r w:rsidRPr="00C56588">
        <w:rPr>
          <w:lang w:val="kk-KZ"/>
        </w:rPr>
        <w:t>нитрилдің шамадан тыс мөлшері болған жағдайда, полиакрилиттің молекулалық тізбектерінен жеткілікті күшті жіп тәрізді көпірлермен байланысқан ұсақ флокулалардан және оларға адсорбцияланған полиакрил</w:t>
      </w:r>
      <w:r w:rsidR="007903A6" w:rsidRPr="00C56588">
        <w:rPr>
          <w:lang w:val="kk-KZ"/>
        </w:rPr>
        <w:t>о</w:t>
      </w:r>
      <w:r w:rsidRPr="00C56588">
        <w:rPr>
          <w:lang w:val="kk-KZ"/>
        </w:rPr>
        <w:t>нитрил молекулалары бар жеке бөлшектерден тұратын кеңістіктік тор құрылымы пайда болады.</w:t>
      </w:r>
    </w:p>
    <w:p w:rsidR="001E086B" w:rsidRPr="00C56588" w:rsidRDefault="001E086B" w:rsidP="00350C6C">
      <w:pPr>
        <w:pStyle w:val="a5"/>
        <w:ind w:firstLine="709"/>
        <w:contextualSpacing/>
        <w:jc w:val="both"/>
        <w:rPr>
          <w:lang w:val="kk-KZ"/>
        </w:rPr>
      </w:pPr>
      <w:r w:rsidRPr="00C56588">
        <w:rPr>
          <w:lang w:val="kk-KZ"/>
        </w:rPr>
        <w:t>Автордың пікірі бойынша [74-76] полиакрил</w:t>
      </w:r>
      <w:r w:rsidR="007903A6" w:rsidRPr="00C56588">
        <w:rPr>
          <w:lang w:val="kk-KZ"/>
        </w:rPr>
        <w:t>о</w:t>
      </w:r>
      <w:r w:rsidRPr="00C56588">
        <w:rPr>
          <w:lang w:val="kk-KZ"/>
        </w:rPr>
        <w:t xml:space="preserve">нитрилдің кішкентай қоспаларының қатысуымен гидрослюдалардың дисперсияларында құрылымның пайда болуы саз бөлшектері арасындағы бастапқы байланыстардың бұзылуына және дисперсиялардың тұрақтылығының төмендеуіне әкелетін агрегаттар мен беткі нүктелердегі жалпақ тізбектердің жеке сегменттерінің макромолекулалардың адсорбциясына байланысты. Полиэлектролиттер концентрациясының жоғарылауымен минералды-минералды контактілер полимер-полимердің қайталама контактілерімен алмастырылады, бұл тұрақтылықтың жоғарылауына ықпал етеді, дегенмен бөлшектер арасындағы жалпы байланыс энергиясы мен кеңістіктік құрылымның беріктігі табиғиға қарағанда төмендейді, бұл жеке байланыстардың беріктігінің төмендеуіне байланысты. </w:t>
      </w:r>
    </w:p>
    <w:p w:rsidR="001E086B" w:rsidRPr="00C56588" w:rsidRDefault="001E086B" w:rsidP="00350C6C">
      <w:pPr>
        <w:pStyle w:val="a5"/>
        <w:ind w:firstLine="709"/>
        <w:contextualSpacing/>
        <w:jc w:val="both"/>
        <w:rPr>
          <w:lang w:val="kk-KZ"/>
        </w:rPr>
      </w:pPr>
      <w:r w:rsidRPr="00C56588">
        <w:rPr>
          <w:lang w:val="kk-KZ"/>
        </w:rPr>
        <w:t>Полиэлектролиттердің белгілі бір концентрациясында болатын полимолекулалық адсорбция жағдайында бөлшектер бетінің біртіндеп гидрофилизациясы байқалады. Бөлшектер арасындағы коагуляциялық байланыстар жүйенің жеке лиофобты бөліктерінде ғана мүмкін болады.  Мұндай жүйелерде құрылымдық-механикалық қасиеттері бар үздіксіз кеңістіктік коагуляциялық құрылым дамиды және тұтастай алғанда мұндай жүйелер тұрақтанады [77]. Бұл көзқарасты басқа зерттеушілер [78-80] полиэлектролиттермен сазды суспензияларды тұрақтандыру механизмі туралы ұстанады. Дисперсті сазды жүйелерді адсорбциялық полимерлі қоспалармен тұрақтандыру механизмі туралы көптеген идеялар, флокуляция жағдайындағыдай, көптеген факторлармен және өзара әрекеттесудің қолайлы нұсқаларымен түсіндіріледі: қатты фазалық бөлшектердің табиғаты және оның концентрациясы, адсорбциялық күштердің табиғаты, полимер макромолекулаларының байланысы және адсорбциялық-сақиналы қабаттардың қасиеттері, жүйеде пайда болу коагуляциялық құрылымдар, молекулааралық түзілімдер, оларды біріктіру. және т. б.</w:t>
      </w:r>
    </w:p>
    <w:p w:rsidR="001E086B" w:rsidRPr="00C56588" w:rsidRDefault="001E086B" w:rsidP="00350C6C">
      <w:pPr>
        <w:pStyle w:val="a5"/>
        <w:ind w:firstLine="709"/>
        <w:contextualSpacing/>
        <w:jc w:val="both"/>
        <w:rPr>
          <w:lang w:val="kk-KZ"/>
        </w:rPr>
      </w:pPr>
      <w:r w:rsidRPr="00C56588">
        <w:rPr>
          <w:lang w:val="kk-KZ"/>
        </w:rPr>
        <w:t xml:space="preserve">Температураның жоғарылауы жағдайында терең және өте терең ұңғымаларды бұрғылаудың заманауи тәжірибесі жоғары сапалы термотұзға төзімді жуу сұйықтықтарын жасауды қажет етеді. Ұңғыманың тереңдігінің жоғарылауымен температураның жоғарылауы байқалады және мүмкін болатын </w:t>
      </w:r>
      <w:r w:rsidRPr="00C56588">
        <w:rPr>
          <w:lang w:val="kk-KZ"/>
        </w:rPr>
        <w:lastRenderedPageBreak/>
        <w:t>соқтығысулар саны және қатты фазалық бөлшектердің жабысып қалу ықтималдығы артады, тұздардың ерігіштігі, иондардың саны мен қозғалғыштығы жоғарылайды, дисперсиялық ортаның тұтқырлығы төмендейді, нәтижесінде сазды бөлшектердің электролиттік коагуляциясы күшейеді [81].</w:t>
      </w:r>
    </w:p>
    <w:p w:rsidR="001E086B" w:rsidRPr="00C56588" w:rsidRDefault="001E086B" w:rsidP="00350C6C">
      <w:pPr>
        <w:pStyle w:val="a5"/>
        <w:ind w:firstLine="709"/>
        <w:contextualSpacing/>
        <w:jc w:val="both"/>
        <w:rPr>
          <w:lang w:val="kk-KZ"/>
        </w:rPr>
      </w:pPr>
      <w:r w:rsidRPr="00C56588">
        <w:rPr>
          <w:lang w:val="kk-KZ"/>
        </w:rPr>
        <w:t>Температураның жоғарылауымен реагенттердің сазды суспензиялардың компоненттерімен әрекеттесу сипаты өзгереді, ал полимерлердің макромолекулалары тұрақтандырғыш қабілетін жоғалтып, сазды бөлшектердің бетінен шығарылады [82].</w:t>
      </w:r>
    </w:p>
    <w:p w:rsidR="001E086B" w:rsidRPr="00C56588" w:rsidRDefault="001E086B" w:rsidP="00350C6C">
      <w:pPr>
        <w:pStyle w:val="a5"/>
        <w:ind w:firstLine="709"/>
        <w:contextualSpacing/>
        <w:jc w:val="both"/>
        <w:rPr>
          <w:lang w:val="kk-KZ"/>
        </w:rPr>
      </w:pPr>
      <w:r w:rsidRPr="00C56588">
        <w:rPr>
          <w:lang w:val="kk-KZ"/>
        </w:rPr>
        <w:t>Бұл жағдайда ерітуге ықпал ететін полярлы функционалды топтардың бөлінуімен қатар жүретін бірқатар полимерлердің термиялық жойылуы мүмкін. Бұрғыланған жыныстар мен жер асты суларында электролиттердің болуы полимерлердің тұздануына және ерімейтін күйге өтуіне байланысты тұрақтандырғыш әсердің нашарлауына әкеледі, бұл судың қарқынды өсуімен, жуу сұйықтықтарының реологиялық және құрылымдық-механикалық қасиеттерінің нашарлауымен бірге жүреді [83].</w:t>
      </w:r>
    </w:p>
    <w:p w:rsidR="001E086B" w:rsidRPr="00C56588" w:rsidRDefault="001E086B" w:rsidP="00350C6C">
      <w:pPr>
        <w:pStyle w:val="a5"/>
        <w:ind w:firstLine="709"/>
        <w:contextualSpacing/>
        <w:jc w:val="both"/>
        <w:rPr>
          <w:lang w:val="kk-KZ"/>
        </w:rPr>
      </w:pPr>
      <w:r w:rsidRPr="00C56588">
        <w:rPr>
          <w:lang w:val="kk-KZ"/>
        </w:rPr>
        <w:t>Сондықтан дисперсті жүйелерді тұрақтандыру саласындағы негізгі міндет-белгілі бір жағдай үшін ең тиімді беттік-белсенді қоспаларды ғылыми таңдау және синтездеу, мүмкін тұрақтандыру механизміне негізделген оңтайлы қатынастарды анықтау.</w:t>
      </w:r>
    </w:p>
    <w:p w:rsidR="001E086B" w:rsidRPr="00C56588" w:rsidRDefault="001E086B" w:rsidP="00350C6C">
      <w:pPr>
        <w:pStyle w:val="a5"/>
        <w:ind w:firstLine="709"/>
        <w:contextualSpacing/>
        <w:jc w:val="both"/>
        <w:rPr>
          <w:b/>
          <w:lang w:val="kk-KZ"/>
        </w:rPr>
      </w:pPr>
    </w:p>
    <w:p w:rsidR="001E086B" w:rsidRPr="00C56588" w:rsidRDefault="001E086B" w:rsidP="00350C6C">
      <w:pPr>
        <w:pStyle w:val="a5"/>
        <w:ind w:firstLine="709"/>
        <w:contextualSpacing/>
        <w:jc w:val="both"/>
        <w:rPr>
          <w:b/>
          <w:lang w:val="kk-KZ"/>
        </w:rPr>
      </w:pPr>
      <w:r w:rsidRPr="00C56588">
        <w:rPr>
          <w:b/>
          <w:lang w:val="kk-KZ"/>
        </w:rPr>
        <w:t>1.4 Суда еритін полиэлектролиттермен сазды суспензияларды тұрақтандыру</w:t>
      </w:r>
    </w:p>
    <w:p w:rsidR="001E086B" w:rsidRPr="00C56588" w:rsidRDefault="001E086B" w:rsidP="00350C6C">
      <w:pPr>
        <w:pStyle w:val="a5"/>
        <w:ind w:firstLine="709"/>
        <w:contextualSpacing/>
        <w:jc w:val="both"/>
        <w:rPr>
          <w:lang w:val="kk-KZ"/>
        </w:rPr>
      </w:pPr>
      <w:r w:rsidRPr="00C56588">
        <w:rPr>
          <w:lang w:val="kk-KZ"/>
        </w:rPr>
        <w:t>Суда еритін полиэлектролиттер органикалық жоғары молекулалық қосылыстардың ерекше қызықты класына жатады, өйткені олар полимерлердің де, электролиттердің де қасиеттерін біріктіреді. Бұл олардың ерекшелігі әртүрлі дисперсті жүйелермен өзара әрекеттесу кезінде пайда болатын бірқатар ерекше қасиеттерді анықтайды және Полиэлектролиттерді халық шаруашылығының көптеген салаларында қолдануға мүмкіндік береді. Ерітінділердің жоғары тұтқырлығы мен иондық функционалдық топтардың полярлығының арқасында полиэлектролиттерді табиғи және синтетикалық латекстердің қоюландырғыштары ретінде, жіптерді, баспа бояуларын қоюлату кезінде, дисперсті жүйелердің тұрақтылығын арттыру үшін тұрақтандырғыш ретінде, сондай-ақ бұлтты тасқын немесе ағынды суларды тазарту кезінде флокулянттар ретінде сәтті пайдалануға болады, кенді целлюлозаларды сусыздандыру және қоюлату, пигментті бояуларды байланыстырушы ретінде былғары өнеркәсібінде, сумен сұйылтылатын эмульсиялық бояулардың негізі ретінде және қасбеттерді әрлеу үшін құрылыс индустриясында; коррозияға қарсы праймерлердің негізі ретінде және т. б. [84-88].</w:t>
      </w:r>
    </w:p>
    <w:p w:rsidR="001E086B" w:rsidRPr="00C56588" w:rsidRDefault="001E086B" w:rsidP="00350C6C">
      <w:pPr>
        <w:pStyle w:val="a5"/>
        <w:ind w:firstLine="709"/>
        <w:contextualSpacing/>
        <w:jc w:val="both"/>
        <w:rPr>
          <w:lang w:val="kk-KZ"/>
        </w:rPr>
      </w:pPr>
      <w:r w:rsidRPr="00C56588">
        <w:rPr>
          <w:lang w:val="kk-KZ"/>
        </w:rPr>
        <w:t>Төмен концентрация саласында полиэлектролиттер негізінен коагуляциялық және флокуляциялық қасиеттерді көрсетеді, бұл оларды бұлтты тасқын және ағынды суларды ағарту [89] фазаны бөлу процестерін күшейту, әртүрлі техникалық суспензиялардағы сүзу қасиеттерін жақсартуға қолдануға мүмкіндік береді [90].</w:t>
      </w:r>
    </w:p>
    <w:p w:rsidR="001E086B" w:rsidRPr="00C56588" w:rsidRDefault="001E086B" w:rsidP="00350C6C">
      <w:pPr>
        <w:pStyle w:val="a5"/>
        <w:ind w:firstLine="709"/>
        <w:contextualSpacing/>
        <w:jc w:val="both"/>
        <w:rPr>
          <w:lang w:val="kk-KZ"/>
        </w:rPr>
      </w:pPr>
      <w:r w:rsidRPr="00C56588">
        <w:rPr>
          <w:lang w:val="kk-KZ"/>
        </w:rPr>
        <w:t xml:space="preserve">Полиэлектролиттер флокуляциялық қабілетін әсіресе ауыр металл </w:t>
      </w:r>
      <w:r w:rsidRPr="00C56588">
        <w:rPr>
          <w:lang w:val="kk-KZ"/>
        </w:rPr>
        <w:lastRenderedPageBreak/>
        <w:t>иондары бар суларды тазартуда толық көрсетеді. Соңғылары [91] ағынды сулардан оларды металл гидроксиді немесе негізгі тұздар сияқты ерімейтін қосылыстарға айналдыру арқылы жақсы жойылады.</w:t>
      </w:r>
    </w:p>
    <w:p w:rsidR="001E086B" w:rsidRPr="00C56588" w:rsidRDefault="001E086B" w:rsidP="00350C6C">
      <w:pPr>
        <w:pStyle w:val="a5"/>
        <w:ind w:firstLine="709"/>
        <w:contextualSpacing/>
        <w:jc w:val="both"/>
        <w:rPr>
          <w:lang w:val="kk-KZ"/>
        </w:rPr>
      </w:pPr>
      <w:r w:rsidRPr="00C56588">
        <w:rPr>
          <w:lang w:val="kk-KZ"/>
        </w:rPr>
        <w:t>Алайда, жоғары концентрация саласында синтетикалық полиэлектролиттер дисперсті жүйелердің тұрақтандырғыштары ретінде, атап айтқанда ұңғымаларды бұрғылауда қолданылатын агрегативті-тұрақты жуу сұйықтықтарын алу үшін көбірек қолданылады. Сазды суспензиялар болып табылатын көп компонентті полидисперсті жүйеге СЕП қоспалары су шығымдылығын төмендетуге, агрегативті тұрақтылық пен тиксотроптылықты арттыруға ықпал етеді, сондай-ақ коагулятор электролиттерінің әсерінен жоғары кенжарлық температура мен қысымның агрессивті әсерінен қорғайды. Сондықтан қолданылатын тұрақтандырғыш қоспалар термиялық және тұзға төзімді болуы керек. Мұнайға , газға және қатты пайдалы қазбаларға бұрғылау жұмыстарының көлемінің кеңеюіне байланысты термотұзға төзімді сапалы жуу сұйықтықтарын алу мәселесі өте өзекті, бұл тиімді термотұзға төзімді беттік-белсенді қоспаларды таңдау және синтездеу мәселелерімен байланысты [92,93].</w:t>
      </w:r>
    </w:p>
    <w:p w:rsidR="001E086B" w:rsidRPr="00C56588" w:rsidRDefault="001E086B" w:rsidP="00350C6C">
      <w:pPr>
        <w:pStyle w:val="a5"/>
        <w:ind w:firstLine="709"/>
        <w:contextualSpacing/>
        <w:jc w:val="both"/>
        <w:rPr>
          <w:lang w:val="kk-KZ"/>
        </w:rPr>
      </w:pPr>
      <w:r w:rsidRPr="00C56588">
        <w:rPr>
          <w:lang w:val="kk-KZ"/>
        </w:rPr>
        <w:t>Бұрғылау тәжірибесінде кеңінен танымал және дәлелденген табиғи және жасанды типтегі тұр</w:t>
      </w:r>
      <w:r w:rsidR="00361AF7" w:rsidRPr="00C56588">
        <w:rPr>
          <w:lang w:val="kk-KZ"/>
        </w:rPr>
        <w:t xml:space="preserve">ақтандырғыш реагенттер, мысалы </w:t>
      </w:r>
      <w:r w:rsidRPr="00C56588">
        <w:rPr>
          <w:lang w:val="kk-KZ"/>
        </w:rPr>
        <w:t xml:space="preserve">крахмал, КМЦ, жоғары кенжар температураларында, қысымдарда, тұз агрессиясында химиялық түрленулерден өтеді және термодеструкцияға байланысты тұрақтандырғыш функцияларын жоғалтады. </w:t>
      </w:r>
    </w:p>
    <w:p w:rsidR="001E086B" w:rsidRPr="00C56588" w:rsidRDefault="001E086B" w:rsidP="00350C6C">
      <w:pPr>
        <w:pStyle w:val="a5"/>
        <w:ind w:firstLine="709"/>
        <w:contextualSpacing/>
        <w:jc w:val="both"/>
        <w:rPr>
          <w:lang w:val="kk-KZ"/>
        </w:rPr>
      </w:pPr>
      <w:r w:rsidRPr="00C56588">
        <w:rPr>
          <w:lang w:val="kk-KZ"/>
        </w:rPr>
        <w:t xml:space="preserve">Ұңғымаларда жоғары температура жағдайында сазды суспензиялардың қасиеттерін синтетикалық типтегі суда еритін полиэлектролиттер ғана сақтайтыны анықталды [94]. Ыстыққа төзімділік негізінен жеке атомдар арасындағы байланыстың беріктігімен, полимер тізбегінің құрылымдық қаттылығымен, функционалды топтардың құрамымен анықталады және молекулалық салмаққа байланысты деп саналады. Сонымен, акрил қатарының суда еритін полиэлектролиттері және олардың сополимерлері карбоксиметилцеллюлоза мен крахмалдағы эфирлік және гликозидтік байланыстардан айырмашылығы макромолекуладағы </w:t>
      </w:r>
      <w:r w:rsidR="00BA13EC">
        <w:rPr>
          <w:lang w:val="kk-KZ"/>
        </w:rPr>
        <w:t>С–С</w:t>
      </w:r>
      <w:r w:rsidRPr="00C56588">
        <w:rPr>
          <w:lang w:val="kk-KZ"/>
        </w:rPr>
        <w:t xml:space="preserve"> байланысының беріктігіне байланысты ыстыққа төзімді [95]. Сонымен қатар, синтетикалық типтегі полиэлектролиттер ферментативті ыдырауға ұшырамайды. Полиэлектролиттің ыстыққа төзімділігі негізгі тізбектегі алифаттық топтарды хош иісті ауыстырған кезде жоғарылайды  [96].</w:t>
      </w:r>
    </w:p>
    <w:p w:rsidR="001E086B" w:rsidRPr="00C56588" w:rsidRDefault="001E086B" w:rsidP="00350C6C">
      <w:pPr>
        <w:pStyle w:val="a5"/>
        <w:ind w:firstLine="709"/>
        <w:contextualSpacing/>
        <w:jc w:val="both"/>
        <w:rPr>
          <w:lang w:val="kk-KZ"/>
        </w:rPr>
      </w:pPr>
      <w:r w:rsidRPr="00C56588">
        <w:rPr>
          <w:lang w:val="kk-KZ"/>
        </w:rPr>
        <w:t>Осылайша, суда еритін полиэлектролиттердің бағытталған синтезін жүргізу, молекулалық массасын, тізбектердің құрылымын, функционалды топтардың арақатынасын өзгерту арқылы алдын - ала берілген қасиеттері бар СЕП алуға болады, сондықтан дисперсті жүйенің қасиеттеріне әр түрлі әсер етеді [97].</w:t>
      </w:r>
    </w:p>
    <w:p w:rsidR="001E086B" w:rsidRPr="00C56588" w:rsidRDefault="001E086B" w:rsidP="00350C6C">
      <w:pPr>
        <w:pStyle w:val="a5"/>
        <w:ind w:firstLine="709"/>
        <w:contextualSpacing/>
        <w:jc w:val="both"/>
        <w:rPr>
          <w:lang w:val="kk-KZ"/>
        </w:rPr>
      </w:pPr>
      <w:r w:rsidRPr="00C56588">
        <w:rPr>
          <w:lang w:val="kk-KZ"/>
        </w:rPr>
        <w:t>Акрил және метакрил қышқылдарының сілтілі тұздары мен олардың акриламид пен метакриламидті сополимерлеріне негізделген СЕП зерттеуінің нәтижелері олардың ыстыққа төзімді сазды суспензия тұрақтандырғыштары [98] ретінде перспективаларын көрсетті.</w:t>
      </w:r>
      <w:r w:rsidR="00AF78BC">
        <w:rPr>
          <w:lang w:val="kk-KZ"/>
        </w:rPr>
        <w:t xml:space="preserve"> </w:t>
      </w:r>
      <w:r w:rsidRPr="00C56588">
        <w:rPr>
          <w:lang w:val="kk-KZ"/>
        </w:rPr>
        <w:t xml:space="preserve">Минералдану, жоғары температура мен қысым жағдайында қорғаныс әсері тек акрил қатарының суда еритін </w:t>
      </w:r>
      <w:r w:rsidRPr="00C56588">
        <w:rPr>
          <w:lang w:val="kk-KZ"/>
        </w:rPr>
        <w:lastRenderedPageBreak/>
        <w:t>полимерлері мен олардың сополимерлері [99] сақталады. Саз ерітінділерінің ыстыққа төзімді тұрақтандырғыштарының ассортименті шағын [100]. Оларға мыналар жатады: полиакрилонитрил (ГИПАН, К-4, К-9 және т. б.) негізінде алынған суда еритін полиэлектролиттер [101-105] деп санайды, жуу сұйықтықтарының термо-тұзға төзімділігін арттыру және қоспалардың қажетті мөлшерін дұрыс таңдау мәселелерін ғылыми негізделген шешу үшін беттік белсенді қоспалардың химиялық құрылымы мен құрамын білу қажет.</w:t>
      </w:r>
    </w:p>
    <w:p w:rsidR="001E086B" w:rsidRPr="00C56588" w:rsidRDefault="001E086B" w:rsidP="00350C6C">
      <w:pPr>
        <w:pStyle w:val="a5"/>
        <w:ind w:firstLine="709"/>
        <w:contextualSpacing/>
        <w:jc w:val="both"/>
        <w:rPr>
          <w:lang w:val="kk-KZ"/>
        </w:rPr>
      </w:pPr>
      <w:r w:rsidRPr="00C56588">
        <w:rPr>
          <w:lang w:val="kk-KZ"/>
        </w:rPr>
        <w:t>Мұндай қоспалардың электролиттердің әсеріне төзімділігі гидрофильді ионогендік топтардың (карбоксил, карбоксилат, гидроксил, сульфо</w:t>
      </w:r>
      <w:r w:rsidR="00FA30F6">
        <w:rPr>
          <w:lang w:val="kk-KZ"/>
        </w:rPr>
        <w:t>топтар</w:t>
      </w:r>
      <w:r w:rsidRPr="00C56588">
        <w:rPr>
          <w:lang w:val="kk-KZ"/>
        </w:rPr>
        <w:t>дың және т.б. санымен, түрімен және реактивтілігімен анықталады)</w:t>
      </w:r>
      <w:r w:rsidR="00FA30F6">
        <w:rPr>
          <w:lang w:val="kk-KZ"/>
        </w:rPr>
        <w:t xml:space="preserve"> </w:t>
      </w:r>
      <w:r w:rsidRPr="00C56588">
        <w:rPr>
          <w:lang w:val="kk-KZ"/>
        </w:rPr>
        <w:t>[106]. К-4, К-9, КМЦ-5 сияқты тұрақтандырғыштар сазды суспензияда 0,5-1% мөлшерінде болған кезде натрий хлоридінің коагуляциялық әсерін 25% - ға дейін жоятыны көрсетілген. Кальций хлоридінің агрессивті әсері бұл реагенттердің құрамында карбоксилат топтары көп болғандықтан алдын алмайды [107].</w:t>
      </w:r>
    </w:p>
    <w:p w:rsidR="001E086B" w:rsidRPr="00C56588" w:rsidRDefault="001E086B" w:rsidP="00350C6C">
      <w:pPr>
        <w:pStyle w:val="a5"/>
        <w:ind w:firstLine="709"/>
        <w:contextualSpacing/>
        <w:jc w:val="both"/>
        <w:rPr>
          <w:lang w:val="kk-KZ"/>
        </w:rPr>
      </w:pPr>
      <w:r w:rsidRPr="00C56588">
        <w:rPr>
          <w:lang w:val="kk-KZ"/>
        </w:rPr>
        <w:t>Термиялық және тұзға төзімді суда еритін полиэлектролиттерді алудың бірнеше жолы бар:</w:t>
      </w:r>
    </w:p>
    <w:p w:rsidR="001E086B" w:rsidRPr="00C56588" w:rsidRDefault="001E086B" w:rsidP="00350C6C">
      <w:pPr>
        <w:pStyle w:val="a5"/>
        <w:ind w:firstLine="709"/>
        <w:contextualSpacing/>
        <w:jc w:val="both"/>
        <w:rPr>
          <w:lang w:val="kk-KZ"/>
        </w:rPr>
      </w:pPr>
      <w:r w:rsidRPr="00C56588">
        <w:rPr>
          <w:lang w:val="kk-KZ"/>
        </w:rPr>
        <w:t>1) табиғи полимерлі заттарды термо - және тұзға төзімді топтарды және функционалдық топтарды енгізу арқылы өзгерту [108]</w:t>
      </w:r>
      <w:r w:rsidR="00BA13EC">
        <w:rPr>
          <w:lang w:val="kk-KZ"/>
        </w:rPr>
        <w:t>;</w:t>
      </w:r>
    </w:p>
    <w:p w:rsidR="001E086B" w:rsidRPr="00C56588" w:rsidRDefault="001E086B" w:rsidP="00350C6C">
      <w:pPr>
        <w:pStyle w:val="a5"/>
        <w:ind w:firstLine="709"/>
        <w:contextualSpacing/>
        <w:jc w:val="both"/>
        <w:rPr>
          <w:lang w:val="kk-KZ"/>
        </w:rPr>
      </w:pPr>
      <w:r w:rsidRPr="00C56588">
        <w:rPr>
          <w:lang w:val="kk-KZ"/>
        </w:rPr>
        <w:t xml:space="preserve">2) полимер тізбегінің [109] термо тотығу деструкциясы ингибиторларының құрамына </w:t>
      </w:r>
      <w:r w:rsidR="00BA13EC">
        <w:rPr>
          <w:lang w:val="kk-KZ"/>
        </w:rPr>
        <w:t>ароматты топтарды енгізу;</w:t>
      </w:r>
    </w:p>
    <w:p w:rsidR="001E086B" w:rsidRPr="00C56588" w:rsidRDefault="001E086B" w:rsidP="00350C6C">
      <w:pPr>
        <w:pStyle w:val="a5"/>
        <w:ind w:firstLine="709"/>
        <w:contextualSpacing/>
        <w:jc w:val="both"/>
        <w:rPr>
          <w:lang w:val="kk-KZ"/>
        </w:rPr>
      </w:pPr>
      <w:r w:rsidRPr="00C56588">
        <w:rPr>
          <w:lang w:val="kk-KZ"/>
        </w:rPr>
        <w:t>3) термотұзға төзімді функционалдық топтары бар мономерлерді сополимерлеу [110].</w:t>
      </w:r>
    </w:p>
    <w:p w:rsidR="001E086B" w:rsidRPr="00C56588" w:rsidRDefault="001E086B" w:rsidP="00350C6C">
      <w:pPr>
        <w:pStyle w:val="a5"/>
        <w:ind w:firstLine="709"/>
        <w:contextualSpacing/>
        <w:jc w:val="both"/>
        <w:rPr>
          <w:lang w:val="kk-KZ"/>
        </w:rPr>
      </w:pPr>
      <w:r w:rsidRPr="00C56588">
        <w:rPr>
          <w:lang w:val="kk-KZ"/>
        </w:rPr>
        <w:t>Кеңінен қолданылатын суда еритін целлюлоза эфирлерінің термиялық және тұзға төзімділігін арттыру жолдарының бірі макромолекуланың құрамына әртүрлі функционалдық топтарды енгізу мақсатында оларды әртүрлі заттармен [111-113] өңдеумен химиялық модификациялау болып табылады.</w:t>
      </w:r>
    </w:p>
    <w:p w:rsidR="001E086B" w:rsidRPr="00C56588" w:rsidRDefault="001E086B" w:rsidP="00350C6C">
      <w:pPr>
        <w:pStyle w:val="a5"/>
        <w:ind w:firstLine="709"/>
        <w:contextualSpacing/>
        <w:jc w:val="both"/>
        <w:rPr>
          <w:lang w:val="kk-KZ"/>
        </w:rPr>
      </w:pPr>
      <w:r w:rsidRPr="00C56588">
        <w:rPr>
          <w:lang w:val="kk-KZ"/>
        </w:rPr>
        <w:t>Сонымен, КМЦ ұнтақтау процесінде салицил қышқылын енгізу және оны натрий монохлорацетатымен одан әрі эфирлеу кезінде тиімді термотұзға тұрақты және реагент - карбоксилат алынады.</w:t>
      </w:r>
    </w:p>
    <w:p w:rsidR="001E086B" w:rsidRPr="00C56588" w:rsidRDefault="001E086B" w:rsidP="00350C6C">
      <w:pPr>
        <w:pStyle w:val="a5"/>
        <w:ind w:firstLine="709"/>
        <w:contextualSpacing/>
        <w:jc w:val="both"/>
        <w:rPr>
          <w:lang w:val="kk-KZ"/>
        </w:rPr>
      </w:pPr>
      <w:r w:rsidRPr="00C56588">
        <w:rPr>
          <w:lang w:val="kk-KZ"/>
        </w:rPr>
        <w:t>Сілтілік ортада Nа-КМЦ цианэтилденуі</w:t>
      </w:r>
      <w:r w:rsidR="00BA13EC">
        <w:rPr>
          <w:lang w:val="kk-KZ"/>
        </w:rPr>
        <w:t xml:space="preserve"> – К</w:t>
      </w:r>
      <w:r w:rsidRPr="00C56588">
        <w:rPr>
          <w:lang w:val="kk-KZ"/>
        </w:rPr>
        <w:t>МЦ-5 Na-КМЦ-пен салыстырғанда тұрақтандырғыш қасиеттері мен тұзға төзімділігін арттырады. NaHSO</w:t>
      </w:r>
      <w:r w:rsidRPr="00C56588">
        <w:rPr>
          <w:vertAlign w:val="subscript"/>
          <w:lang w:val="kk-KZ"/>
        </w:rPr>
        <w:t>3</w:t>
      </w:r>
      <w:r w:rsidRPr="00C56588">
        <w:rPr>
          <w:lang w:val="kk-KZ"/>
        </w:rPr>
        <w:t>-КМЦ ортасында цианэтил Nа-КМЦ гидролизінде сульфо</w:t>
      </w:r>
      <w:r w:rsidR="00BA13EC">
        <w:rPr>
          <w:lang w:val="kk-KZ"/>
        </w:rPr>
        <w:t xml:space="preserve">топты енгізу, </w:t>
      </w:r>
      <w:r w:rsidRPr="00C56588">
        <w:rPr>
          <w:lang w:val="kk-KZ"/>
        </w:rPr>
        <w:t>оның жылу тұрақтылығын арттырады, ал карбоксил топтарының көбеюі натрий хлоридінің әсеріне төзімділікті ар</w:t>
      </w:r>
      <w:r w:rsidR="00FA30F6">
        <w:rPr>
          <w:lang w:val="kk-KZ"/>
        </w:rPr>
        <w:t>ттырады. Фенол мен сульфотопт</w:t>
      </w:r>
      <w:r w:rsidRPr="00C56588">
        <w:rPr>
          <w:lang w:val="kk-KZ"/>
        </w:rPr>
        <w:t>ы КМЦ СФ – КМЦ молекуласына енгізу оның термиялық және тұзға төзімділігін күрт арттырады [114].</w:t>
      </w:r>
    </w:p>
    <w:p w:rsidR="001E086B" w:rsidRPr="00C56588" w:rsidRDefault="001E086B" w:rsidP="00350C6C">
      <w:pPr>
        <w:pStyle w:val="a5"/>
        <w:ind w:firstLine="709"/>
        <w:contextualSpacing/>
        <w:jc w:val="both"/>
        <w:rPr>
          <w:lang w:val="kk-KZ"/>
        </w:rPr>
      </w:pPr>
      <w:r w:rsidRPr="00C56588">
        <w:rPr>
          <w:lang w:val="kk-KZ"/>
        </w:rPr>
        <w:t>Осылайша, жаңа тиімді термиялық және тұзға төзімді тұрақтандырғыштарды, әсіресе ұнтақтар түрінде іздеу үлкен қызығушылық тудырады. Олар арзан жергілікті шикізатқа негізделіп, тиімді болуы керек.</w:t>
      </w:r>
    </w:p>
    <w:p w:rsidR="001E086B" w:rsidRPr="00C56588" w:rsidRDefault="001E086B" w:rsidP="00350C6C">
      <w:pPr>
        <w:pStyle w:val="a5"/>
        <w:ind w:firstLine="709"/>
        <w:contextualSpacing/>
        <w:jc w:val="both"/>
        <w:rPr>
          <w:lang w:val="kk-KZ"/>
        </w:rPr>
      </w:pPr>
      <w:r w:rsidRPr="00C56588">
        <w:rPr>
          <w:lang w:val="kk-KZ"/>
        </w:rPr>
        <w:t>Жоғары температура (200°С дейін) және жоғары минералдану (ерітіндіні натрий хлоридімен қанықтырғанға дейін) жағдайында мұнай мен газ ұңғымаларын бұрғылау кезінде жуу сұйықтықтарының ең тиімді тұрақтандырғыштарының бірі полиакрилонитрил [115] негізіндегі суда еритін акрил полимерлері екені белгілі.</w:t>
      </w:r>
    </w:p>
    <w:p w:rsidR="001E086B" w:rsidRPr="00C56588" w:rsidRDefault="001E086B" w:rsidP="00350C6C">
      <w:pPr>
        <w:pStyle w:val="a5"/>
        <w:ind w:firstLine="709"/>
        <w:contextualSpacing/>
        <w:jc w:val="both"/>
        <w:rPr>
          <w:lang w:val="kk-KZ"/>
        </w:rPr>
      </w:pPr>
      <w:r w:rsidRPr="00C56588">
        <w:rPr>
          <w:lang w:val="kk-KZ"/>
        </w:rPr>
        <w:lastRenderedPageBreak/>
        <w:t>Гипанның гидролизденген полиакрилонитрилінің [116] тұрақтандырушы әсерін зерттеу кезінде ПАН мен сілтінің қатынасы 1:0,7-ге сәйкес оңтайлы болып саналатыны анықталды: бұл жағдайда саз ерітінділерінің минималды су шығуына қол жеткізіледі. ГИПАНды тұрақтандырудың оңтайлы әсері рН</w:t>
      </w:r>
      <w:r w:rsidR="00BA13EC">
        <w:rPr>
          <w:lang w:val="kk-KZ"/>
        </w:rPr>
        <w:t>=</w:t>
      </w:r>
      <w:r w:rsidRPr="00C56588">
        <w:rPr>
          <w:lang w:val="kk-KZ"/>
        </w:rPr>
        <w:t xml:space="preserve">8-11 аймағында көрінеді. ГИПАН ферментативті ыдырауға ұшырамайды, оның минералданбаған саз ерітіндісіне қоспалары шамамен 200°С дейін </w:t>
      </w:r>
      <w:r w:rsidR="004E5F65">
        <w:rPr>
          <w:lang w:val="kk-KZ"/>
        </w:rPr>
        <w:t>температураға</w:t>
      </w:r>
      <w:r w:rsidRPr="00C56588">
        <w:rPr>
          <w:lang w:val="kk-KZ"/>
        </w:rPr>
        <w:t xml:space="preserve"> төзімділікті қамтамасыз етеді. </w:t>
      </w:r>
      <w:r w:rsidR="004E5F65" w:rsidRPr="00C56588">
        <w:rPr>
          <w:lang w:val="kk-KZ"/>
        </w:rPr>
        <w:t>ГИПАН</w:t>
      </w:r>
      <w:r w:rsidRPr="00C56588">
        <w:rPr>
          <w:lang w:val="kk-KZ"/>
        </w:rPr>
        <w:t>ның маңызды кемшілігі, құрамында карбоксил топтары бар барлық қорғаныс полимерлері сияқты , оның кальций хлориді мен басқа суда еритін поливалентті металл тұздарының әсеріне төзімсіздігі болып табылады, бұл қолдану аясын айтарлықтай шектейді. Дегенмен, ГИПАН минералданған саз ерітінділерінің сүзу қасиеттерін басқа реагенттермен (крахмал, сунил, хромат, карбонат және натрий сульфаты) біріктіріп реттеу үшін пайдаланылуы мүмкін.</w:t>
      </w:r>
    </w:p>
    <w:p w:rsidR="001E086B" w:rsidRPr="00C56588" w:rsidRDefault="001E086B" w:rsidP="00350C6C">
      <w:pPr>
        <w:pStyle w:val="a5"/>
        <w:ind w:firstLine="709"/>
        <w:contextualSpacing/>
        <w:jc w:val="both"/>
        <w:rPr>
          <w:lang w:val="kk-KZ"/>
        </w:rPr>
      </w:pPr>
      <w:r w:rsidRPr="00C56588">
        <w:rPr>
          <w:lang w:val="kk-KZ"/>
        </w:rPr>
        <w:t>[117] жұмысында толық емес полиакрилонитрил (К-4, К-6) салмақты және ауыртпалықсыз сазды суспензиялардың тұрақтандырғыш әсерінің тиімділігі бойынша тіпті карбоксиметилцеллюлозадан да асып түсетіні көрсетілген, бұл бұрғылау техникасында қолданылатын ең тиімді тұрақтандырғыштардың бірі.</w:t>
      </w:r>
    </w:p>
    <w:p w:rsidR="001E086B" w:rsidRPr="00C56588" w:rsidRDefault="001E086B" w:rsidP="00350C6C">
      <w:pPr>
        <w:pStyle w:val="a5"/>
        <w:ind w:firstLine="709"/>
        <w:contextualSpacing/>
        <w:jc w:val="both"/>
        <w:rPr>
          <w:lang w:val="kk-KZ"/>
        </w:rPr>
      </w:pPr>
      <w:r w:rsidRPr="00C56588">
        <w:rPr>
          <w:lang w:val="kk-KZ"/>
        </w:rPr>
        <w:t>Жұмыс авторлары [118,119] полиакрилонитрилді (К-4 препараты) 2 сағаттық сабындандыру және қалдықтарды 3 сағаттық сабындандыру кезінде «нитрон» талшығының өндірісі (К-9 препараты) нитрилді топтардың барлығы дерлік амидке дейін және ішінара карбоксилатқа дейін сабындалады, белгілі бір заттың болуы К-4 және К-9 макромолекуласындағы амид және карбоксилат топтарының саны максималды тұрақтандырушы әсерге ықпал етеді.</w:t>
      </w:r>
      <w:r w:rsidR="00AF78BC">
        <w:rPr>
          <w:lang w:val="kk-KZ"/>
        </w:rPr>
        <w:t xml:space="preserve">  </w:t>
      </w:r>
      <w:r w:rsidRPr="00C56588">
        <w:rPr>
          <w:lang w:val="kk-KZ"/>
        </w:rPr>
        <w:t>Сабындану уақытының одан әрі ұлғаюымен К-4 және К-9 полимерлерінің амидтік топтарының саны максималды тұрақтандырушы әсерге ықпал етеді. Сабындану уақытының одан әрі ұлғаюымен К-4 және К-9 полимерлерінің амидтік топтарының саны азаяды, ал карбоксилат топтарының саны артады, бұл олардың тұрақтандырушы қасиеттерін төмендетеді. Суда еритін монофункционалды полимерлер, мысалы, ПВС, ПАҚ, ПАА және басқалары коагулянттар немесе саз ерітінділерінің өте әлсіз тұрақтандырғыш болып табылады. Сонымен, суда еритін ПАА полимері коагулянт және флокулянт ретінде кеңінен қолданылады.</w:t>
      </w:r>
      <w:r w:rsidR="00BA13EC">
        <w:rPr>
          <w:lang w:val="kk-KZ"/>
        </w:rPr>
        <w:t xml:space="preserve"> </w:t>
      </w:r>
      <w:r w:rsidRPr="00C56588">
        <w:rPr>
          <w:lang w:val="kk-KZ"/>
        </w:rPr>
        <w:t>Оның тұрақтандырушы қасиеттері болуы үшін оның құрамына амидтік топтардан басқа басқа функционалды топтар да кіруі керек. [120-123] жұмыстарында ПАА-ты каустикалық натриймен, натрий фосфатымен немесе калиймен сабындаған кезде амид топтары ішінара карбоксилатқа ауысады, бұл тұрақтандырушы қасиеттердің пайда болуына ықпал етеді. Гипанның тұрақтандырушы әсері К-4 және К-7-мен салыстырғанда әлсіреді, бұл ГИПАН жағдайында каустикалық натрийдің жоғарылауымен ПАН-дің терең сабындануымен және карбоксил топтарының құрамының жоғарылауына қарай карбоксил мен амид топтарының арақатынасының өзгеруімен түсіндіріледі, бұл ГИПАН препаратының тұрақтандырушы қасиеттерінің төмендеуіне әкеледі.</w:t>
      </w:r>
      <w:r w:rsidR="00AF78BC">
        <w:rPr>
          <w:lang w:val="kk-KZ"/>
        </w:rPr>
        <w:t xml:space="preserve"> </w:t>
      </w:r>
      <w:r w:rsidRPr="00C56588">
        <w:rPr>
          <w:lang w:val="kk-KZ"/>
        </w:rPr>
        <w:t xml:space="preserve">Суда еритін полимерлердің тұрақтандырушы қасиеттеріне молекулалық масса мен функционалды </w:t>
      </w:r>
      <w:r w:rsidRPr="00C56588">
        <w:rPr>
          <w:lang w:val="kk-KZ"/>
        </w:rPr>
        <w:lastRenderedPageBreak/>
        <w:t>топтардан басқа, еркін күйдегі полимер ерітіндісінде болатын әртүрлі қоспалар әсер етеді. Натрий кремний қышқылымен ПАН сабындау арқылы алынған К-6 препараты К-4 және К-7 препараттарымен салыстырғанда</w:t>
      </w:r>
      <w:r w:rsidR="00C20643">
        <w:rPr>
          <w:lang w:val="kk-KZ"/>
        </w:rPr>
        <w:t xml:space="preserve"> </w:t>
      </w:r>
      <w:r w:rsidRPr="00C56588">
        <w:rPr>
          <w:lang w:val="kk-KZ"/>
        </w:rPr>
        <w:t>тұрақтандырғыш қасиеттері мен тұтқырлығы төмен. Мүмкін, натрий кремний қышқылы белгілі бір жағдайларда сабындану процесін тездетеді және оның байланыспаған күйіндегі кейбір мөлшері макромолекулалардың карбоксил топтарының диссоциациясын тежейді, олардың теріс зарядын азайтады. Макромолекула бүктеледі және ерітіндінің тұтқырлығы төмендейді.</w:t>
      </w:r>
    </w:p>
    <w:p w:rsidR="001E086B" w:rsidRPr="00C56588" w:rsidRDefault="001E086B" w:rsidP="00350C6C">
      <w:pPr>
        <w:pStyle w:val="a5"/>
        <w:ind w:firstLine="709"/>
        <w:contextualSpacing/>
        <w:jc w:val="both"/>
        <w:rPr>
          <w:lang w:val="kk-KZ"/>
        </w:rPr>
      </w:pPr>
      <w:r w:rsidRPr="00C56588">
        <w:rPr>
          <w:lang w:val="kk-KZ"/>
        </w:rPr>
        <w:t>Сонымен қатар, полимерлердің сулы ерітінділерін ұзақ уақыт сақтаған кезде (ГИПАН, К-4 және т.б.) одан әрі гидролиз жүреді, бұл карбоксилдер санының көбеюіне және амид топтарының азаюына әкеледі, яғни СЕП тұрақтандыру қабілеті нашарлайды. Гидролиз ағымы Орта</w:t>
      </w:r>
      <w:r w:rsidR="00740D81" w:rsidRPr="00C56588">
        <w:rPr>
          <w:lang w:val="kk-KZ"/>
        </w:rPr>
        <w:t>-</w:t>
      </w:r>
      <w:r w:rsidRPr="00C56588">
        <w:rPr>
          <w:lang w:val="kk-KZ"/>
        </w:rPr>
        <w:t>Азияның ыстық аймақтарында осы СЕП қолдану, сақтау және тасымалдау кезінде артады (Түрікменстандағы температура 40-450 с дейін жетеді) [124].</w:t>
      </w:r>
    </w:p>
    <w:p w:rsidR="001E086B" w:rsidRPr="00C56588" w:rsidRDefault="001E086B" w:rsidP="00350C6C">
      <w:pPr>
        <w:pStyle w:val="a5"/>
        <w:ind w:firstLine="709"/>
        <w:contextualSpacing/>
        <w:jc w:val="both"/>
        <w:rPr>
          <w:lang w:val="kk-KZ"/>
        </w:rPr>
      </w:pPr>
      <w:r w:rsidRPr="00C56588">
        <w:rPr>
          <w:lang w:val="kk-KZ"/>
        </w:rPr>
        <w:t>СЕП-нің тұрақтандырғыштарының қасиеттері мұздату және еріту кезінде де өзгеретіні белгілі, ал еріген ГИПАНмен өңделген тұзды ерітіндінің су шығымы 5-15% - ға артады. Сондықтан Қиыр Солтүстік пен Сібір аймақтарында полимерлердің 10% сулы ерітінділерін тұрақтандырғыш ретінде қолдану мүмкін емес.</w:t>
      </w:r>
    </w:p>
    <w:p w:rsidR="001E086B" w:rsidRPr="00C56588" w:rsidRDefault="001E086B" w:rsidP="00350C6C">
      <w:pPr>
        <w:pStyle w:val="a5"/>
        <w:ind w:firstLine="709"/>
        <w:contextualSpacing/>
        <w:jc w:val="both"/>
        <w:rPr>
          <w:lang w:val="kk-KZ"/>
        </w:rPr>
      </w:pPr>
      <w:r w:rsidRPr="00C56588">
        <w:rPr>
          <w:lang w:val="kk-KZ"/>
        </w:rPr>
        <w:t>[125] жұмысында полиэлектролиттердің сулы ерітінділерін бөшкелерде сақтау кезінде пайдалану параметрлерінің төмендеуі байқалады. Оларды шыны ыдыста сақтаған кезде одан да үлкен өзгеріс байқалады.</w:t>
      </w:r>
    </w:p>
    <w:p w:rsidR="001E086B" w:rsidRPr="00C56588" w:rsidRDefault="001E086B" w:rsidP="00350C6C">
      <w:pPr>
        <w:pStyle w:val="a5"/>
        <w:ind w:firstLine="709"/>
        <w:contextualSpacing/>
        <w:jc w:val="both"/>
        <w:rPr>
          <w:lang w:val="kk-KZ"/>
        </w:rPr>
      </w:pPr>
      <w:r w:rsidRPr="00C56588">
        <w:rPr>
          <w:lang w:val="kk-KZ"/>
        </w:rPr>
        <w:t>[126] жұмысында К-4 полиэлектролитін ең жұмсақ жағдайларда да кептіру СЕП сапасының төмендеуіне әкелетіні көрсетілген, бұл гидролиздің жоғарылауымен, көлденең байланыстар мен үш өлшемді құрылымдардың пайда болуымен байланысты.</w:t>
      </w:r>
    </w:p>
    <w:p w:rsidR="001E086B" w:rsidRPr="00C56588" w:rsidRDefault="001E086B" w:rsidP="00350C6C">
      <w:pPr>
        <w:pStyle w:val="a5"/>
        <w:ind w:firstLine="709"/>
        <w:contextualSpacing/>
        <w:jc w:val="both"/>
        <w:rPr>
          <w:lang w:val="kk-KZ"/>
        </w:rPr>
      </w:pPr>
      <w:r w:rsidRPr="00C56588">
        <w:rPr>
          <w:lang w:val="kk-KZ"/>
        </w:rPr>
        <w:t>Жаңа СЕП іздеу және оларды сазды суспензияларды тұрақтандыру үшін қолдану бүгінгі күннің өзекті міндеті болып табылады. Бұл ретте мынадай қажетті шарттарды басшылыққа алу қажет: а) тапшы шикізатты іздестіру</w:t>
      </w:r>
      <w:r w:rsidR="00BA13EC">
        <w:rPr>
          <w:lang w:val="kk-KZ"/>
        </w:rPr>
        <w:t>;</w:t>
      </w:r>
      <w:r w:rsidRPr="00C56588">
        <w:rPr>
          <w:lang w:val="kk-KZ"/>
        </w:rPr>
        <w:t xml:space="preserve"> б) құрғақ күйде алу мүмкіндігі</w:t>
      </w:r>
      <w:r w:rsidR="00BA13EC">
        <w:rPr>
          <w:lang w:val="kk-KZ"/>
        </w:rPr>
        <w:t xml:space="preserve">; </w:t>
      </w:r>
      <w:r w:rsidRPr="00C56588">
        <w:rPr>
          <w:lang w:val="kk-KZ"/>
        </w:rPr>
        <w:t>в) макромолекуланың мөлшерін және агрегаттау үшін құрылымдық-механикалық тосқауылдың қалыптасуын шарттайтын полимерленудің жоғары дәрежесіне қол жеткізу</w:t>
      </w:r>
      <w:r w:rsidR="00BA13EC">
        <w:rPr>
          <w:lang w:val="kk-KZ"/>
        </w:rPr>
        <w:t>;</w:t>
      </w:r>
      <w:r w:rsidRPr="00C56588">
        <w:rPr>
          <w:lang w:val="kk-KZ"/>
        </w:rPr>
        <w:t xml:space="preserve"> г) адсорбциялық қабілетін ғана емес, сонымен қатар адсорбциялық қабілетін қамтамасыз ететін осындай функционалдық топтардың түпкілікті өнімінде болу қажеттілігі және электролиттерге төзімділік.</w:t>
      </w:r>
    </w:p>
    <w:p w:rsidR="001E086B" w:rsidRPr="00C56588" w:rsidRDefault="001E086B" w:rsidP="00350C6C">
      <w:pPr>
        <w:pStyle w:val="a5"/>
        <w:ind w:firstLine="709"/>
        <w:contextualSpacing/>
        <w:jc w:val="both"/>
        <w:rPr>
          <w:b/>
          <w:lang w:val="kk-KZ"/>
        </w:rPr>
      </w:pPr>
      <w:r w:rsidRPr="00C56588">
        <w:rPr>
          <w:lang w:val="kk-KZ"/>
        </w:rPr>
        <w:t>Осыған байланысты суда еритін полиэлектролиттердің жеке өнімдерін [127] алу бойынша жұмыстар жүргізілуде. Ресурстарды, энергияны үнемдеуді ғана емес, сонымен қатар қоршаған ортаның ластануын болдырмайтын және халық шаруашылығының әртүрлі салаларында қолдану үшін суда еритін полиэлектролиттердің ассортиментін кеңейтудің қосымша көзі болып табылатын қалдықтарды қайта пайдалану ең үнемді болып табылады.</w:t>
      </w:r>
    </w:p>
    <w:p w:rsidR="001E086B" w:rsidRPr="00C56588" w:rsidRDefault="001E086B" w:rsidP="00350C6C">
      <w:pPr>
        <w:pStyle w:val="a5"/>
        <w:ind w:firstLine="709"/>
        <w:contextualSpacing/>
        <w:jc w:val="both"/>
        <w:rPr>
          <w:lang w:val="kk-KZ"/>
        </w:rPr>
      </w:pPr>
      <w:r w:rsidRPr="00C56588">
        <w:rPr>
          <w:lang w:val="kk-KZ"/>
        </w:rPr>
        <w:t xml:space="preserve">Әдеби деректерден көрініп тұрғандай, полимер-аналогтық түрлендірулерді реакция арқылы суда еритін полиэлектролиттерді алу үшін синтетикалық талшықтар өндірісінің шикізаты болып табылатын ПАН </w:t>
      </w:r>
      <w:r w:rsidRPr="00C56588">
        <w:rPr>
          <w:lang w:val="kk-KZ"/>
        </w:rPr>
        <w:lastRenderedPageBreak/>
        <w:t>синтетикалық полимері пайдаланылды [128-130].</w:t>
      </w:r>
    </w:p>
    <w:p w:rsidR="001E086B" w:rsidRPr="00C56588" w:rsidRDefault="001E086B" w:rsidP="00350C6C">
      <w:pPr>
        <w:pStyle w:val="a5"/>
        <w:ind w:firstLine="709"/>
        <w:contextualSpacing/>
        <w:jc w:val="both"/>
        <w:rPr>
          <w:lang w:val="kk-KZ"/>
        </w:rPr>
      </w:pPr>
      <w:r w:rsidRPr="00C56588">
        <w:rPr>
          <w:lang w:val="kk-KZ"/>
        </w:rPr>
        <w:t>Шикізат тапшылығына байланысты өнеркәсіпте өндірілетін суда еритін акрил полиэлектролиттерінің ассортименті аз, сондықтан шектеулі.</w:t>
      </w:r>
    </w:p>
    <w:p w:rsidR="001E086B" w:rsidRPr="00C56588" w:rsidRDefault="001E086B" w:rsidP="00350C6C">
      <w:pPr>
        <w:pStyle w:val="a5"/>
        <w:ind w:firstLine="709"/>
        <w:contextualSpacing/>
        <w:jc w:val="both"/>
        <w:rPr>
          <w:lang w:val="kk-KZ"/>
        </w:rPr>
      </w:pPr>
      <w:r w:rsidRPr="00C56588">
        <w:rPr>
          <w:lang w:val="kk-KZ"/>
        </w:rPr>
        <w:t xml:space="preserve">Осыған байланысты өнеркәсіпте шығарылатын СЕП саны халық шаруашылығының, атап айтқанда бұрғылау ұйымдарының өсіп келе жатқан қажеттіліктерін қанағаттандырмайды. </w:t>
      </w:r>
    </w:p>
    <w:p w:rsidR="001E086B" w:rsidRPr="00C56588" w:rsidRDefault="001E086B" w:rsidP="00350C6C">
      <w:pPr>
        <w:pStyle w:val="a5"/>
        <w:ind w:firstLine="709"/>
        <w:contextualSpacing/>
        <w:jc w:val="both"/>
        <w:rPr>
          <w:lang w:val="kk-KZ"/>
        </w:rPr>
      </w:pPr>
      <w:r w:rsidRPr="00C56588">
        <w:rPr>
          <w:lang w:val="kk-KZ"/>
        </w:rPr>
        <w:t>Сонымен қатар, 8-10% сулы ерітінділер болып табылатын әртүрлі салаларда қолданылатын СЕП (ГИПАН, К-4, К-9 және ПАА) әртүрлі климаттық жағдайларда тасымалдауды, сақтауды және қолдануды қиындатады.</w:t>
      </w:r>
    </w:p>
    <w:p w:rsidR="001E086B" w:rsidRPr="00C56588" w:rsidRDefault="001E086B" w:rsidP="00350C6C">
      <w:pPr>
        <w:pStyle w:val="a5"/>
        <w:ind w:firstLine="709"/>
        <w:contextualSpacing/>
        <w:jc w:val="both"/>
        <w:rPr>
          <w:lang w:val="kk-KZ"/>
        </w:rPr>
      </w:pPr>
      <w:r w:rsidRPr="00C56588">
        <w:rPr>
          <w:lang w:val="kk-KZ"/>
        </w:rPr>
        <w:t>Сондықтан шикізаттың жаңа түрін іздеу және осы шикізат негізінде суда еритін полиэлектролиттердің синтезі халық шаруашылығында, атап айтқанда, жоғары температура мен тұзды агрессия жағдайында бұрғылау тәжірибесінде үлкен ғылыми және ұлттық экономикалық маңызға ие.</w:t>
      </w:r>
    </w:p>
    <w:p w:rsidR="001E086B" w:rsidRPr="00C56588" w:rsidRDefault="001E086B" w:rsidP="00350C6C">
      <w:pPr>
        <w:pStyle w:val="a5"/>
        <w:ind w:firstLine="709"/>
        <w:contextualSpacing/>
        <w:jc w:val="both"/>
        <w:rPr>
          <w:lang w:val="kk-KZ"/>
        </w:rPr>
      </w:pPr>
      <w:r w:rsidRPr="00C56588">
        <w:rPr>
          <w:lang w:val="kk-KZ"/>
        </w:rPr>
        <w:t>Осылайша, біз беттік белсенді заттар мен СЕП-нің сазды дисперсиялармен өзара әрекеттесу механизмі туралы әдеби деректерді қорытындыладық. Фазалық интерфейстегі адсорбциялық құбылыстардың рөлі, адсорбциялық күштердің табиғаты, макромолекулалардың гидрофобты және гидрофильді топтарының саз дисперсияларының адсорбциялық қабілетіне әсері, сондай-ақ СЕП концентрациясы бөлшектердің бетін гидрофобилизациялаумен немесе гидрофилизациялаумен қатар жүретін олардың өзара әрекеттесу механизмдеріне әсері көрсетілген [131].</w:t>
      </w:r>
    </w:p>
    <w:p w:rsidR="001E086B" w:rsidRPr="00C56588" w:rsidRDefault="001E086B" w:rsidP="00350C6C">
      <w:pPr>
        <w:pStyle w:val="a5"/>
        <w:ind w:firstLine="709"/>
        <w:contextualSpacing/>
        <w:jc w:val="both"/>
        <w:rPr>
          <w:lang w:val="kk-KZ"/>
        </w:rPr>
      </w:pPr>
      <w:r w:rsidRPr="00C56588">
        <w:rPr>
          <w:lang w:val="kk-KZ"/>
        </w:rPr>
        <w:t>Полиэлектролиттердің дисперсті жүйелерге әсерін тұрақтандыру механизмі П.А</w:t>
      </w:r>
      <w:r w:rsidR="00350C6C">
        <w:rPr>
          <w:lang w:val="kk-KZ"/>
        </w:rPr>
        <w:t>. Ребиндер, Ф.Д. Овчаренко, К.</w:t>
      </w:r>
      <w:r w:rsidRPr="00C56588">
        <w:rPr>
          <w:lang w:val="kk-KZ"/>
        </w:rPr>
        <w:t>С. Ахмедов және басқалар бөлшектердің беткі қабатын және коагуляциялық байланыстарды реттейтін және бөлшектерді жақындастыруға құрылымдық-механикалық тосқауыл ретінде қызмет ететін адсорбциялық-сольваттық қабаттардың пайда болуы туралы идеялардан анықтаған критерийлерге негізделгені анықталды. Сазды суспензиялардың жоғары температура мен тұз агрессиясының әсеріне төзімділігін белгілі бір құрылымы мен функционалды топтарының қатынасы бар термиялық және тұзға төзімді беттік белсенді қоспалармен өңдеу арқылы арттыруға болатындығы көрсетілген. Осыған байланысты қол жетімді және арзан шикізат өндірісінің текше қалдықтары негізінде жоғары тиімді СЕП синтезінің келешегі зор болып табылады [132].</w:t>
      </w:r>
    </w:p>
    <w:p w:rsidR="00740D81" w:rsidRPr="00C56588" w:rsidRDefault="00740D81" w:rsidP="00350C6C">
      <w:pPr>
        <w:pStyle w:val="a5"/>
        <w:ind w:firstLine="709"/>
        <w:contextualSpacing/>
        <w:jc w:val="both"/>
        <w:rPr>
          <w:b/>
          <w:lang w:val="kk-KZ"/>
        </w:rPr>
      </w:pPr>
    </w:p>
    <w:p w:rsidR="001E086B" w:rsidRPr="00C56588" w:rsidRDefault="001E086B" w:rsidP="00350C6C">
      <w:pPr>
        <w:pStyle w:val="a5"/>
        <w:ind w:firstLine="709"/>
        <w:contextualSpacing/>
        <w:jc w:val="both"/>
        <w:rPr>
          <w:b/>
          <w:lang w:val="kk-KZ"/>
        </w:rPr>
      </w:pPr>
      <w:r w:rsidRPr="00C56588">
        <w:rPr>
          <w:b/>
          <w:lang w:val="kk-KZ"/>
        </w:rPr>
        <w:t>1.5 Полиакрилонитрил негізіндегі суда еритін полимерлерді алу</w:t>
      </w:r>
    </w:p>
    <w:p w:rsidR="001E086B" w:rsidRPr="00C56588" w:rsidRDefault="001E086B" w:rsidP="00350C6C">
      <w:pPr>
        <w:pStyle w:val="a5"/>
        <w:ind w:firstLine="709"/>
        <w:contextualSpacing/>
        <w:jc w:val="both"/>
        <w:rPr>
          <w:lang w:val="kk-KZ"/>
        </w:rPr>
      </w:pPr>
      <w:r w:rsidRPr="00C56588">
        <w:rPr>
          <w:lang w:val="kk-KZ"/>
        </w:rPr>
        <w:t>Жұмыс деректеріне сәйкес [133], молекулалық массаны, сондай-ақ нитрилді, карбоксилді және амидті белсенді топтар арасындағы қатынасты өзгерту арқылы акрил полимерлерінің тізбек құрылымы, саз дисперсияларына әртүрлі әсер ететін өнімдерді алуға болады. Өңделген суспензиялардың қасиеттерінің молекулалық салмаққа және полимердің карбоксил-амидтік қатынасына тәуелділігі анықталды. Жұмыс авторлары [134] көрсеткендей, акрил және метакрил қышқылдарының сілтілі тұздарына негізделген полимерлер және олардың әртүрлі қатынастарда</w:t>
      </w:r>
      <w:r w:rsidR="002B786A">
        <w:rPr>
          <w:lang w:val="kk-KZ"/>
        </w:rPr>
        <w:t xml:space="preserve">ғы акриламид пен метакриламид </w:t>
      </w:r>
      <w:r w:rsidRPr="00C56588">
        <w:rPr>
          <w:lang w:val="kk-KZ"/>
        </w:rPr>
        <w:t xml:space="preserve">сополимерлері қорғаныс коллоидтары ретінде өте </w:t>
      </w:r>
      <w:r w:rsidRPr="00C56588">
        <w:rPr>
          <w:lang w:val="kk-KZ"/>
        </w:rPr>
        <w:lastRenderedPageBreak/>
        <w:t>перспективалы және сазды суспензиялардың ыстыққа төзімділігін арттыру үшін пайдаланылуы мүмкін</w:t>
      </w:r>
    </w:p>
    <w:p w:rsidR="001E086B" w:rsidRPr="00C56588" w:rsidRDefault="001E086B" w:rsidP="00350C6C">
      <w:pPr>
        <w:pStyle w:val="a5"/>
        <w:ind w:firstLine="709"/>
        <w:contextualSpacing/>
        <w:jc w:val="both"/>
        <w:rPr>
          <w:lang w:val="kk-KZ"/>
        </w:rPr>
      </w:pPr>
      <w:r w:rsidRPr="00C56588">
        <w:rPr>
          <w:lang w:val="kk-KZ"/>
        </w:rPr>
        <w:t>Акрил сериясының ең танымал химиялық реагенті</w:t>
      </w:r>
      <w:r w:rsidR="00BA13EC">
        <w:rPr>
          <w:lang w:val="kk-KZ"/>
        </w:rPr>
        <w:t xml:space="preserve"> – </w:t>
      </w:r>
      <w:r w:rsidRPr="00C56588">
        <w:rPr>
          <w:lang w:val="kk-KZ"/>
        </w:rPr>
        <w:t>ГИПАН, ол саз ерітінділерінің су өткізгіштігін төмендету үшін кеңінен қолданылады [135]. Құрамында тұздары бар және жоғары температуралы ұңғымаларға арналған сазды ерітінділерді өңдеуде крахмалға қарағанда әлдеқайда тиімді.</w:t>
      </w:r>
    </w:p>
    <w:p w:rsidR="001E086B" w:rsidRPr="00C56588" w:rsidRDefault="001E086B" w:rsidP="00350C6C">
      <w:pPr>
        <w:pStyle w:val="a5"/>
        <w:ind w:firstLine="709"/>
        <w:contextualSpacing/>
        <w:jc w:val="both"/>
        <w:rPr>
          <w:lang w:val="kk-KZ"/>
        </w:rPr>
      </w:pPr>
      <w:r w:rsidRPr="00C56588">
        <w:rPr>
          <w:lang w:val="kk-KZ"/>
        </w:rPr>
        <w:t>ГИПАН полиакрилонитрилді каустиктің эквимолярлық мөлшерімен</w:t>
      </w:r>
      <w:r w:rsidR="00EC4F2D">
        <w:rPr>
          <w:lang w:val="kk-KZ"/>
        </w:rPr>
        <w:t xml:space="preserve">        </w:t>
      </w:r>
      <w:r w:rsidRPr="00C56588">
        <w:rPr>
          <w:lang w:val="kk-KZ"/>
        </w:rPr>
        <w:t xml:space="preserve"> 96-100°C температурада гидролиз дәрежесі 20-75% және құрғақ зат мөлшері шамамен 10% болатын паста тәрізді суда еритін өнім пайда болғанға дейін алынады. Гидролиз нәтижесінде авторлардың пікірінше [136,137] натрий акрилаты, акриламид және акрилонитрилдің сызықтық сополимері осы компоненттердің 8:1:1 қатынасында түзіледі. ГИПАН ферментативті ыдырауға ұшырамайды, оны минералданбаған саз ерітіндісіне қосу шамамен 200°C дейін температураға төзімділікті қамтамасыз етеді. ГИПАН мен әк сазды ерітінділері температураның кең диапазонында тиімді тұрақтандырылады.</w:t>
      </w:r>
    </w:p>
    <w:p w:rsidR="001E086B" w:rsidRPr="00C56588" w:rsidRDefault="001E086B" w:rsidP="00350C6C">
      <w:pPr>
        <w:pStyle w:val="a5"/>
        <w:ind w:firstLine="709"/>
        <w:contextualSpacing/>
        <w:jc w:val="both"/>
        <w:rPr>
          <w:lang w:val="kk-KZ"/>
        </w:rPr>
      </w:pPr>
      <w:r w:rsidRPr="00C56588">
        <w:rPr>
          <w:lang w:val="kk-KZ"/>
        </w:rPr>
        <w:t>ГИПАН</w:t>
      </w:r>
      <w:r w:rsidR="00BA13EC">
        <w:rPr>
          <w:lang w:val="kk-KZ"/>
        </w:rPr>
        <w:t>-</w:t>
      </w:r>
      <w:r w:rsidRPr="00C56588">
        <w:rPr>
          <w:lang w:val="kk-KZ"/>
        </w:rPr>
        <w:t xml:space="preserve">ның маңызды кемшілігі, құрамында карбоксил топтары бар барлық қорғаныс полимерлері сияқты, кальций хлориді мен басқа да суда еритін поливалентті металдардың тұздарының әсеріне төзімділік болып табылады, бұл оны қолдануды айтарлықтай шектейді. Алайда, оны минералданған саз ерітінділерінің сүзу қасиеттерін басқа реагенттермен (крахмал, сунил, хроматтар, карбонаттар және натрий сульфаттары және т. б.) біріктіріп реттеу үшін қолдануға болады. </w:t>
      </w:r>
    </w:p>
    <w:p w:rsidR="001E086B" w:rsidRPr="00C56588" w:rsidRDefault="001E086B" w:rsidP="00350C6C">
      <w:pPr>
        <w:pStyle w:val="a5"/>
        <w:ind w:firstLine="709"/>
        <w:contextualSpacing/>
        <w:jc w:val="both"/>
        <w:rPr>
          <w:lang w:val="kk-KZ"/>
        </w:rPr>
      </w:pPr>
      <w:r w:rsidRPr="00C56588">
        <w:rPr>
          <w:lang w:val="kk-KZ"/>
        </w:rPr>
        <w:t xml:space="preserve">Дисперсті жүйелердің құрылымын қалыптастыруды реттеу үшін академик К.С. Ахмедов "К" (К-4, К-6, К-7, К-8, K) сериясындағы бірқатар полиакрилонитрильді реагенттерді синтездеді [138]. Жұмсақ жағдайда полиакрилонитрилдің толық емес сабындануының өнімі болып табылатын суда еритін полиэлектролиттердің бірі </w:t>
      </w:r>
      <w:r w:rsidR="00BA13EC">
        <w:rPr>
          <w:lang w:val="kk-KZ"/>
        </w:rPr>
        <w:t>–</w:t>
      </w:r>
      <w:r w:rsidRPr="00C56588">
        <w:rPr>
          <w:lang w:val="kk-KZ"/>
        </w:rPr>
        <w:t xml:space="preserve"> К-4 егжей-тегжейлі зерттеліп, халық шаруашылығының көптеген салаларында кеңінен қолданылады.</w:t>
      </w:r>
    </w:p>
    <w:p w:rsidR="001E086B" w:rsidRPr="00C56588" w:rsidRDefault="001E086B" w:rsidP="00350C6C">
      <w:pPr>
        <w:pStyle w:val="a5"/>
        <w:ind w:firstLine="709"/>
        <w:contextualSpacing/>
        <w:jc w:val="both"/>
        <w:rPr>
          <w:lang w:val="kk-KZ"/>
        </w:rPr>
      </w:pPr>
      <w:r w:rsidRPr="00C56588">
        <w:rPr>
          <w:lang w:val="kk-KZ"/>
        </w:rPr>
        <w:t xml:space="preserve">Палыгорскит пен монтмориллониттің су суспензияларына К-4 полиэлектролитінің әсерін зерттеу көрсеткендей, К-4 тұрақтандыру әсерінің тиімділігі бұрғылау техникасында қолданылатын ең тиімді тұрақтандырғыш реагенттердің бірі </w:t>
      </w:r>
      <w:r w:rsidR="00BA13EC">
        <w:rPr>
          <w:lang w:val="kk-KZ"/>
        </w:rPr>
        <w:t>–</w:t>
      </w:r>
      <w:r w:rsidRPr="00C56588">
        <w:rPr>
          <w:lang w:val="kk-KZ"/>
        </w:rPr>
        <w:t xml:space="preserve"> КМЦ-ден де асып түседі [139].</w:t>
      </w:r>
    </w:p>
    <w:p w:rsidR="001E086B" w:rsidRPr="00C56588" w:rsidRDefault="001E086B" w:rsidP="00350C6C">
      <w:pPr>
        <w:pStyle w:val="a5"/>
        <w:ind w:firstLine="709"/>
        <w:contextualSpacing/>
        <w:jc w:val="both"/>
        <w:rPr>
          <w:lang w:val="kk-KZ"/>
        </w:rPr>
      </w:pPr>
      <w:r w:rsidRPr="00C56588">
        <w:rPr>
          <w:lang w:val="kk-KZ"/>
        </w:rPr>
        <w:t xml:space="preserve">Жоғарыда сипатталған "К" сериялы суда еритін полиэлектролиттер </w:t>
      </w:r>
      <w:r w:rsidR="00EC4F2D">
        <w:rPr>
          <w:lang w:val="kk-KZ"/>
        </w:rPr>
        <w:t xml:space="preserve">             </w:t>
      </w:r>
      <w:r w:rsidRPr="00C56588">
        <w:rPr>
          <w:lang w:val="kk-KZ"/>
        </w:rPr>
        <w:t>10-12% паста түрінде шығарылады, нәтижесінде оларды алыс бұрғылау аймақтарына тасымалдау экономикалық тұрғыдан тиімсіз, ал қысқы кезеңдер мүмкін емес. Осыған байланысты [140] метакрил қышқылының ұнтақты сополимерлері метакриламид пен акриламидпен әр түрлі арақатынаста ұсынылды. Бұрғылау ерітінділерін өңдеу үшін олардың ішіндегі ең тиімдісі кішкентай сілтілік қоспалардың қатысуымен жақсы еритін метакрил қышқылының метакриламидінің сополимері болды. Кәдімгі және жоғары температурада қорғаныс қасиеттері бойынша ол алыпқа ұқсайды.</w:t>
      </w:r>
    </w:p>
    <w:p w:rsidR="001E086B" w:rsidRPr="00C56588" w:rsidRDefault="001E086B" w:rsidP="00350C6C">
      <w:pPr>
        <w:pStyle w:val="a5"/>
        <w:ind w:firstLine="709"/>
        <w:contextualSpacing/>
        <w:jc w:val="both"/>
        <w:rPr>
          <w:lang w:val="kk-KZ"/>
        </w:rPr>
      </w:pPr>
      <w:r w:rsidRPr="00C56588">
        <w:rPr>
          <w:lang w:val="kk-KZ"/>
        </w:rPr>
        <w:t>Бұл полимерлердің бірқатар кемшіліктері бар, оларды химиялық модификациялау және әртүрлі беттік белсенді қоспалармен біріктіру арқылы жоюға болады.</w:t>
      </w:r>
    </w:p>
    <w:p w:rsidR="001E086B" w:rsidRPr="00C56588" w:rsidRDefault="001E086B" w:rsidP="00350C6C">
      <w:pPr>
        <w:pStyle w:val="a5"/>
        <w:ind w:firstLine="709"/>
        <w:contextualSpacing/>
        <w:jc w:val="both"/>
        <w:rPr>
          <w:lang w:val="kk-KZ"/>
        </w:rPr>
      </w:pPr>
      <w:r w:rsidRPr="00C56588">
        <w:rPr>
          <w:lang w:val="kk-KZ"/>
        </w:rPr>
        <w:lastRenderedPageBreak/>
        <w:t>Акрил қышқылы мен акриламидтің сополимері және акрил қышқылының, акриламидтің және акрилонитрилдің үштік сополимері масса мен сулы ортада сополимерация арқылы алынады [141,</w:t>
      </w:r>
      <w:r w:rsidR="00BA13EC">
        <w:rPr>
          <w:lang w:val="kk-KZ"/>
        </w:rPr>
        <w:t xml:space="preserve"> </w:t>
      </w:r>
      <w:r w:rsidRPr="00C56588">
        <w:rPr>
          <w:lang w:val="kk-KZ"/>
        </w:rPr>
        <w:t>142]. Осы полиэлектролиттерде функционалдық топтардың (</w:t>
      </w:r>
      <w:r w:rsidR="00BA13EC">
        <w:rPr>
          <w:lang w:val="kk-KZ"/>
        </w:rPr>
        <w:t>–</w:t>
      </w:r>
      <w:r w:rsidRPr="00C56588">
        <w:rPr>
          <w:lang w:val="kk-KZ"/>
        </w:rPr>
        <w:t xml:space="preserve">COOH, </w:t>
      </w:r>
      <w:r w:rsidR="00BA13EC">
        <w:rPr>
          <w:lang w:val="kk-KZ"/>
        </w:rPr>
        <w:t>–</w:t>
      </w:r>
      <w:r w:rsidRPr="00C56588">
        <w:rPr>
          <w:lang w:val="kk-KZ"/>
        </w:rPr>
        <w:t>CONH</w:t>
      </w:r>
      <w:r w:rsidRPr="00C56588">
        <w:rPr>
          <w:vertAlign w:val="subscript"/>
          <w:lang w:val="kk-KZ"/>
        </w:rPr>
        <w:t>2</w:t>
      </w:r>
      <w:r w:rsidRPr="00C56588">
        <w:rPr>
          <w:lang w:val="kk-KZ"/>
        </w:rPr>
        <w:t xml:space="preserve"> және</w:t>
      </w:r>
      <w:r w:rsidR="00BA13EC">
        <w:rPr>
          <w:lang w:val="kk-KZ"/>
        </w:rPr>
        <w:t xml:space="preserve"> –</w:t>
      </w:r>
      <w:r w:rsidRPr="00C56588">
        <w:rPr>
          <w:lang w:val="kk-KZ"/>
        </w:rPr>
        <w:t>C</w:t>
      </w:r>
      <w:r w:rsidR="00BA13EC">
        <w:rPr>
          <w:lang w:val="kk-KZ"/>
        </w:rPr>
        <w:t xml:space="preserve">N) болуы химиялық талдау, </w:t>
      </w:r>
      <w:r w:rsidRPr="00C56588">
        <w:rPr>
          <w:lang w:val="kk-KZ"/>
        </w:rPr>
        <w:t xml:space="preserve">ИҚ-спектроскопия деректерімен, вискозиметриялық, турбидиметриялық және кондуктометриялық зерттеулермен расталған, олардың полиэлектролиттік сипаты белгіленген. </w:t>
      </w:r>
    </w:p>
    <w:p w:rsidR="001E086B" w:rsidRPr="00C56588" w:rsidRDefault="001E086B" w:rsidP="00350C6C">
      <w:pPr>
        <w:pStyle w:val="a5"/>
        <w:ind w:firstLine="709"/>
        <w:contextualSpacing/>
        <w:jc w:val="both"/>
        <w:rPr>
          <w:i/>
          <w:lang w:val="kk-KZ"/>
        </w:rPr>
      </w:pPr>
      <w:r w:rsidRPr="00C56588">
        <w:rPr>
          <w:i/>
          <w:lang w:val="kk-KZ"/>
        </w:rPr>
        <w:t>Бірінші тарау бойынша қорытынды:</w:t>
      </w:r>
    </w:p>
    <w:p w:rsidR="00361AF7" w:rsidRPr="00C56588" w:rsidRDefault="00C070D5" w:rsidP="00350C6C">
      <w:pPr>
        <w:pStyle w:val="a5"/>
        <w:ind w:firstLine="709"/>
        <w:contextualSpacing/>
        <w:jc w:val="both"/>
        <w:rPr>
          <w:lang w:val="kk-KZ"/>
        </w:rPr>
      </w:pPr>
      <w:r w:rsidRPr="00C56588">
        <w:rPr>
          <w:lang w:val="kk-KZ"/>
        </w:rPr>
        <w:t>Бұрғылау ерітінділері және оларға арналған дисперсті жүйелері бойынша көптеген ғалымдардың зерттеулері мен заңдылықтары қарастырылды.</w:t>
      </w:r>
      <w:r w:rsidR="00361AF7" w:rsidRPr="00C56588">
        <w:rPr>
          <w:lang w:val="kk-KZ"/>
        </w:rPr>
        <w:t xml:space="preserve"> Жоғарыда айтылғандарды ескере отырып, біз сазды-бұрғылау ерітіндісінің құрамы мен қасиеттерін, оларды алу технологиясын зерттеуге арналған жұмыстарға талдау жасалынды, химиялық реагент-реттегіштердің қасиеттерін перспективті түрлері анықталды.</w:t>
      </w:r>
    </w:p>
    <w:p w:rsidR="00C070D5" w:rsidRPr="00C56588" w:rsidRDefault="00C070D5" w:rsidP="00350C6C">
      <w:pPr>
        <w:spacing w:after="0" w:line="240" w:lineRule="auto"/>
        <w:ind w:firstLine="708"/>
        <w:jc w:val="both"/>
        <w:rPr>
          <w:rFonts w:ascii="Times New Roman" w:hAnsi="Times New Roman"/>
          <w:sz w:val="28"/>
          <w:szCs w:val="28"/>
          <w:lang w:val="kk-KZ"/>
        </w:rPr>
      </w:pPr>
      <w:r w:rsidRPr="00C56588">
        <w:rPr>
          <w:rFonts w:ascii="Times New Roman" w:hAnsi="Times New Roman"/>
          <w:sz w:val="28"/>
          <w:szCs w:val="28"/>
          <w:lang w:val="kk-KZ"/>
        </w:rPr>
        <w:t>Зерттеудің жоғарыда көрсетілген мақсаты мен міндеттеріне сүйене отырып:</w:t>
      </w:r>
    </w:p>
    <w:p w:rsidR="00C070D5" w:rsidRPr="00C56588" w:rsidRDefault="00BA13EC" w:rsidP="00350C6C">
      <w:pPr>
        <w:pStyle w:val="a3"/>
        <w:numPr>
          <w:ilvl w:val="0"/>
          <w:numId w:val="2"/>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00C070D5" w:rsidRPr="00C56588">
        <w:rPr>
          <w:rFonts w:ascii="Times New Roman" w:hAnsi="Times New Roman"/>
          <w:sz w:val="28"/>
          <w:szCs w:val="28"/>
          <w:lang w:val="kk-KZ"/>
        </w:rPr>
        <w:t xml:space="preserve">акрилонитрил және </w:t>
      </w:r>
      <w:r w:rsidR="00C070D5" w:rsidRPr="00C56588">
        <w:rPr>
          <w:rFonts w:ascii="Times New Roman" w:hAnsi="Times New Roman"/>
          <w:bCs/>
          <w:sz w:val="28"/>
          <w:szCs w:val="28"/>
          <w:lang w:val="kk-KZ"/>
        </w:rPr>
        <w:t xml:space="preserve">винилсульфон қышқылын сополимерлеу, </w:t>
      </w:r>
      <w:r w:rsidR="00C070D5" w:rsidRPr="00C56588">
        <w:rPr>
          <w:rFonts w:ascii="Times New Roman" w:hAnsi="Times New Roman"/>
          <w:sz w:val="28"/>
          <w:szCs w:val="28"/>
          <w:lang w:val="kk-KZ"/>
        </w:rPr>
        <w:t>одан әрі натрий гидроксиді және госсипол шайырының май қышқылдарының қатысында гидролиздеу процестерінің оңтайлы және тиімді шарттары;</w:t>
      </w:r>
    </w:p>
    <w:p w:rsidR="00C070D5" w:rsidRPr="00C56588" w:rsidRDefault="00BA13EC" w:rsidP="00350C6C">
      <w:pPr>
        <w:pStyle w:val="a3"/>
        <w:numPr>
          <w:ilvl w:val="0"/>
          <w:numId w:val="2"/>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00C070D5" w:rsidRPr="00C56588">
        <w:rPr>
          <w:rFonts w:ascii="Times New Roman" w:hAnsi="Times New Roman"/>
          <w:sz w:val="28"/>
          <w:szCs w:val="28"/>
          <w:lang w:val="kk-KZ"/>
        </w:rPr>
        <w:t>әртүрлі молекулалық массаға ие болған полиакрил</w:t>
      </w:r>
      <w:r w:rsidR="007903A6" w:rsidRPr="00C56588">
        <w:rPr>
          <w:rFonts w:ascii="Times New Roman" w:hAnsi="Times New Roman"/>
          <w:sz w:val="28"/>
          <w:szCs w:val="28"/>
          <w:lang w:val="kk-KZ"/>
        </w:rPr>
        <w:t>о</w:t>
      </w:r>
      <w:r w:rsidR="00C070D5" w:rsidRPr="00C56588">
        <w:rPr>
          <w:rFonts w:ascii="Times New Roman" w:hAnsi="Times New Roman"/>
          <w:sz w:val="28"/>
          <w:szCs w:val="28"/>
          <w:lang w:val="kk-KZ"/>
        </w:rPr>
        <w:t xml:space="preserve">нитрилді натрий гидроксиді және күкірт қышқылы ерітіндісімен гидролиздеу, одан ары </w:t>
      </w:r>
      <w:r w:rsidR="00C070D5" w:rsidRPr="00C56588">
        <w:rPr>
          <w:rFonts w:ascii="Times New Roman" w:eastAsia="Bookman Old Style" w:hAnsi="Times New Roman"/>
          <w:sz w:val="28"/>
          <w:szCs w:val="28"/>
          <w:lang w:val="kk-KZ"/>
        </w:rPr>
        <w:t xml:space="preserve"> госсипол шайырының май қышқылы </w:t>
      </w:r>
      <w:r w:rsidR="00C070D5" w:rsidRPr="00C56588">
        <w:rPr>
          <w:rFonts w:ascii="Times New Roman" w:hAnsi="Times New Roman"/>
          <w:sz w:val="28"/>
          <w:szCs w:val="28"/>
          <w:lang w:val="kk-KZ"/>
        </w:rPr>
        <w:t xml:space="preserve">немесе формалин мен натрий </w:t>
      </w:r>
      <w:r w:rsidR="007F3117">
        <w:rPr>
          <w:rFonts w:ascii="Times New Roman" w:hAnsi="Times New Roman"/>
          <w:sz w:val="28"/>
          <w:szCs w:val="28"/>
          <w:lang w:val="kk-KZ"/>
        </w:rPr>
        <w:t>тио</w:t>
      </w:r>
      <w:r w:rsidR="00C070D5" w:rsidRPr="00C56588">
        <w:rPr>
          <w:rFonts w:ascii="Times New Roman" w:hAnsi="Times New Roman"/>
          <w:sz w:val="28"/>
          <w:szCs w:val="28"/>
          <w:lang w:val="kk-KZ"/>
        </w:rPr>
        <w:t>сулфатының қатысында модификациялау нәтижесінде жоғары температураға және тұзды ортаға шыдамды САНВСҚ сериялы композициялық полимерлі тұрақтандырғыштарды алу заңдылықтары;</w:t>
      </w:r>
    </w:p>
    <w:p w:rsidR="00C070D5" w:rsidRPr="00C56588" w:rsidRDefault="00BA13EC" w:rsidP="00350C6C">
      <w:pPr>
        <w:pStyle w:val="a3"/>
        <w:numPr>
          <w:ilvl w:val="0"/>
          <w:numId w:val="2"/>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w:t>
      </w:r>
      <w:r w:rsidR="00C070D5" w:rsidRPr="00C56588">
        <w:rPr>
          <w:rFonts w:ascii="Times New Roman" w:hAnsi="Times New Roman"/>
          <w:sz w:val="28"/>
          <w:szCs w:val="28"/>
          <w:lang w:val="kk-KZ"/>
        </w:rPr>
        <w:t xml:space="preserve">акрилонитрил және </w:t>
      </w:r>
      <w:r w:rsidR="00C070D5" w:rsidRPr="00C56588">
        <w:rPr>
          <w:rFonts w:ascii="Times New Roman" w:hAnsi="Times New Roman"/>
          <w:bCs/>
          <w:sz w:val="28"/>
          <w:szCs w:val="28"/>
          <w:lang w:val="kk-KZ"/>
        </w:rPr>
        <w:t xml:space="preserve">винилсульфон қышқылының сополимерлерін және </w:t>
      </w:r>
      <w:r w:rsidR="00C070D5" w:rsidRPr="00C56588">
        <w:rPr>
          <w:rFonts w:ascii="Times New Roman" w:hAnsi="Times New Roman"/>
          <w:sz w:val="28"/>
          <w:szCs w:val="28"/>
          <w:lang w:val="kk-KZ"/>
        </w:rPr>
        <w:t>полиакрил</w:t>
      </w:r>
      <w:r w:rsidR="007903A6" w:rsidRPr="00C56588">
        <w:rPr>
          <w:rFonts w:ascii="Times New Roman" w:hAnsi="Times New Roman"/>
          <w:sz w:val="28"/>
          <w:szCs w:val="28"/>
          <w:lang w:val="kk-KZ"/>
        </w:rPr>
        <w:t>о</w:t>
      </w:r>
      <w:r w:rsidR="00C070D5" w:rsidRPr="00C56588">
        <w:rPr>
          <w:rFonts w:ascii="Times New Roman" w:hAnsi="Times New Roman"/>
          <w:sz w:val="28"/>
          <w:szCs w:val="28"/>
          <w:lang w:val="kk-KZ"/>
        </w:rPr>
        <w:t xml:space="preserve">нитрилді </w:t>
      </w:r>
      <w:r w:rsidR="00C070D5" w:rsidRPr="00C56588">
        <w:rPr>
          <w:rFonts w:ascii="Times New Roman" w:hAnsi="Times New Roman"/>
          <w:bCs/>
          <w:sz w:val="28"/>
          <w:szCs w:val="28"/>
          <w:lang w:val="kk-KZ"/>
        </w:rPr>
        <w:t xml:space="preserve">сатылы түрде гидролиздеу, модификациялау </w:t>
      </w:r>
      <w:r w:rsidR="00C070D5" w:rsidRPr="00C56588">
        <w:rPr>
          <w:rFonts w:ascii="Times New Roman" w:hAnsi="Times New Roman"/>
          <w:sz w:val="28"/>
          <w:szCs w:val="28"/>
          <w:lang w:val="kk-KZ"/>
        </w:rPr>
        <w:t xml:space="preserve">арқылы тұзды ортамен термиялық төзімді бұрғылау ерітінділерінің композициялық полимерлі тұрақтандырғыштарын алу технологиясы зерттелетін болады. </w:t>
      </w:r>
    </w:p>
    <w:p w:rsidR="004F204F" w:rsidRPr="00C56588" w:rsidRDefault="004F204F" w:rsidP="00350C6C">
      <w:pPr>
        <w:spacing w:after="0" w:line="240" w:lineRule="auto"/>
        <w:ind w:firstLine="567"/>
        <w:jc w:val="both"/>
        <w:rPr>
          <w:rFonts w:ascii="Times New Roman" w:hAnsi="Times New Roman"/>
          <w:sz w:val="28"/>
          <w:szCs w:val="28"/>
          <w:highlight w:val="magenta"/>
          <w:lang w:val="kk-KZ"/>
        </w:rPr>
      </w:pPr>
    </w:p>
    <w:p w:rsidR="004F204F" w:rsidRPr="00C56588" w:rsidRDefault="004F204F" w:rsidP="00350C6C">
      <w:pPr>
        <w:spacing w:after="0" w:line="240" w:lineRule="auto"/>
        <w:rPr>
          <w:rFonts w:ascii="Times New Roman" w:hAnsi="Times New Roman"/>
          <w:sz w:val="28"/>
          <w:szCs w:val="28"/>
          <w:highlight w:val="magenta"/>
          <w:lang w:val="kk-KZ"/>
        </w:rPr>
      </w:pPr>
      <w:r w:rsidRPr="00C56588">
        <w:rPr>
          <w:rFonts w:ascii="Times New Roman" w:hAnsi="Times New Roman"/>
          <w:sz w:val="28"/>
          <w:szCs w:val="28"/>
          <w:highlight w:val="magenta"/>
          <w:lang w:val="kk-KZ"/>
        </w:rPr>
        <w:br w:type="page"/>
      </w:r>
    </w:p>
    <w:p w:rsidR="001E086B" w:rsidRDefault="001E086B" w:rsidP="00350C6C">
      <w:pPr>
        <w:spacing w:after="0" w:line="240" w:lineRule="auto"/>
        <w:ind w:firstLine="708"/>
        <w:rPr>
          <w:rFonts w:ascii="Times New Roman" w:hAnsi="Times New Roman"/>
          <w:b/>
          <w:caps/>
          <w:sz w:val="28"/>
          <w:szCs w:val="28"/>
          <w:lang w:val="kk-KZ"/>
        </w:rPr>
      </w:pPr>
      <w:r w:rsidRPr="00C56588">
        <w:rPr>
          <w:rFonts w:ascii="Times New Roman" w:hAnsi="Times New Roman"/>
          <w:b/>
          <w:caps/>
          <w:sz w:val="28"/>
          <w:szCs w:val="28"/>
          <w:lang w:val="kk-KZ"/>
        </w:rPr>
        <w:lastRenderedPageBreak/>
        <w:t>2 ЗЕРТТЕУ НЫСАНДАРЫ МЕН ӘДІСТЕРІ</w:t>
      </w:r>
    </w:p>
    <w:p w:rsidR="00EC4F2D" w:rsidRPr="00C56588" w:rsidRDefault="00EC4F2D" w:rsidP="00350C6C">
      <w:pPr>
        <w:spacing w:after="0" w:line="240" w:lineRule="auto"/>
        <w:ind w:firstLine="708"/>
        <w:rPr>
          <w:rFonts w:ascii="Times New Roman" w:hAnsi="Times New Roman"/>
          <w:b/>
          <w:caps/>
          <w:sz w:val="28"/>
          <w:szCs w:val="28"/>
          <w:lang w:val="kk-KZ"/>
        </w:rPr>
      </w:pPr>
    </w:p>
    <w:p w:rsidR="001E086B" w:rsidRPr="00C56588" w:rsidRDefault="001E086B" w:rsidP="00350C6C">
      <w:pPr>
        <w:pStyle w:val="a5"/>
        <w:ind w:firstLine="708"/>
        <w:contextualSpacing/>
        <w:jc w:val="both"/>
        <w:rPr>
          <w:b/>
          <w:lang w:val="kk-KZ"/>
        </w:rPr>
      </w:pPr>
      <w:r w:rsidRPr="00C56588">
        <w:rPr>
          <w:b/>
          <w:lang w:val="kk-KZ"/>
        </w:rPr>
        <w:t>2.1 Зерттеу нысандары</w:t>
      </w:r>
    </w:p>
    <w:p w:rsidR="001E086B" w:rsidRPr="00C56588" w:rsidRDefault="001E086B" w:rsidP="00350C6C">
      <w:pPr>
        <w:pStyle w:val="a5"/>
        <w:ind w:firstLine="708"/>
        <w:contextualSpacing/>
        <w:jc w:val="both"/>
        <w:rPr>
          <w:lang w:val="kk-KZ"/>
        </w:rPr>
      </w:pPr>
      <w:r w:rsidRPr="00C56588">
        <w:rPr>
          <w:lang w:val="kk-KZ"/>
        </w:rPr>
        <w:t>Зерттеу нысандарын таңдау кезінде келесі талаптарды ескерілді: алынатын шикізат жергілікті және ол қолжетімді болу керек, сонымен қата</w:t>
      </w:r>
      <w:r w:rsidR="003E3FE3" w:rsidRPr="00C56588">
        <w:rPr>
          <w:lang w:val="kk-KZ"/>
        </w:rPr>
        <w:t>р өндіріс қалдықтарын қолдану қажет</w:t>
      </w:r>
      <w:r w:rsidRPr="00C56588">
        <w:rPr>
          <w:lang w:val="kk-KZ"/>
        </w:rPr>
        <w:t>. Себебі өндіріс қалдықтарын пайдалану маңызды мәселе болып табылады</w:t>
      </w:r>
      <w:r w:rsidR="00BA13EC">
        <w:rPr>
          <w:lang w:val="kk-KZ"/>
        </w:rPr>
        <w:t xml:space="preserve">, </w:t>
      </w:r>
      <w:r w:rsidRPr="00C56588">
        <w:rPr>
          <w:lang w:val="kk-KZ"/>
        </w:rPr>
        <w:t>яғни ол мақсатты өнімнің өзін</w:t>
      </w:r>
      <w:r w:rsidR="003E39B3">
        <w:rPr>
          <w:lang w:val="kk-KZ"/>
        </w:rPr>
        <w:t>дік</w:t>
      </w:r>
      <w:r w:rsidRPr="00C56588">
        <w:rPr>
          <w:lang w:val="kk-KZ"/>
        </w:rPr>
        <w:t xml:space="preserve"> құнын төмендетуді шешуге септігін тигізеді. </w:t>
      </w:r>
      <w:r w:rsidR="00445F8D">
        <w:rPr>
          <w:lang w:val="kk-KZ"/>
        </w:rPr>
        <w:t>Сол себепті мақта майының қалдығы госсипол шайырының май қышқылдары полиакрилонитрилді модификациялау процесінде қолданылды.</w:t>
      </w:r>
    </w:p>
    <w:p w:rsidR="001E086B" w:rsidRPr="00C56588" w:rsidRDefault="002E29C1" w:rsidP="00350C6C">
      <w:pPr>
        <w:pStyle w:val="a5"/>
        <w:ind w:firstLine="708"/>
        <w:contextualSpacing/>
        <w:jc w:val="both"/>
        <w:rPr>
          <w:lang w:val="kk-KZ"/>
        </w:rPr>
      </w:pPr>
      <w:r>
        <w:rPr>
          <w:lang w:val="kk-KZ"/>
        </w:rPr>
        <w:t>1. Госсипол</w:t>
      </w:r>
      <w:r w:rsidR="001E086B" w:rsidRPr="00C56588">
        <w:rPr>
          <w:lang w:val="kk-KZ"/>
        </w:rPr>
        <w:t xml:space="preserve"> шайыр</w:t>
      </w:r>
      <w:r>
        <w:rPr>
          <w:lang w:val="kk-KZ"/>
        </w:rPr>
        <w:t>ы</w:t>
      </w:r>
      <w:r w:rsidR="001E086B" w:rsidRPr="00C56588">
        <w:rPr>
          <w:lang w:val="kk-KZ"/>
        </w:rPr>
        <w:t xml:space="preserve"> – бұл қара-қоңыр түсті біркелк</w:t>
      </w:r>
      <w:r>
        <w:rPr>
          <w:lang w:val="kk-KZ"/>
        </w:rPr>
        <w:t>і тұтқыр аққыш масса. Госсипол шайырын</w:t>
      </w:r>
      <w:r w:rsidR="001E086B" w:rsidRPr="00C56588">
        <w:rPr>
          <w:lang w:val="kk-KZ"/>
        </w:rPr>
        <w:t>ың құрамында 52%-дан 64%-ға дейін шикі май қышқылдары мен олардың туындылары болады, қалған бөлігі – майды бөліп алу кезінде түзілетін соапстоктардан май қышқылдарын дистилляциялау процесінде түзілетін госсиполдың конденсация, полимеризация және оның түрлену өнімдері</w:t>
      </w:r>
      <w:r w:rsidR="00BA13EC">
        <w:rPr>
          <w:lang w:val="kk-KZ"/>
        </w:rPr>
        <w:t>.</w:t>
      </w:r>
    </w:p>
    <w:p w:rsidR="001E086B" w:rsidRPr="00C56588" w:rsidRDefault="001E086B" w:rsidP="00350C6C">
      <w:pPr>
        <w:pStyle w:val="a5"/>
        <w:contextualSpacing/>
        <w:jc w:val="both"/>
        <w:rPr>
          <w:lang w:val="kk-KZ"/>
        </w:rPr>
      </w:pPr>
      <w:r w:rsidRPr="00C56588">
        <w:rPr>
          <w:b/>
          <w:lang w:val="kk-KZ"/>
        </w:rPr>
        <w:tab/>
      </w:r>
      <w:r w:rsidRPr="00C56588">
        <w:rPr>
          <w:lang w:val="kk-KZ"/>
        </w:rPr>
        <w:t>2. Полиакрилонитрил (-CH</w:t>
      </w:r>
      <w:r w:rsidRPr="00C56588">
        <w:rPr>
          <w:vertAlign w:val="subscript"/>
          <w:lang w:val="kk-KZ"/>
        </w:rPr>
        <w:t>2</w:t>
      </w:r>
      <w:r w:rsidRPr="00C56588">
        <w:rPr>
          <w:lang w:val="kk-KZ"/>
        </w:rPr>
        <w:t>-CH(CN)-)</w:t>
      </w:r>
      <w:r w:rsidRPr="00C56588">
        <w:rPr>
          <w:vertAlign w:val="subscript"/>
          <w:lang w:val="kk-KZ"/>
        </w:rPr>
        <w:t>n</w:t>
      </w:r>
      <w:r w:rsidR="00BA13EC">
        <w:rPr>
          <w:vertAlign w:val="subscript"/>
          <w:lang w:val="kk-KZ"/>
        </w:rPr>
        <w:t xml:space="preserve"> </w:t>
      </w:r>
      <w:r w:rsidRPr="00C56588">
        <w:rPr>
          <w:lang w:val="kk-KZ"/>
        </w:rPr>
        <w:t>– акрилонитрил полимері, өнеркәсіпте молекулалық салмағы 30-100 кДа, тығыздығы 1,14-1,17 г/см</w:t>
      </w:r>
      <w:r w:rsidRPr="00C56588">
        <w:rPr>
          <w:vertAlign w:val="superscript"/>
          <w:lang w:val="kk-KZ"/>
        </w:rPr>
        <w:t>3</w:t>
      </w:r>
      <w:r w:rsidRPr="00C56588">
        <w:rPr>
          <w:lang w:val="kk-KZ"/>
        </w:rPr>
        <w:t xml:space="preserve"> полимер қолданылады. Қату темпер</w:t>
      </w:r>
      <w:r w:rsidR="005F2A2F" w:rsidRPr="00C56588">
        <w:rPr>
          <w:lang w:val="kk-KZ"/>
        </w:rPr>
        <w:t>атурасы ~</w:t>
      </w:r>
      <w:r w:rsidR="003E39B3">
        <w:rPr>
          <w:lang w:val="kk-KZ"/>
        </w:rPr>
        <w:t xml:space="preserve"> 85-90</w:t>
      </w:r>
      <w:r w:rsidR="005F2A2F" w:rsidRPr="00C56588">
        <w:rPr>
          <w:lang w:val="kk-KZ"/>
        </w:rPr>
        <w:t>°C, ыдырауы ~</w:t>
      </w:r>
      <w:r w:rsidR="003E39B3">
        <w:rPr>
          <w:lang w:val="kk-KZ"/>
        </w:rPr>
        <w:t xml:space="preserve"> </w:t>
      </w:r>
      <w:r w:rsidR="005F2A2F" w:rsidRPr="00C56588">
        <w:rPr>
          <w:lang w:val="kk-KZ"/>
        </w:rPr>
        <w:t>250</w:t>
      </w:r>
      <w:r w:rsidRPr="00C56588">
        <w:rPr>
          <w:lang w:val="kk-KZ"/>
        </w:rPr>
        <w:t>°C.</w:t>
      </w:r>
      <w:r w:rsidR="003E39B3">
        <w:rPr>
          <w:lang w:val="kk-KZ"/>
        </w:rPr>
        <w:t xml:space="preserve"> </w:t>
      </w:r>
      <w:r w:rsidRPr="00C56588">
        <w:rPr>
          <w:lang w:val="kk-KZ"/>
        </w:rPr>
        <w:t xml:space="preserve">Полиакрилонитрил полярлы емес және аз полярлы еріткіштерде (көмірсутектер, спирттер) ерімейді, полярлы апротонды еріткіштерде (диметилформамид, диметилсульфоксид), жоғары иондық күші бар электролиттердің сулы ерітінділерінде (аммоний, калий, натрий, литий бромиді, мырыш хлориді роданидтерінің 50-70% ерітінділері), гидролизденген нитрилді топ </w:t>
      </w:r>
      <w:r w:rsidR="00BA13EC">
        <w:rPr>
          <w:lang w:val="kk-KZ"/>
        </w:rPr>
        <w:t>–</w:t>
      </w:r>
      <w:r w:rsidRPr="00C56588">
        <w:rPr>
          <w:lang w:val="kk-KZ"/>
        </w:rPr>
        <w:t xml:space="preserve"> күшті қышқылдардың сулы ерітінділерінде аз ериді.</w:t>
      </w:r>
    </w:p>
    <w:p w:rsidR="00B1145A" w:rsidRDefault="001E086B" w:rsidP="00350C6C">
      <w:pPr>
        <w:pStyle w:val="a5"/>
        <w:contextualSpacing/>
        <w:jc w:val="both"/>
        <w:rPr>
          <w:rFonts w:eastAsia="Calibri"/>
          <w:noProof/>
          <w:lang w:val="kk-KZ"/>
        </w:rPr>
      </w:pPr>
      <w:r w:rsidRPr="00C56588">
        <w:rPr>
          <w:lang w:val="kk-KZ"/>
        </w:rPr>
        <w:tab/>
        <w:t>3. Винилсульфон қышқылы (CH</w:t>
      </w:r>
      <w:r w:rsidRPr="00C56588">
        <w:rPr>
          <w:vertAlign w:val="subscript"/>
          <w:lang w:val="kk-KZ"/>
        </w:rPr>
        <w:t>2</w:t>
      </w:r>
      <w:r w:rsidRPr="00C56588">
        <w:rPr>
          <w:lang w:val="kk-KZ"/>
        </w:rPr>
        <w:t>=СНSО</w:t>
      </w:r>
      <w:r w:rsidRPr="00C56588">
        <w:rPr>
          <w:vertAlign w:val="subscript"/>
          <w:lang w:val="kk-KZ"/>
        </w:rPr>
        <w:t>3</w:t>
      </w:r>
      <w:r w:rsidRPr="00C56588">
        <w:rPr>
          <w:lang w:val="kk-KZ"/>
        </w:rPr>
        <w:t>Н) – өзіне тән иісі бар түссіз немесе ашық сары сұйық органикалық қосылыс. Бұл хлорвинилсульфонатты гидролиздеу немесе этиленді сульфохлорлау, содан кейін протондау арқылы алынатын күшті қышқыл. Қышқылдың бұл түрі әртүрлі органикалық қосылыстар, полимерлер, бояулар, пластикалық масса өндірісінде, сондай-ақ өнеркәсіптік ағартқыштар мен дезинфекциялау құралдарын өндір</w:t>
      </w:r>
      <w:r w:rsidR="003F5D15">
        <w:rPr>
          <w:lang w:val="kk-KZ"/>
        </w:rPr>
        <w:t>уде кеңінен қолданылады. Сондай-</w:t>
      </w:r>
      <w:r w:rsidRPr="00C56588">
        <w:rPr>
          <w:lang w:val="kk-KZ"/>
        </w:rPr>
        <w:t>ақ, винилсульфон қышқылын органикалық қосылыстарды синтездеу үшін реагент ретінде және әртүрлі өнімдерді алу үшін химиялық реакцияларда қолдануға болады.</w:t>
      </w:r>
      <w:r w:rsidR="00BA13EC">
        <w:rPr>
          <w:lang w:val="kk-KZ"/>
        </w:rPr>
        <w:t xml:space="preserve"> </w:t>
      </w:r>
      <w:r w:rsidR="00B1145A">
        <w:rPr>
          <w:lang w:val="kk-KZ"/>
        </w:rPr>
        <w:t>Коммерциялық в</w:t>
      </w:r>
      <w:r w:rsidR="00B1145A" w:rsidRPr="00C56588">
        <w:rPr>
          <w:lang w:val="kk-KZ"/>
        </w:rPr>
        <w:t>инилсульфон қышқылын</w:t>
      </w:r>
      <w:r w:rsidR="003E39B3">
        <w:rPr>
          <w:lang w:val="kk-KZ"/>
        </w:rPr>
        <w:t xml:space="preserve"> </w:t>
      </w:r>
      <w:r w:rsidR="00B1145A">
        <w:rPr>
          <w:rFonts w:eastAsia="Calibri"/>
          <w:noProof/>
          <w:lang w:val="kk-KZ"/>
        </w:rPr>
        <w:t xml:space="preserve">қолданардан алдын 3 рет </w:t>
      </w:r>
      <w:r w:rsidR="00B1145A" w:rsidRPr="00B1145A">
        <w:rPr>
          <w:rFonts w:eastAsia="Calibri"/>
          <w:noProof/>
          <w:lang w:val="kk-KZ"/>
        </w:rPr>
        <w:t>вакуум</w:t>
      </w:r>
      <w:r w:rsidR="00B1145A">
        <w:rPr>
          <w:rFonts w:eastAsia="Calibri"/>
          <w:noProof/>
          <w:lang w:val="kk-KZ"/>
        </w:rPr>
        <w:t>да айдалған препараты қолданылды.</w:t>
      </w:r>
    </w:p>
    <w:p w:rsidR="001E086B" w:rsidRPr="00C56588" w:rsidRDefault="001E086B" w:rsidP="00350C6C">
      <w:pPr>
        <w:pStyle w:val="a5"/>
        <w:contextualSpacing/>
        <w:jc w:val="both"/>
        <w:rPr>
          <w:lang w:val="kk-KZ"/>
        </w:rPr>
      </w:pPr>
      <w:r w:rsidRPr="00C56588">
        <w:rPr>
          <w:lang w:val="kk-KZ"/>
        </w:rPr>
        <w:tab/>
      </w:r>
      <w:r w:rsidR="00171231">
        <w:rPr>
          <w:lang w:val="kk-KZ"/>
        </w:rPr>
        <w:t>4</w:t>
      </w:r>
      <w:r w:rsidRPr="00C56588">
        <w:rPr>
          <w:lang w:val="kk-KZ"/>
        </w:rPr>
        <w:t>. Калий персульфаты</w:t>
      </w:r>
      <w:r w:rsidR="003E39B3">
        <w:rPr>
          <w:lang w:val="kk-KZ"/>
        </w:rPr>
        <w:t xml:space="preserve"> </w:t>
      </w:r>
      <w:r w:rsidR="003E39B3" w:rsidRPr="003E39B3">
        <w:rPr>
          <w:lang w:val="kk-KZ"/>
        </w:rPr>
        <w:t>(K</w:t>
      </w:r>
      <w:r w:rsidR="003E39B3" w:rsidRPr="003E39B3">
        <w:rPr>
          <w:vertAlign w:val="subscript"/>
          <w:lang w:val="kk-KZ"/>
        </w:rPr>
        <w:t>2</w:t>
      </w:r>
      <w:r w:rsidR="003E39B3" w:rsidRPr="003E39B3">
        <w:rPr>
          <w:lang w:val="kk-KZ"/>
        </w:rPr>
        <w:t>S</w:t>
      </w:r>
      <w:r w:rsidR="003E39B3" w:rsidRPr="003E39B3">
        <w:rPr>
          <w:vertAlign w:val="subscript"/>
          <w:lang w:val="kk-KZ"/>
        </w:rPr>
        <w:t>2</w:t>
      </w:r>
      <w:r w:rsidR="003E39B3" w:rsidRPr="003E39B3">
        <w:rPr>
          <w:lang w:val="kk-KZ"/>
        </w:rPr>
        <w:t>O</w:t>
      </w:r>
      <w:r w:rsidR="003E39B3" w:rsidRPr="003E39B3">
        <w:rPr>
          <w:vertAlign w:val="subscript"/>
          <w:lang w:val="kk-KZ"/>
        </w:rPr>
        <w:t>8</w:t>
      </w:r>
      <w:r w:rsidR="003E39B3" w:rsidRPr="003E39B3">
        <w:rPr>
          <w:lang w:val="kk-KZ"/>
        </w:rPr>
        <w:t>)</w:t>
      </w:r>
      <w:r w:rsidRPr="00C56588">
        <w:rPr>
          <w:lang w:val="kk-KZ"/>
        </w:rPr>
        <w:t xml:space="preserve"> – сулы және сулы-органикалық орталарда қолданылатын радикалды полимерлеудің тиімді </w:t>
      </w:r>
      <w:r w:rsidR="00BA13EC">
        <w:rPr>
          <w:lang w:val="kk-KZ"/>
        </w:rPr>
        <w:t>инициаторы</w:t>
      </w:r>
      <w:r w:rsidRPr="00C56588">
        <w:rPr>
          <w:lang w:val="kk-KZ"/>
        </w:rPr>
        <w:t>. Калий персульфаты аниондары әдетте радиациялық ортаның құрамдас бөліктерімен белсенді әрекеттеседі және бұл көп жағдайда олардың ыдырауының кинетикасы мен механизмін айтарлықтай өзгертеді.</w:t>
      </w:r>
      <w:r w:rsidR="00BA13EC">
        <w:rPr>
          <w:lang w:val="kk-KZ"/>
        </w:rPr>
        <w:t xml:space="preserve"> </w:t>
      </w:r>
      <w:r w:rsidR="00B1145A" w:rsidRPr="00C56588">
        <w:rPr>
          <w:lang w:val="kk-KZ"/>
        </w:rPr>
        <w:t>Калий персульфаты</w:t>
      </w:r>
      <w:r w:rsidR="00B1145A">
        <w:rPr>
          <w:lang w:val="kk-KZ"/>
        </w:rPr>
        <w:t>н қолданардан алдын судан қайта кристалдандылған үлгілері қолданылды.</w:t>
      </w:r>
    </w:p>
    <w:p w:rsidR="00171397" w:rsidRPr="00171231" w:rsidRDefault="001E086B" w:rsidP="00350C6C">
      <w:pPr>
        <w:pStyle w:val="a5"/>
        <w:contextualSpacing/>
        <w:jc w:val="both"/>
        <w:rPr>
          <w:lang w:val="kk-KZ"/>
        </w:rPr>
      </w:pPr>
      <w:r w:rsidRPr="00C56588">
        <w:rPr>
          <w:lang w:val="kk-KZ"/>
        </w:rPr>
        <w:tab/>
      </w:r>
      <w:r w:rsidR="00171231">
        <w:rPr>
          <w:lang w:val="kk-KZ"/>
        </w:rPr>
        <w:t>5</w:t>
      </w:r>
      <w:r w:rsidRPr="00171231">
        <w:rPr>
          <w:lang w:val="kk-KZ"/>
        </w:rPr>
        <w:t>.</w:t>
      </w:r>
      <w:r w:rsidR="00171397" w:rsidRPr="00171231">
        <w:rPr>
          <w:lang w:val="kk-KZ"/>
        </w:rPr>
        <w:t xml:space="preserve"> Натрий бисульфиті</w:t>
      </w:r>
      <w:r w:rsidR="006647A3">
        <w:rPr>
          <w:lang w:val="kk-KZ"/>
        </w:rPr>
        <w:t xml:space="preserve"> </w:t>
      </w:r>
      <w:r w:rsidR="00171231" w:rsidRPr="00171231">
        <w:rPr>
          <w:lang w:val="kk-KZ"/>
        </w:rPr>
        <w:t>(NaHSO</w:t>
      </w:r>
      <w:r w:rsidR="00171231" w:rsidRPr="00171231">
        <w:rPr>
          <w:vertAlign w:val="subscript"/>
          <w:lang w:val="kk-KZ"/>
        </w:rPr>
        <w:t>3</w:t>
      </w:r>
      <w:r w:rsidR="00171231" w:rsidRPr="00171231">
        <w:rPr>
          <w:lang w:val="kk-KZ"/>
        </w:rPr>
        <w:t xml:space="preserve">), натрий гидросульфиті деп те аталады, бейорганикалық қосылыс және күкірт қышқылының тұзы болып табылады. Бұл </w:t>
      </w:r>
      <w:r w:rsidR="00171231" w:rsidRPr="00171231">
        <w:rPr>
          <w:lang w:val="kk-KZ"/>
        </w:rPr>
        <w:lastRenderedPageBreak/>
        <w:t xml:space="preserve">реагент </w:t>
      </w:r>
      <w:r w:rsidR="00BA13EC" w:rsidRPr="00171231">
        <w:rPr>
          <w:lang w:val="kk-KZ"/>
        </w:rPr>
        <w:t>–</w:t>
      </w:r>
      <w:r w:rsidR="00BA13EC">
        <w:rPr>
          <w:lang w:val="kk-KZ"/>
        </w:rPr>
        <w:t xml:space="preserve"> </w:t>
      </w:r>
      <w:r w:rsidR="00171231" w:rsidRPr="00171231">
        <w:rPr>
          <w:lang w:val="kk-KZ"/>
        </w:rPr>
        <w:t>ақ кристалды ұнтақ. Ол айқын тотықсыздану қасиеттеріне ие және қышқылдардағы күкірт компоненттеріне ыдырауы мүмкін. Натрий сульфитін тұрақтандыру үшін сілтілі заттар қолданылады.</w:t>
      </w:r>
    </w:p>
    <w:p w:rsidR="007515E7" w:rsidRDefault="00171231" w:rsidP="00350C6C">
      <w:pPr>
        <w:pStyle w:val="a5"/>
        <w:contextualSpacing/>
        <w:jc w:val="both"/>
        <w:rPr>
          <w:lang w:val="kk-KZ"/>
        </w:rPr>
      </w:pPr>
      <w:r>
        <w:rPr>
          <w:lang w:val="kk-KZ"/>
        </w:rPr>
        <w:t>6</w:t>
      </w:r>
      <w:r w:rsidR="00171397">
        <w:rPr>
          <w:lang w:val="kk-KZ"/>
        </w:rPr>
        <w:t xml:space="preserve">. </w:t>
      </w:r>
      <w:r w:rsidR="007515E7" w:rsidRPr="00A454A4">
        <w:rPr>
          <w:lang w:val="kk-KZ"/>
        </w:rPr>
        <w:t>Натрий тиосульфаты (антихлор, гипосульфит, натрий сульфидотриоксос</w:t>
      </w:r>
      <w:r w:rsidR="007515E7">
        <w:rPr>
          <w:lang w:val="kk-KZ"/>
        </w:rPr>
        <w:t>ульфаты, күкірт қышқылы натрий) – б</w:t>
      </w:r>
      <w:r w:rsidR="007515E7" w:rsidRPr="00A454A4">
        <w:rPr>
          <w:lang w:val="kk-KZ"/>
        </w:rPr>
        <w:t xml:space="preserve">ейорганикалық қосылыс, натрий </w:t>
      </w:r>
      <w:r w:rsidR="007515E7">
        <w:rPr>
          <w:lang w:val="kk-KZ"/>
        </w:rPr>
        <w:t>тұзы</w:t>
      </w:r>
      <w:r w:rsidR="007515E7" w:rsidRPr="00A454A4">
        <w:rPr>
          <w:lang w:val="kk-KZ"/>
        </w:rPr>
        <w:t xml:space="preserve"> және тиосер қ</w:t>
      </w:r>
      <w:r w:rsidR="007515E7">
        <w:rPr>
          <w:lang w:val="kk-KZ"/>
        </w:rPr>
        <w:t>ышқылы, химиялық формуласы</w:t>
      </w:r>
      <w:r w:rsidR="007515E7" w:rsidRPr="00A454A4">
        <w:rPr>
          <w:lang w:val="kk-KZ"/>
        </w:rPr>
        <w:t>, Na</w:t>
      </w:r>
      <w:r w:rsidR="007515E7" w:rsidRPr="00A454A4">
        <w:rPr>
          <w:vertAlign w:val="subscript"/>
          <w:lang w:val="kk-KZ"/>
        </w:rPr>
        <w:t>2</w:t>
      </w:r>
      <w:r w:rsidR="007515E7" w:rsidRPr="00A454A4">
        <w:rPr>
          <w:lang w:val="kk-KZ"/>
        </w:rPr>
        <w:t>S</w:t>
      </w:r>
      <w:r w:rsidR="007515E7" w:rsidRPr="00A454A4">
        <w:rPr>
          <w:vertAlign w:val="subscript"/>
          <w:lang w:val="kk-KZ"/>
        </w:rPr>
        <w:t>2</w:t>
      </w:r>
      <w:r w:rsidR="007515E7" w:rsidRPr="00A454A4">
        <w:rPr>
          <w:lang w:val="kk-KZ"/>
        </w:rPr>
        <w:t>O</w:t>
      </w:r>
      <w:r w:rsidR="007515E7" w:rsidRPr="00A454A4">
        <w:rPr>
          <w:vertAlign w:val="subscript"/>
          <w:lang w:val="kk-KZ"/>
        </w:rPr>
        <w:t>3</w:t>
      </w:r>
      <w:r w:rsidR="007515E7">
        <w:rPr>
          <w:vertAlign w:val="subscript"/>
          <w:lang w:val="kk-KZ"/>
        </w:rPr>
        <w:t xml:space="preserve">, </w:t>
      </w:r>
      <w:r w:rsidR="007515E7" w:rsidRPr="00A454A4">
        <w:rPr>
          <w:lang w:val="kk-KZ"/>
        </w:rPr>
        <w:t>Na</w:t>
      </w:r>
      <w:r w:rsidR="007515E7" w:rsidRPr="00A454A4">
        <w:rPr>
          <w:vertAlign w:val="subscript"/>
          <w:lang w:val="kk-KZ"/>
        </w:rPr>
        <w:t>2</w:t>
      </w:r>
      <w:r w:rsidR="007515E7" w:rsidRPr="00A454A4">
        <w:rPr>
          <w:lang w:val="kk-KZ"/>
        </w:rPr>
        <w:t>S</w:t>
      </w:r>
      <w:r w:rsidR="007515E7" w:rsidRPr="00A454A4">
        <w:rPr>
          <w:vertAlign w:val="subscript"/>
          <w:lang w:val="kk-KZ"/>
        </w:rPr>
        <w:t>2</w:t>
      </w:r>
      <w:r w:rsidR="007515E7" w:rsidRPr="00A454A4">
        <w:rPr>
          <w:lang w:val="kk-KZ"/>
        </w:rPr>
        <w:t>O</w:t>
      </w:r>
      <w:r w:rsidR="007515E7" w:rsidRPr="00A454A4">
        <w:rPr>
          <w:vertAlign w:val="subscript"/>
          <w:lang w:val="kk-KZ"/>
        </w:rPr>
        <w:t>3</w:t>
      </w:r>
      <w:r w:rsidR="007515E7" w:rsidRPr="00A454A4">
        <w:rPr>
          <w:lang w:val="kk-KZ"/>
        </w:rPr>
        <w:t>·5H</w:t>
      </w:r>
      <w:r w:rsidR="007515E7" w:rsidRPr="00A454A4">
        <w:rPr>
          <w:vertAlign w:val="subscript"/>
          <w:lang w:val="kk-KZ"/>
        </w:rPr>
        <w:t>2</w:t>
      </w:r>
      <w:r w:rsidR="007515E7" w:rsidRPr="00A454A4">
        <w:rPr>
          <w:lang w:val="kk-KZ"/>
        </w:rPr>
        <w:t>O кристаллогидратын құрайды.</w:t>
      </w:r>
      <w:r w:rsidR="00BA13EC">
        <w:rPr>
          <w:lang w:val="kk-KZ"/>
        </w:rPr>
        <w:t xml:space="preserve"> </w:t>
      </w:r>
      <w:r w:rsidR="007515E7" w:rsidRPr="00A454A4">
        <w:rPr>
          <w:lang w:val="kk-KZ"/>
        </w:rPr>
        <w:t>Молярлық массасы 248,</w:t>
      </w:r>
      <w:r w:rsidR="007515E7">
        <w:rPr>
          <w:lang w:val="kk-KZ"/>
        </w:rPr>
        <w:t>17 г / моль (пентагидрат). 48,5</w:t>
      </w:r>
      <w:r w:rsidR="007515E7" w:rsidRPr="00A454A4">
        <w:rPr>
          <w:lang w:val="kk-KZ"/>
        </w:rPr>
        <w:t>°C температурада кристаллогидрат өзінің кристалдану суында еріп, шамадан тыс қаныққан ерітінді түзеді; шамамен 100°С сусыздандырылады</w:t>
      </w:r>
      <w:r w:rsidR="007515E7">
        <w:rPr>
          <w:lang w:val="kk-KZ"/>
        </w:rPr>
        <w:t xml:space="preserve">. Күшті тотықсыздандырғыш. </w:t>
      </w:r>
      <w:r w:rsidR="007515E7" w:rsidRPr="00A454A4">
        <w:rPr>
          <w:lang w:val="kk-KZ"/>
        </w:rPr>
        <w:t>Бос хлор сияқты күшті тотықтырғыштармен ол сульфаттарға немесе күкірт қышқылына дейін тотығады.</w:t>
      </w:r>
    </w:p>
    <w:p w:rsidR="001E086B" w:rsidRPr="00C56588" w:rsidRDefault="001E086B" w:rsidP="00350C6C">
      <w:pPr>
        <w:pStyle w:val="a5"/>
        <w:ind w:firstLine="708"/>
        <w:contextualSpacing/>
        <w:jc w:val="both"/>
        <w:rPr>
          <w:lang w:val="kk-KZ"/>
        </w:rPr>
      </w:pPr>
      <w:r w:rsidRPr="00C56588">
        <w:rPr>
          <w:lang w:val="kk-KZ"/>
        </w:rPr>
        <w:t>7. Натрий гидроксиді (каустикалық сода, ашы натр) NaOH – ақ мөлдір емес масса, су буын мен ауадағы СО</w:t>
      </w:r>
      <w:r w:rsidRPr="00C56588">
        <w:rPr>
          <w:vertAlign w:val="subscript"/>
          <w:lang w:val="kk-KZ"/>
        </w:rPr>
        <w:t>2</w:t>
      </w:r>
      <w:r w:rsidRPr="00C56588">
        <w:rPr>
          <w:lang w:val="kk-KZ"/>
        </w:rPr>
        <w:t xml:space="preserve"> қатты сіңіреді. Ащы, өткір зат. Салыстырмалы молекулалық массасы NaOH – 39,97, тығыздығы – 2130</w:t>
      </w:r>
      <w:r w:rsidR="003F5D15">
        <w:rPr>
          <w:lang w:val="kk-KZ"/>
        </w:rPr>
        <w:t xml:space="preserve"> </w:t>
      </w:r>
      <w:r w:rsidRPr="00C56588">
        <w:rPr>
          <w:lang w:val="kk-KZ"/>
        </w:rPr>
        <w:t>кг/м</w:t>
      </w:r>
      <w:r w:rsidRPr="00C56588">
        <w:rPr>
          <w:vertAlign w:val="superscript"/>
          <w:lang w:val="kk-KZ"/>
        </w:rPr>
        <w:t>3</w:t>
      </w:r>
      <w:r w:rsidR="003F5D15">
        <w:rPr>
          <w:lang w:val="kk-KZ"/>
        </w:rPr>
        <w:t>, балқу температурасы – 328</w:t>
      </w:r>
      <w:r w:rsidRPr="00C56588">
        <w:rPr>
          <w:lang w:val="kk-KZ"/>
        </w:rPr>
        <w:t>°С, қатты күйдіргіш зат. Гигроскопиялы (сылғал сіңіргіш), ерігенде жылу бөледі. Бұл жұмыста госсипол шайыр</w:t>
      </w:r>
      <w:r w:rsidR="002E29C1">
        <w:rPr>
          <w:lang w:val="kk-KZ"/>
        </w:rPr>
        <w:t>ын сабындан</w:t>
      </w:r>
      <w:r w:rsidRPr="00C56588">
        <w:rPr>
          <w:lang w:val="kk-KZ"/>
        </w:rPr>
        <w:t>у үшін натрий гироксиді (х.т.) қолданылды.</w:t>
      </w:r>
    </w:p>
    <w:p w:rsidR="001E086B" w:rsidRPr="00C56588" w:rsidRDefault="001E086B" w:rsidP="00350C6C">
      <w:pPr>
        <w:pStyle w:val="a5"/>
        <w:ind w:firstLine="708"/>
        <w:contextualSpacing/>
        <w:jc w:val="both"/>
        <w:rPr>
          <w:lang w:val="kk-KZ"/>
        </w:rPr>
      </w:pPr>
      <w:r w:rsidRPr="00C56588">
        <w:rPr>
          <w:lang w:val="kk-KZ"/>
        </w:rPr>
        <w:t>8. Бутилметакрилат (СН</w:t>
      </w:r>
      <w:r w:rsidRPr="00C56588">
        <w:rPr>
          <w:vertAlign w:val="subscript"/>
          <w:lang w:val="kk-KZ"/>
        </w:rPr>
        <w:t>2</w:t>
      </w:r>
      <w:r w:rsidRPr="00C56588">
        <w:rPr>
          <w:lang w:val="kk-KZ"/>
        </w:rPr>
        <w:t>=С(СН</w:t>
      </w:r>
      <w:r w:rsidRPr="00C56588">
        <w:rPr>
          <w:vertAlign w:val="subscript"/>
          <w:lang w:val="kk-KZ"/>
        </w:rPr>
        <w:t>3</w:t>
      </w:r>
      <w:r w:rsidRPr="00C56588">
        <w:rPr>
          <w:lang w:val="kk-KZ"/>
        </w:rPr>
        <w:t>)СОО(СН</w:t>
      </w:r>
      <w:r w:rsidRPr="00C56588">
        <w:rPr>
          <w:vertAlign w:val="subscript"/>
          <w:lang w:val="kk-KZ"/>
        </w:rPr>
        <w:t>2</w:t>
      </w:r>
      <w:r w:rsidRPr="00C56588">
        <w:rPr>
          <w:lang w:val="kk-KZ"/>
        </w:rPr>
        <w:t>)</w:t>
      </w:r>
      <w:r w:rsidRPr="00C56588">
        <w:rPr>
          <w:vertAlign w:val="subscript"/>
          <w:lang w:val="kk-KZ"/>
        </w:rPr>
        <w:t>3</w:t>
      </w:r>
      <w:r w:rsidRPr="00C56588">
        <w:rPr>
          <w:lang w:val="kk-KZ"/>
        </w:rPr>
        <w:t>СН</w:t>
      </w:r>
      <w:r w:rsidRPr="00C56588">
        <w:rPr>
          <w:vertAlign w:val="subscript"/>
          <w:lang w:val="kk-KZ"/>
        </w:rPr>
        <w:t>3</w:t>
      </w:r>
      <w:r w:rsidRPr="00C56588">
        <w:rPr>
          <w:lang w:val="kk-KZ"/>
        </w:rPr>
        <w:t>) – өткір, жағымсыз иісі бар түссіз сұйықтық. Ол көптеген органикалық еріткіштерде (ацетон, эфир, бензол және т.б.) жақсы ериді, суда нашар ериді. Ол сілтілердің қатысуымен оңай сабындалады, сонымен қатар қышқыл жағдайларда және спирттердің қатысуымен трансэтерификациялануы мүмкін. Еркін радикалды және иондық полимерлеу жағдайында өздігінен де, басқа мономерлердің қатысуымен де оңай полимерленеді, сәйкесінше гомополимер немесе сополимерлер түзеді.</w:t>
      </w:r>
    </w:p>
    <w:p w:rsidR="001E086B" w:rsidRPr="00C56588" w:rsidRDefault="001E086B" w:rsidP="00350C6C">
      <w:pPr>
        <w:pStyle w:val="a5"/>
        <w:ind w:firstLine="708"/>
        <w:contextualSpacing/>
        <w:jc w:val="both"/>
        <w:rPr>
          <w:rStyle w:val="w"/>
          <w:szCs w:val="23"/>
          <w:shd w:val="clear" w:color="auto" w:fill="FFFFFF"/>
          <w:lang w:val="kk-KZ"/>
        </w:rPr>
      </w:pPr>
      <w:r w:rsidRPr="00C56588">
        <w:rPr>
          <w:lang w:val="kk-KZ"/>
        </w:rPr>
        <w:t>9. Акрил қышқылының нитрилі CH</w:t>
      </w:r>
      <w:r w:rsidRPr="00C56588">
        <w:rPr>
          <w:vertAlign w:val="subscript"/>
          <w:lang w:val="kk-KZ"/>
        </w:rPr>
        <w:t>2</w:t>
      </w:r>
      <w:r w:rsidRPr="00C56588">
        <w:rPr>
          <w:lang w:val="kk-KZ"/>
        </w:rPr>
        <w:t>=СНС=N – өзіне тән иісі бар түссіз сұйықтық, қайнау температурасы – 77,3°C, оңай полимерленеді. Ол полиакрилонитрилді, бутадиенді нитрилді каучуктарды, АБС-пластикті, цианэтил целлюлозаны және т.б. өндіру үшін қолданылады.</w:t>
      </w:r>
    </w:p>
    <w:p w:rsidR="001E086B" w:rsidRPr="00C56588" w:rsidRDefault="00FA5940" w:rsidP="00350C6C">
      <w:pPr>
        <w:pStyle w:val="a5"/>
        <w:ind w:firstLine="708"/>
        <w:contextualSpacing/>
        <w:jc w:val="both"/>
        <w:rPr>
          <w:lang w:val="kk-KZ"/>
        </w:rPr>
      </w:pPr>
      <w:r>
        <w:rPr>
          <w:lang w:val="kk-KZ"/>
        </w:rPr>
        <w:t>10.</w:t>
      </w:r>
      <w:r w:rsidR="00BA13EC">
        <w:rPr>
          <w:lang w:val="kk-KZ"/>
        </w:rPr>
        <w:t xml:space="preserve"> </w:t>
      </w:r>
      <w:r>
        <w:rPr>
          <w:lang w:val="kk-KZ"/>
        </w:rPr>
        <w:t>Барлық процестерде дистилденген сулар қолданылды</w:t>
      </w:r>
      <w:r w:rsidR="003756F0">
        <w:rPr>
          <w:lang w:val="kk-KZ"/>
        </w:rPr>
        <w:t>.</w:t>
      </w:r>
    </w:p>
    <w:p w:rsidR="003756F0" w:rsidRDefault="003756F0" w:rsidP="00350C6C">
      <w:pPr>
        <w:pStyle w:val="a5"/>
        <w:ind w:firstLine="708"/>
        <w:contextualSpacing/>
        <w:jc w:val="both"/>
        <w:rPr>
          <w:b/>
          <w:lang w:val="kk-KZ"/>
        </w:rPr>
      </w:pPr>
    </w:p>
    <w:p w:rsidR="001E086B" w:rsidRPr="00C56588" w:rsidRDefault="001E086B" w:rsidP="00350C6C">
      <w:pPr>
        <w:pStyle w:val="a5"/>
        <w:ind w:firstLine="708"/>
        <w:contextualSpacing/>
        <w:jc w:val="both"/>
        <w:rPr>
          <w:b/>
          <w:lang w:val="kk-KZ"/>
        </w:rPr>
      </w:pPr>
      <w:r w:rsidRPr="00C56588">
        <w:rPr>
          <w:b/>
          <w:lang w:val="kk-KZ"/>
        </w:rPr>
        <w:t>2.2 Зерттеу әдістері</w:t>
      </w:r>
    </w:p>
    <w:p w:rsidR="001E086B" w:rsidRDefault="001E086B" w:rsidP="00AC7E1C">
      <w:pPr>
        <w:shd w:val="clear" w:color="auto" w:fill="FFFFFF"/>
        <w:spacing w:after="0" w:line="240" w:lineRule="auto"/>
        <w:ind w:right="-43" w:firstLine="709"/>
        <w:contextualSpacing/>
        <w:jc w:val="both"/>
        <w:rPr>
          <w:rFonts w:ascii="Times New Roman" w:hAnsi="Times New Roman"/>
          <w:sz w:val="28"/>
          <w:szCs w:val="28"/>
          <w:lang w:val="kk-KZ"/>
        </w:rPr>
      </w:pPr>
      <w:r w:rsidRPr="00C56588">
        <w:rPr>
          <w:rFonts w:ascii="Times New Roman" w:hAnsi="Times New Roman"/>
          <w:bCs/>
          <w:i/>
          <w:sz w:val="28"/>
          <w:szCs w:val="28"/>
          <w:lang w:val="kk-KZ"/>
        </w:rPr>
        <w:t>Қышқылдық</w:t>
      </w:r>
      <w:r w:rsidR="00361AF7" w:rsidRPr="00C56588">
        <w:rPr>
          <w:rFonts w:ascii="Times New Roman" w:hAnsi="Times New Roman"/>
          <w:bCs/>
          <w:i/>
          <w:sz w:val="28"/>
          <w:szCs w:val="28"/>
          <w:lang w:val="kk-KZ"/>
        </w:rPr>
        <w:t xml:space="preserve"> саны</w:t>
      </w:r>
      <w:r w:rsidRPr="00C56588">
        <w:rPr>
          <w:rFonts w:ascii="Times New Roman" w:hAnsi="Times New Roman"/>
          <w:i/>
          <w:sz w:val="28"/>
          <w:szCs w:val="28"/>
          <w:lang w:val="kk-KZ"/>
        </w:rPr>
        <w:t>.</w:t>
      </w:r>
      <w:r w:rsidRPr="00C56588">
        <w:rPr>
          <w:rFonts w:ascii="Times New Roman" w:hAnsi="Times New Roman"/>
          <w:sz w:val="28"/>
          <w:szCs w:val="28"/>
          <w:lang w:val="kk-KZ"/>
        </w:rPr>
        <w:t xml:space="preserve"> Полиэлектролиттердің қышқылдық саны (</w:t>
      </w:r>
      <w:r w:rsidR="00361AF7" w:rsidRPr="00C56588">
        <w:rPr>
          <w:rFonts w:ascii="Times New Roman" w:hAnsi="Times New Roman"/>
          <w:sz w:val="28"/>
          <w:szCs w:val="28"/>
          <w:lang w:val="kk-KZ"/>
        </w:rPr>
        <w:t>қ</w:t>
      </w:r>
      <w:r w:rsidRPr="00C56588">
        <w:rPr>
          <w:rFonts w:ascii="Times New Roman" w:hAnsi="Times New Roman"/>
          <w:sz w:val="28"/>
          <w:szCs w:val="28"/>
          <w:lang w:val="kk-KZ"/>
        </w:rPr>
        <w:t>.с) [143] әдістемесі бойынша анықталды. Титрленген үлгінің қышқылдығы мг-мен өрнектеледі. 100 мл-ге арналған KOH және формула бойынша есептеледі:</w:t>
      </w:r>
    </w:p>
    <w:p w:rsidR="009129C2" w:rsidRPr="00C56588" w:rsidRDefault="009129C2" w:rsidP="00AC7E1C">
      <w:pPr>
        <w:shd w:val="clear" w:color="auto" w:fill="FFFFFF"/>
        <w:spacing w:after="0" w:line="240" w:lineRule="auto"/>
        <w:ind w:right="-43" w:firstLine="709"/>
        <w:contextualSpacing/>
        <w:jc w:val="both"/>
        <w:rPr>
          <w:rFonts w:ascii="Times New Roman" w:hAnsi="Times New Roman"/>
          <w:sz w:val="28"/>
          <w:szCs w:val="28"/>
          <w:lang w:val="kk-KZ"/>
        </w:rPr>
      </w:pPr>
    </w:p>
    <w:p w:rsidR="001E086B" w:rsidRDefault="001E086B" w:rsidP="00EC4F2D">
      <w:pPr>
        <w:shd w:val="clear" w:color="auto" w:fill="FFFFFF"/>
        <w:spacing w:after="0" w:line="240" w:lineRule="auto"/>
        <w:ind w:left="2123" w:right="-43" w:firstLine="709"/>
        <w:contextualSpacing/>
        <w:jc w:val="center"/>
        <w:rPr>
          <w:rFonts w:ascii="Times New Roman" w:hAnsi="Times New Roman"/>
          <w:sz w:val="28"/>
          <w:szCs w:val="28"/>
          <w:lang w:val="kk-KZ"/>
        </w:rPr>
      </w:pPr>
      <w:r w:rsidRPr="00C56588">
        <w:rPr>
          <w:rFonts w:ascii="Times New Roman" w:hAnsi="Times New Roman"/>
          <w:position w:val="-24"/>
          <w:sz w:val="28"/>
          <w:szCs w:val="28"/>
          <w:lang w:val="en-US"/>
        </w:rPr>
        <w:object w:dxaOrig="16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25pt;height:42pt" o:ole="" fillcolor="window">
            <v:imagedata r:id="rId8" o:title=""/>
          </v:shape>
          <o:OLEObject Type="Embed" ProgID="Equation.3" ShapeID="_x0000_i1025" DrawAspect="Content" ObjectID="_1772971976" r:id="rId9"/>
        </w:object>
      </w:r>
      <w:r w:rsidR="00BA13EC">
        <w:rPr>
          <w:rFonts w:ascii="Times New Roman" w:hAnsi="Times New Roman"/>
          <w:sz w:val="28"/>
          <w:szCs w:val="28"/>
          <w:lang w:val="kk-KZ"/>
        </w:rPr>
        <w:tab/>
      </w:r>
      <w:r w:rsidR="00EC4F2D">
        <w:rPr>
          <w:rFonts w:ascii="Times New Roman" w:hAnsi="Times New Roman"/>
          <w:sz w:val="28"/>
          <w:szCs w:val="28"/>
          <w:lang w:val="kk-KZ"/>
        </w:rPr>
        <w:tab/>
      </w:r>
      <w:r w:rsidR="00BA13EC">
        <w:rPr>
          <w:rFonts w:ascii="Times New Roman" w:hAnsi="Times New Roman"/>
          <w:sz w:val="28"/>
          <w:szCs w:val="28"/>
          <w:lang w:val="kk-KZ"/>
        </w:rPr>
        <w:tab/>
      </w:r>
      <w:r w:rsidR="00BA13EC">
        <w:rPr>
          <w:rFonts w:ascii="Times New Roman" w:hAnsi="Times New Roman"/>
          <w:sz w:val="28"/>
          <w:szCs w:val="28"/>
          <w:lang w:val="kk-KZ"/>
        </w:rPr>
        <w:tab/>
      </w:r>
      <w:r w:rsidR="00EC4F2D">
        <w:rPr>
          <w:rFonts w:ascii="Times New Roman" w:hAnsi="Times New Roman"/>
          <w:sz w:val="28"/>
          <w:szCs w:val="28"/>
          <w:lang w:val="kk-KZ"/>
        </w:rPr>
        <w:t xml:space="preserve"> </w:t>
      </w:r>
      <w:r w:rsidR="00BA13EC">
        <w:rPr>
          <w:rFonts w:ascii="Times New Roman" w:hAnsi="Times New Roman"/>
          <w:sz w:val="28"/>
          <w:szCs w:val="28"/>
          <w:lang w:val="kk-KZ"/>
        </w:rPr>
        <w:tab/>
      </w:r>
      <w:r w:rsidR="00EC4F2D">
        <w:rPr>
          <w:rFonts w:ascii="Times New Roman" w:hAnsi="Times New Roman"/>
          <w:sz w:val="28"/>
          <w:szCs w:val="28"/>
          <w:lang w:val="kk-KZ"/>
        </w:rPr>
        <w:t xml:space="preserve">    </w:t>
      </w:r>
      <w:r w:rsidRPr="00C56588">
        <w:rPr>
          <w:rFonts w:ascii="Times New Roman" w:hAnsi="Times New Roman"/>
          <w:sz w:val="28"/>
          <w:szCs w:val="28"/>
          <w:lang w:val="kk-KZ"/>
        </w:rPr>
        <w:t>(</w:t>
      </w:r>
      <w:r w:rsidR="009129C2">
        <w:rPr>
          <w:rFonts w:ascii="Times New Roman" w:hAnsi="Times New Roman"/>
          <w:sz w:val="28"/>
          <w:szCs w:val="28"/>
          <w:lang w:val="kk-KZ"/>
        </w:rPr>
        <w:t>2.</w:t>
      </w:r>
      <w:r w:rsidRPr="00C56588">
        <w:rPr>
          <w:rFonts w:ascii="Times New Roman" w:hAnsi="Times New Roman"/>
          <w:sz w:val="28"/>
          <w:szCs w:val="28"/>
          <w:lang w:val="kk-KZ"/>
        </w:rPr>
        <w:t>1)</w:t>
      </w:r>
    </w:p>
    <w:p w:rsidR="00AC7E1C" w:rsidRDefault="00AC7E1C" w:rsidP="00AC7E1C">
      <w:pPr>
        <w:shd w:val="clear" w:color="auto" w:fill="FFFFFF"/>
        <w:spacing w:after="0" w:line="240" w:lineRule="auto"/>
        <w:ind w:right="-43"/>
        <w:contextualSpacing/>
        <w:jc w:val="both"/>
        <w:rPr>
          <w:rFonts w:ascii="Times New Roman" w:hAnsi="Times New Roman"/>
          <w:position w:val="-24"/>
          <w:sz w:val="28"/>
          <w:szCs w:val="28"/>
          <w:lang w:val="kk-KZ"/>
        </w:rPr>
      </w:pPr>
    </w:p>
    <w:p w:rsidR="00AC7E1C" w:rsidRDefault="00AC7E1C" w:rsidP="00AC7E1C">
      <w:pPr>
        <w:shd w:val="clear" w:color="auto" w:fill="FFFFFF"/>
        <w:spacing w:after="0" w:line="240" w:lineRule="auto"/>
        <w:ind w:right="-43"/>
        <w:contextualSpacing/>
        <w:jc w:val="both"/>
        <w:rPr>
          <w:rFonts w:ascii="Times New Roman" w:hAnsi="Times New Roman"/>
          <w:sz w:val="28"/>
          <w:szCs w:val="28"/>
          <w:lang w:val="kk-KZ"/>
        </w:rPr>
      </w:pPr>
      <w:r w:rsidRPr="00DD5D88">
        <w:rPr>
          <w:rFonts w:ascii="Times New Roman" w:hAnsi="Times New Roman"/>
          <w:sz w:val="28"/>
          <w:szCs w:val="28"/>
          <w:lang w:val="kk-KZ"/>
        </w:rPr>
        <w:t>мұнда</w:t>
      </w:r>
      <w:r w:rsidRPr="00A45A1D">
        <w:rPr>
          <w:rFonts w:ascii="Times New Roman" w:hAnsi="Times New Roman"/>
          <w:sz w:val="28"/>
          <w:szCs w:val="28"/>
          <w:lang w:val="kk-KZ"/>
        </w:rPr>
        <w:t xml:space="preserve"> V </w:t>
      </w:r>
      <w:r>
        <w:rPr>
          <w:rFonts w:ascii="Times New Roman" w:hAnsi="Times New Roman"/>
          <w:sz w:val="28"/>
          <w:szCs w:val="28"/>
          <w:lang w:val="kk-KZ"/>
        </w:rPr>
        <w:t>–</w:t>
      </w:r>
      <w:r w:rsidRPr="00A45A1D">
        <w:rPr>
          <w:rFonts w:ascii="Times New Roman" w:hAnsi="Times New Roman"/>
          <w:sz w:val="28"/>
          <w:szCs w:val="28"/>
          <w:lang w:val="kk-KZ"/>
        </w:rPr>
        <w:t xml:space="preserve"> </w:t>
      </w:r>
      <w:r w:rsidRPr="00DD5D88">
        <w:rPr>
          <w:rFonts w:ascii="Times New Roman" w:hAnsi="Times New Roman"/>
          <w:sz w:val="28"/>
          <w:szCs w:val="28"/>
          <w:lang w:val="kk-KZ"/>
        </w:rPr>
        <w:t xml:space="preserve">титрленген </w:t>
      </w:r>
      <w:r w:rsidRPr="00A45A1D">
        <w:rPr>
          <w:rFonts w:ascii="Times New Roman" w:hAnsi="Times New Roman"/>
          <w:sz w:val="28"/>
          <w:szCs w:val="28"/>
          <w:lang w:val="kk-KZ"/>
        </w:rPr>
        <w:t>0,05 н КОН</w:t>
      </w:r>
      <w:r w:rsidRPr="00DD5D88">
        <w:rPr>
          <w:rFonts w:ascii="Times New Roman" w:hAnsi="Times New Roman"/>
          <w:sz w:val="28"/>
          <w:szCs w:val="28"/>
          <w:lang w:val="kk-KZ"/>
        </w:rPr>
        <w:t xml:space="preserve"> ерітіндісінің көлемі</w:t>
      </w:r>
      <w:r w:rsidRPr="00A45A1D">
        <w:rPr>
          <w:rFonts w:ascii="Times New Roman" w:hAnsi="Times New Roman"/>
          <w:sz w:val="28"/>
          <w:szCs w:val="28"/>
          <w:lang w:val="kk-KZ"/>
        </w:rPr>
        <w:t xml:space="preserve">, мл; </w:t>
      </w:r>
    </w:p>
    <w:p w:rsidR="00AC7E1C" w:rsidRDefault="00AC7E1C" w:rsidP="00AC7E1C">
      <w:pPr>
        <w:shd w:val="clear" w:color="auto" w:fill="FFFFFF"/>
        <w:spacing w:after="0" w:line="240" w:lineRule="auto"/>
        <w:ind w:right="-43"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Pr="00A45A1D">
        <w:rPr>
          <w:rFonts w:ascii="Times New Roman" w:hAnsi="Times New Roman"/>
          <w:sz w:val="28"/>
          <w:szCs w:val="28"/>
          <w:lang w:val="kk-KZ"/>
        </w:rPr>
        <w:t xml:space="preserve">Т </w:t>
      </w:r>
      <w:r>
        <w:rPr>
          <w:rFonts w:ascii="Times New Roman" w:hAnsi="Times New Roman"/>
          <w:sz w:val="28"/>
          <w:szCs w:val="28"/>
          <w:lang w:val="kk-KZ"/>
        </w:rPr>
        <w:t>–</w:t>
      </w:r>
      <w:r w:rsidRPr="00A45A1D">
        <w:rPr>
          <w:rFonts w:ascii="Times New Roman" w:hAnsi="Times New Roman"/>
          <w:sz w:val="28"/>
          <w:szCs w:val="28"/>
          <w:lang w:val="kk-KZ"/>
        </w:rPr>
        <w:t xml:space="preserve"> 0,05 н КОН</w:t>
      </w:r>
      <w:r w:rsidRPr="00DD5D88">
        <w:rPr>
          <w:rFonts w:ascii="Times New Roman" w:hAnsi="Times New Roman"/>
          <w:sz w:val="28"/>
          <w:szCs w:val="28"/>
          <w:lang w:val="kk-KZ"/>
        </w:rPr>
        <w:t xml:space="preserve"> ерітіндісінің титрі</w:t>
      </w:r>
      <w:r w:rsidRPr="00A45A1D">
        <w:rPr>
          <w:rFonts w:ascii="Times New Roman" w:hAnsi="Times New Roman"/>
          <w:sz w:val="28"/>
          <w:szCs w:val="28"/>
          <w:lang w:val="kk-KZ"/>
        </w:rPr>
        <w:t xml:space="preserve">, выраженный в мг; </w:t>
      </w:r>
    </w:p>
    <w:p w:rsidR="00AC7E1C" w:rsidRPr="00A45A1D" w:rsidRDefault="00AC7E1C" w:rsidP="00AC7E1C">
      <w:pPr>
        <w:shd w:val="clear" w:color="auto" w:fill="FFFFFF"/>
        <w:spacing w:after="0" w:line="240" w:lineRule="auto"/>
        <w:ind w:right="-43" w:firstLine="709"/>
        <w:contextualSpacing/>
        <w:jc w:val="both"/>
        <w:rPr>
          <w:rFonts w:ascii="Times New Roman" w:hAnsi="Times New Roman"/>
          <w:sz w:val="28"/>
          <w:szCs w:val="28"/>
          <w:lang w:val="kk-KZ"/>
        </w:rPr>
      </w:pPr>
      <w:r>
        <w:rPr>
          <w:rFonts w:ascii="Times New Roman" w:hAnsi="Times New Roman"/>
          <w:sz w:val="28"/>
          <w:szCs w:val="28"/>
          <w:lang w:val="kk-KZ"/>
        </w:rPr>
        <w:t xml:space="preserve"> </w:t>
      </w:r>
      <w:r w:rsidRPr="00A45A1D">
        <w:rPr>
          <w:rFonts w:ascii="Times New Roman" w:hAnsi="Times New Roman"/>
          <w:sz w:val="28"/>
          <w:szCs w:val="28"/>
          <w:lang w:val="kk-KZ"/>
        </w:rPr>
        <w:t xml:space="preserve">100 </w:t>
      </w:r>
      <w:r>
        <w:rPr>
          <w:rFonts w:ascii="Times New Roman" w:hAnsi="Times New Roman"/>
          <w:sz w:val="28"/>
          <w:szCs w:val="28"/>
          <w:lang w:val="kk-KZ"/>
        </w:rPr>
        <w:t>–</w:t>
      </w:r>
      <w:r w:rsidRPr="00A45A1D">
        <w:rPr>
          <w:rFonts w:ascii="Times New Roman" w:hAnsi="Times New Roman"/>
          <w:sz w:val="28"/>
          <w:szCs w:val="28"/>
          <w:lang w:val="kk-KZ"/>
        </w:rPr>
        <w:t xml:space="preserve"> қышқылдықты 100 мл фракциямен өрнектейтін коэффициент.</w:t>
      </w:r>
    </w:p>
    <w:p w:rsidR="001E086B" w:rsidRPr="00C56588" w:rsidRDefault="001E086B" w:rsidP="00AC7E1C">
      <w:pPr>
        <w:spacing w:after="0" w:line="240" w:lineRule="auto"/>
        <w:ind w:right="-135" w:firstLine="709"/>
        <w:contextualSpacing/>
        <w:jc w:val="both"/>
        <w:rPr>
          <w:rFonts w:ascii="Times New Roman" w:hAnsi="Times New Roman"/>
          <w:sz w:val="28"/>
          <w:szCs w:val="28"/>
          <w:lang w:val="kk-KZ"/>
        </w:rPr>
      </w:pPr>
    </w:p>
    <w:p w:rsidR="001E086B" w:rsidRDefault="001E086B" w:rsidP="00AC7E1C">
      <w:pPr>
        <w:spacing w:after="0" w:line="240" w:lineRule="auto"/>
        <w:ind w:right="-135" w:firstLine="709"/>
        <w:contextualSpacing/>
        <w:jc w:val="both"/>
        <w:rPr>
          <w:rFonts w:ascii="Times New Roman" w:hAnsi="Times New Roman"/>
          <w:sz w:val="28"/>
          <w:szCs w:val="28"/>
          <w:lang w:val="kk-KZ"/>
        </w:rPr>
      </w:pPr>
      <w:r w:rsidRPr="00C56588">
        <w:rPr>
          <w:rFonts w:ascii="Times New Roman" w:hAnsi="Times New Roman"/>
          <w:sz w:val="28"/>
          <w:szCs w:val="28"/>
          <w:lang w:val="kk-KZ"/>
        </w:rPr>
        <w:lastRenderedPageBreak/>
        <w:t>Заттағы қышқыл топтарын анықтау кері титрлеу әдісімен жүргізілді. Зат үлгісіне (0,2-0,30 г) 25 мл 0,1 н натрий гидроксиді ерітіндісін қосты. Бір күннен кейін араластырғаннан кейін 0,1 н тұз қышқылы ерітіндісімен титрленді. Қышқылдық топтардың саны мына формула бойынша есептеледі:</w:t>
      </w:r>
    </w:p>
    <w:p w:rsidR="009129C2" w:rsidRPr="00C56588" w:rsidRDefault="009129C2" w:rsidP="00350C6C">
      <w:pPr>
        <w:spacing w:after="0" w:line="240" w:lineRule="auto"/>
        <w:ind w:left="142" w:right="-135" w:firstLine="568"/>
        <w:contextualSpacing/>
        <w:jc w:val="both"/>
        <w:rPr>
          <w:rFonts w:ascii="Times New Roman" w:hAnsi="Times New Roman"/>
          <w:sz w:val="28"/>
          <w:szCs w:val="28"/>
          <w:lang w:val="kk-KZ"/>
        </w:rPr>
      </w:pPr>
    </w:p>
    <w:p w:rsidR="001E086B" w:rsidRDefault="001E086B" w:rsidP="00EC4F2D">
      <w:pPr>
        <w:spacing w:after="0" w:line="240" w:lineRule="auto"/>
        <w:ind w:left="2264" w:right="-135" w:firstLine="568"/>
        <w:contextualSpacing/>
        <w:jc w:val="center"/>
        <w:rPr>
          <w:rFonts w:ascii="Times New Roman" w:hAnsi="Times New Roman"/>
          <w:sz w:val="28"/>
          <w:szCs w:val="28"/>
          <w:lang w:val="kk-KZ"/>
        </w:rPr>
      </w:pPr>
      <w:r w:rsidRPr="00C56588">
        <w:rPr>
          <w:rFonts w:ascii="Times New Roman" w:hAnsi="Times New Roman"/>
          <w:position w:val="-24"/>
          <w:sz w:val="28"/>
          <w:szCs w:val="28"/>
          <w:lang w:val="en-US"/>
        </w:rPr>
        <w:object w:dxaOrig="2040" w:dyaOrig="620">
          <v:shape id="_x0000_i1026" type="#_x0000_t75" style="width:180.75pt;height:42pt" o:ole="" fillcolor="window">
            <v:imagedata r:id="rId10" o:title=""/>
          </v:shape>
          <o:OLEObject Type="Embed" ProgID="Equation.3" ShapeID="_x0000_i1026" DrawAspect="Content" ObjectID="_1772971977" r:id="rId11"/>
        </w:object>
      </w:r>
      <w:r w:rsidR="00530AE4" w:rsidRPr="00C56588">
        <w:rPr>
          <w:rFonts w:ascii="Times New Roman" w:hAnsi="Times New Roman"/>
          <w:sz w:val="28"/>
          <w:szCs w:val="28"/>
          <w:lang w:val="kk-KZ"/>
        </w:rPr>
        <w:tab/>
      </w:r>
      <w:r w:rsidR="00530AE4" w:rsidRPr="00C56588">
        <w:rPr>
          <w:rFonts w:ascii="Times New Roman" w:hAnsi="Times New Roman"/>
          <w:sz w:val="28"/>
          <w:szCs w:val="28"/>
          <w:lang w:val="kk-KZ"/>
        </w:rPr>
        <w:tab/>
      </w:r>
      <w:r w:rsidR="00BA13EC">
        <w:rPr>
          <w:rFonts w:ascii="Times New Roman" w:hAnsi="Times New Roman"/>
          <w:sz w:val="28"/>
          <w:szCs w:val="28"/>
          <w:lang w:val="kk-KZ"/>
        </w:rPr>
        <w:tab/>
      </w:r>
      <w:r w:rsidR="00EC4F2D">
        <w:rPr>
          <w:rFonts w:ascii="Times New Roman" w:hAnsi="Times New Roman"/>
          <w:sz w:val="28"/>
          <w:szCs w:val="28"/>
          <w:lang w:val="kk-KZ"/>
        </w:rPr>
        <w:tab/>
      </w:r>
      <w:r w:rsidRPr="00C56588">
        <w:rPr>
          <w:rFonts w:ascii="Times New Roman" w:hAnsi="Times New Roman"/>
          <w:sz w:val="28"/>
          <w:szCs w:val="28"/>
          <w:lang w:val="kk-KZ"/>
        </w:rPr>
        <w:t>(</w:t>
      </w:r>
      <w:r w:rsidR="009129C2">
        <w:rPr>
          <w:rFonts w:ascii="Times New Roman" w:hAnsi="Times New Roman"/>
          <w:sz w:val="28"/>
          <w:szCs w:val="28"/>
          <w:lang w:val="kk-KZ"/>
        </w:rPr>
        <w:t>2.</w:t>
      </w:r>
      <w:r w:rsidRPr="00C56588">
        <w:rPr>
          <w:rFonts w:ascii="Times New Roman" w:hAnsi="Times New Roman"/>
          <w:sz w:val="28"/>
          <w:szCs w:val="28"/>
          <w:lang w:val="kk-KZ"/>
        </w:rPr>
        <w:t>2)</w:t>
      </w:r>
    </w:p>
    <w:p w:rsidR="009129C2" w:rsidRPr="00C56588" w:rsidRDefault="009129C2" w:rsidP="00350C6C">
      <w:pPr>
        <w:spacing w:after="0" w:line="240" w:lineRule="auto"/>
        <w:ind w:left="142" w:right="-135" w:firstLine="568"/>
        <w:contextualSpacing/>
        <w:jc w:val="center"/>
        <w:rPr>
          <w:rFonts w:ascii="Times New Roman" w:hAnsi="Times New Roman"/>
          <w:sz w:val="28"/>
          <w:szCs w:val="28"/>
          <w:lang w:val="kk-KZ"/>
        </w:rPr>
      </w:pPr>
    </w:p>
    <w:p w:rsidR="00AC7E1C" w:rsidRPr="00740F37" w:rsidRDefault="00AC7E1C" w:rsidP="00AC7E1C">
      <w:pPr>
        <w:spacing w:after="0" w:line="240" w:lineRule="auto"/>
        <w:ind w:right="-135"/>
        <w:contextualSpacing/>
        <w:jc w:val="both"/>
        <w:rPr>
          <w:rFonts w:ascii="Times New Roman" w:hAnsi="Times New Roman"/>
          <w:sz w:val="28"/>
          <w:szCs w:val="28"/>
          <w:lang w:val="kk-KZ"/>
        </w:rPr>
      </w:pPr>
      <w:r>
        <w:rPr>
          <w:rFonts w:ascii="Times New Roman" w:hAnsi="Times New Roman"/>
          <w:sz w:val="28"/>
          <w:szCs w:val="28"/>
          <w:lang w:val="kk-KZ"/>
        </w:rPr>
        <w:t xml:space="preserve">мұнда </w:t>
      </w:r>
      <w:r w:rsidRPr="00740F37">
        <w:rPr>
          <w:rFonts w:ascii="Times New Roman" w:hAnsi="Times New Roman"/>
          <w:i/>
          <w:sz w:val="28"/>
          <w:szCs w:val="28"/>
          <w:lang w:val="kk-KZ"/>
        </w:rPr>
        <w:t>J</w:t>
      </w:r>
      <w:r w:rsidRPr="00740F37">
        <w:rPr>
          <w:rFonts w:ascii="Times New Roman" w:hAnsi="Times New Roman"/>
          <w:sz w:val="28"/>
          <w:szCs w:val="28"/>
          <w:vertAlign w:val="subscript"/>
          <w:lang w:val="kk-KZ"/>
        </w:rPr>
        <w:t>0</w:t>
      </w:r>
      <w:r w:rsidRPr="00E658C8">
        <w:rPr>
          <w:rFonts w:ascii="Times New Roman" w:hAnsi="Times New Roman"/>
          <w:sz w:val="28"/>
          <w:szCs w:val="28"/>
          <w:lang w:val="kk-KZ"/>
        </w:rPr>
        <w:t xml:space="preserve"> </w:t>
      </w:r>
      <w:r>
        <w:rPr>
          <w:rFonts w:ascii="Times New Roman" w:hAnsi="Times New Roman"/>
          <w:sz w:val="28"/>
          <w:szCs w:val="28"/>
          <w:lang w:val="kk-KZ"/>
        </w:rPr>
        <w:t>–</w:t>
      </w:r>
      <w:r w:rsidRPr="00740F37">
        <w:rPr>
          <w:rFonts w:ascii="Times New Roman" w:hAnsi="Times New Roman"/>
          <w:sz w:val="28"/>
          <w:szCs w:val="28"/>
          <w:lang w:val="kk-KZ"/>
        </w:rPr>
        <w:t xml:space="preserve"> </w:t>
      </w:r>
      <w:r>
        <w:rPr>
          <w:rFonts w:ascii="Times New Roman" w:hAnsi="Times New Roman"/>
          <w:sz w:val="28"/>
          <w:szCs w:val="28"/>
          <w:lang w:val="kk-KZ"/>
        </w:rPr>
        <w:t xml:space="preserve">бос тәжірибе үшін </w:t>
      </w:r>
      <w:r w:rsidRPr="00740F37">
        <w:rPr>
          <w:rFonts w:ascii="Times New Roman" w:hAnsi="Times New Roman"/>
          <w:sz w:val="28"/>
          <w:szCs w:val="28"/>
          <w:lang w:val="kk-KZ"/>
        </w:rPr>
        <w:t>HCl</w:t>
      </w:r>
      <w:r>
        <w:rPr>
          <w:rFonts w:ascii="Times New Roman" w:hAnsi="Times New Roman"/>
          <w:sz w:val="28"/>
          <w:szCs w:val="28"/>
          <w:lang w:val="kk-KZ"/>
        </w:rPr>
        <w:t xml:space="preserve"> көлемі;</w:t>
      </w:r>
    </w:p>
    <w:p w:rsidR="00AC7E1C" w:rsidRPr="00740F37" w:rsidRDefault="00AC7E1C" w:rsidP="00AC7E1C">
      <w:pPr>
        <w:spacing w:after="0" w:line="240" w:lineRule="auto"/>
        <w:ind w:left="142" w:right="-135" w:firstLine="684"/>
        <w:contextualSpacing/>
        <w:jc w:val="both"/>
        <w:rPr>
          <w:rFonts w:ascii="Times New Roman" w:hAnsi="Times New Roman"/>
          <w:sz w:val="28"/>
          <w:szCs w:val="28"/>
          <w:lang w:val="kk-KZ"/>
        </w:rPr>
      </w:pPr>
      <w:r w:rsidRPr="00740F37">
        <w:rPr>
          <w:rFonts w:ascii="Times New Roman" w:hAnsi="Times New Roman"/>
          <w:i/>
          <w:sz w:val="28"/>
          <w:szCs w:val="28"/>
          <w:lang w:val="kk-KZ"/>
        </w:rPr>
        <w:t>J</w:t>
      </w:r>
      <w:r w:rsidRPr="00740F37">
        <w:rPr>
          <w:rFonts w:ascii="Times New Roman" w:hAnsi="Times New Roman"/>
          <w:sz w:val="28"/>
          <w:szCs w:val="28"/>
          <w:vertAlign w:val="subscript"/>
          <w:lang w:val="kk-KZ"/>
        </w:rPr>
        <w:t>1</w:t>
      </w:r>
      <w:r w:rsidRPr="00740F37">
        <w:rPr>
          <w:rFonts w:ascii="Times New Roman" w:hAnsi="Times New Roman"/>
          <w:sz w:val="28"/>
          <w:szCs w:val="28"/>
          <w:lang w:val="kk-KZ"/>
        </w:rPr>
        <w:t xml:space="preserve"> </w:t>
      </w:r>
      <w:r>
        <w:rPr>
          <w:rFonts w:ascii="Times New Roman" w:hAnsi="Times New Roman"/>
          <w:sz w:val="28"/>
          <w:szCs w:val="28"/>
          <w:lang w:val="kk-KZ"/>
        </w:rPr>
        <w:t>–</w:t>
      </w:r>
      <w:r w:rsidRPr="00740F37">
        <w:rPr>
          <w:rFonts w:ascii="Times New Roman" w:hAnsi="Times New Roman"/>
          <w:sz w:val="28"/>
          <w:szCs w:val="28"/>
          <w:lang w:val="kk-KZ"/>
        </w:rPr>
        <w:t xml:space="preserve"> сынақ үлгісін титрлеу үшін HCl</w:t>
      </w:r>
      <w:r>
        <w:rPr>
          <w:rFonts w:ascii="Times New Roman" w:hAnsi="Times New Roman"/>
          <w:sz w:val="28"/>
          <w:szCs w:val="28"/>
          <w:lang w:val="kk-KZ"/>
        </w:rPr>
        <w:t xml:space="preserve"> көлемі;</w:t>
      </w:r>
    </w:p>
    <w:p w:rsidR="00AC7E1C" w:rsidRPr="0067707D" w:rsidRDefault="00AC7E1C" w:rsidP="00AC7E1C">
      <w:pPr>
        <w:spacing w:after="0" w:line="240" w:lineRule="auto"/>
        <w:ind w:left="142" w:right="-135" w:firstLine="684"/>
        <w:contextualSpacing/>
        <w:jc w:val="both"/>
        <w:rPr>
          <w:rFonts w:ascii="Times New Roman" w:hAnsi="Times New Roman"/>
          <w:sz w:val="28"/>
          <w:szCs w:val="28"/>
          <w:lang w:val="kk-KZ"/>
        </w:rPr>
      </w:pPr>
      <w:r w:rsidRPr="0067707D">
        <w:rPr>
          <w:rFonts w:ascii="Times New Roman" w:hAnsi="Times New Roman"/>
          <w:i/>
          <w:sz w:val="28"/>
          <w:szCs w:val="28"/>
          <w:lang w:val="kk-KZ"/>
        </w:rPr>
        <w:t xml:space="preserve">K </w:t>
      </w:r>
      <w:r w:rsidRPr="0067707D">
        <w:rPr>
          <w:rFonts w:ascii="Times New Roman" w:hAnsi="Times New Roman"/>
          <w:sz w:val="28"/>
          <w:szCs w:val="28"/>
          <w:lang w:val="kk-KZ"/>
        </w:rPr>
        <w:t>– қышқылдық түзету коэффициенті</w:t>
      </w:r>
      <w:r>
        <w:rPr>
          <w:rFonts w:ascii="Times New Roman" w:hAnsi="Times New Roman"/>
          <w:sz w:val="28"/>
          <w:szCs w:val="28"/>
          <w:lang w:val="kk-KZ"/>
        </w:rPr>
        <w:t>;</w:t>
      </w:r>
    </w:p>
    <w:p w:rsidR="00AC7E1C" w:rsidRDefault="00AC7E1C" w:rsidP="00AC7E1C">
      <w:pPr>
        <w:spacing w:after="0" w:line="240" w:lineRule="auto"/>
        <w:ind w:right="-135" w:firstLine="840"/>
        <w:contextualSpacing/>
        <w:jc w:val="both"/>
        <w:rPr>
          <w:rFonts w:ascii="Times New Roman" w:hAnsi="Times New Roman"/>
          <w:sz w:val="28"/>
          <w:szCs w:val="28"/>
          <w:lang w:val="kk-KZ"/>
        </w:rPr>
      </w:pPr>
      <w:r w:rsidRPr="0067707D">
        <w:rPr>
          <w:rFonts w:ascii="Times New Roman" w:hAnsi="Times New Roman"/>
          <w:i/>
          <w:sz w:val="28"/>
          <w:szCs w:val="28"/>
          <w:lang w:val="kk-KZ"/>
        </w:rPr>
        <w:t>a</w:t>
      </w:r>
      <w:r w:rsidRPr="00E658C8">
        <w:rPr>
          <w:rFonts w:ascii="Times New Roman" w:hAnsi="Times New Roman"/>
          <w:sz w:val="28"/>
          <w:szCs w:val="28"/>
          <w:lang w:val="kk-KZ"/>
        </w:rPr>
        <w:t xml:space="preserve"> </w:t>
      </w:r>
      <w:r>
        <w:rPr>
          <w:rFonts w:ascii="Times New Roman" w:hAnsi="Times New Roman"/>
          <w:sz w:val="28"/>
          <w:szCs w:val="28"/>
          <w:lang w:val="kk-KZ"/>
        </w:rPr>
        <w:t>–</w:t>
      </w:r>
      <w:r w:rsidRPr="00E658C8">
        <w:rPr>
          <w:rFonts w:ascii="Times New Roman" w:hAnsi="Times New Roman"/>
          <w:sz w:val="28"/>
          <w:szCs w:val="28"/>
          <w:lang w:val="kk-KZ"/>
        </w:rPr>
        <w:t xml:space="preserve"> </w:t>
      </w:r>
      <w:r w:rsidRPr="0067707D">
        <w:rPr>
          <w:rFonts w:ascii="Times New Roman" w:hAnsi="Times New Roman"/>
          <w:sz w:val="28"/>
          <w:szCs w:val="28"/>
          <w:lang w:val="kk-KZ"/>
        </w:rPr>
        <w:t>сополимердің салмағы</w:t>
      </w:r>
      <w:r>
        <w:rPr>
          <w:rFonts w:ascii="Times New Roman" w:hAnsi="Times New Roman"/>
          <w:sz w:val="28"/>
          <w:szCs w:val="28"/>
          <w:lang w:val="kk-KZ"/>
        </w:rPr>
        <w:t>.</w:t>
      </w:r>
    </w:p>
    <w:p w:rsidR="000D2A96" w:rsidRPr="00C56588" w:rsidRDefault="000D2A96" w:rsidP="00350C6C">
      <w:pPr>
        <w:spacing w:after="0" w:line="240" w:lineRule="auto"/>
        <w:ind w:right="-135" w:firstLine="708"/>
        <w:contextualSpacing/>
        <w:jc w:val="both"/>
        <w:rPr>
          <w:rFonts w:ascii="Times New Roman" w:hAnsi="Times New Roman"/>
          <w:i/>
          <w:sz w:val="28"/>
          <w:szCs w:val="28"/>
          <w:lang w:val="kk-KZ"/>
        </w:rPr>
      </w:pPr>
      <w:r w:rsidRPr="00C56588">
        <w:rPr>
          <w:rFonts w:ascii="Times New Roman" w:hAnsi="Times New Roman"/>
          <w:i/>
          <w:sz w:val="28"/>
          <w:szCs w:val="28"/>
          <w:lang w:val="kk-KZ"/>
        </w:rPr>
        <w:t xml:space="preserve">Макромолекуладағы жалпы және байланысқан азотты анықтау. </w:t>
      </w:r>
    </w:p>
    <w:p w:rsidR="000D2A96" w:rsidRDefault="000D2A96" w:rsidP="00350C6C">
      <w:pPr>
        <w:spacing w:after="0" w:line="240" w:lineRule="auto"/>
        <w:ind w:right="-135" w:firstLine="708"/>
        <w:contextualSpacing/>
        <w:jc w:val="both"/>
        <w:rPr>
          <w:rFonts w:ascii="Times New Roman" w:hAnsi="Times New Roman"/>
          <w:sz w:val="28"/>
          <w:szCs w:val="28"/>
          <w:lang w:val="kk-KZ"/>
        </w:rPr>
      </w:pPr>
      <w:r w:rsidRPr="00C56588">
        <w:rPr>
          <w:rFonts w:ascii="Times New Roman" w:hAnsi="Times New Roman"/>
          <w:sz w:val="28"/>
          <w:szCs w:val="28"/>
          <w:lang w:val="kk-KZ"/>
        </w:rPr>
        <w:t>Акрилонитрил мен винилсульфон қышқылының сополимері макромолекуласындағы жалпы және байланысты азотты анықтау гидролиз ұзақтығына байланысты сабындану дәрежесі есептеледі. Жалпы азоттың мөлшері Къельдаль әдісімен анықталады [144].  Жалпы азоттың (Къельдаль бойынша) және нитрилді азоттың айырмашылығы бойынша амид және имид топтарында байланысқан азот табылды. Макромолекуладағы жалпы және байланысқан азоттың айырмашылығы бойынша сабындану ұзақтығына байланысты сабындану дәрежесі (L) пайызбен есептеледі:</w:t>
      </w:r>
    </w:p>
    <w:p w:rsidR="009129C2" w:rsidRPr="00C56588" w:rsidRDefault="009129C2" w:rsidP="00350C6C">
      <w:pPr>
        <w:spacing w:after="0" w:line="240" w:lineRule="auto"/>
        <w:ind w:right="-135" w:firstLine="708"/>
        <w:contextualSpacing/>
        <w:jc w:val="both"/>
        <w:rPr>
          <w:rFonts w:ascii="Times New Roman" w:hAnsi="Times New Roman"/>
          <w:sz w:val="28"/>
          <w:szCs w:val="28"/>
          <w:lang w:val="kk-KZ"/>
        </w:rPr>
      </w:pPr>
    </w:p>
    <w:p w:rsidR="000D2A96" w:rsidRDefault="000D2A96" w:rsidP="00EC4F2D">
      <w:pPr>
        <w:suppressAutoHyphens/>
        <w:spacing w:after="0" w:line="240" w:lineRule="auto"/>
        <w:ind w:left="2124" w:firstLine="708"/>
        <w:jc w:val="center"/>
        <w:rPr>
          <w:rFonts w:ascii="Times New Roman" w:hAnsi="Times New Roman"/>
          <w:sz w:val="28"/>
          <w:szCs w:val="28"/>
          <w:lang w:val="kk-KZ" w:eastAsia="ar-SA"/>
        </w:rPr>
      </w:pPr>
      <w:r w:rsidRPr="00C56588">
        <w:rPr>
          <w:rFonts w:ascii="Times New Roman" w:hAnsi="Times New Roman"/>
          <w:sz w:val="28"/>
          <w:szCs w:val="28"/>
          <w:lang w:val="kk-KZ" w:eastAsia="ar-SA"/>
        </w:rPr>
        <w:t>L= (N</w:t>
      </w:r>
      <w:r w:rsidR="00780C7A" w:rsidRPr="00C56588">
        <w:rPr>
          <w:rFonts w:ascii="Times New Roman" w:hAnsi="Times New Roman"/>
          <w:sz w:val="28"/>
          <w:szCs w:val="28"/>
          <w:vertAlign w:val="subscript"/>
          <w:lang w:val="kk-KZ" w:eastAsia="ar-SA"/>
        </w:rPr>
        <w:t>1</w:t>
      </w:r>
      <w:r w:rsidRPr="00C56588">
        <w:rPr>
          <w:rFonts w:ascii="Times New Roman" w:hAnsi="Times New Roman"/>
          <w:sz w:val="28"/>
          <w:szCs w:val="28"/>
          <w:lang w:val="kk-KZ" w:eastAsia="ar-SA"/>
        </w:rPr>
        <w:t>-N)/ N х100</w:t>
      </w:r>
      <w:r w:rsidRPr="00C56588">
        <w:rPr>
          <w:rFonts w:ascii="Times New Roman" w:hAnsi="Times New Roman"/>
          <w:sz w:val="28"/>
          <w:szCs w:val="28"/>
          <w:lang w:val="kk-KZ" w:eastAsia="ar-SA"/>
        </w:rPr>
        <w:tab/>
      </w:r>
      <w:r w:rsidRPr="00C56588">
        <w:rPr>
          <w:rFonts w:ascii="Times New Roman" w:hAnsi="Times New Roman"/>
          <w:sz w:val="28"/>
          <w:szCs w:val="28"/>
          <w:lang w:val="kk-KZ" w:eastAsia="ar-SA"/>
        </w:rPr>
        <w:tab/>
      </w:r>
      <w:r w:rsidRPr="00C56588">
        <w:rPr>
          <w:rFonts w:ascii="Times New Roman" w:hAnsi="Times New Roman"/>
          <w:sz w:val="28"/>
          <w:szCs w:val="28"/>
          <w:lang w:val="kk-KZ" w:eastAsia="ar-SA"/>
        </w:rPr>
        <w:tab/>
      </w:r>
      <w:r w:rsidRPr="00C56588">
        <w:rPr>
          <w:rFonts w:ascii="Times New Roman" w:hAnsi="Times New Roman"/>
          <w:sz w:val="28"/>
          <w:szCs w:val="28"/>
          <w:lang w:val="kk-KZ" w:eastAsia="ar-SA"/>
        </w:rPr>
        <w:tab/>
      </w:r>
      <w:r w:rsidR="00EC4F2D">
        <w:rPr>
          <w:rFonts w:ascii="Times New Roman" w:hAnsi="Times New Roman"/>
          <w:sz w:val="28"/>
          <w:szCs w:val="28"/>
          <w:lang w:val="kk-KZ" w:eastAsia="ar-SA"/>
        </w:rPr>
        <w:t xml:space="preserve">   </w:t>
      </w:r>
      <w:r w:rsidR="00EC4F2D">
        <w:rPr>
          <w:rFonts w:ascii="Times New Roman" w:hAnsi="Times New Roman"/>
          <w:sz w:val="28"/>
          <w:szCs w:val="28"/>
          <w:lang w:val="kk-KZ" w:eastAsia="ar-SA"/>
        </w:rPr>
        <w:tab/>
        <w:t xml:space="preserve">   </w:t>
      </w:r>
      <w:r w:rsidRPr="00C56588">
        <w:rPr>
          <w:rFonts w:ascii="Times New Roman" w:hAnsi="Times New Roman"/>
          <w:sz w:val="28"/>
          <w:szCs w:val="28"/>
          <w:lang w:val="kk-KZ" w:eastAsia="ar-SA"/>
        </w:rPr>
        <w:t>(</w:t>
      </w:r>
      <w:r w:rsidR="009129C2">
        <w:rPr>
          <w:rFonts w:ascii="Times New Roman" w:hAnsi="Times New Roman"/>
          <w:sz w:val="28"/>
          <w:szCs w:val="28"/>
          <w:lang w:val="kk-KZ" w:eastAsia="ar-SA"/>
        </w:rPr>
        <w:t>2.</w:t>
      </w:r>
      <w:r w:rsidR="00530AE4" w:rsidRPr="00C56588">
        <w:rPr>
          <w:rFonts w:ascii="Times New Roman" w:hAnsi="Times New Roman"/>
          <w:sz w:val="28"/>
          <w:szCs w:val="28"/>
          <w:lang w:val="kk-KZ" w:eastAsia="ar-SA"/>
        </w:rPr>
        <w:t>3</w:t>
      </w:r>
      <w:r w:rsidRPr="00C56588">
        <w:rPr>
          <w:rFonts w:ascii="Times New Roman" w:hAnsi="Times New Roman"/>
          <w:sz w:val="28"/>
          <w:szCs w:val="28"/>
          <w:lang w:val="kk-KZ" w:eastAsia="ar-SA"/>
        </w:rPr>
        <w:t>)</w:t>
      </w:r>
    </w:p>
    <w:p w:rsidR="009129C2" w:rsidRPr="00C56588" w:rsidRDefault="009129C2" w:rsidP="00350C6C">
      <w:pPr>
        <w:suppressAutoHyphens/>
        <w:spacing w:after="0" w:line="240" w:lineRule="auto"/>
        <w:ind w:firstLine="540"/>
        <w:jc w:val="center"/>
        <w:rPr>
          <w:rFonts w:ascii="Times New Roman" w:hAnsi="Times New Roman"/>
          <w:sz w:val="28"/>
          <w:szCs w:val="28"/>
          <w:lang w:val="kk-KZ" w:eastAsia="ar-SA"/>
        </w:rPr>
      </w:pPr>
    </w:p>
    <w:p w:rsidR="00780C7A" w:rsidRPr="00C56588" w:rsidRDefault="00AC7E1C" w:rsidP="00350C6C">
      <w:pPr>
        <w:suppressAutoHyphens/>
        <w:spacing w:after="0" w:line="240" w:lineRule="auto"/>
        <w:jc w:val="both"/>
        <w:rPr>
          <w:rFonts w:ascii="Times New Roman" w:hAnsi="Times New Roman"/>
          <w:sz w:val="28"/>
          <w:szCs w:val="28"/>
          <w:lang w:val="kk-KZ" w:eastAsia="ar-SA"/>
        </w:rPr>
      </w:pPr>
      <w:r>
        <w:rPr>
          <w:rFonts w:ascii="Times New Roman" w:hAnsi="Times New Roman"/>
          <w:sz w:val="28"/>
          <w:szCs w:val="28"/>
          <w:lang w:val="kk-KZ" w:eastAsia="ar-SA"/>
        </w:rPr>
        <w:t>мұнда</w:t>
      </w:r>
      <w:r w:rsidR="000D2A96" w:rsidRPr="00C56588">
        <w:rPr>
          <w:rFonts w:ascii="Times New Roman" w:hAnsi="Times New Roman"/>
          <w:sz w:val="28"/>
          <w:szCs w:val="28"/>
          <w:lang w:val="kk-KZ" w:eastAsia="ar-SA"/>
        </w:rPr>
        <w:t xml:space="preserve"> N</w:t>
      </w:r>
      <w:r w:rsidR="000D2A96" w:rsidRPr="00C56588">
        <w:rPr>
          <w:rFonts w:ascii="Times New Roman" w:hAnsi="Times New Roman"/>
          <w:sz w:val="28"/>
          <w:szCs w:val="28"/>
          <w:vertAlign w:val="subscript"/>
          <w:lang w:val="kk-KZ" w:eastAsia="ar-SA"/>
        </w:rPr>
        <w:t>1</w:t>
      </w:r>
      <w:r w:rsidR="000D2A96" w:rsidRPr="00C56588">
        <w:rPr>
          <w:rFonts w:ascii="Times New Roman" w:hAnsi="Times New Roman"/>
          <w:sz w:val="28"/>
          <w:szCs w:val="28"/>
          <w:lang w:val="kk-KZ" w:eastAsia="ar-SA"/>
        </w:rPr>
        <w:t xml:space="preserve"> –</w:t>
      </w:r>
      <w:r w:rsidR="00780C7A" w:rsidRPr="00C56588">
        <w:rPr>
          <w:rFonts w:ascii="Times New Roman" w:hAnsi="Times New Roman"/>
          <w:sz w:val="28"/>
          <w:szCs w:val="28"/>
          <w:lang w:val="kk-KZ" w:eastAsia="ar-SA"/>
        </w:rPr>
        <w:t xml:space="preserve"> бастапқы полимердің азот саны;</w:t>
      </w:r>
    </w:p>
    <w:p w:rsidR="00780C7A" w:rsidRPr="00C56588" w:rsidRDefault="00AC7E1C" w:rsidP="00AC7E1C">
      <w:pPr>
        <w:suppressAutoHyphens/>
        <w:spacing w:after="0" w:line="240" w:lineRule="auto"/>
        <w:ind w:firstLine="708"/>
        <w:jc w:val="both"/>
        <w:rPr>
          <w:rFonts w:ascii="Times New Roman" w:hAnsi="Times New Roman"/>
          <w:sz w:val="28"/>
          <w:szCs w:val="28"/>
          <w:lang w:val="kk-KZ" w:eastAsia="ar-SA"/>
        </w:rPr>
      </w:pPr>
      <w:r>
        <w:rPr>
          <w:rFonts w:ascii="Times New Roman" w:hAnsi="Times New Roman"/>
          <w:sz w:val="28"/>
          <w:szCs w:val="28"/>
          <w:lang w:val="kk-KZ" w:eastAsia="ar-SA"/>
        </w:rPr>
        <w:t xml:space="preserve"> </w:t>
      </w:r>
      <w:r w:rsidR="00780C7A" w:rsidRPr="00C56588">
        <w:rPr>
          <w:rFonts w:ascii="Times New Roman" w:hAnsi="Times New Roman"/>
          <w:sz w:val="28"/>
          <w:szCs w:val="28"/>
          <w:lang w:val="kk-KZ" w:eastAsia="ar-SA"/>
        </w:rPr>
        <w:t>N – сабынданған азот саны.</w:t>
      </w:r>
    </w:p>
    <w:p w:rsidR="00780C7A" w:rsidRDefault="00780C7A" w:rsidP="00350C6C">
      <w:pPr>
        <w:suppressAutoHyphens/>
        <w:spacing w:after="0" w:line="240" w:lineRule="auto"/>
        <w:jc w:val="both"/>
        <w:rPr>
          <w:rFonts w:ascii="Times New Roman" w:hAnsi="Times New Roman"/>
          <w:sz w:val="28"/>
          <w:szCs w:val="28"/>
          <w:lang w:val="kk-KZ" w:eastAsia="ar-SA"/>
        </w:rPr>
      </w:pPr>
      <w:r w:rsidRPr="00C56588">
        <w:rPr>
          <w:rFonts w:ascii="Times New Roman" w:hAnsi="Times New Roman"/>
          <w:sz w:val="28"/>
          <w:szCs w:val="28"/>
          <w:lang w:val="kk-KZ" w:eastAsia="ar-SA"/>
        </w:rPr>
        <w:tab/>
        <w:t>Пайызбен көрсетілген полиак</w:t>
      </w:r>
      <w:r w:rsidR="00530AE4" w:rsidRPr="00C56588">
        <w:rPr>
          <w:rFonts w:ascii="Times New Roman" w:hAnsi="Times New Roman"/>
          <w:sz w:val="28"/>
          <w:szCs w:val="28"/>
          <w:lang w:val="kk-KZ" w:eastAsia="ar-SA"/>
        </w:rPr>
        <w:t>рилонитрилге негізделген САНВСҚ</w:t>
      </w:r>
      <w:r w:rsidRPr="00C56588">
        <w:rPr>
          <w:rFonts w:ascii="Times New Roman" w:hAnsi="Times New Roman"/>
          <w:sz w:val="28"/>
          <w:szCs w:val="28"/>
          <w:lang w:val="kk-KZ" w:eastAsia="ar-SA"/>
        </w:rPr>
        <w:t>-2 құрамын есептеу азотқа қайта есептеу арқылы есептелді:</w:t>
      </w:r>
    </w:p>
    <w:p w:rsidR="009129C2" w:rsidRPr="00C56588" w:rsidRDefault="009129C2" w:rsidP="00350C6C">
      <w:pPr>
        <w:suppressAutoHyphens/>
        <w:spacing w:after="0" w:line="240" w:lineRule="auto"/>
        <w:jc w:val="both"/>
        <w:rPr>
          <w:rFonts w:ascii="Times New Roman" w:hAnsi="Times New Roman"/>
          <w:sz w:val="28"/>
          <w:szCs w:val="28"/>
          <w:lang w:val="kk-KZ" w:eastAsia="ar-SA"/>
        </w:rPr>
      </w:pPr>
    </w:p>
    <w:p w:rsidR="00BF38DB" w:rsidRPr="009129C2" w:rsidRDefault="00BF38DB" w:rsidP="00350C6C">
      <w:pPr>
        <w:suppressAutoHyphens/>
        <w:spacing w:after="0" w:line="240" w:lineRule="auto"/>
        <w:ind w:left="3540" w:firstLine="708"/>
        <w:jc w:val="both"/>
        <w:rPr>
          <w:rFonts w:ascii="Times New Roman" w:hAnsi="Times New Roman"/>
          <w:lang w:eastAsia="ar-SA"/>
        </w:rPr>
      </w:pPr>
      <w:r w:rsidRPr="009129C2">
        <w:rPr>
          <w:rFonts w:ascii="Times New Roman" w:hAnsi="Times New Roman"/>
          <w:lang w:eastAsia="ar-SA"/>
        </w:rPr>
        <w:t>Н</w:t>
      </w:r>
      <w:r w:rsidRPr="009129C2">
        <w:rPr>
          <w:rFonts w:ascii="Times New Roman" w:hAnsi="Times New Roman"/>
          <w:vertAlign w:val="subscript"/>
          <w:lang w:eastAsia="ar-SA"/>
        </w:rPr>
        <w:t>2</w:t>
      </w:r>
      <w:r w:rsidRPr="009129C2">
        <w:rPr>
          <w:rFonts w:ascii="Times New Roman" w:hAnsi="Times New Roman"/>
          <w:lang w:eastAsia="ar-SA"/>
        </w:rPr>
        <w:t>О+NaOH</w:t>
      </w:r>
    </w:p>
    <w:p w:rsidR="00BF38DB" w:rsidRPr="00C56588" w:rsidRDefault="00F65CB3" w:rsidP="00350C6C">
      <w:pPr>
        <w:suppressAutoHyphens/>
        <w:spacing w:after="0" w:line="240" w:lineRule="auto"/>
        <w:jc w:val="both"/>
        <w:rPr>
          <w:rFonts w:ascii="Times New Roman" w:hAnsi="Times New Roman"/>
          <w:sz w:val="28"/>
          <w:szCs w:val="28"/>
          <w:lang w:eastAsia="ar-SA"/>
        </w:rPr>
      </w:pPr>
      <w:r>
        <w:rPr>
          <w:rFonts w:ascii="Times New Roman" w:hAnsi="Times New Roman"/>
          <w:noProof/>
          <w:sz w:val="28"/>
          <w:szCs w:val="28"/>
        </w:rPr>
        <w:pict>
          <v:line id="Прямая соединительная линия 21" o:spid="_x0000_s1038" style="position:absolute;left:0;text-align:left;z-index:251692032;visibility:visible;mso-wrap-distance-top:-6e-5mm;mso-wrap-distance-bottom:-6e-5mm" from="201.7pt,10.15pt" to="257.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">
            <v:stroke endarrow="block"/>
          </v:line>
        </w:pict>
      </w:r>
      <w:r w:rsidR="00BF38DB" w:rsidRPr="00C56588">
        <w:rPr>
          <w:rFonts w:ascii="Times New Roman" w:hAnsi="Times New Roman"/>
          <w:sz w:val="28"/>
          <w:szCs w:val="28"/>
          <w:lang w:eastAsia="ar-SA"/>
        </w:rPr>
        <w:t>(– СН</w:t>
      </w:r>
      <w:r w:rsidR="00BF38DB" w:rsidRPr="00C56588">
        <w:rPr>
          <w:rFonts w:ascii="Times New Roman" w:hAnsi="Times New Roman"/>
          <w:sz w:val="28"/>
          <w:szCs w:val="28"/>
          <w:vertAlign w:val="subscript"/>
          <w:lang w:eastAsia="ar-SA"/>
        </w:rPr>
        <w:t>2</w:t>
      </w:r>
      <w:r w:rsidR="00530AE4" w:rsidRPr="00C56588">
        <w:rPr>
          <w:rFonts w:ascii="Times New Roman" w:hAnsi="Times New Roman"/>
          <w:sz w:val="28"/>
          <w:szCs w:val="28"/>
          <w:lang w:eastAsia="ar-SA"/>
        </w:rPr>
        <w:t xml:space="preserve"> – СН–</w:t>
      </w:r>
      <w:r w:rsidR="00BF38DB" w:rsidRPr="00C56588">
        <w:rPr>
          <w:rFonts w:ascii="Times New Roman" w:hAnsi="Times New Roman"/>
          <w:sz w:val="28"/>
          <w:szCs w:val="28"/>
          <w:lang w:eastAsia="ar-SA"/>
        </w:rPr>
        <w:t>)</w:t>
      </w:r>
      <w:r w:rsidR="00BF38DB" w:rsidRPr="00C56588">
        <w:rPr>
          <w:rFonts w:ascii="Times New Roman" w:hAnsi="Times New Roman"/>
          <w:sz w:val="28"/>
          <w:szCs w:val="28"/>
          <w:vertAlign w:val="subscript"/>
          <w:lang w:eastAsia="ar-SA"/>
        </w:rPr>
        <w:t>n</w:t>
      </w:r>
      <w:r w:rsidR="00BF38DB" w:rsidRPr="00C56588">
        <w:rPr>
          <w:rFonts w:ascii="Times New Roman" w:hAnsi="Times New Roman"/>
          <w:sz w:val="28"/>
          <w:szCs w:val="28"/>
          <w:lang w:eastAsia="ar-SA"/>
        </w:rPr>
        <w:t xml:space="preserve"> – (– СН – С</w:t>
      </w:r>
      <w:r w:rsidR="00530AE4" w:rsidRPr="00C56588">
        <w:rPr>
          <w:rFonts w:ascii="Times New Roman" w:hAnsi="Times New Roman"/>
          <w:sz w:val="28"/>
          <w:szCs w:val="28"/>
          <w:lang w:eastAsia="ar-SA"/>
        </w:rPr>
        <w:t>Н – )</w:t>
      </w:r>
      <w:r w:rsidR="00530AE4" w:rsidRPr="00C56588">
        <w:rPr>
          <w:rFonts w:ascii="Times New Roman" w:hAnsi="Times New Roman"/>
          <w:sz w:val="28"/>
          <w:szCs w:val="28"/>
          <w:vertAlign w:val="subscript"/>
          <w:lang w:eastAsia="ar-SA"/>
        </w:rPr>
        <w:t>х</w:t>
      </w:r>
      <w:r w:rsidR="003756F0">
        <w:rPr>
          <w:rFonts w:ascii="Times New Roman" w:hAnsi="Times New Roman"/>
          <w:sz w:val="28"/>
          <w:szCs w:val="28"/>
          <w:vertAlign w:val="subscript"/>
          <w:lang w:eastAsia="ar-SA"/>
        </w:rPr>
        <w:tab/>
      </w:r>
      <w:r w:rsidR="003756F0">
        <w:rPr>
          <w:rFonts w:ascii="Times New Roman" w:hAnsi="Times New Roman"/>
          <w:sz w:val="28"/>
          <w:szCs w:val="28"/>
          <w:vertAlign w:val="subscript"/>
          <w:lang w:eastAsia="ar-SA"/>
        </w:rPr>
        <w:tab/>
      </w:r>
      <w:r w:rsidR="00BF38DB" w:rsidRPr="00C56588">
        <w:rPr>
          <w:rFonts w:ascii="Times New Roman" w:hAnsi="Times New Roman"/>
          <w:sz w:val="28"/>
          <w:szCs w:val="28"/>
          <w:lang w:eastAsia="ar-SA"/>
        </w:rPr>
        <w:t>... – СН</w:t>
      </w:r>
      <w:r w:rsidR="00BF38DB" w:rsidRPr="00C56588">
        <w:rPr>
          <w:rFonts w:ascii="Times New Roman" w:hAnsi="Times New Roman"/>
          <w:sz w:val="28"/>
          <w:szCs w:val="28"/>
          <w:vertAlign w:val="subscript"/>
          <w:lang w:eastAsia="ar-SA"/>
        </w:rPr>
        <w:t>2</w:t>
      </w:r>
      <w:r w:rsidR="00BF38DB" w:rsidRPr="00C56588">
        <w:rPr>
          <w:rFonts w:ascii="Times New Roman" w:hAnsi="Times New Roman"/>
          <w:sz w:val="28"/>
          <w:szCs w:val="28"/>
          <w:lang w:eastAsia="ar-SA"/>
        </w:rPr>
        <w:t xml:space="preserve"> – СН – ...  – СН</w:t>
      </w:r>
      <w:r w:rsidR="00BF38DB" w:rsidRPr="00C56588">
        <w:rPr>
          <w:rFonts w:ascii="Times New Roman" w:hAnsi="Times New Roman"/>
          <w:sz w:val="28"/>
          <w:szCs w:val="28"/>
          <w:vertAlign w:val="subscript"/>
          <w:lang w:eastAsia="ar-SA"/>
        </w:rPr>
        <w:t>2</w:t>
      </w:r>
      <w:r w:rsidR="00BF38DB" w:rsidRPr="00C56588">
        <w:rPr>
          <w:rFonts w:ascii="Times New Roman" w:hAnsi="Times New Roman"/>
          <w:sz w:val="28"/>
          <w:szCs w:val="28"/>
          <w:lang w:eastAsia="ar-SA"/>
        </w:rPr>
        <w:t xml:space="preserve"> – СН– ...</w:t>
      </w:r>
    </w:p>
    <w:p w:rsidR="00BF38DB" w:rsidRPr="00C56588" w:rsidRDefault="00BF38DB" w:rsidP="00350C6C">
      <w:pPr>
        <w:suppressAutoHyphens/>
        <w:spacing w:after="0" w:line="240" w:lineRule="auto"/>
        <w:jc w:val="both"/>
        <w:rPr>
          <w:rFonts w:ascii="Times New Roman" w:hAnsi="Times New Roman"/>
          <w:sz w:val="28"/>
          <w:szCs w:val="28"/>
          <w:lang w:eastAsia="ar-SA"/>
        </w:rPr>
      </w:pPr>
      <w:r w:rsidRPr="00C56588">
        <w:rPr>
          <w:rFonts w:ascii="Times New Roman" w:hAnsi="Times New Roman"/>
          <w:sz w:val="28"/>
          <w:szCs w:val="28"/>
          <w:lang w:eastAsia="ar-SA"/>
        </w:rPr>
        <w:tab/>
      </w:r>
      <w:r w:rsidR="00A142AD">
        <w:rPr>
          <w:rFonts w:ascii="Times New Roman" w:hAnsi="Times New Roman"/>
          <w:sz w:val="28"/>
          <w:szCs w:val="28"/>
          <w:lang w:eastAsia="ar-SA"/>
        </w:rPr>
        <w:t xml:space="preserve">     </w:t>
      </w:r>
      <w:r w:rsidRPr="00C56588">
        <w:rPr>
          <w:rFonts w:ascii="Times New Roman" w:hAnsi="Times New Roman"/>
          <w:sz w:val="28"/>
          <w:szCs w:val="28"/>
          <w:lang w:eastAsia="ar-SA"/>
        </w:rPr>
        <w:t xml:space="preserve"> |</w:t>
      </w:r>
      <w:r w:rsidRPr="00C56588">
        <w:rPr>
          <w:rFonts w:ascii="Times New Roman" w:hAnsi="Times New Roman"/>
          <w:sz w:val="28"/>
          <w:szCs w:val="28"/>
          <w:lang w:eastAsia="ar-SA"/>
        </w:rPr>
        <w:tab/>
      </w:r>
      <w:r w:rsidRPr="00C56588">
        <w:rPr>
          <w:rFonts w:ascii="Times New Roman" w:hAnsi="Times New Roman"/>
          <w:sz w:val="28"/>
          <w:szCs w:val="28"/>
          <w:lang w:eastAsia="ar-SA"/>
        </w:rPr>
        <w:tab/>
      </w:r>
      <w:r w:rsidR="003756F0">
        <w:rPr>
          <w:rFonts w:ascii="Times New Roman" w:hAnsi="Times New Roman"/>
          <w:sz w:val="28"/>
          <w:szCs w:val="28"/>
          <w:lang w:eastAsia="ar-SA"/>
        </w:rPr>
        <w:t xml:space="preserve">              |       </w:t>
      </w:r>
      <w:r w:rsidR="003756F0">
        <w:rPr>
          <w:rFonts w:ascii="Times New Roman" w:hAnsi="Times New Roman"/>
          <w:sz w:val="28"/>
          <w:szCs w:val="28"/>
          <w:lang w:eastAsia="ar-SA"/>
        </w:rPr>
        <w:tab/>
      </w:r>
      <w:r w:rsidRPr="009129C2">
        <w:rPr>
          <w:rFonts w:ascii="Times New Roman" w:hAnsi="Times New Roman"/>
          <w:lang w:eastAsia="ar-SA"/>
        </w:rPr>
        <w:t>R-СОOH</w:t>
      </w:r>
      <w:r w:rsidR="00530AE4" w:rsidRPr="00C56588">
        <w:rPr>
          <w:rFonts w:ascii="Times New Roman" w:hAnsi="Times New Roman"/>
          <w:sz w:val="28"/>
          <w:szCs w:val="28"/>
          <w:lang w:eastAsia="ar-SA"/>
        </w:rPr>
        <w:tab/>
      </w:r>
      <w:r w:rsidRPr="00C56588">
        <w:rPr>
          <w:rFonts w:ascii="Times New Roman" w:hAnsi="Times New Roman"/>
          <w:sz w:val="28"/>
          <w:szCs w:val="28"/>
          <w:lang w:eastAsia="ar-SA"/>
        </w:rPr>
        <w:t xml:space="preserve">        |                     </w:t>
      </w:r>
      <w:r w:rsidR="00A142AD">
        <w:rPr>
          <w:rFonts w:ascii="Times New Roman" w:hAnsi="Times New Roman"/>
          <w:sz w:val="28"/>
          <w:szCs w:val="28"/>
          <w:lang w:eastAsia="ar-SA"/>
        </w:rPr>
        <w:t xml:space="preserve"> </w:t>
      </w:r>
      <w:r w:rsidRPr="00C56588">
        <w:rPr>
          <w:rFonts w:ascii="Times New Roman" w:hAnsi="Times New Roman"/>
          <w:sz w:val="28"/>
          <w:szCs w:val="28"/>
          <w:lang w:eastAsia="ar-SA"/>
        </w:rPr>
        <w:t xml:space="preserve">      |</w:t>
      </w:r>
    </w:p>
    <w:p w:rsidR="00BF38DB" w:rsidRPr="00C56588" w:rsidRDefault="009129C2" w:rsidP="00350C6C">
      <w:pPr>
        <w:suppressAutoHyphens/>
        <w:spacing w:after="0" w:line="240" w:lineRule="auto"/>
        <w:jc w:val="both"/>
        <w:rPr>
          <w:rFonts w:ascii="Times New Roman" w:hAnsi="Times New Roman"/>
          <w:sz w:val="28"/>
          <w:szCs w:val="28"/>
          <w:lang w:eastAsia="ar-SA"/>
        </w:rPr>
      </w:pPr>
      <w:r>
        <w:rPr>
          <w:rFonts w:ascii="Times New Roman" w:hAnsi="Times New Roman"/>
          <w:sz w:val="28"/>
          <w:szCs w:val="28"/>
          <w:lang w:eastAsia="ar-SA"/>
        </w:rPr>
        <w:t xml:space="preserve">               СN</w:t>
      </w:r>
      <w:r>
        <w:rPr>
          <w:rFonts w:ascii="Times New Roman" w:hAnsi="Times New Roman"/>
          <w:sz w:val="28"/>
          <w:szCs w:val="28"/>
          <w:lang w:eastAsia="ar-SA"/>
        </w:rPr>
        <w:tab/>
      </w:r>
      <w:r w:rsidR="00A142AD">
        <w:rPr>
          <w:rFonts w:ascii="Times New Roman" w:hAnsi="Times New Roman"/>
          <w:sz w:val="28"/>
          <w:szCs w:val="28"/>
          <w:lang w:eastAsia="ar-SA"/>
        </w:rPr>
        <w:t xml:space="preserve">             </w:t>
      </w:r>
      <w:r w:rsidR="00BF38DB" w:rsidRPr="00C56588">
        <w:rPr>
          <w:rFonts w:ascii="Times New Roman" w:hAnsi="Times New Roman"/>
          <w:sz w:val="28"/>
          <w:szCs w:val="28"/>
          <w:lang w:val="en-US" w:eastAsia="ar-SA"/>
        </w:rPr>
        <w:t>OSO</w:t>
      </w:r>
      <w:r w:rsidR="00BF38DB" w:rsidRPr="00C56588">
        <w:rPr>
          <w:rFonts w:ascii="Times New Roman" w:hAnsi="Times New Roman"/>
          <w:sz w:val="28"/>
          <w:szCs w:val="28"/>
          <w:vertAlign w:val="subscript"/>
          <w:lang w:eastAsia="ar-SA"/>
        </w:rPr>
        <w:t>2</w:t>
      </w:r>
      <w:r w:rsidR="00BF38DB" w:rsidRPr="00C56588">
        <w:rPr>
          <w:rFonts w:ascii="Times New Roman" w:hAnsi="Times New Roman"/>
          <w:sz w:val="28"/>
          <w:szCs w:val="28"/>
          <w:lang w:eastAsia="ar-SA"/>
        </w:rPr>
        <w:tab/>
      </w:r>
      <w:r w:rsidR="00A142AD">
        <w:rPr>
          <w:rFonts w:ascii="Times New Roman" w:hAnsi="Times New Roman"/>
          <w:sz w:val="28"/>
          <w:szCs w:val="28"/>
          <w:lang w:eastAsia="ar-SA"/>
        </w:rPr>
        <w:tab/>
      </w:r>
      <w:r w:rsidR="00A142AD">
        <w:rPr>
          <w:rFonts w:ascii="Times New Roman" w:hAnsi="Times New Roman"/>
          <w:sz w:val="28"/>
          <w:szCs w:val="28"/>
          <w:lang w:eastAsia="ar-SA"/>
        </w:rPr>
        <w:tab/>
        <w:t xml:space="preserve">       </w:t>
      </w:r>
      <w:r w:rsidR="00BF38DB" w:rsidRPr="00C56588">
        <w:rPr>
          <w:rFonts w:ascii="Times New Roman" w:hAnsi="Times New Roman"/>
          <w:sz w:val="28"/>
          <w:szCs w:val="28"/>
          <w:lang w:eastAsia="ar-SA"/>
        </w:rPr>
        <w:t>СОNH</w:t>
      </w:r>
      <w:r w:rsidR="00BF38DB" w:rsidRPr="00C56588">
        <w:rPr>
          <w:rFonts w:ascii="Times New Roman" w:hAnsi="Times New Roman"/>
          <w:sz w:val="28"/>
          <w:szCs w:val="28"/>
          <w:vertAlign w:val="subscript"/>
          <w:lang w:eastAsia="ar-SA"/>
        </w:rPr>
        <w:t>2</w:t>
      </w:r>
      <w:r w:rsidR="00BF38DB" w:rsidRPr="00C56588">
        <w:rPr>
          <w:rFonts w:ascii="Times New Roman" w:hAnsi="Times New Roman"/>
          <w:sz w:val="28"/>
          <w:szCs w:val="28"/>
          <w:lang w:eastAsia="ar-SA"/>
        </w:rPr>
        <w:t xml:space="preserve">     </w:t>
      </w:r>
      <w:r w:rsidR="00A142AD">
        <w:rPr>
          <w:rFonts w:ascii="Times New Roman" w:hAnsi="Times New Roman"/>
          <w:sz w:val="28"/>
          <w:szCs w:val="28"/>
          <w:lang w:eastAsia="ar-SA"/>
        </w:rPr>
        <w:t xml:space="preserve">        </w:t>
      </w:r>
      <w:r w:rsidR="00BF38DB" w:rsidRPr="00C56588">
        <w:rPr>
          <w:rFonts w:ascii="Times New Roman" w:hAnsi="Times New Roman"/>
          <w:sz w:val="28"/>
          <w:szCs w:val="28"/>
          <w:lang w:eastAsia="ar-SA"/>
        </w:rPr>
        <w:t xml:space="preserve">   СООNa</w:t>
      </w:r>
    </w:p>
    <w:p w:rsidR="00BF38DB" w:rsidRPr="00C56588" w:rsidRDefault="00BF38DB" w:rsidP="00350C6C">
      <w:pPr>
        <w:suppressAutoHyphens/>
        <w:spacing w:after="0" w:line="240" w:lineRule="auto"/>
        <w:ind w:firstLine="708"/>
        <w:jc w:val="both"/>
        <w:rPr>
          <w:rFonts w:ascii="Times New Roman" w:hAnsi="Times New Roman"/>
          <w:sz w:val="28"/>
          <w:szCs w:val="28"/>
          <w:lang w:eastAsia="ar-SA"/>
        </w:rPr>
      </w:pPr>
      <w:r w:rsidRPr="00C56588">
        <w:rPr>
          <w:rFonts w:ascii="Times New Roman" w:hAnsi="Times New Roman"/>
          <w:sz w:val="28"/>
          <w:szCs w:val="28"/>
          <w:lang w:eastAsia="ar-SA"/>
        </w:rPr>
        <w:tab/>
      </w:r>
      <w:r w:rsidRPr="00C56588">
        <w:rPr>
          <w:rFonts w:ascii="Times New Roman" w:hAnsi="Times New Roman"/>
          <w:sz w:val="28"/>
          <w:szCs w:val="28"/>
          <w:lang w:eastAsia="ar-SA"/>
        </w:rPr>
        <w:tab/>
      </w:r>
      <w:r w:rsidRPr="00C56588">
        <w:rPr>
          <w:rFonts w:ascii="Times New Roman" w:hAnsi="Times New Roman"/>
          <w:sz w:val="28"/>
          <w:szCs w:val="28"/>
          <w:lang w:eastAsia="ar-SA"/>
        </w:rPr>
        <w:tab/>
      </w:r>
      <w:r w:rsidRPr="00C56588">
        <w:rPr>
          <w:rFonts w:ascii="Times New Roman" w:hAnsi="Times New Roman"/>
          <w:sz w:val="28"/>
          <w:szCs w:val="28"/>
          <w:lang w:eastAsia="ar-SA"/>
        </w:rPr>
        <w:tab/>
      </w:r>
      <w:r w:rsidRPr="00C56588">
        <w:rPr>
          <w:rFonts w:ascii="Times New Roman" w:hAnsi="Times New Roman"/>
          <w:sz w:val="28"/>
          <w:szCs w:val="28"/>
          <w:lang w:eastAsia="ar-SA"/>
        </w:rPr>
        <w:tab/>
      </w:r>
      <w:r w:rsidRPr="00C56588">
        <w:rPr>
          <w:rFonts w:ascii="Times New Roman" w:hAnsi="Times New Roman"/>
          <w:sz w:val="28"/>
          <w:szCs w:val="28"/>
          <w:lang w:eastAsia="ar-SA"/>
        </w:rPr>
        <w:tab/>
      </w:r>
      <w:r w:rsidRPr="00C56588">
        <w:rPr>
          <w:rFonts w:ascii="Times New Roman" w:hAnsi="Times New Roman"/>
          <w:sz w:val="28"/>
          <w:szCs w:val="28"/>
          <w:lang w:eastAsia="ar-SA"/>
        </w:rPr>
        <w:tab/>
      </w:r>
      <w:r w:rsidRPr="00C56588">
        <w:rPr>
          <w:rFonts w:ascii="Times New Roman" w:hAnsi="Times New Roman"/>
          <w:sz w:val="28"/>
          <w:szCs w:val="28"/>
          <w:lang w:eastAsia="ar-SA"/>
        </w:rPr>
        <w:tab/>
      </w:r>
    </w:p>
    <w:p w:rsidR="00BF38DB" w:rsidRPr="00C56588" w:rsidRDefault="00BF38DB" w:rsidP="00350C6C">
      <w:pPr>
        <w:suppressAutoHyphens/>
        <w:spacing w:after="0" w:line="240" w:lineRule="auto"/>
        <w:ind w:firstLine="708"/>
        <w:jc w:val="both"/>
        <w:rPr>
          <w:rFonts w:ascii="Times New Roman" w:hAnsi="Times New Roman"/>
          <w:sz w:val="28"/>
          <w:szCs w:val="28"/>
          <w:lang w:eastAsia="ar-SA"/>
        </w:rPr>
      </w:pPr>
    </w:p>
    <w:p w:rsidR="00BF38DB" w:rsidRPr="00C56588" w:rsidRDefault="00BF38DB" w:rsidP="00350C6C">
      <w:pPr>
        <w:suppressAutoHyphens/>
        <w:spacing w:after="0" w:line="240" w:lineRule="auto"/>
        <w:ind w:firstLine="708"/>
        <w:jc w:val="both"/>
        <w:rPr>
          <w:rFonts w:ascii="Times New Roman" w:hAnsi="Times New Roman"/>
          <w:sz w:val="28"/>
          <w:szCs w:val="28"/>
          <w:lang w:eastAsia="ar-SA"/>
        </w:rPr>
      </w:pPr>
      <w:r w:rsidRPr="00C56588">
        <w:rPr>
          <w:rFonts w:ascii="Times New Roman" w:hAnsi="Times New Roman"/>
          <w:sz w:val="28"/>
          <w:szCs w:val="28"/>
          <w:lang w:eastAsia="ar-SA"/>
        </w:rPr>
        <w:t>... – СН</w:t>
      </w:r>
      <w:r w:rsidRPr="00C56588">
        <w:rPr>
          <w:rFonts w:ascii="Times New Roman" w:hAnsi="Times New Roman"/>
          <w:sz w:val="28"/>
          <w:szCs w:val="28"/>
          <w:vertAlign w:val="subscript"/>
          <w:lang w:eastAsia="ar-SA"/>
        </w:rPr>
        <w:t>2</w:t>
      </w:r>
      <w:r w:rsidRPr="00C56588">
        <w:rPr>
          <w:rFonts w:ascii="Times New Roman" w:hAnsi="Times New Roman"/>
          <w:sz w:val="28"/>
          <w:szCs w:val="28"/>
          <w:lang w:eastAsia="ar-SA"/>
        </w:rPr>
        <w:t xml:space="preserve"> – СН – СН</w:t>
      </w:r>
      <w:r w:rsidRPr="00C56588">
        <w:rPr>
          <w:rFonts w:ascii="Times New Roman" w:hAnsi="Times New Roman"/>
          <w:sz w:val="28"/>
          <w:szCs w:val="28"/>
          <w:vertAlign w:val="subscript"/>
          <w:lang w:eastAsia="ar-SA"/>
        </w:rPr>
        <w:t>2</w:t>
      </w:r>
      <w:r w:rsidRPr="00C56588">
        <w:rPr>
          <w:rFonts w:ascii="Times New Roman" w:hAnsi="Times New Roman"/>
          <w:sz w:val="28"/>
          <w:szCs w:val="28"/>
          <w:lang w:eastAsia="ar-SA"/>
        </w:rPr>
        <w:t xml:space="preserve"> – СН – ...  – СН</w:t>
      </w:r>
      <w:r w:rsidRPr="00C56588">
        <w:rPr>
          <w:rFonts w:ascii="Times New Roman" w:hAnsi="Times New Roman"/>
          <w:sz w:val="28"/>
          <w:szCs w:val="28"/>
          <w:vertAlign w:val="subscript"/>
          <w:lang w:eastAsia="ar-SA"/>
        </w:rPr>
        <w:t>2</w:t>
      </w:r>
      <w:r w:rsidRPr="00C56588">
        <w:rPr>
          <w:rFonts w:ascii="Times New Roman" w:hAnsi="Times New Roman"/>
          <w:sz w:val="28"/>
          <w:szCs w:val="28"/>
          <w:lang w:eastAsia="ar-SA"/>
        </w:rPr>
        <w:t xml:space="preserve"> – СН – ...</w:t>
      </w:r>
      <w:r w:rsidRPr="00C56588">
        <w:rPr>
          <w:rFonts w:ascii="Times New Roman" w:hAnsi="Times New Roman"/>
          <w:sz w:val="28"/>
          <w:szCs w:val="28"/>
          <w:lang w:eastAsia="ar-SA"/>
        </w:rPr>
        <w:tab/>
      </w:r>
      <w:r w:rsidRPr="009129C2">
        <w:rPr>
          <w:rFonts w:ascii="Times New Roman" w:hAnsi="Times New Roman"/>
          <w:lang w:eastAsia="ar-SA"/>
        </w:rPr>
        <w:t xml:space="preserve"> 0,1 N HCl</w:t>
      </w:r>
    </w:p>
    <w:p w:rsidR="00BF38DB" w:rsidRPr="00C56588" w:rsidRDefault="00F65CB3" w:rsidP="00350C6C">
      <w:pPr>
        <w:suppressAutoHyphens/>
        <w:spacing w:after="0" w:line="240" w:lineRule="auto"/>
        <w:ind w:firstLine="708"/>
        <w:jc w:val="both"/>
        <w:rPr>
          <w:rFonts w:ascii="Times New Roman" w:hAnsi="Times New Roman"/>
          <w:sz w:val="28"/>
          <w:szCs w:val="28"/>
          <w:lang w:eastAsia="ar-SA"/>
        </w:rPr>
      </w:pPr>
      <w:r>
        <w:rPr>
          <w:rFonts w:ascii="Times New Roman" w:hAnsi="Times New Roman"/>
          <w:noProof/>
          <w:sz w:val="28"/>
          <w:szCs w:val="28"/>
        </w:rPr>
        <w:pict>
          <v:line id="Прямая соединительная линия 27" o:spid="_x0000_s1037" style="position:absolute;left:0;text-align:left;z-index:251693056;visibility:visible;mso-wrap-distance-top:-6e-5mm;mso-wrap-distance-bottom:-6e-5mm" from="324pt,1.9pt" to="4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">
            <v:stroke endarrow="block"/>
          </v:line>
        </w:pict>
      </w:r>
      <w:r w:rsidR="00BF38DB" w:rsidRPr="00C56588">
        <w:rPr>
          <w:rFonts w:ascii="Times New Roman" w:hAnsi="Times New Roman"/>
          <w:sz w:val="28"/>
          <w:szCs w:val="28"/>
          <w:lang w:eastAsia="ar-SA"/>
        </w:rPr>
        <w:tab/>
      </w:r>
      <w:r w:rsidR="00A142AD">
        <w:rPr>
          <w:rFonts w:ascii="Times New Roman" w:hAnsi="Times New Roman"/>
          <w:sz w:val="28"/>
          <w:szCs w:val="28"/>
          <w:lang w:eastAsia="ar-SA"/>
        </w:rPr>
        <w:t xml:space="preserve">       </w:t>
      </w:r>
      <w:r w:rsidR="00BF38DB" w:rsidRPr="00C56588">
        <w:rPr>
          <w:rFonts w:ascii="Times New Roman" w:hAnsi="Times New Roman"/>
          <w:sz w:val="28"/>
          <w:szCs w:val="28"/>
          <w:lang w:eastAsia="ar-SA"/>
        </w:rPr>
        <w:t xml:space="preserve">  |</w:t>
      </w:r>
      <w:r w:rsidR="00BF38DB" w:rsidRPr="00C56588">
        <w:rPr>
          <w:rFonts w:ascii="Times New Roman" w:hAnsi="Times New Roman"/>
          <w:sz w:val="28"/>
          <w:szCs w:val="28"/>
          <w:lang w:eastAsia="ar-SA"/>
        </w:rPr>
        <w:tab/>
        <w:t xml:space="preserve">  </w:t>
      </w:r>
      <w:r w:rsidR="00A142AD">
        <w:rPr>
          <w:rFonts w:ascii="Times New Roman" w:hAnsi="Times New Roman"/>
          <w:sz w:val="28"/>
          <w:szCs w:val="28"/>
          <w:lang w:eastAsia="ar-SA"/>
        </w:rPr>
        <w:tab/>
        <w:t xml:space="preserve">       </w:t>
      </w:r>
      <w:r w:rsidR="00BF38DB" w:rsidRPr="00C56588">
        <w:rPr>
          <w:rFonts w:ascii="Times New Roman" w:hAnsi="Times New Roman"/>
          <w:sz w:val="28"/>
          <w:szCs w:val="28"/>
          <w:lang w:eastAsia="ar-SA"/>
        </w:rPr>
        <w:t xml:space="preserve">  |</w:t>
      </w:r>
      <w:r w:rsidR="00BF38DB" w:rsidRPr="00C56588">
        <w:rPr>
          <w:rFonts w:ascii="Times New Roman" w:hAnsi="Times New Roman"/>
          <w:sz w:val="28"/>
          <w:szCs w:val="28"/>
          <w:lang w:eastAsia="ar-SA"/>
        </w:rPr>
        <w:tab/>
      </w:r>
      <w:r w:rsidR="00BF38DB" w:rsidRPr="00C56588">
        <w:rPr>
          <w:rFonts w:ascii="Times New Roman" w:hAnsi="Times New Roman"/>
          <w:sz w:val="28"/>
          <w:szCs w:val="28"/>
          <w:lang w:eastAsia="ar-SA"/>
        </w:rPr>
        <w:tab/>
      </w:r>
      <w:r w:rsidR="00A142AD">
        <w:rPr>
          <w:rFonts w:ascii="Times New Roman" w:hAnsi="Times New Roman"/>
          <w:sz w:val="28"/>
          <w:szCs w:val="28"/>
          <w:lang w:eastAsia="ar-SA"/>
        </w:rPr>
        <w:t xml:space="preserve">                </w:t>
      </w:r>
      <w:r w:rsidR="00BF38DB" w:rsidRPr="00C56588">
        <w:rPr>
          <w:rFonts w:ascii="Times New Roman" w:hAnsi="Times New Roman"/>
          <w:sz w:val="28"/>
          <w:szCs w:val="28"/>
          <w:lang w:eastAsia="ar-SA"/>
        </w:rPr>
        <w:t xml:space="preserve"> |</w:t>
      </w:r>
    </w:p>
    <w:p w:rsidR="00BF38DB" w:rsidRPr="00C56588" w:rsidRDefault="00A142AD" w:rsidP="00350C6C">
      <w:pPr>
        <w:suppressAutoHyphens/>
        <w:spacing w:after="0" w:line="240" w:lineRule="auto"/>
        <w:ind w:firstLine="708"/>
        <w:jc w:val="both"/>
        <w:rPr>
          <w:rFonts w:ascii="Times New Roman" w:hAnsi="Times New Roman"/>
          <w:sz w:val="28"/>
          <w:szCs w:val="28"/>
          <w:lang w:eastAsia="ar-SA"/>
        </w:rPr>
      </w:pPr>
      <w:r>
        <w:rPr>
          <w:rFonts w:ascii="Times New Roman" w:hAnsi="Times New Roman"/>
          <w:sz w:val="28"/>
          <w:szCs w:val="28"/>
          <w:lang w:eastAsia="ar-SA"/>
        </w:rPr>
        <w:t xml:space="preserve">  </w:t>
      </w:r>
      <w:r>
        <w:rPr>
          <w:rFonts w:ascii="Times New Roman" w:hAnsi="Times New Roman"/>
          <w:sz w:val="28"/>
          <w:szCs w:val="28"/>
          <w:lang w:eastAsia="ar-SA"/>
        </w:rPr>
        <w:tab/>
        <w:t xml:space="preserve"> </w:t>
      </w:r>
      <w:r w:rsidR="00BF38DB" w:rsidRPr="00C56588">
        <w:rPr>
          <w:rFonts w:ascii="Times New Roman" w:hAnsi="Times New Roman"/>
          <w:sz w:val="28"/>
          <w:szCs w:val="28"/>
          <w:lang w:eastAsia="ar-SA"/>
        </w:rPr>
        <w:t>О = С</w:t>
      </w:r>
      <w:r>
        <w:rPr>
          <w:rFonts w:ascii="Times New Roman" w:hAnsi="Times New Roman"/>
          <w:sz w:val="28"/>
          <w:szCs w:val="28"/>
          <w:lang w:eastAsia="ar-SA"/>
        </w:rPr>
        <w:t xml:space="preserve"> </w:t>
      </w:r>
      <w:r w:rsidR="00530AE4" w:rsidRPr="00C56588">
        <w:rPr>
          <w:rFonts w:ascii="Times New Roman" w:hAnsi="Times New Roman"/>
          <w:sz w:val="28"/>
          <w:szCs w:val="28"/>
          <w:lang w:eastAsia="ar-SA"/>
        </w:rPr>
        <w:t>–</w:t>
      </w:r>
      <w:r>
        <w:rPr>
          <w:rFonts w:ascii="Times New Roman" w:hAnsi="Times New Roman"/>
          <w:sz w:val="28"/>
          <w:szCs w:val="28"/>
          <w:lang w:eastAsia="ar-SA"/>
        </w:rPr>
        <w:t xml:space="preserve">  </w:t>
      </w:r>
      <w:r w:rsidR="00BF38DB" w:rsidRPr="00C56588">
        <w:rPr>
          <w:rFonts w:ascii="Times New Roman" w:hAnsi="Times New Roman"/>
          <w:sz w:val="28"/>
          <w:szCs w:val="28"/>
          <w:lang w:eastAsia="ar-SA"/>
        </w:rPr>
        <w:t>NH –</w:t>
      </w:r>
      <w:r>
        <w:rPr>
          <w:rFonts w:ascii="Times New Roman" w:hAnsi="Times New Roman"/>
          <w:sz w:val="28"/>
          <w:szCs w:val="28"/>
          <w:lang w:eastAsia="ar-SA"/>
        </w:rPr>
        <w:t xml:space="preserve"> </w:t>
      </w:r>
      <w:r w:rsidR="00BF38DB" w:rsidRPr="00C56588">
        <w:rPr>
          <w:rFonts w:ascii="Times New Roman" w:hAnsi="Times New Roman"/>
          <w:sz w:val="28"/>
          <w:szCs w:val="28"/>
          <w:lang w:eastAsia="ar-SA"/>
        </w:rPr>
        <w:t xml:space="preserve">  С = О</w:t>
      </w:r>
      <w:r w:rsidR="00BF38DB" w:rsidRPr="00C56588">
        <w:rPr>
          <w:rFonts w:ascii="Times New Roman" w:hAnsi="Times New Roman"/>
          <w:sz w:val="28"/>
          <w:szCs w:val="28"/>
          <w:lang w:eastAsia="ar-SA"/>
        </w:rPr>
        <w:tab/>
        <w:t xml:space="preserve"> </w:t>
      </w:r>
      <w:r>
        <w:rPr>
          <w:rFonts w:ascii="Times New Roman" w:hAnsi="Times New Roman"/>
          <w:sz w:val="28"/>
          <w:szCs w:val="28"/>
          <w:lang w:eastAsia="ar-SA"/>
        </w:rPr>
        <w:tab/>
        <w:t xml:space="preserve">     </w:t>
      </w:r>
      <w:r w:rsidR="00BF38DB" w:rsidRPr="00C56588">
        <w:rPr>
          <w:rFonts w:ascii="Times New Roman" w:hAnsi="Times New Roman"/>
          <w:sz w:val="28"/>
          <w:szCs w:val="28"/>
          <w:lang w:eastAsia="ar-SA"/>
        </w:rPr>
        <w:t xml:space="preserve"> СООR</w:t>
      </w:r>
      <w:r w:rsidR="00BF38DB" w:rsidRPr="00C56588">
        <w:rPr>
          <w:rFonts w:ascii="Times New Roman" w:hAnsi="Times New Roman"/>
          <w:sz w:val="28"/>
          <w:szCs w:val="28"/>
          <w:lang w:eastAsia="ar-SA"/>
        </w:rPr>
        <w:tab/>
      </w:r>
    </w:p>
    <w:p w:rsidR="00BF38DB" w:rsidRPr="00C56588" w:rsidRDefault="00BF38DB" w:rsidP="00350C6C">
      <w:pPr>
        <w:suppressAutoHyphens/>
        <w:spacing w:after="0" w:line="240" w:lineRule="auto"/>
        <w:ind w:firstLine="708"/>
        <w:jc w:val="both"/>
        <w:rPr>
          <w:rFonts w:ascii="Times New Roman" w:hAnsi="Times New Roman"/>
          <w:sz w:val="28"/>
          <w:szCs w:val="28"/>
          <w:lang w:eastAsia="ar-SA"/>
        </w:rPr>
      </w:pPr>
    </w:p>
    <w:p w:rsidR="00BF38DB" w:rsidRPr="00C56588" w:rsidRDefault="00780C7A" w:rsidP="00350C6C">
      <w:pPr>
        <w:suppressAutoHyphens/>
        <w:spacing w:after="0" w:line="240" w:lineRule="auto"/>
        <w:ind w:left="708" w:firstLine="708"/>
        <w:jc w:val="both"/>
        <w:rPr>
          <w:rFonts w:ascii="Times New Roman" w:hAnsi="Times New Roman"/>
          <w:sz w:val="28"/>
          <w:szCs w:val="28"/>
          <w:lang w:eastAsia="ar-SA"/>
        </w:rPr>
      </w:pPr>
      <w:r w:rsidRPr="00C56588">
        <w:rPr>
          <w:rFonts w:ascii="Times New Roman" w:hAnsi="Times New Roman"/>
          <w:sz w:val="28"/>
          <w:szCs w:val="28"/>
          <w:lang w:val="kk-KZ" w:eastAsia="ar-SA"/>
        </w:rPr>
        <w:t>Буын</w:t>
      </w:r>
      <w:r w:rsidRPr="00C56588">
        <w:rPr>
          <w:rFonts w:ascii="Times New Roman" w:hAnsi="Times New Roman"/>
          <w:sz w:val="28"/>
          <w:szCs w:val="28"/>
          <w:lang w:eastAsia="ar-SA"/>
        </w:rPr>
        <w:t xml:space="preserve"> А</w:t>
      </w:r>
      <w:r w:rsidRPr="00C56588">
        <w:rPr>
          <w:rFonts w:ascii="Times New Roman" w:hAnsi="Times New Roman"/>
          <w:sz w:val="28"/>
          <w:szCs w:val="28"/>
          <w:lang w:eastAsia="ar-SA"/>
        </w:rPr>
        <w:tab/>
      </w:r>
      <w:r w:rsidRPr="00C56588">
        <w:rPr>
          <w:rFonts w:ascii="Times New Roman" w:hAnsi="Times New Roman"/>
          <w:sz w:val="28"/>
          <w:szCs w:val="28"/>
          <w:lang w:eastAsia="ar-SA"/>
        </w:rPr>
        <w:tab/>
      </w:r>
      <w:r w:rsidRPr="00C56588">
        <w:rPr>
          <w:rFonts w:ascii="Times New Roman" w:hAnsi="Times New Roman"/>
          <w:sz w:val="28"/>
          <w:szCs w:val="28"/>
          <w:lang w:eastAsia="ar-SA"/>
        </w:rPr>
        <w:tab/>
      </w:r>
      <w:r w:rsidRPr="00C56588">
        <w:rPr>
          <w:rFonts w:ascii="Times New Roman" w:hAnsi="Times New Roman"/>
          <w:sz w:val="28"/>
          <w:szCs w:val="28"/>
          <w:lang w:eastAsia="ar-SA"/>
        </w:rPr>
        <w:tab/>
      </w:r>
      <w:r w:rsidRPr="00C56588">
        <w:rPr>
          <w:rFonts w:ascii="Times New Roman" w:hAnsi="Times New Roman"/>
          <w:sz w:val="28"/>
          <w:szCs w:val="28"/>
          <w:lang w:eastAsia="ar-SA"/>
        </w:rPr>
        <w:tab/>
      </w:r>
      <w:r w:rsidRPr="00C56588">
        <w:rPr>
          <w:rFonts w:ascii="Times New Roman" w:hAnsi="Times New Roman"/>
          <w:sz w:val="28"/>
          <w:szCs w:val="28"/>
          <w:lang w:val="kk-KZ" w:eastAsia="ar-SA"/>
        </w:rPr>
        <w:t>Буын</w:t>
      </w:r>
      <w:r w:rsidR="00BF38DB" w:rsidRPr="00C56588">
        <w:rPr>
          <w:rFonts w:ascii="Times New Roman" w:hAnsi="Times New Roman"/>
          <w:sz w:val="28"/>
          <w:szCs w:val="28"/>
          <w:lang w:eastAsia="ar-SA"/>
        </w:rPr>
        <w:t xml:space="preserve"> Б</w:t>
      </w:r>
    </w:p>
    <w:p w:rsidR="00BF38DB" w:rsidRPr="00C56588" w:rsidRDefault="00BF38DB" w:rsidP="00350C6C">
      <w:pPr>
        <w:suppressAutoHyphens/>
        <w:spacing w:after="0" w:line="240" w:lineRule="auto"/>
        <w:ind w:firstLine="708"/>
        <w:jc w:val="both"/>
        <w:rPr>
          <w:rFonts w:ascii="Times New Roman" w:hAnsi="Times New Roman"/>
          <w:sz w:val="28"/>
          <w:szCs w:val="28"/>
          <w:lang w:eastAsia="ar-SA"/>
        </w:rPr>
      </w:pPr>
      <w:r w:rsidRPr="00C56588">
        <w:rPr>
          <w:rFonts w:ascii="Times New Roman" w:hAnsi="Times New Roman"/>
          <w:sz w:val="28"/>
          <w:szCs w:val="28"/>
          <w:lang w:eastAsia="ar-SA"/>
        </w:rPr>
        <w:t>... – СН</w:t>
      </w:r>
      <w:r w:rsidRPr="00C56588">
        <w:rPr>
          <w:rFonts w:ascii="Times New Roman" w:hAnsi="Times New Roman"/>
          <w:sz w:val="28"/>
          <w:szCs w:val="28"/>
          <w:vertAlign w:val="subscript"/>
          <w:lang w:eastAsia="ar-SA"/>
        </w:rPr>
        <w:t>2</w:t>
      </w:r>
      <w:r w:rsidRPr="00C56588">
        <w:rPr>
          <w:rFonts w:ascii="Times New Roman" w:hAnsi="Times New Roman"/>
          <w:sz w:val="28"/>
          <w:szCs w:val="28"/>
          <w:lang w:eastAsia="ar-SA"/>
        </w:rPr>
        <w:t xml:space="preserve"> – СН – ... – СН</w:t>
      </w:r>
      <w:r w:rsidRPr="00C56588">
        <w:rPr>
          <w:rFonts w:ascii="Times New Roman" w:hAnsi="Times New Roman"/>
          <w:sz w:val="28"/>
          <w:szCs w:val="28"/>
          <w:vertAlign w:val="subscript"/>
          <w:lang w:eastAsia="ar-SA"/>
        </w:rPr>
        <w:t>2</w:t>
      </w:r>
      <w:r w:rsidRPr="00C56588">
        <w:rPr>
          <w:rFonts w:ascii="Times New Roman" w:hAnsi="Times New Roman"/>
          <w:sz w:val="28"/>
          <w:szCs w:val="28"/>
          <w:lang w:eastAsia="ar-SA"/>
        </w:rPr>
        <w:t xml:space="preserve"> – СН – СН</w:t>
      </w:r>
      <w:r w:rsidRPr="00C56588">
        <w:rPr>
          <w:rFonts w:ascii="Times New Roman" w:hAnsi="Times New Roman"/>
          <w:sz w:val="28"/>
          <w:szCs w:val="28"/>
          <w:vertAlign w:val="subscript"/>
          <w:lang w:eastAsia="ar-SA"/>
        </w:rPr>
        <w:t>2</w:t>
      </w:r>
      <w:r w:rsidRPr="00C56588">
        <w:rPr>
          <w:rFonts w:ascii="Times New Roman" w:hAnsi="Times New Roman"/>
          <w:sz w:val="28"/>
          <w:szCs w:val="28"/>
          <w:lang w:eastAsia="ar-SA"/>
        </w:rPr>
        <w:t xml:space="preserve"> – СН – ...  – СН</w:t>
      </w:r>
      <w:r w:rsidRPr="00C56588">
        <w:rPr>
          <w:rFonts w:ascii="Times New Roman" w:hAnsi="Times New Roman"/>
          <w:sz w:val="28"/>
          <w:szCs w:val="28"/>
          <w:vertAlign w:val="subscript"/>
          <w:lang w:eastAsia="ar-SA"/>
        </w:rPr>
        <w:t>2</w:t>
      </w:r>
      <w:r w:rsidRPr="00C56588">
        <w:rPr>
          <w:rFonts w:ascii="Times New Roman" w:hAnsi="Times New Roman"/>
          <w:sz w:val="28"/>
          <w:szCs w:val="28"/>
          <w:lang w:eastAsia="ar-SA"/>
        </w:rPr>
        <w:t xml:space="preserve"> – СН – ...</w:t>
      </w:r>
      <w:r w:rsidRPr="00C56588">
        <w:rPr>
          <w:rFonts w:ascii="Times New Roman" w:hAnsi="Times New Roman"/>
          <w:sz w:val="28"/>
          <w:szCs w:val="28"/>
          <w:lang w:eastAsia="ar-SA"/>
        </w:rPr>
        <w:tab/>
      </w:r>
    </w:p>
    <w:p w:rsidR="00BF38DB" w:rsidRPr="00C56588" w:rsidRDefault="00BF38DB" w:rsidP="00350C6C">
      <w:pPr>
        <w:suppressAutoHyphens/>
        <w:spacing w:after="0" w:line="240" w:lineRule="auto"/>
        <w:ind w:firstLine="708"/>
        <w:jc w:val="both"/>
        <w:rPr>
          <w:rFonts w:ascii="Times New Roman" w:hAnsi="Times New Roman"/>
          <w:sz w:val="28"/>
          <w:szCs w:val="28"/>
          <w:lang w:eastAsia="ar-SA"/>
        </w:rPr>
      </w:pPr>
      <w:r w:rsidRPr="00C56588">
        <w:rPr>
          <w:rFonts w:ascii="Times New Roman" w:hAnsi="Times New Roman"/>
          <w:sz w:val="28"/>
          <w:szCs w:val="28"/>
          <w:lang w:eastAsia="ar-SA"/>
        </w:rPr>
        <w:tab/>
        <w:t xml:space="preserve">  </w:t>
      </w:r>
      <w:r w:rsidR="00A142AD">
        <w:rPr>
          <w:rFonts w:ascii="Times New Roman" w:hAnsi="Times New Roman"/>
          <w:sz w:val="28"/>
          <w:szCs w:val="28"/>
          <w:lang w:eastAsia="ar-SA"/>
        </w:rPr>
        <w:t xml:space="preserve">      </w:t>
      </w:r>
      <w:r w:rsidRPr="00C56588">
        <w:rPr>
          <w:rFonts w:ascii="Times New Roman" w:hAnsi="Times New Roman"/>
          <w:sz w:val="28"/>
          <w:szCs w:val="28"/>
          <w:lang w:eastAsia="ar-SA"/>
        </w:rPr>
        <w:t>|</w:t>
      </w:r>
      <w:r w:rsidRPr="00C56588">
        <w:rPr>
          <w:rFonts w:ascii="Times New Roman" w:hAnsi="Times New Roman"/>
          <w:sz w:val="28"/>
          <w:szCs w:val="28"/>
          <w:lang w:eastAsia="ar-SA"/>
        </w:rPr>
        <w:tab/>
      </w:r>
      <w:r w:rsidRPr="00C56588">
        <w:rPr>
          <w:rFonts w:ascii="Times New Roman" w:hAnsi="Times New Roman"/>
          <w:sz w:val="28"/>
          <w:szCs w:val="28"/>
          <w:lang w:eastAsia="ar-SA"/>
        </w:rPr>
        <w:tab/>
      </w:r>
      <w:r w:rsidR="00A142AD">
        <w:rPr>
          <w:rFonts w:ascii="Times New Roman" w:hAnsi="Times New Roman"/>
          <w:sz w:val="28"/>
          <w:szCs w:val="28"/>
          <w:lang w:eastAsia="ar-SA"/>
        </w:rPr>
        <w:t xml:space="preserve">            </w:t>
      </w:r>
      <w:r w:rsidR="00530AE4" w:rsidRPr="00C56588">
        <w:rPr>
          <w:rFonts w:ascii="Times New Roman" w:hAnsi="Times New Roman"/>
          <w:sz w:val="28"/>
          <w:szCs w:val="28"/>
          <w:lang w:eastAsia="ar-SA"/>
        </w:rPr>
        <w:t xml:space="preserve">    |</w:t>
      </w:r>
      <w:r w:rsidR="00530AE4" w:rsidRPr="00C56588">
        <w:rPr>
          <w:rFonts w:ascii="Times New Roman" w:hAnsi="Times New Roman"/>
          <w:sz w:val="28"/>
          <w:szCs w:val="28"/>
          <w:lang w:eastAsia="ar-SA"/>
        </w:rPr>
        <w:tab/>
      </w:r>
      <w:r w:rsidRPr="00C56588">
        <w:rPr>
          <w:rFonts w:ascii="Times New Roman" w:hAnsi="Times New Roman"/>
          <w:sz w:val="28"/>
          <w:szCs w:val="28"/>
          <w:lang w:eastAsia="ar-SA"/>
        </w:rPr>
        <w:t xml:space="preserve">       </w:t>
      </w:r>
      <w:r w:rsidR="00A142AD">
        <w:rPr>
          <w:rFonts w:ascii="Times New Roman" w:hAnsi="Times New Roman"/>
          <w:sz w:val="28"/>
          <w:szCs w:val="28"/>
          <w:lang w:eastAsia="ar-SA"/>
        </w:rPr>
        <w:t xml:space="preserve">       </w:t>
      </w:r>
      <w:r w:rsidRPr="00C56588">
        <w:rPr>
          <w:rFonts w:ascii="Times New Roman" w:hAnsi="Times New Roman"/>
          <w:sz w:val="28"/>
          <w:szCs w:val="28"/>
          <w:lang w:eastAsia="ar-SA"/>
        </w:rPr>
        <w:t xml:space="preserve">  |</w:t>
      </w:r>
      <w:r w:rsidRPr="00C56588">
        <w:rPr>
          <w:rFonts w:ascii="Times New Roman" w:hAnsi="Times New Roman"/>
          <w:sz w:val="28"/>
          <w:szCs w:val="28"/>
          <w:lang w:eastAsia="ar-SA"/>
        </w:rPr>
        <w:tab/>
      </w:r>
      <w:r w:rsidRPr="00C56588">
        <w:rPr>
          <w:rFonts w:ascii="Times New Roman" w:hAnsi="Times New Roman"/>
          <w:sz w:val="28"/>
          <w:szCs w:val="28"/>
          <w:lang w:eastAsia="ar-SA"/>
        </w:rPr>
        <w:tab/>
      </w:r>
      <w:r w:rsidR="00A142AD">
        <w:rPr>
          <w:rFonts w:ascii="Times New Roman" w:hAnsi="Times New Roman"/>
          <w:sz w:val="28"/>
          <w:szCs w:val="28"/>
          <w:lang w:eastAsia="ar-SA"/>
        </w:rPr>
        <w:t xml:space="preserve">            </w:t>
      </w:r>
      <w:r w:rsidRPr="00C56588">
        <w:rPr>
          <w:rFonts w:ascii="Times New Roman" w:hAnsi="Times New Roman"/>
          <w:sz w:val="28"/>
          <w:szCs w:val="28"/>
          <w:lang w:eastAsia="ar-SA"/>
        </w:rPr>
        <w:t xml:space="preserve">  |</w:t>
      </w:r>
    </w:p>
    <w:p w:rsidR="00BF38DB" w:rsidRPr="00C56588" w:rsidRDefault="00A142AD" w:rsidP="00350C6C">
      <w:pPr>
        <w:suppressAutoHyphens/>
        <w:spacing w:after="0" w:line="240" w:lineRule="auto"/>
        <w:ind w:left="708" w:firstLine="708"/>
        <w:jc w:val="both"/>
        <w:rPr>
          <w:rFonts w:ascii="Times New Roman" w:hAnsi="Times New Roman"/>
          <w:sz w:val="28"/>
          <w:szCs w:val="28"/>
          <w:lang w:eastAsia="ar-SA"/>
        </w:rPr>
      </w:pPr>
      <w:r>
        <w:rPr>
          <w:rFonts w:ascii="Times New Roman" w:hAnsi="Times New Roman"/>
          <w:sz w:val="28"/>
          <w:szCs w:val="28"/>
          <w:lang w:eastAsia="ar-SA"/>
        </w:rPr>
        <w:t xml:space="preserve"> </w:t>
      </w:r>
      <w:r w:rsidRPr="00C56588">
        <w:rPr>
          <w:rFonts w:ascii="Times New Roman" w:hAnsi="Times New Roman"/>
          <w:sz w:val="28"/>
          <w:szCs w:val="28"/>
          <w:lang w:eastAsia="ar-SA"/>
        </w:rPr>
        <w:t>О</w:t>
      </w:r>
      <w:r>
        <w:rPr>
          <w:rFonts w:ascii="Times New Roman" w:hAnsi="Times New Roman"/>
          <w:sz w:val="28"/>
          <w:szCs w:val="28"/>
          <w:lang w:eastAsia="ar-SA"/>
        </w:rPr>
        <w:t xml:space="preserve"> </w:t>
      </w:r>
      <w:r w:rsidRPr="00C56588">
        <w:rPr>
          <w:rFonts w:ascii="Times New Roman" w:hAnsi="Times New Roman"/>
          <w:sz w:val="28"/>
          <w:szCs w:val="28"/>
          <w:lang w:eastAsia="ar-SA"/>
        </w:rPr>
        <w:t>=</w:t>
      </w:r>
      <w:r w:rsidR="00BF38DB" w:rsidRPr="00C56588">
        <w:rPr>
          <w:rFonts w:ascii="Times New Roman" w:hAnsi="Times New Roman"/>
          <w:sz w:val="28"/>
          <w:szCs w:val="28"/>
          <w:lang w:eastAsia="ar-SA"/>
        </w:rPr>
        <w:t>С</w:t>
      </w:r>
      <w:r w:rsidRPr="00C56588">
        <w:rPr>
          <w:rFonts w:ascii="Times New Roman" w:hAnsi="Times New Roman"/>
          <w:sz w:val="28"/>
          <w:szCs w:val="28"/>
          <w:lang w:eastAsia="ar-SA"/>
        </w:rPr>
        <w:t xml:space="preserve">– </w:t>
      </w:r>
      <w:r w:rsidR="00BF38DB" w:rsidRPr="00C56588">
        <w:rPr>
          <w:rFonts w:ascii="Times New Roman" w:hAnsi="Times New Roman"/>
          <w:sz w:val="28"/>
          <w:szCs w:val="28"/>
          <w:lang w:eastAsia="ar-SA"/>
        </w:rPr>
        <w:t>NH</w:t>
      </w:r>
      <w:r w:rsidR="00BF38DB" w:rsidRPr="00C56588">
        <w:rPr>
          <w:rFonts w:ascii="Times New Roman" w:hAnsi="Times New Roman"/>
          <w:sz w:val="28"/>
          <w:szCs w:val="28"/>
          <w:vertAlign w:val="subscript"/>
          <w:lang w:eastAsia="ar-SA"/>
        </w:rPr>
        <w:t>2</w:t>
      </w:r>
      <w:r>
        <w:rPr>
          <w:rFonts w:ascii="Times New Roman" w:hAnsi="Times New Roman"/>
          <w:sz w:val="28"/>
          <w:szCs w:val="28"/>
          <w:vertAlign w:val="subscript"/>
          <w:lang w:eastAsia="ar-SA"/>
        </w:rPr>
        <w:t xml:space="preserve">            </w:t>
      </w:r>
      <w:r w:rsidR="00BF38DB" w:rsidRPr="00C56588">
        <w:rPr>
          <w:rFonts w:ascii="Times New Roman" w:hAnsi="Times New Roman"/>
          <w:sz w:val="28"/>
          <w:szCs w:val="28"/>
          <w:lang w:eastAsia="ar-SA"/>
        </w:rPr>
        <w:t xml:space="preserve">О =  С –   NH –  С = О     </w:t>
      </w:r>
      <w:r>
        <w:rPr>
          <w:rFonts w:ascii="Times New Roman" w:hAnsi="Times New Roman"/>
          <w:sz w:val="28"/>
          <w:szCs w:val="28"/>
          <w:lang w:eastAsia="ar-SA"/>
        </w:rPr>
        <w:t xml:space="preserve">  </w:t>
      </w:r>
      <w:r w:rsidR="00BF38DB" w:rsidRPr="00C56588">
        <w:rPr>
          <w:rFonts w:ascii="Times New Roman" w:hAnsi="Times New Roman"/>
          <w:sz w:val="28"/>
          <w:szCs w:val="28"/>
          <w:lang w:eastAsia="ar-SA"/>
        </w:rPr>
        <w:t xml:space="preserve">     </w:t>
      </w:r>
      <w:r>
        <w:rPr>
          <w:rFonts w:ascii="Times New Roman" w:hAnsi="Times New Roman"/>
          <w:sz w:val="28"/>
          <w:szCs w:val="28"/>
          <w:lang w:eastAsia="ar-SA"/>
        </w:rPr>
        <w:t xml:space="preserve">      </w:t>
      </w:r>
      <w:r w:rsidR="00BF38DB" w:rsidRPr="00C56588">
        <w:rPr>
          <w:rFonts w:ascii="Times New Roman" w:hAnsi="Times New Roman"/>
          <w:sz w:val="28"/>
          <w:szCs w:val="28"/>
          <w:lang w:eastAsia="ar-SA"/>
        </w:rPr>
        <w:t xml:space="preserve"> СООR</w:t>
      </w:r>
      <w:r>
        <w:rPr>
          <w:rFonts w:ascii="Times New Roman" w:hAnsi="Times New Roman"/>
          <w:sz w:val="28"/>
          <w:szCs w:val="28"/>
          <w:lang w:eastAsia="ar-SA"/>
        </w:rPr>
        <w:t xml:space="preserve">          </w:t>
      </w:r>
      <w:r w:rsidR="00EC4F2D">
        <w:rPr>
          <w:rFonts w:ascii="Times New Roman" w:hAnsi="Times New Roman"/>
          <w:sz w:val="28"/>
          <w:szCs w:val="28"/>
          <w:lang w:eastAsia="ar-SA"/>
        </w:rPr>
        <w:t xml:space="preserve">  </w:t>
      </w:r>
      <w:r w:rsidR="00530AE4" w:rsidRPr="00C56588">
        <w:rPr>
          <w:rFonts w:ascii="Times New Roman" w:hAnsi="Times New Roman"/>
          <w:sz w:val="28"/>
          <w:szCs w:val="28"/>
          <w:lang w:eastAsia="ar-SA"/>
        </w:rPr>
        <w:t>(</w:t>
      </w:r>
      <w:r w:rsidR="009129C2">
        <w:rPr>
          <w:rFonts w:ascii="Times New Roman" w:hAnsi="Times New Roman"/>
          <w:sz w:val="28"/>
          <w:szCs w:val="28"/>
          <w:lang w:eastAsia="ar-SA"/>
        </w:rPr>
        <w:t>2.</w:t>
      </w:r>
      <w:r w:rsidR="00530AE4" w:rsidRPr="00C56588">
        <w:rPr>
          <w:rFonts w:ascii="Times New Roman" w:hAnsi="Times New Roman"/>
          <w:sz w:val="28"/>
          <w:szCs w:val="28"/>
          <w:lang w:eastAsia="ar-SA"/>
        </w:rPr>
        <w:t>1)</w:t>
      </w:r>
    </w:p>
    <w:p w:rsidR="00BF38DB" w:rsidRPr="00C56588" w:rsidRDefault="00BF38DB" w:rsidP="00350C6C">
      <w:pPr>
        <w:suppressAutoHyphens/>
        <w:spacing w:after="0" w:line="240" w:lineRule="auto"/>
        <w:ind w:firstLine="708"/>
        <w:jc w:val="both"/>
        <w:rPr>
          <w:rFonts w:ascii="Times New Roman" w:hAnsi="Times New Roman"/>
          <w:sz w:val="28"/>
          <w:szCs w:val="28"/>
          <w:lang w:eastAsia="ar-SA"/>
        </w:rPr>
      </w:pPr>
    </w:p>
    <w:p w:rsidR="00BF38DB" w:rsidRPr="00C56588" w:rsidRDefault="00780C7A" w:rsidP="00350C6C">
      <w:pPr>
        <w:suppressAutoHyphens/>
        <w:spacing w:after="0" w:line="240" w:lineRule="auto"/>
        <w:ind w:firstLine="708"/>
        <w:jc w:val="both"/>
        <w:rPr>
          <w:rFonts w:ascii="Times New Roman" w:hAnsi="Times New Roman"/>
          <w:sz w:val="28"/>
          <w:szCs w:val="28"/>
          <w:lang w:eastAsia="ar-SA"/>
        </w:rPr>
      </w:pPr>
      <w:r w:rsidRPr="00C56588">
        <w:rPr>
          <w:rFonts w:ascii="Times New Roman" w:hAnsi="Times New Roman"/>
          <w:sz w:val="28"/>
          <w:szCs w:val="28"/>
          <w:lang w:eastAsia="ar-SA"/>
        </w:rPr>
        <w:lastRenderedPageBreak/>
        <w:t>Акриламидті б</w:t>
      </w:r>
      <w:r w:rsidRPr="00C56588">
        <w:rPr>
          <w:rFonts w:ascii="Times New Roman" w:hAnsi="Times New Roman"/>
          <w:sz w:val="28"/>
          <w:szCs w:val="28"/>
          <w:lang w:val="kk-KZ" w:eastAsia="ar-SA"/>
        </w:rPr>
        <w:t>уындардың</w:t>
      </w:r>
      <w:r w:rsidRPr="00C56588">
        <w:rPr>
          <w:rFonts w:ascii="Times New Roman" w:hAnsi="Times New Roman"/>
          <w:sz w:val="28"/>
          <w:szCs w:val="28"/>
          <w:lang w:eastAsia="ar-SA"/>
        </w:rPr>
        <w:t xml:space="preserve"> (</w:t>
      </w:r>
      <w:r w:rsidRPr="00C56588">
        <w:rPr>
          <w:rFonts w:ascii="Times New Roman" w:hAnsi="Times New Roman"/>
          <w:sz w:val="28"/>
          <w:szCs w:val="28"/>
          <w:lang w:val="kk-KZ" w:eastAsia="ar-SA"/>
        </w:rPr>
        <w:t>А</w:t>
      </w:r>
      <w:r w:rsidRPr="00C56588">
        <w:rPr>
          <w:rFonts w:ascii="Times New Roman" w:hAnsi="Times New Roman"/>
          <w:sz w:val="28"/>
          <w:szCs w:val="28"/>
          <w:lang w:eastAsia="ar-SA"/>
        </w:rPr>
        <w:t>) санын азот мөлшері бойынша есептеуге болады. Полимерленген өнімдерде 23,35% азот бар, ал сабынданғаннан кейін САНВС</w:t>
      </w:r>
      <w:r w:rsidRPr="00C56588">
        <w:rPr>
          <w:rFonts w:ascii="Times New Roman" w:hAnsi="Times New Roman"/>
          <w:sz w:val="28"/>
          <w:szCs w:val="28"/>
          <w:lang w:val="kk-KZ" w:eastAsia="ar-SA"/>
        </w:rPr>
        <w:t>Қ</w:t>
      </w:r>
      <w:r w:rsidRPr="00C56588">
        <w:rPr>
          <w:rFonts w:ascii="Times New Roman" w:hAnsi="Times New Roman"/>
          <w:sz w:val="28"/>
          <w:szCs w:val="28"/>
          <w:lang w:eastAsia="ar-SA"/>
        </w:rPr>
        <w:t>-2 препаратында 8,85% азот бар, сондықтан:</w:t>
      </w:r>
    </w:p>
    <w:p w:rsidR="00530AE4" w:rsidRPr="00C56588" w:rsidRDefault="00530AE4" w:rsidP="00350C6C">
      <w:pPr>
        <w:suppressAutoHyphens/>
        <w:spacing w:after="0" w:line="240" w:lineRule="auto"/>
        <w:ind w:firstLine="708"/>
        <w:jc w:val="both"/>
        <w:rPr>
          <w:rFonts w:ascii="Times New Roman" w:hAnsi="Times New Roman"/>
          <w:sz w:val="28"/>
          <w:szCs w:val="28"/>
          <w:lang w:eastAsia="ar-SA"/>
        </w:rPr>
      </w:pPr>
    </w:p>
    <w:p w:rsidR="00530AE4" w:rsidRPr="00C56588" w:rsidRDefault="00E81D7D" w:rsidP="00350C6C">
      <w:pPr>
        <w:suppressAutoHyphens/>
        <w:spacing w:after="0" w:line="240" w:lineRule="auto"/>
        <w:jc w:val="center"/>
        <w:rPr>
          <w:rFonts w:ascii="Times New Roman" w:hAnsi="Times New Roman"/>
          <w:sz w:val="28"/>
          <w:szCs w:val="28"/>
          <w:lang w:val="kk-KZ" w:eastAsia="ar-SA"/>
        </w:rPr>
      </w:pPr>
      <w:r>
        <w:rPr>
          <w:rFonts w:ascii="Times New Roman" w:hAnsi="Times New Roman"/>
          <w:sz w:val="28"/>
          <w:szCs w:val="28"/>
          <w:lang w:eastAsia="ar-SA"/>
        </w:rPr>
        <w:t xml:space="preserve">                       </w:t>
      </w:r>
      <w:r w:rsidR="00EC4F2D">
        <w:rPr>
          <w:rFonts w:ascii="Times New Roman" w:hAnsi="Times New Roman"/>
          <w:sz w:val="28"/>
          <w:szCs w:val="28"/>
          <w:lang w:eastAsia="ar-SA"/>
        </w:rPr>
        <w:tab/>
      </w:r>
      <w:r>
        <w:rPr>
          <w:rFonts w:ascii="Times New Roman" w:hAnsi="Times New Roman"/>
          <w:sz w:val="28"/>
          <w:szCs w:val="28"/>
          <w:lang w:eastAsia="ar-SA"/>
        </w:rPr>
        <w:t xml:space="preserve">   </w:t>
      </w:r>
      <w:r w:rsidR="00BF38DB" w:rsidRPr="00C56588">
        <w:rPr>
          <w:rFonts w:ascii="Times New Roman" w:hAnsi="Times New Roman"/>
          <w:sz w:val="28"/>
          <w:szCs w:val="28"/>
          <w:lang w:eastAsia="ar-SA"/>
        </w:rPr>
        <w:t>А= 8</w:t>
      </w:r>
      <w:r w:rsidR="00780C7A" w:rsidRPr="00C56588">
        <w:rPr>
          <w:rFonts w:ascii="Times New Roman" w:hAnsi="Times New Roman"/>
          <w:sz w:val="28"/>
          <w:szCs w:val="28"/>
          <w:lang w:val="kk-KZ" w:eastAsia="ar-SA"/>
        </w:rPr>
        <w:t>,</w:t>
      </w:r>
      <w:r w:rsidR="00BF38DB" w:rsidRPr="00C56588">
        <w:rPr>
          <w:rFonts w:ascii="Times New Roman" w:hAnsi="Times New Roman"/>
          <w:sz w:val="28"/>
          <w:szCs w:val="28"/>
          <w:lang w:eastAsia="ar-SA"/>
        </w:rPr>
        <w:t>85% х100/23</w:t>
      </w:r>
      <w:r w:rsidR="00780C7A" w:rsidRPr="00C56588">
        <w:rPr>
          <w:rFonts w:ascii="Times New Roman" w:hAnsi="Times New Roman"/>
          <w:sz w:val="28"/>
          <w:szCs w:val="28"/>
          <w:lang w:val="kk-KZ" w:eastAsia="ar-SA"/>
        </w:rPr>
        <w:t>,</w:t>
      </w:r>
      <w:r w:rsidR="00BF38DB" w:rsidRPr="00C56588">
        <w:rPr>
          <w:rFonts w:ascii="Times New Roman" w:hAnsi="Times New Roman"/>
          <w:sz w:val="28"/>
          <w:szCs w:val="28"/>
          <w:lang w:eastAsia="ar-SA"/>
        </w:rPr>
        <w:t>35= 37</w:t>
      </w:r>
      <w:r w:rsidR="00780C7A" w:rsidRPr="00C56588">
        <w:rPr>
          <w:rFonts w:ascii="Times New Roman" w:hAnsi="Times New Roman"/>
          <w:sz w:val="28"/>
          <w:szCs w:val="28"/>
          <w:lang w:val="kk-KZ" w:eastAsia="ar-SA"/>
        </w:rPr>
        <w:t>,</w:t>
      </w:r>
      <w:r w:rsidR="00BF38DB" w:rsidRPr="00C56588">
        <w:rPr>
          <w:rFonts w:ascii="Times New Roman" w:hAnsi="Times New Roman"/>
          <w:sz w:val="28"/>
          <w:szCs w:val="28"/>
          <w:lang w:eastAsia="ar-SA"/>
        </w:rPr>
        <w:t>90%</w:t>
      </w:r>
      <w:r w:rsidR="00530AE4" w:rsidRPr="00C56588">
        <w:rPr>
          <w:rFonts w:ascii="Times New Roman" w:hAnsi="Times New Roman"/>
          <w:sz w:val="28"/>
          <w:szCs w:val="28"/>
          <w:lang w:eastAsia="ar-SA"/>
        </w:rPr>
        <w:tab/>
      </w:r>
      <w:r w:rsidR="00530AE4" w:rsidRPr="00C56588">
        <w:rPr>
          <w:rFonts w:ascii="Times New Roman" w:hAnsi="Times New Roman"/>
          <w:sz w:val="28"/>
          <w:szCs w:val="28"/>
          <w:lang w:eastAsia="ar-SA"/>
        </w:rPr>
        <w:tab/>
      </w:r>
      <w:r w:rsidR="00EC4F2D">
        <w:rPr>
          <w:rFonts w:ascii="Times New Roman" w:hAnsi="Times New Roman"/>
          <w:sz w:val="28"/>
          <w:szCs w:val="28"/>
          <w:lang w:eastAsia="ar-SA"/>
        </w:rPr>
        <w:t xml:space="preserve">     </w:t>
      </w:r>
      <w:r w:rsidR="00530AE4" w:rsidRPr="00C56588">
        <w:rPr>
          <w:rFonts w:ascii="Times New Roman" w:hAnsi="Times New Roman"/>
          <w:sz w:val="28"/>
          <w:szCs w:val="28"/>
          <w:lang w:eastAsia="ar-SA"/>
        </w:rPr>
        <w:tab/>
      </w:r>
      <w:r w:rsidR="00530AE4" w:rsidRPr="00C56588">
        <w:rPr>
          <w:rFonts w:ascii="Times New Roman" w:hAnsi="Times New Roman"/>
          <w:sz w:val="28"/>
          <w:szCs w:val="28"/>
          <w:lang w:eastAsia="ar-SA"/>
        </w:rPr>
        <w:tab/>
      </w:r>
      <w:r w:rsidR="00EC4F2D">
        <w:rPr>
          <w:rFonts w:ascii="Times New Roman" w:hAnsi="Times New Roman"/>
          <w:sz w:val="28"/>
          <w:szCs w:val="28"/>
          <w:lang w:eastAsia="ar-SA"/>
        </w:rPr>
        <w:t xml:space="preserve">   </w:t>
      </w:r>
      <w:r w:rsidR="00530AE4" w:rsidRPr="00C56588">
        <w:rPr>
          <w:rFonts w:ascii="Times New Roman" w:hAnsi="Times New Roman"/>
          <w:sz w:val="28"/>
          <w:szCs w:val="28"/>
          <w:lang w:eastAsia="ar-SA"/>
        </w:rPr>
        <w:t>(</w:t>
      </w:r>
      <w:r w:rsidR="009129C2">
        <w:rPr>
          <w:rFonts w:ascii="Times New Roman" w:hAnsi="Times New Roman"/>
          <w:sz w:val="28"/>
          <w:szCs w:val="28"/>
          <w:lang w:eastAsia="ar-SA"/>
        </w:rPr>
        <w:t>2.</w:t>
      </w:r>
      <w:r w:rsidR="00530AE4" w:rsidRPr="00C56588">
        <w:rPr>
          <w:rFonts w:ascii="Times New Roman" w:hAnsi="Times New Roman"/>
          <w:sz w:val="28"/>
          <w:szCs w:val="28"/>
          <w:lang w:eastAsia="ar-SA"/>
        </w:rPr>
        <w:t>4)</w:t>
      </w:r>
    </w:p>
    <w:p w:rsidR="00530AE4" w:rsidRPr="00C56588" w:rsidRDefault="00530AE4" w:rsidP="00350C6C">
      <w:pPr>
        <w:suppressAutoHyphens/>
        <w:spacing w:after="0" w:line="240" w:lineRule="auto"/>
        <w:ind w:firstLine="708"/>
        <w:jc w:val="center"/>
        <w:rPr>
          <w:rFonts w:ascii="Times New Roman" w:hAnsi="Times New Roman"/>
          <w:sz w:val="28"/>
          <w:szCs w:val="28"/>
          <w:lang w:eastAsia="ar-SA"/>
        </w:rPr>
      </w:pPr>
    </w:p>
    <w:p w:rsidR="00780C7A" w:rsidRPr="00C56588" w:rsidRDefault="00780C7A" w:rsidP="00350C6C">
      <w:pPr>
        <w:suppressAutoHyphens/>
        <w:spacing w:after="0" w:line="240" w:lineRule="auto"/>
        <w:ind w:firstLine="708"/>
        <w:jc w:val="both"/>
        <w:rPr>
          <w:rFonts w:ascii="Times New Roman" w:hAnsi="Times New Roman"/>
          <w:sz w:val="28"/>
          <w:szCs w:val="28"/>
          <w:lang w:eastAsia="ar-SA"/>
        </w:rPr>
      </w:pPr>
      <w:r w:rsidRPr="00C56588">
        <w:rPr>
          <w:rFonts w:ascii="Times New Roman" w:hAnsi="Times New Roman"/>
          <w:sz w:val="28"/>
          <w:szCs w:val="28"/>
          <w:lang w:val="kk-KZ" w:eastAsia="ar-SA"/>
        </w:rPr>
        <w:t>САНВСҚ</w:t>
      </w:r>
      <w:r w:rsidRPr="00C56588">
        <w:rPr>
          <w:rFonts w:ascii="Times New Roman" w:hAnsi="Times New Roman"/>
          <w:sz w:val="28"/>
          <w:szCs w:val="28"/>
          <w:lang w:eastAsia="ar-SA"/>
        </w:rPr>
        <w:t>-2 полиэлектролитінде карбоксил және амид топтары да бар. Егер САНВС</w:t>
      </w:r>
      <w:r w:rsidRPr="00C56588">
        <w:rPr>
          <w:rFonts w:ascii="Times New Roman" w:hAnsi="Times New Roman"/>
          <w:sz w:val="28"/>
          <w:szCs w:val="28"/>
          <w:lang w:val="kk-KZ" w:eastAsia="ar-SA"/>
        </w:rPr>
        <w:t>Қ</w:t>
      </w:r>
      <w:r w:rsidRPr="00C56588">
        <w:rPr>
          <w:rFonts w:ascii="Times New Roman" w:hAnsi="Times New Roman"/>
          <w:sz w:val="28"/>
          <w:szCs w:val="28"/>
          <w:lang w:eastAsia="ar-SA"/>
        </w:rPr>
        <w:t>-2 қышқылының саны 490 мг КОН-</w:t>
      </w:r>
      <w:r w:rsidRPr="00C56588">
        <w:rPr>
          <w:rFonts w:ascii="Times New Roman" w:hAnsi="Times New Roman"/>
          <w:sz w:val="28"/>
          <w:szCs w:val="28"/>
          <w:lang w:val="kk-KZ" w:eastAsia="ar-SA"/>
        </w:rPr>
        <w:t>қа</w:t>
      </w:r>
      <w:r w:rsidRPr="00C56588">
        <w:rPr>
          <w:rFonts w:ascii="Times New Roman" w:hAnsi="Times New Roman"/>
          <w:sz w:val="28"/>
          <w:szCs w:val="28"/>
          <w:lang w:eastAsia="ar-SA"/>
        </w:rPr>
        <w:t xml:space="preserve"> тең болса, онда құрамында қышқыл тобы бар бөлік, яғни (Б б</w:t>
      </w:r>
      <w:r w:rsidRPr="00C56588">
        <w:rPr>
          <w:rFonts w:ascii="Times New Roman" w:hAnsi="Times New Roman"/>
          <w:sz w:val="28"/>
          <w:szCs w:val="28"/>
          <w:lang w:val="kk-KZ" w:eastAsia="ar-SA"/>
        </w:rPr>
        <w:t>уыны</w:t>
      </w:r>
      <w:r w:rsidRPr="00C56588">
        <w:rPr>
          <w:rFonts w:ascii="Times New Roman" w:hAnsi="Times New Roman"/>
          <w:sz w:val="28"/>
          <w:szCs w:val="28"/>
          <w:lang w:eastAsia="ar-SA"/>
        </w:rPr>
        <w:t>), акрил қышқылын теңдеу арқылы анықтауға болады:</w:t>
      </w:r>
    </w:p>
    <w:p w:rsidR="00530AE4" w:rsidRPr="00C56588" w:rsidRDefault="00530AE4" w:rsidP="00350C6C">
      <w:pPr>
        <w:suppressAutoHyphens/>
        <w:spacing w:after="0" w:line="240" w:lineRule="auto"/>
        <w:ind w:firstLine="708"/>
        <w:jc w:val="both"/>
        <w:rPr>
          <w:rFonts w:ascii="Times New Roman" w:hAnsi="Times New Roman"/>
          <w:sz w:val="28"/>
          <w:szCs w:val="28"/>
          <w:lang w:eastAsia="ar-SA"/>
        </w:rPr>
      </w:pPr>
    </w:p>
    <w:p w:rsidR="00530AE4" w:rsidRPr="00C56588" w:rsidRDefault="00E81D7D" w:rsidP="00350C6C">
      <w:pPr>
        <w:suppressAutoHyphens/>
        <w:spacing w:after="0" w:line="240" w:lineRule="auto"/>
        <w:jc w:val="center"/>
        <w:rPr>
          <w:rFonts w:ascii="Times New Roman" w:hAnsi="Times New Roman"/>
          <w:sz w:val="28"/>
          <w:szCs w:val="28"/>
          <w:lang w:val="kk-KZ" w:eastAsia="ar-SA"/>
        </w:rPr>
      </w:pPr>
      <w:r>
        <w:rPr>
          <w:rFonts w:ascii="Times New Roman" w:hAnsi="Times New Roman"/>
          <w:sz w:val="28"/>
          <w:szCs w:val="28"/>
          <w:lang w:eastAsia="ar-SA"/>
        </w:rPr>
        <w:t xml:space="preserve">                        </w:t>
      </w:r>
      <w:r w:rsidR="00EC4F2D">
        <w:rPr>
          <w:rFonts w:ascii="Times New Roman" w:hAnsi="Times New Roman"/>
          <w:sz w:val="28"/>
          <w:szCs w:val="28"/>
          <w:lang w:eastAsia="ar-SA"/>
        </w:rPr>
        <w:tab/>
      </w:r>
      <w:r>
        <w:rPr>
          <w:rFonts w:ascii="Times New Roman" w:hAnsi="Times New Roman"/>
          <w:sz w:val="28"/>
          <w:szCs w:val="28"/>
          <w:lang w:eastAsia="ar-SA"/>
        </w:rPr>
        <w:t xml:space="preserve"> </w:t>
      </w:r>
      <w:r w:rsidR="00530AE4" w:rsidRPr="00C56588">
        <w:rPr>
          <w:rFonts w:ascii="Times New Roman" w:hAnsi="Times New Roman"/>
          <w:sz w:val="28"/>
          <w:szCs w:val="28"/>
          <w:lang w:eastAsia="ar-SA"/>
        </w:rPr>
        <w:t>Б=72х0,49/56х100=63%</w:t>
      </w:r>
      <w:r w:rsidR="00530AE4" w:rsidRPr="00C56588">
        <w:rPr>
          <w:rFonts w:ascii="Times New Roman" w:hAnsi="Times New Roman"/>
          <w:sz w:val="28"/>
          <w:szCs w:val="28"/>
          <w:lang w:eastAsia="ar-SA"/>
        </w:rPr>
        <w:tab/>
      </w:r>
      <w:r w:rsidR="00530AE4" w:rsidRPr="00C56588">
        <w:rPr>
          <w:rFonts w:ascii="Times New Roman" w:hAnsi="Times New Roman"/>
          <w:sz w:val="28"/>
          <w:szCs w:val="28"/>
          <w:lang w:eastAsia="ar-SA"/>
        </w:rPr>
        <w:tab/>
      </w:r>
      <w:r w:rsidR="00530AE4" w:rsidRPr="00C56588">
        <w:rPr>
          <w:rFonts w:ascii="Times New Roman" w:hAnsi="Times New Roman"/>
          <w:sz w:val="28"/>
          <w:szCs w:val="28"/>
          <w:lang w:eastAsia="ar-SA"/>
        </w:rPr>
        <w:tab/>
      </w:r>
      <w:r w:rsidR="00530AE4" w:rsidRPr="00C56588">
        <w:rPr>
          <w:rFonts w:ascii="Times New Roman" w:hAnsi="Times New Roman"/>
          <w:sz w:val="28"/>
          <w:szCs w:val="28"/>
          <w:lang w:eastAsia="ar-SA"/>
        </w:rPr>
        <w:tab/>
      </w:r>
      <w:r w:rsidR="00530AE4" w:rsidRPr="00C56588">
        <w:rPr>
          <w:rFonts w:ascii="Times New Roman" w:hAnsi="Times New Roman"/>
          <w:sz w:val="28"/>
          <w:szCs w:val="28"/>
          <w:lang w:eastAsia="ar-SA"/>
        </w:rPr>
        <w:tab/>
      </w:r>
      <w:r w:rsidR="00EC4F2D">
        <w:rPr>
          <w:rFonts w:ascii="Times New Roman" w:hAnsi="Times New Roman"/>
          <w:sz w:val="28"/>
          <w:szCs w:val="28"/>
          <w:lang w:eastAsia="ar-SA"/>
        </w:rPr>
        <w:t xml:space="preserve">  </w:t>
      </w:r>
      <w:r w:rsidR="00530AE4" w:rsidRPr="00C56588">
        <w:rPr>
          <w:rFonts w:ascii="Times New Roman" w:hAnsi="Times New Roman"/>
          <w:sz w:val="28"/>
          <w:szCs w:val="28"/>
          <w:lang w:eastAsia="ar-SA"/>
        </w:rPr>
        <w:t>(</w:t>
      </w:r>
      <w:r w:rsidR="009129C2">
        <w:rPr>
          <w:rFonts w:ascii="Times New Roman" w:hAnsi="Times New Roman"/>
          <w:sz w:val="28"/>
          <w:szCs w:val="28"/>
          <w:lang w:eastAsia="ar-SA"/>
        </w:rPr>
        <w:t>2.</w:t>
      </w:r>
      <w:r w:rsidR="00530AE4" w:rsidRPr="00C56588">
        <w:rPr>
          <w:rFonts w:ascii="Times New Roman" w:hAnsi="Times New Roman"/>
          <w:sz w:val="28"/>
          <w:szCs w:val="28"/>
          <w:lang w:eastAsia="ar-SA"/>
        </w:rPr>
        <w:t>5)</w:t>
      </w:r>
    </w:p>
    <w:p w:rsidR="00530AE4" w:rsidRPr="00C56588" w:rsidRDefault="00530AE4" w:rsidP="00350C6C">
      <w:pPr>
        <w:suppressAutoHyphens/>
        <w:spacing w:after="0" w:line="240" w:lineRule="auto"/>
        <w:ind w:firstLine="708"/>
        <w:jc w:val="center"/>
        <w:rPr>
          <w:rFonts w:ascii="Times New Roman" w:hAnsi="Times New Roman"/>
          <w:sz w:val="28"/>
          <w:szCs w:val="28"/>
          <w:lang w:eastAsia="ar-SA"/>
        </w:rPr>
      </w:pPr>
    </w:p>
    <w:p w:rsidR="00BF38DB" w:rsidRPr="00C56588" w:rsidRDefault="00AC7E1C" w:rsidP="00350C6C">
      <w:pPr>
        <w:suppressAutoHyphens/>
        <w:spacing w:after="0" w:line="240" w:lineRule="auto"/>
        <w:jc w:val="both"/>
        <w:rPr>
          <w:rFonts w:ascii="Times New Roman" w:hAnsi="Times New Roman"/>
          <w:sz w:val="28"/>
          <w:szCs w:val="28"/>
          <w:lang w:eastAsia="ar-SA"/>
        </w:rPr>
      </w:pPr>
      <w:r>
        <w:rPr>
          <w:rFonts w:ascii="Times New Roman" w:hAnsi="Times New Roman"/>
          <w:sz w:val="28"/>
          <w:szCs w:val="28"/>
          <w:lang w:val="kk-KZ" w:eastAsia="ar-SA"/>
        </w:rPr>
        <w:t>мұнда</w:t>
      </w:r>
      <w:r w:rsidR="00BF38DB" w:rsidRPr="00C56588">
        <w:rPr>
          <w:rFonts w:ascii="Times New Roman" w:hAnsi="Times New Roman"/>
          <w:sz w:val="28"/>
          <w:szCs w:val="28"/>
          <w:lang w:eastAsia="ar-SA"/>
        </w:rPr>
        <w:t xml:space="preserve"> 72 – </w:t>
      </w:r>
      <w:r w:rsidR="00780C7A" w:rsidRPr="00C56588">
        <w:rPr>
          <w:rFonts w:ascii="Times New Roman" w:hAnsi="Times New Roman"/>
          <w:sz w:val="28"/>
          <w:szCs w:val="28"/>
          <w:lang w:eastAsia="ar-SA"/>
        </w:rPr>
        <w:t>акрил қышқылының молекулалық салмағы</w:t>
      </w:r>
      <w:r w:rsidR="00BF38DB" w:rsidRPr="00C56588">
        <w:rPr>
          <w:rFonts w:ascii="Times New Roman" w:hAnsi="Times New Roman"/>
          <w:sz w:val="28"/>
          <w:szCs w:val="28"/>
          <w:lang w:eastAsia="ar-SA"/>
        </w:rPr>
        <w:t>;</w:t>
      </w:r>
    </w:p>
    <w:p w:rsidR="00780C7A" w:rsidRPr="00C56588" w:rsidRDefault="00BF38DB" w:rsidP="00AC7E1C">
      <w:pPr>
        <w:suppressAutoHyphens/>
        <w:spacing w:after="0" w:line="240" w:lineRule="auto"/>
        <w:ind w:firstLine="708"/>
        <w:jc w:val="both"/>
        <w:rPr>
          <w:rFonts w:ascii="Times New Roman" w:hAnsi="Times New Roman"/>
          <w:sz w:val="28"/>
          <w:szCs w:val="28"/>
          <w:lang w:eastAsia="ar-SA"/>
        </w:rPr>
      </w:pPr>
      <w:r w:rsidRPr="00C56588">
        <w:rPr>
          <w:rFonts w:ascii="Times New Roman" w:hAnsi="Times New Roman"/>
          <w:sz w:val="28"/>
          <w:szCs w:val="28"/>
          <w:lang w:eastAsia="ar-SA"/>
        </w:rPr>
        <w:t xml:space="preserve">56 – </w:t>
      </w:r>
      <w:r w:rsidR="00780C7A" w:rsidRPr="00C56588">
        <w:rPr>
          <w:rFonts w:ascii="Times New Roman" w:hAnsi="Times New Roman"/>
          <w:sz w:val="28"/>
          <w:szCs w:val="28"/>
          <w:lang w:val="kk-KZ" w:eastAsia="ar-SA"/>
        </w:rPr>
        <w:t>К</w:t>
      </w:r>
      <w:r w:rsidRPr="00C56588">
        <w:rPr>
          <w:rFonts w:ascii="Times New Roman" w:hAnsi="Times New Roman"/>
          <w:sz w:val="28"/>
          <w:szCs w:val="28"/>
          <w:lang w:eastAsia="ar-SA"/>
        </w:rPr>
        <w:t>ОН</w:t>
      </w:r>
      <w:r w:rsidR="00780C7A" w:rsidRPr="00C56588">
        <w:rPr>
          <w:rFonts w:ascii="Times New Roman" w:hAnsi="Times New Roman"/>
          <w:sz w:val="28"/>
          <w:szCs w:val="28"/>
          <w:lang w:val="kk-KZ" w:eastAsia="ar-SA"/>
        </w:rPr>
        <w:t xml:space="preserve"> молекулалық салмағы</w:t>
      </w:r>
      <w:r w:rsidRPr="00C56588">
        <w:rPr>
          <w:rFonts w:ascii="Times New Roman" w:hAnsi="Times New Roman"/>
          <w:sz w:val="28"/>
          <w:szCs w:val="28"/>
          <w:lang w:eastAsia="ar-SA"/>
        </w:rPr>
        <w:t xml:space="preserve">, </w:t>
      </w:r>
    </w:p>
    <w:p w:rsidR="00BF38DB" w:rsidRPr="00C56588" w:rsidRDefault="00BF38DB" w:rsidP="00AC7E1C">
      <w:pPr>
        <w:suppressAutoHyphens/>
        <w:spacing w:after="0" w:line="240" w:lineRule="auto"/>
        <w:ind w:firstLine="709"/>
        <w:jc w:val="both"/>
        <w:rPr>
          <w:rFonts w:ascii="Times New Roman" w:hAnsi="Times New Roman"/>
          <w:sz w:val="28"/>
          <w:szCs w:val="28"/>
          <w:lang w:eastAsia="ar-SA"/>
        </w:rPr>
      </w:pPr>
      <w:r w:rsidRPr="00C56588">
        <w:rPr>
          <w:rFonts w:ascii="Times New Roman" w:hAnsi="Times New Roman"/>
          <w:sz w:val="28"/>
          <w:szCs w:val="28"/>
          <w:lang w:eastAsia="ar-SA"/>
        </w:rPr>
        <w:t xml:space="preserve">0,49 – </w:t>
      </w:r>
      <w:r w:rsidR="00780C7A" w:rsidRPr="00C56588">
        <w:rPr>
          <w:rFonts w:ascii="Times New Roman" w:hAnsi="Times New Roman"/>
          <w:sz w:val="28"/>
          <w:szCs w:val="28"/>
          <w:lang w:val="kk-KZ" w:eastAsia="ar-SA"/>
        </w:rPr>
        <w:t>КОН/САНВСҚ</w:t>
      </w:r>
      <w:r w:rsidR="00780C7A" w:rsidRPr="00C56588">
        <w:rPr>
          <w:rFonts w:ascii="Times New Roman" w:hAnsi="Times New Roman"/>
          <w:sz w:val="28"/>
          <w:szCs w:val="28"/>
          <w:lang w:eastAsia="ar-SA"/>
        </w:rPr>
        <w:t>-2</w:t>
      </w:r>
      <w:r w:rsidR="00780C7A" w:rsidRPr="00C56588">
        <w:rPr>
          <w:rFonts w:ascii="Times New Roman" w:hAnsi="Times New Roman"/>
          <w:sz w:val="28"/>
          <w:szCs w:val="28"/>
          <w:lang w:val="kk-KZ" w:eastAsia="ar-SA"/>
        </w:rPr>
        <w:t xml:space="preserve"> қышқыл саны.</w:t>
      </w:r>
    </w:p>
    <w:p w:rsidR="00780C7A" w:rsidRPr="00C56588" w:rsidRDefault="00780C7A" w:rsidP="00350C6C">
      <w:pPr>
        <w:suppressAutoHyphens/>
        <w:spacing w:after="0" w:line="240" w:lineRule="auto"/>
        <w:ind w:firstLine="540"/>
        <w:jc w:val="both"/>
        <w:rPr>
          <w:rFonts w:ascii="Times New Roman" w:hAnsi="Times New Roman"/>
          <w:sz w:val="28"/>
          <w:szCs w:val="28"/>
          <w:lang w:eastAsia="ar-SA"/>
        </w:rPr>
      </w:pPr>
      <w:r w:rsidRPr="00C56588">
        <w:rPr>
          <w:rFonts w:ascii="Times New Roman" w:hAnsi="Times New Roman"/>
          <w:sz w:val="28"/>
          <w:szCs w:val="28"/>
          <w:lang w:eastAsia="ar-SA"/>
        </w:rPr>
        <w:t xml:space="preserve">А+Б </w:t>
      </w:r>
      <w:r w:rsidRPr="00C56588">
        <w:rPr>
          <w:rFonts w:ascii="Times New Roman" w:hAnsi="Times New Roman"/>
          <w:sz w:val="28"/>
          <w:szCs w:val="28"/>
          <w:lang w:val="kk-KZ" w:eastAsia="ar-SA"/>
        </w:rPr>
        <w:t>буындары</w:t>
      </w:r>
      <w:r w:rsidRPr="00C56588">
        <w:rPr>
          <w:rFonts w:ascii="Times New Roman" w:hAnsi="Times New Roman"/>
          <w:sz w:val="28"/>
          <w:szCs w:val="28"/>
          <w:lang w:eastAsia="ar-SA"/>
        </w:rPr>
        <w:t xml:space="preserve"> 100,90% құрайды. Артық 0,9% –N</w:t>
      </w:r>
      <w:r w:rsidRPr="00C56588">
        <w:rPr>
          <w:rFonts w:ascii="Times New Roman" w:hAnsi="Times New Roman"/>
          <w:sz w:val="28"/>
          <w:szCs w:val="28"/>
          <w:lang w:val="kk-KZ" w:eastAsia="ar-SA"/>
        </w:rPr>
        <w:t>Н</w:t>
      </w:r>
      <w:r w:rsidRPr="00C56588">
        <w:rPr>
          <w:rFonts w:ascii="Times New Roman" w:hAnsi="Times New Roman"/>
          <w:sz w:val="28"/>
          <w:szCs w:val="28"/>
          <w:lang w:eastAsia="ar-SA"/>
        </w:rPr>
        <w:t xml:space="preserve"> мазмұнына сәйкес келеді, өйткені А және Б</w:t>
      </w:r>
      <w:r w:rsidRPr="00C56588">
        <w:rPr>
          <w:rFonts w:ascii="Times New Roman" w:hAnsi="Times New Roman"/>
          <w:sz w:val="28"/>
          <w:szCs w:val="28"/>
          <w:lang w:val="kk-KZ" w:eastAsia="ar-SA"/>
        </w:rPr>
        <w:t xml:space="preserve"> буындарын</w:t>
      </w:r>
      <w:r w:rsidRPr="00C56588">
        <w:rPr>
          <w:rFonts w:ascii="Times New Roman" w:hAnsi="Times New Roman"/>
          <w:sz w:val="28"/>
          <w:szCs w:val="28"/>
          <w:lang w:eastAsia="ar-SA"/>
        </w:rPr>
        <w:t xml:space="preserve"> санау кезінде ол екі теңдеуге де кірді. –N</w:t>
      </w:r>
      <w:r w:rsidRPr="00C56588">
        <w:rPr>
          <w:rFonts w:ascii="Times New Roman" w:hAnsi="Times New Roman"/>
          <w:sz w:val="28"/>
          <w:szCs w:val="28"/>
          <w:lang w:val="kk-KZ" w:eastAsia="ar-SA"/>
        </w:rPr>
        <w:t xml:space="preserve">Нқұрамын </w:t>
      </w:r>
      <w:r w:rsidRPr="00C56588">
        <w:rPr>
          <w:rFonts w:ascii="Times New Roman" w:hAnsi="Times New Roman"/>
          <w:sz w:val="28"/>
          <w:szCs w:val="28"/>
          <w:lang w:eastAsia="ar-SA"/>
        </w:rPr>
        <w:t xml:space="preserve">біле отырып, </w:t>
      </w:r>
      <w:r w:rsidRPr="00C56588">
        <w:rPr>
          <w:rFonts w:ascii="Times New Roman" w:hAnsi="Times New Roman"/>
          <w:sz w:val="28"/>
          <w:szCs w:val="28"/>
          <w:lang w:val="kk-KZ" w:eastAsia="ar-SA"/>
        </w:rPr>
        <w:t xml:space="preserve">(В) </w:t>
      </w:r>
      <w:r w:rsidR="006F785F" w:rsidRPr="00C56588">
        <w:rPr>
          <w:rFonts w:ascii="Times New Roman" w:hAnsi="Times New Roman"/>
          <w:sz w:val="28"/>
          <w:szCs w:val="28"/>
          <w:lang w:val="kk-KZ" w:eastAsia="ar-SA"/>
        </w:rPr>
        <w:t xml:space="preserve">имид </w:t>
      </w:r>
      <w:r w:rsidRPr="00C56588">
        <w:rPr>
          <w:rFonts w:ascii="Times New Roman" w:hAnsi="Times New Roman"/>
          <w:sz w:val="28"/>
          <w:szCs w:val="28"/>
          <w:lang w:val="kk-KZ" w:eastAsia="ar-SA"/>
        </w:rPr>
        <w:t>буынының құрамын</w:t>
      </w:r>
      <w:r w:rsidRPr="00C56588">
        <w:rPr>
          <w:rFonts w:ascii="Times New Roman" w:hAnsi="Times New Roman"/>
          <w:sz w:val="28"/>
          <w:szCs w:val="28"/>
          <w:lang w:eastAsia="ar-SA"/>
        </w:rPr>
        <w:t xml:space="preserve"> да есептеуге болады:</w:t>
      </w:r>
    </w:p>
    <w:p w:rsidR="009129C2" w:rsidRDefault="009129C2" w:rsidP="00350C6C">
      <w:pPr>
        <w:suppressAutoHyphens/>
        <w:spacing w:after="0" w:line="240" w:lineRule="auto"/>
        <w:jc w:val="center"/>
        <w:rPr>
          <w:rFonts w:ascii="Times New Roman" w:hAnsi="Times New Roman"/>
          <w:sz w:val="28"/>
          <w:szCs w:val="28"/>
          <w:lang w:eastAsia="ar-SA"/>
        </w:rPr>
      </w:pPr>
    </w:p>
    <w:p w:rsidR="00530AE4" w:rsidRPr="00C56588" w:rsidRDefault="00E81D7D" w:rsidP="00350C6C">
      <w:pPr>
        <w:suppressAutoHyphens/>
        <w:spacing w:after="0" w:line="240" w:lineRule="auto"/>
        <w:jc w:val="center"/>
        <w:rPr>
          <w:rFonts w:ascii="Times New Roman" w:hAnsi="Times New Roman"/>
          <w:sz w:val="28"/>
          <w:szCs w:val="28"/>
          <w:lang w:val="kk-KZ" w:eastAsia="ar-SA"/>
        </w:rPr>
      </w:pPr>
      <w:r>
        <w:rPr>
          <w:rFonts w:ascii="Times New Roman" w:hAnsi="Times New Roman"/>
          <w:sz w:val="28"/>
          <w:szCs w:val="28"/>
          <w:lang w:eastAsia="ar-SA"/>
        </w:rPr>
        <w:t xml:space="preserve">   </w:t>
      </w:r>
      <w:r>
        <w:rPr>
          <w:rFonts w:ascii="Times New Roman" w:hAnsi="Times New Roman"/>
          <w:sz w:val="28"/>
          <w:szCs w:val="28"/>
          <w:lang w:eastAsia="ar-SA"/>
        </w:rPr>
        <w:tab/>
      </w:r>
      <w:r>
        <w:rPr>
          <w:rFonts w:ascii="Times New Roman" w:hAnsi="Times New Roman"/>
          <w:sz w:val="28"/>
          <w:szCs w:val="28"/>
          <w:lang w:eastAsia="ar-SA"/>
        </w:rPr>
        <w:tab/>
      </w:r>
      <w:r>
        <w:rPr>
          <w:rFonts w:ascii="Times New Roman" w:hAnsi="Times New Roman"/>
          <w:sz w:val="28"/>
          <w:szCs w:val="28"/>
          <w:lang w:eastAsia="ar-SA"/>
        </w:rPr>
        <w:tab/>
      </w:r>
      <w:r w:rsidR="00EC4F2D">
        <w:rPr>
          <w:rFonts w:ascii="Times New Roman" w:hAnsi="Times New Roman"/>
          <w:sz w:val="28"/>
          <w:szCs w:val="28"/>
          <w:lang w:eastAsia="ar-SA"/>
        </w:rPr>
        <w:tab/>
      </w:r>
      <w:r w:rsidR="00BF38DB" w:rsidRPr="00C56588">
        <w:rPr>
          <w:rFonts w:ascii="Times New Roman" w:hAnsi="Times New Roman"/>
          <w:sz w:val="28"/>
          <w:szCs w:val="28"/>
          <w:lang w:eastAsia="ar-SA"/>
        </w:rPr>
        <w:t>В= 125х0</w:t>
      </w:r>
      <w:r w:rsidR="00780C7A" w:rsidRPr="00C56588">
        <w:rPr>
          <w:rFonts w:ascii="Times New Roman" w:hAnsi="Times New Roman"/>
          <w:sz w:val="28"/>
          <w:szCs w:val="28"/>
          <w:lang w:val="kk-KZ" w:eastAsia="ar-SA"/>
        </w:rPr>
        <w:t>,</w:t>
      </w:r>
      <w:r w:rsidR="00BF38DB" w:rsidRPr="00C56588">
        <w:rPr>
          <w:rFonts w:ascii="Times New Roman" w:hAnsi="Times New Roman"/>
          <w:sz w:val="28"/>
          <w:szCs w:val="28"/>
          <w:lang w:eastAsia="ar-SA"/>
        </w:rPr>
        <w:t>9/15= 7</w:t>
      </w:r>
      <w:r w:rsidR="00780C7A" w:rsidRPr="00C56588">
        <w:rPr>
          <w:rFonts w:ascii="Times New Roman" w:hAnsi="Times New Roman"/>
          <w:sz w:val="28"/>
          <w:szCs w:val="28"/>
          <w:lang w:val="kk-KZ" w:eastAsia="ar-SA"/>
        </w:rPr>
        <w:t>,</w:t>
      </w:r>
      <w:r w:rsidR="00530AE4" w:rsidRPr="00C56588">
        <w:rPr>
          <w:rFonts w:ascii="Times New Roman" w:hAnsi="Times New Roman"/>
          <w:sz w:val="28"/>
          <w:szCs w:val="28"/>
          <w:lang w:eastAsia="ar-SA"/>
        </w:rPr>
        <w:t>5%</w:t>
      </w:r>
      <w:r w:rsidR="00530AE4" w:rsidRPr="00C56588">
        <w:rPr>
          <w:rFonts w:ascii="Times New Roman" w:hAnsi="Times New Roman"/>
          <w:sz w:val="28"/>
          <w:szCs w:val="28"/>
          <w:lang w:eastAsia="ar-SA"/>
        </w:rPr>
        <w:tab/>
      </w:r>
      <w:r w:rsidR="00530AE4" w:rsidRPr="00C56588">
        <w:rPr>
          <w:rFonts w:ascii="Times New Roman" w:hAnsi="Times New Roman"/>
          <w:sz w:val="28"/>
          <w:szCs w:val="28"/>
          <w:lang w:eastAsia="ar-SA"/>
        </w:rPr>
        <w:tab/>
      </w:r>
      <w:r>
        <w:rPr>
          <w:rFonts w:ascii="Times New Roman" w:hAnsi="Times New Roman"/>
          <w:sz w:val="28"/>
          <w:szCs w:val="28"/>
          <w:lang w:eastAsia="ar-SA"/>
        </w:rPr>
        <w:tab/>
      </w:r>
      <w:r w:rsidR="00530AE4" w:rsidRPr="00C56588">
        <w:rPr>
          <w:rFonts w:ascii="Times New Roman" w:hAnsi="Times New Roman"/>
          <w:sz w:val="28"/>
          <w:szCs w:val="28"/>
          <w:lang w:eastAsia="ar-SA"/>
        </w:rPr>
        <w:tab/>
      </w:r>
      <w:r w:rsidR="00530AE4" w:rsidRPr="00C56588">
        <w:rPr>
          <w:rFonts w:ascii="Times New Roman" w:hAnsi="Times New Roman"/>
          <w:sz w:val="28"/>
          <w:szCs w:val="28"/>
          <w:lang w:eastAsia="ar-SA"/>
        </w:rPr>
        <w:tab/>
        <w:t>(</w:t>
      </w:r>
      <w:r w:rsidR="009129C2">
        <w:rPr>
          <w:rFonts w:ascii="Times New Roman" w:hAnsi="Times New Roman"/>
          <w:sz w:val="28"/>
          <w:szCs w:val="28"/>
          <w:lang w:eastAsia="ar-SA"/>
        </w:rPr>
        <w:t>2.</w:t>
      </w:r>
      <w:r w:rsidR="00530AE4" w:rsidRPr="00C56588">
        <w:rPr>
          <w:rFonts w:ascii="Times New Roman" w:hAnsi="Times New Roman"/>
          <w:sz w:val="28"/>
          <w:szCs w:val="28"/>
          <w:lang w:eastAsia="ar-SA"/>
        </w:rPr>
        <w:t>6)</w:t>
      </w:r>
    </w:p>
    <w:p w:rsidR="00530AE4" w:rsidRPr="00C56588" w:rsidRDefault="00530AE4" w:rsidP="00350C6C">
      <w:pPr>
        <w:suppressAutoHyphens/>
        <w:spacing w:after="0" w:line="240" w:lineRule="auto"/>
        <w:ind w:firstLine="708"/>
        <w:jc w:val="center"/>
        <w:rPr>
          <w:rFonts w:ascii="Times New Roman" w:hAnsi="Times New Roman"/>
          <w:sz w:val="28"/>
          <w:szCs w:val="28"/>
          <w:lang w:eastAsia="ar-SA"/>
        </w:rPr>
      </w:pPr>
    </w:p>
    <w:p w:rsidR="00BF38DB" w:rsidRPr="00C56588" w:rsidRDefault="00AC7E1C" w:rsidP="00350C6C">
      <w:pPr>
        <w:suppressAutoHyphens/>
        <w:spacing w:after="0" w:line="240" w:lineRule="auto"/>
        <w:rPr>
          <w:rFonts w:ascii="Times New Roman" w:hAnsi="Times New Roman"/>
          <w:sz w:val="28"/>
          <w:szCs w:val="28"/>
          <w:lang w:eastAsia="ar-SA"/>
        </w:rPr>
      </w:pPr>
      <w:r>
        <w:rPr>
          <w:rFonts w:ascii="Times New Roman" w:hAnsi="Times New Roman"/>
          <w:sz w:val="28"/>
          <w:szCs w:val="28"/>
          <w:lang w:val="kk-KZ" w:eastAsia="ar-SA"/>
        </w:rPr>
        <w:t xml:space="preserve">мұнда </w:t>
      </w:r>
      <w:r w:rsidR="00BF38DB" w:rsidRPr="00C56588">
        <w:rPr>
          <w:rFonts w:ascii="Times New Roman" w:hAnsi="Times New Roman"/>
          <w:sz w:val="28"/>
          <w:szCs w:val="28"/>
          <w:lang w:eastAsia="ar-SA"/>
        </w:rPr>
        <w:t>125</w:t>
      </w:r>
      <w:r w:rsidR="003E39B3" w:rsidRPr="003E39B3">
        <w:rPr>
          <w:rFonts w:ascii="Times New Roman" w:hAnsi="Times New Roman"/>
          <w:sz w:val="28"/>
          <w:szCs w:val="28"/>
          <w:lang w:eastAsia="ar-SA"/>
        </w:rPr>
        <w:t xml:space="preserve"> </w:t>
      </w:r>
      <w:r w:rsidR="003E39B3">
        <w:rPr>
          <w:rFonts w:ascii="Times New Roman" w:hAnsi="Times New Roman"/>
          <w:sz w:val="28"/>
          <w:szCs w:val="28"/>
          <w:lang w:eastAsia="ar-SA"/>
        </w:rPr>
        <w:t>–</w:t>
      </w:r>
      <w:r w:rsidR="00BF38DB" w:rsidRPr="00C56588">
        <w:rPr>
          <w:rFonts w:ascii="Times New Roman" w:hAnsi="Times New Roman"/>
          <w:sz w:val="28"/>
          <w:szCs w:val="28"/>
          <w:lang w:eastAsia="ar-SA"/>
        </w:rPr>
        <w:t xml:space="preserve"> </w:t>
      </w:r>
      <w:r w:rsidR="006F785F" w:rsidRPr="00C56588">
        <w:rPr>
          <w:rFonts w:ascii="Times New Roman" w:hAnsi="Times New Roman"/>
          <w:sz w:val="28"/>
          <w:szCs w:val="28"/>
          <w:lang w:val="kk-KZ" w:eastAsia="ar-SA"/>
        </w:rPr>
        <w:t xml:space="preserve">имид </w:t>
      </w:r>
      <w:r w:rsidR="006F785F" w:rsidRPr="00C56588">
        <w:rPr>
          <w:rFonts w:ascii="Times New Roman" w:hAnsi="Times New Roman"/>
          <w:sz w:val="28"/>
          <w:szCs w:val="28"/>
          <w:lang w:eastAsia="ar-SA"/>
        </w:rPr>
        <w:t>буынының молекулалық салмағы</w:t>
      </w:r>
      <w:r w:rsidR="00BF38DB" w:rsidRPr="00C56588">
        <w:rPr>
          <w:rFonts w:ascii="Times New Roman" w:hAnsi="Times New Roman"/>
          <w:sz w:val="28"/>
          <w:szCs w:val="28"/>
          <w:lang w:eastAsia="ar-SA"/>
        </w:rPr>
        <w:t>;</w:t>
      </w:r>
    </w:p>
    <w:p w:rsidR="00BF38DB" w:rsidRPr="00C56588" w:rsidRDefault="00AC7E1C" w:rsidP="00AC7E1C">
      <w:pPr>
        <w:suppressAutoHyphens/>
        <w:spacing w:after="0" w:line="240" w:lineRule="auto"/>
        <w:ind w:firstLine="708"/>
        <w:jc w:val="both"/>
        <w:rPr>
          <w:rFonts w:ascii="Times New Roman" w:hAnsi="Times New Roman"/>
          <w:sz w:val="28"/>
          <w:szCs w:val="28"/>
          <w:lang w:val="kk-KZ" w:eastAsia="ar-SA"/>
        </w:rPr>
      </w:pPr>
      <w:r>
        <w:rPr>
          <w:rFonts w:ascii="Times New Roman" w:hAnsi="Times New Roman"/>
          <w:sz w:val="28"/>
          <w:szCs w:val="28"/>
          <w:lang w:val="kk-KZ" w:eastAsia="ar-SA"/>
        </w:rPr>
        <w:t xml:space="preserve"> </w:t>
      </w:r>
      <w:r w:rsidR="003E39B3" w:rsidRPr="00972AEB">
        <w:rPr>
          <w:rFonts w:ascii="Times New Roman" w:hAnsi="Times New Roman"/>
          <w:sz w:val="28"/>
          <w:szCs w:val="28"/>
          <w:lang w:val="kk-KZ" w:eastAsia="ar-SA"/>
        </w:rPr>
        <w:t xml:space="preserve">15  – </w:t>
      </w:r>
      <w:r w:rsidR="006F785F" w:rsidRPr="00972AEB">
        <w:rPr>
          <w:rFonts w:ascii="Times New Roman" w:hAnsi="Times New Roman"/>
          <w:sz w:val="28"/>
          <w:szCs w:val="28"/>
          <w:lang w:val="kk-KZ" w:eastAsia="ar-SA"/>
        </w:rPr>
        <w:t>NН молекулалық салмағы</w:t>
      </w:r>
      <w:r w:rsidR="006F785F" w:rsidRPr="00C56588">
        <w:rPr>
          <w:rFonts w:ascii="Times New Roman" w:hAnsi="Times New Roman"/>
          <w:sz w:val="28"/>
          <w:szCs w:val="28"/>
          <w:lang w:val="kk-KZ" w:eastAsia="ar-SA"/>
        </w:rPr>
        <w:t>.</w:t>
      </w:r>
    </w:p>
    <w:p w:rsidR="00BF38DB" w:rsidRPr="00C56588" w:rsidRDefault="006F785F" w:rsidP="00350C6C">
      <w:pPr>
        <w:suppressAutoHyphens/>
        <w:spacing w:after="0" w:line="240" w:lineRule="auto"/>
        <w:ind w:firstLine="708"/>
        <w:jc w:val="both"/>
        <w:rPr>
          <w:rFonts w:ascii="Times New Roman" w:hAnsi="Times New Roman"/>
          <w:sz w:val="28"/>
          <w:szCs w:val="28"/>
          <w:lang w:val="kk-KZ" w:eastAsia="ar-SA"/>
        </w:rPr>
      </w:pPr>
      <w:r w:rsidRPr="00C56588">
        <w:rPr>
          <w:rFonts w:ascii="Times New Roman" w:hAnsi="Times New Roman"/>
          <w:sz w:val="28"/>
          <w:szCs w:val="28"/>
          <w:lang w:val="kk-KZ" w:eastAsia="ar-SA"/>
        </w:rPr>
        <w:t xml:space="preserve">Акриламидті (А) және карбоксилді (Б) буындардың құрамын есептеу үшін 1/2 (В) имидті буындарды есептеу қажет, яғни </w:t>
      </w:r>
      <w:r w:rsidR="00BF38DB" w:rsidRPr="00C56588">
        <w:rPr>
          <w:rFonts w:ascii="Times New Roman" w:hAnsi="Times New Roman"/>
          <w:sz w:val="28"/>
          <w:szCs w:val="28"/>
          <w:lang w:val="kk-KZ" w:eastAsia="ar-SA"/>
        </w:rPr>
        <w:t>–СН</w:t>
      </w:r>
      <w:r w:rsidRPr="00C56588">
        <w:rPr>
          <w:rFonts w:ascii="Times New Roman" w:hAnsi="Times New Roman"/>
          <w:sz w:val="28"/>
          <w:szCs w:val="28"/>
          <w:vertAlign w:val="subscript"/>
          <w:lang w:val="kk-KZ" w:eastAsia="ar-SA"/>
        </w:rPr>
        <w:t>2</w:t>
      </w:r>
      <w:r w:rsidR="00BF38DB" w:rsidRPr="00C56588">
        <w:rPr>
          <w:rFonts w:ascii="Times New Roman" w:hAnsi="Times New Roman"/>
          <w:sz w:val="28"/>
          <w:szCs w:val="28"/>
          <w:lang w:val="kk-KZ" w:eastAsia="ar-SA"/>
        </w:rPr>
        <w:t xml:space="preserve">–СН– ;                               </w:t>
      </w:r>
    </w:p>
    <w:p w:rsidR="00BF38DB" w:rsidRPr="00C56588" w:rsidRDefault="003E39B3" w:rsidP="00350C6C">
      <w:pPr>
        <w:suppressAutoHyphens/>
        <w:spacing w:after="0" w:line="240" w:lineRule="auto"/>
        <w:ind w:left="5954" w:firstLine="418"/>
        <w:jc w:val="both"/>
        <w:rPr>
          <w:rFonts w:ascii="Times New Roman" w:hAnsi="Times New Roman"/>
          <w:sz w:val="28"/>
          <w:szCs w:val="28"/>
          <w:lang w:val="kk-KZ" w:eastAsia="ar-SA"/>
        </w:rPr>
      </w:pPr>
      <w:r>
        <w:rPr>
          <w:rFonts w:ascii="Times New Roman" w:hAnsi="Times New Roman" w:hint="cs"/>
          <w:sz w:val="28"/>
          <w:szCs w:val="28"/>
          <w:rtl/>
          <w:lang w:eastAsia="ar-SA" w:bidi="he-IL"/>
        </w:rPr>
        <w:t xml:space="preserve">    </w:t>
      </w:r>
      <w:r w:rsidRPr="00972AEB">
        <w:rPr>
          <w:rFonts w:ascii="Times New Roman" w:hAnsi="Times New Roman"/>
          <w:sz w:val="28"/>
          <w:szCs w:val="28"/>
          <w:lang w:val="kk-KZ" w:eastAsia="ar-SA"/>
        </w:rPr>
        <w:t xml:space="preserve">      </w:t>
      </w:r>
      <w:r w:rsidRPr="00C56588">
        <w:rPr>
          <w:rFonts w:ascii="Times New Roman" w:hAnsi="Times New Roman"/>
          <w:sz w:val="28"/>
          <w:szCs w:val="28"/>
          <w:lang w:eastAsia="ar-SA"/>
        </w:rPr>
        <w:t>|</w:t>
      </w:r>
      <w:r>
        <w:rPr>
          <w:rFonts w:ascii="Times New Roman" w:hAnsi="Times New Roman"/>
          <w:sz w:val="28"/>
          <w:szCs w:val="28"/>
          <w:rtl/>
          <w:lang w:eastAsia="ar-SA" w:bidi="he-IL"/>
        </w:rPr>
        <w:tab/>
      </w:r>
      <w:r>
        <w:rPr>
          <w:rFonts w:ascii="Times New Roman" w:hAnsi="Times New Roman"/>
          <w:sz w:val="28"/>
          <w:szCs w:val="28"/>
          <w:rtl/>
          <w:lang w:eastAsia="ar-SA" w:bidi="he-IL"/>
        </w:rPr>
        <w:tab/>
      </w:r>
      <w:r>
        <w:rPr>
          <w:rFonts w:ascii="Times New Roman" w:hAnsi="Times New Roman"/>
          <w:sz w:val="28"/>
          <w:szCs w:val="28"/>
          <w:rtl/>
          <w:lang w:eastAsia="ar-SA" w:bidi="he-IL"/>
        </w:rPr>
        <w:tab/>
      </w:r>
      <w:r>
        <w:rPr>
          <w:rFonts w:ascii="Times New Roman" w:hAnsi="Times New Roman"/>
          <w:sz w:val="28"/>
          <w:szCs w:val="28"/>
          <w:rtl/>
          <w:lang w:eastAsia="ar-SA" w:bidi="he-IL"/>
        </w:rPr>
        <w:tab/>
      </w:r>
      <w:r>
        <w:rPr>
          <w:rFonts w:ascii="Times New Roman" w:hAnsi="Times New Roman" w:hint="cs"/>
          <w:sz w:val="28"/>
          <w:szCs w:val="28"/>
          <w:rtl/>
          <w:lang w:eastAsia="ar-SA" w:bidi="he-IL"/>
        </w:rPr>
        <w:t xml:space="preserve">        </w:t>
      </w:r>
      <w:r w:rsidR="00BF38DB" w:rsidRPr="00C56588">
        <w:rPr>
          <w:rFonts w:ascii="Times New Roman" w:hAnsi="Times New Roman"/>
          <w:sz w:val="28"/>
          <w:szCs w:val="28"/>
          <w:lang w:val="kk-KZ" w:eastAsia="ar-SA"/>
        </w:rPr>
        <w:t xml:space="preserve"> СОNН</w:t>
      </w:r>
    </w:p>
    <w:p w:rsidR="00530AE4" w:rsidRPr="00C56588" w:rsidRDefault="00530AE4" w:rsidP="00350C6C">
      <w:pPr>
        <w:suppressAutoHyphens/>
        <w:spacing w:after="0" w:line="240" w:lineRule="auto"/>
        <w:ind w:firstLine="708"/>
        <w:jc w:val="center"/>
        <w:rPr>
          <w:rFonts w:ascii="Times New Roman" w:hAnsi="Times New Roman"/>
          <w:sz w:val="28"/>
          <w:szCs w:val="28"/>
          <w:lang w:val="kk-KZ" w:eastAsia="ar-SA"/>
        </w:rPr>
      </w:pPr>
    </w:p>
    <w:p w:rsidR="00BF38DB" w:rsidRPr="00C56588" w:rsidRDefault="00BF38DB" w:rsidP="00350C6C">
      <w:pPr>
        <w:suppressAutoHyphens/>
        <w:spacing w:after="0" w:line="240" w:lineRule="auto"/>
        <w:jc w:val="center"/>
        <w:rPr>
          <w:rFonts w:ascii="Times New Roman" w:hAnsi="Times New Roman"/>
          <w:sz w:val="28"/>
          <w:szCs w:val="28"/>
          <w:lang w:val="kk-KZ" w:eastAsia="ar-SA"/>
        </w:rPr>
      </w:pPr>
      <w:r w:rsidRPr="00C56588">
        <w:rPr>
          <w:rFonts w:ascii="Times New Roman" w:hAnsi="Times New Roman"/>
          <w:sz w:val="28"/>
          <w:szCs w:val="28"/>
          <w:lang w:val="kk-KZ" w:eastAsia="ar-SA"/>
        </w:rPr>
        <w:t>Х= 70·0</w:t>
      </w:r>
      <w:r w:rsidR="006F785F" w:rsidRPr="00C56588">
        <w:rPr>
          <w:rFonts w:ascii="Times New Roman" w:hAnsi="Times New Roman"/>
          <w:sz w:val="28"/>
          <w:szCs w:val="28"/>
          <w:lang w:val="kk-KZ" w:eastAsia="ar-SA"/>
        </w:rPr>
        <w:t>,</w:t>
      </w:r>
      <w:r w:rsidRPr="00C56588">
        <w:rPr>
          <w:rFonts w:ascii="Times New Roman" w:hAnsi="Times New Roman"/>
          <w:sz w:val="28"/>
          <w:szCs w:val="28"/>
          <w:lang w:val="kk-KZ" w:eastAsia="ar-SA"/>
        </w:rPr>
        <w:t>9/15=4</w:t>
      </w:r>
      <w:r w:rsidR="006F785F" w:rsidRPr="00C56588">
        <w:rPr>
          <w:rFonts w:ascii="Times New Roman" w:hAnsi="Times New Roman"/>
          <w:sz w:val="28"/>
          <w:szCs w:val="28"/>
          <w:lang w:val="kk-KZ" w:eastAsia="ar-SA"/>
        </w:rPr>
        <w:t>,</w:t>
      </w:r>
      <w:r w:rsidRPr="00C56588">
        <w:rPr>
          <w:rFonts w:ascii="Times New Roman" w:hAnsi="Times New Roman"/>
          <w:sz w:val="28"/>
          <w:szCs w:val="28"/>
          <w:lang w:val="kk-KZ" w:eastAsia="ar-SA"/>
        </w:rPr>
        <w:t>2%</w:t>
      </w:r>
    </w:p>
    <w:p w:rsidR="00BF38DB" w:rsidRPr="00C56588" w:rsidRDefault="00BF38DB" w:rsidP="00350C6C">
      <w:pPr>
        <w:suppressAutoHyphens/>
        <w:spacing w:after="0" w:line="240" w:lineRule="auto"/>
        <w:jc w:val="center"/>
        <w:rPr>
          <w:rFonts w:ascii="Times New Roman" w:hAnsi="Times New Roman"/>
          <w:sz w:val="28"/>
          <w:szCs w:val="28"/>
          <w:lang w:val="kk-KZ" w:eastAsia="ar-SA"/>
        </w:rPr>
      </w:pPr>
      <w:r w:rsidRPr="00C56588">
        <w:rPr>
          <w:rFonts w:ascii="Times New Roman" w:hAnsi="Times New Roman"/>
          <w:sz w:val="28"/>
          <w:szCs w:val="28"/>
          <w:lang w:val="kk-KZ" w:eastAsia="ar-SA"/>
        </w:rPr>
        <w:t>А= Х (АА)-4,2=37,90-4,2=32</w:t>
      </w:r>
      <w:r w:rsidR="006F785F" w:rsidRPr="00C56588">
        <w:rPr>
          <w:rFonts w:ascii="Times New Roman" w:hAnsi="Times New Roman"/>
          <w:sz w:val="28"/>
          <w:szCs w:val="28"/>
          <w:lang w:val="kk-KZ" w:eastAsia="ar-SA"/>
        </w:rPr>
        <w:t>,</w:t>
      </w:r>
      <w:r w:rsidRPr="00C56588">
        <w:rPr>
          <w:rFonts w:ascii="Times New Roman" w:hAnsi="Times New Roman"/>
          <w:sz w:val="28"/>
          <w:szCs w:val="28"/>
          <w:lang w:val="kk-KZ" w:eastAsia="ar-SA"/>
        </w:rPr>
        <w:t>7%</w:t>
      </w:r>
    </w:p>
    <w:p w:rsidR="00530AE4" w:rsidRPr="00C56588" w:rsidRDefault="00BF38DB" w:rsidP="00350C6C">
      <w:pPr>
        <w:suppressAutoHyphens/>
        <w:spacing w:after="0" w:line="240" w:lineRule="auto"/>
        <w:ind w:left="2124" w:firstLine="708"/>
        <w:rPr>
          <w:rFonts w:ascii="Times New Roman" w:hAnsi="Times New Roman"/>
          <w:sz w:val="28"/>
          <w:szCs w:val="28"/>
          <w:lang w:val="kk-KZ" w:eastAsia="ar-SA"/>
        </w:rPr>
      </w:pPr>
      <w:r w:rsidRPr="00C56588">
        <w:rPr>
          <w:rFonts w:ascii="Times New Roman" w:hAnsi="Times New Roman"/>
          <w:sz w:val="28"/>
          <w:szCs w:val="28"/>
          <w:lang w:val="kk-KZ" w:eastAsia="ar-SA"/>
        </w:rPr>
        <w:t>Б= Х(АК) – 4,2= 63,0-4,2= 58</w:t>
      </w:r>
      <w:r w:rsidR="006F785F" w:rsidRPr="00C56588">
        <w:rPr>
          <w:rFonts w:ascii="Times New Roman" w:hAnsi="Times New Roman"/>
          <w:sz w:val="28"/>
          <w:szCs w:val="28"/>
          <w:lang w:val="kk-KZ" w:eastAsia="ar-SA"/>
        </w:rPr>
        <w:t>,</w:t>
      </w:r>
      <w:r w:rsidRPr="00C56588">
        <w:rPr>
          <w:rFonts w:ascii="Times New Roman" w:hAnsi="Times New Roman"/>
          <w:sz w:val="28"/>
          <w:szCs w:val="28"/>
          <w:lang w:val="kk-KZ" w:eastAsia="ar-SA"/>
        </w:rPr>
        <w:t>8%</w:t>
      </w:r>
      <w:r w:rsidR="00530AE4" w:rsidRPr="00C56588">
        <w:rPr>
          <w:rFonts w:ascii="Times New Roman" w:hAnsi="Times New Roman"/>
          <w:sz w:val="28"/>
          <w:szCs w:val="28"/>
          <w:lang w:val="kk-KZ" w:eastAsia="ar-SA"/>
        </w:rPr>
        <w:tab/>
      </w:r>
      <w:r w:rsidR="00E81D7D">
        <w:rPr>
          <w:rFonts w:ascii="Times New Roman" w:hAnsi="Times New Roman"/>
          <w:sz w:val="28"/>
          <w:szCs w:val="28"/>
          <w:lang w:val="kk-KZ" w:eastAsia="ar-SA"/>
        </w:rPr>
        <w:tab/>
      </w:r>
      <w:r w:rsidR="00530AE4" w:rsidRPr="00C56588">
        <w:rPr>
          <w:rFonts w:ascii="Times New Roman" w:hAnsi="Times New Roman"/>
          <w:sz w:val="28"/>
          <w:szCs w:val="28"/>
          <w:lang w:val="kk-KZ" w:eastAsia="ar-SA"/>
        </w:rPr>
        <w:tab/>
      </w:r>
      <w:r w:rsidR="00EC4F2D">
        <w:rPr>
          <w:rFonts w:ascii="Times New Roman" w:hAnsi="Times New Roman"/>
          <w:sz w:val="28"/>
          <w:szCs w:val="28"/>
          <w:lang w:val="kk-KZ" w:eastAsia="ar-SA"/>
        </w:rPr>
        <w:t xml:space="preserve">     </w:t>
      </w:r>
      <w:r w:rsidR="00530AE4" w:rsidRPr="00C56588">
        <w:rPr>
          <w:rFonts w:ascii="Times New Roman" w:hAnsi="Times New Roman"/>
          <w:sz w:val="28"/>
          <w:szCs w:val="28"/>
          <w:lang w:val="kk-KZ" w:eastAsia="ar-SA"/>
        </w:rPr>
        <w:t>(</w:t>
      </w:r>
      <w:r w:rsidR="009129C2">
        <w:rPr>
          <w:rFonts w:ascii="Times New Roman" w:hAnsi="Times New Roman"/>
          <w:sz w:val="28"/>
          <w:szCs w:val="28"/>
          <w:lang w:val="kk-KZ" w:eastAsia="ar-SA"/>
        </w:rPr>
        <w:t>2.</w:t>
      </w:r>
      <w:r w:rsidR="00530AE4" w:rsidRPr="00C56588">
        <w:rPr>
          <w:rFonts w:ascii="Times New Roman" w:hAnsi="Times New Roman"/>
          <w:sz w:val="28"/>
          <w:szCs w:val="28"/>
          <w:lang w:val="kk-KZ" w:eastAsia="ar-SA"/>
        </w:rPr>
        <w:t>7)</w:t>
      </w:r>
    </w:p>
    <w:p w:rsidR="00530AE4" w:rsidRPr="00C56588" w:rsidRDefault="00530AE4" w:rsidP="00350C6C">
      <w:pPr>
        <w:suppressAutoHyphens/>
        <w:spacing w:after="0" w:line="240" w:lineRule="auto"/>
        <w:ind w:firstLine="708"/>
        <w:jc w:val="center"/>
        <w:rPr>
          <w:rFonts w:ascii="Times New Roman" w:hAnsi="Times New Roman"/>
          <w:sz w:val="28"/>
          <w:szCs w:val="28"/>
          <w:lang w:val="kk-KZ" w:eastAsia="ar-SA"/>
        </w:rPr>
      </w:pPr>
    </w:p>
    <w:p w:rsidR="006F785F" w:rsidRPr="00C56588" w:rsidRDefault="006F785F" w:rsidP="00350C6C">
      <w:pPr>
        <w:spacing w:after="0" w:line="240" w:lineRule="auto"/>
        <w:ind w:left="142" w:right="-135" w:firstLine="568"/>
        <w:contextualSpacing/>
        <w:jc w:val="both"/>
        <w:rPr>
          <w:rFonts w:ascii="Times New Roman" w:hAnsi="Times New Roman"/>
          <w:sz w:val="28"/>
          <w:szCs w:val="28"/>
          <w:lang w:val="kk-KZ" w:eastAsia="ar-SA"/>
        </w:rPr>
      </w:pPr>
      <w:r w:rsidRPr="00C56588">
        <w:rPr>
          <w:rFonts w:ascii="Times New Roman" w:hAnsi="Times New Roman"/>
          <w:sz w:val="28"/>
          <w:szCs w:val="28"/>
          <w:lang w:val="kk-KZ" w:eastAsia="ar-SA"/>
        </w:rPr>
        <w:t>Сол сияқты, САНВСҚ-3 байланыстарының саны мен өзгерістері олардың сабындану дәрежесіне байланысты есептеледі.</w:t>
      </w:r>
    </w:p>
    <w:p w:rsidR="001E086B" w:rsidRPr="00C56588" w:rsidRDefault="001E086B" w:rsidP="00350C6C">
      <w:pPr>
        <w:spacing w:after="0" w:line="240" w:lineRule="auto"/>
        <w:ind w:left="142" w:right="-135" w:firstLine="568"/>
        <w:contextualSpacing/>
        <w:jc w:val="both"/>
        <w:rPr>
          <w:rFonts w:ascii="Times New Roman" w:hAnsi="Times New Roman"/>
          <w:sz w:val="28"/>
          <w:szCs w:val="28"/>
          <w:lang w:val="kk-KZ"/>
        </w:rPr>
      </w:pPr>
      <w:r w:rsidRPr="00C56588">
        <w:rPr>
          <w:rFonts w:ascii="Times New Roman" w:hAnsi="Times New Roman"/>
          <w:i/>
          <w:sz w:val="28"/>
          <w:szCs w:val="28"/>
          <w:lang w:val="kk-KZ"/>
        </w:rPr>
        <w:t>Реологиялық зерттеулер</w:t>
      </w:r>
      <w:r w:rsidRPr="00C56588">
        <w:rPr>
          <w:rFonts w:ascii="Times New Roman" w:hAnsi="Times New Roman"/>
          <w:sz w:val="28"/>
          <w:szCs w:val="28"/>
          <w:lang w:val="kk-KZ"/>
        </w:rPr>
        <w:t xml:space="preserve"> үшін динамикалық жағдайларда айналмалы вискозиметрия әдісі – «Реотест-2»  құрылғысы қолданылды [145].</w:t>
      </w:r>
    </w:p>
    <w:p w:rsidR="001E086B" w:rsidRPr="00C56588" w:rsidRDefault="001E086B" w:rsidP="00350C6C">
      <w:pPr>
        <w:spacing w:after="0" w:line="240" w:lineRule="auto"/>
        <w:ind w:firstLine="708"/>
        <w:contextualSpacing/>
        <w:jc w:val="both"/>
        <w:rPr>
          <w:rFonts w:ascii="Times New Roman" w:hAnsi="Times New Roman"/>
          <w:sz w:val="28"/>
          <w:szCs w:val="28"/>
          <w:lang w:val="kk-KZ"/>
        </w:rPr>
      </w:pPr>
      <w:r w:rsidRPr="00C56588">
        <w:rPr>
          <w:rFonts w:ascii="Times New Roman" w:hAnsi="Times New Roman"/>
          <w:i/>
          <w:sz w:val="28"/>
          <w:szCs w:val="28"/>
          <w:lang w:val="kk-KZ"/>
        </w:rPr>
        <w:t>Инфрақызыл спектрлері</w:t>
      </w:r>
      <w:r w:rsidRPr="00C56588">
        <w:rPr>
          <w:rFonts w:ascii="Times New Roman" w:hAnsi="Times New Roman"/>
          <w:sz w:val="28"/>
          <w:szCs w:val="28"/>
          <w:lang w:val="kk-KZ"/>
        </w:rPr>
        <w:t xml:space="preserve"> (ИК</w:t>
      </w:r>
      <w:r w:rsidR="00831CBF" w:rsidRPr="00C56588">
        <w:rPr>
          <w:rFonts w:ascii="Times New Roman" w:hAnsi="Times New Roman"/>
          <w:sz w:val="28"/>
          <w:szCs w:val="28"/>
          <w:lang w:val="kk-KZ"/>
        </w:rPr>
        <w:t>-спектроскопия Фурье)</w:t>
      </w:r>
      <w:r w:rsidRPr="00C56588">
        <w:rPr>
          <w:rFonts w:ascii="Times New Roman" w:hAnsi="Times New Roman"/>
          <w:sz w:val="28"/>
          <w:szCs w:val="28"/>
          <w:lang w:val="kk-KZ"/>
        </w:rPr>
        <w:t xml:space="preserve"> «Zhimadzu JR Prestige-21с» көмегімен 400-4000 см</w:t>
      </w:r>
      <w:r w:rsidRPr="00C56588">
        <w:rPr>
          <w:rFonts w:ascii="Times New Roman" w:hAnsi="Times New Roman"/>
          <w:sz w:val="28"/>
          <w:szCs w:val="28"/>
          <w:vertAlign w:val="superscript"/>
          <w:lang w:val="kk-KZ"/>
        </w:rPr>
        <w:t>-1</w:t>
      </w:r>
      <w:r w:rsidRPr="00C56588">
        <w:rPr>
          <w:rFonts w:ascii="Times New Roman" w:hAnsi="Times New Roman"/>
          <w:sz w:val="28"/>
          <w:szCs w:val="28"/>
          <w:lang w:val="kk-KZ"/>
        </w:rPr>
        <w:t xml:space="preserve"> толқын сандары аралығында тіркелді [</w:t>
      </w:r>
      <w:r w:rsidR="00831CBF" w:rsidRPr="00C56588">
        <w:rPr>
          <w:rFonts w:ascii="Times New Roman" w:hAnsi="Times New Roman"/>
          <w:sz w:val="28"/>
          <w:szCs w:val="28"/>
          <w:lang w:val="kk-KZ"/>
        </w:rPr>
        <w:t>146-</w:t>
      </w:r>
      <w:r w:rsidRPr="00C56588">
        <w:rPr>
          <w:rFonts w:ascii="Times New Roman" w:hAnsi="Times New Roman"/>
          <w:sz w:val="28"/>
          <w:szCs w:val="28"/>
          <w:lang w:val="kk-KZ"/>
        </w:rPr>
        <w:t xml:space="preserve">147]. </w:t>
      </w:r>
    </w:p>
    <w:p w:rsidR="001E086B" w:rsidRPr="00C56588" w:rsidRDefault="001E086B" w:rsidP="00350C6C">
      <w:pPr>
        <w:spacing w:after="0" w:line="240" w:lineRule="auto"/>
        <w:ind w:firstLine="708"/>
        <w:contextualSpacing/>
        <w:jc w:val="both"/>
        <w:rPr>
          <w:rFonts w:ascii="Times New Roman" w:hAnsi="Times New Roman"/>
          <w:sz w:val="28"/>
          <w:szCs w:val="28"/>
          <w:lang w:val="kk-KZ"/>
        </w:rPr>
      </w:pPr>
      <w:r w:rsidRPr="00C56588">
        <w:rPr>
          <w:rFonts w:ascii="Times New Roman" w:hAnsi="Times New Roman"/>
          <w:i/>
          <w:sz w:val="28"/>
          <w:szCs w:val="28"/>
          <w:lang w:val="kk-KZ"/>
        </w:rPr>
        <w:t>Дифференциалдық-термиялық талдау.</w:t>
      </w:r>
      <w:r w:rsidRPr="00C56588">
        <w:rPr>
          <w:rFonts w:ascii="Times New Roman" w:hAnsi="Times New Roman"/>
          <w:sz w:val="28"/>
          <w:szCs w:val="28"/>
          <w:lang w:val="kk-KZ"/>
        </w:rPr>
        <w:t xml:space="preserve"> Термогравиметриялық талдау әдісімен қалдықты термоөңдеу барысындағы салмақтық, фазалық, жылулық өзгерістерді анықтауда қолданылды. Зерттеу Ф. Паулик, И. Паулик жүйесіндегі дериватогравта, 1000ºС-қа дейінгі аралықта, кварцты шыны тигельде, Al</w:t>
      </w:r>
      <w:r w:rsidRPr="00C56588">
        <w:rPr>
          <w:rFonts w:ascii="Times New Roman" w:hAnsi="Times New Roman"/>
          <w:sz w:val="28"/>
          <w:szCs w:val="28"/>
          <w:vertAlign w:val="subscript"/>
          <w:lang w:val="kk-KZ"/>
        </w:rPr>
        <w:t>2</w:t>
      </w:r>
      <w:r w:rsidRPr="00C56588">
        <w:rPr>
          <w:rFonts w:ascii="Times New Roman" w:hAnsi="Times New Roman"/>
          <w:sz w:val="28"/>
          <w:szCs w:val="28"/>
          <w:lang w:val="kk-KZ"/>
        </w:rPr>
        <w:t>O</w:t>
      </w:r>
      <w:r w:rsidRPr="00C56588">
        <w:rPr>
          <w:rFonts w:ascii="Times New Roman" w:hAnsi="Times New Roman"/>
          <w:sz w:val="28"/>
          <w:szCs w:val="28"/>
          <w:vertAlign w:val="subscript"/>
          <w:lang w:val="kk-KZ"/>
        </w:rPr>
        <w:t>3</w:t>
      </w:r>
      <w:r w:rsidRPr="00C56588">
        <w:rPr>
          <w:rFonts w:ascii="Times New Roman" w:hAnsi="Times New Roman"/>
          <w:sz w:val="28"/>
          <w:szCs w:val="28"/>
          <w:lang w:val="kk-KZ"/>
        </w:rPr>
        <w:t xml:space="preserve"> </w:t>
      </w:r>
      <w:r w:rsidRPr="00C56588">
        <w:rPr>
          <w:rFonts w:ascii="Times New Roman" w:hAnsi="Times New Roman"/>
          <w:sz w:val="28"/>
          <w:szCs w:val="28"/>
          <w:lang w:val="kk-KZ"/>
        </w:rPr>
        <w:lastRenderedPageBreak/>
        <w:t>эталон ретінде пайдаланып, 10ºС/мин. Жылдамдықта түсірілді. ДТ</w:t>
      </w:r>
      <w:r w:rsidR="0027796B" w:rsidRPr="00C56588">
        <w:rPr>
          <w:rFonts w:ascii="Times New Roman" w:hAnsi="Times New Roman"/>
          <w:sz w:val="28"/>
          <w:szCs w:val="28"/>
          <w:lang w:val="kk-KZ"/>
        </w:rPr>
        <w:t>Т</w:t>
      </w:r>
      <w:r w:rsidRPr="00C56588">
        <w:rPr>
          <w:rFonts w:ascii="Times New Roman" w:hAnsi="Times New Roman"/>
          <w:sz w:val="28"/>
          <w:szCs w:val="28"/>
          <w:lang w:val="kk-KZ"/>
        </w:rPr>
        <w:t xml:space="preserve"> сезімталдығы 1/5, ДТЭ=1/10 [148]. </w:t>
      </w:r>
    </w:p>
    <w:p w:rsidR="001E086B" w:rsidRPr="00C56588" w:rsidRDefault="001E086B" w:rsidP="00350C6C">
      <w:pPr>
        <w:tabs>
          <w:tab w:val="left" w:pos="0"/>
          <w:tab w:val="left" w:pos="142"/>
        </w:tabs>
        <w:spacing w:after="0" w:line="240" w:lineRule="auto"/>
        <w:ind w:firstLine="709"/>
        <w:contextualSpacing/>
        <w:jc w:val="both"/>
        <w:rPr>
          <w:rFonts w:ascii="Times New Roman" w:hAnsi="Times New Roman"/>
          <w:sz w:val="28"/>
          <w:szCs w:val="28"/>
          <w:lang w:val="kk-KZ"/>
        </w:rPr>
      </w:pPr>
      <w:r w:rsidRPr="00C56588">
        <w:rPr>
          <w:rFonts w:ascii="Times New Roman" w:hAnsi="Times New Roman"/>
          <w:i/>
          <w:sz w:val="28"/>
          <w:szCs w:val="28"/>
          <w:lang w:val="kk-KZ"/>
        </w:rPr>
        <w:t>Тұтқырлық</w:t>
      </w:r>
      <w:r w:rsidRPr="00C56588">
        <w:rPr>
          <w:rFonts w:ascii="Times New Roman" w:hAnsi="Times New Roman"/>
          <w:sz w:val="28"/>
          <w:szCs w:val="28"/>
          <w:lang w:val="kk-KZ"/>
        </w:rPr>
        <w:t xml:space="preserve"> деп сұйықтықтың түсірілген күш әсерінен оның бөлшектерінің орын ауыстыруына қарсылық көрсету қасиетін айтады. Осы сұйықтықтың ішкі үйкелесі – сипаттамалы физикалық қасиеті болып табылады, онда оның  үйкеліс күшінің молекулааралық  күші білінеді. </w:t>
      </w:r>
    </w:p>
    <w:p w:rsidR="001E086B" w:rsidRPr="00C56588" w:rsidRDefault="001E086B" w:rsidP="00350C6C">
      <w:pPr>
        <w:tabs>
          <w:tab w:val="left" w:pos="0"/>
          <w:tab w:val="left" w:pos="142"/>
        </w:tabs>
        <w:spacing w:after="0" w:line="240" w:lineRule="auto"/>
        <w:ind w:firstLine="709"/>
        <w:contextualSpacing/>
        <w:jc w:val="both"/>
        <w:rPr>
          <w:rFonts w:ascii="Times New Roman" w:hAnsi="Times New Roman"/>
          <w:sz w:val="28"/>
          <w:szCs w:val="28"/>
          <w:lang w:val="kk-KZ"/>
        </w:rPr>
      </w:pPr>
      <w:r w:rsidRPr="00C56588">
        <w:rPr>
          <w:rFonts w:ascii="Times New Roman" w:hAnsi="Times New Roman"/>
          <w:i/>
          <w:sz w:val="28"/>
          <w:szCs w:val="28"/>
          <w:lang w:val="kk-KZ"/>
        </w:rPr>
        <w:t>Динамикалық тұтқырлық</w:t>
      </w:r>
      <w:r w:rsidRPr="00C56588">
        <w:rPr>
          <w:rFonts w:ascii="Times New Roman" w:hAnsi="Times New Roman"/>
          <w:sz w:val="28"/>
          <w:szCs w:val="28"/>
          <w:lang w:val="kk-KZ"/>
        </w:rPr>
        <w:t xml:space="preserve">  1 см</w:t>
      </w:r>
      <w:r w:rsidR="003E39B3">
        <w:rPr>
          <w:rFonts w:ascii="Times New Roman" w:hAnsi="Times New Roman"/>
          <w:sz w:val="28"/>
          <w:szCs w:val="28"/>
          <w:vertAlign w:val="superscript"/>
          <w:lang w:val="kk-KZ"/>
        </w:rPr>
        <w:t xml:space="preserve">2 </w:t>
      </w:r>
      <w:r w:rsidRPr="00C56588">
        <w:rPr>
          <w:rFonts w:ascii="Times New Roman" w:hAnsi="Times New Roman"/>
          <w:sz w:val="28"/>
          <w:szCs w:val="28"/>
          <w:lang w:val="kk-KZ"/>
        </w:rPr>
        <w:t>сұйық мұнай өнімдері үшін бір-бірінен 1 см қашықтықтағы ішкі үйкелістің өлшемі болып табылады және олардың ағуын туғызатын бір Ньютон сыртқы күштердің әсері мен жылдамдығы секундына 1 см қарсылығын сипаттайды. Динамикалық тұтқырлықтың өлшем бірлігі Паскаль·секунд (Па·с), практикада мПа·с=10</w:t>
      </w:r>
      <w:r w:rsidRPr="00C56588">
        <w:rPr>
          <w:rFonts w:ascii="Times New Roman" w:hAnsi="Times New Roman"/>
          <w:sz w:val="28"/>
          <w:szCs w:val="28"/>
          <w:vertAlign w:val="superscript"/>
          <w:lang w:val="kk-KZ"/>
        </w:rPr>
        <w:t>-3</w:t>
      </w:r>
      <w:r w:rsidRPr="00C56588">
        <w:rPr>
          <w:rFonts w:ascii="Times New Roman" w:hAnsi="Times New Roman"/>
          <w:sz w:val="28"/>
          <w:szCs w:val="28"/>
          <w:lang w:val="kk-KZ"/>
        </w:rPr>
        <w:t xml:space="preserve"> Па·с, сонымен қатар (спз= мПа) деп алады. </w:t>
      </w:r>
    </w:p>
    <w:p w:rsidR="001E086B" w:rsidRPr="00C56588" w:rsidRDefault="001E086B" w:rsidP="00350C6C">
      <w:pPr>
        <w:tabs>
          <w:tab w:val="left" w:pos="0"/>
          <w:tab w:val="left" w:pos="142"/>
        </w:tabs>
        <w:spacing w:after="0" w:line="240" w:lineRule="auto"/>
        <w:ind w:firstLine="709"/>
        <w:contextualSpacing/>
        <w:jc w:val="both"/>
        <w:rPr>
          <w:rFonts w:ascii="Times New Roman" w:hAnsi="Times New Roman"/>
          <w:sz w:val="28"/>
          <w:szCs w:val="28"/>
          <w:lang w:val="kk-KZ"/>
        </w:rPr>
      </w:pPr>
      <w:r w:rsidRPr="00C56588">
        <w:rPr>
          <w:rFonts w:ascii="Times New Roman" w:hAnsi="Times New Roman"/>
          <w:i/>
          <w:sz w:val="28"/>
          <w:szCs w:val="28"/>
          <w:lang w:val="kk-KZ"/>
        </w:rPr>
        <w:t>Кинематикалық тұтқырлық</w:t>
      </w:r>
      <w:r w:rsidRPr="00C56588">
        <w:rPr>
          <w:rFonts w:ascii="Times New Roman" w:hAnsi="Times New Roman"/>
          <w:sz w:val="28"/>
          <w:szCs w:val="28"/>
          <w:lang w:val="kk-KZ"/>
        </w:rPr>
        <w:t xml:space="preserve"> майлағыш мұнай майларының негізгі физика- механикалық сипаттамасын сипаттайды. Кинематикалық тұтқырлық өлшем бірлігі ретінде 1 стокс қабылданған. </w:t>
      </w:r>
    </w:p>
    <w:p w:rsidR="001E086B" w:rsidRPr="00C56588" w:rsidRDefault="001E086B" w:rsidP="00350C6C">
      <w:pPr>
        <w:tabs>
          <w:tab w:val="left" w:pos="0"/>
          <w:tab w:val="left" w:pos="142"/>
        </w:tabs>
        <w:spacing w:after="0" w:line="240" w:lineRule="auto"/>
        <w:ind w:firstLine="709"/>
        <w:contextualSpacing/>
        <w:jc w:val="both"/>
        <w:rPr>
          <w:rFonts w:ascii="Times New Roman" w:hAnsi="Times New Roman"/>
          <w:sz w:val="28"/>
          <w:szCs w:val="28"/>
          <w:lang w:val="kk-KZ"/>
        </w:rPr>
      </w:pPr>
      <w:r w:rsidRPr="00C56588">
        <w:rPr>
          <w:rStyle w:val="af5"/>
          <w:rFonts w:ascii="Times New Roman" w:hAnsi="Times New Roman"/>
          <w:b w:val="0"/>
          <w:i/>
          <w:sz w:val="28"/>
          <w:szCs w:val="28"/>
          <w:lang w:val="kk-KZ"/>
        </w:rPr>
        <w:t>Термостаттың сипаттамасы</w:t>
      </w:r>
      <w:r w:rsidR="003E39B3" w:rsidRPr="003E39B3">
        <w:rPr>
          <w:rStyle w:val="af5"/>
          <w:rFonts w:ascii="Times New Roman" w:hAnsi="Times New Roman"/>
          <w:b w:val="0"/>
          <w:i/>
          <w:sz w:val="28"/>
          <w:szCs w:val="28"/>
          <w:lang w:val="kk-KZ"/>
        </w:rPr>
        <w:t xml:space="preserve"> </w:t>
      </w:r>
      <w:r w:rsidRPr="00C56588">
        <w:rPr>
          <w:rFonts w:ascii="Times New Roman" w:hAnsi="Times New Roman"/>
          <w:sz w:val="28"/>
          <w:szCs w:val="28"/>
          <w:lang w:val="kk-KZ"/>
        </w:rPr>
        <w:t xml:space="preserve">ВПЖ немесе Убеллоде шыны вискозиметрлері  кинематикалық тұтқырлықты анықтау кезінде термостатта нақты +20...+100°С аралығында температураны ұстау үшін қажет және ол өнеркәсіптік,  ғылыми лабораторияларда, сонымен қатар сұйық ортаның қасиеттерін анықтау анализаторы құрамына кіруі мүмкін, үліглерді термостаттаумен (заттардың тығыздығын анықтау, материалдарды анализдеу) байланысқан басқа да мәселелерді шешу үшін қолданылады [149]. </w:t>
      </w:r>
    </w:p>
    <w:p w:rsidR="001E086B" w:rsidRPr="003E39B3" w:rsidRDefault="001E086B" w:rsidP="00350C6C">
      <w:pPr>
        <w:spacing w:after="0" w:line="240" w:lineRule="auto"/>
        <w:ind w:firstLine="709"/>
        <w:jc w:val="both"/>
        <w:rPr>
          <w:rFonts w:ascii="Times New Roman" w:hAnsi="Times New Roman"/>
          <w:sz w:val="28"/>
          <w:szCs w:val="28"/>
          <w:lang w:val="kk-KZ"/>
        </w:rPr>
      </w:pPr>
      <w:r w:rsidRPr="00C56588">
        <w:rPr>
          <w:rFonts w:ascii="Times New Roman" w:hAnsi="Times New Roman"/>
          <w:i/>
          <w:sz w:val="28"/>
          <w:szCs w:val="28"/>
          <w:lang w:val="kk-KZ"/>
        </w:rPr>
        <w:t>Эксперименттік деректерді математикалық өңдеу</w:t>
      </w:r>
      <w:r w:rsidRPr="00C56588">
        <w:rPr>
          <w:rFonts w:ascii="Times New Roman" w:hAnsi="Times New Roman"/>
          <w:sz w:val="28"/>
          <w:szCs w:val="28"/>
          <w:lang w:val="kk-KZ"/>
        </w:rPr>
        <w:t xml:space="preserve"> z =f (x</w:t>
      </w:r>
      <w:r w:rsidRPr="00C56588">
        <w:rPr>
          <w:rFonts w:ascii="Times New Roman" w:hAnsi="Times New Roman"/>
          <w:sz w:val="28"/>
          <w:szCs w:val="28"/>
          <w:vertAlign w:val="subscript"/>
          <w:lang w:val="kk-KZ"/>
        </w:rPr>
        <w:t>1</w:t>
      </w:r>
      <w:r w:rsidRPr="00C56588">
        <w:rPr>
          <w:rFonts w:ascii="Times New Roman" w:hAnsi="Times New Roman"/>
          <w:sz w:val="28"/>
          <w:szCs w:val="28"/>
          <w:lang w:val="kk-KZ"/>
        </w:rPr>
        <w:t>, x</w:t>
      </w:r>
      <w:r w:rsidRPr="00C56588">
        <w:rPr>
          <w:rFonts w:ascii="Times New Roman" w:hAnsi="Times New Roman"/>
          <w:sz w:val="28"/>
          <w:szCs w:val="28"/>
          <w:vertAlign w:val="subscript"/>
          <w:lang w:val="kk-KZ"/>
        </w:rPr>
        <w:t>2</w:t>
      </w:r>
      <w:r w:rsidRPr="00C56588">
        <w:rPr>
          <w:rFonts w:ascii="Times New Roman" w:hAnsi="Times New Roman"/>
          <w:sz w:val="28"/>
          <w:szCs w:val="28"/>
          <w:lang w:val="kk-KZ"/>
        </w:rPr>
        <w:t>, x</w:t>
      </w:r>
      <w:r w:rsidRPr="00C56588">
        <w:rPr>
          <w:rFonts w:ascii="Times New Roman" w:hAnsi="Times New Roman"/>
          <w:sz w:val="28"/>
          <w:szCs w:val="28"/>
          <w:vertAlign w:val="subscript"/>
          <w:lang w:val="kk-KZ"/>
        </w:rPr>
        <w:t>3</w:t>
      </w:r>
      <w:r w:rsidRPr="00C56588">
        <w:rPr>
          <w:rFonts w:ascii="Times New Roman" w:hAnsi="Times New Roman"/>
          <w:sz w:val="28"/>
          <w:szCs w:val="28"/>
          <w:lang w:val="kk-KZ"/>
        </w:rPr>
        <w:t>) жауап бетін құрудан тұрды. Зерттелетін z параметрі ретінде акрилонитрилді және винилсульфон қышқылының сополимерленуіменоның гидролизі және одан әрі госсипол шайырының май қышқылдарының көмегімен  модификациялау процесінде физика-химиялық қасиеттерінің өзгеруі параметрлері  қабылд</w:t>
      </w:r>
      <w:r w:rsidR="00994FCD" w:rsidRPr="00C56588">
        <w:rPr>
          <w:rFonts w:ascii="Times New Roman" w:hAnsi="Times New Roman"/>
          <w:sz w:val="28"/>
          <w:szCs w:val="28"/>
          <w:lang w:val="kk-KZ"/>
        </w:rPr>
        <w:t xml:space="preserve">анады. </w:t>
      </w:r>
      <w:r w:rsidRPr="00C56588">
        <w:rPr>
          <w:rFonts w:ascii="Times New Roman" w:hAnsi="Times New Roman"/>
          <w:sz w:val="28"/>
          <w:szCs w:val="28"/>
          <w:lang w:val="kk-KZ"/>
        </w:rPr>
        <w:t>Тәжірибелік жұмыстардың және физика-химиялық зерттеулердің жүргізу жағдайлары мен есептеулері, сәйкес тарауларда нақты көрсетілді.</w:t>
      </w:r>
    </w:p>
    <w:p w:rsidR="003E39B3" w:rsidRDefault="00994FCD" w:rsidP="00350C6C">
      <w:pPr>
        <w:spacing w:after="0" w:line="240" w:lineRule="auto"/>
        <w:ind w:firstLine="708"/>
        <w:contextualSpacing/>
        <w:jc w:val="both"/>
        <w:rPr>
          <w:rFonts w:ascii="Times New Roman" w:hAnsi="Times New Roman"/>
          <w:sz w:val="28"/>
          <w:szCs w:val="28"/>
          <w:lang w:val="kk-KZ"/>
        </w:rPr>
      </w:pPr>
      <w:r w:rsidRPr="00C56588">
        <w:rPr>
          <w:rFonts w:ascii="Times New Roman" w:hAnsi="Times New Roman"/>
          <w:sz w:val="28"/>
          <w:szCs w:val="28"/>
          <w:lang w:val="kk-KZ"/>
        </w:rPr>
        <w:t xml:space="preserve">Диссертациялық жұмысты орындау кезінде бастапқы шикізат және алынған полимерлі тұрақтандырғыштарды талдау мақсатында қазіргі заманғы физика-химиялық зерттеу әдістері қолданылды. Олар: ИҚ-спектроскопиялық сараптама, ИК-Фурье спектрометрінде рентгенді энергодисперсті микроанализатор, электронды сұйықтық микроскопы, қолданылған әдістер: </w:t>
      </w:r>
      <w:r w:rsidR="003E39B3">
        <w:rPr>
          <w:rFonts w:ascii="Times New Roman" w:hAnsi="Times New Roman"/>
          <w:sz w:val="28"/>
          <w:szCs w:val="28"/>
          <w:lang w:val="kk-KZ"/>
        </w:rPr>
        <w:t xml:space="preserve">сополимерлеу, </w:t>
      </w:r>
      <w:r w:rsidR="00F565F2">
        <w:rPr>
          <w:rFonts w:ascii="Times New Roman" w:hAnsi="Times New Roman"/>
          <w:sz w:val="28"/>
          <w:szCs w:val="28"/>
          <w:lang w:val="kk-KZ"/>
        </w:rPr>
        <w:t>гидролиздеу, модификациялау,</w:t>
      </w:r>
      <w:r w:rsidRPr="00C56588">
        <w:rPr>
          <w:rFonts w:ascii="Times New Roman" w:hAnsi="Times New Roman"/>
          <w:sz w:val="28"/>
          <w:szCs w:val="28"/>
          <w:lang w:val="kk-KZ"/>
        </w:rPr>
        <w:t xml:space="preserve"> капиллярлы вискозиметрия. </w:t>
      </w:r>
      <w:r w:rsidR="003E39B3" w:rsidRPr="00BD60B1">
        <w:rPr>
          <w:rFonts w:ascii="Times New Roman" w:hAnsi="Times New Roman"/>
          <w:sz w:val="28"/>
          <w:szCs w:val="28"/>
          <w:lang w:val="kk-KZ"/>
        </w:rPr>
        <w:t>Полимерлі реагенттер негізінде алынған бұрғылау еріті</w:t>
      </w:r>
      <w:r w:rsidR="003E39B3">
        <w:rPr>
          <w:rFonts w:ascii="Times New Roman" w:hAnsi="Times New Roman"/>
          <w:sz w:val="28"/>
          <w:szCs w:val="28"/>
          <w:lang w:val="kk-KZ"/>
        </w:rPr>
        <w:t>нділерінің қасиеттерін, тұтқырлығ</w:t>
      </w:r>
      <w:r w:rsidR="003E39B3" w:rsidRPr="00BD60B1">
        <w:rPr>
          <w:rFonts w:ascii="Times New Roman" w:hAnsi="Times New Roman"/>
          <w:sz w:val="28"/>
          <w:szCs w:val="28"/>
          <w:lang w:val="kk-KZ"/>
        </w:rPr>
        <w:t>ы</w:t>
      </w:r>
      <w:r w:rsidR="003E39B3">
        <w:rPr>
          <w:rFonts w:ascii="Times New Roman" w:hAnsi="Times New Roman"/>
          <w:sz w:val="28"/>
          <w:szCs w:val="28"/>
          <w:lang w:val="kk-KZ"/>
        </w:rPr>
        <w:t>н</w:t>
      </w:r>
      <w:r w:rsidR="003E39B3" w:rsidRPr="00BD60B1">
        <w:rPr>
          <w:rFonts w:ascii="Times New Roman" w:hAnsi="Times New Roman"/>
          <w:sz w:val="28"/>
          <w:szCs w:val="28"/>
          <w:lang w:val="kk-KZ"/>
        </w:rPr>
        <w:t xml:space="preserve">, </w:t>
      </w:r>
      <w:r w:rsidR="003E39B3">
        <w:rPr>
          <w:rFonts w:ascii="Times New Roman" w:hAnsi="Times New Roman"/>
          <w:sz w:val="28"/>
          <w:szCs w:val="28"/>
          <w:lang w:val="kk-KZ"/>
        </w:rPr>
        <w:t>ЫСҚ</w:t>
      </w:r>
      <w:r w:rsidR="003E39B3" w:rsidRPr="00BD60B1">
        <w:rPr>
          <w:rFonts w:ascii="Times New Roman" w:hAnsi="Times New Roman"/>
          <w:sz w:val="28"/>
          <w:szCs w:val="28"/>
          <w:lang w:val="kk-KZ"/>
        </w:rPr>
        <w:t>, қ</w:t>
      </w:r>
      <w:r w:rsidR="003E39B3">
        <w:rPr>
          <w:rFonts w:ascii="Times New Roman" w:hAnsi="Times New Roman"/>
          <w:sz w:val="28"/>
          <w:szCs w:val="28"/>
          <w:lang w:val="kk-KZ"/>
        </w:rPr>
        <w:t>абық</w:t>
      </w:r>
      <w:r w:rsidR="003E39B3" w:rsidRPr="00BD60B1">
        <w:rPr>
          <w:rFonts w:ascii="Times New Roman" w:hAnsi="Times New Roman"/>
          <w:sz w:val="28"/>
          <w:szCs w:val="28"/>
          <w:lang w:val="kk-KZ"/>
        </w:rPr>
        <w:t xml:space="preserve"> қалыңдығын, судың шығ</w:t>
      </w:r>
      <w:r w:rsidR="003E39B3">
        <w:rPr>
          <w:rFonts w:ascii="Times New Roman" w:hAnsi="Times New Roman"/>
          <w:sz w:val="28"/>
          <w:szCs w:val="28"/>
          <w:lang w:val="kk-KZ"/>
        </w:rPr>
        <w:t>ымын</w:t>
      </w:r>
      <w:r w:rsidR="003E39B3" w:rsidRPr="00BD60B1">
        <w:rPr>
          <w:rFonts w:ascii="Times New Roman" w:hAnsi="Times New Roman"/>
          <w:sz w:val="28"/>
          <w:szCs w:val="28"/>
          <w:lang w:val="kk-KZ"/>
        </w:rPr>
        <w:t xml:space="preserve"> және тығыздығын өлшеу арқылы зерттел</w:t>
      </w:r>
      <w:r w:rsidR="00F565F2">
        <w:rPr>
          <w:rFonts w:ascii="Times New Roman" w:hAnsi="Times New Roman"/>
          <w:sz w:val="28"/>
          <w:szCs w:val="28"/>
          <w:lang w:val="kk-KZ"/>
        </w:rPr>
        <w:t>ін</w:t>
      </w:r>
      <w:r w:rsidR="003E39B3" w:rsidRPr="00BD60B1">
        <w:rPr>
          <w:rFonts w:ascii="Times New Roman" w:hAnsi="Times New Roman"/>
          <w:sz w:val="28"/>
          <w:szCs w:val="28"/>
          <w:lang w:val="kk-KZ"/>
        </w:rPr>
        <w:t>ді.</w:t>
      </w:r>
      <w:r w:rsidR="00F565F2">
        <w:rPr>
          <w:rFonts w:ascii="Times New Roman" w:hAnsi="Times New Roman"/>
          <w:sz w:val="28"/>
          <w:szCs w:val="28"/>
          <w:lang w:val="kk-KZ"/>
        </w:rPr>
        <w:t xml:space="preserve"> </w:t>
      </w:r>
      <w:r w:rsidR="00F565F2" w:rsidRPr="00C56588">
        <w:rPr>
          <w:rFonts w:ascii="Times New Roman" w:hAnsi="Times New Roman"/>
          <w:sz w:val="28"/>
          <w:szCs w:val="28"/>
          <w:lang w:val="kk-KZ"/>
        </w:rPr>
        <w:t>Зерттеулердің нәтижелерін өңдеу кезеңінде математикалық модельдеу әдістері қолданылды.</w:t>
      </w:r>
    </w:p>
    <w:p w:rsidR="003E39B3" w:rsidRPr="00C56588" w:rsidRDefault="003E39B3" w:rsidP="00350C6C">
      <w:pPr>
        <w:spacing w:after="0" w:line="240" w:lineRule="auto"/>
        <w:ind w:firstLine="708"/>
        <w:contextualSpacing/>
        <w:jc w:val="both"/>
        <w:rPr>
          <w:rFonts w:ascii="Times New Roman" w:hAnsi="Times New Roman"/>
          <w:sz w:val="28"/>
          <w:szCs w:val="28"/>
          <w:lang w:val="kk-KZ"/>
        </w:rPr>
      </w:pPr>
    </w:p>
    <w:p w:rsidR="001E086B" w:rsidRPr="00C56588" w:rsidRDefault="001E086B" w:rsidP="00350C6C">
      <w:pPr>
        <w:spacing w:after="0" w:line="240" w:lineRule="auto"/>
        <w:ind w:firstLine="708"/>
        <w:jc w:val="both"/>
        <w:rPr>
          <w:rFonts w:ascii="Times New Roman" w:hAnsi="Times New Roman"/>
          <w:b/>
          <w:caps/>
          <w:sz w:val="28"/>
          <w:szCs w:val="28"/>
          <w:lang w:val="kk-KZ"/>
        </w:rPr>
      </w:pPr>
      <w:r w:rsidRPr="00C56588">
        <w:rPr>
          <w:rFonts w:ascii="Times New Roman" w:hAnsi="Times New Roman"/>
          <w:b/>
          <w:caps/>
          <w:sz w:val="28"/>
          <w:szCs w:val="28"/>
          <w:lang w:val="kk-KZ"/>
        </w:rPr>
        <w:br w:type="page"/>
      </w:r>
      <w:r w:rsidRPr="00C56588">
        <w:rPr>
          <w:rFonts w:ascii="Times New Roman" w:hAnsi="Times New Roman"/>
          <w:b/>
          <w:caps/>
          <w:sz w:val="28"/>
          <w:szCs w:val="28"/>
          <w:lang w:val="kk-KZ"/>
        </w:rPr>
        <w:lastRenderedPageBreak/>
        <w:t xml:space="preserve">3 </w:t>
      </w:r>
      <w:r w:rsidR="00A96268" w:rsidRPr="001F0B32">
        <w:rPr>
          <w:rFonts w:ascii="Times New Roman" w:hAnsi="Times New Roman"/>
          <w:b/>
          <w:caps/>
          <w:sz w:val="28"/>
          <w:szCs w:val="28"/>
          <w:lang w:val="kk-KZ"/>
        </w:rPr>
        <w:t>БҰРҒЫЛАУ ЕРІТІНДІЛЕРІНІҢ РЕОЛОГИЯЛЫҚ ҚАСИЕТТЕРІН РЕТТЕУ ҮШІН Композициялық ПОЛИМЕРЛІ ТҰРАҚТАНДЫРҒЫШТАР ӨНДІРІСІНІҢ ТЕХНОЛОГИЯСЫН құрастыру</w:t>
      </w:r>
    </w:p>
    <w:p w:rsidR="001E086B" w:rsidRPr="00C56588" w:rsidRDefault="001E086B" w:rsidP="00350C6C">
      <w:pPr>
        <w:tabs>
          <w:tab w:val="center" w:pos="5032"/>
          <w:tab w:val="left" w:pos="6732"/>
        </w:tabs>
        <w:spacing w:after="0" w:line="240" w:lineRule="auto"/>
        <w:ind w:firstLine="709"/>
        <w:contextualSpacing/>
        <w:jc w:val="both"/>
        <w:rPr>
          <w:rFonts w:ascii="Times New Roman" w:hAnsi="Times New Roman"/>
          <w:b/>
          <w:sz w:val="28"/>
          <w:szCs w:val="28"/>
          <w:lang w:val="kk-KZ" w:eastAsia="ar-SA"/>
        </w:rPr>
      </w:pPr>
      <w:r w:rsidRPr="00C56588">
        <w:rPr>
          <w:rFonts w:ascii="Times New Roman" w:hAnsi="Times New Roman"/>
          <w:b/>
          <w:sz w:val="28"/>
          <w:szCs w:val="28"/>
          <w:lang w:val="kk-KZ" w:eastAsia="ar-SA"/>
        </w:rPr>
        <w:t xml:space="preserve">3.1 </w:t>
      </w:r>
      <w:r w:rsidRPr="00C56588">
        <w:rPr>
          <w:rFonts w:ascii="Times New Roman" w:eastAsia="Calibri" w:hAnsi="Times New Roman"/>
          <w:b/>
          <w:sz w:val="28"/>
          <w:szCs w:val="28"/>
          <w:lang w:val="kk-KZ"/>
        </w:rPr>
        <w:t>Тұзды агрессия</w:t>
      </w:r>
      <w:r w:rsidR="00F565F2">
        <w:rPr>
          <w:rFonts w:ascii="Times New Roman" w:eastAsia="Calibri" w:hAnsi="Times New Roman"/>
          <w:b/>
          <w:sz w:val="28"/>
          <w:szCs w:val="28"/>
          <w:lang w:val="kk-KZ"/>
        </w:rPr>
        <w:t xml:space="preserve"> </w:t>
      </w:r>
      <w:r w:rsidRPr="00C56588">
        <w:rPr>
          <w:rFonts w:ascii="Times New Roman" w:eastAsia="Calibri" w:hAnsi="Times New Roman"/>
          <w:b/>
          <w:sz w:val="28"/>
          <w:szCs w:val="28"/>
          <w:lang w:val="kk-KZ"/>
        </w:rPr>
        <w:t xml:space="preserve">мен жоғары термиялық ортаға төзімді </w:t>
      </w:r>
      <w:r w:rsidRPr="00C56588">
        <w:rPr>
          <w:rFonts w:ascii="Times New Roman" w:hAnsi="Times New Roman"/>
          <w:b/>
          <w:sz w:val="28"/>
          <w:szCs w:val="28"/>
          <w:lang w:val="kk-KZ" w:eastAsia="ar-SA"/>
        </w:rPr>
        <w:t>әлсіз және күшті қышқылды композициялық полиэлектролиттерді синтездеу</w:t>
      </w:r>
    </w:p>
    <w:p w:rsidR="00BD5634" w:rsidRPr="00C56588" w:rsidRDefault="00BD5634" w:rsidP="00350C6C">
      <w:pPr>
        <w:widowControl w:val="0"/>
        <w:spacing w:after="0" w:line="240" w:lineRule="auto"/>
        <w:ind w:left="20" w:firstLine="709"/>
        <w:jc w:val="both"/>
        <w:rPr>
          <w:rFonts w:ascii="Times New Roman" w:eastAsia="Bookman Old Style" w:hAnsi="Times New Roman"/>
          <w:sz w:val="28"/>
          <w:szCs w:val="28"/>
          <w:lang w:val="kk-KZ"/>
        </w:rPr>
      </w:pPr>
      <w:r w:rsidRPr="00C56588">
        <w:rPr>
          <w:rFonts w:ascii="Times New Roman" w:hAnsi="Times New Roman"/>
          <w:sz w:val="28"/>
          <w:szCs w:val="28"/>
          <w:lang w:val="kk-KZ"/>
        </w:rPr>
        <w:t>Қазіргі уақытта ҚР мұнай мен газ өндіруде жетекші орын алады</w:t>
      </w:r>
      <w:r w:rsidR="00A142AD">
        <w:rPr>
          <w:rFonts w:ascii="Times New Roman" w:hAnsi="Times New Roman"/>
          <w:sz w:val="28"/>
          <w:szCs w:val="28"/>
          <w:lang w:val="kk-KZ"/>
        </w:rPr>
        <w:t>.</w:t>
      </w:r>
      <w:r w:rsidRPr="00C56588">
        <w:rPr>
          <w:rFonts w:ascii="Times New Roman" w:hAnsi="Times New Roman"/>
          <w:sz w:val="28"/>
          <w:szCs w:val="28"/>
          <w:lang w:val="kk-KZ"/>
        </w:rPr>
        <w:t xml:space="preserve"> ҚР Үкіметі ішкі нарықты мұнай өнімдерімен қанықтыру жөнінде шаралар қабылдауда, сондай-ақ ауқымды кеңейту үшін ұңғымаларды бұрғылау тереңдігін 6000 метрге дейін және одан жоғары ұлғайту жоспарлануда. Жақында ТМД-да және шетелде акриламид, акрилонитрил, КМЦ және басқалары негізінде суда еритін полиэлектролиттерді алу әдістері айрықша орын алды</w:t>
      </w:r>
      <w:r w:rsidR="00A142AD">
        <w:rPr>
          <w:rFonts w:ascii="Times New Roman" w:hAnsi="Times New Roman"/>
          <w:sz w:val="28"/>
          <w:szCs w:val="28"/>
          <w:lang w:val="kk-KZ"/>
        </w:rPr>
        <w:t xml:space="preserve"> </w:t>
      </w:r>
      <w:r w:rsidRPr="00C56588">
        <w:rPr>
          <w:rFonts w:ascii="Times New Roman" w:eastAsia="Calibri" w:hAnsi="Times New Roman"/>
          <w:sz w:val="28"/>
          <w:szCs w:val="28"/>
          <w:lang w:val="kk-KZ" w:eastAsia="en-US"/>
        </w:rPr>
        <w:t>[</w:t>
      </w:r>
      <w:r w:rsidR="00D458D5">
        <w:rPr>
          <w:rFonts w:ascii="Times New Roman" w:eastAsia="Calibri" w:hAnsi="Times New Roman"/>
          <w:sz w:val="28"/>
          <w:szCs w:val="28"/>
          <w:lang w:val="kk-KZ" w:eastAsia="en-US"/>
        </w:rPr>
        <w:t>150</w:t>
      </w:r>
      <w:r>
        <w:rPr>
          <w:rFonts w:ascii="Times New Roman" w:eastAsia="Calibri" w:hAnsi="Times New Roman"/>
          <w:sz w:val="28"/>
          <w:szCs w:val="28"/>
          <w:lang w:val="kk-KZ" w:eastAsia="en-US"/>
        </w:rPr>
        <w:t>-</w:t>
      </w:r>
      <w:r w:rsidR="00D458D5">
        <w:rPr>
          <w:rFonts w:ascii="Times New Roman" w:eastAsia="Calibri" w:hAnsi="Times New Roman"/>
          <w:sz w:val="28"/>
          <w:szCs w:val="28"/>
          <w:lang w:val="kk-KZ" w:eastAsia="en-US"/>
        </w:rPr>
        <w:t>161</w:t>
      </w:r>
      <w:r w:rsidRPr="00C56588">
        <w:rPr>
          <w:rFonts w:ascii="Times New Roman" w:eastAsia="Calibri" w:hAnsi="Times New Roman"/>
          <w:sz w:val="28"/>
          <w:szCs w:val="28"/>
          <w:lang w:val="kk-KZ" w:eastAsia="en-US"/>
        </w:rPr>
        <w:t>]</w:t>
      </w:r>
      <w:r w:rsidRPr="00C56588">
        <w:rPr>
          <w:rFonts w:ascii="Times New Roman" w:eastAsia="Bookman Old Style" w:hAnsi="Times New Roman"/>
          <w:sz w:val="28"/>
          <w:szCs w:val="28"/>
          <w:lang w:val="kk-KZ"/>
        </w:rPr>
        <w:t>.</w:t>
      </w:r>
    </w:p>
    <w:p w:rsidR="00BD5634" w:rsidRPr="00C56588" w:rsidRDefault="00BD5634" w:rsidP="00350C6C">
      <w:pPr>
        <w:spacing w:after="0" w:line="240" w:lineRule="auto"/>
        <w:ind w:firstLine="708"/>
        <w:jc w:val="both"/>
        <w:rPr>
          <w:rFonts w:ascii="Times New Roman" w:hAnsi="Times New Roman"/>
          <w:sz w:val="28"/>
          <w:szCs w:val="28"/>
          <w:lang w:val="kk-KZ"/>
        </w:rPr>
      </w:pPr>
      <w:r w:rsidRPr="00C56588">
        <w:rPr>
          <w:rFonts w:ascii="Times New Roman" w:hAnsi="Times New Roman"/>
          <w:sz w:val="28"/>
          <w:szCs w:val="28"/>
          <w:lang w:val="kk-KZ" w:eastAsia="ar-SA"/>
        </w:rPr>
        <w:t>Әдебиеттерде негізінен акриламид пен винилсульфон қышқылының, сондай-ақ стиролсульфон қышқылының және оның тұздарының сополимерленуі туралы мәліметтер бар [</w:t>
      </w:r>
      <w:r w:rsidR="00D458D5">
        <w:rPr>
          <w:rFonts w:ascii="Times New Roman" w:hAnsi="Times New Roman"/>
          <w:sz w:val="28"/>
          <w:szCs w:val="28"/>
          <w:lang w:val="kk-KZ" w:eastAsia="ar-SA"/>
        </w:rPr>
        <w:t>162-166</w:t>
      </w:r>
      <w:r w:rsidRPr="00C56588">
        <w:rPr>
          <w:rFonts w:ascii="Times New Roman" w:hAnsi="Times New Roman"/>
          <w:sz w:val="28"/>
          <w:szCs w:val="28"/>
          <w:lang w:val="kk-KZ" w:eastAsia="ar-SA"/>
        </w:rPr>
        <w:t>].</w:t>
      </w:r>
    </w:p>
    <w:p w:rsidR="00BD5634" w:rsidRDefault="00BD5634" w:rsidP="00350C6C">
      <w:pPr>
        <w:tabs>
          <w:tab w:val="center" w:pos="5032"/>
          <w:tab w:val="left" w:pos="6732"/>
        </w:tabs>
        <w:spacing w:after="0" w:line="240" w:lineRule="auto"/>
        <w:ind w:firstLine="709"/>
        <w:contextualSpacing/>
        <w:jc w:val="both"/>
        <w:rPr>
          <w:rFonts w:ascii="Times New Roman" w:eastAsia="Calibri" w:hAnsi="Times New Roman"/>
          <w:sz w:val="28"/>
          <w:szCs w:val="28"/>
          <w:lang w:val="kk-KZ"/>
        </w:rPr>
      </w:pPr>
      <w:r w:rsidRPr="00C56588">
        <w:rPr>
          <w:rFonts w:ascii="Times New Roman" w:eastAsia="Calibri" w:hAnsi="Times New Roman"/>
          <w:sz w:val="28"/>
          <w:szCs w:val="28"/>
          <w:lang w:val="kk-KZ"/>
        </w:rPr>
        <w:t>Ұңғыманы өткізудің сәттілігі мен бұрғылау құнын едәуір анықтайтын ең маңызды кезең</w:t>
      </w:r>
      <w:r w:rsidR="00F565F2">
        <w:rPr>
          <w:rFonts w:ascii="Times New Roman" w:eastAsia="Calibri" w:hAnsi="Times New Roman"/>
          <w:sz w:val="28"/>
          <w:szCs w:val="28"/>
          <w:lang w:val="kk-KZ"/>
        </w:rPr>
        <w:t xml:space="preserve"> – </w:t>
      </w:r>
      <w:r w:rsidRPr="00C56588">
        <w:rPr>
          <w:rFonts w:ascii="Times New Roman" w:eastAsia="Calibri" w:hAnsi="Times New Roman"/>
          <w:sz w:val="28"/>
          <w:szCs w:val="28"/>
          <w:lang w:val="kk-KZ"/>
        </w:rPr>
        <w:t>бұрғылау ерітіндісін, оның құрамы мен түрін дұрыс таңдау.</w:t>
      </w:r>
    </w:p>
    <w:p w:rsidR="00BD5634" w:rsidRPr="0066368B" w:rsidRDefault="00BD5634" w:rsidP="00350C6C">
      <w:pPr>
        <w:tabs>
          <w:tab w:val="center" w:pos="5032"/>
          <w:tab w:val="left" w:pos="6732"/>
        </w:tabs>
        <w:spacing w:after="0" w:line="240" w:lineRule="auto"/>
        <w:ind w:firstLine="709"/>
        <w:contextualSpacing/>
        <w:jc w:val="both"/>
        <w:rPr>
          <w:rFonts w:ascii="Times New Roman" w:eastAsia="Calibri" w:hAnsi="Times New Roman"/>
          <w:sz w:val="28"/>
          <w:szCs w:val="28"/>
          <w:lang w:val="kk-KZ"/>
        </w:rPr>
      </w:pPr>
      <w:r w:rsidRPr="00C56588">
        <w:rPr>
          <w:rFonts w:ascii="Times New Roman" w:eastAsia="Calibri" w:hAnsi="Times New Roman"/>
          <w:sz w:val="28"/>
          <w:szCs w:val="28"/>
          <w:lang w:val="kk-KZ"/>
        </w:rPr>
        <w:t xml:space="preserve">Осыған байланысты </w:t>
      </w:r>
      <w:r>
        <w:rPr>
          <w:rFonts w:ascii="Times New Roman" w:eastAsia="Calibri" w:hAnsi="Times New Roman"/>
          <w:sz w:val="28"/>
          <w:szCs w:val="28"/>
          <w:lang w:val="kk-KZ"/>
        </w:rPr>
        <w:t xml:space="preserve">бұл бөлімде </w:t>
      </w:r>
      <w:r w:rsidRPr="00C56588">
        <w:rPr>
          <w:rFonts w:ascii="Times New Roman" w:eastAsia="Calibri" w:hAnsi="Times New Roman"/>
          <w:sz w:val="28"/>
          <w:szCs w:val="28"/>
          <w:lang w:val="kk-KZ"/>
        </w:rPr>
        <w:t>акрилонитрил және винилсульфон қышқылы негізінде құрамында полимерлі тізбекте гидрофобты және сульфоқышқыл топтары бар суда еритін полимерлер, сондай-ақ, акрил полимерлерін модификациялау әдісіне негізделген</w:t>
      </w:r>
      <w:r w:rsidR="00A142AD">
        <w:rPr>
          <w:rFonts w:ascii="Times New Roman" w:eastAsia="Calibri" w:hAnsi="Times New Roman"/>
          <w:sz w:val="28"/>
          <w:szCs w:val="28"/>
          <w:lang w:val="kk-KZ"/>
        </w:rPr>
        <w:t xml:space="preserve"> </w:t>
      </w:r>
      <w:r w:rsidRPr="00C56588">
        <w:rPr>
          <w:rFonts w:ascii="Times New Roman" w:eastAsia="Calibri" w:hAnsi="Times New Roman"/>
          <w:sz w:val="28"/>
          <w:szCs w:val="28"/>
          <w:lang w:val="kk-KZ"/>
        </w:rPr>
        <w:t>тұзды агрессияға</w:t>
      </w:r>
      <w:r w:rsidR="00A142AD">
        <w:rPr>
          <w:rFonts w:ascii="Times New Roman" w:eastAsia="Calibri" w:hAnsi="Times New Roman"/>
          <w:sz w:val="28"/>
          <w:szCs w:val="28"/>
          <w:lang w:val="kk-KZ"/>
        </w:rPr>
        <w:t xml:space="preserve"> </w:t>
      </w:r>
      <w:r w:rsidRPr="00C56588">
        <w:rPr>
          <w:rFonts w:ascii="Times New Roman" w:eastAsia="Calibri" w:hAnsi="Times New Roman"/>
          <w:sz w:val="28"/>
          <w:szCs w:val="28"/>
          <w:lang w:val="kk-KZ"/>
        </w:rPr>
        <w:t>және термиялық ортаға төзімді композициялық полимерлі тұрақтандырғыштар синтезделді. Гидрофобты немесе сульфоқышқыл топтарының негізгі полимерлік тізбегіне сополимерленудің немесе енгізудің негізгі заңдылықтары зерттелді, сондай-ақ бұрғылау ерітінділерінің реологиялық, сүзу-технологиялық қасиеттерін және олардың Дарбаза кен орнының бентонит сазының дисперсиясымен өзара әрекеттесу механизмін реттеу үшін физика-химиялық қасиеттері зерттелді.</w:t>
      </w:r>
    </w:p>
    <w:p w:rsidR="001E086B" w:rsidRPr="00C56588" w:rsidRDefault="001E086B" w:rsidP="00350C6C">
      <w:pPr>
        <w:spacing w:after="0" w:line="240" w:lineRule="auto"/>
        <w:ind w:firstLine="709"/>
        <w:jc w:val="both"/>
        <w:rPr>
          <w:rFonts w:ascii="Times New Roman" w:eastAsia="Bookman Old Style" w:hAnsi="Times New Roman"/>
          <w:b/>
          <w:sz w:val="28"/>
          <w:szCs w:val="28"/>
          <w:lang w:val="kk-KZ"/>
        </w:rPr>
      </w:pPr>
    </w:p>
    <w:p w:rsidR="001E086B" w:rsidRPr="00C56588" w:rsidRDefault="001E086B" w:rsidP="00350C6C">
      <w:pPr>
        <w:spacing w:after="0" w:line="240" w:lineRule="auto"/>
        <w:ind w:firstLine="709"/>
        <w:jc w:val="both"/>
        <w:rPr>
          <w:rFonts w:ascii="Times New Roman" w:hAnsi="Times New Roman"/>
          <w:b/>
          <w:sz w:val="28"/>
          <w:szCs w:val="28"/>
          <w:lang w:val="kk-KZ" w:eastAsia="ar-SA"/>
        </w:rPr>
      </w:pPr>
      <w:r w:rsidRPr="00C56588">
        <w:rPr>
          <w:rFonts w:ascii="Times New Roman" w:eastAsia="Bookman Old Style" w:hAnsi="Times New Roman"/>
          <w:b/>
          <w:sz w:val="28"/>
          <w:szCs w:val="28"/>
          <w:lang w:val="kk-KZ"/>
        </w:rPr>
        <w:t xml:space="preserve">3.2 Тұзды агрессияға және жоғары температураға төзімді </w:t>
      </w:r>
      <w:r w:rsidRPr="00C56588">
        <w:rPr>
          <w:rFonts w:ascii="Times New Roman" w:hAnsi="Times New Roman"/>
          <w:b/>
          <w:sz w:val="28"/>
          <w:szCs w:val="28"/>
          <w:lang w:val="kk-KZ" w:eastAsia="ar-SA"/>
        </w:rPr>
        <w:t xml:space="preserve">композициялық </w:t>
      </w:r>
      <w:r w:rsidRPr="00C56588">
        <w:rPr>
          <w:rFonts w:ascii="Times New Roman" w:eastAsia="Bookman Old Style" w:hAnsi="Times New Roman"/>
          <w:b/>
          <w:sz w:val="28"/>
          <w:szCs w:val="28"/>
          <w:lang w:val="kk-KZ"/>
        </w:rPr>
        <w:t xml:space="preserve">САНВСҚ-1 </w:t>
      </w:r>
      <w:r w:rsidRPr="00C56588">
        <w:rPr>
          <w:rFonts w:ascii="Times New Roman" w:hAnsi="Times New Roman"/>
          <w:b/>
          <w:sz w:val="28"/>
          <w:szCs w:val="28"/>
          <w:lang w:val="kk-KZ" w:eastAsia="ar-SA"/>
        </w:rPr>
        <w:t>полиэлектролитін синтездеу</w:t>
      </w:r>
    </w:p>
    <w:p w:rsidR="001E086B" w:rsidRPr="00C56588" w:rsidRDefault="001E086B" w:rsidP="00350C6C">
      <w:pPr>
        <w:spacing w:after="0" w:line="240" w:lineRule="auto"/>
        <w:ind w:left="20" w:right="20" w:firstLine="709"/>
        <w:jc w:val="both"/>
        <w:rPr>
          <w:rFonts w:ascii="Times New Roman" w:eastAsia="Calibri" w:hAnsi="Times New Roman"/>
          <w:sz w:val="28"/>
          <w:szCs w:val="28"/>
          <w:lang w:val="kk-KZ" w:eastAsia="en-US"/>
        </w:rPr>
      </w:pPr>
      <w:r w:rsidRPr="00C56588">
        <w:rPr>
          <w:rFonts w:ascii="Times New Roman" w:eastAsia="Calibri" w:hAnsi="Times New Roman"/>
          <w:sz w:val="28"/>
          <w:szCs w:val="28"/>
          <w:lang w:val="kk-KZ" w:eastAsia="en-US"/>
        </w:rPr>
        <w:t>Мономерлердің бірінші сатыдағы сополимерленуі келесідей жүзеге асырылады:</w:t>
      </w:r>
      <w:r w:rsidR="00A142AD">
        <w:rPr>
          <w:rFonts w:ascii="Times New Roman" w:eastAsia="Calibri" w:hAnsi="Times New Roman"/>
          <w:sz w:val="28"/>
          <w:szCs w:val="28"/>
          <w:lang w:val="kk-KZ" w:eastAsia="en-US"/>
        </w:rPr>
        <w:t xml:space="preserve"> </w:t>
      </w:r>
      <w:r w:rsidRPr="00C56588">
        <w:rPr>
          <w:rFonts w:ascii="Times New Roman" w:eastAsia="Calibri" w:hAnsi="Times New Roman"/>
          <w:sz w:val="28"/>
          <w:szCs w:val="28"/>
          <w:lang w:val="kk-KZ" w:eastAsia="en-US"/>
        </w:rPr>
        <w:t xml:space="preserve">Зертханалық жағдайда араластырғышпен, ағынды конденсатормен және су төгетін воронкамен жабдықталған сыйымдылығы 0,5 л 3 мойынды колбаны алып, араластыра отырып 130 мл тазартылған су құйып, 10 г АҚН </w:t>
      </w:r>
      <w:r w:rsidR="00A142AD">
        <w:rPr>
          <w:rFonts w:ascii="Times New Roman" w:eastAsia="Calibri" w:hAnsi="Times New Roman"/>
          <w:sz w:val="28"/>
          <w:szCs w:val="28"/>
          <w:lang w:val="kk-KZ" w:eastAsia="en-US"/>
        </w:rPr>
        <w:t xml:space="preserve">және 3 г винилсульфон қышқылы </w:t>
      </w:r>
      <w:r w:rsidRPr="00C56588">
        <w:rPr>
          <w:rFonts w:ascii="Times New Roman" w:eastAsia="Calibri" w:hAnsi="Times New Roman"/>
          <w:sz w:val="28"/>
          <w:szCs w:val="28"/>
          <w:lang w:val="kk-KZ" w:eastAsia="en-US"/>
        </w:rPr>
        <w:t xml:space="preserve">және 0,5 г калий персульфаты және 0,3 г натрий </w:t>
      </w:r>
      <w:r w:rsidR="002D666A" w:rsidRPr="00C56588">
        <w:rPr>
          <w:rFonts w:ascii="Times New Roman" w:eastAsia="Calibri" w:hAnsi="Times New Roman"/>
          <w:sz w:val="28"/>
          <w:szCs w:val="28"/>
          <w:lang w:val="kk-KZ" w:eastAsia="en-US"/>
        </w:rPr>
        <w:t>бисульфит</w:t>
      </w:r>
      <w:r w:rsidRPr="00C56588">
        <w:rPr>
          <w:rFonts w:ascii="Times New Roman" w:eastAsia="Calibri" w:hAnsi="Times New Roman"/>
          <w:sz w:val="28"/>
          <w:szCs w:val="28"/>
          <w:lang w:val="kk-KZ" w:eastAsia="en-US"/>
        </w:rPr>
        <w:t>і қосылады. Содан кейін реакция көлемі инертті газбен, азотпен тазартылып, тығыздалып, вакуумда сополимеризация жүргізілді.</w:t>
      </w:r>
    </w:p>
    <w:p w:rsidR="001E086B" w:rsidRPr="00C56588" w:rsidRDefault="001E086B"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Сополимерлеу процесі</w:t>
      </w:r>
      <w:r w:rsidR="00CC14DA">
        <w:rPr>
          <w:rFonts w:ascii="Times New Roman" w:hAnsi="Times New Roman"/>
          <w:sz w:val="28"/>
          <w:szCs w:val="28"/>
          <w:lang w:val="kk-KZ"/>
        </w:rPr>
        <w:t xml:space="preserve"> (реакция қоспасын араластыру) </w:t>
      </w:r>
      <w:r w:rsidR="00CC14DA" w:rsidRPr="00BC099D">
        <w:rPr>
          <w:rFonts w:ascii="Times New Roman" w:hAnsi="Times New Roman"/>
          <w:sz w:val="28"/>
          <w:szCs w:val="28"/>
          <w:lang w:val="kk-KZ"/>
        </w:rPr>
        <w:t>2</w:t>
      </w:r>
      <w:r w:rsidR="00F565F2">
        <w:rPr>
          <w:rFonts w:ascii="Times New Roman" w:hAnsi="Times New Roman"/>
          <w:sz w:val="28"/>
          <w:szCs w:val="28"/>
          <w:lang w:val="kk-KZ"/>
        </w:rPr>
        <w:t>0</w:t>
      </w:r>
      <w:r w:rsidR="00CC14DA" w:rsidRPr="00BC099D">
        <w:rPr>
          <w:rFonts w:ascii="Times New Roman" w:hAnsi="Times New Roman"/>
          <w:sz w:val="28"/>
          <w:szCs w:val="28"/>
          <w:lang w:val="kk-KZ"/>
        </w:rPr>
        <w:t>-35°С</w:t>
      </w:r>
      <w:r w:rsidR="00F565F2">
        <w:rPr>
          <w:rFonts w:ascii="Times New Roman" w:hAnsi="Times New Roman"/>
          <w:sz w:val="28"/>
          <w:szCs w:val="28"/>
          <w:lang w:val="kk-KZ"/>
        </w:rPr>
        <w:t xml:space="preserve"> </w:t>
      </w:r>
      <w:r w:rsidRPr="00C56588">
        <w:rPr>
          <w:rFonts w:ascii="Times New Roman" w:hAnsi="Times New Roman"/>
          <w:sz w:val="28"/>
          <w:szCs w:val="28"/>
          <w:lang w:val="kk-KZ"/>
        </w:rPr>
        <w:t>температурада 2,0-2,5 сағат бойы жүреді.</w:t>
      </w:r>
      <w:r w:rsidR="00A142AD">
        <w:rPr>
          <w:rFonts w:ascii="Times New Roman" w:hAnsi="Times New Roman"/>
          <w:sz w:val="28"/>
          <w:szCs w:val="28"/>
          <w:lang w:val="kk-KZ"/>
        </w:rPr>
        <w:t xml:space="preserve"> </w:t>
      </w:r>
      <w:r w:rsidRPr="00C56588">
        <w:rPr>
          <w:rFonts w:ascii="Times New Roman" w:hAnsi="Times New Roman"/>
          <w:sz w:val="28"/>
          <w:szCs w:val="28"/>
          <w:lang w:val="kk-KZ"/>
        </w:rPr>
        <w:t xml:space="preserve">Сополимерлер синтез бойынша әртүрлі қатынастағы тәжірибелер жүргізілді: калий персульфаты және натрий </w:t>
      </w:r>
      <w:r w:rsidR="002D666A" w:rsidRPr="00C56588">
        <w:rPr>
          <w:rFonts w:ascii="Times New Roman" w:hAnsi="Times New Roman"/>
          <w:sz w:val="28"/>
          <w:szCs w:val="28"/>
          <w:lang w:val="kk-KZ"/>
        </w:rPr>
        <w:t>бисульфит</w:t>
      </w:r>
      <w:r w:rsidRPr="00C56588">
        <w:rPr>
          <w:rFonts w:ascii="Times New Roman" w:hAnsi="Times New Roman"/>
          <w:sz w:val="28"/>
          <w:szCs w:val="28"/>
          <w:lang w:val="kk-KZ"/>
        </w:rPr>
        <w:t>і инициаторларының жалпы сал</w:t>
      </w:r>
      <w:r w:rsidR="00A142AD">
        <w:rPr>
          <w:rFonts w:ascii="Times New Roman" w:hAnsi="Times New Roman"/>
          <w:sz w:val="28"/>
          <w:szCs w:val="28"/>
          <w:lang w:val="kk-KZ"/>
        </w:rPr>
        <w:t xml:space="preserve">мақ қатынасы акрилонитрил және </w:t>
      </w:r>
      <w:r w:rsidRPr="00C56588">
        <w:rPr>
          <w:rFonts w:ascii="Times New Roman" w:hAnsi="Times New Roman"/>
          <w:sz w:val="28"/>
          <w:szCs w:val="28"/>
          <w:lang w:val="kk-KZ"/>
        </w:rPr>
        <w:t>винилсульфон қышқылының (винилсу</w:t>
      </w:r>
      <w:r w:rsidR="00A142AD">
        <w:rPr>
          <w:rFonts w:ascii="Times New Roman" w:hAnsi="Times New Roman"/>
          <w:sz w:val="28"/>
          <w:szCs w:val="28"/>
          <w:lang w:val="kk-KZ"/>
        </w:rPr>
        <w:t xml:space="preserve">льфат) салмағына </w:t>
      </w:r>
      <w:r w:rsidRPr="00C56588">
        <w:rPr>
          <w:rFonts w:ascii="Times New Roman" w:hAnsi="Times New Roman"/>
          <w:sz w:val="28"/>
          <w:szCs w:val="28"/>
          <w:lang w:val="kk-KZ"/>
        </w:rPr>
        <w:t xml:space="preserve">шаққанда 0,1-1% </w:t>
      </w:r>
      <w:r w:rsidRPr="00C56588">
        <w:rPr>
          <w:rFonts w:ascii="Times New Roman" w:hAnsi="Times New Roman"/>
          <w:sz w:val="28"/>
          <w:szCs w:val="28"/>
          <w:lang w:val="kk-KZ"/>
        </w:rPr>
        <w:lastRenderedPageBreak/>
        <w:t>құрауы тиіс, ал мономерлердің салма</w:t>
      </w:r>
      <w:r w:rsidR="00B90750">
        <w:rPr>
          <w:rFonts w:ascii="Times New Roman" w:hAnsi="Times New Roman"/>
          <w:sz w:val="28"/>
          <w:szCs w:val="28"/>
          <w:lang w:val="kk-KZ"/>
        </w:rPr>
        <w:t>қ қатынасы 80:20, ортаның рН=3-6</w:t>
      </w:r>
      <w:r w:rsidRPr="00C56588">
        <w:rPr>
          <w:rFonts w:ascii="Times New Roman" w:hAnsi="Times New Roman"/>
          <w:sz w:val="28"/>
          <w:szCs w:val="28"/>
          <w:lang w:val="kk-KZ"/>
        </w:rPr>
        <w:t xml:space="preserve"> аралығында.</w:t>
      </w:r>
    </w:p>
    <w:p w:rsidR="001E086B" w:rsidRPr="00C56588" w:rsidRDefault="001E086B"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 xml:space="preserve">Сулы ортаны таңдау себептерінің бірі суда еритін тотығу-тотықсыздану жүйесінің қатысуымен төмен температурада және жоғары молекулалық салмақта сополимерлену реакциясын жүргізу болып табылады. Температура 25-35°С-қа жеткенде, аздап бұлыңғырлыққа айналатын опалесценция пайда болады. Содан кейін барлық көлемді толтыратын суспензия түрінде кішкентай тығыз жартылай ерітілген бөлшектер пайда болады. Сополимерлену процесінде қалың массалар пайда болған кезде біркелкі реакция және жоғары молекулалық массасы бар полимерлерді алу үшін реакция ортасының температурасын 25°С дейін төмендету керек. </w:t>
      </w:r>
    </w:p>
    <w:p w:rsidR="001E086B" w:rsidRPr="00C56588" w:rsidRDefault="001E086B" w:rsidP="00350C6C">
      <w:pPr>
        <w:spacing w:after="0" w:line="240" w:lineRule="auto"/>
        <w:ind w:firstLine="709"/>
        <w:jc w:val="both"/>
        <w:rPr>
          <w:rFonts w:ascii="Times New Roman" w:eastAsia="Calibri" w:hAnsi="Times New Roman"/>
          <w:noProof/>
          <w:sz w:val="28"/>
          <w:szCs w:val="28"/>
          <w:lang w:val="kk-KZ"/>
        </w:rPr>
      </w:pPr>
      <w:r w:rsidRPr="00C56588">
        <w:rPr>
          <w:rFonts w:ascii="Times New Roman" w:hAnsi="Times New Roman"/>
          <w:sz w:val="28"/>
          <w:szCs w:val="28"/>
          <w:lang w:val="kk-KZ"/>
        </w:rPr>
        <w:t>Қалың массалардың (тығыз глобулярлы түзілістер) пайда болуы араластыру жылдамдығы мен жиілігіне және дисперсиялық ортаның рН-ына байланысты. Егер сополимерлеу рН=2,0 және одан төмен мәндерде жүргізілсе, бұл нашар еритін және нашар гидролизденетін тығызырақ және қатты массалардың пайда болуына әкеледі.</w:t>
      </w:r>
      <w:r w:rsidR="00A142AD">
        <w:rPr>
          <w:rFonts w:ascii="Times New Roman" w:hAnsi="Times New Roman"/>
          <w:sz w:val="28"/>
          <w:szCs w:val="28"/>
          <w:lang w:val="kk-KZ"/>
        </w:rPr>
        <w:t xml:space="preserve"> </w:t>
      </w:r>
      <w:r w:rsidRPr="00C56588">
        <w:rPr>
          <w:rFonts w:ascii="Times New Roman" w:hAnsi="Times New Roman"/>
          <w:sz w:val="28"/>
          <w:szCs w:val="28"/>
          <w:lang w:val="kk-KZ"/>
        </w:rPr>
        <w:t>Сонымен қатар, күшті қышқылдық ортада реакция кезінде синтезделген сополимердің молекулалық массасын анықтау мүмкін болмады, бұл сополимерлердің суда ерімейтіндігінен, шамасы, нитрил топтарының имидизациялануынан полимер тізбегінің қиылысуына байланысты</w:t>
      </w:r>
      <w:r w:rsidR="00703191">
        <w:rPr>
          <w:rFonts w:ascii="Times New Roman" w:hAnsi="Times New Roman"/>
          <w:sz w:val="28"/>
          <w:szCs w:val="28"/>
          <w:lang w:val="kk-KZ"/>
        </w:rPr>
        <w:t xml:space="preserve">. </w:t>
      </w:r>
      <w:r w:rsidRPr="00C56588">
        <w:rPr>
          <w:rFonts w:ascii="Times New Roman" w:hAnsi="Times New Roman"/>
          <w:sz w:val="28"/>
          <w:szCs w:val="28"/>
          <w:lang w:val="kk-KZ"/>
        </w:rPr>
        <w:t xml:space="preserve">Реакциялық қоспадағы винилсульфон қышқылы мономерінің концентрациясының жоғарылауы ерітінді тұтқырлығының біршама жоғарылауымен қатар жүреді, бұл реакция жылдамдығының төмендеуіне және тізбектің аяқталуына әкеледі. Осыған байланысты АҚН </w:t>
      </w:r>
      <w:r w:rsidR="00F565F2">
        <w:rPr>
          <w:rFonts w:ascii="Times New Roman" w:hAnsi="Times New Roman"/>
          <w:sz w:val="28"/>
          <w:szCs w:val="28"/>
          <w:lang w:val="kk-KZ"/>
        </w:rPr>
        <w:t>м</w:t>
      </w:r>
      <w:r w:rsidRPr="00C56588">
        <w:rPr>
          <w:rFonts w:ascii="Times New Roman" w:hAnsi="Times New Roman"/>
          <w:sz w:val="28"/>
          <w:szCs w:val="28"/>
          <w:lang w:val="kk-KZ"/>
        </w:rPr>
        <w:t>ен винилсульфон қышқылының сопол</w:t>
      </w:r>
      <w:r w:rsidR="00F565F2">
        <w:rPr>
          <w:rFonts w:ascii="Times New Roman" w:hAnsi="Times New Roman"/>
          <w:sz w:val="28"/>
          <w:szCs w:val="28"/>
          <w:lang w:val="kk-KZ"/>
        </w:rPr>
        <w:t>имерленуі кезінде мономер винил</w:t>
      </w:r>
      <w:r w:rsidRPr="00C56588">
        <w:rPr>
          <w:rFonts w:ascii="Times New Roman" w:hAnsi="Times New Roman"/>
          <w:sz w:val="28"/>
          <w:szCs w:val="28"/>
          <w:lang w:val="kk-KZ"/>
        </w:rPr>
        <w:t>сульфо</w:t>
      </w:r>
      <w:r w:rsidR="00F565F2">
        <w:rPr>
          <w:rFonts w:ascii="Times New Roman" w:hAnsi="Times New Roman"/>
          <w:sz w:val="28"/>
          <w:szCs w:val="28"/>
          <w:lang w:val="kk-KZ"/>
        </w:rPr>
        <w:t>н</w:t>
      </w:r>
      <w:r w:rsidRPr="00C56588">
        <w:rPr>
          <w:rFonts w:ascii="Times New Roman" w:hAnsi="Times New Roman"/>
          <w:sz w:val="28"/>
          <w:szCs w:val="28"/>
          <w:lang w:val="kk-KZ"/>
        </w:rPr>
        <w:t xml:space="preserve"> қышқылының төмен концентрациясы жүргізілді, яғни 80:20 қатынаста (%).</w:t>
      </w:r>
      <w:r w:rsidR="00703191" w:rsidRPr="00C56588">
        <w:rPr>
          <w:rFonts w:ascii="Times New Roman" w:hAnsi="Times New Roman"/>
          <w:sz w:val="28"/>
          <w:szCs w:val="28"/>
          <w:lang w:val="kk-KZ"/>
        </w:rPr>
        <w:t xml:space="preserve"> Сонымен қатар, рН=2 және одан жоғары кезінде сополимерленг</w:t>
      </w:r>
      <w:r w:rsidR="00703191">
        <w:rPr>
          <w:rFonts w:ascii="Times New Roman" w:hAnsi="Times New Roman"/>
          <w:sz w:val="28"/>
          <w:szCs w:val="28"/>
          <w:lang w:val="kk-KZ"/>
        </w:rPr>
        <w:t>ен өнім суда ішінара ерігендіктен</w:t>
      </w:r>
      <w:r w:rsidR="00703191" w:rsidRPr="00C56588">
        <w:rPr>
          <w:rFonts w:ascii="Times New Roman" w:hAnsi="Times New Roman"/>
          <w:sz w:val="28"/>
          <w:szCs w:val="28"/>
          <w:lang w:val="kk-KZ"/>
        </w:rPr>
        <w:t xml:space="preserve">, бұл ЯМР әдісін қолдануды мүмкін болмайтынын ескеру қажет. </w:t>
      </w:r>
      <w:r w:rsidRPr="00C56588">
        <w:rPr>
          <w:rFonts w:ascii="Times New Roman" w:hAnsi="Times New Roman"/>
          <w:sz w:val="28"/>
          <w:szCs w:val="28"/>
          <w:lang w:val="kk-KZ"/>
        </w:rPr>
        <w:t xml:space="preserve"> Сополимерлену реакциясы сілтілі ортада (сулы ерітіндіде) жүргізілгенде, акрилонитрилдің акриламидке дейін ішінара гидролизі бір мезгілде жүреді, ал азот мөлшері 23</w:t>
      </w:r>
      <w:r w:rsidR="00F565F2" w:rsidRPr="00C56588">
        <w:rPr>
          <w:rFonts w:ascii="Times New Roman" w:hAnsi="Times New Roman"/>
          <w:sz w:val="28"/>
          <w:szCs w:val="28"/>
          <w:lang w:val="kk-KZ"/>
        </w:rPr>
        <w:t>%-</w:t>
      </w:r>
      <w:r w:rsidRPr="00C56588">
        <w:rPr>
          <w:rFonts w:ascii="Times New Roman" w:hAnsi="Times New Roman"/>
          <w:sz w:val="28"/>
          <w:szCs w:val="28"/>
          <w:lang w:val="kk-KZ"/>
        </w:rPr>
        <w:t>тен 18%-ға дейін төмендейді. АҚН және винилсульфон қышқылының әртүрлі рН</w:t>
      </w:r>
      <w:r w:rsidR="003756F0">
        <w:rPr>
          <w:rFonts w:ascii="Times New Roman" w:hAnsi="Times New Roman"/>
          <w:sz w:val="28"/>
          <w:szCs w:val="28"/>
          <w:lang w:val="kk-KZ"/>
        </w:rPr>
        <w:t xml:space="preserve">=2-12 </w:t>
      </w:r>
      <w:r w:rsidRPr="00C56588">
        <w:rPr>
          <w:rFonts w:ascii="Times New Roman" w:hAnsi="Times New Roman"/>
          <w:sz w:val="28"/>
          <w:szCs w:val="28"/>
          <w:lang w:val="kk-KZ"/>
        </w:rPr>
        <w:t>орталарында сополимерленуін зерттеу рН=3-6 сополимерлену жағдайында сополимерленген өнім қою сұр масса болатынын көрсе</w:t>
      </w:r>
      <w:r w:rsidR="00D72102" w:rsidRPr="00C56588">
        <w:rPr>
          <w:rFonts w:ascii="Times New Roman" w:hAnsi="Times New Roman"/>
          <w:sz w:val="28"/>
          <w:szCs w:val="28"/>
          <w:lang w:val="kk-KZ"/>
        </w:rPr>
        <w:t>тті. р</w:t>
      </w:r>
      <w:r w:rsidRPr="00C56588">
        <w:rPr>
          <w:rFonts w:ascii="Times New Roman" w:hAnsi="Times New Roman"/>
          <w:sz w:val="28"/>
          <w:szCs w:val="28"/>
          <w:lang w:val="kk-KZ"/>
        </w:rPr>
        <w:t xml:space="preserve">Н-ның одан әрі жоғарылауы мономер мен макрорадикалдың молекулааралық әрекеттесуінің әртүрлі процестеріне байланысты қышқылдардың диссоциациялану дәрежесінің жоғарылауына және ерітіндінің иондық емес беріктігінің жоғарылауына әкеледі [167]. </w:t>
      </w:r>
      <w:r w:rsidR="0031205C">
        <w:rPr>
          <w:rFonts w:ascii="Times New Roman" w:hAnsi="Times New Roman"/>
          <w:sz w:val="28"/>
          <w:szCs w:val="28"/>
          <w:lang w:val="kk-KZ"/>
        </w:rPr>
        <w:t>Сонымен қатар с</w:t>
      </w:r>
      <w:r w:rsidRPr="00C56588">
        <w:rPr>
          <w:rFonts w:ascii="Times New Roman" w:hAnsi="Times New Roman"/>
          <w:sz w:val="28"/>
          <w:szCs w:val="28"/>
          <w:lang w:val="kk-KZ"/>
        </w:rPr>
        <w:t xml:space="preserve">ополимерлену кезінде еріткіштер процестің жылдамдығына (негізінен гомополимерленуді зерттеуде қарастырылады) ғана емес, </w:t>
      </w:r>
      <w:r w:rsidR="0031205C" w:rsidRPr="00C56588">
        <w:rPr>
          <w:rFonts w:ascii="Times New Roman" w:hAnsi="Times New Roman"/>
          <w:sz w:val="28"/>
          <w:szCs w:val="28"/>
          <w:lang w:val="kk-KZ"/>
        </w:rPr>
        <w:t>жалпы қабылданған Майо-Льюис сызбасы [168</w:t>
      </w:r>
      <w:r w:rsidR="0031205C">
        <w:rPr>
          <w:rFonts w:ascii="Times New Roman" w:hAnsi="Times New Roman"/>
          <w:sz w:val="28"/>
          <w:szCs w:val="28"/>
          <w:lang w:val="kk-KZ"/>
        </w:rPr>
        <w:t>,</w:t>
      </w:r>
      <w:r w:rsidR="00F565F2">
        <w:rPr>
          <w:rFonts w:ascii="Times New Roman" w:hAnsi="Times New Roman"/>
          <w:sz w:val="28"/>
          <w:szCs w:val="28"/>
          <w:lang w:val="kk-KZ"/>
        </w:rPr>
        <w:t xml:space="preserve"> </w:t>
      </w:r>
      <w:r w:rsidR="0031205C">
        <w:rPr>
          <w:rFonts w:ascii="Times New Roman" w:hAnsi="Times New Roman"/>
          <w:sz w:val="28"/>
          <w:szCs w:val="28"/>
          <w:lang w:val="kk-KZ"/>
        </w:rPr>
        <w:t>169</w:t>
      </w:r>
      <w:r w:rsidR="0031205C" w:rsidRPr="00C56588">
        <w:rPr>
          <w:rFonts w:ascii="Times New Roman" w:hAnsi="Times New Roman"/>
          <w:sz w:val="28"/>
          <w:szCs w:val="28"/>
          <w:lang w:val="kk-KZ"/>
        </w:rPr>
        <w:t>]</w:t>
      </w:r>
      <w:r w:rsidR="0031205C">
        <w:rPr>
          <w:rFonts w:ascii="Times New Roman" w:hAnsi="Times New Roman"/>
          <w:sz w:val="28"/>
          <w:szCs w:val="28"/>
          <w:lang w:val="kk-KZ"/>
        </w:rPr>
        <w:t xml:space="preserve"> және</w:t>
      </w:r>
      <w:r w:rsidRPr="00C56588">
        <w:rPr>
          <w:rFonts w:ascii="Times New Roman" w:hAnsi="Times New Roman"/>
          <w:sz w:val="28"/>
          <w:szCs w:val="28"/>
          <w:lang w:val="kk-KZ"/>
        </w:rPr>
        <w:t xml:space="preserve"> алынған сополимерлердің құрамы мен микроқұрылымына да әсер</w:t>
      </w:r>
      <w:r w:rsidR="0031205C">
        <w:rPr>
          <w:rFonts w:ascii="Times New Roman" w:hAnsi="Times New Roman"/>
          <w:sz w:val="28"/>
          <w:szCs w:val="28"/>
          <w:lang w:val="kk-KZ"/>
        </w:rPr>
        <w:t xml:space="preserve"> етуі мүмкін екенін ескерілді.</w:t>
      </w:r>
      <w:r w:rsidRPr="00C56588">
        <w:rPr>
          <w:rFonts w:ascii="Times New Roman" w:hAnsi="Times New Roman"/>
          <w:sz w:val="28"/>
          <w:szCs w:val="28"/>
          <w:lang w:val="kk-KZ"/>
        </w:rPr>
        <w:t xml:space="preserve"> Көптеген жағдайларда сополимерлік жүйелердің әрекеті классикалық заңдарға бағынбайтыны анықталды (Мягченков-Френкель терминологиясы бойынша олар «ерекше» [170] деп жіктеледі) және оның себептері әртүрлі болуы мүмкін. Мұндай </w:t>
      </w:r>
      <w:r w:rsidRPr="00C56588">
        <w:rPr>
          <w:rFonts w:ascii="Times New Roman" w:hAnsi="Times New Roman"/>
          <w:sz w:val="28"/>
          <w:szCs w:val="28"/>
          <w:lang w:val="kk-KZ"/>
        </w:rPr>
        <w:lastRenderedPageBreak/>
        <w:t>жағдайларда сополимерлердің құрамы полимерлену жағдайларына байланысты болады.</w:t>
      </w:r>
    </w:p>
    <w:p w:rsidR="00D458D5" w:rsidRDefault="001E086B" w:rsidP="00350C6C">
      <w:pPr>
        <w:widowControl w:val="0"/>
        <w:spacing w:after="0" w:line="240" w:lineRule="auto"/>
        <w:ind w:firstLine="709"/>
        <w:jc w:val="both"/>
        <w:rPr>
          <w:rFonts w:ascii="Times New Roman" w:hAnsi="Times New Roman"/>
          <w:sz w:val="28"/>
          <w:szCs w:val="28"/>
          <w:lang w:val="kk-KZ"/>
        </w:rPr>
      </w:pPr>
      <w:r w:rsidRPr="00C56588">
        <w:rPr>
          <w:rFonts w:ascii="Times New Roman" w:eastAsia="Calibri" w:hAnsi="Times New Roman"/>
          <w:noProof/>
          <w:sz w:val="28"/>
          <w:szCs w:val="28"/>
          <w:lang w:val="kk-KZ"/>
        </w:rPr>
        <w:t>Температураға, инициатор концентрациясына, синтез ұзақтығына, ортаның рН-ына байланысты сополимерлердің шығымы термостатқа орнатылған пробиркалар жинағына (10 дана) белгілі бір параме</w:t>
      </w:r>
      <w:r w:rsidR="00354499">
        <w:rPr>
          <w:rFonts w:ascii="Times New Roman" w:eastAsia="Calibri" w:hAnsi="Times New Roman"/>
          <w:noProof/>
          <w:sz w:val="28"/>
          <w:szCs w:val="28"/>
          <w:lang w:val="kk-KZ"/>
        </w:rPr>
        <w:t>трлерді бекіту арқылы анықталды</w:t>
      </w:r>
      <w:r w:rsidRPr="00C56588">
        <w:rPr>
          <w:rFonts w:ascii="Times New Roman" w:eastAsia="Calibri" w:hAnsi="Times New Roman"/>
          <w:noProof/>
          <w:sz w:val="28"/>
          <w:szCs w:val="28"/>
          <w:lang w:val="kk-KZ"/>
        </w:rPr>
        <w:t>.</w:t>
      </w:r>
      <w:r w:rsidR="00307C0A">
        <w:rPr>
          <w:rFonts w:ascii="Times New Roman" w:eastAsia="Calibri" w:hAnsi="Times New Roman"/>
          <w:noProof/>
          <w:sz w:val="28"/>
          <w:szCs w:val="28"/>
          <w:lang w:val="kk-KZ"/>
        </w:rPr>
        <w:t xml:space="preserve"> </w:t>
      </w:r>
      <w:r w:rsidR="00D458D5" w:rsidRPr="00C56588">
        <w:rPr>
          <w:rFonts w:ascii="Times New Roman" w:eastAsia="Calibri" w:hAnsi="Times New Roman"/>
          <w:noProof/>
          <w:sz w:val="28"/>
          <w:szCs w:val="28"/>
          <w:lang w:val="kk-KZ"/>
        </w:rPr>
        <w:t>Бұл жағдайда акрилонитрил мен винилсульфон қышқылы мономерлерінің қатынасы 80:20 құрайды. Жүйеде акрилонитрил және</w:t>
      </w:r>
      <w:r w:rsidR="00D727A3">
        <w:rPr>
          <w:rFonts w:ascii="Times New Roman" w:eastAsia="Calibri" w:hAnsi="Times New Roman"/>
          <w:noProof/>
          <w:sz w:val="28"/>
          <w:szCs w:val="28"/>
          <w:lang w:val="kk-KZ"/>
        </w:rPr>
        <w:t xml:space="preserve"> винилсульфон қышқылының (0,2-</w:t>
      </w:r>
      <w:r w:rsidR="00D458D5" w:rsidRPr="00C56588">
        <w:rPr>
          <w:rFonts w:ascii="Times New Roman" w:eastAsia="Calibri" w:hAnsi="Times New Roman"/>
          <w:noProof/>
          <w:sz w:val="28"/>
          <w:szCs w:val="28"/>
          <w:lang w:val="kk-KZ"/>
        </w:rPr>
        <w:t xml:space="preserve">0,1%) болмауы сополимерлеу процесінің аяқталғанын көрсетеді. </w:t>
      </w:r>
      <w:r w:rsidR="007F75FB" w:rsidRPr="001E3890">
        <w:rPr>
          <w:rFonts w:ascii="Times New Roman" w:eastAsia="Calibri" w:hAnsi="Times New Roman"/>
          <w:noProof/>
          <w:sz w:val="28"/>
          <w:szCs w:val="28"/>
          <w:lang w:val="kk-KZ"/>
        </w:rPr>
        <w:t>1</w:t>
      </w:r>
      <w:r w:rsidR="007F75FB">
        <w:rPr>
          <w:rFonts w:ascii="Times New Roman" w:eastAsia="Calibri" w:hAnsi="Times New Roman"/>
          <w:noProof/>
          <w:sz w:val="28"/>
          <w:szCs w:val="28"/>
          <w:lang w:val="kk-KZ"/>
        </w:rPr>
        <w:t>, 2, 3, 4-</w:t>
      </w:r>
      <w:r w:rsidR="00D458D5" w:rsidRPr="00C56588">
        <w:rPr>
          <w:rFonts w:ascii="Times New Roman" w:eastAsia="Calibri" w:hAnsi="Times New Roman"/>
          <w:noProof/>
          <w:sz w:val="28"/>
          <w:szCs w:val="28"/>
          <w:lang w:val="kk-KZ"/>
        </w:rPr>
        <w:t xml:space="preserve">суреттерде акрилонитрил және винилсульфон қышқылы сополимерін синтездеуде </w:t>
      </w:r>
      <w:r w:rsidR="00D458D5" w:rsidRPr="00B71829">
        <w:rPr>
          <w:rFonts w:ascii="Times New Roman" w:eastAsia="Calibri" w:hAnsi="Times New Roman"/>
          <w:noProof/>
          <w:sz w:val="28"/>
          <w:szCs w:val="28"/>
          <w:lang w:val="kk-KZ"/>
        </w:rPr>
        <w:t>шығымдылықтың реакция жағдайына тәуелділігін анықтау нәтижелері келтірілген.</w:t>
      </w:r>
      <w:r w:rsidR="00D458D5" w:rsidRPr="00B71829">
        <w:rPr>
          <w:rFonts w:ascii="Times New Roman" w:hAnsi="Times New Roman"/>
          <w:sz w:val="28"/>
          <w:szCs w:val="28"/>
          <w:lang w:val="kk-KZ"/>
        </w:rPr>
        <w:t xml:space="preserve"> 1-суретте </w:t>
      </w:r>
      <w:r w:rsidR="00D458D5">
        <w:rPr>
          <w:rFonts w:ascii="Times New Roman" w:hAnsi="Times New Roman"/>
          <w:sz w:val="28"/>
          <w:szCs w:val="28"/>
          <w:lang w:val="kk-KZ"/>
        </w:rPr>
        <w:t>к</w:t>
      </w:r>
      <w:r w:rsidR="00D458D5" w:rsidRPr="00B71829">
        <w:rPr>
          <w:rFonts w:ascii="Times New Roman" w:hAnsi="Times New Roman"/>
          <w:sz w:val="28"/>
          <w:szCs w:val="28"/>
          <w:lang w:val="kk-KZ"/>
        </w:rPr>
        <w:t>алий персульфаты (КП) және натрий бисульфиті (НБС) инициаторлары қатысуымен акрилонитрил және винилсульфон қышқылы сополимері шығымдылығының уақытқа тәуелділігі</w:t>
      </w:r>
      <w:r w:rsidR="00D458D5">
        <w:rPr>
          <w:rFonts w:ascii="Times New Roman" w:hAnsi="Times New Roman"/>
          <w:sz w:val="28"/>
          <w:szCs w:val="28"/>
          <w:lang w:val="kk-KZ"/>
        </w:rPr>
        <w:t>, яғни жоғары шығымдылық 4 сағатқа тең келетіндігі және одан әрі шығымның төмендейтіндігі анықталды. 2-суретте к</w:t>
      </w:r>
      <w:r w:rsidR="00D458D5" w:rsidRPr="00B71829">
        <w:rPr>
          <w:rFonts w:ascii="Times New Roman" w:hAnsi="Times New Roman"/>
          <w:sz w:val="28"/>
          <w:szCs w:val="28"/>
          <w:lang w:val="kk-KZ"/>
        </w:rPr>
        <w:t>алий персульфаты (КП) және натрий бисульфиті (НБС) инициаторлары қатысуымен акрилонитрилді және винилсульфон қышқылы сополимері</w:t>
      </w:r>
      <w:r w:rsidR="00D458D5">
        <w:rPr>
          <w:rFonts w:ascii="Times New Roman" w:hAnsi="Times New Roman"/>
          <w:sz w:val="28"/>
          <w:szCs w:val="28"/>
          <w:lang w:val="kk-KZ"/>
        </w:rPr>
        <w:t>нің жоғары</w:t>
      </w:r>
      <w:r w:rsidR="00D458D5" w:rsidRPr="00B71829">
        <w:rPr>
          <w:rFonts w:ascii="Times New Roman" w:hAnsi="Times New Roman"/>
          <w:sz w:val="28"/>
          <w:szCs w:val="28"/>
          <w:lang w:val="kk-KZ"/>
        </w:rPr>
        <w:t xml:space="preserve"> шы</w:t>
      </w:r>
      <w:r w:rsidR="00D458D5">
        <w:rPr>
          <w:rFonts w:ascii="Times New Roman" w:hAnsi="Times New Roman"/>
          <w:sz w:val="28"/>
          <w:szCs w:val="28"/>
          <w:lang w:val="kk-KZ"/>
        </w:rPr>
        <w:t>ғымдылығы</w:t>
      </w:r>
      <w:r w:rsidR="00D548E7">
        <w:rPr>
          <w:rFonts w:ascii="Times New Roman" w:hAnsi="Times New Roman"/>
          <w:sz w:val="28"/>
          <w:szCs w:val="28"/>
          <w:lang w:val="kk-KZ"/>
        </w:rPr>
        <w:t xml:space="preserve"> </w:t>
      </w:r>
      <w:r w:rsidR="00FF417F">
        <w:rPr>
          <w:rFonts w:ascii="Times New Roman" w:hAnsi="Times New Roman"/>
          <w:sz w:val="28"/>
          <w:szCs w:val="28"/>
          <w:lang w:val="kk-KZ"/>
        </w:rPr>
        <w:t>35°</w:t>
      </w:r>
      <w:r w:rsidR="00D458D5">
        <w:rPr>
          <w:rFonts w:ascii="Times New Roman" w:hAnsi="Times New Roman"/>
          <w:sz w:val="28"/>
          <w:szCs w:val="28"/>
          <w:lang w:val="kk-KZ"/>
        </w:rPr>
        <w:t xml:space="preserve">С температураны құрайтынын көрсетті. 3-суретте </w:t>
      </w:r>
      <w:r w:rsidR="00D458D5" w:rsidRPr="00143AA9">
        <w:rPr>
          <w:rFonts w:ascii="Times New Roman" w:hAnsi="Times New Roman"/>
          <w:sz w:val="28"/>
          <w:szCs w:val="28"/>
          <w:lang w:val="kk-KZ"/>
        </w:rPr>
        <w:t>акрилонитрил және винилсульфон қышқылы сополимері</w:t>
      </w:r>
      <w:r w:rsidR="00D458D5">
        <w:rPr>
          <w:rFonts w:ascii="Times New Roman" w:hAnsi="Times New Roman"/>
          <w:sz w:val="28"/>
          <w:szCs w:val="28"/>
          <w:lang w:val="kk-KZ"/>
        </w:rPr>
        <w:t>нің</w:t>
      </w:r>
      <w:r w:rsidR="00D458D5" w:rsidRPr="00143AA9">
        <w:rPr>
          <w:rFonts w:ascii="Times New Roman" w:hAnsi="Times New Roman"/>
          <w:sz w:val="28"/>
          <w:szCs w:val="28"/>
          <w:lang w:val="kk-KZ"/>
        </w:rPr>
        <w:t xml:space="preserve"> шығымдылығы рН=7,0 көрсетті</w:t>
      </w:r>
      <w:r w:rsidR="00D458D5">
        <w:rPr>
          <w:rFonts w:ascii="Times New Roman" w:hAnsi="Times New Roman"/>
          <w:sz w:val="28"/>
          <w:szCs w:val="28"/>
          <w:lang w:val="kk-KZ"/>
        </w:rPr>
        <w:t xml:space="preserve">, бірақ </w:t>
      </w:r>
      <w:r w:rsidR="00D458D5" w:rsidRPr="00C56588">
        <w:rPr>
          <w:rFonts w:ascii="Times New Roman" w:hAnsi="Times New Roman"/>
          <w:sz w:val="28"/>
          <w:szCs w:val="28"/>
          <w:lang w:val="kk-KZ"/>
        </w:rPr>
        <w:t>ортаның рН=3-5 аралығында</w:t>
      </w:r>
      <w:r w:rsidR="00D458D5">
        <w:rPr>
          <w:rFonts w:ascii="Times New Roman" w:hAnsi="Times New Roman"/>
          <w:sz w:val="28"/>
          <w:szCs w:val="28"/>
          <w:lang w:val="kk-KZ"/>
        </w:rPr>
        <w:t xml:space="preserve"> жартылай имидизациялау процестерінің жүруіне қолайлы жағдай жасалынады. 4-суретте а</w:t>
      </w:r>
      <w:r w:rsidR="00D458D5" w:rsidRPr="00143AA9">
        <w:rPr>
          <w:rFonts w:ascii="Times New Roman" w:hAnsi="Times New Roman"/>
          <w:sz w:val="28"/>
          <w:szCs w:val="28"/>
          <w:lang w:val="kk-KZ"/>
        </w:rPr>
        <w:t xml:space="preserve">крилонитрил және винилсульфон қышқылының </w:t>
      </w:r>
      <w:r w:rsidR="00D458D5">
        <w:rPr>
          <w:rFonts w:ascii="Times New Roman" w:hAnsi="Times New Roman"/>
          <w:sz w:val="28"/>
          <w:szCs w:val="28"/>
          <w:lang w:val="kk-KZ"/>
        </w:rPr>
        <w:t xml:space="preserve">сополимерлену </w:t>
      </w:r>
      <w:r w:rsidR="00D458D5" w:rsidRPr="005A7C64">
        <w:rPr>
          <w:rFonts w:ascii="Times New Roman" w:hAnsi="Times New Roman"/>
          <w:sz w:val="28"/>
          <w:szCs w:val="28"/>
          <w:lang w:val="kk-KZ"/>
        </w:rPr>
        <w:t>шығымдылығының</w:t>
      </w:r>
      <w:r w:rsidR="00D458D5">
        <w:rPr>
          <w:rFonts w:ascii="Times New Roman" w:hAnsi="Times New Roman"/>
          <w:sz w:val="28"/>
          <w:szCs w:val="28"/>
          <w:lang w:val="kk-KZ"/>
        </w:rPr>
        <w:t xml:space="preserve"> о</w:t>
      </w:r>
      <w:r w:rsidR="00A75260">
        <w:rPr>
          <w:rFonts w:ascii="Times New Roman" w:hAnsi="Times New Roman"/>
          <w:sz w:val="28"/>
          <w:szCs w:val="28"/>
          <w:lang w:val="kk-KZ"/>
        </w:rPr>
        <w:t>ңтайлы концентрациясы 0,5 - 0,7</w:t>
      </w:r>
      <w:r w:rsidR="00D458D5" w:rsidRPr="007752ED">
        <w:rPr>
          <w:rFonts w:ascii="Times New Roman" w:hAnsi="Times New Roman"/>
          <w:sz w:val="28"/>
          <w:szCs w:val="28"/>
          <w:lang w:val="kk-KZ"/>
        </w:rPr>
        <w:t>%</w:t>
      </w:r>
      <w:r w:rsidR="00D458D5">
        <w:rPr>
          <w:rFonts w:ascii="Times New Roman" w:hAnsi="Times New Roman"/>
          <w:sz w:val="28"/>
          <w:szCs w:val="28"/>
          <w:lang w:val="kk-KZ"/>
        </w:rPr>
        <w:t xml:space="preserve"> құрайды.  </w:t>
      </w:r>
    </w:p>
    <w:p w:rsidR="00350C6C" w:rsidRDefault="00350C6C" w:rsidP="00350C6C">
      <w:pPr>
        <w:widowControl w:val="0"/>
        <w:spacing w:after="0" w:line="240" w:lineRule="auto"/>
        <w:ind w:firstLine="709"/>
        <w:jc w:val="both"/>
        <w:rPr>
          <w:rFonts w:ascii="Times New Roman" w:hAnsi="Times New Roman"/>
          <w:sz w:val="28"/>
          <w:szCs w:val="28"/>
          <w:lang w:val="kk-KZ"/>
        </w:rPr>
      </w:pPr>
    </w:p>
    <w:tbl>
      <w:tblPr>
        <w:tblStyle w:val="a9"/>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816"/>
      </w:tblGrid>
      <w:tr w:rsidR="00E045CE" w:rsidTr="00307C0A">
        <w:tc>
          <w:tcPr>
            <w:tcW w:w="4928" w:type="dxa"/>
          </w:tcPr>
          <w:p w:rsidR="00D458D5" w:rsidRDefault="002E29C1" w:rsidP="00350C6C">
            <w:pPr>
              <w:spacing w:after="0" w:line="240" w:lineRule="auto"/>
              <w:jc w:val="both"/>
              <w:rPr>
                <w:rFonts w:ascii="Times New Roman" w:hAnsi="Times New Roman"/>
                <w:sz w:val="28"/>
                <w:szCs w:val="28"/>
                <w:lang w:val="kk-KZ"/>
              </w:rPr>
            </w:pPr>
            <w:r w:rsidRPr="002E29C1">
              <w:rPr>
                <w:rFonts w:ascii="Times New Roman" w:hAnsi="Times New Roman"/>
                <w:noProof/>
                <w:sz w:val="28"/>
                <w:szCs w:val="28"/>
              </w:rPr>
              <w:drawing>
                <wp:inline distT="0" distB="0" distL="0" distR="0">
                  <wp:extent cx="2759427" cy="1873866"/>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89235" cy="1894108"/>
                          </a:xfrm>
                          <a:prstGeom prst="rect">
                            <a:avLst/>
                          </a:prstGeom>
                        </pic:spPr>
                      </pic:pic>
                    </a:graphicData>
                  </a:graphic>
                </wp:inline>
              </w:drawing>
            </w:r>
          </w:p>
        </w:tc>
        <w:tc>
          <w:tcPr>
            <w:tcW w:w="4816" w:type="dxa"/>
          </w:tcPr>
          <w:p w:rsidR="00D458D5" w:rsidRDefault="00D458D5" w:rsidP="00350C6C">
            <w:pPr>
              <w:spacing w:after="0" w:line="240" w:lineRule="auto"/>
              <w:jc w:val="both"/>
              <w:rPr>
                <w:rFonts w:ascii="Times New Roman" w:hAnsi="Times New Roman"/>
                <w:sz w:val="28"/>
                <w:szCs w:val="28"/>
                <w:lang w:val="kk-KZ"/>
              </w:rPr>
            </w:pPr>
            <w:r w:rsidRPr="00D458D5">
              <w:rPr>
                <w:rFonts w:ascii="Times New Roman" w:hAnsi="Times New Roman"/>
                <w:noProof/>
                <w:sz w:val="28"/>
                <w:szCs w:val="28"/>
              </w:rPr>
              <w:drawing>
                <wp:inline distT="0" distB="0" distL="0" distR="0">
                  <wp:extent cx="2566373" cy="1940057"/>
                  <wp:effectExtent l="0" t="0" r="571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01249" cy="1966421"/>
                          </a:xfrm>
                          <a:prstGeom prst="rect">
                            <a:avLst/>
                          </a:prstGeom>
                        </pic:spPr>
                      </pic:pic>
                    </a:graphicData>
                  </a:graphic>
                </wp:inline>
              </w:drawing>
            </w:r>
          </w:p>
        </w:tc>
      </w:tr>
      <w:tr w:rsidR="00E045CE" w:rsidRPr="00F65CB3" w:rsidTr="00307C0A">
        <w:tc>
          <w:tcPr>
            <w:tcW w:w="4928" w:type="dxa"/>
          </w:tcPr>
          <w:p w:rsidR="00D458D5" w:rsidRPr="00D458D5" w:rsidRDefault="00D458D5" w:rsidP="00350C6C">
            <w:pPr>
              <w:spacing w:after="0" w:line="240" w:lineRule="auto"/>
              <w:contextualSpacing/>
              <w:jc w:val="both"/>
              <w:rPr>
                <w:rFonts w:ascii="Times New Roman" w:hAnsi="Times New Roman"/>
                <w:sz w:val="24"/>
                <w:szCs w:val="24"/>
                <w:lang w:val="kk-KZ"/>
              </w:rPr>
            </w:pPr>
            <w:r>
              <w:rPr>
                <w:rFonts w:ascii="Times New Roman" w:hAnsi="Times New Roman"/>
                <w:sz w:val="24"/>
                <w:szCs w:val="24"/>
                <w:lang w:val="kk-KZ"/>
              </w:rPr>
              <w:t>τ</w:t>
            </w:r>
            <w:r w:rsidRPr="00D458D5">
              <w:rPr>
                <w:rFonts w:ascii="Times New Roman" w:hAnsi="Times New Roman"/>
                <w:sz w:val="24"/>
                <w:szCs w:val="24"/>
                <w:lang w:val="kk-KZ"/>
              </w:rPr>
              <w:t xml:space="preserve"> = 4 </w:t>
            </w:r>
            <w:r w:rsidRPr="003947B6">
              <w:rPr>
                <w:rFonts w:ascii="Times New Roman" w:hAnsi="Times New Roman"/>
                <w:sz w:val="24"/>
                <w:szCs w:val="24"/>
                <w:lang w:val="kk-KZ"/>
              </w:rPr>
              <w:t>сағат</w:t>
            </w:r>
            <w:r w:rsidRPr="00D458D5">
              <w:rPr>
                <w:rFonts w:ascii="Times New Roman" w:hAnsi="Times New Roman"/>
                <w:sz w:val="24"/>
                <w:szCs w:val="24"/>
                <w:lang w:val="kk-KZ"/>
              </w:rPr>
              <w:t>; [ПК+БСН]=1,0%</w:t>
            </w:r>
          </w:p>
          <w:p w:rsidR="00D458D5" w:rsidRPr="003947B6" w:rsidRDefault="00D458D5" w:rsidP="00350C6C">
            <w:pPr>
              <w:pStyle w:val="aa"/>
              <w:spacing w:before="0" w:beforeAutospacing="0" w:after="0" w:afterAutospacing="0"/>
              <w:jc w:val="center"/>
              <w:rPr>
                <w:sz w:val="16"/>
                <w:szCs w:val="16"/>
                <w:lang w:val="kk-KZ"/>
              </w:rPr>
            </w:pPr>
          </w:p>
          <w:p w:rsidR="00D458D5" w:rsidRDefault="00D458D5" w:rsidP="00350C6C">
            <w:pPr>
              <w:pStyle w:val="aa"/>
              <w:spacing w:before="0" w:beforeAutospacing="0" w:after="0" w:afterAutospacing="0"/>
              <w:jc w:val="center"/>
              <w:rPr>
                <w:sz w:val="28"/>
                <w:szCs w:val="28"/>
                <w:lang w:val="kk-KZ"/>
              </w:rPr>
            </w:pPr>
            <w:r>
              <w:rPr>
                <w:sz w:val="28"/>
                <w:szCs w:val="28"/>
                <w:lang w:val="kk-KZ"/>
              </w:rPr>
              <w:t xml:space="preserve">Сурет 1 </w:t>
            </w:r>
            <w:r w:rsidRPr="00EB49F4">
              <w:rPr>
                <w:sz w:val="28"/>
                <w:szCs w:val="28"/>
                <w:lang w:val="kk-KZ"/>
              </w:rPr>
              <w:t xml:space="preserve">– </w:t>
            </w:r>
            <w:r w:rsidRPr="00CC27D9">
              <w:rPr>
                <w:sz w:val="28"/>
                <w:szCs w:val="28"/>
                <w:lang w:val="kk-KZ"/>
              </w:rPr>
              <w:t>К</w:t>
            </w:r>
            <w:r w:rsidRPr="00EB49F4">
              <w:rPr>
                <w:sz w:val="28"/>
                <w:szCs w:val="28"/>
                <w:lang w:val="kk-KZ"/>
              </w:rPr>
              <w:t>алий персульфаты (</w:t>
            </w:r>
            <w:r w:rsidRPr="00CC27D9">
              <w:rPr>
                <w:sz w:val="28"/>
                <w:szCs w:val="28"/>
                <w:lang w:val="kk-KZ"/>
              </w:rPr>
              <w:t>КП</w:t>
            </w:r>
            <w:r w:rsidRPr="00EB49F4">
              <w:rPr>
                <w:sz w:val="28"/>
                <w:szCs w:val="28"/>
                <w:lang w:val="kk-KZ"/>
              </w:rPr>
              <w:t>) және натрий бисульфиті (</w:t>
            </w:r>
            <w:r w:rsidRPr="00CC27D9">
              <w:rPr>
                <w:sz w:val="28"/>
                <w:szCs w:val="28"/>
                <w:lang w:val="kk-KZ"/>
              </w:rPr>
              <w:t>Н</w:t>
            </w:r>
            <w:r w:rsidRPr="00EB49F4">
              <w:rPr>
                <w:sz w:val="28"/>
                <w:szCs w:val="28"/>
                <w:lang w:val="kk-KZ"/>
              </w:rPr>
              <w:t xml:space="preserve">БС) </w:t>
            </w:r>
            <w:r>
              <w:rPr>
                <w:sz w:val="28"/>
                <w:szCs w:val="28"/>
                <w:lang w:val="kk-KZ"/>
              </w:rPr>
              <w:t xml:space="preserve">инициаторлары </w:t>
            </w:r>
            <w:r w:rsidRPr="00EB49F4">
              <w:rPr>
                <w:sz w:val="28"/>
                <w:szCs w:val="28"/>
                <w:lang w:val="kk-KZ"/>
              </w:rPr>
              <w:t>қатысуымен акрилонитрил</w:t>
            </w:r>
            <w:r>
              <w:rPr>
                <w:sz w:val="28"/>
                <w:szCs w:val="28"/>
                <w:lang w:val="kk-KZ"/>
              </w:rPr>
              <w:t xml:space="preserve"> және </w:t>
            </w:r>
            <w:r w:rsidRPr="00EB49F4">
              <w:rPr>
                <w:sz w:val="28"/>
                <w:szCs w:val="28"/>
                <w:lang w:val="kk-KZ"/>
              </w:rPr>
              <w:t>винилсульфо</w:t>
            </w:r>
            <w:r w:rsidRPr="00CC27D9">
              <w:rPr>
                <w:sz w:val="28"/>
                <w:szCs w:val="28"/>
                <w:lang w:val="kk-KZ"/>
              </w:rPr>
              <w:t>н</w:t>
            </w:r>
            <w:r w:rsidRPr="00EB49F4">
              <w:rPr>
                <w:sz w:val="28"/>
                <w:szCs w:val="28"/>
                <w:lang w:val="kk-KZ"/>
              </w:rPr>
              <w:t xml:space="preserve"> қышқылы сополимері шығымдылы</w:t>
            </w:r>
            <w:r w:rsidR="00307C0A">
              <w:rPr>
                <w:sz w:val="28"/>
                <w:szCs w:val="28"/>
                <w:lang w:val="kk-KZ"/>
              </w:rPr>
              <w:t>-</w:t>
            </w:r>
            <w:r w:rsidRPr="00EB49F4">
              <w:rPr>
                <w:sz w:val="28"/>
                <w:szCs w:val="28"/>
                <w:lang w:val="kk-KZ"/>
              </w:rPr>
              <w:t>ғының уақытқа тәуелділігі</w:t>
            </w:r>
          </w:p>
        </w:tc>
        <w:tc>
          <w:tcPr>
            <w:tcW w:w="4816" w:type="dxa"/>
          </w:tcPr>
          <w:p w:rsidR="00D458D5" w:rsidRPr="003947B6" w:rsidRDefault="00D458D5" w:rsidP="00350C6C">
            <w:pPr>
              <w:spacing w:after="0" w:line="240" w:lineRule="auto"/>
              <w:contextualSpacing/>
              <w:jc w:val="both"/>
              <w:rPr>
                <w:rFonts w:ascii="Times New Roman" w:hAnsi="Times New Roman"/>
                <w:sz w:val="24"/>
                <w:szCs w:val="24"/>
                <w:lang w:val="kk-KZ"/>
              </w:rPr>
            </w:pPr>
            <w:r w:rsidRPr="00D458D5">
              <w:rPr>
                <w:rFonts w:ascii="Times New Roman" w:hAnsi="Times New Roman"/>
                <w:sz w:val="24"/>
                <w:szCs w:val="24"/>
                <w:lang w:val="kk-KZ"/>
              </w:rPr>
              <w:t>t</w:t>
            </w:r>
            <w:r w:rsidRPr="003947B6">
              <w:rPr>
                <w:rFonts w:ascii="Times New Roman" w:hAnsi="Times New Roman"/>
                <w:sz w:val="24"/>
                <w:szCs w:val="24"/>
                <w:lang w:val="kk-KZ"/>
              </w:rPr>
              <w:t xml:space="preserve"> = 35°C; [ПК+БСН]=1,0%</w:t>
            </w:r>
          </w:p>
          <w:p w:rsidR="00D458D5" w:rsidRPr="003947B6" w:rsidRDefault="00D458D5" w:rsidP="00350C6C">
            <w:pPr>
              <w:spacing w:after="0" w:line="240" w:lineRule="auto"/>
              <w:ind w:firstLine="709"/>
              <w:contextualSpacing/>
              <w:jc w:val="center"/>
              <w:rPr>
                <w:rFonts w:ascii="Times New Roman" w:hAnsi="Times New Roman"/>
                <w:sz w:val="16"/>
                <w:szCs w:val="16"/>
                <w:lang w:val="kk-KZ"/>
              </w:rPr>
            </w:pPr>
          </w:p>
          <w:p w:rsidR="00D458D5" w:rsidRDefault="00D458D5" w:rsidP="00350C6C">
            <w:pPr>
              <w:spacing w:after="0" w:line="240" w:lineRule="auto"/>
              <w:contextualSpacing/>
              <w:jc w:val="center"/>
              <w:rPr>
                <w:rFonts w:ascii="Times New Roman" w:hAnsi="Times New Roman"/>
                <w:sz w:val="28"/>
                <w:szCs w:val="28"/>
                <w:lang w:val="kk-KZ"/>
              </w:rPr>
            </w:pPr>
            <w:r w:rsidRPr="005A7C64">
              <w:rPr>
                <w:rFonts w:ascii="Times New Roman" w:hAnsi="Times New Roman"/>
                <w:sz w:val="28"/>
                <w:szCs w:val="28"/>
                <w:lang w:val="kk-KZ"/>
              </w:rPr>
              <w:t xml:space="preserve">Сурет </w:t>
            </w:r>
            <w:r w:rsidRPr="00BC54E1">
              <w:rPr>
                <w:rFonts w:ascii="Times New Roman" w:hAnsi="Times New Roman"/>
                <w:sz w:val="28"/>
                <w:szCs w:val="28"/>
                <w:lang w:val="kk-KZ"/>
              </w:rPr>
              <w:t>2</w:t>
            </w:r>
            <w:r w:rsidR="00E81D7D">
              <w:rPr>
                <w:rFonts w:ascii="Times New Roman" w:hAnsi="Times New Roman"/>
                <w:sz w:val="28"/>
                <w:szCs w:val="28"/>
                <w:lang w:val="kk-KZ"/>
              </w:rPr>
              <w:t xml:space="preserve"> </w:t>
            </w:r>
            <w:r w:rsidRPr="005A7C64">
              <w:rPr>
                <w:rFonts w:ascii="Times New Roman" w:hAnsi="Times New Roman"/>
                <w:sz w:val="28"/>
                <w:szCs w:val="28"/>
                <w:lang w:val="kk-KZ"/>
              </w:rPr>
              <w:t xml:space="preserve">– Калий персульфаты (КП) және натрий бисульфиті (НБС) инициаторлары қатысуымен акрилонитрилді </w:t>
            </w:r>
            <w:r>
              <w:rPr>
                <w:rFonts w:ascii="Times New Roman" w:hAnsi="Times New Roman"/>
                <w:sz w:val="28"/>
                <w:szCs w:val="28"/>
                <w:lang w:val="kk-KZ"/>
              </w:rPr>
              <w:t>және</w:t>
            </w:r>
            <w:r w:rsidRPr="005A7C64">
              <w:rPr>
                <w:rFonts w:ascii="Times New Roman" w:hAnsi="Times New Roman"/>
                <w:sz w:val="28"/>
                <w:szCs w:val="28"/>
                <w:lang w:val="kk-KZ"/>
              </w:rPr>
              <w:t xml:space="preserve"> винилсульфон қышқылы сополимері шығымды</w:t>
            </w:r>
            <w:r w:rsidR="00307C0A">
              <w:rPr>
                <w:rFonts w:ascii="Times New Roman" w:hAnsi="Times New Roman"/>
                <w:sz w:val="28"/>
                <w:szCs w:val="28"/>
                <w:lang w:val="kk-KZ"/>
              </w:rPr>
              <w:t>-</w:t>
            </w:r>
            <w:r w:rsidRPr="005A7C64">
              <w:rPr>
                <w:rFonts w:ascii="Times New Roman" w:hAnsi="Times New Roman"/>
                <w:sz w:val="28"/>
                <w:szCs w:val="28"/>
                <w:lang w:val="kk-KZ"/>
              </w:rPr>
              <w:t xml:space="preserve">лығының </w:t>
            </w:r>
            <w:r>
              <w:rPr>
                <w:rFonts w:ascii="Times New Roman" w:hAnsi="Times New Roman"/>
                <w:sz w:val="28"/>
                <w:szCs w:val="28"/>
                <w:lang w:val="kk-KZ"/>
              </w:rPr>
              <w:t>температураға</w:t>
            </w:r>
            <w:r w:rsidRPr="005A7C64">
              <w:rPr>
                <w:rFonts w:ascii="Times New Roman" w:hAnsi="Times New Roman"/>
                <w:sz w:val="28"/>
                <w:szCs w:val="28"/>
                <w:lang w:val="kk-KZ"/>
              </w:rPr>
              <w:t xml:space="preserve"> тәуелділігі</w:t>
            </w:r>
          </w:p>
        </w:tc>
      </w:tr>
      <w:tr w:rsidR="00E045CE" w:rsidTr="00307C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8" w:type="dxa"/>
            <w:tcBorders>
              <w:top w:val="nil"/>
              <w:left w:val="nil"/>
              <w:bottom w:val="nil"/>
              <w:right w:val="nil"/>
            </w:tcBorders>
          </w:tcPr>
          <w:p w:rsidR="00E045CE" w:rsidRDefault="00E045CE" w:rsidP="00350C6C">
            <w:pPr>
              <w:spacing w:after="0" w:line="240" w:lineRule="auto"/>
              <w:jc w:val="both"/>
              <w:rPr>
                <w:rFonts w:ascii="Times New Roman" w:hAnsi="Times New Roman"/>
                <w:sz w:val="28"/>
                <w:szCs w:val="28"/>
                <w:lang w:val="kk-KZ"/>
              </w:rPr>
            </w:pPr>
            <w:r w:rsidRPr="00E045CE">
              <w:rPr>
                <w:rFonts w:ascii="Times New Roman" w:hAnsi="Times New Roman"/>
                <w:noProof/>
                <w:sz w:val="28"/>
                <w:szCs w:val="28"/>
              </w:rPr>
              <w:lastRenderedPageBreak/>
              <w:drawing>
                <wp:inline distT="0" distB="0" distL="0" distR="0">
                  <wp:extent cx="2493034" cy="2075595"/>
                  <wp:effectExtent l="0" t="0" r="2540" b="127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06918" cy="2087154"/>
                          </a:xfrm>
                          <a:prstGeom prst="rect">
                            <a:avLst/>
                          </a:prstGeom>
                        </pic:spPr>
                      </pic:pic>
                    </a:graphicData>
                  </a:graphic>
                </wp:inline>
              </w:drawing>
            </w:r>
          </w:p>
        </w:tc>
        <w:tc>
          <w:tcPr>
            <w:tcW w:w="4816" w:type="dxa"/>
            <w:tcBorders>
              <w:top w:val="nil"/>
              <w:left w:val="nil"/>
              <w:bottom w:val="nil"/>
              <w:right w:val="nil"/>
            </w:tcBorders>
          </w:tcPr>
          <w:p w:rsidR="00E045CE" w:rsidRDefault="00E045CE" w:rsidP="00350C6C">
            <w:pPr>
              <w:spacing w:after="0" w:line="240" w:lineRule="auto"/>
              <w:jc w:val="both"/>
              <w:rPr>
                <w:rFonts w:ascii="Times New Roman" w:hAnsi="Times New Roman"/>
                <w:sz w:val="28"/>
                <w:szCs w:val="28"/>
                <w:lang w:val="kk-KZ"/>
              </w:rPr>
            </w:pPr>
            <w:r w:rsidRPr="00E045CE">
              <w:rPr>
                <w:rFonts w:ascii="Times New Roman" w:hAnsi="Times New Roman"/>
                <w:noProof/>
                <w:sz w:val="28"/>
                <w:szCs w:val="28"/>
              </w:rPr>
              <w:drawing>
                <wp:inline distT="0" distB="0" distL="0" distR="0">
                  <wp:extent cx="2674188" cy="2148795"/>
                  <wp:effectExtent l="0" t="0" r="0" b="444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11423" cy="2178714"/>
                          </a:xfrm>
                          <a:prstGeom prst="rect">
                            <a:avLst/>
                          </a:prstGeom>
                        </pic:spPr>
                      </pic:pic>
                    </a:graphicData>
                  </a:graphic>
                </wp:inline>
              </w:drawing>
            </w:r>
          </w:p>
        </w:tc>
      </w:tr>
      <w:tr w:rsidR="00E045CE" w:rsidRPr="00F65CB3" w:rsidTr="00307C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8" w:type="dxa"/>
            <w:tcBorders>
              <w:top w:val="nil"/>
              <w:left w:val="nil"/>
              <w:bottom w:val="nil"/>
              <w:right w:val="nil"/>
            </w:tcBorders>
          </w:tcPr>
          <w:p w:rsidR="00E045CE" w:rsidRPr="005A7C64" w:rsidRDefault="00E045CE" w:rsidP="00350C6C">
            <w:pPr>
              <w:spacing w:after="0" w:line="240" w:lineRule="auto"/>
              <w:contextualSpacing/>
              <w:jc w:val="both"/>
              <w:rPr>
                <w:rFonts w:ascii="Times New Roman" w:hAnsi="Times New Roman"/>
                <w:sz w:val="24"/>
                <w:szCs w:val="24"/>
                <w:lang w:val="kk-KZ"/>
              </w:rPr>
            </w:pPr>
            <w:r w:rsidRPr="005A7C64">
              <w:rPr>
                <w:rFonts w:ascii="Times New Roman" w:hAnsi="Times New Roman"/>
                <w:sz w:val="24"/>
                <w:szCs w:val="24"/>
                <w:lang w:val="kk-KZ"/>
              </w:rPr>
              <w:t xml:space="preserve">t = </w:t>
            </w:r>
            <w:r w:rsidRPr="00E045CE">
              <w:rPr>
                <w:rFonts w:ascii="Times New Roman" w:hAnsi="Times New Roman"/>
                <w:sz w:val="24"/>
                <w:szCs w:val="24"/>
                <w:lang w:val="kk-KZ"/>
              </w:rPr>
              <w:t>35</w:t>
            </w:r>
            <w:r w:rsidRPr="003947B6">
              <w:rPr>
                <w:rFonts w:ascii="Times New Roman" w:hAnsi="Times New Roman"/>
                <w:sz w:val="24"/>
                <w:szCs w:val="24"/>
                <w:lang w:val="kk-KZ"/>
              </w:rPr>
              <w:t>°C</w:t>
            </w:r>
            <w:r w:rsidRPr="005A7C64">
              <w:rPr>
                <w:rFonts w:ascii="Times New Roman" w:hAnsi="Times New Roman"/>
                <w:sz w:val="24"/>
                <w:szCs w:val="24"/>
                <w:lang w:val="kk-KZ"/>
              </w:rPr>
              <w:t>; [ПК+БСН] =1,0%</w:t>
            </w:r>
          </w:p>
          <w:p w:rsidR="00E045CE" w:rsidRPr="005A7C64" w:rsidRDefault="00E045CE" w:rsidP="00350C6C">
            <w:pPr>
              <w:spacing w:after="0" w:line="240" w:lineRule="auto"/>
              <w:ind w:firstLine="709"/>
              <w:contextualSpacing/>
              <w:jc w:val="center"/>
              <w:rPr>
                <w:rFonts w:ascii="Times New Roman" w:hAnsi="Times New Roman"/>
                <w:sz w:val="16"/>
                <w:szCs w:val="16"/>
                <w:lang w:val="kk-KZ"/>
              </w:rPr>
            </w:pPr>
          </w:p>
          <w:p w:rsidR="00E045CE" w:rsidRPr="005A7C64" w:rsidRDefault="00E045CE" w:rsidP="00350C6C">
            <w:pPr>
              <w:spacing w:after="0" w:line="240" w:lineRule="auto"/>
              <w:contextualSpacing/>
              <w:jc w:val="center"/>
              <w:rPr>
                <w:rFonts w:ascii="Times New Roman" w:hAnsi="Times New Roman"/>
                <w:sz w:val="28"/>
                <w:szCs w:val="28"/>
                <w:lang w:val="kk-KZ"/>
              </w:rPr>
            </w:pPr>
            <w:r w:rsidRPr="005A7C64">
              <w:rPr>
                <w:rFonts w:ascii="Times New Roman" w:hAnsi="Times New Roman"/>
                <w:sz w:val="28"/>
                <w:szCs w:val="28"/>
                <w:lang w:val="kk-KZ"/>
              </w:rPr>
              <w:t xml:space="preserve">Сурет </w:t>
            </w:r>
            <w:r w:rsidRPr="00BC54E1">
              <w:rPr>
                <w:rFonts w:ascii="Times New Roman" w:hAnsi="Times New Roman"/>
                <w:sz w:val="28"/>
                <w:szCs w:val="28"/>
                <w:lang w:val="kk-KZ"/>
              </w:rPr>
              <w:t xml:space="preserve">3 </w:t>
            </w:r>
            <w:r w:rsidRPr="005A7C64">
              <w:rPr>
                <w:rFonts w:ascii="Times New Roman" w:hAnsi="Times New Roman"/>
                <w:sz w:val="28"/>
                <w:szCs w:val="28"/>
                <w:lang w:val="kk-KZ"/>
              </w:rPr>
              <w:t xml:space="preserve">– </w:t>
            </w:r>
            <w:r>
              <w:rPr>
                <w:rFonts w:ascii="Times New Roman" w:hAnsi="Times New Roman"/>
                <w:sz w:val="28"/>
                <w:szCs w:val="28"/>
                <w:lang w:val="kk-KZ"/>
              </w:rPr>
              <w:t>А</w:t>
            </w:r>
            <w:r w:rsidRPr="005A7C64">
              <w:rPr>
                <w:rFonts w:ascii="Times New Roman" w:hAnsi="Times New Roman"/>
                <w:sz w:val="28"/>
                <w:szCs w:val="28"/>
                <w:lang w:val="kk-KZ"/>
              </w:rPr>
              <w:t>крилонитрил және винилсульфо</w:t>
            </w:r>
            <w:r>
              <w:rPr>
                <w:rFonts w:ascii="Times New Roman" w:hAnsi="Times New Roman"/>
                <w:sz w:val="28"/>
                <w:szCs w:val="28"/>
                <w:lang w:val="kk-KZ"/>
              </w:rPr>
              <w:t>н</w:t>
            </w:r>
            <w:r w:rsidRPr="005A7C64">
              <w:rPr>
                <w:rFonts w:ascii="Times New Roman" w:hAnsi="Times New Roman"/>
                <w:sz w:val="28"/>
                <w:szCs w:val="28"/>
                <w:lang w:val="kk-KZ"/>
              </w:rPr>
              <w:t xml:space="preserve"> қышқылы </w:t>
            </w:r>
            <w:r>
              <w:rPr>
                <w:rFonts w:ascii="Times New Roman" w:hAnsi="Times New Roman"/>
                <w:sz w:val="28"/>
                <w:szCs w:val="28"/>
                <w:lang w:val="kk-KZ"/>
              </w:rPr>
              <w:t>с</w:t>
            </w:r>
            <w:r w:rsidRPr="005A7C64">
              <w:rPr>
                <w:rFonts w:ascii="Times New Roman" w:hAnsi="Times New Roman"/>
                <w:sz w:val="28"/>
                <w:szCs w:val="28"/>
                <w:lang w:val="kk-KZ"/>
              </w:rPr>
              <w:t>ополимер</w:t>
            </w:r>
            <w:r>
              <w:rPr>
                <w:rFonts w:ascii="Times New Roman" w:hAnsi="Times New Roman"/>
                <w:sz w:val="28"/>
                <w:szCs w:val="28"/>
                <w:lang w:val="kk-KZ"/>
              </w:rPr>
              <w:t xml:space="preserve">і </w:t>
            </w:r>
            <w:r w:rsidRPr="005A7C64">
              <w:rPr>
                <w:rFonts w:ascii="Times New Roman" w:hAnsi="Times New Roman"/>
                <w:sz w:val="28"/>
                <w:szCs w:val="28"/>
                <w:lang w:val="kk-KZ"/>
              </w:rPr>
              <w:t>шығымдылығының рН орта</w:t>
            </w:r>
            <w:r>
              <w:rPr>
                <w:rFonts w:ascii="Times New Roman" w:hAnsi="Times New Roman"/>
                <w:sz w:val="28"/>
                <w:szCs w:val="28"/>
                <w:lang w:val="kk-KZ"/>
              </w:rPr>
              <w:t xml:space="preserve">ға </w:t>
            </w:r>
            <w:r w:rsidRPr="005A7C64">
              <w:rPr>
                <w:rFonts w:ascii="Times New Roman" w:hAnsi="Times New Roman"/>
                <w:sz w:val="28"/>
                <w:szCs w:val="28"/>
                <w:lang w:val="kk-KZ"/>
              </w:rPr>
              <w:t>тәуелділігі</w:t>
            </w:r>
          </w:p>
          <w:p w:rsidR="00E045CE" w:rsidRDefault="00E045CE" w:rsidP="00350C6C">
            <w:pPr>
              <w:pStyle w:val="aa"/>
              <w:spacing w:before="0" w:beforeAutospacing="0" w:after="0" w:afterAutospacing="0"/>
              <w:rPr>
                <w:sz w:val="28"/>
                <w:szCs w:val="28"/>
                <w:lang w:val="kk-KZ"/>
              </w:rPr>
            </w:pPr>
          </w:p>
        </w:tc>
        <w:tc>
          <w:tcPr>
            <w:tcW w:w="4816" w:type="dxa"/>
            <w:tcBorders>
              <w:top w:val="nil"/>
              <w:left w:val="nil"/>
              <w:bottom w:val="nil"/>
              <w:right w:val="nil"/>
            </w:tcBorders>
          </w:tcPr>
          <w:p w:rsidR="00E045CE" w:rsidRPr="003947B6" w:rsidRDefault="00E045CE" w:rsidP="00350C6C">
            <w:pPr>
              <w:spacing w:after="0" w:line="240" w:lineRule="auto"/>
              <w:contextualSpacing/>
              <w:jc w:val="both"/>
              <w:rPr>
                <w:rFonts w:ascii="Times New Roman" w:hAnsi="Times New Roman"/>
                <w:sz w:val="24"/>
                <w:szCs w:val="24"/>
                <w:lang w:val="kk-KZ"/>
              </w:rPr>
            </w:pPr>
            <w:r w:rsidRPr="003947B6">
              <w:rPr>
                <w:rFonts w:ascii="Times New Roman" w:hAnsi="Times New Roman"/>
                <w:sz w:val="24"/>
                <w:szCs w:val="24"/>
                <w:lang w:val="kk-KZ"/>
              </w:rPr>
              <w:t xml:space="preserve">t = 308; </w:t>
            </w:r>
            <w:r w:rsidRPr="003947B6">
              <w:rPr>
                <w:rFonts w:ascii="Times New Roman" w:hAnsi="Times New Roman"/>
                <w:sz w:val="24"/>
                <w:szCs w:val="24"/>
              </w:rPr>
              <w:t>τ</w:t>
            </w:r>
            <w:r w:rsidRPr="003947B6">
              <w:rPr>
                <w:rFonts w:ascii="Times New Roman" w:hAnsi="Times New Roman"/>
                <w:sz w:val="24"/>
                <w:szCs w:val="24"/>
                <w:lang w:val="kk-KZ"/>
              </w:rPr>
              <w:t xml:space="preserve"> = 4 сағат</w:t>
            </w:r>
          </w:p>
          <w:p w:rsidR="00E045CE" w:rsidRPr="003947B6" w:rsidRDefault="00E045CE" w:rsidP="00350C6C">
            <w:pPr>
              <w:spacing w:after="0" w:line="240" w:lineRule="auto"/>
              <w:ind w:firstLine="709"/>
              <w:contextualSpacing/>
              <w:jc w:val="center"/>
              <w:rPr>
                <w:rFonts w:ascii="Times New Roman" w:hAnsi="Times New Roman"/>
                <w:sz w:val="16"/>
                <w:szCs w:val="16"/>
                <w:lang w:val="kk-KZ"/>
              </w:rPr>
            </w:pPr>
          </w:p>
          <w:p w:rsidR="00E045CE" w:rsidRDefault="00E045CE" w:rsidP="00350C6C">
            <w:pPr>
              <w:spacing w:after="0" w:line="240" w:lineRule="auto"/>
              <w:contextualSpacing/>
              <w:jc w:val="center"/>
              <w:rPr>
                <w:rFonts w:ascii="Times New Roman" w:hAnsi="Times New Roman"/>
                <w:sz w:val="28"/>
                <w:szCs w:val="28"/>
                <w:lang w:val="kk-KZ"/>
              </w:rPr>
            </w:pPr>
            <w:r>
              <w:rPr>
                <w:rFonts w:ascii="Times New Roman" w:hAnsi="Times New Roman"/>
                <w:sz w:val="28"/>
                <w:szCs w:val="28"/>
                <w:lang w:val="kk-KZ"/>
              </w:rPr>
              <w:t xml:space="preserve">Сурет </w:t>
            </w:r>
            <w:r w:rsidRPr="00BC54E1">
              <w:rPr>
                <w:rFonts w:ascii="Times New Roman" w:hAnsi="Times New Roman"/>
                <w:sz w:val="28"/>
                <w:szCs w:val="28"/>
                <w:lang w:val="kk-KZ"/>
              </w:rPr>
              <w:t>4</w:t>
            </w:r>
            <w:r w:rsidRPr="00CB68BB">
              <w:rPr>
                <w:rFonts w:ascii="Times New Roman" w:hAnsi="Times New Roman"/>
                <w:sz w:val="28"/>
                <w:szCs w:val="28"/>
                <w:lang w:val="kk-KZ"/>
              </w:rPr>
              <w:t xml:space="preserve"> –</w:t>
            </w:r>
            <w:r w:rsidR="00E81D7D">
              <w:rPr>
                <w:rFonts w:ascii="Times New Roman" w:hAnsi="Times New Roman"/>
                <w:sz w:val="28"/>
                <w:szCs w:val="28"/>
                <w:lang w:val="kk-KZ"/>
              </w:rPr>
              <w:t xml:space="preserve"> </w:t>
            </w:r>
            <w:r w:rsidRPr="00CB68BB">
              <w:rPr>
                <w:rFonts w:ascii="Times New Roman" w:hAnsi="Times New Roman"/>
                <w:sz w:val="28"/>
                <w:szCs w:val="28"/>
                <w:lang w:val="kk-KZ"/>
              </w:rPr>
              <w:t>Акрилонитрил және винилсульфо</w:t>
            </w:r>
            <w:r>
              <w:rPr>
                <w:rFonts w:ascii="Times New Roman" w:hAnsi="Times New Roman"/>
                <w:sz w:val="28"/>
                <w:szCs w:val="28"/>
                <w:lang w:val="kk-KZ"/>
              </w:rPr>
              <w:t>н</w:t>
            </w:r>
            <w:r w:rsidRPr="00CB68BB">
              <w:rPr>
                <w:rFonts w:ascii="Times New Roman" w:hAnsi="Times New Roman"/>
                <w:sz w:val="28"/>
                <w:szCs w:val="28"/>
                <w:lang w:val="kk-KZ"/>
              </w:rPr>
              <w:t xml:space="preserve"> қышқылының </w:t>
            </w:r>
            <w:r>
              <w:rPr>
                <w:rFonts w:ascii="Times New Roman" w:hAnsi="Times New Roman"/>
                <w:sz w:val="28"/>
                <w:szCs w:val="28"/>
                <w:lang w:val="kk-KZ"/>
              </w:rPr>
              <w:t>сополимерленуі инициаторлардың концентрациясына</w:t>
            </w:r>
            <w:r w:rsidRPr="00CB68BB">
              <w:rPr>
                <w:rFonts w:ascii="Times New Roman" w:hAnsi="Times New Roman"/>
                <w:sz w:val="28"/>
                <w:szCs w:val="28"/>
                <w:lang w:val="kk-KZ"/>
              </w:rPr>
              <w:t xml:space="preserve"> тәуелділігі [ПК+БСН]=</w:t>
            </w:r>
            <w:r>
              <w:rPr>
                <w:rFonts w:ascii="Times New Roman" w:hAnsi="Times New Roman"/>
                <w:sz w:val="28"/>
                <w:szCs w:val="28"/>
                <w:lang w:val="kk-KZ"/>
              </w:rPr>
              <w:t xml:space="preserve"> 1,5%</w:t>
            </w:r>
          </w:p>
        </w:tc>
      </w:tr>
    </w:tbl>
    <w:p w:rsidR="00D458D5" w:rsidRDefault="00D458D5" w:rsidP="00350C6C">
      <w:pPr>
        <w:spacing w:after="0" w:line="240" w:lineRule="auto"/>
        <w:ind w:firstLine="709"/>
        <w:jc w:val="both"/>
        <w:rPr>
          <w:rFonts w:ascii="Times New Roman" w:hAnsi="Times New Roman"/>
          <w:sz w:val="28"/>
          <w:szCs w:val="28"/>
          <w:lang w:val="kk-KZ"/>
        </w:rPr>
      </w:pPr>
    </w:p>
    <w:p w:rsidR="001E086B" w:rsidRPr="00C56588" w:rsidRDefault="001E086B" w:rsidP="00350C6C">
      <w:pPr>
        <w:spacing w:after="0" w:line="240" w:lineRule="auto"/>
        <w:ind w:firstLine="709"/>
        <w:contextualSpacing/>
        <w:jc w:val="both"/>
        <w:rPr>
          <w:rFonts w:ascii="Times New Roman" w:eastAsia="Bookman Old Style" w:hAnsi="Times New Roman"/>
          <w:sz w:val="28"/>
          <w:szCs w:val="28"/>
          <w:lang w:val="kk-KZ"/>
        </w:rPr>
      </w:pPr>
      <w:r w:rsidRPr="00C56588">
        <w:rPr>
          <w:rFonts w:ascii="Times New Roman" w:eastAsia="Bookman Old Style" w:hAnsi="Times New Roman"/>
          <w:sz w:val="28"/>
          <w:szCs w:val="28"/>
          <w:lang w:val="kk-KZ"/>
        </w:rPr>
        <w:t>Осылайша, реактивті заттардың арақатынасы мен сополимерлеу жағдайларын таңдау мономерлердің жоғары конверсиясын қамтамасыз етеді, бұл соңғы өнімнің</w:t>
      </w:r>
      <w:r w:rsidR="00FF417F">
        <w:rPr>
          <w:rFonts w:ascii="Times New Roman" w:eastAsia="Bookman Old Style" w:hAnsi="Times New Roman"/>
          <w:sz w:val="28"/>
          <w:szCs w:val="28"/>
          <w:lang w:val="kk-KZ"/>
        </w:rPr>
        <w:t xml:space="preserve"> шығымдылығын арттырады. САНВСҚ-1 синтезделген полимерін</w:t>
      </w:r>
      <w:r w:rsidRPr="00C56588">
        <w:rPr>
          <w:rFonts w:ascii="Times New Roman" w:eastAsia="Bookman Old Style" w:hAnsi="Times New Roman"/>
          <w:sz w:val="28"/>
          <w:szCs w:val="28"/>
          <w:lang w:val="kk-KZ"/>
        </w:rPr>
        <w:t>ің ИҚ</w:t>
      </w:r>
      <w:r w:rsidR="00FF417F">
        <w:rPr>
          <w:rFonts w:ascii="Times New Roman" w:eastAsia="Bookman Old Style" w:hAnsi="Times New Roman"/>
          <w:sz w:val="28"/>
          <w:szCs w:val="28"/>
          <w:lang w:val="kk-KZ"/>
        </w:rPr>
        <w:t>-</w:t>
      </w:r>
      <w:r w:rsidRPr="00C56588">
        <w:rPr>
          <w:rFonts w:ascii="Times New Roman" w:eastAsia="Bookman Old Style" w:hAnsi="Times New Roman"/>
          <w:sz w:val="28"/>
          <w:szCs w:val="28"/>
          <w:lang w:val="kk-KZ"/>
        </w:rPr>
        <w:t>спектрлерін зерттеуде гидролиздің әртүрлі дәрежесі бар тазартылған (диализ және тұндыру әдісімен) үлгілер қолданылды. Зер</w:t>
      </w:r>
      <w:r w:rsidR="00FF417F">
        <w:rPr>
          <w:rFonts w:ascii="Times New Roman" w:eastAsia="Bookman Old Style" w:hAnsi="Times New Roman"/>
          <w:sz w:val="28"/>
          <w:szCs w:val="28"/>
          <w:lang w:val="kk-KZ"/>
        </w:rPr>
        <w:t>ттелетін сополимер үлгісінің ИҚ-</w:t>
      </w:r>
      <w:r w:rsidRPr="00C56588">
        <w:rPr>
          <w:rFonts w:ascii="Times New Roman" w:eastAsia="Bookman Old Style" w:hAnsi="Times New Roman"/>
          <w:sz w:val="28"/>
          <w:szCs w:val="28"/>
          <w:lang w:val="kk-KZ"/>
        </w:rPr>
        <w:t>спектрінде (</w:t>
      </w:r>
      <w:r w:rsidR="007F75FB" w:rsidRPr="00C56588">
        <w:rPr>
          <w:rFonts w:ascii="Times New Roman" w:eastAsia="Bookman Old Style" w:hAnsi="Times New Roman"/>
          <w:sz w:val="28"/>
          <w:szCs w:val="28"/>
          <w:lang w:val="kk-KZ"/>
        </w:rPr>
        <w:t>5</w:t>
      </w:r>
      <w:r w:rsidR="007F75FB">
        <w:rPr>
          <w:rFonts w:ascii="Times New Roman" w:eastAsia="Bookman Old Style" w:hAnsi="Times New Roman"/>
          <w:sz w:val="28"/>
          <w:szCs w:val="28"/>
          <w:lang w:val="kk-KZ"/>
        </w:rPr>
        <w:t>-</w:t>
      </w:r>
      <w:r w:rsidRPr="00C56588">
        <w:rPr>
          <w:rFonts w:ascii="Times New Roman" w:eastAsia="Bookman Old Style" w:hAnsi="Times New Roman"/>
          <w:sz w:val="28"/>
          <w:szCs w:val="28"/>
          <w:lang w:val="kk-KZ"/>
        </w:rPr>
        <w:t>сурет) 3100-2850 см</w:t>
      </w:r>
      <w:r w:rsidRPr="00C56588">
        <w:rPr>
          <w:rFonts w:ascii="Times New Roman" w:eastAsia="Bookman Old Style" w:hAnsi="Times New Roman"/>
          <w:sz w:val="28"/>
          <w:szCs w:val="28"/>
          <w:vertAlign w:val="superscript"/>
          <w:lang w:val="kk-KZ"/>
        </w:rPr>
        <w:t>-1</w:t>
      </w:r>
      <w:r w:rsidRPr="00C56588">
        <w:rPr>
          <w:rFonts w:ascii="Times New Roman" w:eastAsia="Bookman Old Style" w:hAnsi="Times New Roman"/>
          <w:sz w:val="28"/>
          <w:szCs w:val="28"/>
          <w:lang w:val="kk-KZ"/>
        </w:rPr>
        <w:t xml:space="preserve"> интенсивті сіңіру жолағы байқалады</w:t>
      </w:r>
      <w:r w:rsidR="00FF417F">
        <w:rPr>
          <w:rFonts w:ascii="Times New Roman" w:eastAsia="Bookman Old Style" w:hAnsi="Times New Roman"/>
          <w:sz w:val="28"/>
          <w:szCs w:val="28"/>
          <w:lang w:val="kk-KZ"/>
        </w:rPr>
        <w:t xml:space="preserve">, </w:t>
      </w:r>
      <w:r w:rsidRPr="00C56588">
        <w:rPr>
          <w:rFonts w:ascii="Times New Roman" w:eastAsia="Bookman Old Style" w:hAnsi="Times New Roman"/>
          <w:sz w:val="28"/>
          <w:szCs w:val="28"/>
          <w:lang w:val="kk-KZ"/>
        </w:rPr>
        <w:t>алифатты қосылыстардың сутектік байланысына қатысатын NН тобының S–Н және С</w:t>
      </w:r>
      <w:r w:rsidR="003756F0" w:rsidRPr="00C56588">
        <w:rPr>
          <w:rFonts w:ascii="Times New Roman" w:eastAsia="Bookman Old Style" w:hAnsi="Times New Roman"/>
          <w:sz w:val="28"/>
          <w:szCs w:val="28"/>
          <w:lang w:val="kk-KZ"/>
        </w:rPr>
        <w:t>–</w:t>
      </w:r>
      <w:r w:rsidRPr="00C56588">
        <w:rPr>
          <w:rFonts w:ascii="Times New Roman" w:eastAsia="Bookman Old Style" w:hAnsi="Times New Roman"/>
          <w:sz w:val="28"/>
          <w:szCs w:val="28"/>
          <w:lang w:val="kk-KZ"/>
        </w:rPr>
        <w:t xml:space="preserve">Н валенттік тербелістеріне сәйкес келеді. Бұл үлгінің элементтік талдауы мен микроқұрылымында сульфо тобының құрамын, яғни күкірт қосылысының </w:t>
      </w:r>
      <w:r w:rsidR="00FF417F">
        <w:rPr>
          <w:rFonts w:ascii="Times New Roman" w:eastAsia="Bookman Old Style" w:hAnsi="Times New Roman"/>
          <w:sz w:val="28"/>
          <w:szCs w:val="28"/>
          <w:lang w:val="kk-KZ"/>
        </w:rPr>
        <w:t xml:space="preserve">– </w:t>
      </w:r>
      <w:r w:rsidRPr="00C56588">
        <w:rPr>
          <w:rFonts w:ascii="Times New Roman" w:eastAsia="Bookman Old Style" w:hAnsi="Times New Roman"/>
          <w:sz w:val="28"/>
          <w:szCs w:val="28"/>
          <w:lang w:val="kk-KZ"/>
        </w:rPr>
        <w:t xml:space="preserve">6% көрсетеді. </w:t>
      </w:r>
    </w:p>
    <w:p w:rsidR="001E086B" w:rsidRPr="00C56588" w:rsidRDefault="00FF417F" w:rsidP="00350C6C">
      <w:pPr>
        <w:spacing w:after="0" w:line="240" w:lineRule="auto"/>
        <w:ind w:firstLine="709"/>
        <w:contextualSpacing/>
        <w:jc w:val="both"/>
        <w:rPr>
          <w:rFonts w:ascii="Times New Roman" w:eastAsia="Bookman Old Style" w:hAnsi="Times New Roman"/>
          <w:sz w:val="28"/>
          <w:szCs w:val="28"/>
          <w:lang w:val="kk-KZ"/>
        </w:rPr>
      </w:pPr>
      <w:r>
        <w:rPr>
          <w:rFonts w:ascii="Times New Roman" w:eastAsia="Bookman Old Style" w:hAnsi="Times New Roman"/>
          <w:sz w:val="28"/>
          <w:szCs w:val="28"/>
          <w:lang w:val="kk-KZ"/>
        </w:rPr>
        <w:t>Сондай-</w:t>
      </w:r>
      <w:r w:rsidR="001E086B" w:rsidRPr="00C56588">
        <w:rPr>
          <w:rFonts w:ascii="Times New Roman" w:eastAsia="Bookman Old Style" w:hAnsi="Times New Roman"/>
          <w:sz w:val="28"/>
          <w:szCs w:val="28"/>
          <w:lang w:val="kk-KZ"/>
        </w:rPr>
        <w:t>ақ, эфирлердегі С–О–С қосылыстарының толқын ұзындығының төмен қарқындылығымен сіңіру жолағы</w:t>
      </w:r>
      <w:r>
        <w:rPr>
          <w:rFonts w:ascii="Times New Roman" w:eastAsia="Bookman Old Style" w:hAnsi="Times New Roman"/>
          <w:sz w:val="28"/>
          <w:szCs w:val="28"/>
          <w:lang w:val="kk-KZ"/>
        </w:rPr>
        <w:t xml:space="preserve"> –</w:t>
      </w:r>
      <w:r w:rsidR="001E086B" w:rsidRPr="00C56588">
        <w:rPr>
          <w:rFonts w:ascii="Times New Roman" w:eastAsia="Bookman Old Style" w:hAnsi="Times New Roman"/>
          <w:sz w:val="28"/>
          <w:szCs w:val="28"/>
          <w:lang w:val="kk-KZ"/>
        </w:rPr>
        <w:t xml:space="preserve"> ацетаттар түрлері 1350-1030 см</w:t>
      </w:r>
      <w:r w:rsidR="001E086B" w:rsidRPr="00C56588">
        <w:rPr>
          <w:rFonts w:ascii="Times New Roman" w:eastAsia="Bookman Old Style" w:hAnsi="Times New Roman"/>
          <w:sz w:val="28"/>
          <w:szCs w:val="28"/>
          <w:vertAlign w:val="superscript"/>
          <w:lang w:val="kk-KZ"/>
        </w:rPr>
        <w:t>-1</w:t>
      </w:r>
      <w:r w:rsidR="001E086B" w:rsidRPr="00C56588">
        <w:rPr>
          <w:rFonts w:ascii="Times New Roman" w:eastAsia="Bookman Old Style" w:hAnsi="Times New Roman"/>
          <w:sz w:val="28"/>
          <w:szCs w:val="28"/>
          <w:lang w:val="kk-KZ"/>
        </w:rPr>
        <w:t>. ИҚ-спектрлерінде 1969-1813 см</w:t>
      </w:r>
      <w:r w:rsidR="001E086B" w:rsidRPr="00C56588">
        <w:rPr>
          <w:rFonts w:ascii="Times New Roman" w:eastAsia="Bookman Old Style" w:hAnsi="Times New Roman"/>
          <w:sz w:val="28"/>
          <w:szCs w:val="28"/>
          <w:vertAlign w:val="superscript"/>
          <w:lang w:val="kk-KZ"/>
        </w:rPr>
        <w:t xml:space="preserve">-1 </w:t>
      </w:r>
      <w:r w:rsidR="001E086B" w:rsidRPr="00C56588">
        <w:rPr>
          <w:rFonts w:ascii="Times New Roman" w:eastAsia="Bookman Old Style" w:hAnsi="Times New Roman"/>
          <w:sz w:val="28"/>
          <w:szCs w:val="28"/>
          <w:lang w:val="kk-KZ"/>
        </w:rPr>
        <w:t xml:space="preserve">интенсивтілігі төмен толқын ұзындықтары амидтердегі кедергі емес байланыс түрлерінің C=O валенттілік тербелісін сипаттайды, ал сіңіру жолағы </w:t>
      </w:r>
      <w:r w:rsidR="001E086B" w:rsidRPr="00C56588">
        <w:rPr>
          <w:rFonts w:ascii="Times New Roman" w:hAnsi="Times New Roman"/>
          <w:sz w:val="28"/>
          <w:szCs w:val="28"/>
          <w:lang w:val="kk-KZ"/>
        </w:rPr>
        <w:t>1700-1530 см</w:t>
      </w:r>
      <w:r w:rsidR="001E086B" w:rsidRPr="00C56588">
        <w:rPr>
          <w:rFonts w:ascii="Times New Roman" w:hAnsi="Times New Roman"/>
          <w:sz w:val="28"/>
          <w:szCs w:val="28"/>
          <w:vertAlign w:val="superscript"/>
          <w:lang w:val="kk-KZ"/>
        </w:rPr>
        <w:t>-1</w:t>
      </w:r>
      <w:r w:rsidR="001E086B" w:rsidRPr="00C56588">
        <w:rPr>
          <w:rFonts w:ascii="Times New Roman" w:hAnsi="Times New Roman"/>
          <w:sz w:val="28"/>
          <w:szCs w:val="28"/>
          <w:lang w:val="kk-KZ"/>
        </w:rPr>
        <w:t xml:space="preserve"> С=С валенттілік тербелісіне сәйкес келеді. </w:t>
      </w:r>
    </w:p>
    <w:p w:rsidR="001E086B" w:rsidRPr="00C56588" w:rsidRDefault="001E086B" w:rsidP="00350C6C">
      <w:pPr>
        <w:spacing w:after="0" w:line="240" w:lineRule="auto"/>
        <w:ind w:hanging="142"/>
        <w:contextualSpacing/>
        <w:jc w:val="both"/>
        <w:rPr>
          <w:rFonts w:ascii="Times New Roman" w:eastAsia="Bookman Old Style" w:hAnsi="Times New Roman"/>
          <w:sz w:val="28"/>
          <w:szCs w:val="28"/>
          <w:lang w:val="kk-KZ"/>
        </w:rPr>
      </w:pPr>
    </w:p>
    <w:p w:rsidR="001E086B" w:rsidRPr="00C56588" w:rsidRDefault="001E086B" w:rsidP="00350C6C">
      <w:pPr>
        <w:spacing w:after="0" w:line="240" w:lineRule="auto"/>
        <w:ind w:hanging="142"/>
        <w:contextualSpacing/>
        <w:jc w:val="center"/>
        <w:rPr>
          <w:rFonts w:ascii="Times New Roman" w:eastAsia="Bookman Old Style" w:hAnsi="Times New Roman"/>
          <w:sz w:val="28"/>
          <w:szCs w:val="28"/>
          <w:lang w:val="kk-KZ"/>
        </w:rPr>
      </w:pPr>
      <w:r w:rsidRPr="00C56588">
        <w:rPr>
          <w:rFonts w:ascii="Times New Roman" w:eastAsia="Bookman Old Style" w:hAnsi="Times New Roman"/>
          <w:noProof/>
          <w:sz w:val="28"/>
          <w:szCs w:val="28"/>
        </w:rPr>
        <w:lastRenderedPageBreak/>
        <w:drawing>
          <wp:inline distT="0" distB="0" distL="0" distR="0">
            <wp:extent cx="4467225" cy="2238375"/>
            <wp:effectExtent l="0" t="0" r="0" b="0"/>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67225" cy="2238375"/>
                    </a:xfrm>
                    <a:prstGeom prst="rect">
                      <a:avLst/>
                    </a:prstGeom>
                    <a:noFill/>
                    <a:ln>
                      <a:noFill/>
                    </a:ln>
                  </pic:spPr>
                </pic:pic>
              </a:graphicData>
            </a:graphic>
          </wp:inline>
        </w:drawing>
      </w:r>
    </w:p>
    <w:p w:rsidR="001E086B" w:rsidRPr="00C56588" w:rsidRDefault="001E086B" w:rsidP="00350C6C">
      <w:pPr>
        <w:spacing w:after="0" w:line="240" w:lineRule="auto"/>
        <w:ind w:firstLine="709"/>
        <w:contextualSpacing/>
        <w:jc w:val="center"/>
        <w:rPr>
          <w:rFonts w:ascii="Times New Roman" w:hAnsi="Times New Roman"/>
          <w:sz w:val="28"/>
          <w:szCs w:val="28"/>
          <w:lang w:val="kk-KZ"/>
        </w:rPr>
      </w:pPr>
    </w:p>
    <w:p w:rsidR="001E086B" w:rsidRPr="00C56588" w:rsidRDefault="001E086B" w:rsidP="00350C6C">
      <w:pPr>
        <w:spacing w:after="0" w:line="240" w:lineRule="auto"/>
        <w:ind w:firstLine="709"/>
        <w:contextualSpacing/>
        <w:jc w:val="center"/>
        <w:rPr>
          <w:rFonts w:ascii="Times New Roman" w:hAnsi="Times New Roman"/>
          <w:sz w:val="28"/>
          <w:szCs w:val="28"/>
          <w:lang w:val="kk-KZ"/>
        </w:rPr>
      </w:pPr>
      <w:r w:rsidRPr="00C56588">
        <w:rPr>
          <w:rFonts w:ascii="Times New Roman" w:hAnsi="Times New Roman"/>
          <w:sz w:val="28"/>
          <w:szCs w:val="28"/>
          <w:lang w:val="kk-KZ"/>
        </w:rPr>
        <w:t>Сурет 5 – Акрилонитрил және винилсульфон қышқылы сополимерінің ИҚ-спектрі</w:t>
      </w:r>
    </w:p>
    <w:p w:rsidR="001E086B" w:rsidRPr="00C56588" w:rsidRDefault="001E086B" w:rsidP="00350C6C">
      <w:pPr>
        <w:spacing w:after="0" w:line="240" w:lineRule="auto"/>
        <w:ind w:firstLine="709"/>
        <w:contextualSpacing/>
        <w:jc w:val="center"/>
        <w:rPr>
          <w:rFonts w:ascii="Times New Roman" w:hAnsi="Times New Roman"/>
          <w:sz w:val="28"/>
          <w:szCs w:val="28"/>
          <w:lang w:val="kk-KZ"/>
        </w:rPr>
      </w:pPr>
    </w:p>
    <w:p w:rsidR="001E086B" w:rsidRPr="00C56588" w:rsidRDefault="001E086B"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 xml:space="preserve">Бұрғылау ерітінділерінің тұрақтандырғыш реагенттерінің тиімділігі негізінен молекулалардың құрылымына, әсіресе көмірсутек тізбегінің ұзындығы мен дәрежесіне, алкил алмастырғыштардың табиғаты мен орналасуына байланысты, ал супрамолекулалық құрылымдар мен сольват қабаттарының қалыптасу процестерін басқаруға, яғни күрделі құрылымдық бірліктегі жүйелердің тұрақтылығы мен құрылымдық-механикалық беріктігін өзгертуге болады. </w:t>
      </w:r>
    </w:p>
    <w:p w:rsidR="001E086B" w:rsidRDefault="001E086B"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Осыған байланысты сополимер үлгісінің элементтік, минералогиялық құрамы мен микроқұрылымы зерттелді (</w:t>
      </w:r>
      <w:r w:rsidR="007F75FB" w:rsidRPr="00C56588">
        <w:rPr>
          <w:rFonts w:ascii="Times New Roman" w:hAnsi="Times New Roman"/>
          <w:sz w:val="28"/>
          <w:szCs w:val="28"/>
          <w:lang w:val="kk-KZ"/>
        </w:rPr>
        <w:t>6</w:t>
      </w:r>
      <w:r w:rsidR="007F75FB">
        <w:rPr>
          <w:rFonts w:ascii="Times New Roman" w:hAnsi="Times New Roman"/>
          <w:sz w:val="28"/>
          <w:szCs w:val="28"/>
          <w:lang w:val="kk-KZ"/>
        </w:rPr>
        <w:t>-</w:t>
      </w:r>
      <w:r w:rsidRPr="00C56588">
        <w:rPr>
          <w:rFonts w:ascii="Times New Roman" w:hAnsi="Times New Roman"/>
          <w:sz w:val="28"/>
          <w:szCs w:val="28"/>
          <w:lang w:val="kk-KZ"/>
        </w:rPr>
        <w:t xml:space="preserve">сурет). Үлгінің микроқұрылымы натрийі бар органикалық қосылыстардың басым болуымен сипатталады, олар түссіз пластиктен жасалған тұрақты емес кристалдармен тұндырылған. Натрий қосындылары бар органикалық компоненттерде қара, пішінсіз кристалдар бар. </w:t>
      </w:r>
    </w:p>
    <w:p w:rsidR="005A7C64" w:rsidRPr="00C56588" w:rsidRDefault="005A7C64" w:rsidP="00350C6C">
      <w:pPr>
        <w:spacing w:after="0" w:line="240" w:lineRule="auto"/>
        <w:ind w:firstLine="709"/>
        <w:contextualSpacing/>
        <w:jc w:val="both"/>
        <w:rPr>
          <w:rFonts w:ascii="Times New Roman" w:hAnsi="Times New Roman"/>
          <w:sz w:val="28"/>
          <w:szCs w:val="28"/>
          <w:lang w:val="kk-KZ"/>
        </w:rPr>
      </w:pPr>
      <w:r w:rsidRPr="00C56588">
        <w:rPr>
          <w:rFonts w:ascii="Times New Roman" w:hAnsi="Times New Roman"/>
          <w:sz w:val="28"/>
          <w:szCs w:val="28"/>
          <w:lang w:val="kk-KZ"/>
        </w:rPr>
        <w:t>Осылайша, жоғарыда аталған құрылымдардың қалыптасуы макромолекуланың көлемдік әрекеті нәтижесінде бұрғылау ерітіндісін дайындау кезінде синтезделген акрилонитрилді және винилсульфон қышқылының сополимері функционалды топтардың жоғары полярлығына байланысты өздерінің ассоциацияларын құрайды және мицелланың саз бөлшектерінің молекулаларымен сольвациялануына және кристалл-аморфты құрылымдардың құрылуына ықпал етеді [171].</w:t>
      </w:r>
    </w:p>
    <w:p w:rsidR="001E086B" w:rsidRPr="00C56588" w:rsidRDefault="001E086B" w:rsidP="00350C6C">
      <w:pPr>
        <w:widowControl w:val="0"/>
        <w:spacing w:after="0" w:line="240" w:lineRule="auto"/>
        <w:ind w:firstLine="284"/>
        <w:jc w:val="both"/>
        <w:rPr>
          <w:rFonts w:ascii="Times New Roman" w:hAnsi="Times New Roman"/>
          <w:sz w:val="28"/>
          <w:szCs w:val="28"/>
          <w:lang w:val="kk-KZ"/>
        </w:rPr>
      </w:pPr>
      <w:r w:rsidRPr="00C56588">
        <w:rPr>
          <w:rFonts w:ascii="Times New Roman" w:hAnsi="Times New Roman"/>
          <w:noProof/>
          <w:sz w:val="28"/>
          <w:szCs w:val="28"/>
        </w:rPr>
        <w:lastRenderedPageBreak/>
        <w:drawing>
          <wp:inline distT="0" distB="0" distL="0" distR="0">
            <wp:extent cx="5743575" cy="2400300"/>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2400300"/>
                    </a:xfrm>
                    <a:prstGeom prst="rect">
                      <a:avLst/>
                    </a:prstGeom>
                    <a:noFill/>
                    <a:ln>
                      <a:noFill/>
                    </a:ln>
                  </pic:spPr>
                </pic:pic>
              </a:graphicData>
            </a:graphic>
          </wp:inline>
        </w:drawing>
      </w:r>
    </w:p>
    <w:p w:rsidR="001E086B" w:rsidRPr="00C56588" w:rsidRDefault="001E086B" w:rsidP="00350C6C">
      <w:pPr>
        <w:widowControl w:val="0"/>
        <w:spacing w:after="0" w:line="240" w:lineRule="auto"/>
        <w:ind w:firstLine="709"/>
        <w:jc w:val="both"/>
        <w:rPr>
          <w:rFonts w:ascii="Times New Roman" w:hAnsi="Times New Roman"/>
          <w:sz w:val="28"/>
          <w:szCs w:val="28"/>
          <w:lang w:val="kk-KZ"/>
        </w:rPr>
      </w:pPr>
    </w:p>
    <w:p w:rsidR="001E086B" w:rsidRPr="00C56588" w:rsidRDefault="001E086B" w:rsidP="00350C6C">
      <w:pPr>
        <w:spacing w:after="0" w:line="240" w:lineRule="auto"/>
        <w:contextualSpacing/>
        <w:jc w:val="center"/>
        <w:rPr>
          <w:rFonts w:ascii="Times New Roman" w:hAnsi="Times New Roman"/>
          <w:sz w:val="28"/>
          <w:szCs w:val="28"/>
          <w:lang w:val="kk-KZ"/>
        </w:rPr>
      </w:pPr>
      <w:r w:rsidRPr="00C56588">
        <w:rPr>
          <w:rFonts w:ascii="Times New Roman" w:hAnsi="Times New Roman"/>
          <w:sz w:val="28"/>
          <w:szCs w:val="28"/>
          <w:lang w:val="kk-KZ"/>
        </w:rPr>
        <w:t>Сурет 6 –</w:t>
      </w:r>
      <w:r w:rsidR="00E81D7D">
        <w:rPr>
          <w:rFonts w:ascii="Times New Roman" w:hAnsi="Times New Roman"/>
          <w:sz w:val="28"/>
          <w:szCs w:val="28"/>
          <w:lang w:val="kk-KZ"/>
        </w:rPr>
        <w:t xml:space="preserve"> </w:t>
      </w:r>
      <w:r w:rsidRPr="00C56588">
        <w:rPr>
          <w:rFonts w:ascii="Times New Roman" w:hAnsi="Times New Roman"/>
          <w:sz w:val="28"/>
          <w:szCs w:val="28"/>
          <w:lang w:val="kk-KZ"/>
        </w:rPr>
        <w:t>Акрилонитрил және винилсульфон қышқылы сополимерінің элементтік құрамы мен микроқұрылымы</w:t>
      </w:r>
    </w:p>
    <w:p w:rsidR="001E086B" w:rsidRPr="00C56588" w:rsidRDefault="001E086B" w:rsidP="00350C6C">
      <w:pPr>
        <w:spacing w:after="0" w:line="240" w:lineRule="auto"/>
        <w:ind w:firstLine="709"/>
        <w:contextualSpacing/>
        <w:jc w:val="center"/>
        <w:rPr>
          <w:rFonts w:ascii="Times New Roman" w:hAnsi="Times New Roman"/>
          <w:sz w:val="28"/>
          <w:szCs w:val="28"/>
          <w:lang w:val="kk-KZ"/>
        </w:rPr>
      </w:pPr>
    </w:p>
    <w:p w:rsidR="001E086B" w:rsidRPr="00C56588" w:rsidRDefault="001E086B" w:rsidP="00350C6C">
      <w:pPr>
        <w:spacing w:after="0" w:line="240" w:lineRule="auto"/>
        <w:ind w:firstLine="708"/>
        <w:contextualSpacing/>
        <w:jc w:val="both"/>
        <w:rPr>
          <w:rFonts w:ascii="Times New Roman" w:hAnsi="Times New Roman"/>
          <w:sz w:val="28"/>
          <w:szCs w:val="28"/>
          <w:lang w:val="kk-KZ"/>
        </w:rPr>
      </w:pPr>
      <w:r w:rsidRPr="00C56588">
        <w:rPr>
          <w:rFonts w:ascii="Times New Roman" w:hAnsi="Times New Roman"/>
          <w:sz w:val="28"/>
          <w:szCs w:val="28"/>
          <w:lang w:val="kk-KZ"/>
        </w:rPr>
        <w:t>Акрилонитрил және винилсульфон қышқылы сополимерінің элементтік құрамы келесідей: С-30,82%, O-41,47%, Na-20,78%, Si-0,33 %, S-6,60%.</w:t>
      </w:r>
    </w:p>
    <w:p w:rsidR="001E086B" w:rsidRPr="00C56588" w:rsidRDefault="001E086B" w:rsidP="00350C6C">
      <w:pPr>
        <w:spacing w:after="0" w:line="240" w:lineRule="auto"/>
        <w:ind w:firstLine="709"/>
        <w:jc w:val="both"/>
        <w:rPr>
          <w:rFonts w:ascii="Times New Roman" w:eastAsia="Bookman Old Style" w:hAnsi="Times New Roman"/>
          <w:sz w:val="28"/>
          <w:szCs w:val="28"/>
          <w:lang w:val="kk-KZ"/>
        </w:rPr>
      </w:pPr>
      <w:r w:rsidRPr="00C56588">
        <w:rPr>
          <w:rFonts w:ascii="Times New Roman" w:eastAsia="Bookman Old Style" w:hAnsi="Times New Roman"/>
          <w:sz w:val="28"/>
          <w:szCs w:val="28"/>
          <w:lang w:val="kk-KZ"/>
        </w:rPr>
        <w:t>Осылайша, зерттеу нәтижелері рН=3-6 үшін акрилонитрил мен винилсульфон қышқылының оңтайлы қатынасы 80:20 екені анықталды. Акрилонитрил мен винилсульфон қышқылының сополимерленуінде винилсульфон қышқылы мономерінің концентрациясының жоғарылауы итеру әсерлері (күшті қышқыл сульфотоптарының болуы) және ақыр соңында реакция жылдамдығының төмендеуі және сополимерлену</w:t>
      </w:r>
      <w:r w:rsidR="00FF417F">
        <w:rPr>
          <w:rFonts w:ascii="Times New Roman" w:eastAsia="Bookman Old Style" w:hAnsi="Times New Roman"/>
          <w:sz w:val="28"/>
          <w:szCs w:val="28"/>
          <w:lang w:val="kk-KZ"/>
        </w:rPr>
        <w:t xml:space="preserve"> </w:t>
      </w:r>
      <w:r w:rsidRPr="00C56588">
        <w:rPr>
          <w:rFonts w:ascii="Times New Roman" w:eastAsia="Bookman Old Style" w:hAnsi="Times New Roman"/>
          <w:sz w:val="28"/>
          <w:szCs w:val="28"/>
          <w:lang w:val="kk-KZ"/>
        </w:rPr>
        <w:t>реакциясының одан әрі жүруі әсерінен кеңістіктегі қиындықтарға әкеледі. Сонымен қатар, күкірт қышқылының жоғары концентрациясы кезінде акрилонитрилдің гидролизі (80-100°С-та 84,5% H</w:t>
      </w:r>
      <w:r w:rsidRPr="00C56588">
        <w:rPr>
          <w:rFonts w:ascii="Times New Roman" w:eastAsia="Bookman Old Style" w:hAnsi="Times New Roman"/>
          <w:sz w:val="28"/>
          <w:szCs w:val="28"/>
          <w:vertAlign w:val="subscript"/>
          <w:lang w:val="kk-KZ"/>
        </w:rPr>
        <w:t>2</w:t>
      </w:r>
      <w:r w:rsidRPr="00C56588">
        <w:rPr>
          <w:rFonts w:ascii="Times New Roman" w:eastAsia="Bookman Old Style" w:hAnsi="Times New Roman"/>
          <w:sz w:val="28"/>
          <w:szCs w:val="28"/>
          <w:lang w:val="kk-KZ"/>
        </w:rPr>
        <w:t>SO</w:t>
      </w:r>
      <w:r w:rsidRPr="00C56588">
        <w:rPr>
          <w:rFonts w:ascii="Times New Roman" w:eastAsia="Bookman Old Style" w:hAnsi="Times New Roman"/>
          <w:sz w:val="28"/>
          <w:szCs w:val="28"/>
          <w:vertAlign w:val="subscript"/>
          <w:lang w:val="kk-KZ"/>
        </w:rPr>
        <w:t>4</w:t>
      </w:r>
      <w:r w:rsidRPr="00C56588">
        <w:rPr>
          <w:rFonts w:ascii="Times New Roman" w:eastAsia="Bookman Old Style" w:hAnsi="Times New Roman"/>
          <w:sz w:val="28"/>
          <w:szCs w:val="28"/>
          <w:lang w:val="kk-KZ"/>
        </w:rPr>
        <w:t>) төмен рН және жоғары температурада акриламидтің күкірт қышқылы тұзының пайда болуы мүмкін екендігі анықталды.</w:t>
      </w:r>
    </w:p>
    <w:p w:rsidR="001E086B" w:rsidRPr="00C56588" w:rsidRDefault="001E086B"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Акрилонитрил және  винилсульфон қышқылының сополимерлену реакциясы</w:t>
      </w:r>
      <w:r w:rsidR="00FF417F">
        <w:rPr>
          <w:rFonts w:ascii="Times New Roman" w:hAnsi="Times New Roman"/>
          <w:sz w:val="28"/>
          <w:szCs w:val="28"/>
          <w:lang w:val="kk-KZ"/>
        </w:rPr>
        <w:t xml:space="preserve"> </w:t>
      </w:r>
      <w:r w:rsidRPr="00C56588">
        <w:rPr>
          <w:rFonts w:ascii="Times New Roman" w:eastAsia="Calibri" w:hAnsi="Times New Roman"/>
          <w:sz w:val="28"/>
          <w:szCs w:val="28"/>
          <w:lang w:val="kk-KZ" w:eastAsia="en-US"/>
        </w:rPr>
        <w:t xml:space="preserve">сулы ортада тотығу-тотықсыздандыру инициаторлары калий персульфаты және  натрий </w:t>
      </w:r>
      <w:r w:rsidR="002D666A" w:rsidRPr="00C56588">
        <w:rPr>
          <w:rFonts w:ascii="Times New Roman" w:eastAsia="Calibri" w:hAnsi="Times New Roman"/>
          <w:sz w:val="28"/>
          <w:szCs w:val="28"/>
          <w:lang w:val="kk-KZ" w:eastAsia="en-US"/>
        </w:rPr>
        <w:t>бисульфит</w:t>
      </w:r>
      <w:r w:rsidRPr="00C56588">
        <w:rPr>
          <w:rFonts w:ascii="Times New Roman" w:eastAsia="Calibri" w:hAnsi="Times New Roman"/>
          <w:sz w:val="28"/>
          <w:szCs w:val="28"/>
          <w:lang w:val="kk-KZ" w:eastAsia="en-US"/>
        </w:rPr>
        <w:t>і көмегімен</w:t>
      </w:r>
      <w:r w:rsidRPr="00C56588">
        <w:rPr>
          <w:rFonts w:ascii="Times New Roman" w:hAnsi="Times New Roman"/>
          <w:sz w:val="28"/>
          <w:szCs w:val="28"/>
          <w:lang w:val="kk-KZ"/>
        </w:rPr>
        <w:t xml:space="preserve"> (орын алатын процестерді қадағалау үшін ИҚ-спектр, элементтік анализ, микроқұрылымы, шығымдылықтың уақытқа, ортаның рН концентрациясына, мономерлердің қатынасына, инициаторлардың концентрациясына тәуелділігі), мономерлер 70-90:30-10 аралық қатынаста, рН=2-12 </w:t>
      </w:r>
      <w:r w:rsidRPr="00256450">
        <w:rPr>
          <w:rFonts w:ascii="Times New Roman" w:hAnsi="Times New Roman"/>
          <w:sz w:val="28"/>
          <w:szCs w:val="28"/>
          <w:lang w:val="kk-KZ"/>
        </w:rPr>
        <w:t>арадығында</w:t>
      </w:r>
      <w:r w:rsidR="00307C0A">
        <w:rPr>
          <w:rFonts w:ascii="Times New Roman" w:hAnsi="Times New Roman"/>
          <w:sz w:val="28"/>
          <w:szCs w:val="28"/>
          <w:lang w:val="kk-KZ"/>
        </w:rPr>
        <w:t xml:space="preserve"> </w:t>
      </w:r>
      <w:r w:rsidR="00CC14DA" w:rsidRPr="00256450">
        <w:rPr>
          <w:rFonts w:ascii="Times New Roman" w:hAnsi="Times New Roman"/>
          <w:sz w:val="28"/>
          <w:szCs w:val="28"/>
          <w:lang w:val="kk-KZ"/>
        </w:rPr>
        <w:t>2</w:t>
      </w:r>
      <w:r w:rsidR="00FF417F">
        <w:rPr>
          <w:rFonts w:ascii="Times New Roman" w:hAnsi="Times New Roman"/>
          <w:sz w:val="28"/>
          <w:szCs w:val="28"/>
          <w:lang w:val="kk-KZ"/>
        </w:rPr>
        <w:t>0</w:t>
      </w:r>
      <w:r w:rsidR="00CC14DA" w:rsidRPr="00256450">
        <w:rPr>
          <w:rFonts w:ascii="Times New Roman" w:hAnsi="Times New Roman"/>
          <w:sz w:val="28"/>
          <w:szCs w:val="28"/>
          <w:lang w:val="kk-KZ"/>
        </w:rPr>
        <w:t>-35°С</w:t>
      </w:r>
      <w:r w:rsidR="00307C0A">
        <w:rPr>
          <w:rFonts w:ascii="Times New Roman" w:hAnsi="Times New Roman"/>
          <w:sz w:val="28"/>
          <w:szCs w:val="28"/>
          <w:lang w:val="kk-KZ"/>
        </w:rPr>
        <w:t xml:space="preserve"> </w:t>
      </w:r>
      <w:r w:rsidRPr="00C56588">
        <w:rPr>
          <w:rFonts w:ascii="Times New Roman" w:hAnsi="Times New Roman"/>
          <w:sz w:val="28"/>
          <w:szCs w:val="28"/>
          <w:lang w:val="kk-KZ"/>
        </w:rPr>
        <w:t>температурада 5,0 сағат бойы зерттеулер жүргізілді, нәтиже</w:t>
      </w:r>
      <w:r w:rsidR="00FF417F">
        <w:rPr>
          <w:rFonts w:ascii="Times New Roman" w:hAnsi="Times New Roman"/>
          <w:sz w:val="28"/>
          <w:szCs w:val="28"/>
          <w:lang w:val="kk-KZ"/>
        </w:rPr>
        <w:t>сін</w:t>
      </w:r>
      <w:r w:rsidRPr="00C56588">
        <w:rPr>
          <w:rFonts w:ascii="Times New Roman" w:hAnsi="Times New Roman"/>
          <w:sz w:val="28"/>
          <w:szCs w:val="28"/>
          <w:lang w:val="kk-KZ"/>
        </w:rPr>
        <w:t xml:space="preserve">де процесті жүргізудің оңтайлы шарттары анықталды: мономерлердің қатынасына 80:20, рН=3-6 аралығында, </w:t>
      </w:r>
      <w:r w:rsidR="00FF417F" w:rsidRPr="00256450">
        <w:rPr>
          <w:rFonts w:ascii="Times New Roman" w:hAnsi="Times New Roman"/>
          <w:sz w:val="28"/>
          <w:szCs w:val="28"/>
          <w:lang w:val="kk-KZ"/>
        </w:rPr>
        <w:t>2</w:t>
      </w:r>
      <w:r w:rsidR="00FF417F">
        <w:rPr>
          <w:rFonts w:ascii="Times New Roman" w:hAnsi="Times New Roman"/>
          <w:sz w:val="28"/>
          <w:szCs w:val="28"/>
          <w:lang w:val="kk-KZ"/>
        </w:rPr>
        <w:t>0</w:t>
      </w:r>
      <w:r w:rsidR="00FF417F" w:rsidRPr="00256450">
        <w:rPr>
          <w:rFonts w:ascii="Times New Roman" w:hAnsi="Times New Roman"/>
          <w:sz w:val="28"/>
          <w:szCs w:val="28"/>
          <w:lang w:val="kk-KZ"/>
        </w:rPr>
        <w:t>-35</w:t>
      </w:r>
      <w:r w:rsidRPr="00C56588">
        <w:rPr>
          <w:rFonts w:ascii="Times New Roman" w:eastAsia="Bookman Old Style" w:hAnsi="Times New Roman"/>
          <w:sz w:val="28"/>
          <w:szCs w:val="28"/>
          <w:lang w:val="kk-KZ"/>
        </w:rPr>
        <w:t>°С</w:t>
      </w:r>
      <w:r w:rsidRPr="00C56588">
        <w:rPr>
          <w:rFonts w:ascii="Times New Roman" w:hAnsi="Times New Roman"/>
          <w:sz w:val="28"/>
          <w:szCs w:val="28"/>
          <w:lang w:val="kk-KZ"/>
        </w:rPr>
        <w:t>, 2,0-2,5 сағат (Қосымша А).</w:t>
      </w:r>
      <w:r w:rsidR="00FF417F">
        <w:rPr>
          <w:rFonts w:ascii="Times New Roman" w:hAnsi="Times New Roman"/>
          <w:sz w:val="28"/>
          <w:szCs w:val="28"/>
          <w:lang w:val="kk-KZ"/>
        </w:rPr>
        <w:t xml:space="preserve"> </w:t>
      </w:r>
    </w:p>
    <w:p w:rsidR="001E086B" w:rsidRDefault="001E086B" w:rsidP="00350C6C">
      <w:pPr>
        <w:spacing w:after="0" w:line="240" w:lineRule="auto"/>
        <w:ind w:firstLine="709"/>
        <w:contextualSpacing/>
        <w:jc w:val="both"/>
        <w:rPr>
          <w:rFonts w:ascii="Times New Roman" w:eastAsia="Bookman Old Style" w:hAnsi="Times New Roman"/>
          <w:sz w:val="28"/>
          <w:szCs w:val="28"/>
          <w:lang w:val="kk-KZ"/>
        </w:rPr>
      </w:pPr>
      <w:r w:rsidRPr="00C56588">
        <w:rPr>
          <w:rFonts w:ascii="Times New Roman" w:eastAsia="Bookman Old Style" w:hAnsi="Times New Roman"/>
          <w:sz w:val="28"/>
          <w:szCs w:val="28"/>
          <w:lang w:val="kk-KZ"/>
        </w:rPr>
        <w:t>Элементтік талдау, қышқыл саны, минералогиялық құрамы және ИҚ-спектроскопиялық зерттеулер негізінде келесі құрамдағы акрилонитрил және винилсульфон қышқылы сополимері алынды:</w:t>
      </w:r>
    </w:p>
    <w:p w:rsidR="007C6C23" w:rsidRPr="00C56588" w:rsidRDefault="007C6C23" w:rsidP="00350C6C">
      <w:pPr>
        <w:spacing w:after="0" w:line="240" w:lineRule="auto"/>
        <w:ind w:firstLine="709"/>
        <w:contextualSpacing/>
        <w:jc w:val="both"/>
        <w:rPr>
          <w:rFonts w:ascii="Times New Roman" w:eastAsia="Bookman Old Style" w:hAnsi="Times New Roman"/>
          <w:sz w:val="28"/>
          <w:szCs w:val="28"/>
          <w:lang w:val="kk-KZ"/>
        </w:rPr>
      </w:pPr>
    </w:p>
    <w:p w:rsidR="007C6C23" w:rsidRPr="00C56588" w:rsidRDefault="00F65CB3" w:rsidP="00350C6C">
      <w:pPr>
        <w:spacing w:after="0" w:line="240" w:lineRule="auto"/>
        <w:ind w:firstLine="720"/>
        <w:jc w:val="both"/>
        <w:rPr>
          <w:rFonts w:ascii="Times New Roman" w:hAnsi="Times New Roman"/>
          <w:sz w:val="28"/>
          <w:szCs w:val="28"/>
          <w:lang w:val="kk-KZ"/>
        </w:rPr>
      </w:pPr>
      <w:r>
        <w:rPr>
          <w:rFonts w:ascii="Times New Roman" w:eastAsiaTheme="minorEastAsia" w:hAnsi="Times New Roman"/>
          <w:noProof/>
          <w:sz w:val="28"/>
          <w:szCs w:val="28"/>
        </w:rPr>
        <w:pict>
          <v:line id="Прямая соединительная линия 3" o:spid="_x0000_s1036" style="position:absolute;left:0;text-align:left;z-index:251695104;visibility:visible;mso-wrap-distance-top:-8e-5mm;mso-wrap-distance-bottom:-8e-5mm" from="193.5pt,7.65pt" to="220.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">
            <v:stroke endarrow="block"/>
          </v:line>
        </w:pict>
      </w:r>
      <w:r w:rsidR="007C6C23" w:rsidRPr="00C56588">
        <w:rPr>
          <w:rFonts w:ascii="Times New Roman" w:hAnsi="Times New Roman"/>
          <w:sz w:val="28"/>
          <w:szCs w:val="28"/>
          <w:lang w:val="kk-KZ"/>
        </w:rPr>
        <w:t>(СН</w:t>
      </w:r>
      <w:r w:rsidR="007C6C23" w:rsidRPr="00C56588">
        <w:rPr>
          <w:rFonts w:ascii="Times New Roman" w:hAnsi="Times New Roman"/>
          <w:sz w:val="28"/>
          <w:szCs w:val="28"/>
          <w:vertAlign w:val="subscript"/>
          <w:lang w:val="kk-KZ"/>
        </w:rPr>
        <w:t>2</w:t>
      </w:r>
      <w:r w:rsidR="007C6C23" w:rsidRPr="00C56588">
        <w:rPr>
          <w:rFonts w:ascii="Times New Roman" w:hAnsi="Times New Roman"/>
          <w:sz w:val="28"/>
          <w:szCs w:val="28"/>
          <w:lang w:val="kk-KZ"/>
        </w:rPr>
        <w:t xml:space="preserve"> =СН)</w:t>
      </w:r>
      <w:r w:rsidR="007C6C23" w:rsidRPr="00C56588">
        <w:rPr>
          <w:rFonts w:ascii="Times New Roman" w:hAnsi="Times New Roman"/>
          <w:sz w:val="28"/>
          <w:szCs w:val="28"/>
          <w:vertAlign w:val="subscript"/>
          <w:lang w:val="kk-KZ"/>
        </w:rPr>
        <w:t>n</w:t>
      </w:r>
      <w:r w:rsidR="007C6C23" w:rsidRPr="00C56588">
        <w:rPr>
          <w:rFonts w:ascii="Times New Roman" w:hAnsi="Times New Roman"/>
          <w:sz w:val="28"/>
          <w:szCs w:val="28"/>
          <w:lang w:val="kk-KZ"/>
        </w:rPr>
        <w:t xml:space="preserve"> + (СН</w:t>
      </w:r>
      <w:r w:rsidR="007C6C23" w:rsidRPr="00C56588">
        <w:rPr>
          <w:rFonts w:ascii="Times New Roman" w:hAnsi="Times New Roman"/>
          <w:sz w:val="28"/>
          <w:szCs w:val="28"/>
          <w:vertAlign w:val="subscript"/>
          <w:lang w:val="kk-KZ"/>
        </w:rPr>
        <w:t>2</w:t>
      </w:r>
      <w:r w:rsidR="007C6C23" w:rsidRPr="00C56588">
        <w:rPr>
          <w:rFonts w:ascii="Times New Roman" w:hAnsi="Times New Roman"/>
          <w:sz w:val="28"/>
          <w:szCs w:val="28"/>
          <w:lang w:val="kk-KZ"/>
        </w:rPr>
        <w:t xml:space="preserve"> = СН)</w:t>
      </w:r>
      <w:r w:rsidR="007C6C23" w:rsidRPr="00C56588">
        <w:rPr>
          <w:rFonts w:ascii="Times New Roman" w:hAnsi="Times New Roman"/>
          <w:sz w:val="28"/>
          <w:szCs w:val="28"/>
          <w:vertAlign w:val="subscript"/>
          <w:lang w:val="kk-KZ"/>
        </w:rPr>
        <w:t>n</w:t>
      </w:r>
      <w:r w:rsidR="007C6C23" w:rsidRPr="00C56588">
        <w:rPr>
          <w:rFonts w:ascii="Times New Roman" w:hAnsi="Times New Roman"/>
          <w:sz w:val="28"/>
          <w:szCs w:val="28"/>
          <w:lang w:val="kk-KZ"/>
        </w:rPr>
        <w:t xml:space="preserve">          (– СН</w:t>
      </w:r>
      <w:r w:rsidR="007C6C23" w:rsidRPr="00C56588">
        <w:rPr>
          <w:rFonts w:ascii="Times New Roman" w:hAnsi="Times New Roman"/>
          <w:sz w:val="28"/>
          <w:szCs w:val="28"/>
          <w:vertAlign w:val="subscript"/>
          <w:lang w:val="kk-KZ"/>
        </w:rPr>
        <w:t xml:space="preserve">2 </w:t>
      </w:r>
      <w:r w:rsidR="00972F33">
        <w:rPr>
          <w:rFonts w:ascii="Times New Roman" w:hAnsi="Times New Roman"/>
          <w:sz w:val="28"/>
          <w:szCs w:val="28"/>
          <w:lang w:val="kk-KZ"/>
        </w:rPr>
        <w:t>– СН  –) – (</w:t>
      </w:r>
      <w:r w:rsidR="007C6C23" w:rsidRPr="00C56588">
        <w:rPr>
          <w:rFonts w:ascii="Times New Roman" w:hAnsi="Times New Roman"/>
          <w:sz w:val="28"/>
          <w:szCs w:val="28"/>
          <w:lang w:val="kk-KZ"/>
        </w:rPr>
        <w:t>– СН</w:t>
      </w:r>
      <w:r w:rsidR="007C6C23" w:rsidRPr="00C56588">
        <w:rPr>
          <w:rFonts w:ascii="Times New Roman" w:hAnsi="Times New Roman"/>
          <w:sz w:val="28"/>
          <w:szCs w:val="28"/>
          <w:vertAlign w:val="subscript"/>
          <w:lang w:val="kk-KZ"/>
        </w:rPr>
        <w:t>2</w:t>
      </w:r>
      <w:r w:rsidR="007C6C23" w:rsidRPr="00C56588">
        <w:rPr>
          <w:rFonts w:ascii="Times New Roman" w:hAnsi="Times New Roman"/>
          <w:sz w:val="28"/>
          <w:szCs w:val="28"/>
          <w:lang w:val="kk-KZ"/>
        </w:rPr>
        <w:t>–СН –)</w:t>
      </w:r>
      <w:r w:rsidR="007C6C23" w:rsidRPr="00972F33">
        <w:rPr>
          <w:rFonts w:ascii="Times New Roman" w:hAnsi="Times New Roman"/>
          <w:sz w:val="28"/>
          <w:szCs w:val="28"/>
          <w:vertAlign w:val="subscript"/>
          <w:lang w:val="kk-KZ"/>
        </w:rPr>
        <w:t>m</w:t>
      </w:r>
    </w:p>
    <w:p w:rsidR="007C6C23" w:rsidRPr="00C56588" w:rsidRDefault="007C6C23" w:rsidP="00350C6C">
      <w:pPr>
        <w:spacing w:after="0" w:line="240" w:lineRule="auto"/>
        <w:jc w:val="both"/>
        <w:rPr>
          <w:rFonts w:ascii="Times New Roman" w:hAnsi="Times New Roman"/>
          <w:sz w:val="28"/>
          <w:szCs w:val="28"/>
          <w:lang w:val="kk-KZ"/>
        </w:rPr>
      </w:pPr>
      <w:r w:rsidRPr="00C56588">
        <w:rPr>
          <w:rFonts w:ascii="Times New Roman" w:hAnsi="Times New Roman"/>
          <w:sz w:val="28"/>
          <w:szCs w:val="28"/>
          <w:lang w:val="kk-KZ"/>
        </w:rPr>
        <w:t xml:space="preserve">                       | </w:t>
      </w:r>
      <w:r w:rsidRPr="00C56588">
        <w:rPr>
          <w:rFonts w:ascii="Times New Roman" w:hAnsi="Times New Roman"/>
          <w:sz w:val="28"/>
          <w:szCs w:val="28"/>
          <w:lang w:val="kk-KZ"/>
        </w:rPr>
        <w:tab/>
      </w:r>
      <w:r w:rsidRPr="00C56588">
        <w:rPr>
          <w:rFonts w:ascii="Times New Roman" w:hAnsi="Times New Roman"/>
          <w:sz w:val="28"/>
          <w:szCs w:val="28"/>
          <w:lang w:val="kk-KZ"/>
        </w:rPr>
        <w:tab/>
        <w:t xml:space="preserve">       |          </w:t>
      </w:r>
      <w:r w:rsidRPr="00C56588">
        <w:rPr>
          <w:rFonts w:ascii="Times New Roman" w:hAnsi="Times New Roman"/>
          <w:sz w:val="28"/>
          <w:szCs w:val="28"/>
          <w:lang w:val="kk-KZ"/>
        </w:rPr>
        <w:tab/>
      </w:r>
      <w:r w:rsidRPr="00C56588">
        <w:rPr>
          <w:rFonts w:ascii="Times New Roman" w:hAnsi="Times New Roman"/>
          <w:sz w:val="28"/>
          <w:szCs w:val="28"/>
          <w:lang w:val="kk-KZ"/>
        </w:rPr>
        <w:tab/>
        <w:t xml:space="preserve">          |              </w:t>
      </w:r>
      <w:r w:rsidR="00AF78BC">
        <w:rPr>
          <w:rFonts w:ascii="Times New Roman" w:hAnsi="Times New Roman"/>
          <w:sz w:val="28"/>
          <w:szCs w:val="28"/>
          <w:lang w:val="kk-KZ"/>
        </w:rPr>
        <w:t xml:space="preserve">         </w:t>
      </w:r>
      <w:r w:rsidRPr="00C56588">
        <w:rPr>
          <w:rFonts w:ascii="Times New Roman" w:hAnsi="Times New Roman"/>
          <w:sz w:val="28"/>
          <w:szCs w:val="28"/>
          <w:lang w:val="kk-KZ"/>
        </w:rPr>
        <w:t xml:space="preserve">    |</w:t>
      </w:r>
    </w:p>
    <w:p w:rsidR="00F51839" w:rsidRPr="00D727A3" w:rsidRDefault="007C6C23" w:rsidP="00350C6C">
      <w:pPr>
        <w:spacing w:after="0" w:line="240" w:lineRule="auto"/>
        <w:ind w:firstLine="708"/>
        <w:jc w:val="both"/>
        <w:rPr>
          <w:rFonts w:ascii="Times New Roman" w:eastAsia="Bookman Old Style" w:hAnsi="Times New Roman"/>
          <w:noProof/>
          <w:sz w:val="28"/>
          <w:szCs w:val="28"/>
          <w:lang w:val="kk-KZ"/>
        </w:rPr>
      </w:pPr>
      <w:r w:rsidRPr="00C56588">
        <w:rPr>
          <w:rFonts w:ascii="Times New Roman" w:hAnsi="Times New Roman"/>
          <w:sz w:val="28"/>
          <w:szCs w:val="28"/>
          <w:lang w:val="kk-KZ"/>
        </w:rPr>
        <w:t xml:space="preserve">           СN                    SO</w:t>
      </w:r>
      <w:r w:rsidRPr="00C56588">
        <w:rPr>
          <w:rFonts w:ascii="Times New Roman" w:hAnsi="Times New Roman"/>
          <w:sz w:val="28"/>
          <w:szCs w:val="28"/>
          <w:vertAlign w:val="subscript"/>
          <w:lang w:val="kk-KZ"/>
        </w:rPr>
        <w:t>3</w:t>
      </w:r>
      <w:r w:rsidRPr="00C56588">
        <w:rPr>
          <w:rFonts w:ascii="Times New Roman" w:hAnsi="Times New Roman"/>
          <w:sz w:val="28"/>
          <w:szCs w:val="28"/>
          <w:lang w:val="kk-KZ"/>
        </w:rPr>
        <w:t xml:space="preserve">H  </w:t>
      </w:r>
      <w:r w:rsidRPr="00C56588">
        <w:rPr>
          <w:rFonts w:ascii="Times New Roman" w:hAnsi="Times New Roman"/>
          <w:sz w:val="28"/>
          <w:szCs w:val="28"/>
          <w:lang w:val="kk-KZ"/>
        </w:rPr>
        <w:tab/>
      </w:r>
      <w:r w:rsidRPr="00C56588">
        <w:rPr>
          <w:rFonts w:ascii="Times New Roman" w:hAnsi="Times New Roman"/>
          <w:sz w:val="28"/>
          <w:szCs w:val="28"/>
          <w:lang w:val="kk-KZ"/>
        </w:rPr>
        <w:tab/>
      </w:r>
      <w:r w:rsidR="00972F33">
        <w:rPr>
          <w:rFonts w:ascii="Times New Roman" w:hAnsi="Times New Roman"/>
          <w:sz w:val="28"/>
          <w:szCs w:val="28"/>
          <w:lang w:val="kk-KZ"/>
        </w:rPr>
        <w:t xml:space="preserve">  </w:t>
      </w:r>
      <w:r w:rsidR="00AF78BC">
        <w:rPr>
          <w:rFonts w:ascii="Times New Roman" w:hAnsi="Times New Roman"/>
          <w:sz w:val="28"/>
          <w:szCs w:val="28"/>
          <w:lang w:val="kk-KZ"/>
        </w:rPr>
        <w:t xml:space="preserve">    </w:t>
      </w:r>
      <w:r w:rsidR="00972F33">
        <w:rPr>
          <w:rFonts w:ascii="Times New Roman" w:hAnsi="Times New Roman"/>
          <w:sz w:val="28"/>
          <w:szCs w:val="28"/>
          <w:lang w:val="kk-KZ"/>
        </w:rPr>
        <w:t xml:space="preserve">   СN                   </w:t>
      </w:r>
      <w:r w:rsidRPr="00C56588">
        <w:rPr>
          <w:rFonts w:ascii="Times New Roman" w:hAnsi="Times New Roman"/>
          <w:sz w:val="28"/>
          <w:szCs w:val="28"/>
          <w:lang w:val="kk-KZ"/>
        </w:rPr>
        <w:t xml:space="preserve">   SO</w:t>
      </w:r>
      <w:r w:rsidRPr="00C56588">
        <w:rPr>
          <w:rFonts w:ascii="Times New Roman" w:hAnsi="Times New Roman"/>
          <w:sz w:val="28"/>
          <w:szCs w:val="28"/>
          <w:vertAlign w:val="subscript"/>
          <w:lang w:val="kk-KZ"/>
        </w:rPr>
        <w:t>3</w:t>
      </w:r>
      <w:r w:rsidR="005C62A5">
        <w:rPr>
          <w:rFonts w:ascii="Times New Roman" w:hAnsi="Times New Roman"/>
          <w:sz w:val="28"/>
          <w:szCs w:val="28"/>
          <w:lang w:val="kk-KZ"/>
        </w:rPr>
        <w:t xml:space="preserve">H </w:t>
      </w:r>
      <w:r w:rsidR="00AF78BC">
        <w:rPr>
          <w:rFonts w:ascii="Times New Roman" w:hAnsi="Times New Roman"/>
          <w:sz w:val="28"/>
          <w:szCs w:val="28"/>
          <w:lang w:val="kk-KZ"/>
        </w:rPr>
        <w:t xml:space="preserve">           </w:t>
      </w:r>
      <w:r w:rsidR="00530AE4" w:rsidRPr="00C56588">
        <w:rPr>
          <w:rFonts w:ascii="Times New Roman" w:eastAsia="Bookman Old Style" w:hAnsi="Times New Roman"/>
          <w:noProof/>
          <w:sz w:val="28"/>
          <w:szCs w:val="28"/>
          <w:lang w:val="kk-KZ"/>
        </w:rPr>
        <w:t>(</w:t>
      </w:r>
      <w:r w:rsidR="005C62A5" w:rsidRPr="00E84DA1">
        <w:rPr>
          <w:rFonts w:ascii="Times New Roman" w:eastAsia="Bookman Old Style" w:hAnsi="Times New Roman"/>
          <w:noProof/>
          <w:sz w:val="28"/>
          <w:szCs w:val="28"/>
          <w:lang w:val="kk-KZ"/>
        </w:rPr>
        <w:t>3.1</w:t>
      </w:r>
      <w:r w:rsidR="001E086B" w:rsidRPr="00C56588">
        <w:rPr>
          <w:rFonts w:ascii="Times New Roman" w:eastAsia="Bookman Old Style" w:hAnsi="Times New Roman"/>
          <w:noProof/>
          <w:sz w:val="28"/>
          <w:szCs w:val="28"/>
          <w:lang w:val="kk-KZ"/>
        </w:rPr>
        <w:t xml:space="preserve">) </w:t>
      </w:r>
    </w:p>
    <w:p w:rsidR="001E086B" w:rsidRPr="00C56588" w:rsidRDefault="001E086B" w:rsidP="00350C6C">
      <w:pPr>
        <w:spacing w:after="0" w:line="240" w:lineRule="auto"/>
        <w:ind w:firstLine="709"/>
        <w:jc w:val="both"/>
        <w:rPr>
          <w:rFonts w:ascii="Times New Roman" w:eastAsia="Bookman Old Style" w:hAnsi="Times New Roman"/>
          <w:sz w:val="28"/>
          <w:szCs w:val="28"/>
          <w:lang w:val="kk-KZ"/>
        </w:rPr>
      </w:pPr>
      <w:r w:rsidRPr="00C56588">
        <w:rPr>
          <w:rFonts w:ascii="Times New Roman" w:eastAsia="Bookman Old Style" w:hAnsi="Times New Roman"/>
          <w:sz w:val="28"/>
          <w:szCs w:val="28"/>
          <w:lang w:val="kk-KZ"/>
        </w:rPr>
        <w:lastRenderedPageBreak/>
        <w:t>Бұрғылау</w:t>
      </w:r>
      <w:r w:rsidR="00FF417F">
        <w:rPr>
          <w:rFonts w:ascii="Times New Roman" w:eastAsia="Bookman Old Style" w:hAnsi="Times New Roman"/>
          <w:sz w:val="28"/>
          <w:szCs w:val="28"/>
          <w:lang w:val="kk-KZ"/>
        </w:rPr>
        <w:t xml:space="preserve"> ерітінділерінің реагент</w:t>
      </w:r>
      <w:r w:rsidR="00FF417F" w:rsidRPr="00FF417F">
        <w:rPr>
          <w:rFonts w:ascii="Times New Roman" w:eastAsia="Bookman Old Style" w:hAnsi="Times New Roman"/>
          <w:sz w:val="28"/>
          <w:szCs w:val="28"/>
          <w:lang w:val="kk-KZ"/>
        </w:rPr>
        <w:t>-</w:t>
      </w:r>
      <w:r w:rsidRPr="00C56588">
        <w:rPr>
          <w:rFonts w:ascii="Times New Roman" w:eastAsia="Bookman Old Style" w:hAnsi="Times New Roman"/>
          <w:sz w:val="28"/>
          <w:szCs w:val="28"/>
          <w:lang w:val="kk-KZ"/>
        </w:rPr>
        <w:t>тұрақтандырғышын синтездеу үшін синтезделген акрилонитрил және винилсульфон қышқылының</w:t>
      </w:r>
      <w:r w:rsidR="00FF417F">
        <w:rPr>
          <w:rFonts w:ascii="Times New Roman" w:eastAsia="Bookman Old Style" w:hAnsi="Times New Roman"/>
          <w:sz w:val="28"/>
          <w:szCs w:val="28"/>
          <w:lang w:val="kk-KZ"/>
        </w:rPr>
        <w:t xml:space="preserve"> </w:t>
      </w:r>
      <w:r w:rsidRPr="00C56588">
        <w:rPr>
          <w:rFonts w:ascii="Times New Roman" w:eastAsia="Bookman Old Style" w:hAnsi="Times New Roman"/>
          <w:sz w:val="28"/>
          <w:szCs w:val="28"/>
          <w:lang w:val="kk-KZ"/>
        </w:rPr>
        <w:t>сополимерін натрий гидроксидінің 4-6% сулы ерітіндісін (10 мл) пайдаланып жүргі</w:t>
      </w:r>
      <w:r w:rsidR="00FF417F">
        <w:rPr>
          <w:rFonts w:ascii="Times New Roman" w:eastAsia="Bookman Old Style" w:hAnsi="Times New Roman"/>
          <w:sz w:val="28"/>
          <w:szCs w:val="28"/>
          <w:lang w:val="kk-KZ"/>
        </w:rPr>
        <w:t>зі</w:t>
      </w:r>
      <w:r w:rsidRPr="00C56588">
        <w:rPr>
          <w:rFonts w:ascii="Times New Roman" w:eastAsia="Bookman Old Style" w:hAnsi="Times New Roman"/>
          <w:sz w:val="28"/>
          <w:szCs w:val="28"/>
          <w:lang w:val="kk-KZ"/>
        </w:rPr>
        <w:t xml:space="preserve">леді. Сополимерді гидролиздеу процесі 95-98°С температурада 2,0-2,5 сағатта жүзеге асырылады. Одан әрі модификациялау процесі </w:t>
      </w:r>
      <w:r w:rsidR="00256450">
        <w:rPr>
          <w:rFonts w:ascii="Times New Roman" w:eastAsia="Bookman Old Style" w:hAnsi="Times New Roman"/>
          <w:sz w:val="28"/>
          <w:szCs w:val="28"/>
          <w:lang w:val="kk-KZ"/>
        </w:rPr>
        <w:t>60-70</w:t>
      </w:r>
      <w:r w:rsidRPr="00C56588">
        <w:rPr>
          <w:rFonts w:ascii="Times New Roman" w:eastAsia="Bookman Old Style" w:hAnsi="Times New Roman"/>
          <w:sz w:val="28"/>
          <w:szCs w:val="28"/>
          <w:lang w:val="kk-KZ"/>
        </w:rPr>
        <w:t>°С температурада 0,5-1,0 сағат бойы госсипол шайырының (10 мл) май қышқылының қатысуымен жүргізіледі. Госсипол шайырында С</w:t>
      </w:r>
      <w:r w:rsidRPr="00C56588">
        <w:rPr>
          <w:rFonts w:ascii="Times New Roman" w:eastAsia="Bookman Old Style" w:hAnsi="Times New Roman"/>
          <w:sz w:val="28"/>
          <w:szCs w:val="28"/>
          <w:vertAlign w:val="subscript"/>
          <w:lang w:val="kk-KZ"/>
        </w:rPr>
        <w:t>11</w:t>
      </w:r>
      <w:r w:rsidRPr="00C56588">
        <w:rPr>
          <w:rFonts w:ascii="Times New Roman" w:eastAsia="Bookman Old Style" w:hAnsi="Times New Roman"/>
          <w:sz w:val="28"/>
          <w:szCs w:val="28"/>
          <w:lang w:val="kk-KZ"/>
        </w:rPr>
        <w:t>-С</w:t>
      </w:r>
      <w:r w:rsidRPr="00C56588">
        <w:rPr>
          <w:rFonts w:ascii="Times New Roman" w:eastAsia="Bookman Old Style" w:hAnsi="Times New Roman"/>
          <w:sz w:val="28"/>
          <w:szCs w:val="28"/>
          <w:vertAlign w:val="subscript"/>
          <w:lang w:val="kk-KZ"/>
        </w:rPr>
        <w:t xml:space="preserve">17 </w:t>
      </w:r>
      <w:r w:rsidRPr="00C56588">
        <w:rPr>
          <w:rFonts w:ascii="Times New Roman" w:eastAsia="Bookman Old Style" w:hAnsi="Times New Roman"/>
          <w:sz w:val="28"/>
          <w:szCs w:val="28"/>
          <w:lang w:val="kk-KZ"/>
        </w:rPr>
        <w:t>фракциялы қанықпаған май қышқылдары бар, яғни (R-СООН). Бастапқыда 20-45 минутта гидролиз процесі р</w:t>
      </w:r>
      <w:r w:rsidR="00FF417F">
        <w:rPr>
          <w:rFonts w:ascii="Times New Roman" w:eastAsia="Bookman Old Style" w:hAnsi="Times New Roman"/>
          <w:sz w:val="28"/>
          <w:szCs w:val="28"/>
          <w:lang w:val="kk-KZ"/>
        </w:rPr>
        <w:t>еакция қоспасының түсінің сұр</w:t>
      </w:r>
      <w:r w:rsidRPr="00C56588">
        <w:rPr>
          <w:rFonts w:ascii="Times New Roman" w:eastAsia="Bookman Old Style" w:hAnsi="Times New Roman"/>
          <w:sz w:val="28"/>
          <w:szCs w:val="28"/>
          <w:lang w:val="kk-KZ"/>
        </w:rPr>
        <w:t xml:space="preserve"> кремге дейін өзгереді, реакция басталғаннан бастап полиакрилонитрилдің нитрилді топтарының ішкі циклизация процесімен түсіндіріледі, бұл конъюгацияланған қос винил және аллил (азотқа қатысты) байланыстардың пайда болуымен бірге жүреді.</w:t>
      </w:r>
    </w:p>
    <w:p w:rsidR="001E086B" w:rsidRPr="00C56588" w:rsidRDefault="001E086B" w:rsidP="00350C6C">
      <w:pPr>
        <w:spacing w:after="0" w:line="240" w:lineRule="auto"/>
        <w:ind w:firstLine="709"/>
        <w:jc w:val="both"/>
        <w:rPr>
          <w:rFonts w:ascii="Times New Roman" w:eastAsia="Bookman Old Style" w:hAnsi="Times New Roman"/>
          <w:sz w:val="28"/>
          <w:szCs w:val="28"/>
          <w:lang w:val="kk-KZ"/>
        </w:rPr>
      </w:pPr>
      <w:r w:rsidRPr="00C56588">
        <w:rPr>
          <w:rFonts w:ascii="Times New Roman" w:eastAsia="Bookman Old Style" w:hAnsi="Times New Roman"/>
          <w:sz w:val="28"/>
          <w:szCs w:val="28"/>
          <w:lang w:val="kk-KZ"/>
        </w:rPr>
        <w:t xml:space="preserve">Бос нитрил топтарының </w:t>
      </w:r>
      <w:r w:rsidR="0072539E">
        <w:rPr>
          <w:rFonts w:ascii="Times New Roman" w:eastAsia="Bookman Old Style" w:hAnsi="Times New Roman"/>
          <w:sz w:val="28"/>
          <w:szCs w:val="28"/>
          <w:lang w:val="kk-KZ"/>
        </w:rPr>
        <w:t>әрі</w:t>
      </w:r>
      <w:r w:rsidRPr="00C56588">
        <w:rPr>
          <w:rFonts w:ascii="Times New Roman" w:eastAsia="Bookman Old Style" w:hAnsi="Times New Roman"/>
          <w:sz w:val="28"/>
          <w:szCs w:val="28"/>
          <w:lang w:val="kk-KZ"/>
        </w:rPr>
        <w:t xml:space="preserve"> қарай сабындануы макромолекула тізбегінде белгілі мөлшерде амид және карбоксилат топта</w:t>
      </w:r>
      <w:r w:rsidR="0072539E">
        <w:rPr>
          <w:rFonts w:ascii="Times New Roman" w:eastAsia="Bookman Old Style" w:hAnsi="Times New Roman"/>
          <w:sz w:val="28"/>
          <w:szCs w:val="28"/>
          <w:lang w:val="kk-KZ"/>
        </w:rPr>
        <w:t>рының пайда болуына әкеледі. ИҚ</w:t>
      </w:r>
      <w:r w:rsidR="0072539E" w:rsidRPr="0072539E">
        <w:rPr>
          <w:rFonts w:ascii="Times New Roman" w:eastAsia="Bookman Old Style" w:hAnsi="Times New Roman"/>
          <w:sz w:val="28"/>
          <w:szCs w:val="28"/>
          <w:lang w:val="kk-KZ"/>
        </w:rPr>
        <w:t>-</w:t>
      </w:r>
      <w:r w:rsidRPr="00C56588">
        <w:rPr>
          <w:rFonts w:ascii="Times New Roman" w:eastAsia="Bookman Old Style" w:hAnsi="Times New Roman"/>
          <w:sz w:val="28"/>
          <w:szCs w:val="28"/>
          <w:lang w:val="kk-KZ"/>
        </w:rPr>
        <w:t xml:space="preserve">спектрлерінде сополимердің гидролизі кезінде (7-сурет) 60-90 минут аралығында сіңіру жолақтары бар 950-1007, 1311, 1404 және 1416 </w:t>
      </w:r>
      <w:r w:rsidRPr="00C56588">
        <w:rPr>
          <w:rFonts w:ascii="Times New Roman" w:hAnsi="Times New Roman"/>
          <w:sz w:val="28"/>
          <w:szCs w:val="28"/>
          <w:lang w:val="kk-KZ"/>
        </w:rPr>
        <w:t>см</w:t>
      </w:r>
      <w:r w:rsidRPr="00C56588">
        <w:rPr>
          <w:rFonts w:ascii="Times New Roman" w:hAnsi="Times New Roman"/>
          <w:sz w:val="28"/>
          <w:szCs w:val="28"/>
          <w:vertAlign w:val="superscript"/>
          <w:lang w:val="kk-KZ"/>
        </w:rPr>
        <w:t xml:space="preserve">-1 </w:t>
      </w:r>
      <w:r w:rsidRPr="00C56588">
        <w:rPr>
          <w:rFonts w:ascii="Times New Roman" w:eastAsia="Bookman Old Style" w:hAnsi="Times New Roman"/>
          <w:sz w:val="28"/>
          <w:szCs w:val="28"/>
          <w:lang w:val="kk-KZ"/>
        </w:rPr>
        <w:t>сабындану уақытының өсуімен қарқындылығы артатын жолақтың пайда болуын көрсетеді. Бұл жолақты C=C созылатын тербелістерге және COOH тобына жатқызуға болады. –СООNa топтарының сіңіруі 1550 және 1651–1724 см</w:t>
      </w:r>
      <w:r w:rsidRPr="00C56588">
        <w:rPr>
          <w:rFonts w:ascii="Times New Roman" w:eastAsia="Bookman Old Style" w:hAnsi="Times New Roman"/>
          <w:sz w:val="28"/>
          <w:szCs w:val="28"/>
          <w:vertAlign w:val="superscript"/>
          <w:lang w:val="kk-KZ"/>
        </w:rPr>
        <w:t>-1</w:t>
      </w:r>
      <w:r w:rsidRPr="00C56588">
        <w:rPr>
          <w:rFonts w:ascii="Times New Roman" w:eastAsia="Bookman Old Style" w:hAnsi="Times New Roman"/>
          <w:sz w:val="28"/>
          <w:szCs w:val="28"/>
          <w:lang w:val="kk-KZ"/>
        </w:rPr>
        <w:t xml:space="preserve"> аймағында бірнеше жиілікте орын алатындықтан және бұл жиіліктер өте жақын орналасқандықтан, жолақтардың қабаттасуына байланысты карбонил және амид топтарына тән екі кең жолақ түзіледі. Амидтік топтардың гидролизі нәтижесінде түзілген карбоксилат тобына сәйкес келетін 3352 см</w:t>
      </w:r>
      <w:r w:rsidRPr="00C56588">
        <w:rPr>
          <w:rFonts w:ascii="Times New Roman" w:eastAsia="Bookman Old Style" w:hAnsi="Times New Roman"/>
          <w:sz w:val="28"/>
          <w:szCs w:val="28"/>
          <w:vertAlign w:val="superscript"/>
          <w:lang w:val="kk-KZ"/>
        </w:rPr>
        <w:t>-1</w:t>
      </w:r>
      <w:r w:rsidRPr="00C56588">
        <w:rPr>
          <w:rFonts w:ascii="Times New Roman" w:eastAsia="Bookman Old Style" w:hAnsi="Times New Roman"/>
          <w:sz w:val="28"/>
          <w:szCs w:val="28"/>
          <w:lang w:val="kk-KZ"/>
        </w:rPr>
        <w:t xml:space="preserve"> шыңдарымен 3100–3600 см</w:t>
      </w:r>
      <w:r w:rsidR="0072539E">
        <w:rPr>
          <w:rFonts w:ascii="Times New Roman" w:eastAsia="Bookman Old Style" w:hAnsi="Times New Roman"/>
          <w:sz w:val="28"/>
          <w:szCs w:val="28"/>
          <w:vertAlign w:val="superscript"/>
          <w:lang w:val="kk-KZ"/>
        </w:rPr>
        <w:t>-</w:t>
      </w:r>
      <w:r w:rsidRPr="00C56588">
        <w:rPr>
          <w:rFonts w:ascii="Times New Roman" w:eastAsia="Bookman Old Style" w:hAnsi="Times New Roman"/>
          <w:sz w:val="28"/>
          <w:szCs w:val="28"/>
          <w:vertAlign w:val="superscript"/>
          <w:lang w:val="kk-KZ"/>
        </w:rPr>
        <w:t>1</w:t>
      </w:r>
      <w:r w:rsidRPr="00C56588">
        <w:rPr>
          <w:rFonts w:ascii="Times New Roman" w:eastAsia="Bookman Old Style" w:hAnsi="Times New Roman"/>
          <w:sz w:val="28"/>
          <w:szCs w:val="28"/>
          <w:lang w:val="kk-KZ"/>
        </w:rPr>
        <w:t xml:space="preserve"> аймағында кең сіңіру жолағы пайда болады. Бұл кезеңде 60-90 минут ішінде сульфо- және акриламидті буындарының имидизациялануынан полимерлі тізбектердің айқаспалы байланысына негізделген гидролиз жылдамдығының төмендеуін көрсе</w:t>
      </w:r>
      <w:r w:rsidR="007F75FB">
        <w:rPr>
          <w:rFonts w:ascii="Times New Roman" w:eastAsia="Bookman Old Style" w:hAnsi="Times New Roman"/>
          <w:sz w:val="28"/>
          <w:szCs w:val="28"/>
          <w:lang w:val="kk-KZ"/>
        </w:rPr>
        <w:t>тетін гель тәрізді күйге өтеді</w:t>
      </w:r>
      <w:r w:rsidRPr="00C56588">
        <w:rPr>
          <w:rFonts w:ascii="Times New Roman" w:eastAsia="Bookman Old Style" w:hAnsi="Times New Roman"/>
          <w:sz w:val="28"/>
          <w:szCs w:val="28"/>
          <w:lang w:val="kk-KZ"/>
        </w:rPr>
        <w:t>. Бұл кезеңде</w:t>
      </w:r>
      <w:r w:rsidR="007F75FB">
        <w:rPr>
          <w:rFonts w:ascii="Times New Roman" w:eastAsia="Bookman Old Style" w:hAnsi="Times New Roman"/>
          <w:sz w:val="28"/>
          <w:szCs w:val="28"/>
          <w:lang w:val="kk-KZ"/>
        </w:rPr>
        <w:t xml:space="preserve"> </w:t>
      </w:r>
      <w:r w:rsidRPr="00C56588">
        <w:rPr>
          <w:rFonts w:ascii="Times New Roman" w:eastAsia="Bookman Old Style" w:hAnsi="Times New Roman"/>
          <w:sz w:val="28"/>
          <w:szCs w:val="28"/>
          <w:lang w:val="kk-KZ"/>
        </w:rPr>
        <w:t xml:space="preserve"> S–Н валенттілік тербелістеріне тән 2850 см</w:t>
      </w:r>
      <w:r w:rsidRPr="00C56588">
        <w:rPr>
          <w:rFonts w:ascii="Times New Roman" w:eastAsia="Bookman Old Style" w:hAnsi="Times New Roman"/>
          <w:sz w:val="28"/>
          <w:szCs w:val="28"/>
          <w:vertAlign w:val="superscript"/>
          <w:lang w:val="kk-KZ"/>
        </w:rPr>
        <w:t xml:space="preserve">-1 </w:t>
      </w:r>
      <w:r w:rsidRPr="00C56588">
        <w:rPr>
          <w:rFonts w:ascii="Times New Roman" w:eastAsia="Bookman Old Style" w:hAnsi="Times New Roman"/>
          <w:sz w:val="28"/>
          <w:szCs w:val="28"/>
          <w:lang w:val="kk-KZ"/>
        </w:rPr>
        <w:t>сіңіру жолағы төмендейді, олардың 3100-3600 см</w:t>
      </w:r>
      <w:r w:rsidRPr="00C56588">
        <w:rPr>
          <w:rFonts w:ascii="Times New Roman" w:eastAsia="Bookman Old Style" w:hAnsi="Times New Roman"/>
          <w:sz w:val="28"/>
          <w:szCs w:val="28"/>
          <w:vertAlign w:val="superscript"/>
          <w:lang w:val="kk-KZ"/>
        </w:rPr>
        <w:t xml:space="preserve">-1 </w:t>
      </w:r>
      <w:r w:rsidRPr="00C56588">
        <w:rPr>
          <w:rFonts w:ascii="Times New Roman" w:eastAsia="Bookman Old Style" w:hAnsi="Times New Roman"/>
          <w:sz w:val="28"/>
          <w:szCs w:val="28"/>
          <w:lang w:val="kk-KZ"/>
        </w:rPr>
        <w:t>сіңіру жолағына қарай араласуы байқалады [172].</w:t>
      </w:r>
    </w:p>
    <w:p w:rsidR="001E086B" w:rsidRPr="00C56588" w:rsidRDefault="001E086B" w:rsidP="00350C6C">
      <w:pPr>
        <w:spacing w:after="0" w:line="240" w:lineRule="auto"/>
        <w:ind w:firstLine="709"/>
        <w:jc w:val="both"/>
        <w:rPr>
          <w:rFonts w:ascii="Times New Roman" w:eastAsia="Bookman Old Style" w:hAnsi="Times New Roman"/>
          <w:sz w:val="28"/>
          <w:szCs w:val="28"/>
          <w:lang w:val="kk-KZ"/>
        </w:rPr>
      </w:pPr>
      <w:r w:rsidRPr="00C56588">
        <w:rPr>
          <w:rFonts w:ascii="Times New Roman" w:eastAsia="Bookman Old Style" w:hAnsi="Times New Roman"/>
          <w:sz w:val="28"/>
          <w:szCs w:val="28"/>
          <w:lang w:val="kk-KZ"/>
        </w:rPr>
        <w:t>Алайда, имидтік циклдарды сипаттайтын 1490-1530 см</w:t>
      </w:r>
      <w:r w:rsidRPr="00C56588">
        <w:rPr>
          <w:rFonts w:ascii="Times New Roman" w:eastAsia="Bookman Old Style" w:hAnsi="Times New Roman"/>
          <w:sz w:val="28"/>
          <w:szCs w:val="28"/>
          <w:vertAlign w:val="superscript"/>
          <w:lang w:val="kk-KZ"/>
        </w:rPr>
        <w:t>-1</w:t>
      </w:r>
      <w:r w:rsidRPr="00C56588">
        <w:rPr>
          <w:rFonts w:ascii="Times New Roman" w:eastAsia="Bookman Old Style" w:hAnsi="Times New Roman"/>
          <w:sz w:val="28"/>
          <w:szCs w:val="28"/>
          <w:lang w:val="kk-KZ"/>
        </w:rPr>
        <w:t xml:space="preserve"> аймағындағы спектрлерде иілу тербелістерін анықтау мүмкін емес, өйткені олар басқалар сияқты карбоксилат пен амидтік топтардың созылу тербелістерінің сіңіру жолақтарымен жабылған.</w:t>
      </w:r>
    </w:p>
    <w:p w:rsidR="001E086B" w:rsidRPr="00C56588" w:rsidRDefault="001E086B" w:rsidP="00350C6C">
      <w:pPr>
        <w:spacing w:after="0" w:line="240" w:lineRule="auto"/>
        <w:ind w:firstLine="709"/>
        <w:jc w:val="both"/>
        <w:rPr>
          <w:rFonts w:ascii="Times New Roman" w:eastAsia="Bookman Old Style" w:hAnsi="Times New Roman"/>
          <w:sz w:val="28"/>
          <w:szCs w:val="28"/>
          <w:lang w:val="kk-KZ"/>
        </w:rPr>
      </w:pPr>
      <w:r w:rsidRPr="00C56588">
        <w:rPr>
          <w:rFonts w:ascii="Times New Roman" w:eastAsia="Bookman Old Style" w:hAnsi="Times New Roman"/>
          <w:sz w:val="28"/>
          <w:szCs w:val="28"/>
          <w:lang w:val="kk-KZ"/>
        </w:rPr>
        <w:t xml:space="preserve">Сополимердің гель тәрізді күйі бұрғылау сұйықтығының қоюлануына әкеліп соғады және жұмыс істеуге кедергі жасайды. Осыған байланысты толық емес </w:t>
      </w:r>
      <w:r w:rsidR="0072539E">
        <w:rPr>
          <w:rFonts w:ascii="Times New Roman" w:eastAsia="Bookman Old Style" w:hAnsi="Times New Roman"/>
          <w:sz w:val="28"/>
          <w:szCs w:val="28"/>
          <w:lang w:val="kk-KZ"/>
        </w:rPr>
        <w:t>гидролизден кейін (150-</w:t>
      </w:r>
      <w:r w:rsidRPr="00C56588">
        <w:rPr>
          <w:rFonts w:ascii="Times New Roman" w:eastAsia="Bookman Old Style" w:hAnsi="Times New Roman"/>
          <w:sz w:val="28"/>
          <w:szCs w:val="28"/>
          <w:lang w:val="kk-KZ"/>
        </w:rPr>
        <w:t xml:space="preserve">180 минут) жүйенің гидрофильділігін арттыру үшін реакциялық қоспаға құрамында карбоксилат топтары бар </w:t>
      </w:r>
      <w:r w:rsidR="002E29C1" w:rsidRPr="00C56588">
        <w:rPr>
          <w:rFonts w:ascii="Times New Roman" w:eastAsia="Bookman Old Style" w:hAnsi="Times New Roman"/>
          <w:sz w:val="28"/>
          <w:szCs w:val="28"/>
          <w:lang w:val="kk-KZ"/>
        </w:rPr>
        <w:t xml:space="preserve">10 мл </w:t>
      </w:r>
      <w:r w:rsidRPr="00C56588">
        <w:rPr>
          <w:rFonts w:ascii="Times New Roman" w:eastAsia="Bookman Old Style" w:hAnsi="Times New Roman"/>
          <w:sz w:val="28"/>
          <w:szCs w:val="28"/>
          <w:lang w:val="kk-KZ"/>
        </w:rPr>
        <w:t>госсипол шайырының май қышқылдарын қосады. Бұл жағдайда жүйенің гидрофильді күйіне өтуі байқалады. Амидтік және карбоксилаттық топтардың болуы одан әрі сабындану реакциясының реакция массасының бүкіл көлемінде жүруі үшін кері әсер ету әсерінен кеңістіктік қиындықтар туғызады, яғни сабындану тереңдігі сополимер макромолекуласындағы карбоксилат, амид және имид топтарының бе</w:t>
      </w:r>
      <w:r w:rsidR="002E55DC" w:rsidRPr="00C56588">
        <w:rPr>
          <w:rFonts w:ascii="Times New Roman" w:eastAsia="Bookman Old Style" w:hAnsi="Times New Roman"/>
          <w:sz w:val="28"/>
          <w:szCs w:val="28"/>
          <w:lang w:val="kk-KZ"/>
        </w:rPr>
        <w:t>лгілі қатынасымен реттеледі. (</w:t>
      </w:r>
      <w:r w:rsidR="00307C0A" w:rsidRPr="00C56588">
        <w:rPr>
          <w:rFonts w:ascii="Times New Roman" w:eastAsia="Bookman Old Style" w:hAnsi="Times New Roman"/>
          <w:sz w:val="28"/>
          <w:szCs w:val="28"/>
          <w:lang w:val="kk-KZ"/>
        </w:rPr>
        <w:t>–</w:t>
      </w:r>
      <w:r w:rsidRPr="00C56588">
        <w:rPr>
          <w:rFonts w:ascii="Times New Roman" w:eastAsia="Bookman Old Style" w:hAnsi="Times New Roman"/>
          <w:sz w:val="28"/>
          <w:szCs w:val="28"/>
          <w:lang w:val="kk-KZ"/>
        </w:rPr>
        <w:t>СОО</w:t>
      </w:r>
      <w:r w:rsidRPr="00C56588">
        <w:rPr>
          <w:rFonts w:ascii="Times New Roman" w:eastAsia="Bookman Old Style" w:hAnsi="Times New Roman"/>
          <w:sz w:val="28"/>
          <w:szCs w:val="28"/>
          <w:vertAlign w:val="superscript"/>
          <w:lang w:val="kk-KZ"/>
        </w:rPr>
        <w:t>-</w:t>
      </w:r>
      <w:r w:rsidRPr="00C56588">
        <w:rPr>
          <w:rFonts w:ascii="Times New Roman" w:eastAsia="Bookman Old Style" w:hAnsi="Times New Roman"/>
          <w:sz w:val="28"/>
          <w:szCs w:val="28"/>
          <w:lang w:val="kk-KZ"/>
        </w:rPr>
        <w:t>) және (</w:t>
      </w:r>
      <w:r w:rsidR="00307C0A" w:rsidRPr="00C56588">
        <w:rPr>
          <w:rFonts w:ascii="Times New Roman" w:eastAsia="Bookman Old Style" w:hAnsi="Times New Roman"/>
          <w:sz w:val="28"/>
          <w:szCs w:val="28"/>
          <w:lang w:val="kk-KZ"/>
        </w:rPr>
        <w:t>–</w:t>
      </w:r>
      <w:r w:rsidRPr="00C56588">
        <w:rPr>
          <w:rFonts w:ascii="Times New Roman" w:eastAsia="Bookman Old Style" w:hAnsi="Times New Roman"/>
          <w:sz w:val="28"/>
          <w:szCs w:val="28"/>
          <w:lang w:val="kk-KZ"/>
        </w:rPr>
        <w:t>CONH</w:t>
      </w:r>
      <w:r w:rsidRPr="00C56588">
        <w:rPr>
          <w:rFonts w:ascii="Times New Roman" w:eastAsia="Bookman Old Style" w:hAnsi="Times New Roman"/>
          <w:sz w:val="28"/>
          <w:szCs w:val="28"/>
          <w:vertAlign w:val="subscript"/>
          <w:lang w:val="kk-KZ"/>
        </w:rPr>
        <w:t>2</w:t>
      </w:r>
      <w:r w:rsidRPr="00C56588">
        <w:rPr>
          <w:rFonts w:ascii="Times New Roman" w:eastAsia="Bookman Old Style" w:hAnsi="Times New Roman"/>
          <w:sz w:val="28"/>
          <w:szCs w:val="28"/>
          <w:lang w:val="kk-KZ"/>
        </w:rPr>
        <w:t xml:space="preserve">) топтары нитрилге қарағанда полярлы болғандықтан, реакция массасының жалпы </w:t>
      </w:r>
      <w:r w:rsidRPr="00C56588">
        <w:rPr>
          <w:rFonts w:ascii="Times New Roman" w:eastAsia="Bookman Old Style" w:hAnsi="Times New Roman"/>
          <w:sz w:val="28"/>
          <w:szCs w:val="28"/>
          <w:lang w:val="kk-KZ"/>
        </w:rPr>
        <w:lastRenderedPageBreak/>
        <w:t>гидрофильділігі артады және гетерогенді дисперсті күйден гель тәрізді күйге, содан кейін госсипол</w:t>
      </w:r>
      <w:r w:rsidR="002E29C1">
        <w:rPr>
          <w:rFonts w:ascii="Times New Roman" w:eastAsia="Bookman Old Style" w:hAnsi="Times New Roman"/>
          <w:sz w:val="28"/>
          <w:szCs w:val="28"/>
          <w:lang w:val="kk-KZ"/>
        </w:rPr>
        <w:t xml:space="preserve"> шайырын</w:t>
      </w:r>
      <w:r w:rsidRPr="00C56588">
        <w:rPr>
          <w:rFonts w:ascii="Times New Roman" w:eastAsia="Bookman Old Style" w:hAnsi="Times New Roman"/>
          <w:sz w:val="28"/>
          <w:szCs w:val="28"/>
          <w:lang w:val="kk-KZ"/>
        </w:rPr>
        <w:t>ың карбоксилат топтарының арқасында біртекті біртекті күйге өтеді.</w:t>
      </w:r>
    </w:p>
    <w:p w:rsidR="001E086B" w:rsidRPr="00C56588" w:rsidRDefault="001E086B" w:rsidP="00350C6C">
      <w:pPr>
        <w:spacing w:after="0" w:line="240" w:lineRule="auto"/>
        <w:ind w:firstLine="709"/>
        <w:jc w:val="both"/>
        <w:rPr>
          <w:rFonts w:ascii="Times New Roman" w:eastAsia="Bookman Old Style" w:hAnsi="Times New Roman"/>
          <w:sz w:val="28"/>
          <w:szCs w:val="28"/>
          <w:lang w:val="kk-KZ"/>
        </w:rPr>
      </w:pPr>
      <w:r w:rsidRPr="00C56588">
        <w:rPr>
          <w:rFonts w:ascii="Times New Roman" w:eastAsia="Bookman Old Style" w:hAnsi="Times New Roman"/>
          <w:sz w:val="28"/>
          <w:szCs w:val="28"/>
          <w:lang w:val="kk-KZ"/>
        </w:rPr>
        <w:t>Модификация процесі нәтижесінде</w:t>
      </w:r>
      <w:r w:rsidR="0072539E">
        <w:rPr>
          <w:rFonts w:ascii="Times New Roman" w:eastAsia="Bookman Old Style" w:hAnsi="Times New Roman"/>
          <w:sz w:val="28"/>
          <w:szCs w:val="28"/>
          <w:lang w:val="kk-KZ"/>
        </w:rPr>
        <w:t xml:space="preserve"> </w:t>
      </w:r>
      <w:r w:rsidRPr="00C56588">
        <w:rPr>
          <w:rFonts w:ascii="Times New Roman" w:eastAsia="Bookman Old Style" w:hAnsi="Times New Roman"/>
          <w:sz w:val="28"/>
          <w:szCs w:val="28"/>
          <w:lang w:val="kk-KZ"/>
        </w:rPr>
        <w:t>фрагменттерді қайта құру және карбоксил топтарының сутектік байланыстарының</w:t>
      </w:r>
      <w:r w:rsidR="00350C6C">
        <w:rPr>
          <w:rFonts w:ascii="Times New Roman" w:eastAsia="Bookman Old Style" w:hAnsi="Times New Roman"/>
          <w:sz w:val="28"/>
          <w:szCs w:val="28"/>
          <w:lang w:val="kk-KZ"/>
        </w:rPr>
        <w:t xml:space="preserve"> </w:t>
      </w:r>
      <w:r w:rsidRPr="00C56588">
        <w:rPr>
          <w:rFonts w:ascii="Times New Roman" w:eastAsia="Bookman Old Style" w:hAnsi="Times New Roman"/>
          <w:sz w:val="28"/>
          <w:szCs w:val="28"/>
          <w:lang w:val="kk-KZ"/>
        </w:rPr>
        <w:t>үзілуі әсерінен амидті және карбоксилді, эфирлік топта</w:t>
      </w:r>
      <w:r w:rsidR="007F75FB">
        <w:rPr>
          <w:rFonts w:ascii="Times New Roman" w:eastAsia="Bookman Old Style" w:hAnsi="Times New Roman"/>
          <w:sz w:val="28"/>
          <w:szCs w:val="28"/>
          <w:lang w:val="kk-KZ"/>
        </w:rPr>
        <w:t>рының (СООR) түзілуіне</w:t>
      </w:r>
      <w:r w:rsidRPr="00C56588">
        <w:rPr>
          <w:rFonts w:ascii="Times New Roman" w:eastAsia="Bookman Old Style" w:hAnsi="Times New Roman"/>
          <w:sz w:val="28"/>
          <w:szCs w:val="28"/>
          <w:lang w:val="kk-KZ"/>
        </w:rPr>
        <w:t xml:space="preserve"> және үлгілерде эфирлік байланыстарға тән </w:t>
      </w:r>
      <w:r w:rsidRPr="00C56588">
        <w:rPr>
          <w:rFonts w:ascii="Times New Roman" w:hAnsi="Times New Roman"/>
          <w:sz w:val="28"/>
          <w:szCs w:val="28"/>
          <w:lang w:val="kk-KZ"/>
        </w:rPr>
        <w:t>1180-1250 см</w:t>
      </w:r>
      <w:r w:rsidRPr="00C56588">
        <w:rPr>
          <w:rFonts w:ascii="Times New Roman" w:hAnsi="Times New Roman"/>
          <w:sz w:val="28"/>
          <w:szCs w:val="28"/>
          <w:vertAlign w:val="superscript"/>
          <w:lang w:val="kk-KZ"/>
        </w:rPr>
        <w:t xml:space="preserve">-1 </w:t>
      </w:r>
      <w:r w:rsidRPr="00C56588">
        <w:rPr>
          <w:rFonts w:ascii="Times New Roman" w:eastAsia="Bookman Old Style" w:hAnsi="Times New Roman"/>
          <w:sz w:val="28"/>
          <w:szCs w:val="28"/>
          <w:lang w:val="kk-KZ"/>
        </w:rPr>
        <w:t>сіңіру жолағының пайда болуына әкеледі. 1650-1550 см</w:t>
      </w:r>
      <w:r w:rsidRPr="00C56588">
        <w:rPr>
          <w:rFonts w:ascii="Times New Roman" w:eastAsia="Bookman Old Style" w:hAnsi="Times New Roman"/>
          <w:sz w:val="28"/>
          <w:szCs w:val="28"/>
          <w:vertAlign w:val="superscript"/>
          <w:lang w:val="kk-KZ"/>
        </w:rPr>
        <w:t>-1</w:t>
      </w:r>
      <w:r w:rsidRPr="00C56588">
        <w:rPr>
          <w:rFonts w:ascii="Times New Roman" w:eastAsia="Bookman Old Style" w:hAnsi="Times New Roman"/>
          <w:sz w:val="28"/>
          <w:szCs w:val="28"/>
          <w:lang w:val="kk-KZ"/>
        </w:rPr>
        <w:t xml:space="preserve"> –СОО</w:t>
      </w:r>
      <w:r w:rsidRPr="00C56588">
        <w:rPr>
          <w:rFonts w:ascii="Times New Roman" w:eastAsia="Bookman Old Style" w:hAnsi="Times New Roman"/>
          <w:sz w:val="28"/>
          <w:szCs w:val="28"/>
          <w:vertAlign w:val="superscript"/>
          <w:lang w:val="kk-KZ"/>
        </w:rPr>
        <w:t xml:space="preserve">- </w:t>
      </w:r>
      <w:r w:rsidRPr="00C56588">
        <w:rPr>
          <w:rFonts w:ascii="Times New Roman" w:eastAsia="Bookman Old Style" w:hAnsi="Times New Roman"/>
          <w:sz w:val="28"/>
          <w:szCs w:val="28"/>
          <w:lang w:val="kk-KZ"/>
        </w:rPr>
        <w:t>иондары жатуы мүмкін. Манних реакциясы бойынша карбоксил топтары R-СООН-мен әрекеттеседі.</w:t>
      </w:r>
    </w:p>
    <w:p w:rsidR="001E086B" w:rsidRPr="00C56588" w:rsidRDefault="001E086B" w:rsidP="00350C6C">
      <w:pPr>
        <w:spacing w:after="0" w:line="240" w:lineRule="auto"/>
        <w:ind w:firstLine="709"/>
        <w:contextualSpacing/>
        <w:jc w:val="center"/>
        <w:rPr>
          <w:rFonts w:ascii="Times New Roman" w:hAnsi="Times New Roman"/>
          <w:sz w:val="28"/>
          <w:szCs w:val="28"/>
          <w:lang w:val="kk-KZ"/>
        </w:rPr>
      </w:pPr>
      <w:r w:rsidRPr="00C56588">
        <w:rPr>
          <w:rFonts w:ascii="Times New Roman" w:hAnsi="Times New Roman"/>
          <w:noProof/>
          <w:sz w:val="28"/>
          <w:szCs w:val="28"/>
        </w:rPr>
        <w:drawing>
          <wp:inline distT="0" distB="0" distL="0" distR="0">
            <wp:extent cx="5076825" cy="259080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6825" cy="2590800"/>
                    </a:xfrm>
                    <a:prstGeom prst="rect">
                      <a:avLst/>
                    </a:prstGeom>
                    <a:noFill/>
                    <a:ln>
                      <a:noFill/>
                    </a:ln>
                  </pic:spPr>
                </pic:pic>
              </a:graphicData>
            </a:graphic>
          </wp:inline>
        </w:drawing>
      </w:r>
    </w:p>
    <w:p w:rsidR="001E086B" w:rsidRPr="00C56588" w:rsidRDefault="001E086B" w:rsidP="00350C6C">
      <w:pPr>
        <w:spacing w:after="0" w:line="240" w:lineRule="auto"/>
        <w:contextualSpacing/>
        <w:jc w:val="center"/>
        <w:rPr>
          <w:rFonts w:ascii="Times New Roman" w:hAnsi="Times New Roman"/>
          <w:sz w:val="28"/>
          <w:szCs w:val="28"/>
          <w:lang w:val="kk-KZ"/>
        </w:rPr>
      </w:pPr>
      <w:r w:rsidRPr="00C56588">
        <w:rPr>
          <w:rFonts w:ascii="Times New Roman" w:hAnsi="Times New Roman"/>
          <w:sz w:val="28"/>
          <w:szCs w:val="28"/>
          <w:lang w:val="kk-KZ"/>
        </w:rPr>
        <w:t>Сурет 7 – Акрилонитрил және винилсульфон қышқылы сополимерінің натрий гидроксиді қатысында гидролиздеу және госсипол шайырының май қышқылы көмегімен модификациялау процесі нәтижесінде алынған өнімінің ИҚ-спектрі</w:t>
      </w:r>
    </w:p>
    <w:p w:rsidR="001E086B" w:rsidRPr="00C56588" w:rsidRDefault="001E086B" w:rsidP="00350C6C">
      <w:pPr>
        <w:spacing w:after="0" w:line="240" w:lineRule="auto"/>
        <w:ind w:firstLine="709"/>
        <w:contextualSpacing/>
        <w:jc w:val="center"/>
        <w:rPr>
          <w:rFonts w:ascii="Times New Roman" w:eastAsia="Bookman Old Style" w:hAnsi="Times New Roman"/>
          <w:sz w:val="28"/>
          <w:szCs w:val="28"/>
          <w:lang w:val="kk-KZ"/>
        </w:rPr>
      </w:pPr>
    </w:p>
    <w:p w:rsidR="001E086B" w:rsidRPr="00C56588" w:rsidRDefault="001E086B" w:rsidP="00350C6C">
      <w:pPr>
        <w:tabs>
          <w:tab w:val="left" w:pos="0"/>
        </w:tabs>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Акрилонитрил және  винилсульфон қышқылы сополимерінің натрий гидроксиді қатысында гидролиздеу және госсипол шайырының май қышқылы көмегімен модификациялау процесі нәтижесінде алынған өнімінің қышқыл саны күрт артады, ал берілген тұтқырлық алдымен біртіндеп артады, содан кейін гидролиз кезінде, содан кейін аздап төмендейді (</w:t>
      </w:r>
      <w:r w:rsidR="007F75FB" w:rsidRPr="00C56588">
        <w:rPr>
          <w:rFonts w:ascii="Times New Roman" w:hAnsi="Times New Roman"/>
          <w:sz w:val="28"/>
          <w:szCs w:val="28"/>
          <w:lang w:val="kk-KZ"/>
        </w:rPr>
        <w:t>1</w:t>
      </w:r>
      <w:r w:rsidR="007F75FB">
        <w:rPr>
          <w:rFonts w:ascii="Times New Roman" w:hAnsi="Times New Roman"/>
          <w:sz w:val="28"/>
          <w:szCs w:val="28"/>
          <w:lang w:val="kk-KZ"/>
        </w:rPr>
        <w:t>-</w:t>
      </w:r>
      <w:r w:rsidRPr="00C56588">
        <w:rPr>
          <w:rFonts w:ascii="Times New Roman" w:hAnsi="Times New Roman"/>
          <w:sz w:val="28"/>
          <w:szCs w:val="28"/>
          <w:lang w:val="kk-KZ"/>
        </w:rPr>
        <w:t xml:space="preserve">кесте). </w:t>
      </w:r>
    </w:p>
    <w:p w:rsidR="00D727A3" w:rsidRDefault="00D727A3" w:rsidP="00350C6C">
      <w:pPr>
        <w:tabs>
          <w:tab w:val="left" w:pos="0"/>
        </w:tabs>
        <w:spacing w:after="0" w:line="240" w:lineRule="auto"/>
        <w:jc w:val="both"/>
        <w:rPr>
          <w:rFonts w:ascii="Times New Roman" w:hAnsi="Times New Roman"/>
          <w:sz w:val="28"/>
          <w:szCs w:val="28"/>
          <w:lang w:val="kk-KZ"/>
        </w:rPr>
      </w:pPr>
    </w:p>
    <w:p w:rsidR="001E086B" w:rsidRPr="00C56588" w:rsidRDefault="001E086B" w:rsidP="00350C6C">
      <w:pPr>
        <w:tabs>
          <w:tab w:val="left" w:pos="0"/>
        </w:tabs>
        <w:spacing w:after="0" w:line="240" w:lineRule="auto"/>
        <w:jc w:val="both"/>
        <w:rPr>
          <w:rFonts w:ascii="Times New Roman" w:hAnsi="Times New Roman"/>
          <w:sz w:val="28"/>
          <w:szCs w:val="28"/>
          <w:lang w:val="kk-KZ"/>
        </w:rPr>
      </w:pPr>
      <w:r w:rsidRPr="00C56588">
        <w:rPr>
          <w:rFonts w:ascii="Times New Roman" w:hAnsi="Times New Roman"/>
          <w:sz w:val="28"/>
          <w:szCs w:val="28"/>
          <w:lang w:val="kk-KZ"/>
        </w:rPr>
        <w:t>Кесте 1 – Акрилонитрилді және винилсульфон қышқылының сополимерленуі</w:t>
      </w:r>
      <w:r w:rsidR="00B64C81">
        <w:rPr>
          <w:rFonts w:ascii="Times New Roman" w:hAnsi="Times New Roman"/>
          <w:sz w:val="28"/>
          <w:szCs w:val="28"/>
          <w:lang w:val="kk-KZ"/>
        </w:rPr>
        <w:t xml:space="preserve"> </w:t>
      </w:r>
      <w:r w:rsidRPr="00C56588">
        <w:rPr>
          <w:rFonts w:ascii="Times New Roman" w:hAnsi="Times New Roman"/>
          <w:sz w:val="28"/>
          <w:szCs w:val="28"/>
          <w:lang w:val="kk-KZ"/>
        </w:rPr>
        <w:t>мен</w:t>
      </w:r>
      <w:r w:rsidR="00B64C81">
        <w:rPr>
          <w:rFonts w:ascii="Times New Roman" w:hAnsi="Times New Roman"/>
          <w:sz w:val="28"/>
          <w:szCs w:val="28"/>
          <w:lang w:val="kk-KZ"/>
        </w:rPr>
        <w:t xml:space="preserve"> </w:t>
      </w:r>
      <w:r w:rsidRPr="00C56588">
        <w:rPr>
          <w:rFonts w:ascii="Times New Roman" w:hAnsi="Times New Roman"/>
          <w:sz w:val="28"/>
          <w:szCs w:val="28"/>
          <w:lang w:val="kk-KZ"/>
        </w:rPr>
        <w:t xml:space="preserve">оның гидролизі және модификациялау процесінде физика-химиялық қасиеттерінің өзгеруі </w:t>
      </w:r>
    </w:p>
    <w:p w:rsidR="001E086B" w:rsidRPr="00C56588" w:rsidRDefault="001E086B" w:rsidP="00350C6C">
      <w:pPr>
        <w:tabs>
          <w:tab w:val="left" w:pos="0"/>
        </w:tabs>
        <w:spacing w:after="0" w:line="240" w:lineRule="auto"/>
        <w:ind w:firstLine="709"/>
        <w:jc w:val="both"/>
        <w:rPr>
          <w:rFonts w:ascii="Times New Roman" w:hAnsi="Times New Roman"/>
          <w:sz w:val="28"/>
          <w:szCs w:val="28"/>
          <w:lang w:val="kk-KZ"/>
        </w:rPr>
      </w:pPr>
    </w:p>
    <w:tbl>
      <w:tblPr>
        <w:tblW w:w="481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2623"/>
        <w:gridCol w:w="1702"/>
        <w:gridCol w:w="1812"/>
      </w:tblGrid>
      <w:tr w:rsidR="005A7C64" w:rsidRPr="001F0B32" w:rsidTr="00EC4F2D">
        <w:trPr>
          <w:trHeight w:val="535"/>
        </w:trPr>
        <w:tc>
          <w:tcPr>
            <w:tcW w:w="1769" w:type="pct"/>
            <w:vAlign w:val="center"/>
          </w:tcPr>
          <w:p w:rsidR="005A7C64" w:rsidRPr="00944566" w:rsidRDefault="005A7C64" w:rsidP="00350C6C">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lang w:val="kk-KZ"/>
              </w:rPr>
              <w:t>С</w:t>
            </w:r>
            <w:r w:rsidRPr="00944566">
              <w:rPr>
                <w:rFonts w:ascii="Times New Roman" w:hAnsi="Times New Roman"/>
                <w:sz w:val="24"/>
                <w:szCs w:val="24"/>
              </w:rPr>
              <w:t>ополимеризаци</w:t>
            </w:r>
            <w:r w:rsidRPr="00944566">
              <w:rPr>
                <w:rFonts w:ascii="Times New Roman" w:hAnsi="Times New Roman"/>
                <w:sz w:val="24"/>
                <w:szCs w:val="24"/>
                <w:lang w:val="kk-KZ"/>
              </w:rPr>
              <w:t>ялау</w:t>
            </w:r>
            <w:r w:rsidR="00B64C81">
              <w:rPr>
                <w:rFonts w:ascii="Times New Roman" w:hAnsi="Times New Roman"/>
                <w:sz w:val="24"/>
                <w:szCs w:val="24"/>
                <w:lang w:val="kk-KZ"/>
              </w:rPr>
              <w:t xml:space="preserve"> </w:t>
            </w:r>
            <w:r w:rsidRPr="00944566">
              <w:rPr>
                <w:rFonts w:ascii="Times New Roman" w:hAnsi="Times New Roman"/>
                <w:sz w:val="24"/>
                <w:szCs w:val="24"/>
                <w:lang w:val="kk-KZ"/>
              </w:rPr>
              <w:t xml:space="preserve">және </w:t>
            </w:r>
            <w:r w:rsidRPr="00944566">
              <w:rPr>
                <w:rFonts w:ascii="Times New Roman" w:hAnsi="Times New Roman"/>
                <w:sz w:val="24"/>
                <w:szCs w:val="24"/>
              </w:rPr>
              <w:t>модификаци</w:t>
            </w:r>
            <w:r w:rsidRPr="00944566">
              <w:rPr>
                <w:rFonts w:ascii="Times New Roman" w:hAnsi="Times New Roman"/>
                <w:sz w:val="24"/>
                <w:szCs w:val="24"/>
                <w:lang w:val="kk-KZ"/>
              </w:rPr>
              <w:t>ялау уақыты</w:t>
            </w:r>
            <w:r w:rsidRPr="00944566">
              <w:rPr>
                <w:rFonts w:ascii="Times New Roman" w:hAnsi="Times New Roman"/>
                <w:sz w:val="24"/>
                <w:szCs w:val="24"/>
              </w:rPr>
              <w:t xml:space="preserve">, </w:t>
            </w:r>
            <w:r w:rsidRPr="00944566">
              <w:rPr>
                <w:rFonts w:ascii="Times New Roman" w:hAnsi="Times New Roman"/>
                <w:sz w:val="24"/>
                <w:szCs w:val="24"/>
                <w:lang w:val="kk-KZ"/>
              </w:rPr>
              <w:t>сағ</w:t>
            </w:r>
            <w:r w:rsidRPr="00944566">
              <w:rPr>
                <w:rFonts w:ascii="Times New Roman" w:hAnsi="Times New Roman"/>
                <w:sz w:val="24"/>
                <w:szCs w:val="24"/>
              </w:rPr>
              <w:t>.</w:t>
            </w:r>
          </w:p>
        </w:tc>
        <w:tc>
          <w:tcPr>
            <w:tcW w:w="1381" w:type="pct"/>
            <w:vAlign w:val="center"/>
          </w:tcPr>
          <w:p w:rsidR="005A7C64" w:rsidRPr="00944566" w:rsidRDefault="005A7C64" w:rsidP="00350C6C">
            <w:pPr>
              <w:tabs>
                <w:tab w:val="left" w:pos="0"/>
              </w:tabs>
              <w:spacing w:after="0" w:line="240" w:lineRule="auto"/>
              <w:jc w:val="center"/>
              <w:rPr>
                <w:rFonts w:ascii="Times New Roman" w:hAnsi="Times New Roman"/>
                <w:sz w:val="24"/>
                <w:szCs w:val="24"/>
                <w:lang w:val="kk-KZ"/>
              </w:rPr>
            </w:pPr>
            <w:r w:rsidRPr="00944566">
              <w:rPr>
                <w:rFonts w:ascii="Times New Roman" w:hAnsi="Times New Roman"/>
                <w:sz w:val="24"/>
                <w:szCs w:val="24"/>
                <w:lang w:val="kk-KZ"/>
              </w:rPr>
              <w:t>Қышқыл саны</w:t>
            </w:r>
          </w:p>
          <w:p w:rsidR="005A7C64" w:rsidRPr="00944566" w:rsidRDefault="005A7C64" w:rsidP="00350C6C">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кгх10</w:t>
            </w:r>
            <w:r w:rsidRPr="00944566">
              <w:rPr>
                <w:rFonts w:ascii="Times New Roman" w:hAnsi="Times New Roman"/>
                <w:sz w:val="24"/>
                <w:szCs w:val="24"/>
                <w:vertAlign w:val="superscript"/>
              </w:rPr>
              <w:t>-6</w:t>
            </w:r>
            <w:r w:rsidRPr="00944566">
              <w:rPr>
                <w:rFonts w:ascii="Times New Roman" w:hAnsi="Times New Roman"/>
                <w:sz w:val="24"/>
                <w:szCs w:val="24"/>
              </w:rPr>
              <w:t xml:space="preserve"> КОН/</w:t>
            </w:r>
          </w:p>
          <w:p w:rsidR="005A7C64" w:rsidRPr="00944566" w:rsidRDefault="005A7C64" w:rsidP="00350C6C">
            <w:pPr>
              <w:tabs>
                <w:tab w:val="left" w:pos="0"/>
              </w:tabs>
              <w:spacing w:after="0" w:line="240" w:lineRule="auto"/>
              <w:jc w:val="center"/>
              <w:rPr>
                <w:rFonts w:ascii="Times New Roman" w:hAnsi="Times New Roman"/>
                <w:sz w:val="24"/>
                <w:szCs w:val="24"/>
                <w:lang w:val="kk-KZ"/>
              </w:rPr>
            </w:pPr>
            <w:r w:rsidRPr="00944566">
              <w:rPr>
                <w:rFonts w:ascii="Times New Roman" w:hAnsi="Times New Roman"/>
                <w:sz w:val="24"/>
                <w:szCs w:val="24"/>
              </w:rPr>
              <w:t>кг х10</w:t>
            </w:r>
            <w:r w:rsidRPr="00944566">
              <w:rPr>
                <w:rFonts w:ascii="Times New Roman" w:hAnsi="Times New Roman"/>
                <w:sz w:val="24"/>
                <w:szCs w:val="24"/>
                <w:vertAlign w:val="superscript"/>
              </w:rPr>
              <w:t>-3</w:t>
            </w:r>
            <w:r w:rsidRPr="00944566">
              <w:rPr>
                <w:rFonts w:ascii="Times New Roman" w:hAnsi="Times New Roman"/>
                <w:sz w:val="24"/>
                <w:szCs w:val="24"/>
              </w:rPr>
              <w:t>полимер</w:t>
            </w:r>
          </w:p>
        </w:tc>
        <w:tc>
          <w:tcPr>
            <w:tcW w:w="896" w:type="pct"/>
            <w:vAlign w:val="center"/>
          </w:tcPr>
          <w:p w:rsidR="005A7C64" w:rsidRPr="00944566" w:rsidRDefault="005A7C64" w:rsidP="00350C6C">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 xml:space="preserve">η </w:t>
            </w:r>
            <w:r w:rsidRPr="00944566">
              <w:rPr>
                <w:rFonts w:ascii="Times New Roman" w:hAnsi="Times New Roman"/>
                <w:sz w:val="24"/>
                <w:szCs w:val="24"/>
                <w:lang w:val="kk-KZ"/>
              </w:rPr>
              <w:t>меншікті</w:t>
            </w:r>
            <w:r w:rsidRPr="00944566">
              <w:rPr>
                <w:rFonts w:ascii="Times New Roman" w:hAnsi="Times New Roman"/>
                <w:sz w:val="24"/>
                <w:szCs w:val="24"/>
              </w:rPr>
              <w:t>/с</w:t>
            </w:r>
          </w:p>
        </w:tc>
        <w:tc>
          <w:tcPr>
            <w:tcW w:w="955" w:type="pct"/>
            <w:vAlign w:val="center"/>
          </w:tcPr>
          <w:p w:rsidR="005A7C64" w:rsidRPr="003947B6" w:rsidRDefault="005A7C64" w:rsidP="00350C6C">
            <w:pPr>
              <w:tabs>
                <w:tab w:val="left" w:pos="0"/>
              </w:tabs>
              <w:spacing w:after="0" w:line="240" w:lineRule="auto"/>
              <w:jc w:val="center"/>
              <w:rPr>
                <w:rFonts w:ascii="Times New Roman" w:hAnsi="Times New Roman"/>
                <w:sz w:val="24"/>
                <w:szCs w:val="24"/>
                <w:lang w:val="kk-KZ"/>
              </w:rPr>
            </w:pPr>
            <w:r w:rsidRPr="00944566">
              <w:rPr>
                <w:rFonts w:ascii="Times New Roman" w:hAnsi="Times New Roman"/>
                <w:sz w:val="24"/>
                <w:szCs w:val="24"/>
                <w:lang w:val="kk-KZ"/>
              </w:rPr>
              <w:t>Ерігіштік</w:t>
            </w:r>
          </w:p>
        </w:tc>
      </w:tr>
      <w:tr w:rsidR="005A7C64" w:rsidRPr="001F0B32" w:rsidTr="00EC4F2D">
        <w:trPr>
          <w:trHeight w:val="270"/>
        </w:trPr>
        <w:tc>
          <w:tcPr>
            <w:tcW w:w="5000" w:type="pct"/>
            <w:gridSpan w:val="4"/>
          </w:tcPr>
          <w:p w:rsidR="005A7C64" w:rsidRPr="002E29C1" w:rsidRDefault="005A7C64" w:rsidP="00350C6C">
            <w:pPr>
              <w:tabs>
                <w:tab w:val="left" w:pos="0"/>
              </w:tabs>
              <w:spacing w:after="0" w:line="240" w:lineRule="auto"/>
              <w:jc w:val="both"/>
              <w:rPr>
                <w:rFonts w:ascii="Times New Roman" w:hAnsi="Times New Roman"/>
                <w:sz w:val="24"/>
                <w:szCs w:val="24"/>
                <w:lang w:val="kk-KZ"/>
              </w:rPr>
            </w:pPr>
            <w:r w:rsidRPr="00944566">
              <w:rPr>
                <w:rFonts w:ascii="Times New Roman" w:hAnsi="Times New Roman"/>
                <w:sz w:val="24"/>
                <w:szCs w:val="24"/>
              </w:rPr>
              <w:t>Акрилонитрилді және винилсульфо</w:t>
            </w:r>
            <w:r w:rsidRPr="00944566">
              <w:rPr>
                <w:rFonts w:ascii="Times New Roman" w:hAnsi="Times New Roman"/>
                <w:sz w:val="24"/>
                <w:szCs w:val="24"/>
                <w:lang w:val="kk-KZ"/>
              </w:rPr>
              <w:t>н</w:t>
            </w:r>
            <w:r w:rsidRPr="00944566">
              <w:rPr>
                <w:rFonts w:ascii="Times New Roman" w:hAnsi="Times New Roman"/>
                <w:sz w:val="24"/>
                <w:szCs w:val="24"/>
              </w:rPr>
              <w:t xml:space="preserve"> қышқылының </w:t>
            </w:r>
            <w:r w:rsidRPr="00944566">
              <w:rPr>
                <w:rFonts w:ascii="Times New Roman" w:hAnsi="Times New Roman"/>
                <w:sz w:val="24"/>
                <w:szCs w:val="24"/>
                <w:lang w:val="kk-KZ"/>
              </w:rPr>
              <w:t>с</w:t>
            </w:r>
            <w:r w:rsidRPr="00944566">
              <w:rPr>
                <w:rFonts w:ascii="Times New Roman" w:hAnsi="Times New Roman"/>
                <w:sz w:val="24"/>
                <w:szCs w:val="24"/>
              </w:rPr>
              <w:t>ополимер</w:t>
            </w:r>
            <w:r w:rsidR="002E29C1">
              <w:rPr>
                <w:rFonts w:ascii="Times New Roman" w:hAnsi="Times New Roman"/>
                <w:sz w:val="24"/>
                <w:szCs w:val="24"/>
              </w:rPr>
              <w:t>лену</w:t>
            </w:r>
            <w:r w:rsidR="002E29C1">
              <w:rPr>
                <w:rFonts w:ascii="Times New Roman" w:hAnsi="Times New Roman"/>
                <w:sz w:val="24"/>
                <w:szCs w:val="24"/>
                <w:lang w:val="kk-KZ"/>
              </w:rPr>
              <w:t>і</w:t>
            </w:r>
          </w:p>
        </w:tc>
      </w:tr>
      <w:tr w:rsidR="005A7C64" w:rsidRPr="001F0B32" w:rsidTr="00EC4F2D">
        <w:trPr>
          <w:trHeight w:val="636"/>
        </w:trPr>
        <w:tc>
          <w:tcPr>
            <w:tcW w:w="1769" w:type="pct"/>
          </w:tcPr>
          <w:p w:rsidR="005A7C64" w:rsidRPr="00944566" w:rsidRDefault="005A7C64" w:rsidP="00972AEB">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1,0</w:t>
            </w:r>
          </w:p>
          <w:p w:rsidR="005A7C64" w:rsidRPr="00944566" w:rsidRDefault="005A7C64" w:rsidP="00972AEB">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2,0</w:t>
            </w:r>
          </w:p>
          <w:p w:rsidR="005A7C64" w:rsidRPr="00944566" w:rsidRDefault="005A7C64" w:rsidP="00972AEB">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3,0</w:t>
            </w:r>
          </w:p>
          <w:p w:rsidR="005A7C64" w:rsidRPr="00944566" w:rsidRDefault="005A7C64" w:rsidP="00972AEB">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4,0</w:t>
            </w:r>
          </w:p>
        </w:tc>
        <w:tc>
          <w:tcPr>
            <w:tcW w:w="1381" w:type="pct"/>
          </w:tcPr>
          <w:p w:rsidR="005A7C64" w:rsidRPr="00944566" w:rsidRDefault="005A7C64" w:rsidP="00972AEB">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152</w:t>
            </w:r>
          </w:p>
          <w:p w:rsidR="005A7C64" w:rsidRPr="00944566" w:rsidRDefault="005A7C64" w:rsidP="00972AEB">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185</w:t>
            </w:r>
          </w:p>
          <w:p w:rsidR="005A7C64" w:rsidRPr="00944566" w:rsidRDefault="005A7C64" w:rsidP="00972AEB">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212</w:t>
            </w:r>
          </w:p>
          <w:p w:rsidR="005A7C64" w:rsidRPr="00944566" w:rsidRDefault="005A7C64" w:rsidP="00972AEB">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255</w:t>
            </w:r>
          </w:p>
        </w:tc>
        <w:tc>
          <w:tcPr>
            <w:tcW w:w="896" w:type="pct"/>
          </w:tcPr>
          <w:p w:rsidR="005A7C64" w:rsidRPr="00944566" w:rsidRDefault="005A7C64" w:rsidP="00350C6C">
            <w:pPr>
              <w:tabs>
                <w:tab w:val="left" w:pos="0"/>
              </w:tabs>
              <w:spacing w:after="0" w:line="240" w:lineRule="auto"/>
              <w:ind w:firstLine="709"/>
              <w:jc w:val="both"/>
              <w:rPr>
                <w:rFonts w:ascii="Times New Roman" w:hAnsi="Times New Roman"/>
                <w:sz w:val="24"/>
                <w:szCs w:val="24"/>
              </w:rPr>
            </w:pPr>
            <w:r w:rsidRPr="00944566">
              <w:rPr>
                <w:rFonts w:ascii="Times New Roman" w:hAnsi="Times New Roman"/>
                <w:sz w:val="24"/>
                <w:szCs w:val="24"/>
              </w:rPr>
              <w:t xml:space="preserve"> -</w:t>
            </w:r>
          </w:p>
          <w:p w:rsidR="005A7C64" w:rsidRPr="00944566" w:rsidRDefault="005A7C64" w:rsidP="00350C6C">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30,4</w:t>
            </w:r>
          </w:p>
          <w:p w:rsidR="005A7C64" w:rsidRPr="00944566" w:rsidRDefault="005A7C64" w:rsidP="00350C6C">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30,6</w:t>
            </w:r>
          </w:p>
          <w:p w:rsidR="005A7C64" w:rsidRPr="00944566" w:rsidRDefault="005A7C64" w:rsidP="00350C6C">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30,9</w:t>
            </w:r>
          </w:p>
        </w:tc>
        <w:tc>
          <w:tcPr>
            <w:tcW w:w="955" w:type="pct"/>
          </w:tcPr>
          <w:p w:rsidR="005A7C64" w:rsidRPr="00944566" w:rsidRDefault="005A7C64" w:rsidP="00350C6C">
            <w:pPr>
              <w:tabs>
                <w:tab w:val="left" w:pos="0"/>
              </w:tabs>
              <w:spacing w:after="0" w:line="240" w:lineRule="auto"/>
              <w:jc w:val="center"/>
              <w:rPr>
                <w:rFonts w:ascii="Times New Roman" w:hAnsi="Times New Roman"/>
                <w:sz w:val="24"/>
                <w:szCs w:val="24"/>
                <w:lang w:val="kk-KZ"/>
              </w:rPr>
            </w:pPr>
            <w:r w:rsidRPr="00944566">
              <w:rPr>
                <w:rFonts w:ascii="Times New Roman" w:hAnsi="Times New Roman"/>
                <w:sz w:val="24"/>
                <w:szCs w:val="24"/>
                <w:lang w:val="kk-KZ"/>
              </w:rPr>
              <w:t>Суда ісінеді</w:t>
            </w:r>
          </w:p>
          <w:p w:rsidR="005A7C64" w:rsidRPr="00944566" w:rsidRDefault="005A7C64" w:rsidP="00350C6C">
            <w:pPr>
              <w:tabs>
                <w:tab w:val="left" w:pos="0"/>
              </w:tabs>
              <w:spacing w:after="0" w:line="240" w:lineRule="auto"/>
              <w:jc w:val="center"/>
              <w:rPr>
                <w:rFonts w:ascii="Times New Roman" w:hAnsi="Times New Roman"/>
                <w:sz w:val="24"/>
                <w:szCs w:val="24"/>
                <w:lang w:val="kk-KZ"/>
              </w:rPr>
            </w:pPr>
            <w:r w:rsidRPr="00944566">
              <w:rPr>
                <w:rFonts w:ascii="Times New Roman" w:hAnsi="Times New Roman"/>
                <w:sz w:val="24"/>
                <w:szCs w:val="24"/>
              </w:rPr>
              <w:t>Суда ериді</w:t>
            </w:r>
          </w:p>
          <w:p w:rsidR="005A7C64" w:rsidRPr="00944566" w:rsidRDefault="005A7C64" w:rsidP="00350C6C">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w:t>
            </w:r>
          </w:p>
          <w:p w:rsidR="005A7C64" w:rsidRPr="00944566" w:rsidRDefault="005A7C64" w:rsidP="00350C6C">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w:t>
            </w:r>
          </w:p>
        </w:tc>
      </w:tr>
    </w:tbl>
    <w:p w:rsidR="001E086B" w:rsidRDefault="001E086B" w:rsidP="00350C6C">
      <w:pPr>
        <w:spacing w:after="0" w:line="240" w:lineRule="auto"/>
        <w:ind w:firstLine="709"/>
        <w:rPr>
          <w:rFonts w:ascii="Times New Roman" w:hAnsi="Times New Roman"/>
          <w:sz w:val="28"/>
          <w:szCs w:val="28"/>
        </w:rPr>
      </w:pPr>
    </w:p>
    <w:p w:rsidR="00D727A3" w:rsidRDefault="00D727A3" w:rsidP="00350C6C">
      <w:pPr>
        <w:spacing w:after="0" w:line="240" w:lineRule="auto"/>
        <w:ind w:firstLine="709"/>
        <w:rPr>
          <w:rFonts w:ascii="Times New Roman" w:hAnsi="Times New Roman"/>
          <w:sz w:val="28"/>
          <w:szCs w:val="28"/>
        </w:rPr>
      </w:pPr>
    </w:p>
    <w:p w:rsidR="00D727A3" w:rsidRDefault="00D727A3" w:rsidP="00350C6C">
      <w:pPr>
        <w:spacing w:after="0" w:line="240" w:lineRule="auto"/>
        <w:rPr>
          <w:rFonts w:ascii="Times New Roman" w:hAnsi="Times New Roman"/>
          <w:sz w:val="28"/>
          <w:szCs w:val="28"/>
          <w:lang w:val="kk-KZ"/>
        </w:rPr>
      </w:pPr>
      <w:r>
        <w:rPr>
          <w:rFonts w:ascii="Times New Roman" w:hAnsi="Times New Roman"/>
          <w:sz w:val="28"/>
          <w:szCs w:val="28"/>
        </w:rPr>
        <w:lastRenderedPageBreak/>
        <w:t>1 кестен</w:t>
      </w:r>
      <w:r>
        <w:rPr>
          <w:rFonts w:ascii="Times New Roman" w:hAnsi="Times New Roman"/>
          <w:sz w:val="28"/>
          <w:szCs w:val="28"/>
          <w:lang w:val="kk-KZ"/>
        </w:rPr>
        <w:t>ің жалғасы</w:t>
      </w:r>
    </w:p>
    <w:tbl>
      <w:tblPr>
        <w:tblW w:w="474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9"/>
        <w:gridCol w:w="2622"/>
        <w:gridCol w:w="1770"/>
        <w:gridCol w:w="1985"/>
      </w:tblGrid>
      <w:tr w:rsidR="00D727A3" w:rsidRPr="00F65CB3" w:rsidTr="00EC4F2D">
        <w:trPr>
          <w:trHeight w:val="334"/>
        </w:trPr>
        <w:tc>
          <w:tcPr>
            <w:tcW w:w="5000" w:type="pct"/>
            <w:gridSpan w:val="4"/>
          </w:tcPr>
          <w:p w:rsidR="00D727A3" w:rsidRPr="00D727A3" w:rsidRDefault="00D727A3" w:rsidP="00350C6C">
            <w:pPr>
              <w:tabs>
                <w:tab w:val="left" w:pos="0"/>
              </w:tabs>
              <w:spacing w:after="0" w:line="240" w:lineRule="auto"/>
              <w:jc w:val="both"/>
              <w:rPr>
                <w:rFonts w:ascii="Times New Roman" w:hAnsi="Times New Roman"/>
                <w:sz w:val="24"/>
                <w:szCs w:val="24"/>
                <w:lang w:val="kk-KZ"/>
              </w:rPr>
            </w:pPr>
            <w:r w:rsidRPr="00D727A3">
              <w:rPr>
                <w:rFonts w:ascii="Times New Roman" w:hAnsi="Times New Roman"/>
                <w:sz w:val="24"/>
                <w:szCs w:val="24"/>
                <w:lang w:val="kk-KZ"/>
              </w:rPr>
              <w:t>Госсипол шайырының май қышқылдарының қатысуымен</w:t>
            </w:r>
            <w:r w:rsidRPr="00944566">
              <w:rPr>
                <w:rFonts w:ascii="Times New Roman" w:hAnsi="Times New Roman"/>
                <w:sz w:val="24"/>
                <w:szCs w:val="24"/>
                <w:lang w:val="kk-KZ"/>
              </w:rPr>
              <w:t xml:space="preserve"> сополимердің гидролизі мен</w:t>
            </w:r>
            <w:r w:rsidRPr="00D727A3">
              <w:rPr>
                <w:rFonts w:ascii="Times New Roman" w:hAnsi="Times New Roman"/>
                <w:sz w:val="24"/>
                <w:szCs w:val="24"/>
                <w:lang w:val="kk-KZ"/>
              </w:rPr>
              <w:t xml:space="preserve"> модификация</w:t>
            </w:r>
            <w:r w:rsidRPr="00944566">
              <w:rPr>
                <w:rFonts w:ascii="Times New Roman" w:hAnsi="Times New Roman"/>
                <w:sz w:val="24"/>
                <w:szCs w:val="24"/>
                <w:lang w:val="kk-KZ"/>
              </w:rPr>
              <w:t>сы</w:t>
            </w:r>
          </w:p>
        </w:tc>
      </w:tr>
      <w:tr w:rsidR="00D727A3" w:rsidRPr="00944566" w:rsidTr="00EC4F2D">
        <w:trPr>
          <w:trHeight w:val="697"/>
        </w:trPr>
        <w:tc>
          <w:tcPr>
            <w:tcW w:w="1592" w:type="pct"/>
          </w:tcPr>
          <w:p w:rsidR="00D727A3" w:rsidRPr="00944566" w:rsidRDefault="00D727A3" w:rsidP="00972AEB">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0,25</w:t>
            </w:r>
          </w:p>
          <w:p w:rsidR="00D727A3" w:rsidRPr="00944566" w:rsidRDefault="00D727A3" w:rsidP="00972AEB">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0,50</w:t>
            </w:r>
          </w:p>
          <w:p w:rsidR="00D727A3" w:rsidRPr="00944566" w:rsidRDefault="00D727A3" w:rsidP="00972AEB">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1.00</w:t>
            </w:r>
          </w:p>
          <w:p w:rsidR="00D727A3" w:rsidRPr="00944566" w:rsidRDefault="00D727A3" w:rsidP="00972AEB">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1,5</w:t>
            </w:r>
          </w:p>
          <w:p w:rsidR="00D727A3" w:rsidRPr="00944566" w:rsidRDefault="00D727A3" w:rsidP="00972AEB">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2,0</w:t>
            </w:r>
          </w:p>
          <w:p w:rsidR="00D727A3" w:rsidRPr="00944566" w:rsidRDefault="00D727A3" w:rsidP="00972AEB">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2,5</w:t>
            </w:r>
          </w:p>
          <w:p w:rsidR="00D727A3" w:rsidRPr="00944566" w:rsidRDefault="00D727A3" w:rsidP="00972AEB">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3,0</w:t>
            </w:r>
          </w:p>
        </w:tc>
        <w:tc>
          <w:tcPr>
            <w:tcW w:w="1401" w:type="pct"/>
          </w:tcPr>
          <w:p w:rsidR="00D727A3" w:rsidRPr="00944566" w:rsidRDefault="00D727A3" w:rsidP="00972AEB">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392</w:t>
            </w:r>
          </w:p>
          <w:p w:rsidR="00D727A3" w:rsidRPr="00944566" w:rsidRDefault="00D727A3" w:rsidP="00972AEB">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460</w:t>
            </w:r>
          </w:p>
          <w:p w:rsidR="00D727A3" w:rsidRPr="00944566" w:rsidRDefault="00D727A3" w:rsidP="00972AEB">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482</w:t>
            </w:r>
          </w:p>
          <w:p w:rsidR="00D727A3" w:rsidRPr="00944566" w:rsidRDefault="00D727A3" w:rsidP="00972AEB">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490</w:t>
            </w:r>
          </w:p>
          <w:p w:rsidR="00D727A3" w:rsidRPr="00944566" w:rsidRDefault="00D727A3" w:rsidP="00972AEB">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498</w:t>
            </w:r>
          </w:p>
          <w:p w:rsidR="00D727A3" w:rsidRPr="00944566" w:rsidRDefault="00D727A3" w:rsidP="00972AEB">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502</w:t>
            </w:r>
          </w:p>
          <w:p w:rsidR="00D727A3" w:rsidRPr="00944566" w:rsidRDefault="00D727A3" w:rsidP="00972AEB">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504</w:t>
            </w:r>
          </w:p>
        </w:tc>
        <w:tc>
          <w:tcPr>
            <w:tcW w:w="946" w:type="pct"/>
          </w:tcPr>
          <w:p w:rsidR="00D727A3" w:rsidRPr="00944566" w:rsidRDefault="00D727A3" w:rsidP="00350C6C">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30,1</w:t>
            </w:r>
          </w:p>
          <w:p w:rsidR="00D727A3" w:rsidRPr="00944566" w:rsidRDefault="00D727A3" w:rsidP="00350C6C">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32,3</w:t>
            </w:r>
          </w:p>
          <w:p w:rsidR="00D727A3" w:rsidRPr="00944566" w:rsidRDefault="00D727A3" w:rsidP="00350C6C">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34,7</w:t>
            </w:r>
          </w:p>
          <w:p w:rsidR="00D727A3" w:rsidRPr="00944566" w:rsidRDefault="00D727A3" w:rsidP="00350C6C">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36,5</w:t>
            </w:r>
          </w:p>
          <w:p w:rsidR="00D727A3" w:rsidRPr="00944566" w:rsidRDefault="00D727A3" w:rsidP="00350C6C">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37,6</w:t>
            </w:r>
          </w:p>
          <w:p w:rsidR="00D727A3" w:rsidRPr="00944566" w:rsidRDefault="00D727A3" w:rsidP="00350C6C">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36,2</w:t>
            </w:r>
          </w:p>
          <w:p w:rsidR="00D727A3" w:rsidRPr="00944566" w:rsidRDefault="00D727A3" w:rsidP="00350C6C">
            <w:pPr>
              <w:tabs>
                <w:tab w:val="left" w:pos="0"/>
              </w:tabs>
              <w:spacing w:after="0" w:line="240" w:lineRule="auto"/>
              <w:jc w:val="center"/>
              <w:rPr>
                <w:rFonts w:ascii="Times New Roman" w:hAnsi="Times New Roman"/>
                <w:sz w:val="24"/>
                <w:szCs w:val="24"/>
                <w:lang w:val="kk-KZ"/>
              </w:rPr>
            </w:pPr>
            <w:r w:rsidRPr="00944566">
              <w:rPr>
                <w:rFonts w:ascii="Times New Roman" w:hAnsi="Times New Roman"/>
                <w:sz w:val="24"/>
                <w:szCs w:val="24"/>
              </w:rPr>
              <w:t>32,5</w:t>
            </w:r>
          </w:p>
        </w:tc>
        <w:tc>
          <w:tcPr>
            <w:tcW w:w="1061" w:type="pct"/>
          </w:tcPr>
          <w:p w:rsidR="00D727A3" w:rsidRPr="00944566" w:rsidRDefault="00D727A3" w:rsidP="00350C6C">
            <w:pPr>
              <w:tabs>
                <w:tab w:val="left" w:pos="0"/>
              </w:tabs>
              <w:spacing w:after="0" w:line="240" w:lineRule="auto"/>
              <w:jc w:val="center"/>
              <w:rPr>
                <w:rFonts w:ascii="Times New Roman" w:hAnsi="Times New Roman"/>
                <w:sz w:val="24"/>
                <w:szCs w:val="24"/>
                <w:lang w:val="kk-KZ"/>
              </w:rPr>
            </w:pPr>
            <w:r w:rsidRPr="00944566">
              <w:rPr>
                <w:rFonts w:ascii="Times New Roman" w:hAnsi="Times New Roman"/>
                <w:sz w:val="24"/>
                <w:szCs w:val="24"/>
                <w:lang w:val="kk-KZ"/>
              </w:rPr>
              <w:t>Суда ериді</w:t>
            </w:r>
          </w:p>
          <w:p w:rsidR="00D727A3" w:rsidRPr="00944566" w:rsidRDefault="00D727A3" w:rsidP="00350C6C">
            <w:pPr>
              <w:tabs>
                <w:tab w:val="left" w:pos="0"/>
              </w:tabs>
              <w:spacing w:after="0" w:line="240" w:lineRule="auto"/>
              <w:jc w:val="center"/>
              <w:rPr>
                <w:rFonts w:ascii="Times New Roman" w:hAnsi="Times New Roman"/>
                <w:sz w:val="24"/>
                <w:szCs w:val="24"/>
                <w:lang w:val="kk-KZ"/>
              </w:rPr>
            </w:pPr>
            <w:r w:rsidRPr="00944566">
              <w:rPr>
                <w:rFonts w:ascii="Times New Roman" w:hAnsi="Times New Roman"/>
                <w:sz w:val="24"/>
                <w:szCs w:val="24"/>
              </w:rPr>
              <w:t>Суда ериді</w:t>
            </w:r>
          </w:p>
          <w:p w:rsidR="00D727A3" w:rsidRPr="00944566" w:rsidRDefault="00D727A3" w:rsidP="00350C6C">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w:t>
            </w:r>
          </w:p>
          <w:p w:rsidR="00D727A3" w:rsidRPr="00944566" w:rsidRDefault="00D727A3" w:rsidP="00350C6C">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w:t>
            </w:r>
          </w:p>
          <w:p w:rsidR="00D727A3" w:rsidRPr="00944566" w:rsidRDefault="00D727A3" w:rsidP="00350C6C">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w:t>
            </w:r>
          </w:p>
          <w:p w:rsidR="00D727A3" w:rsidRPr="00944566" w:rsidRDefault="00D727A3" w:rsidP="00350C6C">
            <w:pPr>
              <w:tabs>
                <w:tab w:val="left" w:pos="0"/>
              </w:tabs>
              <w:spacing w:after="0" w:line="240" w:lineRule="auto"/>
              <w:jc w:val="center"/>
              <w:rPr>
                <w:rFonts w:ascii="Times New Roman" w:hAnsi="Times New Roman"/>
                <w:sz w:val="24"/>
                <w:szCs w:val="24"/>
              </w:rPr>
            </w:pPr>
            <w:r w:rsidRPr="00944566">
              <w:rPr>
                <w:rFonts w:ascii="Times New Roman" w:hAnsi="Times New Roman"/>
                <w:sz w:val="24"/>
                <w:szCs w:val="24"/>
              </w:rPr>
              <w:t>--//--</w:t>
            </w:r>
          </w:p>
          <w:p w:rsidR="00D727A3" w:rsidRPr="00944566" w:rsidRDefault="00D727A3" w:rsidP="00350C6C">
            <w:pPr>
              <w:tabs>
                <w:tab w:val="left" w:pos="0"/>
              </w:tabs>
              <w:spacing w:after="0" w:line="240" w:lineRule="auto"/>
              <w:jc w:val="center"/>
              <w:rPr>
                <w:rFonts w:ascii="Times New Roman" w:hAnsi="Times New Roman"/>
                <w:sz w:val="24"/>
                <w:szCs w:val="24"/>
                <w:lang w:val="kk-KZ"/>
              </w:rPr>
            </w:pPr>
            <w:r w:rsidRPr="00944566">
              <w:rPr>
                <w:rFonts w:ascii="Times New Roman" w:hAnsi="Times New Roman"/>
                <w:sz w:val="24"/>
                <w:szCs w:val="24"/>
              </w:rPr>
              <w:t>--//--</w:t>
            </w:r>
          </w:p>
        </w:tc>
      </w:tr>
    </w:tbl>
    <w:p w:rsidR="00D727A3" w:rsidRPr="00D727A3" w:rsidRDefault="00D727A3" w:rsidP="00350C6C">
      <w:pPr>
        <w:spacing w:after="0" w:line="240" w:lineRule="auto"/>
        <w:ind w:firstLine="709"/>
        <w:rPr>
          <w:rFonts w:ascii="Times New Roman" w:hAnsi="Times New Roman"/>
          <w:sz w:val="28"/>
          <w:szCs w:val="28"/>
          <w:lang w:val="kk-KZ"/>
        </w:rPr>
      </w:pPr>
    </w:p>
    <w:p w:rsidR="001E086B" w:rsidRPr="00C56588" w:rsidRDefault="002E29C1" w:rsidP="00350C6C">
      <w:pPr>
        <w:spacing w:after="0" w:line="240" w:lineRule="auto"/>
        <w:ind w:firstLine="709"/>
        <w:jc w:val="both"/>
        <w:rPr>
          <w:rFonts w:ascii="Times New Roman" w:eastAsia="Bookman Old Style" w:hAnsi="Times New Roman"/>
          <w:sz w:val="28"/>
          <w:szCs w:val="28"/>
          <w:lang w:val="kk-KZ"/>
        </w:rPr>
      </w:pPr>
      <w:r w:rsidRPr="00C56588">
        <w:rPr>
          <w:rFonts w:ascii="Times New Roman" w:hAnsi="Times New Roman"/>
          <w:sz w:val="28"/>
          <w:szCs w:val="28"/>
          <w:lang w:val="kk-KZ"/>
        </w:rPr>
        <w:t>Акрилонитрилді және винилсульфон қышқылының сополимерленуі</w:t>
      </w:r>
      <w:r w:rsidR="0072539E">
        <w:rPr>
          <w:rFonts w:ascii="Times New Roman" w:hAnsi="Times New Roman"/>
          <w:sz w:val="28"/>
          <w:szCs w:val="28"/>
          <w:lang w:val="kk-KZ"/>
        </w:rPr>
        <w:t xml:space="preserve"> </w:t>
      </w:r>
      <w:r w:rsidRPr="00C56588">
        <w:rPr>
          <w:rFonts w:ascii="Times New Roman" w:hAnsi="Times New Roman"/>
          <w:sz w:val="28"/>
          <w:szCs w:val="28"/>
          <w:lang w:val="kk-KZ"/>
        </w:rPr>
        <w:t>мен</w:t>
      </w:r>
      <w:r w:rsidR="0072539E">
        <w:rPr>
          <w:rFonts w:ascii="Times New Roman" w:hAnsi="Times New Roman"/>
          <w:sz w:val="28"/>
          <w:szCs w:val="28"/>
          <w:lang w:val="kk-KZ"/>
        </w:rPr>
        <w:t xml:space="preserve"> </w:t>
      </w:r>
      <w:r w:rsidRPr="00C56588">
        <w:rPr>
          <w:rFonts w:ascii="Times New Roman" w:hAnsi="Times New Roman"/>
          <w:sz w:val="28"/>
          <w:szCs w:val="28"/>
          <w:lang w:val="kk-KZ"/>
        </w:rPr>
        <w:t>оның гидролизі және одан әрі госсипол шайырын</w:t>
      </w:r>
      <w:r w:rsidR="00F40C23">
        <w:rPr>
          <w:rFonts w:ascii="Times New Roman" w:hAnsi="Times New Roman"/>
          <w:sz w:val="28"/>
          <w:szCs w:val="28"/>
          <w:lang w:val="kk-KZ"/>
        </w:rPr>
        <w:t xml:space="preserve">ың май қышқылдарының көмегімен </w:t>
      </w:r>
      <w:r w:rsidRPr="00C56588">
        <w:rPr>
          <w:rFonts w:ascii="Times New Roman" w:hAnsi="Times New Roman"/>
          <w:sz w:val="28"/>
          <w:szCs w:val="28"/>
          <w:lang w:val="kk-KZ"/>
        </w:rPr>
        <w:t>модификациялау процесінде физика</w:t>
      </w:r>
      <w:r>
        <w:rPr>
          <w:rFonts w:ascii="Times New Roman" w:hAnsi="Times New Roman"/>
          <w:sz w:val="28"/>
          <w:szCs w:val="28"/>
          <w:lang w:val="kk-KZ"/>
        </w:rPr>
        <w:t>-химиялық қасиеттерінің өзгеруі – с</w:t>
      </w:r>
      <w:r w:rsidR="001E086B" w:rsidRPr="00C56588">
        <w:rPr>
          <w:rFonts w:ascii="Times New Roman" w:eastAsia="Bookman Old Style" w:hAnsi="Times New Roman"/>
          <w:sz w:val="28"/>
          <w:szCs w:val="28"/>
          <w:lang w:val="kk-KZ"/>
        </w:rPr>
        <w:t>абындану процесі 2-2,5 сағат ішінде жүреді, ал реакцияның соңында алынған өнім суда жақсы еритін 10%-ға дейін белсенді зат бар кремді сары түсті қалың тұтқыр паста пайда болады.</w:t>
      </w:r>
    </w:p>
    <w:p w:rsidR="001E086B" w:rsidRPr="00C56588" w:rsidRDefault="001E086B" w:rsidP="00350C6C">
      <w:pPr>
        <w:spacing w:after="0" w:line="240" w:lineRule="auto"/>
        <w:ind w:firstLine="709"/>
        <w:jc w:val="both"/>
        <w:rPr>
          <w:rFonts w:ascii="Times New Roman" w:eastAsia="Calibri" w:hAnsi="Times New Roman"/>
          <w:sz w:val="28"/>
          <w:szCs w:val="28"/>
          <w:lang w:val="kk-KZ" w:eastAsia="en-US"/>
        </w:rPr>
      </w:pPr>
    </w:p>
    <w:p w:rsidR="001E086B" w:rsidRPr="00C56588" w:rsidRDefault="001E086B" w:rsidP="00350C6C">
      <w:pPr>
        <w:tabs>
          <w:tab w:val="left" w:pos="0"/>
        </w:tabs>
        <w:spacing w:after="0" w:line="240" w:lineRule="auto"/>
        <w:ind w:firstLine="709"/>
        <w:jc w:val="both"/>
        <w:rPr>
          <w:rFonts w:ascii="Times New Roman" w:eastAsia="Bookman Old Style" w:hAnsi="Times New Roman"/>
          <w:b/>
          <w:sz w:val="28"/>
          <w:szCs w:val="28"/>
          <w:lang w:val="kk-KZ"/>
        </w:rPr>
      </w:pPr>
      <w:r w:rsidRPr="00C56588">
        <w:rPr>
          <w:rFonts w:ascii="Times New Roman" w:eastAsia="Bookman Old Style" w:hAnsi="Times New Roman"/>
          <w:b/>
          <w:sz w:val="28"/>
          <w:szCs w:val="28"/>
          <w:lang w:val="kk-KZ"/>
        </w:rPr>
        <w:t xml:space="preserve">3.3 Тұзды агрессияға және жоғары температураға төзімді </w:t>
      </w:r>
      <w:r w:rsidRPr="00C56588">
        <w:rPr>
          <w:rFonts w:ascii="Times New Roman" w:hAnsi="Times New Roman"/>
          <w:b/>
          <w:sz w:val="28"/>
          <w:szCs w:val="28"/>
          <w:lang w:val="kk-KZ" w:eastAsia="ar-SA"/>
        </w:rPr>
        <w:t xml:space="preserve">композициялық </w:t>
      </w:r>
      <w:r w:rsidRPr="00C56588">
        <w:rPr>
          <w:rFonts w:ascii="Times New Roman" w:eastAsia="Bookman Old Style" w:hAnsi="Times New Roman"/>
          <w:b/>
          <w:sz w:val="28"/>
          <w:szCs w:val="28"/>
          <w:lang w:val="kk-KZ"/>
        </w:rPr>
        <w:t xml:space="preserve">САНВСҚ-2 </w:t>
      </w:r>
      <w:r w:rsidRPr="00C56588">
        <w:rPr>
          <w:rFonts w:ascii="Times New Roman" w:hAnsi="Times New Roman"/>
          <w:b/>
          <w:sz w:val="28"/>
          <w:szCs w:val="28"/>
          <w:lang w:val="kk-KZ" w:eastAsia="ar-SA"/>
        </w:rPr>
        <w:t>полиэлектролитін синтездеу</w:t>
      </w:r>
    </w:p>
    <w:p w:rsidR="001E086B" w:rsidRPr="00C56588" w:rsidRDefault="001E086B" w:rsidP="00350C6C">
      <w:pPr>
        <w:tabs>
          <w:tab w:val="left" w:pos="0"/>
        </w:tabs>
        <w:spacing w:after="0" w:line="240" w:lineRule="auto"/>
        <w:ind w:firstLine="709"/>
        <w:jc w:val="both"/>
        <w:rPr>
          <w:rFonts w:ascii="Times New Roman" w:eastAsia="AR ADGothicJP Medium" w:hAnsi="Times New Roman"/>
          <w:sz w:val="28"/>
          <w:szCs w:val="28"/>
          <w:lang w:val="kk-KZ"/>
        </w:rPr>
      </w:pPr>
      <w:r w:rsidRPr="00C56588">
        <w:rPr>
          <w:rFonts w:ascii="Times New Roman" w:eastAsia="Bookman Old Style" w:hAnsi="Times New Roman"/>
          <w:sz w:val="28"/>
          <w:szCs w:val="28"/>
          <w:lang w:val="kk-KZ"/>
        </w:rPr>
        <w:t xml:space="preserve">Полиакрилонитрил негізінде САНВСҚ-2 бұрғылау ерітінділері тұрақтандырғыштарының термо-тұзға төзімді реагентінің синтезі қоспаның көмегімен толық емес сабындану әдісімен жүзеге асырылады: </w:t>
      </w:r>
      <w:r w:rsidR="00E5622E" w:rsidRPr="00C56588">
        <w:rPr>
          <w:rFonts w:ascii="Times New Roman" w:eastAsia="Bookman Old Style" w:hAnsi="Times New Roman"/>
          <w:sz w:val="28"/>
          <w:szCs w:val="28"/>
          <w:lang w:val="kk-KZ"/>
        </w:rPr>
        <w:t>полиакрилонитрилді 4-6% натрий гидроксиді сулы ерітіндісі (10 мл) және 4% күкірт қышқылы ерітіндісі (10 мл) көмегімен гидролиздеу және сатылы түрде госсипол шайырының май қышқылдарының (10 мл). қатысуымен модификациялау (госсипол шайыр</w:t>
      </w:r>
      <w:r w:rsidR="00350C6C">
        <w:rPr>
          <w:rFonts w:ascii="Times New Roman" w:eastAsia="Bookman Old Style" w:hAnsi="Times New Roman"/>
          <w:sz w:val="28"/>
          <w:szCs w:val="28"/>
          <w:lang w:val="kk-KZ"/>
        </w:rPr>
        <w:t xml:space="preserve">ының қанықпаған май қышқылдары </w:t>
      </w:r>
      <w:r w:rsidR="00E5622E" w:rsidRPr="00C56588">
        <w:rPr>
          <w:rFonts w:ascii="Times New Roman" w:eastAsia="Bookman Old Style" w:hAnsi="Times New Roman"/>
          <w:sz w:val="28"/>
          <w:szCs w:val="28"/>
          <w:lang w:val="kk-KZ"/>
        </w:rPr>
        <w:t>С</w:t>
      </w:r>
      <w:r w:rsidR="00E5622E" w:rsidRPr="00C56588">
        <w:rPr>
          <w:rFonts w:ascii="Times New Roman" w:eastAsia="Bookman Old Style" w:hAnsi="Times New Roman"/>
          <w:sz w:val="28"/>
          <w:szCs w:val="28"/>
          <w:vertAlign w:val="subscript"/>
          <w:lang w:val="kk-KZ"/>
        </w:rPr>
        <w:t>11</w:t>
      </w:r>
      <w:r w:rsidR="00E5622E" w:rsidRPr="00C56588">
        <w:rPr>
          <w:rFonts w:ascii="Times New Roman" w:eastAsia="Bookman Old Style" w:hAnsi="Times New Roman"/>
          <w:sz w:val="28"/>
          <w:szCs w:val="28"/>
          <w:lang w:val="kk-KZ"/>
        </w:rPr>
        <w:t>-С</w:t>
      </w:r>
      <w:r w:rsidR="00E5622E" w:rsidRPr="00C56588">
        <w:rPr>
          <w:rFonts w:ascii="Times New Roman" w:eastAsia="Bookman Old Style" w:hAnsi="Times New Roman"/>
          <w:sz w:val="28"/>
          <w:szCs w:val="28"/>
          <w:vertAlign w:val="subscript"/>
          <w:lang w:val="kk-KZ"/>
        </w:rPr>
        <w:t xml:space="preserve">17 </w:t>
      </w:r>
      <w:r w:rsidR="00E5622E" w:rsidRPr="00C56588">
        <w:rPr>
          <w:rFonts w:ascii="Times New Roman" w:eastAsia="Bookman Old Style" w:hAnsi="Times New Roman"/>
          <w:sz w:val="28"/>
          <w:szCs w:val="28"/>
          <w:lang w:val="kk-KZ"/>
        </w:rPr>
        <w:t xml:space="preserve">фракциясы, яғни (R-СООН)). </w:t>
      </w:r>
      <w:r w:rsidRPr="00C56588">
        <w:rPr>
          <w:rFonts w:ascii="Times New Roman" w:eastAsia="AR ADGothicJP Medium" w:hAnsi="Times New Roman"/>
          <w:sz w:val="28"/>
          <w:szCs w:val="28"/>
          <w:lang w:val="kk-KZ"/>
        </w:rPr>
        <w:t>САНВСҚ–2 бұрғылау ерітінділерінің тұрақтандырғыштарын синтездеу үшін полиакрилонитрил таңдалды (МЕСТ 221692</w:t>
      </w:r>
      <w:r w:rsidR="005C34A6">
        <w:rPr>
          <w:rFonts w:ascii="Times New Roman" w:eastAsia="AR ADGothicJP Medium" w:hAnsi="Times New Roman"/>
          <w:sz w:val="28"/>
          <w:szCs w:val="28"/>
          <w:lang w:val="kk-KZ"/>
        </w:rPr>
        <w:t>.</w:t>
      </w:r>
      <w:r w:rsidRPr="00C56588">
        <w:rPr>
          <w:rFonts w:ascii="Times New Roman" w:eastAsia="AR ADGothicJP Medium" w:hAnsi="Times New Roman"/>
          <w:sz w:val="28"/>
          <w:szCs w:val="28"/>
          <w:lang w:val="kk-KZ"/>
        </w:rPr>
        <w:t xml:space="preserve"> 1120-1160 кг/м</w:t>
      </w:r>
      <w:r w:rsidRPr="00C56588">
        <w:rPr>
          <w:rFonts w:ascii="Times New Roman" w:eastAsia="AR ADGothicJP Medium" w:hAnsi="Times New Roman"/>
          <w:sz w:val="28"/>
          <w:szCs w:val="28"/>
          <w:vertAlign w:val="superscript"/>
          <w:lang w:val="kk-KZ"/>
        </w:rPr>
        <w:t>3</w:t>
      </w:r>
      <w:r w:rsidRPr="00C56588">
        <w:rPr>
          <w:rFonts w:ascii="Times New Roman" w:eastAsia="AR ADGothicJP Medium" w:hAnsi="Times New Roman"/>
          <w:sz w:val="28"/>
          <w:szCs w:val="28"/>
          <w:lang w:val="kk-KZ"/>
        </w:rPr>
        <w:t>, әйнектену температурасы – 85-90</w:t>
      </w:r>
      <w:r w:rsidRPr="00C56588">
        <w:rPr>
          <w:rFonts w:ascii="Times New Roman" w:eastAsia="AR ADGothicJP Medium" w:hAnsi="Times New Roman"/>
          <w:sz w:val="28"/>
          <w:szCs w:val="28"/>
          <w:bdr w:val="none" w:sz="0" w:space="0" w:color="auto" w:frame="1"/>
          <w:lang w:val="kk-KZ"/>
        </w:rPr>
        <w:t>°</w:t>
      </w:r>
      <w:r w:rsidRPr="00C56588">
        <w:rPr>
          <w:rFonts w:ascii="Times New Roman" w:eastAsia="AR ADGothicJP Medium" w:hAnsi="Times New Roman"/>
          <w:sz w:val="28"/>
          <w:szCs w:val="28"/>
          <w:lang w:val="kk-KZ"/>
        </w:rPr>
        <w:t xml:space="preserve">C, </w:t>
      </w:r>
      <w:r w:rsidRPr="00C56588">
        <w:rPr>
          <w:rFonts w:ascii="Times New Roman" w:eastAsia="AR ADGothicJP Medium" w:hAnsi="Times New Roman"/>
          <w:sz w:val="28"/>
          <w:szCs w:val="28"/>
          <w:bdr w:val="none" w:sz="0" w:space="0" w:color="auto" w:frame="1"/>
          <w:lang w:val="kk-KZ"/>
        </w:rPr>
        <w:t xml:space="preserve">ыдырау </w:t>
      </w:r>
      <w:r w:rsidRPr="00C56588">
        <w:rPr>
          <w:rFonts w:ascii="Times New Roman" w:eastAsia="AR ADGothicJP Medium" w:hAnsi="Times New Roman"/>
          <w:bCs/>
          <w:sz w:val="28"/>
          <w:szCs w:val="28"/>
          <w:lang w:val="kk-KZ"/>
        </w:rPr>
        <w:t>температурасы –</w:t>
      </w:r>
      <w:r w:rsidR="00350C6C">
        <w:rPr>
          <w:rFonts w:ascii="Times New Roman" w:eastAsia="AR ADGothicJP Medium" w:hAnsi="Times New Roman"/>
          <w:bCs/>
          <w:sz w:val="28"/>
          <w:szCs w:val="28"/>
          <w:lang w:val="kk-KZ"/>
        </w:rPr>
        <w:t xml:space="preserve"> </w:t>
      </w:r>
      <w:r w:rsidRPr="00C56588">
        <w:rPr>
          <w:rFonts w:ascii="Times New Roman" w:eastAsia="AR ADGothicJP Medium" w:hAnsi="Times New Roman"/>
          <w:sz w:val="28"/>
          <w:szCs w:val="28"/>
          <w:bdr w:val="none" w:sz="0" w:space="0" w:color="auto" w:frame="1"/>
          <w:lang w:val="kk-KZ"/>
        </w:rPr>
        <w:t>250°C, молекулярлық массасы –</w:t>
      </w:r>
      <w:r w:rsidR="00F40C23">
        <w:rPr>
          <w:rFonts w:ascii="Times New Roman" w:eastAsia="AR ADGothicJP Medium" w:hAnsi="Times New Roman"/>
          <w:sz w:val="28"/>
          <w:szCs w:val="28"/>
          <w:bdr w:val="none" w:sz="0" w:space="0" w:color="auto" w:frame="1"/>
          <w:lang w:val="kk-KZ"/>
        </w:rPr>
        <w:t xml:space="preserve"> </w:t>
      </w:r>
      <w:r w:rsidRPr="00C56588">
        <w:rPr>
          <w:rFonts w:ascii="Times New Roman" w:eastAsia="Bookman Old Style" w:hAnsi="Times New Roman"/>
          <w:sz w:val="28"/>
          <w:szCs w:val="28"/>
          <w:lang w:val="kk-KZ"/>
        </w:rPr>
        <w:t>100000-110000</w:t>
      </w:r>
      <w:r w:rsidRPr="00C56588">
        <w:rPr>
          <w:rFonts w:ascii="Times New Roman" w:eastAsia="AR ADGothicJP Medium" w:hAnsi="Times New Roman"/>
          <w:sz w:val="28"/>
          <w:szCs w:val="28"/>
          <w:bdr w:val="none" w:sz="0" w:space="0" w:color="auto" w:frame="1"/>
          <w:lang w:val="kk-KZ"/>
        </w:rPr>
        <w:t>)</w:t>
      </w:r>
      <w:r w:rsidR="009A6FBE">
        <w:rPr>
          <w:rFonts w:ascii="Times New Roman" w:eastAsia="AR ADGothicJP Medium" w:hAnsi="Times New Roman"/>
          <w:sz w:val="28"/>
          <w:szCs w:val="28"/>
          <w:lang w:val="kk-KZ"/>
        </w:rPr>
        <w:t xml:space="preserve">. </w:t>
      </w:r>
      <w:r w:rsidR="00155664">
        <w:rPr>
          <w:rFonts w:ascii="Times New Roman" w:eastAsia="AR ADGothicJP Medium" w:hAnsi="Times New Roman"/>
          <w:sz w:val="28"/>
          <w:szCs w:val="28"/>
          <w:lang w:val="kk-KZ"/>
        </w:rPr>
        <w:t>П</w:t>
      </w:r>
      <w:r w:rsidR="00155664" w:rsidRPr="00C56588">
        <w:rPr>
          <w:rFonts w:ascii="Times New Roman" w:eastAsia="AR ADGothicJP Medium" w:hAnsi="Times New Roman"/>
          <w:sz w:val="28"/>
          <w:szCs w:val="28"/>
          <w:lang w:val="kk-KZ"/>
        </w:rPr>
        <w:t>олиакрилонитрил</w:t>
      </w:r>
      <w:r w:rsidR="00155664">
        <w:rPr>
          <w:rFonts w:ascii="Times New Roman" w:eastAsia="AR ADGothicJP Medium" w:hAnsi="Times New Roman"/>
          <w:sz w:val="28"/>
          <w:szCs w:val="28"/>
          <w:lang w:val="kk-KZ"/>
        </w:rPr>
        <w:t>ді</w:t>
      </w:r>
      <w:r w:rsidR="00F40C23">
        <w:rPr>
          <w:rFonts w:ascii="Times New Roman" w:eastAsia="AR ADGothicJP Medium" w:hAnsi="Times New Roman"/>
          <w:sz w:val="28"/>
          <w:szCs w:val="28"/>
          <w:lang w:val="kk-KZ"/>
        </w:rPr>
        <w:t xml:space="preserve"> </w:t>
      </w:r>
      <w:r w:rsidR="00E81736">
        <w:rPr>
          <w:rFonts w:ascii="Times New Roman" w:eastAsia="AR ADGothicJP Medium" w:hAnsi="Times New Roman"/>
          <w:sz w:val="28"/>
          <w:szCs w:val="28"/>
          <w:lang w:val="kk-KZ"/>
        </w:rPr>
        <w:t>гидролиздеу</w:t>
      </w:r>
      <w:r w:rsidR="00F40C23">
        <w:rPr>
          <w:rFonts w:ascii="Times New Roman" w:eastAsia="AR ADGothicJP Medium" w:hAnsi="Times New Roman"/>
          <w:sz w:val="28"/>
          <w:szCs w:val="28"/>
          <w:lang w:val="kk-KZ"/>
        </w:rPr>
        <w:t xml:space="preserve"> </w:t>
      </w:r>
      <w:r w:rsidR="00E81736" w:rsidRPr="00C56588">
        <w:rPr>
          <w:rFonts w:ascii="Times New Roman" w:eastAsia="AR ADGothicJP Medium" w:hAnsi="Times New Roman"/>
          <w:sz w:val="28"/>
          <w:szCs w:val="28"/>
          <w:lang w:val="kk-KZ"/>
        </w:rPr>
        <w:t>рН=4-6</w:t>
      </w:r>
      <w:r w:rsidR="00E81736">
        <w:rPr>
          <w:rFonts w:ascii="Times New Roman" w:eastAsia="AR ADGothicJP Medium" w:hAnsi="Times New Roman"/>
          <w:sz w:val="28"/>
          <w:szCs w:val="28"/>
          <w:lang w:val="kk-KZ"/>
        </w:rPr>
        <w:t xml:space="preserve"> да</w:t>
      </w:r>
      <w:r w:rsidR="00E81736" w:rsidRPr="00C56588">
        <w:rPr>
          <w:rFonts w:ascii="Times New Roman" w:eastAsia="AR ADGothicJP Medium" w:hAnsi="Times New Roman"/>
          <w:sz w:val="28"/>
          <w:szCs w:val="28"/>
          <w:lang w:val="kk-KZ"/>
        </w:rPr>
        <w:t xml:space="preserve"> 95-98</w:t>
      </w:r>
      <w:r w:rsidR="00E81736" w:rsidRPr="00C56588">
        <w:rPr>
          <w:rFonts w:ascii="Times New Roman" w:eastAsia="AR ADGothicJP Medium" w:hAnsi="Times New Roman"/>
          <w:sz w:val="28"/>
          <w:szCs w:val="28"/>
          <w:bdr w:val="none" w:sz="0" w:space="0" w:color="auto" w:frame="1"/>
          <w:lang w:val="kk-KZ"/>
        </w:rPr>
        <w:t>°</w:t>
      </w:r>
      <w:r w:rsidR="00E81736" w:rsidRPr="00C56588">
        <w:rPr>
          <w:rFonts w:ascii="Times New Roman" w:eastAsia="AR ADGothicJP Medium" w:hAnsi="Times New Roman"/>
          <w:sz w:val="28"/>
          <w:szCs w:val="28"/>
          <w:lang w:val="kk-KZ"/>
        </w:rPr>
        <w:t>С температурада 2,0-2,5 сағат</w:t>
      </w:r>
      <w:r w:rsidRPr="00C56588">
        <w:rPr>
          <w:rFonts w:ascii="Times New Roman" w:eastAsia="AR ADGothicJP Medium" w:hAnsi="Times New Roman"/>
          <w:sz w:val="28"/>
          <w:szCs w:val="28"/>
          <w:lang w:val="kk-KZ"/>
        </w:rPr>
        <w:t xml:space="preserve"> натрий гидроксиді мен күкірт қышқылының </w:t>
      </w:r>
      <w:r w:rsidR="00E81736">
        <w:rPr>
          <w:rFonts w:ascii="Times New Roman" w:eastAsia="AR ADGothicJP Medium" w:hAnsi="Times New Roman"/>
          <w:sz w:val="28"/>
          <w:szCs w:val="28"/>
          <w:lang w:val="kk-KZ"/>
        </w:rPr>
        <w:t>қоспасымен, яғни бұл ортада бейтараптану</w:t>
      </w:r>
      <w:r w:rsidR="00F40C23">
        <w:rPr>
          <w:rFonts w:ascii="Times New Roman" w:eastAsia="AR ADGothicJP Medium" w:hAnsi="Times New Roman"/>
          <w:sz w:val="28"/>
          <w:szCs w:val="28"/>
          <w:lang w:val="kk-KZ"/>
        </w:rPr>
        <w:t xml:space="preserve"> </w:t>
      </w:r>
      <w:r w:rsidR="00E81736">
        <w:rPr>
          <w:rFonts w:ascii="Times New Roman" w:eastAsia="AR ADGothicJP Medium" w:hAnsi="Times New Roman"/>
          <w:sz w:val="28"/>
          <w:szCs w:val="28"/>
          <w:lang w:val="kk-KZ"/>
        </w:rPr>
        <w:t xml:space="preserve">реакциясы </w:t>
      </w:r>
      <w:r w:rsidRPr="00C56588">
        <w:rPr>
          <w:rFonts w:ascii="Times New Roman" w:eastAsia="AR ADGothicJP Medium" w:hAnsi="Times New Roman"/>
          <w:sz w:val="28"/>
          <w:szCs w:val="28"/>
          <w:lang w:val="kk-KZ"/>
        </w:rPr>
        <w:t xml:space="preserve">нәтижесінде  пайда болған натрий сульфаты есебінен </w:t>
      </w:r>
      <w:r w:rsidR="00E81736">
        <w:rPr>
          <w:rFonts w:ascii="Times New Roman" w:eastAsia="AR ADGothicJP Medium" w:hAnsi="Times New Roman"/>
          <w:sz w:val="28"/>
          <w:szCs w:val="28"/>
          <w:lang w:val="kk-KZ"/>
        </w:rPr>
        <w:t>жүргізіледі</w:t>
      </w:r>
      <w:r w:rsidR="00D72102" w:rsidRPr="00C56588">
        <w:rPr>
          <w:rFonts w:ascii="Times New Roman" w:eastAsia="AR ADGothicJP Medium" w:hAnsi="Times New Roman"/>
          <w:sz w:val="28"/>
          <w:szCs w:val="28"/>
          <w:lang w:val="kk-KZ"/>
        </w:rPr>
        <w:t xml:space="preserve">. </w:t>
      </w:r>
      <w:r w:rsidR="00C424AE">
        <w:rPr>
          <w:rFonts w:ascii="Times New Roman" w:eastAsia="AR ADGothicJP Medium" w:hAnsi="Times New Roman"/>
          <w:sz w:val="28"/>
          <w:szCs w:val="28"/>
          <w:lang w:val="kk-KZ"/>
        </w:rPr>
        <w:t>Гидролиздеу процесін әр түрлі</w:t>
      </w:r>
      <w:r w:rsidR="0072539E">
        <w:rPr>
          <w:rFonts w:ascii="Times New Roman" w:eastAsia="AR ADGothicJP Medium" w:hAnsi="Times New Roman"/>
          <w:sz w:val="28"/>
          <w:szCs w:val="28"/>
          <w:lang w:val="kk-KZ"/>
        </w:rPr>
        <w:t xml:space="preserve"> </w:t>
      </w:r>
      <w:r w:rsidR="00C424AE" w:rsidRPr="00C56588">
        <w:rPr>
          <w:rFonts w:ascii="Times New Roman" w:eastAsia="AR ADGothicJP Medium" w:hAnsi="Times New Roman"/>
          <w:sz w:val="28"/>
          <w:szCs w:val="28"/>
          <w:lang w:val="kk-KZ"/>
        </w:rPr>
        <w:t xml:space="preserve">рН=3-7 </w:t>
      </w:r>
      <w:r w:rsidR="00C424AE">
        <w:rPr>
          <w:rFonts w:ascii="Times New Roman" w:eastAsia="AR ADGothicJP Medium" w:hAnsi="Times New Roman"/>
          <w:sz w:val="28"/>
          <w:szCs w:val="28"/>
          <w:lang w:val="kk-KZ"/>
        </w:rPr>
        <w:t>ортада жүргізу реакцияның бағыты өзгері мүмкін. П</w:t>
      </w:r>
      <w:r w:rsidRPr="00C56588">
        <w:rPr>
          <w:rFonts w:ascii="Times New Roman" w:eastAsia="AR ADGothicJP Medium" w:hAnsi="Times New Roman"/>
          <w:sz w:val="28"/>
          <w:szCs w:val="28"/>
          <w:lang w:val="kk-KZ"/>
        </w:rPr>
        <w:t xml:space="preserve">олиакрилонитрилді гидролиздеу процесін қышқыл ортада (рН=1,0-2,5) </w:t>
      </w:r>
      <w:r w:rsidR="00C424AE" w:rsidRPr="00C56588">
        <w:rPr>
          <w:rFonts w:ascii="Times New Roman" w:eastAsia="AR ADGothicJP Medium" w:hAnsi="Times New Roman"/>
          <w:sz w:val="28"/>
          <w:szCs w:val="28"/>
          <w:lang w:val="kk-KZ"/>
        </w:rPr>
        <w:t>жүргізу</w:t>
      </w:r>
      <w:r w:rsidR="00C424AE">
        <w:rPr>
          <w:rFonts w:ascii="Times New Roman" w:eastAsia="AR ADGothicJP Medium" w:hAnsi="Times New Roman"/>
          <w:sz w:val="28"/>
          <w:szCs w:val="28"/>
          <w:lang w:val="kk-KZ"/>
        </w:rPr>
        <w:t>,</w:t>
      </w:r>
      <w:r w:rsidR="0072539E">
        <w:rPr>
          <w:rFonts w:ascii="Times New Roman" w:eastAsia="AR ADGothicJP Medium" w:hAnsi="Times New Roman"/>
          <w:sz w:val="28"/>
          <w:szCs w:val="28"/>
          <w:lang w:val="kk-KZ"/>
        </w:rPr>
        <w:t xml:space="preserve"> </w:t>
      </w:r>
      <w:r w:rsidRPr="00C56588">
        <w:rPr>
          <w:rFonts w:ascii="Times New Roman" w:eastAsia="AR ADGothicJP Medium" w:hAnsi="Times New Roman"/>
          <w:sz w:val="28"/>
          <w:szCs w:val="28"/>
          <w:lang w:val="kk-KZ"/>
        </w:rPr>
        <w:t>акриламидті буындарды имидизациялау арқылы полимер тізбектерінің өзара байланысу</w:t>
      </w:r>
      <w:r w:rsidR="006B135C">
        <w:rPr>
          <w:rFonts w:ascii="Times New Roman" w:eastAsia="AR ADGothicJP Medium" w:hAnsi="Times New Roman"/>
          <w:sz w:val="28"/>
          <w:szCs w:val="28"/>
          <w:lang w:val="kk-KZ"/>
        </w:rPr>
        <w:t>ы орын алады. Н</w:t>
      </w:r>
      <w:r w:rsidR="00047E7D">
        <w:rPr>
          <w:rFonts w:ascii="Times New Roman" w:eastAsia="AR ADGothicJP Medium" w:hAnsi="Times New Roman"/>
          <w:sz w:val="28"/>
          <w:szCs w:val="28"/>
          <w:lang w:val="kk-KZ"/>
        </w:rPr>
        <w:t>әтижесінде макромолекулада</w:t>
      </w:r>
      <w:r w:rsidR="0072539E">
        <w:rPr>
          <w:rFonts w:ascii="Times New Roman" w:eastAsia="AR ADGothicJP Medium" w:hAnsi="Times New Roman"/>
          <w:sz w:val="28"/>
          <w:szCs w:val="28"/>
          <w:lang w:val="kk-KZ"/>
        </w:rPr>
        <w:t xml:space="preserve"> </w:t>
      </w:r>
      <w:r w:rsidR="00047E7D">
        <w:rPr>
          <w:rFonts w:ascii="Times New Roman" w:eastAsia="AR ADGothicJP Medium" w:hAnsi="Times New Roman"/>
          <w:sz w:val="28"/>
          <w:szCs w:val="28"/>
          <w:lang w:val="kk-KZ"/>
        </w:rPr>
        <w:t xml:space="preserve">имид тобының </w:t>
      </w:r>
      <w:r w:rsidR="0072539E">
        <w:rPr>
          <w:rFonts w:ascii="Times New Roman" w:eastAsia="AR ADGothicJP Medium" w:hAnsi="Times New Roman"/>
          <w:sz w:val="28"/>
          <w:szCs w:val="28"/>
          <w:lang w:val="kk-KZ"/>
        </w:rPr>
        <w:t>артуы микроқұрылымын</w:t>
      </w:r>
      <w:r w:rsidR="006B135C">
        <w:rPr>
          <w:rFonts w:ascii="Times New Roman" w:eastAsia="AR ADGothicJP Medium" w:hAnsi="Times New Roman"/>
          <w:sz w:val="28"/>
          <w:szCs w:val="28"/>
          <w:lang w:val="kk-KZ"/>
        </w:rPr>
        <w:t xml:space="preserve"> өзгертеді </w:t>
      </w:r>
      <w:r w:rsidRPr="00C56588">
        <w:rPr>
          <w:rFonts w:ascii="Times New Roman" w:eastAsia="AR ADGothicJP Medium" w:hAnsi="Times New Roman"/>
          <w:sz w:val="28"/>
          <w:szCs w:val="28"/>
          <w:lang w:val="kk-KZ"/>
        </w:rPr>
        <w:t xml:space="preserve">суда </w:t>
      </w:r>
      <w:r w:rsidR="00047E7D">
        <w:rPr>
          <w:rFonts w:ascii="Times New Roman" w:eastAsia="AR ADGothicJP Medium" w:hAnsi="Times New Roman"/>
          <w:sz w:val="28"/>
          <w:szCs w:val="28"/>
          <w:lang w:val="kk-KZ"/>
        </w:rPr>
        <w:t>жақсы ерімейтін шайыр түріне</w:t>
      </w:r>
      <w:r w:rsidR="0072539E">
        <w:rPr>
          <w:rFonts w:ascii="Times New Roman" w:eastAsia="AR ADGothicJP Medium" w:hAnsi="Times New Roman"/>
          <w:sz w:val="28"/>
          <w:szCs w:val="28"/>
          <w:lang w:val="kk-KZ"/>
        </w:rPr>
        <w:t xml:space="preserve"> өтеді. 8-</w:t>
      </w:r>
      <w:r w:rsidRPr="00C56588">
        <w:rPr>
          <w:rFonts w:ascii="Times New Roman" w:eastAsia="AR ADGothicJP Medium" w:hAnsi="Times New Roman"/>
          <w:sz w:val="28"/>
          <w:szCs w:val="28"/>
          <w:lang w:val="kk-KZ"/>
        </w:rPr>
        <w:t xml:space="preserve">суретте қоспаның көмегімен </w:t>
      </w:r>
      <w:r w:rsidR="00047E7D">
        <w:rPr>
          <w:rFonts w:ascii="Times New Roman" w:eastAsia="AR ADGothicJP Medium" w:hAnsi="Times New Roman"/>
          <w:sz w:val="28"/>
          <w:szCs w:val="28"/>
          <w:lang w:val="kk-KZ"/>
        </w:rPr>
        <w:t xml:space="preserve">ортаның </w:t>
      </w:r>
      <w:r w:rsidR="00047E7D" w:rsidRPr="00C56588">
        <w:rPr>
          <w:rFonts w:ascii="Times New Roman" w:eastAsia="AR ADGothicJP Medium" w:hAnsi="Times New Roman"/>
          <w:sz w:val="28"/>
          <w:szCs w:val="28"/>
          <w:lang w:val="kk-KZ"/>
        </w:rPr>
        <w:t xml:space="preserve">рН=3 </w:t>
      </w:r>
      <w:r w:rsidRPr="00C56588">
        <w:rPr>
          <w:rFonts w:ascii="Times New Roman" w:eastAsia="AR ADGothicJP Medium" w:hAnsi="Times New Roman"/>
          <w:sz w:val="28"/>
          <w:szCs w:val="28"/>
          <w:lang w:val="kk-KZ"/>
        </w:rPr>
        <w:t>гидролизденген полиакрилонитрилдің элементтік құрамы мен микроқұрылымы ұсынылған</w:t>
      </w:r>
      <w:r w:rsidR="006B135C">
        <w:rPr>
          <w:rFonts w:ascii="Times New Roman" w:eastAsia="AR ADGothicJP Medium" w:hAnsi="Times New Roman"/>
          <w:sz w:val="28"/>
          <w:szCs w:val="28"/>
          <w:lang w:val="kk-KZ"/>
        </w:rPr>
        <w:t>.</w:t>
      </w:r>
      <w:r w:rsidR="00F40C23">
        <w:rPr>
          <w:rFonts w:ascii="Times New Roman" w:eastAsia="AR ADGothicJP Medium" w:hAnsi="Times New Roman"/>
          <w:sz w:val="28"/>
          <w:szCs w:val="28"/>
          <w:lang w:val="kk-KZ"/>
        </w:rPr>
        <w:t xml:space="preserve"> </w:t>
      </w:r>
      <w:r w:rsidR="006B135C">
        <w:rPr>
          <w:rFonts w:ascii="Times New Roman" w:eastAsia="AR ADGothicJP Medium" w:hAnsi="Times New Roman"/>
          <w:sz w:val="28"/>
          <w:szCs w:val="28"/>
          <w:lang w:val="kk-KZ"/>
        </w:rPr>
        <w:t xml:space="preserve">Онда </w:t>
      </w:r>
      <w:r w:rsidR="006B135C" w:rsidRPr="00C56588">
        <w:rPr>
          <w:rFonts w:ascii="Times New Roman" w:eastAsia="AR ADGothicJP Medium" w:hAnsi="Times New Roman"/>
          <w:sz w:val="28"/>
          <w:szCs w:val="28"/>
          <w:lang w:val="kk-KZ"/>
        </w:rPr>
        <w:t xml:space="preserve">құрылымның </w:t>
      </w:r>
      <w:r w:rsidRPr="00C56588">
        <w:rPr>
          <w:rFonts w:ascii="Times New Roman" w:eastAsia="AR ADGothicJP Medium" w:hAnsi="Times New Roman"/>
          <w:sz w:val="28"/>
          <w:szCs w:val="28"/>
          <w:lang w:val="kk-KZ"/>
        </w:rPr>
        <w:t xml:space="preserve">кристалды және аморфты </w:t>
      </w:r>
      <w:r w:rsidR="006B135C">
        <w:rPr>
          <w:rFonts w:ascii="Times New Roman" w:eastAsia="AR ADGothicJP Medium" w:hAnsi="Times New Roman"/>
          <w:sz w:val="28"/>
          <w:szCs w:val="28"/>
          <w:lang w:val="kk-KZ"/>
        </w:rPr>
        <w:t>бөліктерінен тұратындығын көруге болады</w:t>
      </w:r>
      <w:r w:rsidR="004F0BC7">
        <w:rPr>
          <w:rFonts w:ascii="Times New Roman" w:eastAsia="AR ADGothicJP Medium" w:hAnsi="Times New Roman"/>
          <w:sz w:val="28"/>
          <w:szCs w:val="28"/>
          <w:lang w:val="kk-KZ"/>
        </w:rPr>
        <w:t xml:space="preserve"> және басым бөлігі полимердің</w:t>
      </w:r>
      <w:r w:rsidR="00F40C23">
        <w:rPr>
          <w:rFonts w:ascii="Times New Roman" w:eastAsia="AR ADGothicJP Medium" w:hAnsi="Times New Roman"/>
          <w:sz w:val="28"/>
          <w:szCs w:val="28"/>
          <w:lang w:val="kk-KZ"/>
        </w:rPr>
        <w:t xml:space="preserve"> </w:t>
      </w:r>
      <w:r w:rsidR="004F0BC7" w:rsidRPr="00C56588">
        <w:rPr>
          <w:rFonts w:ascii="Times New Roman" w:eastAsia="AR ADGothicJP Medium" w:hAnsi="Times New Roman"/>
          <w:sz w:val="28"/>
          <w:szCs w:val="28"/>
          <w:lang w:val="kk-KZ"/>
        </w:rPr>
        <w:t>ұсақ түйіршікті қосылыстарының қосылуы</w:t>
      </w:r>
      <w:r w:rsidR="004F0BC7">
        <w:rPr>
          <w:rFonts w:ascii="Times New Roman" w:eastAsia="AR ADGothicJP Medium" w:hAnsi="Times New Roman"/>
          <w:sz w:val="28"/>
          <w:szCs w:val="28"/>
          <w:lang w:val="kk-KZ"/>
        </w:rPr>
        <w:t>нан пайда болған</w:t>
      </w:r>
      <w:r w:rsidRPr="00C56588">
        <w:rPr>
          <w:rFonts w:ascii="Times New Roman" w:eastAsia="AR ADGothicJP Medium" w:hAnsi="Times New Roman"/>
          <w:sz w:val="28"/>
          <w:szCs w:val="28"/>
          <w:lang w:val="kk-KZ"/>
        </w:rPr>
        <w:t xml:space="preserve"> үйінді тәрізді бұлыңғыр кристалдар</w:t>
      </w:r>
      <w:r w:rsidR="004F0BC7">
        <w:rPr>
          <w:rFonts w:ascii="Times New Roman" w:eastAsia="AR ADGothicJP Medium" w:hAnsi="Times New Roman"/>
          <w:sz w:val="28"/>
          <w:szCs w:val="28"/>
          <w:lang w:val="kk-KZ"/>
        </w:rPr>
        <w:t>ы</w:t>
      </w:r>
      <w:r w:rsidRPr="00C56588">
        <w:rPr>
          <w:rFonts w:ascii="Times New Roman" w:eastAsia="AR ADGothicJP Medium" w:hAnsi="Times New Roman"/>
          <w:sz w:val="28"/>
          <w:szCs w:val="28"/>
          <w:lang w:val="kk-KZ"/>
        </w:rPr>
        <w:t xml:space="preserve"> дәлел бола алады. Сонымен қатар суда ерімейтін шайырдың ерігіштігін арттыру мақсатында госсипол </w:t>
      </w:r>
      <w:r w:rsidR="002E29C1">
        <w:rPr>
          <w:rFonts w:ascii="Times New Roman" w:eastAsia="AR ADGothicJP Medium" w:hAnsi="Times New Roman"/>
          <w:sz w:val="28"/>
          <w:szCs w:val="28"/>
          <w:lang w:val="kk-KZ"/>
        </w:rPr>
        <w:t>шайыр</w:t>
      </w:r>
      <w:r w:rsidRPr="00C56588">
        <w:rPr>
          <w:rFonts w:ascii="Times New Roman" w:eastAsia="AR ADGothicJP Medium" w:hAnsi="Times New Roman"/>
          <w:sz w:val="28"/>
          <w:szCs w:val="28"/>
          <w:lang w:val="kk-KZ"/>
        </w:rPr>
        <w:t xml:space="preserve">ының май қышқылының </w:t>
      </w:r>
      <w:r w:rsidRPr="00C56588">
        <w:rPr>
          <w:rFonts w:ascii="Times New Roman" w:eastAsia="AR ADGothicJP Medium" w:hAnsi="Times New Roman"/>
          <w:sz w:val="28"/>
          <w:szCs w:val="28"/>
          <w:lang w:val="kk-KZ"/>
        </w:rPr>
        <w:lastRenderedPageBreak/>
        <w:t>қатысуымен модификация процес</w:t>
      </w:r>
      <w:r w:rsidR="00D72102" w:rsidRPr="00C56588">
        <w:rPr>
          <w:rFonts w:ascii="Times New Roman" w:eastAsia="AR ADGothicJP Medium" w:hAnsi="Times New Roman"/>
          <w:sz w:val="28"/>
          <w:szCs w:val="28"/>
          <w:lang w:val="kk-KZ"/>
        </w:rPr>
        <w:t>ін және р</w:t>
      </w:r>
      <w:r w:rsidRPr="00C56588">
        <w:rPr>
          <w:rFonts w:ascii="Times New Roman" w:eastAsia="AR ADGothicJP Medium" w:hAnsi="Times New Roman"/>
          <w:sz w:val="28"/>
          <w:szCs w:val="28"/>
          <w:lang w:val="kk-KZ"/>
        </w:rPr>
        <w:t>Н=4-6 ортада реа</w:t>
      </w:r>
      <w:r w:rsidR="00D72102" w:rsidRPr="00C56588">
        <w:rPr>
          <w:rFonts w:ascii="Times New Roman" w:eastAsia="AR ADGothicJP Medium" w:hAnsi="Times New Roman"/>
          <w:sz w:val="28"/>
          <w:szCs w:val="28"/>
          <w:lang w:val="kk-KZ"/>
        </w:rPr>
        <w:t>кция жүргізу кезі</w:t>
      </w:r>
      <w:r w:rsidR="007F75FB">
        <w:rPr>
          <w:rFonts w:ascii="Times New Roman" w:eastAsia="AR ADGothicJP Medium" w:hAnsi="Times New Roman"/>
          <w:sz w:val="28"/>
          <w:szCs w:val="28"/>
          <w:lang w:val="kk-KZ"/>
        </w:rPr>
        <w:t>нде (9-</w:t>
      </w:r>
      <w:r w:rsidR="00D72102" w:rsidRPr="00C56588">
        <w:rPr>
          <w:rFonts w:ascii="Times New Roman" w:eastAsia="AR ADGothicJP Medium" w:hAnsi="Times New Roman"/>
          <w:sz w:val="28"/>
          <w:szCs w:val="28"/>
          <w:lang w:val="kk-KZ"/>
        </w:rPr>
        <w:t>сурет) р</w:t>
      </w:r>
      <w:r w:rsidRPr="00C56588">
        <w:rPr>
          <w:rFonts w:ascii="Times New Roman" w:eastAsia="AR ADGothicJP Medium" w:hAnsi="Times New Roman"/>
          <w:sz w:val="28"/>
          <w:szCs w:val="28"/>
          <w:lang w:val="kk-KZ"/>
        </w:rPr>
        <w:t>Н=3-</w:t>
      </w:r>
      <w:r w:rsidR="0072539E">
        <w:rPr>
          <w:rFonts w:ascii="Times New Roman" w:eastAsia="AR ADGothicJP Medium" w:hAnsi="Times New Roman"/>
          <w:sz w:val="28"/>
          <w:szCs w:val="28"/>
          <w:lang w:val="kk-KZ"/>
        </w:rPr>
        <w:t>тен күрт ерекшеленеді (8</w:t>
      </w:r>
      <w:r w:rsidR="007F75FB">
        <w:rPr>
          <w:rFonts w:ascii="Times New Roman" w:eastAsia="AR ADGothicJP Medium" w:hAnsi="Times New Roman"/>
          <w:sz w:val="28"/>
          <w:szCs w:val="28"/>
          <w:lang w:val="kk-KZ"/>
        </w:rPr>
        <w:t>-с</w:t>
      </w:r>
      <w:r w:rsidR="0072539E">
        <w:rPr>
          <w:rFonts w:ascii="Times New Roman" w:eastAsia="AR ADGothicJP Medium" w:hAnsi="Times New Roman"/>
          <w:sz w:val="28"/>
          <w:szCs w:val="28"/>
          <w:lang w:val="kk-KZ"/>
        </w:rPr>
        <w:t>урет). Р</w:t>
      </w:r>
      <w:r w:rsidRPr="00C56588">
        <w:rPr>
          <w:rFonts w:ascii="Times New Roman" w:eastAsia="AR ADGothicJP Medium" w:hAnsi="Times New Roman"/>
          <w:sz w:val="28"/>
          <w:szCs w:val="28"/>
          <w:lang w:val="kk-KZ"/>
        </w:rPr>
        <w:t>еакция массасының жалпы гидрофильділігі артады</w:t>
      </w:r>
      <w:r w:rsidR="0072539E">
        <w:rPr>
          <w:rFonts w:ascii="Times New Roman" w:eastAsia="AR ADGothicJP Medium" w:hAnsi="Times New Roman"/>
          <w:sz w:val="28"/>
          <w:szCs w:val="28"/>
          <w:lang w:val="kk-KZ"/>
        </w:rPr>
        <w:t>,</w:t>
      </w:r>
      <w:r w:rsidRPr="00C56588">
        <w:rPr>
          <w:rFonts w:ascii="Times New Roman" w:eastAsia="AR ADGothicJP Medium" w:hAnsi="Times New Roman"/>
          <w:sz w:val="28"/>
          <w:szCs w:val="28"/>
          <w:lang w:val="kk-KZ"/>
        </w:rPr>
        <w:t xml:space="preserve"> макромолекулалардың</w:t>
      </w:r>
      <w:r w:rsidR="003944F3">
        <w:rPr>
          <w:rFonts w:ascii="Times New Roman" w:eastAsia="AR ADGothicJP Medium" w:hAnsi="Times New Roman"/>
          <w:sz w:val="28"/>
          <w:szCs w:val="28"/>
          <w:lang w:val="kk-KZ"/>
        </w:rPr>
        <w:t xml:space="preserve"> әуе кеңістіктегі</w:t>
      </w:r>
      <w:r w:rsidRPr="00C56588">
        <w:rPr>
          <w:rFonts w:ascii="Times New Roman" w:eastAsia="AR ADGothicJP Medium" w:hAnsi="Times New Roman"/>
          <w:sz w:val="28"/>
          <w:szCs w:val="28"/>
          <w:lang w:val="kk-KZ"/>
        </w:rPr>
        <w:t xml:space="preserve"> конформациясының пайда болуына ықпал етеді, кристалдық бөлігі аморфты күйге өтеді. </w:t>
      </w:r>
      <w:r w:rsidRPr="00C56588">
        <w:rPr>
          <w:rFonts w:ascii="Times New Roman" w:hAnsi="Times New Roman"/>
          <w:sz w:val="28"/>
          <w:szCs w:val="28"/>
          <w:lang w:val="kk-KZ"/>
        </w:rPr>
        <w:t xml:space="preserve">Қоспаның көмегімен гидролизденген полиакрилонитрилдің элементтік құрамы келесідей: С-10,19%, О-47,39%, N-18,88%, </w:t>
      </w:r>
      <w:r w:rsidRPr="00C56588">
        <w:rPr>
          <w:rFonts w:ascii="Times New Roman" w:eastAsia="Calibri" w:hAnsi="Times New Roman"/>
          <w:sz w:val="28"/>
          <w:szCs w:val="28"/>
          <w:lang w:val="kk-KZ" w:eastAsia="en-US"/>
        </w:rPr>
        <w:t>Na-4,64%, S-18,90%.</w:t>
      </w:r>
    </w:p>
    <w:p w:rsidR="001E086B" w:rsidRPr="00C56588" w:rsidRDefault="001E086B" w:rsidP="00350C6C">
      <w:pPr>
        <w:widowControl w:val="0"/>
        <w:spacing w:after="0" w:line="240" w:lineRule="auto"/>
        <w:ind w:firstLine="709"/>
        <w:jc w:val="both"/>
        <w:rPr>
          <w:rFonts w:ascii="Times New Roman" w:hAnsi="Times New Roman"/>
          <w:sz w:val="28"/>
          <w:szCs w:val="28"/>
          <w:lang w:val="kk-KZ"/>
        </w:rPr>
      </w:pPr>
      <w:r w:rsidRPr="00C56588">
        <w:rPr>
          <w:rFonts w:ascii="Times New Roman" w:hAnsi="Times New Roman"/>
          <w:noProof/>
          <w:sz w:val="28"/>
          <w:szCs w:val="28"/>
        </w:rPr>
        <w:drawing>
          <wp:inline distT="0" distB="0" distL="0" distR="0">
            <wp:extent cx="5172075" cy="2344309"/>
            <wp:effectExtent l="0" t="0" r="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4936" cy="2350138"/>
                    </a:xfrm>
                    <a:prstGeom prst="rect">
                      <a:avLst/>
                    </a:prstGeom>
                    <a:noFill/>
                    <a:ln>
                      <a:noFill/>
                    </a:ln>
                  </pic:spPr>
                </pic:pic>
              </a:graphicData>
            </a:graphic>
          </wp:inline>
        </w:drawing>
      </w:r>
    </w:p>
    <w:p w:rsidR="001E086B" w:rsidRDefault="001E086B" w:rsidP="00350C6C">
      <w:pPr>
        <w:spacing w:after="0" w:line="240" w:lineRule="auto"/>
        <w:contextualSpacing/>
        <w:jc w:val="center"/>
        <w:rPr>
          <w:rFonts w:ascii="Times New Roman" w:hAnsi="Times New Roman"/>
          <w:sz w:val="28"/>
          <w:szCs w:val="28"/>
          <w:lang w:val="kk-KZ"/>
        </w:rPr>
      </w:pPr>
      <w:r w:rsidRPr="00C56588">
        <w:rPr>
          <w:rFonts w:ascii="Times New Roman" w:hAnsi="Times New Roman"/>
          <w:sz w:val="28"/>
          <w:szCs w:val="28"/>
          <w:lang w:val="kk-KZ"/>
        </w:rPr>
        <w:t>Сурет 8 –</w:t>
      </w:r>
      <w:r w:rsidR="00350C6C">
        <w:rPr>
          <w:rFonts w:ascii="Times New Roman" w:hAnsi="Times New Roman"/>
          <w:sz w:val="28"/>
          <w:szCs w:val="28"/>
          <w:lang w:val="kk-KZ"/>
        </w:rPr>
        <w:t xml:space="preserve"> </w:t>
      </w:r>
      <w:r w:rsidR="00DB7696">
        <w:rPr>
          <w:rFonts w:ascii="Times New Roman" w:hAnsi="Times New Roman"/>
          <w:sz w:val="28"/>
          <w:szCs w:val="28"/>
          <w:lang w:val="kk-KZ"/>
        </w:rPr>
        <w:t>Қоспаның көмегімен рН=</w:t>
      </w:r>
      <w:r w:rsidR="00DB7696" w:rsidRPr="00DB7696">
        <w:rPr>
          <w:rFonts w:ascii="Times New Roman" w:hAnsi="Times New Roman"/>
          <w:sz w:val="28"/>
          <w:szCs w:val="28"/>
          <w:lang w:val="kk-KZ"/>
        </w:rPr>
        <w:t xml:space="preserve">3 </w:t>
      </w:r>
      <w:r w:rsidR="00DB7696" w:rsidRPr="00C56588">
        <w:rPr>
          <w:rFonts w:ascii="Times New Roman" w:hAnsi="Times New Roman"/>
          <w:sz w:val="28"/>
          <w:szCs w:val="28"/>
          <w:lang w:val="kk-KZ"/>
        </w:rPr>
        <w:t>ортада гидролизденген полиакрилонитрилдің элементтік құрамы мен микроқұрылымы</w:t>
      </w:r>
    </w:p>
    <w:p w:rsidR="00D727A3" w:rsidRPr="00C56588" w:rsidRDefault="00D727A3" w:rsidP="00350C6C">
      <w:pPr>
        <w:spacing w:after="0" w:line="240" w:lineRule="auto"/>
        <w:contextualSpacing/>
        <w:jc w:val="center"/>
        <w:rPr>
          <w:rFonts w:ascii="Times New Roman" w:hAnsi="Times New Roman"/>
          <w:sz w:val="28"/>
          <w:szCs w:val="28"/>
          <w:lang w:val="kk-KZ"/>
        </w:rPr>
      </w:pPr>
    </w:p>
    <w:p w:rsidR="001E086B" w:rsidRPr="00C56588" w:rsidRDefault="001E086B" w:rsidP="00350C6C">
      <w:pPr>
        <w:spacing w:after="0" w:line="240" w:lineRule="auto"/>
        <w:ind w:firstLine="709"/>
        <w:jc w:val="both"/>
        <w:rPr>
          <w:rFonts w:ascii="Times New Roman" w:hAnsi="Times New Roman"/>
          <w:sz w:val="28"/>
          <w:szCs w:val="28"/>
        </w:rPr>
      </w:pPr>
      <w:r w:rsidRPr="00C56588">
        <w:rPr>
          <w:rFonts w:ascii="Times New Roman" w:hAnsi="Times New Roman"/>
          <w:noProof/>
          <w:sz w:val="28"/>
          <w:szCs w:val="28"/>
        </w:rPr>
        <w:drawing>
          <wp:inline distT="0" distB="0" distL="0" distR="0">
            <wp:extent cx="5172075" cy="2186790"/>
            <wp:effectExtent l="0" t="0" r="0" b="4445"/>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5602" cy="2192509"/>
                    </a:xfrm>
                    <a:prstGeom prst="rect">
                      <a:avLst/>
                    </a:prstGeom>
                    <a:noFill/>
                    <a:ln>
                      <a:noFill/>
                    </a:ln>
                  </pic:spPr>
                </pic:pic>
              </a:graphicData>
            </a:graphic>
          </wp:inline>
        </w:drawing>
      </w:r>
    </w:p>
    <w:p w:rsidR="001E086B" w:rsidRDefault="001E086B" w:rsidP="00350C6C">
      <w:pPr>
        <w:spacing w:after="0" w:line="240" w:lineRule="auto"/>
        <w:contextualSpacing/>
        <w:jc w:val="center"/>
        <w:rPr>
          <w:rFonts w:ascii="Times New Roman" w:hAnsi="Times New Roman"/>
          <w:sz w:val="28"/>
          <w:szCs w:val="28"/>
          <w:lang w:val="kk-KZ"/>
        </w:rPr>
      </w:pPr>
      <w:r w:rsidRPr="00C56588">
        <w:rPr>
          <w:rFonts w:ascii="Times New Roman" w:hAnsi="Times New Roman"/>
          <w:sz w:val="28"/>
          <w:szCs w:val="28"/>
          <w:lang w:val="kk-KZ"/>
        </w:rPr>
        <w:t>Сурет 9 – Қоспаның көмегімен рН=4-6 ортада гидролизденген полиакрилонитрилдің элементтік құрамы мен микроқұрылымы</w:t>
      </w:r>
    </w:p>
    <w:p w:rsidR="005A7C64" w:rsidRPr="00C56588" w:rsidRDefault="005A7C64" w:rsidP="00350C6C">
      <w:pPr>
        <w:spacing w:after="0" w:line="240" w:lineRule="auto"/>
        <w:ind w:firstLine="709"/>
        <w:contextualSpacing/>
        <w:jc w:val="center"/>
        <w:rPr>
          <w:rFonts w:ascii="Times New Roman" w:hAnsi="Times New Roman"/>
          <w:sz w:val="28"/>
          <w:szCs w:val="28"/>
          <w:lang w:val="kk-KZ"/>
        </w:rPr>
      </w:pPr>
    </w:p>
    <w:p w:rsidR="001E086B" w:rsidRPr="00C56588" w:rsidRDefault="001E086B" w:rsidP="00350C6C">
      <w:pPr>
        <w:tabs>
          <w:tab w:val="left" w:pos="0"/>
        </w:tabs>
        <w:spacing w:after="0" w:line="240" w:lineRule="auto"/>
        <w:ind w:firstLine="709"/>
        <w:jc w:val="both"/>
        <w:rPr>
          <w:rFonts w:ascii="Times New Roman" w:eastAsia="AR ADGothicJP Medium" w:hAnsi="Times New Roman"/>
          <w:sz w:val="28"/>
          <w:szCs w:val="28"/>
          <w:lang w:val="kk-KZ"/>
        </w:rPr>
      </w:pPr>
      <w:r w:rsidRPr="00C56588">
        <w:rPr>
          <w:rFonts w:ascii="Times New Roman" w:eastAsia="AR ADGothicJP Medium" w:hAnsi="Times New Roman"/>
          <w:sz w:val="28"/>
          <w:szCs w:val="28"/>
          <w:lang w:val="kk-KZ"/>
        </w:rPr>
        <w:t>Гидролиз процесі реакциялық қоспаның түсінің өзгеруімен де жүреді (20-50 мин.), бұл полимердің нитрилді топтарының гидратациясын, циклизациясын және неферидтік циклдің бұзылуын, амидтік топқа ауысуымен, қосарланған винил және аллилді (азотқа қатысты) байланыстардың пайда болуымен қатар жүреді. Бос нитрилді топтардың одан әрі сабындануы, аммиактың</w:t>
      </w:r>
      <w:r w:rsidR="0072539E">
        <w:rPr>
          <w:rFonts w:ascii="Times New Roman" w:eastAsia="AR ADGothicJP Medium" w:hAnsi="Times New Roman"/>
          <w:sz w:val="28"/>
          <w:szCs w:val="28"/>
          <w:lang w:val="kk-KZ"/>
        </w:rPr>
        <w:t xml:space="preserve"> бөлінуі, полимердің гидрофобты күйден</w:t>
      </w:r>
      <w:r w:rsidRPr="00C56588">
        <w:rPr>
          <w:rFonts w:ascii="Times New Roman" w:eastAsia="AR ADGothicJP Medium" w:hAnsi="Times New Roman"/>
          <w:sz w:val="28"/>
          <w:szCs w:val="28"/>
          <w:lang w:val="kk-KZ"/>
        </w:rPr>
        <w:t xml:space="preserve"> ішінара </w:t>
      </w:r>
      <w:r w:rsidR="003944F3">
        <w:rPr>
          <w:rFonts w:ascii="Times New Roman" w:eastAsia="AR ADGothicJP Medium" w:hAnsi="Times New Roman"/>
          <w:sz w:val="28"/>
          <w:szCs w:val="28"/>
          <w:lang w:val="kk-KZ"/>
        </w:rPr>
        <w:t xml:space="preserve">гидрофильді күйге өтуі арқылы </w:t>
      </w:r>
      <w:r w:rsidRPr="00C56588">
        <w:rPr>
          <w:rFonts w:ascii="Times New Roman" w:eastAsia="AR ADGothicJP Medium" w:hAnsi="Times New Roman"/>
          <w:sz w:val="28"/>
          <w:szCs w:val="28"/>
          <w:lang w:val="kk-KZ"/>
        </w:rPr>
        <w:t>полимер бөлшектерінің ісінуіне</w:t>
      </w:r>
      <w:r w:rsidR="003944F3">
        <w:rPr>
          <w:rFonts w:ascii="Times New Roman" w:eastAsia="AR ADGothicJP Medium" w:hAnsi="Times New Roman"/>
          <w:sz w:val="28"/>
          <w:szCs w:val="28"/>
          <w:lang w:val="kk-KZ"/>
        </w:rPr>
        <w:t>, одан әрі ерігіштік қа</w:t>
      </w:r>
      <w:r w:rsidR="0072539E">
        <w:rPr>
          <w:rFonts w:ascii="Times New Roman" w:eastAsia="AR ADGothicJP Medium" w:hAnsi="Times New Roman"/>
          <w:sz w:val="28"/>
          <w:szCs w:val="28"/>
          <w:lang w:val="kk-KZ"/>
        </w:rPr>
        <w:t xml:space="preserve">сиетінің артатындығы анықталды. </w:t>
      </w:r>
      <w:r w:rsidR="003944F3">
        <w:rPr>
          <w:rFonts w:ascii="Times New Roman" w:eastAsia="AR ADGothicJP Medium" w:hAnsi="Times New Roman"/>
          <w:sz w:val="28"/>
          <w:szCs w:val="28"/>
          <w:lang w:val="kk-KZ"/>
        </w:rPr>
        <w:t>Сол үшін гидролиз процесінде әр жар</w:t>
      </w:r>
      <w:r w:rsidR="0072539E">
        <w:rPr>
          <w:rFonts w:ascii="Times New Roman" w:eastAsia="AR ADGothicJP Medium" w:hAnsi="Times New Roman"/>
          <w:sz w:val="28"/>
          <w:szCs w:val="28"/>
          <w:lang w:val="kk-KZ"/>
        </w:rPr>
        <w:t xml:space="preserve">ты </w:t>
      </w:r>
      <w:r w:rsidR="003944F3">
        <w:rPr>
          <w:rFonts w:ascii="Times New Roman" w:eastAsia="AR ADGothicJP Medium" w:hAnsi="Times New Roman"/>
          <w:sz w:val="28"/>
          <w:szCs w:val="28"/>
          <w:lang w:val="kk-KZ"/>
        </w:rPr>
        <w:t>сағатта</w:t>
      </w:r>
      <w:r w:rsidR="0072539E">
        <w:rPr>
          <w:rFonts w:ascii="Times New Roman" w:eastAsia="AR ADGothicJP Medium" w:hAnsi="Times New Roman"/>
          <w:sz w:val="28"/>
          <w:szCs w:val="28"/>
          <w:lang w:val="kk-KZ"/>
        </w:rPr>
        <w:t xml:space="preserve"> </w:t>
      </w:r>
      <w:r w:rsidR="000B7CCE" w:rsidRPr="00C56588">
        <w:rPr>
          <w:rFonts w:ascii="Times New Roman" w:eastAsia="AR ADGothicJP Medium" w:hAnsi="Times New Roman"/>
          <w:sz w:val="28"/>
          <w:szCs w:val="28"/>
          <w:lang w:val="kk-KZ"/>
        </w:rPr>
        <w:t>алынған өнімдердің</w:t>
      </w:r>
      <w:r w:rsidR="003944F3">
        <w:rPr>
          <w:rFonts w:ascii="Times New Roman" w:eastAsia="AR ADGothicJP Medium" w:hAnsi="Times New Roman"/>
          <w:sz w:val="28"/>
          <w:szCs w:val="28"/>
          <w:lang w:val="kk-KZ"/>
        </w:rPr>
        <w:t xml:space="preserve"> ү</w:t>
      </w:r>
      <w:r w:rsidR="000B7CCE">
        <w:rPr>
          <w:rFonts w:ascii="Times New Roman" w:eastAsia="AR ADGothicJP Medium" w:hAnsi="Times New Roman"/>
          <w:sz w:val="28"/>
          <w:szCs w:val="28"/>
          <w:lang w:val="kk-KZ"/>
        </w:rPr>
        <w:t>лгілері</w:t>
      </w:r>
      <w:r w:rsidR="003944F3">
        <w:rPr>
          <w:rFonts w:ascii="Times New Roman" w:eastAsia="AR ADGothicJP Medium" w:hAnsi="Times New Roman"/>
          <w:sz w:val="28"/>
          <w:szCs w:val="28"/>
          <w:lang w:val="kk-KZ"/>
        </w:rPr>
        <w:t xml:space="preserve"> құрамындағы азоттың мөлшері,</w:t>
      </w:r>
      <w:r w:rsidR="0072539E">
        <w:rPr>
          <w:rFonts w:ascii="Times New Roman" w:eastAsia="AR ADGothicJP Medium" w:hAnsi="Times New Roman"/>
          <w:sz w:val="28"/>
          <w:szCs w:val="28"/>
          <w:lang w:val="kk-KZ"/>
        </w:rPr>
        <w:t xml:space="preserve"> </w:t>
      </w:r>
      <w:r w:rsidR="000B7CCE">
        <w:rPr>
          <w:rFonts w:ascii="Times New Roman" w:hAnsi="Times New Roman"/>
          <w:sz w:val="28"/>
          <w:szCs w:val="28"/>
          <w:lang w:val="kk-KZ"/>
        </w:rPr>
        <w:t>п</w:t>
      </w:r>
      <w:r w:rsidR="000B7CCE" w:rsidRPr="000B7CCE">
        <w:rPr>
          <w:rFonts w:ascii="Times New Roman" w:hAnsi="Times New Roman"/>
          <w:sz w:val="28"/>
          <w:szCs w:val="28"/>
          <w:lang w:val="kk-KZ"/>
        </w:rPr>
        <w:t xml:space="preserve">олимердің гидролиздену </w:t>
      </w:r>
      <w:r w:rsidR="000B7CCE" w:rsidRPr="000B7CCE">
        <w:rPr>
          <w:rFonts w:ascii="Times New Roman" w:hAnsi="Times New Roman"/>
          <w:sz w:val="28"/>
          <w:szCs w:val="28"/>
          <w:lang w:val="kk-KZ"/>
        </w:rPr>
        <w:lastRenderedPageBreak/>
        <w:t>дәрежесі</w:t>
      </w:r>
      <w:r w:rsidR="000B7CCE">
        <w:rPr>
          <w:rFonts w:ascii="Times New Roman" w:hAnsi="Times New Roman"/>
          <w:sz w:val="28"/>
          <w:szCs w:val="28"/>
          <w:lang w:val="kk-KZ"/>
        </w:rPr>
        <w:t>,</w:t>
      </w:r>
      <w:r w:rsidRPr="00C56588">
        <w:rPr>
          <w:rFonts w:ascii="Times New Roman" w:eastAsia="AR ADGothicJP Medium" w:hAnsi="Times New Roman"/>
          <w:sz w:val="28"/>
          <w:szCs w:val="28"/>
          <w:lang w:val="kk-KZ"/>
        </w:rPr>
        <w:t xml:space="preserve"> қышқыл сандарын</w:t>
      </w:r>
      <w:r w:rsidR="000B7CCE">
        <w:rPr>
          <w:rFonts w:ascii="Times New Roman" w:eastAsia="AR ADGothicJP Medium" w:hAnsi="Times New Roman"/>
          <w:sz w:val="28"/>
          <w:szCs w:val="28"/>
          <w:lang w:val="kk-KZ"/>
        </w:rPr>
        <w:t>, меншікті тұтқырлығы, суда ерігіштігі анықталды</w:t>
      </w:r>
      <w:r w:rsidRPr="00C56588">
        <w:rPr>
          <w:rFonts w:ascii="Times New Roman" w:eastAsia="AR ADGothicJP Medium" w:hAnsi="Times New Roman"/>
          <w:sz w:val="28"/>
          <w:szCs w:val="28"/>
          <w:lang w:val="kk-KZ"/>
        </w:rPr>
        <w:t>. Бастапқы кезеңде ол гидролиздің айтарлықтай жылдамдығымен сипатталады (</w:t>
      </w:r>
      <w:r w:rsidR="001406E4" w:rsidRPr="00C56588">
        <w:rPr>
          <w:rFonts w:ascii="Times New Roman" w:eastAsia="AR ADGothicJP Medium" w:hAnsi="Times New Roman"/>
          <w:sz w:val="28"/>
          <w:szCs w:val="28"/>
          <w:lang w:val="kk-KZ"/>
        </w:rPr>
        <w:t>2</w:t>
      </w:r>
      <w:r w:rsidR="00825CF8">
        <w:rPr>
          <w:rFonts w:ascii="Times New Roman" w:eastAsia="AR ADGothicJP Medium" w:hAnsi="Times New Roman"/>
          <w:sz w:val="28"/>
          <w:szCs w:val="28"/>
          <w:lang w:val="kk-KZ"/>
        </w:rPr>
        <w:t>-</w:t>
      </w:r>
      <w:r w:rsidRPr="00C56588">
        <w:rPr>
          <w:rFonts w:ascii="Times New Roman" w:eastAsia="AR ADGothicJP Medium" w:hAnsi="Times New Roman"/>
          <w:sz w:val="28"/>
          <w:szCs w:val="28"/>
          <w:lang w:val="kk-KZ"/>
        </w:rPr>
        <w:t>кесте), яғни қалдық азо</w:t>
      </w:r>
      <w:r w:rsidR="00F40C23">
        <w:rPr>
          <w:rFonts w:ascii="Times New Roman" w:eastAsia="AR ADGothicJP Medium" w:hAnsi="Times New Roman"/>
          <w:sz w:val="28"/>
          <w:szCs w:val="28"/>
          <w:lang w:val="kk-KZ"/>
        </w:rPr>
        <w:t>ттың мөлшері 23,35-тен 12,20%-</w:t>
      </w:r>
      <w:r w:rsidRPr="00C56588">
        <w:rPr>
          <w:rFonts w:ascii="Times New Roman" w:eastAsia="AR ADGothicJP Medium" w:hAnsi="Times New Roman"/>
          <w:sz w:val="28"/>
          <w:szCs w:val="28"/>
          <w:lang w:val="kk-KZ"/>
        </w:rPr>
        <w:t>ға дейін күрт төмендейді, по</w:t>
      </w:r>
      <w:r w:rsidR="00A75260">
        <w:rPr>
          <w:rFonts w:ascii="Times New Roman" w:eastAsia="AR ADGothicJP Medium" w:hAnsi="Times New Roman"/>
          <w:sz w:val="28"/>
          <w:szCs w:val="28"/>
          <w:lang w:val="kk-KZ"/>
        </w:rPr>
        <w:t>лимердің гидролиз дәрежесіне 47</w:t>
      </w:r>
      <w:r w:rsidRPr="00C56588">
        <w:rPr>
          <w:rFonts w:ascii="Times New Roman" w:eastAsia="AR ADGothicJP Medium" w:hAnsi="Times New Roman"/>
          <w:sz w:val="28"/>
          <w:szCs w:val="28"/>
          <w:lang w:val="kk-KZ"/>
        </w:rPr>
        <w:t xml:space="preserve">% дейін жетеді. </w:t>
      </w:r>
    </w:p>
    <w:p w:rsidR="005A7C64" w:rsidRDefault="005A7C64" w:rsidP="00350C6C">
      <w:pPr>
        <w:spacing w:after="0" w:line="240" w:lineRule="auto"/>
        <w:contextualSpacing/>
        <w:jc w:val="both"/>
        <w:rPr>
          <w:rFonts w:ascii="Times New Roman" w:eastAsia="AR ADGothicJP Medium" w:hAnsi="Times New Roman"/>
          <w:sz w:val="28"/>
          <w:szCs w:val="28"/>
          <w:lang w:val="kk-KZ"/>
        </w:rPr>
      </w:pPr>
    </w:p>
    <w:p w:rsidR="001E086B" w:rsidRPr="00C56588" w:rsidRDefault="001E086B" w:rsidP="00350C6C">
      <w:pPr>
        <w:spacing w:after="0" w:line="240" w:lineRule="auto"/>
        <w:contextualSpacing/>
        <w:jc w:val="both"/>
        <w:rPr>
          <w:rFonts w:ascii="Times New Roman" w:hAnsi="Times New Roman"/>
          <w:sz w:val="28"/>
          <w:szCs w:val="28"/>
          <w:lang w:val="kk-KZ"/>
        </w:rPr>
      </w:pPr>
      <w:r w:rsidRPr="00C56588">
        <w:rPr>
          <w:rFonts w:ascii="Times New Roman" w:hAnsi="Times New Roman"/>
          <w:sz w:val="28"/>
          <w:szCs w:val="28"/>
          <w:lang w:val="kk-KZ"/>
        </w:rPr>
        <w:t xml:space="preserve">Кесте 2 – </w:t>
      </w:r>
      <w:r w:rsidRPr="00C56588">
        <w:rPr>
          <w:rFonts w:ascii="Times New Roman" w:eastAsia="Calibri" w:hAnsi="Times New Roman"/>
          <w:sz w:val="28"/>
          <w:szCs w:val="28"/>
          <w:lang w:val="kk-KZ" w:eastAsia="en-US"/>
        </w:rPr>
        <w:t xml:space="preserve">Полиакрилонитрилді </w:t>
      </w:r>
      <w:r w:rsidRPr="00C56588">
        <w:rPr>
          <w:rFonts w:ascii="Times New Roman" w:hAnsi="Times New Roman"/>
          <w:sz w:val="28"/>
          <w:szCs w:val="28"/>
          <w:lang w:val="kk-KZ"/>
        </w:rPr>
        <w:t>гидролиздеу сипаттамалары</w:t>
      </w:r>
    </w:p>
    <w:p w:rsidR="001E086B" w:rsidRPr="00C56588" w:rsidRDefault="001E086B" w:rsidP="00350C6C">
      <w:pPr>
        <w:spacing w:after="0" w:line="240" w:lineRule="auto"/>
        <w:ind w:firstLine="709"/>
        <w:contextualSpacing/>
        <w:jc w:val="center"/>
        <w:rPr>
          <w:rFonts w:ascii="Times New Roman" w:hAnsi="Times New Roman"/>
          <w:sz w:val="28"/>
          <w:szCs w:val="28"/>
          <w:lang w:val="kk-KZ"/>
        </w:rPr>
      </w:pPr>
    </w:p>
    <w:tbl>
      <w:tblPr>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3"/>
        <w:gridCol w:w="938"/>
        <w:gridCol w:w="1246"/>
        <w:gridCol w:w="910"/>
        <w:gridCol w:w="952"/>
        <w:gridCol w:w="853"/>
        <w:gridCol w:w="783"/>
        <w:gridCol w:w="646"/>
        <w:gridCol w:w="934"/>
        <w:gridCol w:w="1280"/>
      </w:tblGrid>
      <w:tr w:rsidR="005A7C64" w:rsidRPr="001F0B32" w:rsidTr="00E84DA1">
        <w:trPr>
          <w:jc w:val="center"/>
        </w:trPr>
        <w:tc>
          <w:tcPr>
            <w:tcW w:w="1053" w:type="dxa"/>
            <w:tcBorders>
              <w:top w:val="single" w:sz="4" w:space="0" w:color="auto"/>
              <w:left w:val="single" w:sz="4" w:space="0" w:color="auto"/>
              <w:bottom w:val="single" w:sz="4" w:space="0" w:color="auto"/>
              <w:right w:val="single" w:sz="4" w:space="0" w:color="auto"/>
            </w:tcBorders>
            <w:vAlign w:val="center"/>
            <w:hideMark/>
          </w:tcPr>
          <w:p w:rsidR="005A7C64" w:rsidRPr="00944566" w:rsidRDefault="005A7C64" w:rsidP="00350C6C">
            <w:pPr>
              <w:spacing w:after="0" w:line="240" w:lineRule="auto"/>
              <w:jc w:val="center"/>
              <w:rPr>
                <w:rFonts w:ascii="Times New Roman" w:hAnsi="Times New Roman"/>
                <w:sz w:val="24"/>
                <w:szCs w:val="24"/>
                <w:lang w:val="kk-KZ"/>
              </w:rPr>
            </w:pPr>
            <w:r w:rsidRPr="00944566">
              <w:rPr>
                <w:rFonts w:ascii="Times New Roman" w:hAnsi="Times New Roman"/>
                <w:sz w:val="24"/>
                <w:szCs w:val="24"/>
                <w:lang w:val="kk-KZ"/>
              </w:rPr>
              <w:t>Сабын</w:t>
            </w:r>
            <w:r w:rsidR="0072539E">
              <w:rPr>
                <w:rFonts w:ascii="Times New Roman" w:hAnsi="Times New Roman"/>
                <w:sz w:val="24"/>
                <w:szCs w:val="24"/>
                <w:lang w:val="kk-KZ"/>
              </w:rPr>
              <w:t>-</w:t>
            </w:r>
            <w:r w:rsidRPr="00944566">
              <w:rPr>
                <w:rFonts w:ascii="Times New Roman" w:hAnsi="Times New Roman"/>
                <w:sz w:val="24"/>
                <w:szCs w:val="24"/>
                <w:lang w:val="kk-KZ"/>
              </w:rPr>
              <w:t>дану уақыты, сағ.</w:t>
            </w:r>
          </w:p>
        </w:tc>
        <w:tc>
          <w:tcPr>
            <w:tcW w:w="938" w:type="dxa"/>
            <w:tcBorders>
              <w:top w:val="single" w:sz="4" w:space="0" w:color="auto"/>
              <w:left w:val="single" w:sz="4" w:space="0" w:color="auto"/>
              <w:bottom w:val="single" w:sz="4" w:space="0" w:color="auto"/>
              <w:right w:val="single" w:sz="4" w:space="0" w:color="auto"/>
            </w:tcBorders>
            <w:vAlign w:val="center"/>
            <w:hideMark/>
          </w:tcPr>
          <w:p w:rsidR="005A7C64" w:rsidRPr="00944566" w:rsidRDefault="005A7C64" w:rsidP="00350C6C">
            <w:pPr>
              <w:spacing w:after="0" w:line="240" w:lineRule="auto"/>
              <w:jc w:val="center"/>
              <w:rPr>
                <w:rFonts w:ascii="Times New Roman" w:hAnsi="Times New Roman"/>
                <w:sz w:val="24"/>
                <w:szCs w:val="24"/>
                <w:lang w:val="kk-KZ"/>
              </w:rPr>
            </w:pPr>
            <w:r w:rsidRPr="00944566">
              <w:rPr>
                <w:rFonts w:ascii="Times New Roman" w:hAnsi="Times New Roman"/>
                <w:sz w:val="24"/>
                <w:szCs w:val="24"/>
                <w:lang w:val="kk-KZ"/>
              </w:rPr>
              <w:t>Қал</w:t>
            </w:r>
            <w:r w:rsidR="00F40C23">
              <w:rPr>
                <w:rFonts w:ascii="Times New Roman" w:hAnsi="Times New Roman"/>
                <w:sz w:val="24"/>
                <w:szCs w:val="24"/>
                <w:lang w:val="kk-KZ"/>
              </w:rPr>
              <w:t xml:space="preserve">- </w:t>
            </w:r>
            <w:r w:rsidRPr="00944566">
              <w:rPr>
                <w:rFonts w:ascii="Times New Roman" w:hAnsi="Times New Roman"/>
                <w:sz w:val="24"/>
                <w:szCs w:val="24"/>
                <w:lang w:val="kk-KZ"/>
              </w:rPr>
              <w:t>дық азот құра</w:t>
            </w:r>
            <w:r w:rsidR="00F40C23">
              <w:rPr>
                <w:rFonts w:ascii="Times New Roman" w:hAnsi="Times New Roman"/>
                <w:sz w:val="24"/>
                <w:szCs w:val="24"/>
                <w:lang w:val="kk-KZ"/>
              </w:rPr>
              <w:t xml:space="preserve">- </w:t>
            </w:r>
            <w:r w:rsidRPr="00944566">
              <w:rPr>
                <w:rFonts w:ascii="Times New Roman" w:hAnsi="Times New Roman"/>
                <w:sz w:val="24"/>
                <w:szCs w:val="24"/>
                <w:lang w:val="kk-KZ"/>
              </w:rPr>
              <w:t>мы, %</w:t>
            </w:r>
          </w:p>
        </w:tc>
        <w:tc>
          <w:tcPr>
            <w:tcW w:w="1246" w:type="dxa"/>
            <w:tcBorders>
              <w:top w:val="single" w:sz="4" w:space="0" w:color="auto"/>
              <w:left w:val="single" w:sz="4" w:space="0" w:color="auto"/>
              <w:bottom w:val="single" w:sz="4" w:space="0" w:color="auto"/>
              <w:right w:val="single" w:sz="4" w:space="0" w:color="auto"/>
            </w:tcBorders>
            <w:vAlign w:val="center"/>
            <w:hideMark/>
          </w:tcPr>
          <w:p w:rsidR="005A7C64" w:rsidRPr="00944566" w:rsidRDefault="005A7C64" w:rsidP="00350C6C">
            <w:pPr>
              <w:spacing w:after="0" w:line="240" w:lineRule="auto"/>
              <w:jc w:val="center"/>
              <w:rPr>
                <w:rFonts w:ascii="Times New Roman" w:hAnsi="Times New Roman"/>
                <w:sz w:val="24"/>
                <w:szCs w:val="24"/>
                <w:lang w:val="kk-KZ"/>
              </w:rPr>
            </w:pPr>
            <w:r w:rsidRPr="00944566">
              <w:rPr>
                <w:rFonts w:ascii="Times New Roman" w:hAnsi="Times New Roman"/>
                <w:sz w:val="24"/>
                <w:szCs w:val="24"/>
                <w:lang w:val="kk-KZ"/>
              </w:rPr>
              <w:t>Полимердің гидролиздену дәрежесі, %</w:t>
            </w:r>
          </w:p>
        </w:tc>
        <w:tc>
          <w:tcPr>
            <w:tcW w:w="910" w:type="dxa"/>
            <w:tcBorders>
              <w:top w:val="single" w:sz="4" w:space="0" w:color="auto"/>
              <w:left w:val="single" w:sz="4" w:space="0" w:color="auto"/>
              <w:bottom w:val="single" w:sz="4" w:space="0" w:color="auto"/>
              <w:right w:val="single" w:sz="4" w:space="0" w:color="auto"/>
            </w:tcBorders>
            <w:vAlign w:val="center"/>
            <w:hideMark/>
          </w:tcPr>
          <w:p w:rsidR="005A7C64" w:rsidRPr="00944566" w:rsidRDefault="005A7C64" w:rsidP="00350C6C">
            <w:pPr>
              <w:spacing w:after="0" w:line="240" w:lineRule="auto"/>
              <w:jc w:val="center"/>
              <w:rPr>
                <w:rFonts w:ascii="Times New Roman" w:hAnsi="Times New Roman"/>
                <w:sz w:val="24"/>
                <w:szCs w:val="24"/>
                <w:lang w:val="kk-KZ"/>
              </w:rPr>
            </w:pPr>
            <w:r w:rsidRPr="00944566">
              <w:rPr>
                <w:rFonts w:ascii="Times New Roman" w:hAnsi="Times New Roman"/>
                <w:sz w:val="24"/>
                <w:szCs w:val="24"/>
                <w:lang w:val="kk-KZ"/>
              </w:rPr>
              <w:t>Қышқыл саны,  мг КОН/г</w:t>
            </w:r>
          </w:p>
        </w:tc>
        <w:tc>
          <w:tcPr>
            <w:tcW w:w="952" w:type="dxa"/>
            <w:tcBorders>
              <w:top w:val="single" w:sz="4" w:space="0" w:color="auto"/>
              <w:left w:val="single" w:sz="4" w:space="0" w:color="auto"/>
              <w:bottom w:val="single" w:sz="4" w:space="0" w:color="auto"/>
              <w:right w:val="single" w:sz="4" w:space="0" w:color="auto"/>
            </w:tcBorders>
            <w:vAlign w:val="center"/>
            <w:hideMark/>
          </w:tcPr>
          <w:p w:rsidR="005A7C64" w:rsidRPr="00944566" w:rsidRDefault="005A7C64" w:rsidP="00350C6C">
            <w:pPr>
              <w:spacing w:after="0" w:line="240" w:lineRule="auto"/>
              <w:ind w:left="-78" w:right="-82"/>
              <w:jc w:val="center"/>
              <w:rPr>
                <w:rFonts w:ascii="Times New Roman" w:hAnsi="Times New Roman"/>
                <w:sz w:val="24"/>
                <w:szCs w:val="24"/>
              </w:rPr>
            </w:pPr>
            <w:r w:rsidRPr="00944566">
              <w:rPr>
                <w:rFonts w:ascii="Times New Roman" w:hAnsi="Times New Roman"/>
                <w:sz w:val="24"/>
                <w:szCs w:val="24"/>
                <w:lang w:val="en-US"/>
              </w:rPr>
              <w:t>COONa</w:t>
            </w:r>
            <w:r>
              <w:rPr>
                <w:rFonts w:ascii="Times New Roman" w:hAnsi="Times New Roman"/>
                <w:sz w:val="24"/>
                <w:szCs w:val="24"/>
                <w:lang w:val="kk-KZ"/>
              </w:rPr>
              <w:t>,</w:t>
            </w:r>
            <w:r w:rsidRPr="00944566">
              <w:rPr>
                <w:rFonts w:ascii="Times New Roman" w:hAnsi="Times New Roman"/>
                <w:sz w:val="24"/>
                <w:szCs w:val="24"/>
              </w:rPr>
              <w:t xml:space="preserve"> %</w:t>
            </w:r>
          </w:p>
        </w:tc>
        <w:tc>
          <w:tcPr>
            <w:tcW w:w="853" w:type="dxa"/>
            <w:tcBorders>
              <w:top w:val="single" w:sz="4" w:space="0" w:color="auto"/>
              <w:left w:val="single" w:sz="4" w:space="0" w:color="auto"/>
              <w:bottom w:val="single" w:sz="4" w:space="0" w:color="auto"/>
              <w:right w:val="single" w:sz="4" w:space="0" w:color="auto"/>
            </w:tcBorders>
            <w:vAlign w:val="center"/>
            <w:hideMark/>
          </w:tcPr>
          <w:p w:rsidR="005A7C64" w:rsidRPr="00944566" w:rsidRDefault="005A7C64" w:rsidP="00350C6C">
            <w:pPr>
              <w:spacing w:after="0" w:line="240" w:lineRule="auto"/>
              <w:ind w:left="-78" w:right="-82"/>
              <w:jc w:val="center"/>
              <w:rPr>
                <w:rFonts w:ascii="Times New Roman" w:hAnsi="Times New Roman"/>
                <w:sz w:val="24"/>
                <w:szCs w:val="24"/>
              </w:rPr>
            </w:pPr>
            <w:r w:rsidRPr="00944566">
              <w:rPr>
                <w:rFonts w:ascii="Times New Roman" w:hAnsi="Times New Roman"/>
                <w:sz w:val="24"/>
                <w:szCs w:val="24"/>
              </w:rPr>
              <w:t>СО</w:t>
            </w:r>
            <w:r w:rsidRPr="00944566">
              <w:rPr>
                <w:rFonts w:ascii="Times New Roman" w:hAnsi="Times New Roman"/>
                <w:sz w:val="24"/>
                <w:szCs w:val="24"/>
                <w:lang w:val="en-US"/>
              </w:rPr>
              <w:t>NH</w:t>
            </w:r>
            <w:r>
              <w:rPr>
                <w:rFonts w:ascii="Times New Roman" w:hAnsi="Times New Roman"/>
                <w:sz w:val="24"/>
                <w:szCs w:val="24"/>
              </w:rPr>
              <w:t xml:space="preserve">, </w:t>
            </w:r>
            <w:r w:rsidRPr="00944566">
              <w:rPr>
                <w:rFonts w:ascii="Times New Roman" w:hAnsi="Times New Roman"/>
                <w:sz w:val="24"/>
                <w:szCs w:val="24"/>
              </w:rPr>
              <w:t>%</w:t>
            </w:r>
          </w:p>
        </w:tc>
        <w:tc>
          <w:tcPr>
            <w:tcW w:w="783" w:type="dxa"/>
            <w:tcBorders>
              <w:top w:val="single" w:sz="4" w:space="0" w:color="auto"/>
              <w:left w:val="single" w:sz="4" w:space="0" w:color="auto"/>
              <w:bottom w:val="single" w:sz="4" w:space="0" w:color="auto"/>
              <w:right w:val="single" w:sz="4" w:space="0" w:color="auto"/>
            </w:tcBorders>
            <w:vAlign w:val="center"/>
            <w:hideMark/>
          </w:tcPr>
          <w:p w:rsidR="005A7C64" w:rsidRPr="00944566" w:rsidRDefault="005A7C64" w:rsidP="00350C6C">
            <w:pPr>
              <w:spacing w:after="0" w:line="240" w:lineRule="auto"/>
              <w:jc w:val="center"/>
              <w:rPr>
                <w:rFonts w:ascii="Times New Roman" w:hAnsi="Times New Roman"/>
                <w:sz w:val="24"/>
                <w:szCs w:val="24"/>
                <w:lang w:val="kk-KZ"/>
              </w:rPr>
            </w:pPr>
            <w:r w:rsidRPr="00944566">
              <w:rPr>
                <w:rFonts w:ascii="Times New Roman" w:hAnsi="Times New Roman"/>
                <w:sz w:val="24"/>
                <w:szCs w:val="24"/>
                <w:lang w:val="en-US"/>
              </w:rPr>
              <w:t>NH</w:t>
            </w:r>
            <w:r>
              <w:rPr>
                <w:rFonts w:ascii="Times New Roman" w:hAnsi="Times New Roman"/>
                <w:sz w:val="24"/>
                <w:szCs w:val="24"/>
                <w:lang w:val="kk-KZ"/>
              </w:rPr>
              <w:t>,</w:t>
            </w:r>
          </w:p>
          <w:p w:rsidR="005A7C64" w:rsidRPr="00944566" w:rsidRDefault="005A7C64" w:rsidP="00350C6C">
            <w:pPr>
              <w:spacing w:after="0" w:line="240" w:lineRule="auto"/>
              <w:jc w:val="center"/>
              <w:rPr>
                <w:rFonts w:ascii="Times New Roman" w:hAnsi="Times New Roman"/>
                <w:sz w:val="24"/>
                <w:szCs w:val="24"/>
                <w:lang w:val="kk-KZ"/>
              </w:rPr>
            </w:pPr>
            <w:r w:rsidRPr="00944566">
              <w:rPr>
                <w:rFonts w:ascii="Times New Roman" w:hAnsi="Times New Roman"/>
                <w:sz w:val="24"/>
                <w:szCs w:val="24"/>
                <w:lang w:val="kk-KZ"/>
              </w:rPr>
              <w:t>%</w:t>
            </w:r>
          </w:p>
        </w:tc>
        <w:tc>
          <w:tcPr>
            <w:tcW w:w="646" w:type="dxa"/>
            <w:tcBorders>
              <w:top w:val="single" w:sz="4" w:space="0" w:color="auto"/>
              <w:left w:val="single" w:sz="4" w:space="0" w:color="auto"/>
              <w:bottom w:val="single" w:sz="4" w:space="0" w:color="auto"/>
              <w:right w:val="single" w:sz="4" w:space="0" w:color="auto"/>
            </w:tcBorders>
            <w:vAlign w:val="center"/>
            <w:hideMark/>
          </w:tcPr>
          <w:p w:rsidR="005A7C64" w:rsidRPr="00944566" w:rsidRDefault="005A7C64" w:rsidP="00350C6C">
            <w:pPr>
              <w:spacing w:after="0" w:line="240" w:lineRule="auto"/>
              <w:jc w:val="center"/>
              <w:rPr>
                <w:rFonts w:ascii="Times New Roman" w:hAnsi="Times New Roman"/>
                <w:sz w:val="24"/>
                <w:szCs w:val="24"/>
                <w:lang w:val="en-US"/>
              </w:rPr>
            </w:pPr>
            <w:r w:rsidRPr="00944566">
              <w:rPr>
                <w:rFonts w:ascii="Times New Roman" w:hAnsi="Times New Roman"/>
                <w:sz w:val="24"/>
                <w:szCs w:val="24"/>
                <w:lang w:val="en-US"/>
              </w:rPr>
              <w:t>S</w:t>
            </w:r>
            <w:r>
              <w:rPr>
                <w:rFonts w:ascii="Times New Roman" w:hAnsi="Times New Roman"/>
                <w:sz w:val="24"/>
                <w:szCs w:val="24"/>
                <w:lang w:val="kk-KZ"/>
              </w:rPr>
              <w:t xml:space="preserve">, </w:t>
            </w:r>
            <w:r w:rsidRPr="00944566">
              <w:rPr>
                <w:rFonts w:ascii="Times New Roman" w:hAnsi="Times New Roman"/>
                <w:sz w:val="24"/>
                <w:szCs w:val="24"/>
              </w:rPr>
              <w:t>%</w:t>
            </w:r>
          </w:p>
          <w:p w:rsidR="005A7C64" w:rsidRPr="00944566" w:rsidRDefault="005A7C64" w:rsidP="00350C6C">
            <w:pPr>
              <w:spacing w:after="0" w:line="240" w:lineRule="auto"/>
              <w:ind w:firstLine="709"/>
              <w:jc w:val="center"/>
              <w:rPr>
                <w:rFonts w:ascii="Times New Roman" w:hAnsi="Times New Roman"/>
                <w:sz w:val="24"/>
                <w:szCs w:val="24"/>
                <w:lang w:val="en-US"/>
              </w:rPr>
            </w:pPr>
          </w:p>
        </w:tc>
        <w:tc>
          <w:tcPr>
            <w:tcW w:w="934" w:type="dxa"/>
            <w:tcBorders>
              <w:top w:val="single" w:sz="4" w:space="0" w:color="auto"/>
              <w:left w:val="single" w:sz="4" w:space="0" w:color="auto"/>
              <w:bottom w:val="single" w:sz="4" w:space="0" w:color="auto"/>
              <w:right w:val="single" w:sz="4" w:space="0" w:color="auto"/>
            </w:tcBorders>
            <w:vAlign w:val="center"/>
            <w:hideMark/>
          </w:tcPr>
          <w:p w:rsidR="005A7C64" w:rsidRPr="00944566" w:rsidRDefault="0072539E" w:rsidP="00350C6C">
            <w:pPr>
              <w:spacing w:after="0" w:line="240" w:lineRule="auto"/>
              <w:ind w:left="-93"/>
              <w:jc w:val="center"/>
              <w:rPr>
                <w:rFonts w:ascii="Times New Roman" w:hAnsi="Times New Roman"/>
                <w:sz w:val="24"/>
                <w:szCs w:val="24"/>
                <w:lang w:val="kk-KZ"/>
              </w:rPr>
            </w:pPr>
            <w:r>
              <w:rPr>
                <w:rFonts w:ascii="Times New Roman" w:hAnsi="Times New Roman"/>
                <w:sz w:val="24"/>
                <w:szCs w:val="24"/>
                <w:lang w:val="kk-KZ"/>
              </w:rPr>
              <w:t>Мен</w:t>
            </w:r>
            <w:r>
              <w:rPr>
                <w:rFonts w:ascii="Times New Roman" w:hAnsi="Times New Roman"/>
                <w:sz w:val="24"/>
                <w:szCs w:val="24"/>
              </w:rPr>
              <w:t>-</w:t>
            </w:r>
            <w:r>
              <w:rPr>
                <w:rFonts w:ascii="Times New Roman" w:hAnsi="Times New Roman"/>
                <w:sz w:val="24"/>
                <w:szCs w:val="24"/>
                <w:lang w:val="kk-KZ"/>
              </w:rPr>
              <w:t xml:space="preserve">шікті </w:t>
            </w:r>
            <w:r w:rsidR="005A7C64" w:rsidRPr="00944566">
              <w:rPr>
                <w:rFonts w:ascii="Times New Roman" w:hAnsi="Times New Roman"/>
                <w:sz w:val="24"/>
                <w:szCs w:val="24"/>
                <w:lang w:val="kk-KZ"/>
              </w:rPr>
              <w:t>тұтқыр</w:t>
            </w:r>
            <w:r w:rsidR="00F40C23">
              <w:rPr>
                <w:rFonts w:ascii="Times New Roman" w:hAnsi="Times New Roman"/>
                <w:sz w:val="24"/>
                <w:szCs w:val="24"/>
                <w:lang w:val="kk-KZ"/>
              </w:rPr>
              <w:t>-</w:t>
            </w:r>
            <w:r w:rsidR="005A7C64" w:rsidRPr="00944566">
              <w:rPr>
                <w:rFonts w:ascii="Times New Roman" w:hAnsi="Times New Roman"/>
                <w:sz w:val="24"/>
                <w:szCs w:val="24"/>
                <w:lang w:val="kk-KZ"/>
              </w:rPr>
              <w:t>лық, менш/с</w:t>
            </w:r>
          </w:p>
        </w:tc>
        <w:tc>
          <w:tcPr>
            <w:tcW w:w="1280" w:type="dxa"/>
            <w:tcBorders>
              <w:top w:val="single" w:sz="4" w:space="0" w:color="auto"/>
              <w:left w:val="single" w:sz="4" w:space="0" w:color="auto"/>
              <w:bottom w:val="single" w:sz="4" w:space="0" w:color="auto"/>
              <w:right w:val="single" w:sz="4" w:space="0" w:color="auto"/>
            </w:tcBorders>
            <w:vAlign w:val="center"/>
            <w:hideMark/>
          </w:tcPr>
          <w:p w:rsidR="005A7C64" w:rsidRPr="00944566" w:rsidRDefault="005A7C64" w:rsidP="00350C6C">
            <w:pPr>
              <w:spacing w:after="0" w:line="240" w:lineRule="auto"/>
              <w:jc w:val="center"/>
              <w:rPr>
                <w:rFonts w:ascii="Times New Roman" w:hAnsi="Times New Roman"/>
                <w:sz w:val="24"/>
                <w:szCs w:val="24"/>
                <w:lang w:val="kk-KZ"/>
              </w:rPr>
            </w:pPr>
            <w:r w:rsidRPr="00944566">
              <w:rPr>
                <w:rFonts w:ascii="Times New Roman" w:hAnsi="Times New Roman"/>
                <w:sz w:val="24"/>
                <w:szCs w:val="24"/>
                <w:lang w:val="kk-KZ"/>
              </w:rPr>
              <w:t>Суда ерігіштігі</w:t>
            </w:r>
          </w:p>
        </w:tc>
      </w:tr>
      <w:tr w:rsidR="005A7C64" w:rsidRPr="001F0B32" w:rsidTr="00E84DA1">
        <w:trPr>
          <w:trHeight w:val="79"/>
          <w:jc w:val="center"/>
        </w:trPr>
        <w:tc>
          <w:tcPr>
            <w:tcW w:w="1053" w:type="dxa"/>
            <w:tcBorders>
              <w:top w:val="single" w:sz="4" w:space="0" w:color="auto"/>
              <w:left w:val="single" w:sz="4" w:space="0" w:color="auto"/>
              <w:bottom w:val="single" w:sz="4" w:space="0" w:color="auto"/>
              <w:right w:val="single" w:sz="4" w:space="0" w:color="auto"/>
            </w:tcBorders>
            <w:hideMark/>
          </w:tcPr>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0</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0,5</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1,0</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1,5</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2,0</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2,5</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3,0</w:t>
            </w:r>
          </w:p>
        </w:tc>
        <w:tc>
          <w:tcPr>
            <w:tcW w:w="938" w:type="dxa"/>
            <w:tcBorders>
              <w:top w:val="single" w:sz="4" w:space="0" w:color="auto"/>
              <w:left w:val="single" w:sz="4" w:space="0" w:color="auto"/>
              <w:bottom w:val="single" w:sz="4" w:space="0" w:color="auto"/>
              <w:right w:val="single" w:sz="4" w:space="0" w:color="auto"/>
            </w:tcBorders>
            <w:hideMark/>
          </w:tcPr>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23,35</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12,20</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10,0</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9,60</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9,50</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8,85</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8,30</w:t>
            </w:r>
          </w:p>
        </w:tc>
        <w:tc>
          <w:tcPr>
            <w:tcW w:w="1246" w:type="dxa"/>
            <w:tcBorders>
              <w:top w:val="single" w:sz="4" w:space="0" w:color="auto"/>
              <w:left w:val="single" w:sz="4" w:space="0" w:color="auto"/>
              <w:bottom w:val="single" w:sz="4" w:space="0" w:color="auto"/>
              <w:right w:val="single" w:sz="4" w:space="0" w:color="auto"/>
            </w:tcBorders>
            <w:hideMark/>
          </w:tcPr>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0,00</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47,75</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57,17</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58,88</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59,31</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62,09</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64,45</w:t>
            </w:r>
          </w:p>
        </w:tc>
        <w:tc>
          <w:tcPr>
            <w:tcW w:w="910" w:type="dxa"/>
            <w:tcBorders>
              <w:top w:val="single" w:sz="4" w:space="0" w:color="auto"/>
              <w:left w:val="single" w:sz="4" w:space="0" w:color="auto"/>
              <w:bottom w:val="single" w:sz="4" w:space="0" w:color="auto"/>
              <w:right w:val="single" w:sz="4" w:space="0" w:color="auto"/>
            </w:tcBorders>
            <w:hideMark/>
          </w:tcPr>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115</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168</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398</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490</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512</w:t>
            </w:r>
          </w:p>
        </w:tc>
        <w:tc>
          <w:tcPr>
            <w:tcW w:w="952" w:type="dxa"/>
            <w:tcBorders>
              <w:top w:val="single" w:sz="4" w:space="0" w:color="auto"/>
              <w:left w:val="single" w:sz="4" w:space="0" w:color="auto"/>
              <w:bottom w:val="single" w:sz="4" w:space="0" w:color="auto"/>
              <w:right w:val="single" w:sz="4" w:space="0" w:color="auto"/>
            </w:tcBorders>
            <w:hideMark/>
          </w:tcPr>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21,85</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50,14</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58,8</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60,39</w:t>
            </w:r>
          </w:p>
        </w:tc>
        <w:tc>
          <w:tcPr>
            <w:tcW w:w="853" w:type="dxa"/>
            <w:tcBorders>
              <w:top w:val="single" w:sz="4" w:space="0" w:color="auto"/>
              <w:left w:val="single" w:sz="4" w:space="0" w:color="auto"/>
              <w:bottom w:val="single" w:sz="4" w:space="0" w:color="auto"/>
              <w:right w:val="single" w:sz="4" w:space="0" w:color="auto"/>
            </w:tcBorders>
            <w:hideMark/>
          </w:tcPr>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33,70</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30,36</w:t>
            </w:r>
          </w:p>
        </w:tc>
        <w:tc>
          <w:tcPr>
            <w:tcW w:w="783" w:type="dxa"/>
            <w:tcBorders>
              <w:top w:val="single" w:sz="4" w:space="0" w:color="auto"/>
              <w:left w:val="single" w:sz="4" w:space="0" w:color="auto"/>
              <w:bottom w:val="single" w:sz="4" w:space="0" w:color="auto"/>
              <w:right w:val="single" w:sz="4" w:space="0" w:color="auto"/>
            </w:tcBorders>
            <w:hideMark/>
          </w:tcPr>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4,0</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5,25</w:t>
            </w:r>
          </w:p>
        </w:tc>
        <w:tc>
          <w:tcPr>
            <w:tcW w:w="646" w:type="dxa"/>
            <w:tcBorders>
              <w:top w:val="single" w:sz="4" w:space="0" w:color="auto"/>
              <w:left w:val="single" w:sz="4" w:space="0" w:color="auto"/>
              <w:bottom w:val="single" w:sz="4" w:space="0" w:color="auto"/>
              <w:right w:val="single" w:sz="4" w:space="0" w:color="auto"/>
            </w:tcBorders>
            <w:hideMark/>
          </w:tcPr>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3,5</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4,0</w:t>
            </w:r>
          </w:p>
        </w:tc>
        <w:tc>
          <w:tcPr>
            <w:tcW w:w="934" w:type="dxa"/>
            <w:tcBorders>
              <w:top w:val="single" w:sz="4" w:space="0" w:color="auto"/>
              <w:left w:val="single" w:sz="4" w:space="0" w:color="auto"/>
              <w:bottom w:val="single" w:sz="4" w:space="0" w:color="auto"/>
              <w:right w:val="single" w:sz="4" w:space="0" w:color="auto"/>
            </w:tcBorders>
            <w:hideMark/>
          </w:tcPr>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35,3</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33,9</w:t>
            </w:r>
          </w:p>
        </w:tc>
        <w:tc>
          <w:tcPr>
            <w:tcW w:w="1280" w:type="dxa"/>
            <w:tcBorders>
              <w:top w:val="single" w:sz="4" w:space="0" w:color="auto"/>
              <w:left w:val="single" w:sz="4" w:space="0" w:color="auto"/>
              <w:bottom w:val="single" w:sz="4" w:space="0" w:color="auto"/>
              <w:right w:val="single" w:sz="4" w:space="0" w:color="auto"/>
            </w:tcBorders>
            <w:hideMark/>
          </w:tcPr>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ерімейді</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ерімейді</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ісінеді</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ериді</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 xml:space="preserve">ериді </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w:t>
            </w:r>
          </w:p>
          <w:p w:rsidR="005A7C64" w:rsidRPr="00944566" w:rsidRDefault="005A7C64" w:rsidP="00350C6C">
            <w:pPr>
              <w:spacing w:after="0" w:line="240" w:lineRule="auto"/>
              <w:rPr>
                <w:rFonts w:ascii="Times New Roman" w:hAnsi="Times New Roman"/>
                <w:sz w:val="24"/>
                <w:szCs w:val="24"/>
                <w:lang w:val="kk-KZ"/>
              </w:rPr>
            </w:pPr>
            <w:r w:rsidRPr="00944566">
              <w:rPr>
                <w:rFonts w:ascii="Times New Roman" w:hAnsi="Times New Roman"/>
                <w:sz w:val="24"/>
                <w:szCs w:val="24"/>
                <w:lang w:val="kk-KZ"/>
              </w:rPr>
              <w:t>-//-</w:t>
            </w:r>
          </w:p>
        </w:tc>
      </w:tr>
    </w:tbl>
    <w:p w:rsidR="001E086B" w:rsidRPr="00C56588" w:rsidRDefault="001E086B" w:rsidP="00350C6C">
      <w:pPr>
        <w:tabs>
          <w:tab w:val="left" w:pos="0"/>
        </w:tabs>
        <w:spacing w:after="0" w:line="240" w:lineRule="auto"/>
        <w:ind w:firstLine="709"/>
        <w:jc w:val="both"/>
        <w:rPr>
          <w:rFonts w:ascii="Times New Roman" w:eastAsia="AR ADGothicJP Medium" w:hAnsi="Times New Roman"/>
          <w:sz w:val="28"/>
          <w:szCs w:val="28"/>
          <w:lang w:val="kk-KZ"/>
        </w:rPr>
      </w:pPr>
    </w:p>
    <w:p w:rsidR="001E086B" w:rsidRPr="00C56588" w:rsidRDefault="001E086B" w:rsidP="00350C6C">
      <w:pPr>
        <w:tabs>
          <w:tab w:val="left" w:pos="0"/>
        </w:tabs>
        <w:spacing w:after="0" w:line="240" w:lineRule="auto"/>
        <w:ind w:firstLine="709"/>
        <w:jc w:val="both"/>
        <w:rPr>
          <w:rFonts w:ascii="Times New Roman" w:eastAsia="AR ADGothicJP Medium" w:hAnsi="Times New Roman"/>
          <w:sz w:val="28"/>
          <w:szCs w:val="28"/>
          <w:lang w:val="kk-KZ"/>
        </w:rPr>
      </w:pPr>
      <w:r w:rsidRPr="00C56588">
        <w:rPr>
          <w:rFonts w:ascii="Times New Roman" w:eastAsia="AR ADGothicJP Medium" w:hAnsi="Times New Roman"/>
          <w:sz w:val="28"/>
          <w:szCs w:val="28"/>
          <w:lang w:val="kk-KZ"/>
        </w:rPr>
        <w:t xml:space="preserve">Келесі кезеңде 60-тан 150 минутқа дейін қалдық азоттың мөлшері айтарлықтай төмендейдіжәне гидролиз дәрежесі сабындану жылдамдығының төмендеуін көрсетеді, бұл сульфотоппен қатар және макромолекула тізбегіндегі амид пен карбоксилат топтарының белгілі бір санының пайда болуымен байланысты. САНВСҚ-2 тұрақтандырғышын алудың оңтайлы шарты ретінде алынған өнімнің </w:t>
      </w:r>
      <w:r w:rsidRPr="00C56588">
        <w:rPr>
          <w:rFonts w:ascii="Times New Roman" w:eastAsia="Calibri" w:hAnsi="Times New Roman"/>
          <w:sz w:val="28"/>
          <w:szCs w:val="28"/>
          <w:lang w:val="kk-KZ" w:eastAsia="en-US"/>
        </w:rPr>
        <w:t xml:space="preserve">сүзу-технологиялық қасиеттерінің өзгеруі </w:t>
      </w:r>
      <w:r w:rsidRPr="00C56588">
        <w:rPr>
          <w:rFonts w:ascii="Times New Roman" w:eastAsia="AR ADGothicJP Medium" w:hAnsi="Times New Roman"/>
          <w:sz w:val="28"/>
          <w:szCs w:val="28"/>
          <w:lang w:val="kk-KZ"/>
        </w:rPr>
        <w:t>таңдалған (3</w:t>
      </w:r>
      <w:r w:rsidR="007F75FB">
        <w:rPr>
          <w:rFonts w:ascii="Times New Roman" w:eastAsia="AR ADGothicJP Medium" w:hAnsi="Times New Roman"/>
          <w:sz w:val="28"/>
          <w:szCs w:val="28"/>
          <w:lang w:val="kk-KZ"/>
        </w:rPr>
        <w:t>-</w:t>
      </w:r>
      <w:r w:rsidRPr="00C56588">
        <w:rPr>
          <w:rFonts w:ascii="Times New Roman" w:eastAsia="AR ADGothicJP Medium" w:hAnsi="Times New Roman"/>
          <w:sz w:val="28"/>
          <w:szCs w:val="28"/>
          <w:lang w:val="kk-KZ"/>
        </w:rPr>
        <w:t>кесте). Кестедегі алынған мәліметтер бойынша п</w:t>
      </w:r>
      <w:r w:rsidRPr="00C56588">
        <w:rPr>
          <w:rFonts w:ascii="Times New Roman" w:eastAsia="Calibri" w:hAnsi="Times New Roman"/>
          <w:sz w:val="28"/>
          <w:szCs w:val="28"/>
          <w:lang w:val="kk-KZ" w:eastAsia="en-US"/>
        </w:rPr>
        <w:t xml:space="preserve">олиакрилонитрилді натрий гидроксиді және күкірт қышқылы қоспасының қатысуымен гидролиздеу процесінің оңтайлы шарты – сутектік көрсеткіші рН=4-6 және гидролиздеу уақыты  2,5-3 </w:t>
      </w:r>
      <w:r w:rsidRPr="00C56588">
        <w:rPr>
          <w:rFonts w:ascii="Times New Roman" w:eastAsia="AR ADGothicJP Medium" w:hAnsi="Times New Roman"/>
          <w:sz w:val="28"/>
          <w:szCs w:val="28"/>
          <w:lang w:val="kk-KZ"/>
        </w:rPr>
        <w:t xml:space="preserve">сағат құрайды. </w:t>
      </w:r>
      <w:r w:rsidRPr="00C56588">
        <w:rPr>
          <w:rFonts w:ascii="Times New Roman" w:eastAsia="Calibri" w:hAnsi="Times New Roman"/>
          <w:sz w:val="28"/>
          <w:szCs w:val="28"/>
          <w:lang w:val="kk-KZ" w:eastAsia="en-US"/>
        </w:rPr>
        <w:t xml:space="preserve">Дарбаза кен орнының 15% бентониті сазды суспензиясы мен </w:t>
      </w:r>
      <w:r w:rsidRPr="00C56588">
        <w:rPr>
          <w:rFonts w:ascii="Times New Roman" w:eastAsia="AR ADGothicJP Medium" w:hAnsi="Times New Roman"/>
          <w:sz w:val="28"/>
          <w:szCs w:val="28"/>
          <w:lang w:val="kk-KZ"/>
        </w:rPr>
        <w:t>САНВСҚ-2 тұрақтандырғышының оңтайлы концентрациясы 0,5</w:t>
      </w:r>
      <w:r w:rsidRPr="00C56588">
        <w:rPr>
          <w:rFonts w:ascii="Times New Roman" w:eastAsia="Calibri" w:hAnsi="Times New Roman"/>
          <w:sz w:val="28"/>
          <w:szCs w:val="28"/>
          <w:lang w:val="kk-KZ" w:eastAsia="en-US"/>
        </w:rPr>
        <w:t>%</w:t>
      </w:r>
      <w:r w:rsidRPr="00C56588">
        <w:rPr>
          <w:rFonts w:ascii="Times New Roman" w:eastAsia="AR ADGothicJP Medium" w:hAnsi="Times New Roman"/>
          <w:sz w:val="28"/>
          <w:szCs w:val="28"/>
          <w:lang w:val="kk-KZ"/>
        </w:rPr>
        <w:t xml:space="preserve"> құрайды, онда су </w:t>
      </w:r>
      <w:r w:rsidR="005874F8" w:rsidRPr="005874F8">
        <w:rPr>
          <w:rFonts w:ascii="Times New Roman" w:eastAsia="AR ADGothicJP Medium" w:hAnsi="Times New Roman"/>
          <w:sz w:val="28"/>
          <w:szCs w:val="28"/>
          <w:lang w:val="kk-KZ"/>
        </w:rPr>
        <w:t>шығымы</w:t>
      </w:r>
      <w:r w:rsidRPr="00C56588">
        <w:rPr>
          <w:rFonts w:ascii="Times New Roman" w:eastAsia="AR ADGothicJP Medium" w:hAnsi="Times New Roman"/>
          <w:sz w:val="28"/>
          <w:szCs w:val="28"/>
          <w:lang w:val="kk-KZ"/>
        </w:rPr>
        <w:t xml:space="preserve"> 5,0 </w:t>
      </w:r>
      <w:r w:rsidRPr="00C56588">
        <w:rPr>
          <w:rFonts w:ascii="Times New Roman" w:eastAsia="Calibri" w:hAnsi="Times New Roman"/>
          <w:sz w:val="28"/>
          <w:szCs w:val="28"/>
          <w:lang w:val="kk-KZ" w:eastAsia="en-US"/>
        </w:rPr>
        <w:t>м</w:t>
      </w:r>
      <w:r w:rsidRPr="00C56588">
        <w:rPr>
          <w:rFonts w:ascii="Times New Roman" w:eastAsia="Calibri" w:hAnsi="Times New Roman"/>
          <w:sz w:val="28"/>
          <w:szCs w:val="28"/>
          <w:vertAlign w:val="superscript"/>
          <w:lang w:val="kk-KZ" w:eastAsia="en-US"/>
        </w:rPr>
        <w:t>3</w:t>
      </w:r>
      <w:r w:rsidRPr="00C56588">
        <w:rPr>
          <w:rFonts w:ascii="Times New Roman" w:eastAsia="Calibri" w:hAnsi="Times New Roman"/>
          <w:sz w:val="28"/>
          <w:szCs w:val="28"/>
          <w:lang w:val="kk-KZ" w:eastAsia="en-US"/>
        </w:rPr>
        <w:t>х10</w:t>
      </w:r>
      <w:r w:rsidRPr="00C56588">
        <w:rPr>
          <w:rFonts w:ascii="Times New Roman" w:eastAsia="Calibri" w:hAnsi="Times New Roman"/>
          <w:sz w:val="28"/>
          <w:szCs w:val="28"/>
          <w:vertAlign w:val="superscript"/>
          <w:lang w:val="kk-KZ" w:eastAsia="en-US"/>
        </w:rPr>
        <w:t>-3</w:t>
      </w:r>
      <w:r w:rsidR="003A15A0">
        <w:rPr>
          <w:rFonts w:ascii="Times New Roman" w:eastAsia="Calibri" w:hAnsi="Times New Roman"/>
          <w:sz w:val="28"/>
          <w:szCs w:val="28"/>
          <w:lang w:val="kk-KZ" w:eastAsia="en-US"/>
        </w:rPr>
        <w:t>, ал шартты тұтқырлығы 1</w:t>
      </w:r>
      <w:r w:rsidR="003A15A0" w:rsidRPr="003A15A0">
        <w:rPr>
          <w:rFonts w:ascii="Times New Roman" w:eastAsia="Calibri" w:hAnsi="Times New Roman"/>
          <w:sz w:val="28"/>
          <w:szCs w:val="28"/>
          <w:lang w:val="kk-KZ" w:eastAsia="en-US"/>
        </w:rPr>
        <w:t>7</w:t>
      </w:r>
      <w:r w:rsidRPr="00C56588">
        <w:rPr>
          <w:rFonts w:ascii="Times New Roman" w:eastAsia="Calibri" w:hAnsi="Times New Roman"/>
          <w:sz w:val="28"/>
          <w:szCs w:val="28"/>
          <w:lang w:val="kk-KZ" w:eastAsia="en-US"/>
        </w:rPr>
        <w:t xml:space="preserve"> с, қабық қалыңдығы 0,5 мм екендігі анықталды. </w:t>
      </w:r>
    </w:p>
    <w:p w:rsidR="001E086B" w:rsidRDefault="001E086B" w:rsidP="00350C6C">
      <w:pPr>
        <w:tabs>
          <w:tab w:val="left" w:pos="0"/>
        </w:tabs>
        <w:spacing w:after="0" w:line="240" w:lineRule="auto"/>
        <w:ind w:firstLine="709"/>
        <w:jc w:val="both"/>
        <w:rPr>
          <w:rFonts w:ascii="Times New Roman" w:eastAsia="AR ADGothicJP Medium" w:hAnsi="Times New Roman"/>
          <w:sz w:val="28"/>
          <w:szCs w:val="28"/>
          <w:lang w:val="kk-KZ"/>
        </w:rPr>
      </w:pPr>
    </w:p>
    <w:p w:rsidR="00D727A3" w:rsidRDefault="00D727A3" w:rsidP="00350C6C">
      <w:pPr>
        <w:tabs>
          <w:tab w:val="left" w:pos="0"/>
        </w:tabs>
        <w:spacing w:after="0" w:line="240" w:lineRule="auto"/>
        <w:ind w:firstLine="709"/>
        <w:jc w:val="both"/>
        <w:rPr>
          <w:rFonts w:ascii="Times New Roman" w:eastAsia="AR ADGothicJP Medium" w:hAnsi="Times New Roman"/>
          <w:sz w:val="28"/>
          <w:szCs w:val="28"/>
          <w:lang w:val="kk-KZ"/>
        </w:rPr>
      </w:pPr>
    </w:p>
    <w:p w:rsidR="00D727A3" w:rsidRDefault="00D727A3" w:rsidP="00350C6C">
      <w:pPr>
        <w:tabs>
          <w:tab w:val="left" w:pos="0"/>
        </w:tabs>
        <w:spacing w:after="0" w:line="240" w:lineRule="auto"/>
        <w:ind w:firstLine="709"/>
        <w:jc w:val="both"/>
        <w:rPr>
          <w:rFonts w:ascii="Times New Roman" w:eastAsia="AR ADGothicJP Medium" w:hAnsi="Times New Roman"/>
          <w:sz w:val="28"/>
          <w:szCs w:val="28"/>
          <w:lang w:val="kk-KZ"/>
        </w:rPr>
      </w:pPr>
    </w:p>
    <w:p w:rsidR="00D727A3" w:rsidRDefault="00D727A3" w:rsidP="00350C6C">
      <w:pPr>
        <w:tabs>
          <w:tab w:val="left" w:pos="0"/>
        </w:tabs>
        <w:spacing w:after="0" w:line="240" w:lineRule="auto"/>
        <w:ind w:firstLine="709"/>
        <w:jc w:val="both"/>
        <w:rPr>
          <w:rFonts w:ascii="Times New Roman" w:eastAsia="AR ADGothicJP Medium" w:hAnsi="Times New Roman"/>
          <w:sz w:val="28"/>
          <w:szCs w:val="28"/>
          <w:lang w:val="kk-KZ"/>
        </w:rPr>
      </w:pPr>
    </w:p>
    <w:p w:rsidR="00D727A3" w:rsidRDefault="00D727A3" w:rsidP="00350C6C">
      <w:pPr>
        <w:tabs>
          <w:tab w:val="left" w:pos="0"/>
        </w:tabs>
        <w:spacing w:after="0" w:line="240" w:lineRule="auto"/>
        <w:ind w:firstLine="709"/>
        <w:jc w:val="both"/>
        <w:rPr>
          <w:rFonts w:ascii="Times New Roman" w:eastAsia="AR ADGothicJP Medium" w:hAnsi="Times New Roman"/>
          <w:sz w:val="28"/>
          <w:szCs w:val="28"/>
          <w:lang w:val="kk-KZ"/>
        </w:rPr>
      </w:pPr>
    </w:p>
    <w:p w:rsidR="00D727A3" w:rsidRDefault="00D727A3" w:rsidP="00350C6C">
      <w:pPr>
        <w:tabs>
          <w:tab w:val="left" w:pos="0"/>
        </w:tabs>
        <w:spacing w:after="0" w:line="240" w:lineRule="auto"/>
        <w:ind w:firstLine="709"/>
        <w:jc w:val="both"/>
        <w:rPr>
          <w:rFonts w:ascii="Times New Roman" w:eastAsia="AR ADGothicJP Medium" w:hAnsi="Times New Roman"/>
          <w:sz w:val="28"/>
          <w:szCs w:val="28"/>
          <w:lang w:val="kk-KZ"/>
        </w:rPr>
      </w:pPr>
    </w:p>
    <w:p w:rsidR="00D727A3" w:rsidRDefault="00D727A3" w:rsidP="00350C6C">
      <w:pPr>
        <w:tabs>
          <w:tab w:val="left" w:pos="0"/>
        </w:tabs>
        <w:spacing w:after="0" w:line="240" w:lineRule="auto"/>
        <w:ind w:firstLine="709"/>
        <w:jc w:val="both"/>
        <w:rPr>
          <w:rFonts w:ascii="Times New Roman" w:eastAsia="AR ADGothicJP Medium" w:hAnsi="Times New Roman"/>
          <w:sz w:val="28"/>
          <w:szCs w:val="28"/>
          <w:lang w:val="kk-KZ"/>
        </w:rPr>
      </w:pPr>
    </w:p>
    <w:p w:rsidR="00D727A3" w:rsidRDefault="00D727A3" w:rsidP="00350C6C">
      <w:pPr>
        <w:tabs>
          <w:tab w:val="left" w:pos="0"/>
        </w:tabs>
        <w:spacing w:after="0" w:line="240" w:lineRule="auto"/>
        <w:ind w:firstLine="709"/>
        <w:jc w:val="both"/>
        <w:rPr>
          <w:rFonts w:ascii="Times New Roman" w:eastAsia="AR ADGothicJP Medium" w:hAnsi="Times New Roman"/>
          <w:sz w:val="28"/>
          <w:szCs w:val="28"/>
          <w:lang w:val="kk-KZ"/>
        </w:rPr>
      </w:pPr>
    </w:p>
    <w:p w:rsidR="00D727A3" w:rsidRDefault="00D727A3" w:rsidP="00350C6C">
      <w:pPr>
        <w:tabs>
          <w:tab w:val="left" w:pos="0"/>
        </w:tabs>
        <w:spacing w:after="0" w:line="240" w:lineRule="auto"/>
        <w:ind w:firstLine="709"/>
        <w:jc w:val="both"/>
        <w:rPr>
          <w:rFonts w:ascii="Times New Roman" w:eastAsia="AR ADGothicJP Medium" w:hAnsi="Times New Roman"/>
          <w:sz w:val="28"/>
          <w:szCs w:val="28"/>
          <w:lang w:val="kk-KZ"/>
        </w:rPr>
      </w:pPr>
    </w:p>
    <w:p w:rsidR="00D727A3" w:rsidRDefault="00D727A3" w:rsidP="00350C6C">
      <w:pPr>
        <w:tabs>
          <w:tab w:val="left" w:pos="0"/>
        </w:tabs>
        <w:spacing w:after="0" w:line="240" w:lineRule="auto"/>
        <w:ind w:firstLine="709"/>
        <w:jc w:val="both"/>
        <w:rPr>
          <w:rFonts w:ascii="Times New Roman" w:eastAsia="AR ADGothicJP Medium" w:hAnsi="Times New Roman"/>
          <w:sz w:val="28"/>
          <w:szCs w:val="28"/>
          <w:lang w:val="kk-KZ"/>
        </w:rPr>
      </w:pPr>
    </w:p>
    <w:p w:rsidR="00D727A3" w:rsidRPr="00C56588" w:rsidRDefault="00D727A3" w:rsidP="00350C6C">
      <w:pPr>
        <w:tabs>
          <w:tab w:val="left" w:pos="0"/>
        </w:tabs>
        <w:spacing w:after="0" w:line="240" w:lineRule="auto"/>
        <w:ind w:firstLine="709"/>
        <w:jc w:val="both"/>
        <w:rPr>
          <w:rFonts w:ascii="Times New Roman" w:eastAsia="AR ADGothicJP Medium" w:hAnsi="Times New Roman"/>
          <w:sz w:val="28"/>
          <w:szCs w:val="28"/>
          <w:lang w:val="kk-KZ"/>
        </w:rPr>
      </w:pPr>
    </w:p>
    <w:p w:rsidR="001E086B" w:rsidRPr="00C56588" w:rsidRDefault="001E086B" w:rsidP="00350C6C">
      <w:pPr>
        <w:shd w:val="clear" w:color="auto" w:fill="FFFFFF"/>
        <w:autoSpaceDE w:val="0"/>
        <w:autoSpaceDN w:val="0"/>
        <w:adjustRightInd w:val="0"/>
        <w:spacing w:after="0" w:line="240" w:lineRule="auto"/>
        <w:jc w:val="both"/>
        <w:rPr>
          <w:rFonts w:ascii="Times New Roman" w:eastAsia="Calibri" w:hAnsi="Times New Roman"/>
          <w:sz w:val="28"/>
          <w:szCs w:val="28"/>
          <w:lang w:val="kk-KZ" w:eastAsia="en-US"/>
        </w:rPr>
      </w:pPr>
      <w:r w:rsidRPr="00C56588">
        <w:rPr>
          <w:rFonts w:ascii="Times New Roman" w:eastAsia="Calibri" w:hAnsi="Times New Roman"/>
          <w:sz w:val="28"/>
          <w:szCs w:val="28"/>
          <w:lang w:val="kk-KZ" w:eastAsia="en-US"/>
        </w:rPr>
        <w:lastRenderedPageBreak/>
        <w:t>Кесте 3 –</w:t>
      </w:r>
      <w:r w:rsidR="00EC4F2D">
        <w:rPr>
          <w:rFonts w:ascii="Times New Roman" w:eastAsia="Calibri" w:hAnsi="Times New Roman"/>
          <w:sz w:val="28"/>
          <w:szCs w:val="28"/>
          <w:lang w:val="kk-KZ" w:eastAsia="en-US"/>
        </w:rPr>
        <w:t xml:space="preserve"> 1</w:t>
      </w:r>
      <w:r w:rsidRPr="00C56588">
        <w:rPr>
          <w:rFonts w:ascii="Times New Roman" w:eastAsia="Calibri" w:hAnsi="Times New Roman"/>
          <w:sz w:val="28"/>
          <w:szCs w:val="28"/>
          <w:lang w:val="kk-KZ" w:eastAsia="en-US"/>
        </w:rPr>
        <w:t>5% суспензиясының сүзу-технологиялық параметрлерінің</w:t>
      </w:r>
      <w:r w:rsidR="00EC4F2D">
        <w:rPr>
          <w:rFonts w:ascii="Times New Roman" w:eastAsia="Calibri" w:hAnsi="Times New Roman"/>
          <w:sz w:val="28"/>
          <w:szCs w:val="28"/>
          <w:lang w:val="kk-KZ" w:eastAsia="en-US"/>
        </w:rPr>
        <w:t xml:space="preserve"> </w:t>
      </w:r>
      <w:r w:rsidRPr="00C56588">
        <w:rPr>
          <w:rFonts w:ascii="Times New Roman" w:eastAsia="Calibri" w:hAnsi="Times New Roman"/>
          <w:sz w:val="28"/>
          <w:szCs w:val="28"/>
          <w:lang w:val="kk-KZ" w:eastAsia="en-US"/>
        </w:rPr>
        <w:t xml:space="preserve"> САНВСҚ-2 концентрациясына  тәуелділігі</w:t>
      </w:r>
    </w:p>
    <w:p w:rsidR="001E086B" w:rsidRPr="00C56588" w:rsidRDefault="001E086B" w:rsidP="00350C6C">
      <w:pPr>
        <w:shd w:val="clear" w:color="auto" w:fill="FFFFFF"/>
        <w:autoSpaceDE w:val="0"/>
        <w:autoSpaceDN w:val="0"/>
        <w:adjustRightInd w:val="0"/>
        <w:spacing w:after="0" w:line="240" w:lineRule="auto"/>
        <w:ind w:firstLine="709"/>
        <w:jc w:val="both"/>
        <w:rPr>
          <w:rFonts w:ascii="Times New Roman" w:eastAsia="Calibri" w:hAnsi="Times New Roman"/>
          <w:b/>
          <w:sz w:val="28"/>
          <w:szCs w:val="28"/>
          <w:lang w:val="kk-KZ"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417"/>
        <w:gridCol w:w="1418"/>
        <w:gridCol w:w="1260"/>
        <w:gridCol w:w="1150"/>
        <w:gridCol w:w="865"/>
        <w:gridCol w:w="993"/>
        <w:gridCol w:w="942"/>
      </w:tblGrid>
      <w:tr w:rsidR="005A7C64" w:rsidRPr="001F0B32" w:rsidTr="00EC4F2D">
        <w:tc>
          <w:tcPr>
            <w:tcW w:w="1560" w:type="dxa"/>
            <w:vMerge w:val="restart"/>
            <w:vAlign w:val="center"/>
          </w:tcPr>
          <w:p w:rsidR="005A7C64" w:rsidRPr="00944566" w:rsidRDefault="005A7C64" w:rsidP="00350C6C">
            <w:pPr>
              <w:spacing w:after="0" w:line="240" w:lineRule="auto"/>
              <w:jc w:val="center"/>
              <w:rPr>
                <w:rFonts w:ascii="Times New Roman" w:eastAsia="Calibri" w:hAnsi="Times New Roman"/>
                <w:sz w:val="24"/>
                <w:szCs w:val="24"/>
                <w:lang w:eastAsia="en-US"/>
              </w:rPr>
            </w:pPr>
            <w:r w:rsidRPr="00944566">
              <w:rPr>
                <w:rFonts w:ascii="Times New Roman" w:eastAsia="Calibri" w:hAnsi="Times New Roman"/>
                <w:sz w:val="24"/>
                <w:szCs w:val="24"/>
                <w:lang w:eastAsia="en-US"/>
              </w:rPr>
              <w:t xml:space="preserve">ПЭ </w:t>
            </w:r>
            <w:r w:rsidRPr="00944566">
              <w:rPr>
                <w:rFonts w:ascii="Times New Roman" w:eastAsia="Calibri" w:hAnsi="Times New Roman"/>
                <w:sz w:val="24"/>
                <w:szCs w:val="24"/>
                <w:lang w:val="kk-KZ" w:eastAsia="en-US"/>
              </w:rPr>
              <w:t>к</w:t>
            </w:r>
            <w:r w:rsidRPr="00944566">
              <w:rPr>
                <w:rFonts w:ascii="Times New Roman" w:eastAsia="Calibri" w:hAnsi="Times New Roman"/>
                <w:sz w:val="24"/>
                <w:szCs w:val="24"/>
                <w:lang w:eastAsia="en-US"/>
              </w:rPr>
              <w:t>онцетрация</w:t>
            </w:r>
            <w:r w:rsidRPr="00944566">
              <w:rPr>
                <w:rFonts w:ascii="Times New Roman" w:eastAsia="Calibri" w:hAnsi="Times New Roman"/>
                <w:sz w:val="24"/>
                <w:szCs w:val="24"/>
                <w:lang w:val="kk-KZ" w:eastAsia="en-US"/>
              </w:rPr>
              <w:t>сы</w:t>
            </w:r>
            <w:r w:rsidRPr="00944566">
              <w:rPr>
                <w:rFonts w:ascii="Times New Roman" w:eastAsia="Calibri" w:hAnsi="Times New Roman"/>
                <w:sz w:val="24"/>
                <w:szCs w:val="24"/>
                <w:lang w:eastAsia="en-US"/>
              </w:rPr>
              <w:t>, %</w:t>
            </w:r>
          </w:p>
        </w:tc>
        <w:tc>
          <w:tcPr>
            <w:tcW w:w="1417" w:type="dxa"/>
            <w:vMerge w:val="restart"/>
            <w:vAlign w:val="center"/>
          </w:tcPr>
          <w:p w:rsidR="005A7C64" w:rsidRPr="00944566" w:rsidRDefault="005A7C64" w:rsidP="00350C6C">
            <w:pPr>
              <w:spacing w:after="0" w:line="240" w:lineRule="auto"/>
              <w:jc w:val="center"/>
              <w:rPr>
                <w:rFonts w:ascii="Times New Roman" w:eastAsia="Calibri" w:hAnsi="Times New Roman"/>
                <w:sz w:val="24"/>
                <w:szCs w:val="24"/>
                <w:lang w:eastAsia="en-US"/>
              </w:rPr>
            </w:pPr>
            <w:r w:rsidRPr="00944566">
              <w:rPr>
                <w:rFonts w:ascii="Times New Roman" w:eastAsia="Calibri" w:hAnsi="Times New Roman"/>
                <w:sz w:val="24"/>
                <w:szCs w:val="24"/>
                <w:lang w:val="kk-KZ" w:eastAsia="en-US"/>
              </w:rPr>
              <w:t>Шартты тұтқырлық</w:t>
            </w:r>
            <w:r w:rsidRPr="00944566">
              <w:rPr>
                <w:rFonts w:ascii="Times New Roman" w:eastAsia="Calibri" w:hAnsi="Times New Roman"/>
                <w:sz w:val="24"/>
                <w:szCs w:val="24"/>
                <w:lang w:eastAsia="en-US"/>
              </w:rPr>
              <w:t>, (Т</w:t>
            </w:r>
            <w:r w:rsidRPr="00944566">
              <w:rPr>
                <w:rFonts w:ascii="Times New Roman" w:eastAsia="Calibri" w:hAnsi="Times New Roman"/>
                <w:sz w:val="24"/>
                <w:szCs w:val="24"/>
                <w:vertAlign w:val="subscript"/>
                <w:lang w:eastAsia="en-US"/>
              </w:rPr>
              <w:t>100</w:t>
            </w:r>
            <w:r w:rsidRPr="00944566">
              <w:rPr>
                <w:rFonts w:ascii="Times New Roman" w:eastAsia="Calibri" w:hAnsi="Times New Roman"/>
                <w:sz w:val="24"/>
                <w:szCs w:val="24"/>
                <w:vertAlign w:val="superscript"/>
                <w:lang w:eastAsia="en-US"/>
              </w:rPr>
              <w:t>200</w:t>
            </w:r>
            <w:r w:rsidRPr="00944566">
              <w:rPr>
                <w:rFonts w:ascii="Times New Roman" w:eastAsia="Calibri" w:hAnsi="Times New Roman"/>
                <w:sz w:val="24"/>
                <w:szCs w:val="24"/>
                <w:lang w:eastAsia="en-US"/>
              </w:rPr>
              <w:t>), с</w:t>
            </w:r>
          </w:p>
        </w:tc>
        <w:tc>
          <w:tcPr>
            <w:tcW w:w="1418" w:type="dxa"/>
            <w:vMerge w:val="restart"/>
            <w:vAlign w:val="center"/>
          </w:tcPr>
          <w:p w:rsidR="005A7C64" w:rsidRPr="00944566" w:rsidRDefault="005A7C64" w:rsidP="00350C6C">
            <w:pPr>
              <w:spacing w:after="0" w:line="240" w:lineRule="auto"/>
              <w:jc w:val="center"/>
              <w:rPr>
                <w:rFonts w:ascii="Times New Roman" w:eastAsia="Calibri" w:hAnsi="Times New Roman"/>
                <w:sz w:val="24"/>
                <w:szCs w:val="24"/>
                <w:vertAlign w:val="superscript"/>
                <w:lang w:eastAsia="en-US"/>
              </w:rPr>
            </w:pPr>
            <w:r w:rsidRPr="00944566">
              <w:rPr>
                <w:rFonts w:ascii="Times New Roman" w:eastAsia="Calibri" w:hAnsi="Times New Roman"/>
                <w:sz w:val="24"/>
                <w:szCs w:val="24"/>
                <w:lang w:val="kk-KZ" w:eastAsia="en-US"/>
              </w:rPr>
              <w:t>Меншікті салмақ</w:t>
            </w:r>
            <w:r w:rsidRPr="00944566">
              <w:rPr>
                <w:rFonts w:ascii="Times New Roman" w:eastAsia="Calibri" w:hAnsi="Times New Roman"/>
                <w:sz w:val="24"/>
                <w:szCs w:val="24"/>
                <w:lang w:eastAsia="en-US"/>
              </w:rPr>
              <w:t>, кг/м</w:t>
            </w:r>
            <w:r w:rsidRPr="00944566">
              <w:rPr>
                <w:rFonts w:ascii="Times New Roman" w:eastAsia="Calibri" w:hAnsi="Times New Roman"/>
                <w:sz w:val="24"/>
                <w:szCs w:val="24"/>
                <w:vertAlign w:val="superscript"/>
                <w:lang w:eastAsia="en-US"/>
              </w:rPr>
              <w:t>3</w:t>
            </w:r>
            <w:r w:rsidRPr="00944566">
              <w:rPr>
                <w:rFonts w:ascii="Times New Roman" w:eastAsia="Calibri" w:hAnsi="Times New Roman"/>
                <w:sz w:val="24"/>
                <w:szCs w:val="24"/>
                <w:lang w:eastAsia="en-US"/>
              </w:rPr>
              <w:t>х10</w:t>
            </w:r>
            <w:r w:rsidRPr="00944566">
              <w:rPr>
                <w:rFonts w:ascii="Times New Roman" w:eastAsia="Calibri" w:hAnsi="Times New Roman"/>
                <w:sz w:val="24"/>
                <w:szCs w:val="24"/>
                <w:vertAlign w:val="superscript"/>
                <w:lang w:eastAsia="en-US"/>
              </w:rPr>
              <w:t>-3</w:t>
            </w:r>
          </w:p>
        </w:tc>
        <w:tc>
          <w:tcPr>
            <w:tcW w:w="1260" w:type="dxa"/>
            <w:vMerge w:val="restart"/>
            <w:vAlign w:val="center"/>
          </w:tcPr>
          <w:p w:rsidR="005A7C64" w:rsidRPr="00944566" w:rsidRDefault="005A7C64" w:rsidP="00350C6C">
            <w:pPr>
              <w:spacing w:after="0" w:line="240" w:lineRule="auto"/>
              <w:jc w:val="center"/>
              <w:rPr>
                <w:rFonts w:ascii="Times New Roman" w:eastAsia="Calibri" w:hAnsi="Times New Roman"/>
                <w:sz w:val="24"/>
                <w:szCs w:val="24"/>
                <w:lang w:eastAsia="en-US"/>
              </w:rPr>
            </w:pPr>
            <w:r w:rsidRPr="00944566">
              <w:rPr>
                <w:rFonts w:ascii="Times New Roman" w:eastAsia="Calibri" w:hAnsi="Times New Roman"/>
                <w:sz w:val="24"/>
                <w:szCs w:val="24"/>
                <w:lang w:eastAsia="en-US"/>
              </w:rPr>
              <w:t xml:space="preserve">Тәуліктік </w:t>
            </w:r>
            <w:r w:rsidRPr="00944566">
              <w:rPr>
                <w:rFonts w:ascii="Times New Roman" w:eastAsia="Calibri" w:hAnsi="Times New Roman"/>
                <w:sz w:val="24"/>
                <w:szCs w:val="24"/>
                <w:lang w:val="kk-KZ" w:eastAsia="en-US"/>
              </w:rPr>
              <w:t>тұну</w:t>
            </w:r>
            <w:r w:rsidRPr="00944566">
              <w:rPr>
                <w:rFonts w:ascii="Times New Roman" w:eastAsia="Calibri" w:hAnsi="Times New Roman"/>
                <w:sz w:val="24"/>
                <w:szCs w:val="24"/>
                <w:lang w:eastAsia="en-US"/>
              </w:rPr>
              <w:t>, %</w:t>
            </w:r>
          </w:p>
        </w:tc>
        <w:tc>
          <w:tcPr>
            <w:tcW w:w="1150" w:type="dxa"/>
            <w:vMerge w:val="restart"/>
            <w:vAlign w:val="center"/>
          </w:tcPr>
          <w:p w:rsidR="005A7C64" w:rsidRPr="00944566" w:rsidRDefault="005A7C64" w:rsidP="00350C6C">
            <w:pPr>
              <w:spacing w:after="0" w:line="240" w:lineRule="auto"/>
              <w:jc w:val="center"/>
              <w:rPr>
                <w:rFonts w:ascii="Times New Roman" w:eastAsia="Calibri" w:hAnsi="Times New Roman"/>
                <w:sz w:val="24"/>
                <w:szCs w:val="24"/>
                <w:lang w:eastAsia="en-US"/>
              </w:rPr>
            </w:pPr>
            <w:r w:rsidRPr="00944566">
              <w:rPr>
                <w:rFonts w:ascii="Times New Roman" w:eastAsia="Calibri" w:hAnsi="Times New Roman"/>
                <w:sz w:val="24"/>
                <w:szCs w:val="24"/>
                <w:lang w:eastAsia="en-US"/>
              </w:rPr>
              <w:t xml:space="preserve">Су </w:t>
            </w:r>
            <w:r w:rsidR="005874F8">
              <w:rPr>
                <w:rFonts w:ascii="Times New Roman" w:hAnsi="Times New Roman"/>
                <w:sz w:val="24"/>
                <w:szCs w:val="24"/>
                <w:lang w:val="kk-KZ"/>
              </w:rPr>
              <w:t>шығымы</w:t>
            </w:r>
            <w:r w:rsidR="005874F8" w:rsidRPr="00944566">
              <w:rPr>
                <w:rFonts w:ascii="Times New Roman" w:eastAsia="Calibri" w:hAnsi="Times New Roman"/>
                <w:sz w:val="24"/>
                <w:szCs w:val="24"/>
                <w:lang w:eastAsia="en-US"/>
              </w:rPr>
              <w:t xml:space="preserve"> </w:t>
            </w:r>
            <w:r w:rsidRPr="00944566">
              <w:rPr>
                <w:rFonts w:ascii="Times New Roman" w:eastAsia="Calibri" w:hAnsi="Times New Roman"/>
                <w:sz w:val="24"/>
                <w:szCs w:val="24"/>
                <w:lang w:eastAsia="en-US"/>
              </w:rPr>
              <w:t>м</w:t>
            </w:r>
            <w:r w:rsidRPr="00944566">
              <w:rPr>
                <w:rFonts w:ascii="Times New Roman" w:eastAsia="Calibri" w:hAnsi="Times New Roman"/>
                <w:sz w:val="24"/>
                <w:szCs w:val="24"/>
                <w:vertAlign w:val="superscript"/>
                <w:lang w:eastAsia="en-US"/>
              </w:rPr>
              <w:t>3</w:t>
            </w:r>
            <w:r w:rsidRPr="00944566">
              <w:rPr>
                <w:rFonts w:ascii="Times New Roman" w:eastAsia="Calibri" w:hAnsi="Times New Roman"/>
                <w:sz w:val="24"/>
                <w:szCs w:val="24"/>
                <w:lang w:eastAsia="en-US"/>
              </w:rPr>
              <w:t>х10</w:t>
            </w:r>
            <w:r w:rsidRPr="00944566">
              <w:rPr>
                <w:rFonts w:ascii="Times New Roman" w:eastAsia="Calibri" w:hAnsi="Times New Roman"/>
                <w:sz w:val="24"/>
                <w:szCs w:val="24"/>
                <w:vertAlign w:val="superscript"/>
                <w:lang w:eastAsia="en-US"/>
              </w:rPr>
              <w:t>-3</w:t>
            </w:r>
          </w:p>
        </w:tc>
        <w:tc>
          <w:tcPr>
            <w:tcW w:w="1858" w:type="dxa"/>
            <w:gridSpan w:val="2"/>
            <w:vAlign w:val="center"/>
          </w:tcPr>
          <w:p w:rsidR="005A7C64" w:rsidRPr="00944566" w:rsidRDefault="005A7C64" w:rsidP="00350C6C">
            <w:pPr>
              <w:spacing w:after="0" w:line="240" w:lineRule="auto"/>
              <w:jc w:val="center"/>
              <w:rPr>
                <w:rFonts w:ascii="Times New Roman" w:eastAsia="Calibri" w:hAnsi="Times New Roman"/>
                <w:sz w:val="24"/>
                <w:szCs w:val="24"/>
                <w:lang w:val="kk-KZ" w:eastAsia="en-US"/>
              </w:rPr>
            </w:pPr>
            <w:r w:rsidRPr="00944566">
              <w:rPr>
                <w:rFonts w:ascii="Times New Roman" w:eastAsia="Calibri" w:hAnsi="Times New Roman"/>
                <w:sz w:val="24"/>
                <w:szCs w:val="24"/>
                <w:lang w:val="kk-KZ" w:eastAsia="en-US"/>
              </w:rPr>
              <w:t>Ығысудың с</w:t>
            </w:r>
            <w:r w:rsidRPr="00944566">
              <w:rPr>
                <w:rFonts w:ascii="Times New Roman" w:eastAsia="Calibri" w:hAnsi="Times New Roman"/>
                <w:sz w:val="24"/>
                <w:szCs w:val="24"/>
                <w:lang w:eastAsia="en-US"/>
              </w:rPr>
              <w:t>татикалық кернеуі, кгх10</w:t>
            </w:r>
            <w:r w:rsidRPr="00944566">
              <w:rPr>
                <w:rFonts w:ascii="Times New Roman" w:eastAsia="Calibri" w:hAnsi="Times New Roman"/>
                <w:sz w:val="24"/>
                <w:szCs w:val="24"/>
                <w:vertAlign w:val="superscript"/>
                <w:lang w:eastAsia="en-US"/>
              </w:rPr>
              <w:t>-6</w:t>
            </w:r>
            <w:r w:rsidRPr="00944566">
              <w:rPr>
                <w:rFonts w:ascii="Times New Roman" w:eastAsia="Calibri" w:hAnsi="Times New Roman"/>
                <w:sz w:val="24"/>
                <w:szCs w:val="24"/>
                <w:lang w:eastAsia="en-US"/>
              </w:rPr>
              <w:t>/м</w:t>
            </w:r>
            <w:r w:rsidRPr="00944566">
              <w:rPr>
                <w:rFonts w:ascii="Times New Roman" w:eastAsia="Calibri" w:hAnsi="Times New Roman"/>
                <w:sz w:val="24"/>
                <w:szCs w:val="24"/>
                <w:vertAlign w:val="superscript"/>
                <w:lang w:eastAsia="en-US"/>
              </w:rPr>
              <w:t>3</w:t>
            </w:r>
            <w:r w:rsidRPr="00944566">
              <w:rPr>
                <w:rFonts w:ascii="Times New Roman" w:eastAsia="Calibri" w:hAnsi="Times New Roman"/>
                <w:sz w:val="24"/>
                <w:szCs w:val="24"/>
                <w:lang w:eastAsia="en-US"/>
              </w:rPr>
              <w:t>х10</w:t>
            </w:r>
            <w:r w:rsidRPr="00944566">
              <w:rPr>
                <w:rFonts w:ascii="Times New Roman" w:eastAsia="Calibri" w:hAnsi="Times New Roman"/>
                <w:sz w:val="24"/>
                <w:szCs w:val="24"/>
                <w:vertAlign w:val="superscript"/>
                <w:lang w:eastAsia="en-US"/>
              </w:rPr>
              <w:t>-3</w:t>
            </w:r>
          </w:p>
        </w:tc>
        <w:tc>
          <w:tcPr>
            <w:tcW w:w="942" w:type="dxa"/>
            <w:vMerge w:val="restart"/>
            <w:vAlign w:val="center"/>
          </w:tcPr>
          <w:p w:rsidR="005A7C64" w:rsidRPr="00944566" w:rsidRDefault="005A7C64" w:rsidP="00350C6C">
            <w:pPr>
              <w:spacing w:after="0" w:line="240" w:lineRule="auto"/>
              <w:jc w:val="center"/>
              <w:rPr>
                <w:rFonts w:ascii="Times New Roman" w:eastAsia="Calibri" w:hAnsi="Times New Roman"/>
                <w:sz w:val="24"/>
                <w:szCs w:val="24"/>
                <w:lang w:eastAsia="en-US"/>
              </w:rPr>
            </w:pPr>
            <w:r w:rsidRPr="00944566">
              <w:rPr>
                <w:rFonts w:ascii="Times New Roman" w:eastAsia="Calibri" w:hAnsi="Times New Roman"/>
                <w:sz w:val="24"/>
                <w:szCs w:val="24"/>
                <w:lang w:eastAsia="en-US"/>
              </w:rPr>
              <w:t>Қабыққалыңдығы, мм</w:t>
            </w:r>
          </w:p>
        </w:tc>
      </w:tr>
      <w:tr w:rsidR="005A7C64" w:rsidRPr="001F0B32" w:rsidTr="00EC4F2D">
        <w:tc>
          <w:tcPr>
            <w:tcW w:w="1560" w:type="dxa"/>
            <w:vMerge/>
          </w:tcPr>
          <w:p w:rsidR="005A7C64" w:rsidRPr="00944566" w:rsidRDefault="005A7C64" w:rsidP="00350C6C">
            <w:pPr>
              <w:spacing w:after="0" w:line="240" w:lineRule="auto"/>
              <w:ind w:firstLine="709"/>
              <w:jc w:val="both"/>
              <w:rPr>
                <w:rFonts w:ascii="Times New Roman" w:eastAsia="Calibri" w:hAnsi="Times New Roman"/>
                <w:sz w:val="24"/>
                <w:szCs w:val="24"/>
                <w:lang w:eastAsia="en-US"/>
              </w:rPr>
            </w:pPr>
          </w:p>
        </w:tc>
        <w:tc>
          <w:tcPr>
            <w:tcW w:w="1417" w:type="dxa"/>
            <w:vMerge/>
          </w:tcPr>
          <w:p w:rsidR="005A7C64" w:rsidRPr="00944566" w:rsidRDefault="005A7C64" w:rsidP="00350C6C">
            <w:pPr>
              <w:spacing w:after="0" w:line="240" w:lineRule="auto"/>
              <w:ind w:firstLine="709"/>
              <w:jc w:val="both"/>
              <w:rPr>
                <w:rFonts w:ascii="Times New Roman" w:eastAsia="Calibri" w:hAnsi="Times New Roman"/>
                <w:sz w:val="24"/>
                <w:szCs w:val="24"/>
                <w:lang w:eastAsia="en-US"/>
              </w:rPr>
            </w:pPr>
          </w:p>
        </w:tc>
        <w:tc>
          <w:tcPr>
            <w:tcW w:w="1418" w:type="dxa"/>
            <w:vMerge/>
          </w:tcPr>
          <w:p w:rsidR="005A7C64" w:rsidRPr="00944566" w:rsidRDefault="005A7C64" w:rsidP="00350C6C">
            <w:pPr>
              <w:spacing w:after="0" w:line="240" w:lineRule="auto"/>
              <w:ind w:firstLine="709"/>
              <w:jc w:val="both"/>
              <w:rPr>
                <w:rFonts w:ascii="Times New Roman" w:eastAsia="Calibri" w:hAnsi="Times New Roman"/>
                <w:sz w:val="24"/>
                <w:szCs w:val="24"/>
                <w:lang w:eastAsia="en-US"/>
              </w:rPr>
            </w:pPr>
          </w:p>
        </w:tc>
        <w:tc>
          <w:tcPr>
            <w:tcW w:w="1260" w:type="dxa"/>
            <w:vMerge/>
          </w:tcPr>
          <w:p w:rsidR="005A7C64" w:rsidRPr="00944566" w:rsidRDefault="005A7C64" w:rsidP="00350C6C">
            <w:pPr>
              <w:spacing w:after="0" w:line="240" w:lineRule="auto"/>
              <w:ind w:firstLine="709"/>
              <w:jc w:val="both"/>
              <w:rPr>
                <w:rFonts w:ascii="Times New Roman" w:eastAsia="Calibri" w:hAnsi="Times New Roman"/>
                <w:sz w:val="24"/>
                <w:szCs w:val="24"/>
                <w:lang w:eastAsia="en-US"/>
              </w:rPr>
            </w:pPr>
          </w:p>
        </w:tc>
        <w:tc>
          <w:tcPr>
            <w:tcW w:w="1150" w:type="dxa"/>
            <w:vMerge/>
          </w:tcPr>
          <w:p w:rsidR="005A7C64" w:rsidRPr="00944566" w:rsidRDefault="005A7C64" w:rsidP="00350C6C">
            <w:pPr>
              <w:spacing w:after="0" w:line="240" w:lineRule="auto"/>
              <w:ind w:firstLine="709"/>
              <w:jc w:val="both"/>
              <w:rPr>
                <w:rFonts w:ascii="Times New Roman" w:eastAsia="Calibri" w:hAnsi="Times New Roman"/>
                <w:sz w:val="24"/>
                <w:szCs w:val="24"/>
                <w:lang w:eastAsia="en-US"/>
              </w:rPr>
            </w:pPr>
          </w:p>
        </w:tc>
        <w:tc>
          <w:tcPr>
            <w:tcW w:w="865" w:type="dxa"/>
          </w:tcPr>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1 мин</w:t>
            </w:r>
          </w:p>
        </w:tc>
        <w:tc>
          <w:tcPr>
            <w:tcW w:w="993" w:type="dxa"/>
          </w:tcPr>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10 мин</w:t>
            </w:r>
          </w:p>
        </w:tc>
        <w:tc>
          <w:tcPr>
            <w:tcW w:w="942" w:type="dxa"/>
            <w:vMerge/>
          </w:tcPr>
          <w:p w:rsidR="005A7C64" w:rsidRPr="00944566" w:rsidRDefault="005A7C64" w:rsidP="00350C6C">
            <w:pPr>
              <w:spacing w:after="0" w:line="240" w:lineRule="auto"/>
              <w:ind w:firstLine="709"/>
              <w:jc w:val="both"/>
              <w:rPr>
                <w:rFonts w:ascii="Times New Roman" w:eastAsia="Calibri" w:hAnsi="Times New Roman"/>
                <w:sz w:val="24"/>
                <w:szCs w:val="24"/>
                <w:lang w:eastAsia="en-US"/>
              </w:rPr>
            </w:pPr>
          </w:p>
        </w:tc>
      </w:tr>
      <w:tr w:rsidR="005A7C64" w:rsidRPr="001F0B32" w:rsidTr="00EC4F2D">
        <w:trPr>
          <w:trHeight w:val="1942"/>
        </w:trPr>
        <w:tc>
          <w:tcPr>
            <w:tcW w:w="1560" w:type="dxa"/>
          </w:tcPr>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0,05</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0,10</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0,25</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0,50</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0,75</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1,00</w:t>
            </w:r>
          </w:p>
        </w:tc>
        <w:tc>
          <w:tcPr>
            <w:tcW w:w="1417" w:type="dxa"/>
          </w:tcPr>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4,5</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7,5</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11,0</w:t>
            </w:r>
          </w:p>
          <w:p w:rsidR="005A7C64" w:rsidRPr="00944566" w:rsidRDefault="005A7C64" w:rsidP="00350C6C">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15</w:t>
            </w:r>
            <w:r w:rsidRPr="00944566">
              <w:rPr>
                <w:rFonts w:ascii="Times New Roman" w:eastAsia="Calibri" w:hAnsi="Times New Roman"/>
                <w:sz w:val="24"/>
                <w:szCs w:val="24"/>
                <w:lang w:eastAsia="en-US"/>
              </w:rPr>
              <w:t>,5</w:t>
            </w:r>
          </w:p>
          <w:p w:rsidR="005A7C64" w:rsidRPr="00944566" w:rsidRDefault="005A7C64" w:rsidP="00350C6C">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17</w:t>
            </w:r>
            <w:r w:rsidRPr="00944566">
              <w:rPr>
                <w:rFonts w:ascii="Times New Roman" w:eastAsia="Calibri" w:hAnsi="Times New Roman"/>
                <w:sz w:val="24"/>
                <w:szCs w:val="24"/>
                <w:lang w:eastAsia="en-US"/>
              </w:rPr>
              <w:t>,0</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22,5</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28,0</w:t>
            </w:r>
          </w:p>
        </w:tc>
        <w:tc>
          <w:tcPr>
            <w:tcW w:w="1418" w:type="dxa"/>
          </w:tcPr>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1,27</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1,27</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1,27</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1,26</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1,26</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1,25</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1,24</w:t>
            </w:r>
          </w:p>
        </w:tc>
        <w:tc>
          <w:tcPr>
            <w:tcW w:w="1260" w:type="dxa"/>
          </w:tcPr>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4,0</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12,0</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11,0</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6,0</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1,0</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0,0</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0,0</w:t>
            </w:r>
          </w:p>
        </w:tc>
        <w:tc>
          <w:tcPr>
            <w:tcW w:w="1150" w:type="dxa"/>
          </w:tcPr>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33</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40</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40</w:t>
            </w:r>
          </w:p>
          <w:p w:rsidR="005A7C64" w:rsidRPr="00944566" w:rsidRDefault="005A7C64" w:rsidP="00350C6C">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8</w:t>
            </w:r>
            <w:r w:rsidRPr="00944566">
              <w:rPr>
                <w:rFonts w:ascii="Times New Roman" w:eastAsia="Calibri" w:hAnsi="Times New Roman"/>
                <w:sz w:val="24"/>
                <w:szCs w:val="24"/>
                <w:lang w:eastAsia="en-US"/>
              </w:rPr>
              <w:t>,0</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5,0</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4,0</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3,0</w:t>
            </w:r>
          </w:p>
        </w:tc>
        <w:tc>
          <w:tcPr>
            <w:tcW w:w="865" w:type="dxa"/>
          </w:tcPr>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37,4</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53,4</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40,3</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41,8</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43,6</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50,5</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74,8</w:t>
            </w:r>
          </w:p>
        </w:tc>
        <w:tc>
          <w:tcPr>
            <w:tcW w:w="993" w:type="dxa"/>
          </w:tcPr>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39,2</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54,2</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42,0</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43,4</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47,4</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51,4</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77,3</w:t>
            </w:r>
          </w:p>
        </w:tc>
        <w:tc>
          <w:tcPr>
            <w:tcW w:w="942" w:type="dxa"/>
          </w:tcPr>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4,0</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6,0</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5,0</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val="kk-KZ" w:eastAsia="en-US"/>
              </w:rPr>
              <w:t>1</w:t>
            </w:r>
            <w:r w:rsidRPr="00944566">
              <w:rPr>
                <w:rFonts w:ascii="Times New Roman" w:eastAsia="Calibri" w:hAnsi="Times New Roman"/>
                <w:sz w:val="24"/>
                <w:szCs w:val="24"/>
                <w:lang w:eastAsia="en-US"/>
              </w:rPr>
              <w:t>,0</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val="kk-KZ" w:eastAsia="en-US"/>
              </w:rPr>
              <w:t>0,5</w:t>
            </w:r>
          </w:p>
          <w:p w:rsidR="005A7C64" w:rsidRPr="00944566" w:rsidRDefault="005A7C64" w:rsidP="00350C6C">
            <w:pPr>
              <w:spacing w:after="0" w:line="240" w:lineRule="auto"/>
              <w:jc w:val="both"/>
              <w:rPr>
                <w:rFonts w:ascii="Times New Roman" w:eastAsia="Calibri" w:hAnsi="Times New Roman"/>
                <w:sz w:val="24"/>
                <w:szCs w:val="24"/>
                <w:lang w:val="kk-KZ" w:eastAsia="en-US"/>
              </w:rPr>
            </w:pPr>
            <w:r w:rsidRPr="00944566">
              <w:rPr>
                <w:rFonts w:ascii="Times New Roman" w:eastAsia="Calibri" w:hAnsi="Times New Roman"/>
                <w:sz w:val="24"/>
                <w:szCs w:val="24"/>
                <w:lang w:val="kk-KZ" w:eastAsia="en-US"/>
              </w:rPr>
              <w:t>0,5</w:t>
            </w:r>
          </w:p>
          <w:p w:rsidR="005A7C64" w:rsidRPr="00944566" w:rsidRDefault="005A7C64" w:rsidP="00350C6C">
            <w:pPr>
              <w:spacing w:after="0" w:line="240" w:lineRule="auto"/>
              <w:jc w:val="both"/>
              <w:rPr>
                <w:rFonts w:ascii="Times New Roman" w:eastAsia="Calibri" w:hAnsi="Times New Roman"/>
                <w:sz w:val="24"/>
                <w:szCs w:val="24"/>
                <w:lang w:eastAsia="en-US"/>
              </w:rPr>
            </w:pPr>
            <w:r w:rsidRPr="00944566">
              <w:rPr>
                <w:rFonts w:ascii="Times New Roman" w:eastAsia="Calibri" w:hAnsi="Times New Roman"/>
                <w:sz w:val="24"/>
                <w:szCs w:val="24"/>
                <w:lang w:eastAsia="en-US"/>
              </w:rPr>
              <w:t>0,5</w:t>
            </w:r>
          </w:p>
        </w:tc>
      </w:tr>
    </w:tbl>
    <w:p w:rsidR="001E086B" w:rsidRPr="00C56588" w:rsidRDefault="001E086B" w:rsidP="00350C6C">
      <w:pPr>
        <w:spacing w:after="0" w:line="240" w:lineRule="auto"/>
        <w:ind w:firstLine="709"/>
        <w:jc w:val="both"/>
        <w:rPr>
          <w:rFonts w:ascii="Times New Roman" w:hAnsi="Times New Roman"/>
          <w:sz w:val="28"/>
          <w:szCs w:val="28"/>
        </w:rPr>
      </w:pPr>
    </w:p>
    <w:p w:rsidR="001E086B" w:rsidRDefault="007F75FB" w:rsidP="00350C6C">
      <w:pPr>
        <w:tabs>
          <w:tab w:val="left" w:pos="0"/>
        </w:tabs>
        <w:spacing w:after="0" w:line="240" w:lineRule="auto"/>
        <w:ind w:firstLine="709"/>
        <w:jc w:val="both"/>
        <w:rPr>
          <w:rFonts w:ascii="Times New Roman" w:eastAsia="AR ADGothicJP Medium" w:hAnsi="Times New Roman"/>
          <w:sz w:val="28"/>
          <w:szCs w:val="28"/>
          <w:lang w:val="kk-KZ"/>
        </w:rPr>
      </w:pPr>
      <w:r>
        <w:rPr>
          <w:rFonts w:ascii="Times New Roman" w:eastAsia="AR ADGothicJP Medium" w:hAnsi="Times New Roman"/>
          <w:sz w:val="28"/>
          <w:szCs w:val="28"/>
          <w:lang w:val="kk-KZ"/>
        </w:rPr>
        <w:t>10-</w:t>
      </w:r>
      <w:r w:rsidR="001E086B" w:rsidRPr="00C56588">
        <w:rPr>
          <w:rFonts w:ascii="Times New Roman" w:eastAsia="AR ADGothicJP Medium" w:hAnsi="Times New Roman"/>
          <w:sz w:val="28"/>
          <w:szCs w:val="28"/>
          <w:lang w:val="kk-KZ"/>
        </w:rPr>
        <w:t>суретте қоспадағы еріксіз гидр</w:t>
      </w:r>
      <w:r w:rsidR="00D72102" w:rsidRPr="00C56588">
        <w:rPr>
          <w:rFonts w:ascii="Times New Roman" w:eastAsia="AR ADGothicJP Medium" w:hAnsi="Times New Roman"/>
          <w:sz w:val="28"/>
          <w:szCs w:val="28"/>
          <w:lang w:val="kk-KZ"/>
        </w:rPr>
        <w:t>олизденген полиакрилонитрилдің</w:t>
      </w:r>
      <w:r w:rsidR="003A15A0">
        <w:rPr>
          <w:rFonts w:ascii="Times New Roman" w:eastAsia="AR ADGothicJP Medium" w:hAnsi="Times New Roman"/>
          <w:sz w:val="28"/>
          <w:szCs w:val="28"/>
          <w:lang w:val="kk-KZ"/>
        </w:rPr>
        <w:t xml:space="preserve">            </w:t>
      </w:r>
      <w:r w:rsidR="00D72102" w:rsidRPr="00C56588">
        <w:rPr>
          <w:rFonts w:ascii="Times New Roman" w:eastAsia="AR ADGothicJP Medium" w:hAnsi="Times New Roman"/>
          <w:sz w:val="28"/>
          <w:szCs w:val="28"/>
          <w:lang w:val="kk-KZ"/>
        </w:rPr>
        <w:t xml:space="preserve"> р</w:t>
      </w:r>
      <w:r w:rsidR="001E086B" w:rsidRPr="00C56588">
        <w:rPr>
          <w:rFonts w:ascii="Times New Roman" w:eastAsia="AR ADGothicJP Medium" w:hAnsi="Times New Roman"/>
          <w:sz w:val="28"/>
          <w:szCs w:val="28"/>
          <w:lang w:val="kk-KZ"/>
        </w:rPr>
        <w:t>Н</w:t>
      </w:r>
      <w:r w:rsidR="005C34A6">
        <w:rPr>
          <w:rFonts w:ascii="Times New Roman" w:eastAsia="AR ADGothicJP Medium" w:hAnsi="Times New Roman"/>
          <w:sz w:val="28"/>
          <w:szCs w:val="28"/>
        </w:rPr>
        <w:t>=</w:t>
      </w:r>
      <w:r w:rsidR="001E086B" w:rsidRPr="00C56588">
        <w:rPr>
          <w:rFonts w:ascii="Times New Roman" w:eastAsia="AR ADGothicJP Medium" w:hAnsi="Times New Roman"/>
          <w:sz w:val="28"/>
          <w:szCs w:val="28"/>
          <w:lang w:val="kk-KZ"/>
        </w:rPr>
        <w:t xml:space="preserve">6-да натрий гидроксидінің 4-6% сулы ерітіндісі және </w:t>
      </w:r>
      <w:r w:rsidR="00DB7696">
        <w:rPr>
          <w:rFonts w:ascii="Times New Roman" w:eastAsia="AR ADGothicJP Medium" w:hAnsi="Times New Roman"/>
          <w:sz w:val="28"/>
          <w:szCs w:val="28"/>
          <w:lang w:val="kk-KZ"/>
        </w:rPr>
        <w:t>госсипол шайырын</w:t>
      </w:r>
      <w:r w:rsidR="001E086B" w:rsidRPr="00C56588">
        <w:rPr>
          <w:rFonts w:ascii="Times New Roman" w:eastAsia="AR ADGothicJP Medium" w:hAnsi="Times New Roman"/>
          <w:sz w:val="28"/>
          <w:szCs w:val="28"/>
          <w:lang w:val="kk-KZ"/>
        </w:rPr>
        <w:t>ың қатысуымен күкірт қышқылының 4% ерітіндісі үлгісінің ИҚ-спектрі көрсетілген.</w:t>
      </w:r>
    </w:p>
    <w:p w:rsidR="001E086B" w:rsidRPr="00C56588" w:rsidRDefault="001E086B" w:rsidP="00FE67E6">
      <w:pPr>
        <w:spacing w:after="0" w:line="240" w:lineRule="auto"/>
        <w:ind w:firstLine="709"/>
        <w:jc w:val="center"/>
        <w:rPr>
          <w:rFonts w:ascii="Times New Roman" w:hAnsi="Times New Roman"/>
          <w:sz w:val="28"/>
          <w:szCs w:val="28"/>
        </w:rPr>
      </w:pPr>
      <w:r w:rsidRPr="00C56588">
        <w:rPr>
          <w:rFonts w:ascii="Times New Roman" w:hAnsi="Times New Roman"/>
          <w:noProof/>
          <w:sz w:val="28"/>
          <w:szCs w:val="28"/>
        </w:rPr>
        <w:drawing>
          <wp:inline distT="0" distB="0" distL="0" distR="0">
            <wp:extent cx="5229225" cy="2962275"/>
            <wp:effectExtent l="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9225" cy="2962275"/>
                    </a:xfrm>
                    <a:prstGeom prst="rect">
                      <a:avLst/>
                    </a:prstGeom>
                    <a:noFill/>
                    <a:ln>
                      <a:noFill/>
                    </a:ln>
                  </pic:spPr>
                </pic:pic>
              </a:graphicData>
            </a:graphic>
          </wp:inline>
        </w:drawing>
      </w:r>
    </w:p>
    <w:p w:rsidR="005C34A6" w:rsidRDefault="005C34A6" w:rsidP="00350C6C">
      <w:pPr>
        <w:spacing w:after="0" w:line="240" w:lineRule="auto"/>
        <w:contextualSpacing/>
        <w:jc w:val="center"/>
        <w:rPr>
          <w:rFonts w:ascii="Times New Roman" w:hAnsi="Times New Roman"/>
          <w:sz w:val="28"/>
          <w:szCs w:val="28"/>
          <w:lang w:val="kk-KZ"/>
        </w:rPr>
      </w:pPr>
    </w:p>
    <w:p w:rsidR="001E086B" w:rsidRPr="00C56588" w:rsidRDefault="001E086B" w:rsidP="00350C6C">
      <w:pPr>
        <w:spacing w:after="0" w:line="240" w:lineRule="auto"/>
        <w:contextualSpacing/>
        <w:jc w:val="center"/>
        <w:rPr>
          <w:rFonts w:ascii="Times New Roman" w:hAnsi="Times New Roman"/>
          <w:sz w:val="28"/>
          <w:szCs w:val="28"/>
          <w:lang w:val="kk-KZ"/>
        </w:rPr>
      </w:pPr>
      <w:r w:rsidRPr="00C56588">
        <w:rPr>
          <w:rFonts w:ascii="Times New Roman" w:hAnsi="Times New Roman"/>
          <w:sz w:val="28"/>
          <w:szCs w:val="28"/>
          <w:lang w:val="kk-KZ"/>
        </w:rPr>
        <w:t>Сурет 10 – Қоспаның көмегімен рН=4-6 ортада гидролизденген полиакрилонитрилдің сіңірудің ИҚ-спектрі</w:t>
      </w:r>
    </w:p>
    <w:p w:rsidR="001E086B" w:rsidRPr="00C56588" w:rsidRDefault="001E086B" w:rsidP="00350C6C">
      <w:pPr>
        <w:spacing w:after="0" w:line="240" w:lineRule="auto"/>
        <w:contextualSpacing/>
        <w:jc w:val="center"/>
        <w:rPr>
          <w:rFonts w:ascii="Times New Roman" w:hAnsi="Times New Roman"/>
          <w:sz w:val="28"/>
          <w:szCs w:val="28"/>
          <w:lang w:val="kk-KZ"/>
        </w:rPr>
      </w:pPr>
    </w:p>
    <w:p w:rsidR="001E086B" w:rsidRPr="00C56588" w:rsidRDefault="001E086B" w:rsidP="00350C6C">
      <w:pPr>
        <w:tabs>
          <w:tab w:val="left" w:pos="0"/>
        </w:tabs>
        <w:spacing w:after="0" w:line="240" w:lineRule="auto"/>
        <w:ind w:firstLine="709"/>
        <w:jc w:val="both"/>
        <w:rPr>
          <w:rFonts w:ascii="Times New Roman" w:eastAsia="AR ADGothicJP Medium" w:hAnsi="Times New Roman"/>
          <w:sz w:val="28"/>
          <w:szCs w:val="28"/>
          <w:lang w:val="kk-KZ"/>
        </w:rPr>
      </w:pPr>
      <w:r w:rsidRPr="00C56588">
        <w:rPr>
          <w:rFonts w:ascii="Times New Roman" w:eastAsia="AR ADGothicJP Medium" w:hAnsi="Times New Roman"/>
          <w:sz w:val="28"/>
          <w:szCs w:val="28"/>
          <w:lang w:val="kk-KZ"/>
        </w:rPr>
        <w:t>Со</w:t>
      </w:r>
      <w:r w:rsidR="003A15A0">
        <w:rPr>
          <w:rFonts w:ascii="Times New Roman" w:eastAsia="AR ADGothicJP Medium" w:hAnsi="Times New Roman"/>
          <w:sz w:val="28"/>
          <w:szCs w:val="28"/>
          <w:lang w:val="kk-KZ"/>
        </w:rPr>
        <w:t>полимер гидролизі процесінде ИҚ-</w:t>
      </w:r>
      <w:r w:rsidRPr="00C56588">
        <w:rPr>
          <w:rFonts w:ascii="Times New Roman" w:eastAsia="AR ADGothicJP Medium" w:hAnsi="Times New Roman"/>
          <w:sz w:val="28"/>
          <w:szCs w:val="28"/>
          <w:lang w:val="kk-KZ"/>
        </w:rPr>
        <w:t>спектрлер</w:t>
      </w:r>
      <w:r w:rsidR="00DF2F6A">
        <w:rPr>
          <w:rFonts w:ascii="Times New Roman" w:eastAsia="AR ADGothicJP Medium" w:hAnsi="Times New Roman"/>
          <w:sz w:val="28"/>
          <w:szCs w:val="28"/>
          <w:lang w:val="kk-KZ"/>
        </w:rPr>
        <w:t>інде (10-</w:t>
      </w:r>
      <w:r w:rsidRPr="00C56588">
        <w:rPr>
          <w:rFonts w:ascii="Times New Roman" w:eastAsia="AR ADGothicJP Medium" w:hAnsi="Times New Roman"/>
          <w:sz w:val="28"/>
          <w:szCs w:val="28"/>
          <w:lang w:val="kk-KZ"/>
        </w:rPr>
        <w:t>сурет) 60-90 минут аралығында 950-1007, 1311, 1404 және 1416 см</w:t>
      </w:r>
      <w:r w:rsidRPr="00C56588">
        <w:rPr>
          <w:rFonts w:ascii="Times New Roman" w:eastAsia="AR ADGothicJP Medium" w:hAnsi="Times New Roman"/>
          <w:sz w:val="28"/>
          <w:szCs w:val="28"/>
          <w:vertAlign w:val="superscript"/>
          <w:lang w:val="kk-KZ"/>
        </w:rPr>
        <w:t xml:space="preserve">-1 </w:t>
      </w:r>
      <w:r w:rsidRPr="00C56588">
        <w:rPr>
          <w:rFonts w:ascii="Times New Roman" w:eastAsia="AR ADGothicJP Medium" w:hAnsi="Times New Roman"/>
          <w:sz w:val="28"/>
          <w:szCs w:val="28"/>
          <w:lang w:val="kk-KZ"/>
        </w:rPr>
        <w:t>кезінде сіңіру жолақтары бар-сабындану уақытының өсуімен қарқындылығы артатын жолақтың пайда болуын көрсетеді. Бұл жолақты C=C валенттік тербелістеріне және –СООН тобына жатқызуға болады. 845 см</w:t>
      </w:r>
      <w:r w:rsidRPr="00C56588">
        <w:rPr>
          <w:rFonts w:ascii="Times New Roman" w:eastAsia="AR ADGothicJP Medium" w:hAnsi="Times New Roman"/>
          <w:sz w:val="28"/>
          <w:szCs w:val="28"/>
          <w:vertAlign w:val="superscript"/>
          <w:lang w:val="kk-KZ"/>
        </w:rPr>
        <w:t>-1</w:t>
      </w:r>
      <w:r w:rsidRPr="00C56588">
        <w:rPr>
          <w:rFonts w:ascii="Times New Roman" w:eastAsia="AR ADGothicJP Medium" w:hAnsi="Times New Roman"/>
          <w:sz w:val="28"/>
          <w:szCs w:val="28"/>
          <w:lang w:val="kk-KZ"/>
        </w:rPr>
        <w:t xml:space="preserve"> кезінде сіңіру жолақтары пайда болады, 1080 см</w:t>
      </w:r>
      <w:r w:rsidRPr="00C56588">
        <w:rPr>
          <w:rFonts w:ascii="Times New Roman" w:eastAsia="AR ADGothicJP Medium" w:hAnsi="Times New Roman"/>
          <w:sz w:val="28"/>
          <w:szCs w:val="28"/>
          <w:vertAlign w:val="superscript"/>
          <w:lang w:val="kk-KZ"/>
        </w:rPr>
        <w:t>-1</w:t>
      </w:r>
      <w:r w:rsidRPr="00C56588">
        <w:rPr>
          <w:rFonts w:ascii="Times New Roman" w:eastAsia="AR ADGothicJP Medium" w:hAnsi="Times New Roman"/>
          <w:sz w:val="28"/>
          <w:szCs w:val="28"/>
          <w:lang w:val="kk-KZ"/>
        </w:rPr>
        <w:t xml:space="preserve"> (С–С) кезінде жолақ бұлыңғыр болады және оның ең көп араласуы төмен жиіліктерге қарай және 1245 см</w:t>
      </w:r>
      <w:r w:rsidRPr="00C56588">
        <w:rPr>
          <w:rFonts w:ascii="Times New Roman" w:eastAsia="AR ADGothicJP Medium" w:hAnsi="Times New Roman"/>
          <w:sz w:val="28"/>
          <w:szCs w:val="28"/>
          <w:vertAlign w:val="superscript"/>
          <w:lang w:val="kk-KZ"/>
        </w:rPr>
        <w:t>-1</w:t>
      </w:r>
      <w:r w:rsidRPr="00C56588">
        <w:rPr>
          <w:rFonts w:ascii="Times New Roman" w:eastAsia="AR ADGothicJP Medium" w:hAnsi="Times New Roman"/>
          <w:sz w:val="28"/>
          <w:szCs w:val="28"/>
          <w:lang w:val="kk-KZ"/>
        </w:rPr>
        <w:t xml:space="preserve"> (СН) жолағының </w:t>
      </w:r>
      <w:r w:rsidRPr="00C56588">
        <w:rPr>
          <w:rFonts w:ascii="Times New Roman" w:eastAsia="AR ADGothicJP Medium" w:hAnsi="Times New Roman"/>
          <w:sz w:val="28"/>
          <w:szCs w:val="28"/>
          <w:lang w:val="kk-KZ"/>
        </w:rPr>
        <w:lastRenderedPageBreak/>
        <w:t>қарқындылығының төмендеуі байқалады. 1416 см</w:t>
      </w:r>
      <w:r w:rsidRPr="00C56588">
        <w:rPr>
          <w:rFonts w:ascii="Times New Roman" w:eastAsia="AR ADGothicJP Medium" w:hAnsi="Times New Roman"/>
          <w:sz w:val="28"/>
          <w:szCs w:val="28"/>
          <w:vertAlign w:val="superscript"/>
          <w:lang w:val="kk-KZ"/>
        </w:rPr>
        <w:t>-1</w:t>
      </w:r>
      <w:r w:rsidRPr="00C56588">
        <w:rPr>
          <w:rFonts w:ascii="Times New Roman" w:eastAsia="AR ADGothicJP Medium" w:hAnsi="Times New Roman"/>
          <w:sz w:val="28"/>
          <w:szCs w:val="28"/>
          <w:lang w:val="kk-KZ"/>
        </w:rPr>
        <w:t xml:space="preserve"> кезінде иықтың пайда болуы жолақтың пайда болуын көрсетеді, оның қарқындылығы сабындану уақытының өсуімен артады. Бұл жолақты C=C және –СООН тобындағы валенттік тербелістерге жатқызуға болады. </w:t>
      </w:r>
      <w:r w:rsidRPr="00C56588">
        <w:rPr>
          <w:rFonts w:ascii="Times New Roman" w:hAnsi="Times New Roman"/>
          <w:sz w:val="28"/>
          <w:szCs w:val="28"/>
          <w:lang w:val="kk-KZ"/>
        </w:rPr>
        <w:t xml:space="preserve">–СООNa </w:t>
      </w:r>
      <w:r w:rsidRPr="00C56588">
        <w:rPr>
          <w:rFonts w:ascii="Times New Roman" w:eastAsia="AR ADGothicJP Medium" w:hAnsi="Times New Roman"/>
          <w:sz w:val="28"/>
          <w:szCs w:val="28"/>
          <w:lang w:val="kk-KZ"/>
        </w:rPr>
        <w:t>топтарының сіңіруі 1500-1620 см</w:t>
      </w:r>
      <w:r w:rsidRPr="00C56588">
        <w:rPr>
          <w:rFonts w:ascii="Times New Roman" w:eastAsia="AR ADGothicJP Medium" w:hAnsi="Times New Roman"/>
          <w:sz w:val="28"/>
          <w:szCs w:val="28"/>
          <w:vertAlign w:val="superscript"/>
          <w:lang w:val="kk-KZ"/>
        </w:rPr>
        <w:t>-1</w:t>
      </w:r>
      <w:r w:rsidRPr="00C56588">
        <w:rPr>
          <w:rFonts w:ascii="Times New Roman" w:eastAsia="AR ADGothicJP Medium" w:hAnsi="Times New Roman"/>
          <w:sz w:val="28"/>
          <w:szCs w:val="28"/>
          <w:lang w:val="kk-KZ"/>
        </w:rPr>
        <w:t xml:space="preserve"> аймағында бірнеше жиілікте болатындығына байланысты және бұл жиіліктер өте жақын орналасқан, жолақтардың қабаттасуына байланысты 1500-1700 см</w:t>
      </w:r>
      <w:r w:rsidRPr="00C56588">
        <w:rPr>
          <w:rFonts w:ascii="Times New Roman" w:eastAsia="AR ADGothicJP Medium" w:hAnsi="Times New Roman"/>
          <w:sz w:val="28"/>
          <w:szCs w:val="28"/>
          <w:vertAlign w:val="superscript"/>
          <w:lang w:val="kk-KZ"/>
        </w:rPr>
        <w:t>-1</w:t>
      </w:r>
      <w:r w:rsidRPr="00C56588">
        <w:rPr>
          <w:rFonts w:ascii="Times New Roman" w:eastAsia="AR ADGothicJP Medium" w:hAnsi="Times New Roman"/>
          <w:sz w:val="28"/>
          <w:szCs w:val="28"/>
          <w:lang w:val="kk-KZ"/>
        </w:rPr>
        <w:t xml:space="preserve"> аймағында бір кең жолақ пайда болады. 30 минуттық сабынданғаннан кейін 1680 см</w:t>
      </w:r>
      <w:r w:rsidRPr="00C56588">
        <w:rPr>
          <w:rFonts w:ascii="Times New Roman" w:eastAsia="AR ADGothicJP Medium" w:hAnsi="Times New Roman"/>
          <w:sz w:val="28"/>
          <w:szCs w:val="28"/>
          <w:vertAlign w:val="superscript"/>
          <w:lang w:val="kk-KZ"/>
        </w:rPr>
        <w:t>-1</w:t>
      </w:r>
      <w:r w:rsidRPr="00C56588">
        <w:rPr>
          <w:rFonts w:ascii="Times New Roman" w:eastAsia="AR ADGothicJP Medium" w:hAnsi="Times New Roman"/>
          <w:sz w:val="28"/>
          <w:szCs w:val="28"/>
          <w:lang w:val="kk-KZ"/>
        </w:rPr>
        <w:t xml:space="preserve"> кезінде қарқынды жолақ байқалады. Карбонил және амид топтарына тән 1680 және 1570 см</w:t>
      </w:r>
      <w:r w:rsidRPr="00C56588">
        <w:rPr>
          <w:rFonts w:ascii="Times New Roman" w:eastAsia="AR ADGothicJP Medium" w:hAnsi="Times New Roman"/>
          <w:sz w:val="28"/>
          <w:szCs w:val="28"/>
          <w:vertAlign w:val="superscript"/>
          <w:lang w:val="kk-KZ"/>
        </w:rPr>
        <w:t>-1</w:t>
      </w:r>
      <w:r w:rsidRPr="00C56588">
        <w:rPr>
          <w:rFonts w:ascii="Times New Roman" w:eastAsia="AR ADGothicJP Medium" w:hAnsi="Times New Roman"/>
          <w:sz w:val="28"/>
          <w:szCs w:val="28"/>
          <w:lang w:val="kk-KZ"/>
        </w:rPr>
        <w:t xml:space="preserve"> аймағында осы жолақтардың қарқындылығын арттырады.</w:t>
      </w:r>
    </w:p>
    <w:p w:rsidR="001E086B" w:rsidRPr="00C56588" w:rsidRDefault="001E086B" w:rsidP="00350C6C">
      <w:pPr>
        <w:tabs>
          <w:tab w:val="left" w:pos="0"/>
        </w:tabs>
        <w:spacing w:after="0" w:line="240" w:lineRule="auto"/>
        <w:ind w:firstLine="709"/>
        <w:jc w:val="both"/>
        <w:rPr>
          <w:rFonts w:ascii="Times New Roman" w:eastAsia="AR ADGothicJP Medium" w:hAnsi="Times New Roman"/>
          <w:b/>
          <w:sz w:val="28"/>
          <w:szCs w:val="28"/>
          <w:lang w:val="kk-KZ"/>
        </w:rPr>
      </w:pPr>
      <w:r w:rsidRPr="00C56588">
        <w:rPr>
          <w:rFonts w:ascii="Times New Roman" w:eastAsia="AR ADGothicJP Medium" w:hAnsi="Times New Roman"/>
          <w:sz w:val="28"/>
          <w:szCs w:val="28"/>
          <w:lang w:val="kk-KZ"/>
        </w:rPr>
        <w:t xml:space="preserve">Бұл топтардың болуы реакция массасының </w:t>
      </w:r>
      <w:r w:rsidR="003A15A0">
        <w:rPr>
          <w:rFonts w:ascii="Times New Roman" w:eastAsia="AR ADGothicJP Medium" w:hAnsi="Times New Roman"/>
          <w:sz w:val="28"/>
          <w:szCs w:val="28"/>
          <w:lang w:val="kk-KZ"/>
        </w:rPr>
        <w:t>барлық</w:t>
      </w:r>
      <w:r w:rsidRPr="00C56588">
        <w:rPr>
          <w:rFonts w:ascii="Times New Roman" w:eastAsia="AR ADGothicJP Medium" w:hAnsi="Times New Roman"/>
          <w:sz w:val="28"/>
          <w:szCs w:val="28"/>
          <w:lang w:val="kk-KZ"/>
        </w:rPr>
        <w:t xml:space="preserve"> көлемі бойынша сабындану реакциясының одан әрі жүруі үшін итеру әсерлері есебінен кеңістіктік қиындықтарды тудырады, яғни сабындану тереңдігі сополимер макромолекуласындағы карбоксилат пен амид топтарының белгілі бір қатынасымен реттеледі [173]. </w:t>
      </w:r>
      <w:r w:rsidR="00354499">
        <w:rPr>
          <w:rFonts w:ascii="Times New Roman" w:eastAsia="AR ADGothicJP Medium" w:hAnsi="Times New Roman"/>
          <w:sz w:val="28"/>
          <w:szCs w:val="28"/>
          <w:lang w:val="kk-KZ"/>
        </w:rPr>
        <w:t>–</w:t>
      </w:r>
      <w:r w:rsidRPr="00C56588">
        <w:rPr>
          <w:rFonts w:ascii="Times New Roman" w:eastAsia="Bookman Old Style" w:hAnsi="Times New Roman"/>
          <w:sz w:val="28"/>
          <w:szCs w:val="28"/>
          <w:lang w:val="kk-KZ"/>
        </w:rPr>
        <w:t>СОО</w:t>
      </w:r>
      <w:r w:rsidRPr="00C56588">
        <w:rPr>
          <w:rFonts w:ascii="Times New Roman" w:eastAsia="Bookman Old Style" w:hAnsi="Times New Roman"/>
          <w:sz w:val="28"/>
          <w:szCs w:val="28"/>
          <w:vertAlign w:val="superscript"/>
          <w:lang w:val="kk-KZ"/>
        </w:rPr>
        <w:t>-</w:t>
      </w:r>
      <w:r w:rsidR="00354499">
        <w:rPr>
          <w:rFonts w:ascii="Times New Roman" w:eastAsia="Bookman Old Style" w:hAnsi="Times New Roman"/>
          <w:sz w:val="28"/>
          <w:szCs w:val="28"/>
          <w:vertAlign w:val="superscript"/>
          <w:lang w:val="kk-KZ"/>
        </w:rPr>
        <w:t xml:space="preserve"> </w:t>
      </w:r>
      <w:r w:rsidRPr="00C56588">
        <w:rPr>
          <w:rFonts w:ascii="Times New Roman" w:eastAsia="AR ADGothicJP Medium" w:hAnsi="Times New Roman"/>
          <w:sz w:val="28"/>
          <w:szCs w:val="28"/>
          <w:lang w:val="kk-KZ"/>
        </w:rPr>
        <w:t xml:space="preserve">және </w:t>
      </w:r>
      <w:r w:rsidR="00354499">
        <w:rPr>
          <w:rFonts w:ascii="Times New Roman" w:eastAsia="Bookman Old Style" w:hAnsi="Times New Roman"/>
          <w:sz w:val="28"/>
          <w:szCs w:val="28"/>
          <w:lang w:val="kk-KZ"/>
        </w:rPr>
        <w:t>–</w:t>
      </w:r>
      <w:r w:rsidRPr="00C56588">
        <w:rPr>
          <w:rFonts w:ascii="Times New Roman" w:eastAsia="Bookman Old Style" w:hAnsi="Times New Roman"/>
          <w:sz w:val="28"/>
          <w:szCs w:val="28"/>
          <w:lang w:val="kk-KZ"/>
        </w:rPr>
        <w:t>CONH</w:t>
      </w:r>
      <w:r w:rsidRPr="00C56588">
        <w:rPr>
          <w:rFonts w:ascii="Times New Roman" w:eastAsia="Georgia" w:hAnsi="Times New Roman"/>
          <w:sz w:val="28"/>
          <w:szCs w:val="28"/>
          <w:shd w:val="clear" w:color="auto" w:fill="FFFFFF"/>
          <w:vertAlign w:val="subscript"/>
          <w:lang w:val="kk-KZ"/>
        </w:rPr>
        <w:t xml:space="preserve">2 </w:t>
      </w:r>
      <w:r w:rsidRPr="00C56588">
        <w:rPr>
          <w:rFonts w:ascii="Times New Roman" w:eastAsia="AR ADGothicJP Medium" w:hAnsi="Times New Roman"/>
          <w:sz w:val="28"/>
          <w:szCs w:val="28"/>
          <w:lang w:val="kk-KZ"/>
        </w:rPr>
        <w:t xml:space="preserve">топтары нитрилге қарағанда полярлы болғандықтан, реакция массасының жалпы гидрофильділігі артады және гетерогенді дисперсті күйден гель тәрізді күйге, содан кейін біртекті  күйге ауысады. Сабындану процесі 2-2,5 сағат ішінде жүреді, ал реакцияның соңында алынған өнім суда жақсы еритін 10%-ға дейін белсенді зат бар кремді сары түсті қалың тұтқыр паста болып табылады. </w:t>
      </w:r>
      <w:r w:rsidR="00E5622E" w:rsidRPr="00C56588">
        <w:rPr>
          <w:rFonts w:ascii="Times New Roman" w:eastAsia="Calibri" w:hAnsi="Times New Roman"/>
          <w:sz w:val="28"/>
          <w:szCs w:val="28"/>
          <w:lang w:val="kk-KZ" w:eastAsia="en-US"/>
        </w:rPr>
        <w:t xml:space="preserve">Полиакрилонитрилді </w:t>
      </w:r>
      <w:r w:rsidR="00E5622E" w:rsidRPr="00C56588">
        <w:rPr>
          <w:rFonts w:ascii="Times New Roman" w:eastAsia="Bookman Old Style" w:hAnsi="Times New Roman"/>
          <w:sz w:val="28"/>
          <w:szCs w:val="28"/>
          <w:lang w:val="kk-KZ"/>
        </w:rPr>
        <w:t xml:space="preserve">натрий гидроксиді   және күкірт қышқылы қоспасымен </w:t>
      </w:r>
      <w:r w:rsidR="00E5622E" w:rsidRPr="00C56588">
        <w:rPr>
          <w:rFonts w:ascii="Times New Roman" w:hAnsi="Times New Roman"/>
          <w:sz w:val="28"/>
          <w:szCs w:val="28"/>
          <w:lang w:val="kk-KZ"/>
        </w:rPr>
        <w:t>гидролиздеу, одан әрі</w:t>
      </w:r>
      <w:r w:rsidR="00E5622E" w:rsidRPr="00C56588">
        <w:rPr>
          <w:rFonts w:ascii="Times New Roman" w:eastAsia="Bookman Old Style" w:hAnsi="Times New Roman"/>
          <w:sz w:val="28"/>
          <w:szCs w:val="28"/>
          <w:lang w:val="kk-KZ"/>
        </w:rPr>
        <w:t xml:space="preserve"> госсипол шайырының май қышқылдарының қатысуымен</w:t>
      </w:r>
      <w:r w:rsidR="00E5622E" w:rsidRPr="00C56588">
        <w:rPr>
          <w:rFonts w:ascii="Times New Roman" w:eastAsia="Calibri" w:hAnsi="Times New Roman"/>
          <w:sz w:val="28"/>
          <w:szCs w:val="28"/>
          <w:lang w:val="kk-KZ" w:eastAsia="en-US"/>
        </w:rPr>
        <w:t xml:space="preserve"> сатылы түрде модификациялау </w:t>
      </w:r>
      <w:r w:rsidR="00E5622E" w:rsidRPr="00C56588">
        <w:rPr>
          <w:rFonts w:ascii="Times New Roman" w:hAnsi="Times New Roman"/>
          <w:sz w:val="28"/>
          <w:szCs w:val="28"/>
          <w:lang w:val="kk-KZ"/>
        </w:rPr>
        <w:t>процесінде алынған САНВСҚ-2 үлгілердің сипаттамалары ж</w:t>
      </w:r>
      <w:r w:rsidR="00350C6C">
        <w:rPr>
          <w:rFonts w:ascii="Times New Roman" w:hAnsi="Times New Roman"/>
          <w:sz w:val="28"/>
          <w:szCs w:val="28"/>
          <w:lang w:val="kk-KZ"/>
        </w:rPr>
        <w:t xml:space="preserve">әне физика-химиялық зерттеулер </w:t>
      </w:r>
      <w:r w:rsidR="00E5622E" w:rsidRPr="00C56588">
        <w:rPr>
          <w:rFonts w:ascii="Times New Roman" w:hAnsi="Times New Roman"/>
          <w:sz w:val="28"/>
          <w:szCs w:val="28"/>
          <w:lang w:val="kk-KZ"/>
        </w:rPr>
        <w:t>нәтижесіне сүйене процестің жүруі төменгідей болады:</w:t>
      </w:r>
    </w:p>
    <w:p w:rsidR="001E086B" w:rsidRPr="00C56588" w:rsidRDefault="001E086B" w:rsidP="00350C6C">
      <w:pPr>
        <w:spacing w:after="0" w:line="240" w:lineRule="auto"/>
        <w:ind w:firstLine="709"/>
        <w:jc w:val="both"/>
        <w:rPr>
          <w:rFonts w:ascii="Times New Roman" w:hAnsi="Times New Roman"/>
          <w:sz w:val="28"/>
          <w:szCs w:val="28"/>
          <w:lang w:val="kk-KZ"/>
        </w:rPr>
      </w:pPr>
    </w:p>
    <w:p w:rsidR="00E5622E" w:rsidRPr="00C56588" w:rsidRDefault="00E5622E" w:rsidP="00350C6C">
      <w:pPr>
        <w:spacing w:after="0" w:line="240" w:lineRule="auto"/>
        <w:ind w:left="2123" w:firstLine="709"/>
        <w:jc w:val="both"/>
        <w:rPr>
          <w:rFonts w:ascii="Times New Roman" w:hAnsi="Times New Roman"/>
          <w:sz w:val="24"/>
          <w:szCs w:val="24"/>
          <w:lang w:val="en-US"/>
        </w:rPr>
      </w:pPr>
      <w:r w:rsidRPr="00C56588">
        <w:rPr>
          <w:rFonts w:ascii="Times New Roman" w:hAnsi="Times New Roman"/>
          <w:sz w:val="24"/>
          <w:szCs w:val="24"/>
          <w:lang w:val="en-US"/>
        </w:rPr>
        <w:t>NaOH +</w:t>
      </w:r>
      <w:r w:rsidRPr="00C56588">
        <w:rPr>
          <w:rFonts w:ascii="Times New Roman" w:hAnsi="Times New Roman"/>
          <w:sz w:val="24"/>
          <w:szCs w:val="24"/>
        </w:rPr>
        <w:t>Н</w:t>
      </w:r>
      <w:r w:rsidRPr="00C56588">
        <w:rPr>
          <w:rFonts w:ascii="Times New Roman" w:hAnsi="Times New Roman"/>
          <w:sz w:val="24"/>
          <w:szCs w:val="24"/>
          <w:vertAlign w:val="subscript"/>
          <w:lang w:val="en-US"/>
        </w:rPr>
        <w:t>2</w:t>
      </w:r>
      <w:r w:rsidRPr="00C56588">
        <w:rPr>
          <w:rFonts w:ascii="Times New Roman" w:hAnsi="Times New Roman"/>
          <w:sz w:val="24"/>
          <w:szCs w:val="24"/>
          <w:lang w:val="en-US"/>
        </w:rPr>
        <w:t>SO</w:t>
      </w:r>
      <w:r w:rsidRPr="00C56588">
        <w:rPr>
          <w:rFonts w:ascii="Times New Roman" w:hAnsi="Times New Roman"/>
          <w:sz w:val="24"/>
          <w:szCs w:val="24"/>
          <w:vertAlign w:val="subscript"/>
          <w:lang w:val="en-US"/>
        </w:rPr>
        <w:t>4</w:t>
      </w:r>
    </w:p>
    <w:p w:rsidR="00E5622E" w:rsidRPr="00C56588" w:rsidRDefault="00F65CB3" w:rsidP="00350C6C">
      <w:pPr>
        <w:spacing w:after="0" w:line="240" w:lineRule="auto"/>
        <w:jc w:val="both"/>
        <w:rPr>
          <w:rFonts w:ascii="Times New Roman" w:hAnsi="Times New Roman"/>
          <w:sz w:val="28"/>
          <w:szCs w:val="28"/>
          <w:lang w:val="kk-KZ"/>
        </w:rPr>
      </w:pPr>
      <w:r>
        <w:rPr>
          <w:rFonts w:ascii="Times New Roman" w:hAnsi="Times New Roman"/>
          <w:noProof/>
          <w:sz w:val="28"/>
          <w:szCs w:val="28"/>
        </w:rPr>
        <w:pict>
          <v:shapetype id="_x0000_t32" coordsize="21600,21600" o:spt="32" o:oned="t" path="m,l21600,21600e" filled="f">
            <v:path arrowok="t" fillok="f" o:connecttype="none"/>
            <o:lock v:ext="edit" shapetype="t"/>
          </v:shapetype>
          <v:shape id="AutoShape 195" o:spid="_x0000_s1035" type="#_x0000_t32" style="position:absolute;left:0;text-align:left;margin-left:109.5pt;margin-top:9.35pt;width:113.9pt;height:.0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BvrOA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">
            <v:stroke endarrow="block"/>
          </v:shape>
        </w:pict>
      </w:r>
      <w:r w:rsidR="00E5622E" w:rsidRPr="00C56588">
        <w:rPr>
          <w:rFonts w:ascii="Times New Roman" w:hAnsi="Times New Roman"/>
          <w:sz w:val="28"/>
          <w:szCs w:val="28"/>
          <w:lang w:val="en-US"/>
        </w:rPr>
        <w:t>(– CH</w:t>
      </w:r>
      <w:r w:rsidR="00E5622E" w:rsidRPr="00C56588">
        <w:rPr>
          <w:rFonts w:ascii="Times New Roman" w:hAnsi="Times New Roman"/>
          <w:sz w:val="28"/>
          <w:szCs w:val="28"/>
          <w:vertAlign w:val="subscript"/>
          <w:lang w:val="en-US"/>
        </w:rPr>
        <w:t>2</w:t>
      </w:r>
      <w:r w:rsidR="0076422B">
        <w:rPr>
          <w:rFonts w:ascii="Times New Roman" w:hAnsi="Times New Roman"/>
          <w:sz w:val="28"/>
          <w:szCs w:val="28"/>
          <w:lang w:val="en-US"/>
        </w:rPr>
        <w:t xml:space="preserve"> – CH–</w:t>
      </w:r>
      <w:r w:rsidR="00E5622E" w:rsidRPr="00C56588">
        <w:rPr>
          <w:rFonts w:ascii="Times New Roman" w:hAnsi="Times New Roman"/>
          <w:sz w:val="28"/>
          <w:szCs w:val="28"/>
          <w:lang w:val="en-US"/>
        </w:rPr>
        <w:t>)</w:t>
      </w:r>
      <w:r w:rsidR="00E5622E" w:rsidRPr="00C56588">
        <w:rPr>
          <w:rFonts w:ascii="Times New Roman" w:hAnsi="Times New Roman"/>
          <w:sz w:val="28"/>
          <w:szCs w:val="28"/>
          <w:vertAlign w:val="subscript"/>
          <w:lang w:val="kk-KZ"/>
        </w:rPr>
        <w:t>n</w:t>
      </w:r>
      <w:r w:rsidR="00E5622E" w:rsidRPr="00C56588">
        <w:rPr>
          <w:rFonts w:ascii="Times New Roman" w:hAnsi="Times New Roman"/>
          <w:sz w:val="28"/>
          <w:szCs w:val="28"/>
          <w:lang w:val="kk-KZ"/>
        </w:rPr>
        <w:tab/>
      </w:r>
      <w:r w:rsidR="00E5622E" w:rsidRPr="00C56588">
        <w:rPr>
          <w:rFonts w:ascii="Times New Roman" w:hAnsi="Times New Roman"/>
          <w:sz w:val="28"/>
          <w:szCs w:val="28"/>
          <w:lang w:val="kk-KZ"/>
        </w:rPr>
        <w:tab/>
      </w:r>
    </w:p>
    <w:p w:rsidR="00E5622E" w:rsidRPr="00C56588" w:rsidRDefault="00AF78BC" w:rsidP="00350C6C">
      <w:pPr>
        <w:spacing w:after="0" w:line="240" w:lineRule="auto"/>
        <w:ind w:firstLine="709"/>
        <w:jc w:val="both"/>
        <w:rPr>
          <w:rFonts w:ascii="Times New Roman" w:hAnsi="Times New Roman"/>
          <w:sz w:val="24"/>
          <w:szCs w:val="24"/>
          <w:lang w:val="en-US"/>
        </w:rPr>
      </w:pPr>
      <w:r>
        <w:rPr>
          <w:rFonts w:ascii="Times New Roman" w:hAnsi="Times New Roman"/>
          <w:sz w:val="24"/>
          <w:szCs w:val="24"/>
          <w:lang w:val="kk-KZ"/>
        </w:rPr>
        <w:t xml:space="preserve">       </w:t>
      </w:r>
      <w:r w:rsidR="00E5622E" w:rsidRPr="00C56588">
        <w:rPr>
          <w:rFonts w:ascii="Times New Roman" w:hAnsi="Times New Roman"/>
          <w:sz w:val="24"/>
          <w:szCs w:val="24"/>
          <w:lang w:val="en-US"/>
        </w:rPr>
        <w:t xml:space="preserve">|           </w:t>
      </w:r>
      <w:r>
        <w:rPr>
          <w:rFonts w:ascii="Times New Roman" w:hAnsi="Times New Roman"/>
          <w:sz w:val="24"/>
          <w:szCs w:val="24"/>
          <w:lang w:val="kk-KZ"/>
        </w:rPr>
        <w:t xml:space="preserve">           </w:t>
      </w:r>
      <w:r w:rsidR="00E5622E" w:rsidRPr="00C56588">
        <w:rPr>
          <w:rFonts w:ascii="Times New Roman" w:hAnsi="Times New Roman"/>
          <w:sz w:val="28"/>
          <w:szCs w:val="28"/>
          <w:lang w:val="kk-KZ"/>
        </w:rPr>
        <w:t>R-СООН</w:t>
      </w:r>
    </w:p>
    <w:p w:rsidR="00E5622E" w:rsidRPr="00C56588" w:rsidRDefault="00AF78BC" w:rsidP="00350C6C">
      <w:pPr>
        <w:spacing w:after="0" w:line="240" w:lineRule="auto"/>
        <w:ind w:firstLine="709"/>
        <w:jc w:val="both"/>
        <w:rPr>
          <w:rFonts w:ascii="Times New Roman" w:hAnsi="Times New Roman"/>
          <w:sz w:val="28"/>
          <w:szCs w:val="28"/>
          <w:lang w:val="en-US"/>
        </w:rPr>
      </w:pPr>
      <w:r>
        <w:rPr>
          <w:rFonts w:ascii="Times New Roman" w:hAnsi="Times New Roman"/>
          <w:sz w:val="28"/>
          <w:szCs w:val="28"/>
          <w:lang w:val="kk-KZ"/>
        </w:rPr>
        <w:t xml:space="preserve">    </w:t>
      </w:r>
      <w:r w:rsidR="00E5622E" w:rsidRPr="00C56588">
        <w:rPr>
          <w:rFonts w:ascii="Times New Roman" w:hAnsi="Times New Roman"/>
          <w:sz w:val="28"/>
          <w:szCs w:val="28"/>
          <w:lang w:val="en-US"/>
        </w:rPr>
        <w:t xml:space="preserve"> CN</w:t>
      </w:r>
    </w:p>
    <w:p w:rsidR="00E5622E" w:rsidRPr="00C56588" w:rsidRDefault="00E5622E" w:rsidP="00350C6C">
      <w:pPr>
        <w:spacing w:after="0" w:line="240" w:lineRule="auto"/>
        <w:ind w:firstLine="709"/>
        <w:jc w:val="both"/>
        <w:rPr>
          <w:rFonts w:ascii="Times New Roman" w:hAnsi="Times New Roman"/>
          <w:sz w:val="28"/>
          <w:szCs w:val="28"/>
          <w:lang w:val="en-US"/>
        </w:rPr>
      </w:pPr>
    </w:p>
    <w:p w:rsidR="00E5622E" w:rsidRPr="00C56588" w:rsidRDefault="00E5622E"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en-US"/>
        </w:rPr>
        <w:t xml:space="preserve">        ···– CH</w:t>
      </w:r>
      <w:r w:rsidRPr="00C56588">
        <w:rPr>
          <w:rFonts w:ascii="Times New Roman" w:hAnsi="Times New Roman"/>
          <w:sz w:val="28"/>
          <w:szCs w:val="28"/>
          <w:vertAlign w:val="subscript"/>
          <w:lang w:val="en-US"/>
        </w:rPr>
        <w:t>2</w:t>
      </w:r>
      <w:r w:rsidRPr="00C56588">
        <w:rPr>
          <w:rFonts w:ascii="Times New Roman" w:hAnsi="Times New Roman"/>
          <w:sz w:val="28"/>
          <w:szCs w:val="28"/>
          <w:lang w:val="en-US"/>
        </w:rPr>
        <w:t xml:space="preserve"> – CH– ··· – CH</w:t>
      </w:r>
      <w:r w:rsidRPr="00C56588">
        <w:rPr>
          <w:rFonts w:ascii="Times New Roman" w:hAnsi="Times New Roman"/>
          <w:sz w:val="28"/>
          <w:szCs w:val="28"/>
          <w:vertAlign w:val="subscript"/>
          <w:lang w:val="en-US"/>
        </w:rPr>
        <w:t>2</w:t>
      </w:r>
      <w:r w:rsidRPr="00C56588">
        <w:rPr>
          <w:rFonts w:ascii="Times New Roman" w:hAnsi="Times New Roman"/>
          <w:sz w:val="28"/>
          <w:szCs w:val="28"/>
          <w:lang w:val="en-US"/>
        </w:rPr>
        <w:t xml:space="preserve"> – CH– ··· </w:t>
      </w:r>
      <w:r w:rsidRPr="00C56588">
        <w:rPr>
          <w:rFonts w:ascii="Times New Roman" w:hAnsi="Times New Roman"/>
          <w:sz w:val="28"/>
          <w:szCs w:val="28"/>
          <w:lang w:val="kk-KZ"/>
        </w:rPr>
        <w:t>···</w:t>
      </w:r>
      <w:r w:rsidRPr="00C56588">
        <w:rPr>
          <w:rFonts w:ascii="Times New Roman" w:hAnsi="Times New Roman"/>
          <w:sz w:val="28"/>
          <w:szCs w:val="28"/>
          <w:lang w:val="en-US"/>
        </w:rPr>
        <w:t>– CH</w:t>
      </w:r>
      <w:r w:rsidRPr="00C56588">
        <w:rPr>
          <w:rFonts w:ascii="Times New Roman" w:hAnsi="Times New Roman"/>
          <w:sz w:val="28"/>
          <w:szCs w:val="28"/>
          <w:vertAlign w:val="subscript"/>
          <w:lang w:val="en-US"/>
        </w:rPr>
        <w:t>2</w:t>
      </w:r>
      <w:r w:rsidRPr="00C56588">
        <w:rPr>
          <w:rFonts w:ascii="Times New Roman" w:hAnsi="Times New Roman"/>
          <w:sz w:val="28"/>
          <w:szCs w:val="28"/>
          <w:lang w:val="en-US"/>
        </w:rPr>
        <w:t xml:space="preserve"> – CH– ···</w:t>
      </w:r>
    </w:p>
    <w:p w:rsidR="00E5622E" w:rsidRPr="00C56588" w:rsidRDefault="00E5622E" w:rsidP="00350C6C">
      <w:pPr>
        <w:spacing w:after="0" w:line="240" w:lineRule="auto"/>
        <w:jc w:val="both"/>
        <w:rPr>
          <w:rFonts w:ascii="Times New Roman" w:hAnsi="Times New Roman"/>
          <w:sz w:val="28"/>
          <w:szCs w:val="28"/>
          <w:lang w:val="kk-KZ"/>
        </w:rPr>
      </w:pPr>
      <w:r w:rsidRPr="00C56588">
        <w:rPr>
          <w:rFonts w:ascii="Times New Roman" w:hAnsi="Times New Roman"/>
          <w:sz w:val="28"/>
          <w:szCs w:val="28"/>
          <w:lang w:val="kk-KZ"/>
        </w:rPr>
        <w:tab/>
      </w:r>
      <w:r w:rsidRPr="00C56588">
        <w:rPr>
          <w:rFonts w:ascii="Times New Roman" w:hAnsi="Times New Roman"/>
          <w:sz w:val="28"/>
          <w:szCs w:val="28"/>
          <w:lang w:val="kk-KZ"/>
        </w:rPr>
        <w:tab/>
      </w:r>
      <w:r w:rsidRPr="00C56588">
        <w:rPr>
          <w:rFonts w:ascii="Times New Roman" w:hAnsi="Times New Roman"/>
          <w:sz w:val="28"/>
          <w:szCs w:val="28"/>
          <w:lang w:val="kk-KZ"/>
        </w:rPr>
        <w:tab/>
        <w:t xml:space="preserve">      |                            |                              |</w:t>
      </w:r>
    </w:p>
    <w:p w:rsidR="00E5622E" w:rsidRPr="00C56588" w:rsidRDefault="00E5622E" w:rsidP="00350C6C">
      <w:pPr>
        <w:tabs>
          <w:tab w:val="left" w:pos="2127"/>
        </w:tabs>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ab/>
        <w:t xml:space="preserve">     CONH</w:t>
      </w:r>
      <w:r w:rsidRPr="00C56588">
        <w:rPr>
          <w:rFonts w:ascii="Times New Roman" w:hAnsi="Times New Roman"/>
          <w:sz w:val="28"/>
          <w:szCs w:val="28"/>
          <w:vertAlign w:val="subscript"/>
          <w:lang w:val="kk-KZ"/>
        </w:rPr>
        <w:t xml:space="preserve">2                       </w:t>
      </w:r>
      <w:r w:rsidRPr="00C56588">
        <w:rPr>
          <w:rFonts w:ascii="Times New Roman" w:hAnsi="Times New Roman"/>
          <w:sz w:val="28"/>
          <w:szCs w:val="28"/>
          <w:lang w:val="kk-KZ"/>
        </w:rPr>
        <w:t xml:space="preserve"> SO</w:t>
      </w:r>
      <w:r w:rsidRPr="00C56588">
        <w:rPr>
          <w:rFonts w:ascii="Times New Roman" w:hAnsi="Times New Roman"/>
          <w:sz w:val="28"/>
          <w:szCs w:val="28"/>
          <w:vertAlign w:val="subscript"/>
          <w:lang w:val="kk-KZ"/>
        </w:rPr>
        <w:t>3</w:t>
      </w:r>
      <w:r w:rsidRPr="00C56588">
        <w:rPr>
          <w:rFonts w:ascii="Times New Roman" w:hAnsi="Times New Roman"/>
          <w:sz w:val="28"/>
          <w:szCs w:val="28"/>
          <w:lang w:val="kk-KZ"/>
        </w:rPr>
        <w:t xml:space="preserve">H                      COОNa     </w:t>
      </w:r>
    </w:p>
    <w:p w:rsidR="00E5622E" w:rsidRPr="00C56588" w:rsidRDefault="00E5622E" w:rsidP="00350C6C">
      <w:pPr>
        <w:spacing w:after="0" w:line="240" w:lineRule="auto"/>
        <w:ind w:firstLine="709"/>
        <w:jc w:val="both"/>
        <w:rPr>
          <w:rFonts w:ascii="Times New Roman" w:hAnsi="Times New Roman"/>
          <w:sz w:val="28"/>
          <w:szCs w:val="28"/>
          <w:lang w:val="kk-KZ"/>
        </w:rPr>
      </w:pPr>
    </w:p>
    <w:p w:rsidR="00E5622E" w:rsidRPr="00C56588" w:rsidRDefault="00E5622E"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 СН</w:t>
      </w:r>
      <w:r w:rsidRPr="00C56588">
        <w:rPr>
          <w:rFonts w:ascii="Times New Roman" w:hAnsi="Times New Roman"/>
          <w:sz w:val="28"/>
          <w:szCs w:val="28"/>
          <w:vertAlign w:val="subscript"/>
          <w:lang w:val="kk-KZ"/>
        </w:rPr>
        <w:t>2</w:t>
      </w:r>
      <w:r w:rsidRPr="00C56588">
        <w:rPr>
          <w:rFonts w:ascii="Times New Roman" w:hAnsi="Times New Roman"/>
          <w:sz w:val="28"/>
          <w:szCs w:val="28"/>
          <w:lang w:val="kk-KZ"/>
        </w:rPr>
        <w:t xml:space="preserve"> – СН – СН</w:t>
      </w:r>
      <w:r w:rsidRPr="00C56588">
        <w:rPr>
          <w:rFonts w:ascii="Times New Roman" w:hAnsi="Times New Roman"/>
          <w:sz w:val="28"/>
          <w:szCs w:val="28"/>
          <w:vertAlign w:val="subscript"/>
          <w:lang w:val="kk-KZ"/>
        </w:rPr>
        <w:t>2</w:t>
      </w:r>
      <w:r w:rsidRPr="00C56588">
        <w:rPr>
          <w:rFonts w:ascii="Times New Roman" w:hAnsi="Times New Roman"/>
          <w:sz w:val="28"/>
          <w:szCs w:val="28"/>
          <w:lang w:val="kk-KZ"/>
        </w:rPr>
        <w:t xml:space="preserve"> – СН – ···  – СН</w:t>
      </w:r>
      <w:r w:rsidRPr="00C56588">
        <w:rPr>
          <w:rFonts w:ascii="Times New Roman" w:hAnsi="Times New Roman"/>
          <w:sz w:val="28"/>
          <w:szCs w:val="28"/>
          <w:vertAlign w:val="subscript"/>
          <w:lang w:val="kk-KZ"/>
        </w:rPr>
        <w:t>2</w:t>
      </w:r>
      <w:r w:rsidRPr="00C56588">
        <w:rPr>
          <w:rFonts w:ascii="Times New Roman" w:hAnsi="Times New Roman"/>
          <w:sz w:val="28"/>
          <w:szCs w:val="28"/>
          <w:lang w:val="kk-KZ"/>
        </w:rPr>
        <w:t xml:space="preserve">  – СН – ···   </w:t>
      </w:r>
    </w:p>
    <w:p w:rsidR="00E5622E" w:rsidRPr="00C56588" w:rsidRDefault="00E5622E" w:rsidP="00350C6C">
      <w:pPr>
        <w:spacing w:after="0" w:line="240" w:lineRule="auto"/>
        <w:ind w:left="1416" w:firstLine="708"/>
        <w:jc w:val="both"/>
        <w:rPr>
          <w:rFonts w:ascii="Times New Roman" w:hAnsi="Times New Roman"/>
          <w:sz w:val="28"/>
          <w:szCs w:val="28"/>
          <w:lang w:val="kk-KZ"/>
        </w:rPr>
      </w:pPr>
      <w:r w:rsidRPr="00C56588">
        <w:rPr>
          <w:rFonts w:ascii="Times New Roman" w:hAnsi="Times New Roman"/>
          <w:sz w:val="28"/>
          <w:szCs w:val="28"/>
          <w:lang w:val="kk-KZ"/>
        </w:rPr>
        <w:t>|</w:t>
      </w:r>
      <w:r w:rsidRPr="00C56588">
        <w:rPr>
          <w:rFonts w:ascii="Times New Roman" w:hAnsi="Times New Roman"/>
          <w:sz w:val="28"/>
          <w:szCs w:val="28"/>
          <w:lang w:val="kk-KZ"/>
        </w:rPr>
        <w:tab/>
        <w:t xml:space="preserve">        |        </w:t>
      </w:r>
      <w:r w:rsidRPr="00C56588">
        <w:rPr>
          <w:rFonts w:ascii="Times New Roman" w:hAnsi="Times New Roman"/>
          <w:sz w:val="28"/>
          <w:szCs w:val="28"/>
          <w:lang w:val="kk-KZ"/>
        </w:rPr>
        <w:tab/>
        <w:t xml:space="preserve">                   |</w:t>
      </w:r>
      <w:r w:rsidRPr="00C56588">
        <w:rPr>
          <w:rFonts w:ascii="Times New Roman" w:hAnsi="Times New Roman"/>
          <w:sz w:val="28"/>
          <w:szCs w:val="28"/>
          <w:lang w:val="kk-KZ"/>
        </w:rPr>
        <w:tab/>
      </w:r>
    </w:p>
    <w:p w:rsidR="00E5622E" w:rsidRPr="00C56588" w:rsidRDefault="00E5622E" w:rsidP="00350C6C">
      <w:pPr>
        <w:tabs>
          <w:tab w:val="left" w:pos="5643"/>
        </w:tabs>
        <w:spacing w:after="0" w:line="240" w:lineRule="auto"/>
        <w:jc w:val="both"/>
        <w:rPr>
          <w:rFonts w:ascii="Times New Roman" w:hAnsi="Times New Roman"/>
          <w:sz w:val="28"/>
          <w:szCs w:val="28"/>
          <w:lang w:val="kk-KZ"/>
        </w:rPr>
      </w:pPr>
      <w:r w:rsidRPr="00C56588">
        <w:rPr>
          <w:rFonts w:ascii="Times New Roman" w:hAnsi="Times New Roman"/>
          <w:sz w:val="28"/>
          <w:szCs w:val="28"/>
          <w:lang w:val="kk-KZ"/>
        </w:rPr>
        <w:t xml:space="preserve">                       О= С –  NH  – C = О                     COOR</w:t>
      </w:r>
      <w:r w:rsidRPr="00C56588">
        <w:rPr>
          <w:rFonts w:ascii="Times New Roman" w:hAnsi="Times New Roman"/>
          <w:sz w:val="28"/>
          <w:szCs w:val="28"/>
          <w:vertAlign w:val="subscript"/>
          <w:lang w:val="kk-KZ"/>
        </w:rPr>
        <w:t>1</w:t>
      </w:r>
      <w:r w:rsidR="005A7C64">
        <w:rPr>
          <w:rFonts w:ascii="Times New Roman" w:hAnsi="Times New Roman"/>
          <w:sz w:val="28"/>
          <w:szCs w:val="28"/>
          <w:lang w:val="kk-KZ"/>
        </w:rPr>
        <w:tab/>
      </w:r>
      <w:r w:rsidR="005A7C64">
        <w:rPr>
          <w:rFonts w:ascii="Times New Roman" w:hAnsi="Times New Roman"/>
          <w:sz w:val="28"/>
          <w:szCs w:val="28"/>
          <w:lang w:val="kk-KZ"/>
        </w:rPr>
        <w:tab/>
      </w:r>
      <w:r w:rsidR="005A7C64">
        <w:rPr>
          <w:rFonts w:ascii="Times New Roman" w:hAnsi="Times New Roman"/>
          <w:sz w:val="28"/>
          <w:szCs w:val="28"/>
          <w:lang w:val="kk-KZ"/>
        </w:rPr>
        <w:tab/>
      </w:r>
      <w:r w:rsidR="00FE67E6">
        <w:rPr>
          <w:rFonts w:ascii="Times New Roman" w:hAnsi="Times New Roman"/>
          <w:sz w:val="28"/>
          <w:szCs w:val="28"/>
          <w:lang w:val="kk-KZ"/>
        </w:rPr>
        <w:t xml:space="preserve">                </w:t>
      </w:r>
      <w:r w:rsidRPr="00C56588">
        <w:rPr>
          <w:rFonts w:ascii="Times New Roman" w:hAnsi="Times New Roman"/>
          <w:sz w:val="28"/>
          <w:szCs w:val="28"/>
          <w:lang w:val="kk-KZ"/>
        </w:rPr>
        <w:t>(3</w:t>
      </w:r>
      <w:r w:rsidR="005A7C64">
        <w:rPr>
          <w:rFonts w:ascii="Times New Roman" w:hAnsi="Times New Roman"/>
          <w:sz w:val="28"/>
          <w:szCs w:val="28"/>
          <w:lang w:val="kk-KZ"/>
        </w:rPr>
        <w:t>.</w:t>
      </w:r>
      <w:r w:rsidR="005A7C64" w:rsidRPr="005A7C64">
        <w:rPr>
          <w:rFonts w:ascii="Times New Roman" w:hAnsi="Times New Roman"/>
          <w:sz w:val="28"/>
          <w:szCs w:val="28"/>
        </w:rPr>
        <w:t>2</w:t>
      </w:r>
      <w:r w:rsidRPr="00C56588">
        <w:rPr>
          <w:rFonts w:ascii="Times New Roman" w:hAnsi="Times New Roman"/>
          <w:sz w:val="28"/>
          <w:szCs w:val="28"/>
          <w:lang w:val="kk-KZ"/>
        </w:rPr>
        <w:t>)</w:t>
      </w:r>
    </w:p>
    <w:p w:rsidR="00E5622E" w:rsidRPr="00C56588" w:rsidRDefault="00E5622E" w:rsidP="00350C6C">
      <w:pPr>
        <w:spacing w:after="0" w:line="240" w:lineRule="auto"/>
        <w:ind w:firstLine="709"/>
        <w:jc w:val="both"/>
        <w:rPr>
          <w:rFonts w:ascii="Times New Roman" w:hAnsi="Times New Roman"/>
          <w:sz w:val="28"/>
          <w:szCs w:val="28"/>
          <w:lang w:val="kk-KZ"/>
        </w:rPr>
      </w:pPr>
    </w:p>
    <w:p w:rsidR="001E086B" w:rsidRPr="00C56588" w:rsidRDefault="00AC7E1C" w:rsidP="00350C6C">
      <w:pPr>
        <w:tabs>
          <w:tab w:val="left" w:pos="564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мұнда</w:t>
      </w:r>
      <w:r w:rsidR="00E5622E" w:rsidRPr="00C56588">
        <w:rPr>
          <w:rFonts w:ascii="Times New Roman" w:hAnsi="Times New Roman"/>
          <w:sz w:val="28"/>
          <w:szCs w:val="28"/>
          <w:lang w:val="kk-KZ"/>
        </w:rPr>
        <w:t xml:space="preserve"> R</w:t>
      </w:r>
      <w:r w:rsidR="00E5622E" w:rsidRPr="00C56588">
        <w:rPr>
          <w:rFonts w:ascii="Times New Roman" w:hAnsi="Times New Roman"/>
          <w:sz w:val="28"/>
          <w:szCs w:val="28"/>
          <w:vertAlign w:val="subscript"/>
          <w:lang w:val="kk-KZ"/>
        </w:rPr>
        <w:t>1</w:t>
      </w:r>
      <w:r w:rsidR="00350C6C">
        <w:rPr>
          <w:rFonts w:ascii="Times New Roman" w:hAnsi="Times New Roman"/>
          <w:sz w:val="28"/>
          <w:szCs w:val="28"/>
          <w:lang w:val="kk-KZ"/>
        </w:rPr>
        <w:t>, R-СООН</w:t>
      </w:r>
      <w:r w:rsidR="00E5622E" w:rsidRPr="00C56588">
        <w:rPr>
          <w:rFonts w:ascii="Times New Roman" w:hAnsi="Times New Roman"/>
          <w:sz w:val="28"/>
          <w:szCs w:val="28"/>
          <w:lang w:val="kk-KZ"/>
        </w:rPr>
        <w:t xml:space="preserve"> (</w:t>
      </w:r>
      <w:r w:rsidR="00E5622E" w:rsidRPr="00C56588">
        <w:rPr>
          <w:rFonts w:ascii="Times New Roman" w:eastAsia="Bookman Old Style" w:hAnsi="Times New Roman"/>
          <w:sz w:val="28"/>
          <w:szCs w:val="28"/>
          <w:lang w:val="kk-KZ"/>
        </w:rPr>
        <w:t>Госсипол шайырының қанықпаған май қышқылдары  С</w:t>
      </w:r>
      <w:r w:rsidR="00E5622E" w:rsidRPr="00C56588">
        <w:rPr>
          <w:rFonts w:ascii="Times New Roman" w:eastAsia="Bookman Old Style" w:hAnsi="Times New Roman"/>
          <w:sz w:val="28"/>
          <w:szCs w:val="28"/>
          <w:vertAlign w:val="subscript"/>
          <w:lang w:val="kk-KZ"/>
        </w:rPr>
        <w:t>11</w:t>
      </w:r>
      <w:r w:rsidR="00E5622E" w:rsidRPr="00C56588">
        <w:rPr>
          <w:rFonts w:ascii="Times New Roman" w:eastAsia="Bookman Old Style" w:hAnsi="Times New Roman"/>
          <w:sz w:val="28"/>
          <w:szCs w:val="28"/>
          <w:lang w:val="kk-KZ"/>
        </w:rPr>
        <w:t>-С</w:t>
      </w:r>
      <w:r w:rsidR="00E5622E" w:rsidRPr="00C56588">
        <w:rPr>
          <w:rFonts w:ascii="Times New Roman" w:eastAsia="Bookman Old Style" w:hAnsi="Times New Roman"/>
          <w:sz w:val="28"/>
          <w:szCs w:val="28"/>
          <w:vertAlign w:val="subscript"/>
          <w:lang w:val="kk-KZ"/>
        </w:rPr>
        <w:t xml:space="preserve">17 </w:t>
      </w:r>
      <w:r w:rsidR="00E5622E" w:rsidRPr="00C56588">
        <w:rPr>
          <w:rFonts w:ascii="Times New Roman" w:eastAsia="Bookman Old Style" w:hAnsi="Times New Roman"/>
          <w:sz w:val="28"/>
          <w:szCs w:val="28"/>
          <w:lang w:val="kk-KZ"/>
        </w:rPr>
        <w:t>фракциясы</w:t>
      </w:r>
      <w:r w:rsidR="00E5622E" w:rsidRPr="00C56588">
        <w:rPr>
          <w:rFonts w:ascii="Times New Roman" w:eastAsia="AR ADGothicJP Medium" w:hAnsi="Times New Roman"/>
          <w:sz w:val="28"/>
          <w:szCs w:val="28"/>
          <w:lang w:val="kk-KZ"/>
        </w:rPr>
        <w:t>)</w:t>
      </w:r>
    </w:p>
    <w:p w:rsidR="001E086B" w:rsidRPr="00C56588" w:rsidRDefault="001E086B" w:rsidP="00350C6C">
      <w:pPr>
        <w:widowControl w:val="0"/>
        <w:spacing w:after="0" w:line="240" w:lineRule="auto"/>
        <w:ind w:firstLine="709"/>
        <w:jc w:val="both"/>
        <w:rPr>
          <w:rFonts w:ascii="Times New Roman" w:eastAsia="Bookman Old Style" w:hAnsi="Times New Roman"/>
          <w:sz w:val="28"/>
          <w:szCs w:val="28"/>
          <w:lang w:val="kk-KZ"/>
        </w:rPr>
      </w:pPr>
    </w:p>
    <w:p w:rsidR="001E086B" w:rsidRPr="00C56588" w:rsidRDefault="001E086B" w:rsidP="005C0605">
      <w:pPr>
        <w:tabs>
          <w:tab w:val="left" w:pos="4536"/>
        </w:tabs>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 xml:space="preserve">Сабындану дәрежесінің одан әрі жоғарылауы, сонымен қатар полимерлердің тұрақтандыру қабілетінің әлсіреуіне әкеледі, бұл карбоксилат топтарының санын көбейту және амид топтарының азаюы, яғни полиакрил </w:t>
      </w:r>
      <w:r w:rsidRPr="00C56588">
        <w:rPr>
          <w:rFonts w:ascii="Times New Roman" w:hAnsi="Times New Roman"/>
          <w:sz w:val="28"/>
          <w:szCs w:val="28"/>
          <w:lang w:val="kk-KZ"/>
        </w:rPr>
        <w:lastRenderedPageBreak/>
        <w:t>қышқылына көшу арқылы су шығымдылы</w:t>
      </w:r>
      <w:r w:rsidR="005C0605">
        <w:rPr>
          <w:rFonts w:ascii="Times New Roman" w:hAnsi="Times New Roman"/>
          <w:sz w:val="28"/>
          <w:szCs w:val="28"/>
          <w:lang w:val="kk-KZ"/>
        </w:rPr>
        <w:t xml:space="preserve">ғының едәуір артуымен көрінеді. </w:t>
      </w:r>
      <w:r w:rsidRPr="00C56588">
        <w:rPr>
          <w:rFonts w:ascii="Times New Roman" w:hAnsi="Times New Roman"/>
          <w:sz w:val="28"/>
          <w:szCs w:val="28"/>
          <w:lang w:val="kk-KZ"/>
        </w:rPr>
        <w:t>Осылайша, макромолекуладағы амид (имид)-карбоксилат топтарының қатынасы 40:60 болған кезде дисперсті жүйелердің тұрақтандырғыштарын алуға болады.</w:t>
      </w:r>
    </w:p>
    <w:p w:rsidR="001E086B" w:rsidRPr="00C56588" w:rsidRDefault="001E086B" w:rsidP="00350C6C">
      <w:pPr>
        <w:widowControl w:val="0"/>
        <w:spacing w:after="0" w:line="240" w:lineRule="auto"/>
        <w:ind w:firstLine="709"/>
        <w:jc w:val="both"/>
        <w:rPr>
          <w:rFonts w:ascii="Times New Roman" w:eastAsia="Bookman Old Style" w:hAnsi="Times New Roman"/>
          <w:sz w:val="28"/>
          <w:szCs w:val="28"/>
          <w:lang w:val="kk-KZ"/>
        </w:rPr>
      </w:pPr>
    </w:p>
    <w:p w:rsidR="001E086B" w:rsidRPr="00C56588" w:rsidRDefault="001E086B" w:rsidP="00350C6C">
      <w:pPr>
        <w:widowControl w:val="0"/>
        <w:spacing w:after="0" w:line="240" w:lineRule="auto"/>
        <w:ind w:firstLine="709"/>
        <w:jc w:val="both"/>
        <w:rPr>
          <w:rFonts w:ascii="Times New Roman" w:hAnsi="Times New Roman"/>
          <w:b/>
          <w:sz w:val="28"/>
          <w:szCs w:val="28"/>
          <w:lang w:val="kk-KZ" w:eastAsia="ar-SA"/>
        </w:rPr>
      </w:pPr>
      <w:r w:rsidRPr="00C56588">
        <w:rPr>
          <w:rFonts w:ascii="Times New Roman" w:eastAsia="Bookman Old Style" w:hAnsi="Times New Roman"/>
          <w:b/>
          <w:sz w:val="28"/>
          <w:szCs w:val="28"/>
          <w:lang w:val="kk-KZ"/>
        </w:rPr>
        <w:t xml:space="preserve">3.4 Тұзды агрессияға және жоғары температураға төзімді </w:t>
      </w:r>
      <w:r w:rsidRPr="00C56588">
        <w:rPr>
          <w:rFonts w:ascii="Times New Roman" w:hAnsi="Times New Roman"/>
          <w:b/>
          <w:sz w:val="28"/>
          <w:szCs w:val="28"/>
          <w:lang w:val="kk-KZ" w:eastAsia="ar-SA"/>
        </w:rPr>
        <w:t xml:space="preserve">композициалық </w:t>
      </w:r>
      <w:r w:rsidR="009A6FBE">
        <w:rPr>
          <w:rFonts w:ascii="Times New Roman" w:eastAsia="Bookman Old Style" w:hAnsi="Times New Roman"/>
          <w:b/>
          <w:sz w:val="28"/>
          <w:szCs w:val="28"/>
          <w:lang w:val="kk-KZ"/>
        </w:rPr>
        <w:t>САНВСҚ</w:t>
      </w:r>
      <w:r w:rsidR="009A6FBE" w:rsidRPr="009A6FBE">
        <w:rPr>
          <w:rFonts w:ascii="Times New Roman" w:eastAsia="Bookman Old Style" w:hAnsi="Times New Roman"/>
          <w:b/>
          <w:sz w:val="28"/>
          <w:szCs w:val="28"/>
          <w:lang w:val="kk-KZ"/>
        </w:rPr>
        <w:t>-</w:t>
      </w:r>
      <w:r w:rsidRPr="00C56588">
        <w:rPr>
          <w:rFonts w:ascii="Times New Roman" w:eastAsia="Bookman Old Style" w:hAnsi="Times New Roman"/>
          <w:b/>
          <w:sz w:val="28"/>
          <w:szCs w:val="28"/>
          <w:lang w:val="kk-KZ"/>
        </w:rPr>
        <w:t xml:space="preserve">3 </w:t>
      </w:r>
      <w:r w:rsidRPr="00C56588">
        <w:rPr>
          <w:rFonts w:ascii="Times New Roman" w:hAnsi="Times New Roman"/>
          <w:b/>
          <w:sz w:val="28"/>
          <w:szCs w:val="28"/>
          <w:lang w:val="kk-KZ" w:eastAsia="ar-SA"/>
        </w:rPr>
        <w:t>полиэлектролитін синтездеу</w:t>
      </w:r>
    </w:p>
    <w:p w:rsidR="00DB7696" w:rsidRDefault="001E086B" w:rsidP="00350C6C">
      <w:pPr>
        <w:widowControl w:val="0"/>
        <w:spacing w:after="0" w:line="240" w:lineRule="auto"/>
        <w:ind w:firstLine="709"/>
        <w:jc w:val="both"/>
        <w:rPr>
          <w:rFonts w:ascii="Times New Roman" w:eastAsia="Bookman Old Style" w:hAnsi="Times New Roman"/>
          <w:sz w:val="28"/>
          <w:szCs w:val="28"/>
          <w:lang w:val="kk-KZ"/>
        </w:rPr>
      </w:pPr>
      <w:r w:rsidRPr="00C56588">
        <w:rPr>
          <w:rFonts w:ascii="Times New Roman" w:eastAsia="Bookman Old Style" w:hAnsi="Times New Roman"/>
          <w:sz w:val="28"/>
          <w:szCs w:val="28"/>
          <w:lang w:val="kk-KZ"/>
        </w:rPr>
        <w:t>САНВСҚ-3 бұрғылау ерітінділерінің тұрақтандырғышын синтездеу үшін полиакрилонитрил (МЕСТ 221692</w:t>
      </w:r>
      <w:r w:rsidR="001406E4">
        <w:rPr>
          <w:rFonts w:ascii="Times New Roman" w:eastAsia="Bookman Old Style" w:hAnsi="Times New Roman"/>
          <w:sz w:val="28"/>
          <w:szCs w:val="28"/>
          <w:lang w:val="kk-KZ"/>
        </w:rPr>
        <w:t>.</w:t>
      </w:r>
      <w:r w:rsidRPr="00C56588">
        <w:rPr>
          <w:rFonts w:ascii="Times New Roman" w:eastAsia="Bookman Old Style" w:hAnsi="Times New Roman"/>
          <w:sz w:val="28"/>
          <w:szCs w:val="28"/>
          <w:lang w:val="kk-KZ"/>
        </w:rPr>
        <w:t xml:space="preserve"> 1120</w:t>
      </w:r>
      <w:r w:rsidR="005C34A6">
        <w:rPr>
          <w:rFonts w:ascii="Times New Roman" w:eastAsia="Bookman Old Style" w:hAnsi="Times New Roman"/>
          <w:sz w:val="28"/>
          <w:szCs w:val="28"/>
          <w:lang w:val="kk-KZ"/>
        </w:rPr>
        <w:t>-</w:t>
      </w:r>
      <w:r w:rsidRPr="00C56588">
        <w:rPr>
          <w:rFonts w:ascii="Times New Roman" w:eastAsia="Bookman Old Style" w:hAnsi="Times New Roman"/>
          <w:sz w:val="28"/>
          <w:szCs w:val="28"/>
          <w:lang w:val="kk-KZ"/>
        </w:rPr>
        <w:t>1160 кг/м</w:t>
      </w:r>
      <w:r w:rsidRPr="00C56588">
        <w:rPr>
          <w:rFonts w:ascii="Times New Roman" w:eastAsia="Bookman Old Style" w:hAnsi="Times New Roman"/>
          <w:sz w:val="28"/>
          <w:szCs w:val="28"/>
          <w:vertAlign w:val="superscript"/>
          <w:lang w:val="kk-KZ"/>
        </w:rPr>
        <w:t>3</w:t>
      </w:r>
      <w:r w:rsidRPr="00C56588">
        <w:rPr>
          <w:rFonts w:ascii="Times New Roman" w:eastAsia="Bookman Old Style" w:hAnsi="Times New Roman"/>
          <w:sz w:val="28"/>
          <w:szCs w:val="28"/>
          <w:lang w:val="kk-KZ"/>
        </w:rPr>
        <w:t xml:space="preserve">, шынылану температурасы – 85-90°C, ыдырау температурасы </w:t>
      </w:r>
      <w:r w:rsidR="005C34A6">
        <w:rPr>
          <w:rFonts w:ascii="Times New Roman" w:eastAsia="Bookman Old Style" w:hAnsi="Times New Roman"/>
          <w:sz w:val="28"/>
          <w:szCs w:val="28"/>
          <w:lang w:val="kk-KZ"/>
        </w:rPr>
        <w:t>–</w:t>
      </w:r>
      <w:r w:rsidRPr="00C56588">
        <w:rPr>
          <w:rFonts w:ascii="Times New Roman" w:eastAsia="Bookman Old Style" w:hAnsi="Times New Roman"/>
          <w:sz w:val="28"/>
          <w:szCs w:val="28"/>
          <w:lang w:val="kk-KZ"/>
        </w:rPr>
        <w:t xml:space="preserve"> 250°C, молекулярлық массасы</w:t>
      </w:r>
      <w:r w:rsidR="000E7FE9">
        <w:rPr>
          <w:rFonts w:ascii="Times New Roman" w:eastAsia="Bookman Old Style" w:hAnsi="Times New Roman"/>
          <w:sz w:val="28"/>
          <w:szCs w:val="28"/>
          <w:lang w:val="kk-KZ"/>
        </w:rPr>
        <w:t xml:space="preserve"> </w:t>
      </w:r>
      <w:r w:rsidRPr="00C56588">
        <w:rPr>
          <w:rFonts w:ascii="Times New Roman" w:eastAsia="Bookman Old Style" w:hAnsi="Times New Roman"/>
          <w:sz w:val="28"/>
          <w:szCs w:val="28"/>
          <w:lang w:val="kk-KZ"/>
        </w:rPr>
        <w:t>–</w:t>
      </w:r>
      <w:r w:rsidR="000E7FE9">
        <w:rPr>
          <w:rFonts w:ascii="Times New Roman" w:eastAsia="Bookman Old Style" w:hAnsi="Times New Roman"/>
          <w:sz w:val="28"/>
          <w:szCs w:val="28"/>
          <w:lang w:val="kk-KZ"/>
        </w:rPr>
        <w:t xml:space="preserve"> </w:t>
      </w:r>
      <w:r w:rsidRPr="00C56588">
        <w:rPr>
          <w:rFonts w:ascii="Times New Roman" w:eastAsia="AR ADGothicJP Medium" w:hAnsi="Times New Roman"/>
          <w:sz w:val="28"/>
          <w:szCs w:val="28"/>
          <w:bdr w:val="none" w:sz="0" w:space="0" w:color="auto" w:frame="1"/>
          <w:lang w:val="kk-KZ"/>
        </w:rPr>
        <w:t xml:space="preserve">130000 </w:t>
      </w:r>
      <w:r w:rsidR="00DB7696">
        <w:rPr>
          <w:rFonts w:ascii="Times New Roman" w:eastAsia="AR ADGothicJP Medium" w:hAnsi="Times New Roman"/>
          <w:sz w:val="28"/>
          <w:szCs w:val="28"/>
          <w:bdr w:val="none" w:sz="0" w:space="0" w:color="auto" w:frame="1"/>
          <w:lang w:val="kk-KZ"/>
        </w:rPr>
        <w:t>–</w:t>
      </w:r>
      <w:r w:rsidRPr="00C56588">
        <w:rPr>
          <w:rFonts w:ascii="Times New Roman" w:eastAsia="AR ADGothicJP Medium" w:hAnsi="Times New Roman"/>
          <w:sz w:val="28"/>
          <w:szCs w:val="28"/>
          <w:bdr w:val="none" w:sz="0" w:space="0" w:color="auto" w:frame="1"/>
          <w:lang w:val="kk-KZ"/>
        </w:rPr>
        <w:t xml:space="preserve"> 150000</w:t>
      </w:r>
      <w:r w:rsidRPr="00C56588">
        <w:rPr>
          <w:rFonts w:ascii="Times New Roman" w:eastAsia="Bookman Old Style" w:hAnsi="Times New Roman"/>
          <w:sz w:val="28"/>
          <w:szCs w:val="28"/>
          <w:lang w:val="kk-KZ"/>
        </w:rPr>
        <w:t xml:space="preserve">) таңдалды. Зерттеулер көрсеткендей, полиакрилонитрилді натрий гидроксидінің сулы ерітіндісімен гидролиздеу және одан әрі Манних реакциясы бойынша сульфометилдену дисперсиялық ортаның табиғаты макро-молекулалардың гидрофильділік дәрежесін және конформациялық күйін анықтауда ғана емес, сонымен қатар соңғы өнімнің ерігіштігін анықтауда да маңызды рөл атқарады. Су ортасында алынған өнім сабынданған кезде ісінеді, біртіндеп гельге айналады, содан кейін паста күйі, кез-келген қатынаста сумен термодинамикалық үйлесімді тұрақты ерітінділер түзеді. </w:t>
      </w:r>
    </w:p>
    <w:p w:rsidR="00DB7696" w:rsidRPr="00C56588" w:rsidRDefault="005C277B" w:rsidP="00350C6C">
      <w:pPr>
        <w:widowControl w:val="0"/>
        <w:spacing w:after="0" w:line="240" w:lineRule="auto"/>
        <w:ind w:firstLine="709"/>
        <w:jc w:val="both"/>
        <w:rPr>
          <w:rFonts w:ascii="Times New Roman" w:eastAsia="Bookman Old Style" w:hAnsi="Times New Roman"/>
          <w:sz w:val="28"/>
          <w:szCs w:val="28"/>
          <w:lang w:val="kk-KZ"/>
        </w:rPr>
      </w:pPr>
      <w:r w:rsidRPr="00C56588">
        <w:rPr>
          <w:rFonts w:ascii="Times New Roman" w:eastAsia="Bookman Old Style" w:hAnsi="Times New Roman"/>
          <w:sz w:val="28"/>
          <w:szCs w:val="28"/>
          <w:lang w:val="kk-KZ"/>
        </w:rPr>
        <w:t>САНВСҚ-3</w:t>
      </w:r>
      <w:r w:rsidR="000E7FE9">
        <w:rPr>
          <w:rFonts w:ascii="Times New Roman" w:eastAsia="Bookman Old Style" w:hAnsi="Times New Roman"/>
          <w:sz w:val="28"/>
          <w:szCs w:val="28"/>
          <w:lang w:val="kk-KZ"/>
        </w:rPr>
        <w:t xml:space="preserve"> </w:t>
      </w:r>
      <w:r w:rsidR="000E7FE9" w:rsidRPr="000E7FE9">
        <w:rPr>
          <w:rFonts w:ascii="Times New Roman" w:eastAsia="Bookman Old Style" w:hAnsi="Times New Roman"/>
          <w:sz w:val="28"/>
          <w:szCs w:val="28"/>
          <w:lang w:val="kk-KZ"/>
        </w:rPr>
        <w:t xml:space="preserve">сериялы </w:t>
      </w:r>
      <w:r w:rsidR="000E7FE9" w:rsidRPr="000E7FE9">
        <w:rPr>
          <w:rFonts w:ascii="Times New Roman" w:hAnsi="Times New Roman"/>
          <w:sz w:val="28"/>
          <w:szCs w:val="28"/>
          <w:lang w:val="kk-KZ" w:eastAsia="ar-SA"/>
        </w:rPr>
        <w:t>полиэлектролит</w:t>
      </w:r>
      <w:r w:rsidR="000E7FE9">
        <w:rPr>
          <w:rFonts w:ascii="Times New Roman" w:eastAsia="Bookman Old Style" w:hAnsi="Times New Roman"/>
          <w:sz w:val="28"/>
          <w:szCs w:val="28"/>
          <w:lang w:val="kk-KZ"/>
        </w:rPr>
        <w:t xml:space="preserve"> </w:t>
      </w:r>
      <w:r w:rsidR="00DB7696" w:rsidRPr="00C56588">
        <w:rPr>
          <w:rFonts w:ascii="Times New Roman" w:eastAsia="Bookman Old Style" w:hAnsi="Times New Roman"/>
          <w:sz w:val="28"/>
          <w:szCs w:val="28"/>
          <w:lang w:val="kk-KZ"/>
        </w:rPr>
        <w:t>95-98°С кезінде 2,5-3,0 сағат ішінде полиакрилонитрилге негізделген САНВСҚ-3 бұрғылау ерітіндісі тұрақтандырғышының термо-тұзға төзімді реагентінің синтезі (10 гр.) натрий гидроксидінің 5% сулы ерітіндісінің (100 мл) көмегімен толық емес гидролиз әдісімен және Манних реакциясы бойынша одан әрі сульфометилдену арқылы жүзеге асырылады (10 мл. 25% формали</w:t>
      </w:r>
      <w:r w:rsidR="00DB7696">
        <w:rPr>
          <w:rFonts w:ascii="Times New Roman" w:eastAsia="Bookman Old Style" w:hAnsi="Times New Roman"/>
          <w:sz w:val="28"/>
          <w:szCs w:val="28"/>
          <w:lang w:val="kk-KZ"/>
        </w:rPr>
        <w:t>н және 10 гр. натрий тиосульфаты</w:t>
      </w:r>
      <w:r w:rsidR="00DB7696" w:rsidRPr="00C56588">
        <w:rPr>
          <w:rFonts w:ascii="Times New Roman" w:eastAsia="Bookman Old Style" w:hAnsi="Times New Roman"/>
          <w:sz w:val="28"/>
          <w:szCs w:val="28"/>
          <w:lang w:val="kk-KZ"/>
        </w:rPr>
        <w:t xml:space="preserve">). </w:t>
      </w:r>
    </w:p>
    <w:p w:rsidR="001E086B" w:rsidRPr="00C56588" w:rsidRDefault="001E086B" w:rsidP="00350C6C">
      <w:pPr>
        <w:widowControl w:val="0"/>
        <w:spacing w:after="0" w:line="240" w:lineRule="auto"/>
        <w:ind w:firstLine="709"/>
        <w:jc w:val="both"/>
        <w:rPr>
          <w:rFonts w:ascii="Times New Roman" w:eastAsia="Bookman Old Style" w:hAnsi="Times New Roman"/>
          <w:sz w:val="28"/>
          <w:szCs w:val="28"/>
          <w:lang w:val="kk-KZ"/>
        </w:rPr>
      </w:pPr>
      <w:r w:rsidRPr="00C56588">
        <w:rPr>
          <w:rFonts w:ascii="Times New Roman" w:eastAsia="Bookman Old Style" w:hAnsi="Times New Roman"/>
          <w:sz w:val="28"/>
          <w:szCs w:val="28"/>
          <w:lang w:val="kk-KZ"/>
        </w:rPr>
        <w:t>Басында (30-60</w:t>
      </w:r>
      <w:r w:rsidR="000E7FE9">
        <w:rPr>
          <w:rFonts w:ascii="Times New Roman" w:eastAsia="Bookman Old Style" w:hAnsi="Times New Roman"/>
          <w:sz w:val="28"/>
          <w:szCs w:val="28"/>
          <w:lang w:val="kk-KZ"/>
        </w:rPr>
        <w:t xml:space="preserve"> </w:t>
      </w:r>
      <w:r w:rsidRPr="00C56588">
        <w:rPr>
          <w:rFonts w:ascii="Times New Roman" w:eastAsia="Bookman Old Style" w:hAnsi="Times New Roman"/>
          <w:sz w:val="28"/>
          <w:szCs w:val="28"/>
          <w:lang w:val="kk-KZ"/>
        </w:rPr>
        <w:t>мин.) полиакрилонитрилдің гидролиз жылдамдығының жоғары</w:t>
      </w:r>
      <w:r w:rsidR="007F75FB">
        <w:rPr>
          <w:rFonts w:ascii="Times New Roman" w:eastAsia="Bookman Old Style" w:hAnsi="Times New Roman"/>
          <w:sz w:val="28"/>
          <w:szCs w:val="28"/>
          <w:lang w:val="kk-KZ"/>
        </w:rPr>
        <w:t>лауы нитрилді топтар бойынша (4-</w:t>
      </w:r>
      <w:r w:rsidRPr="00C56588">
        <w:rPr>
          <w:rFonts w:ascii="Times New Roman" w:eastAsia="Bookman Old Style" w:hAnsi="Times New Roman"/>
          <w:sz w:val="28"/>
          <w:szCs w:val="28"/>
          <w:lang w:val="kk-KZ"/>
        </w:rPr>
        <w:t>кесте) сабындаушы агенттің (</w:t>
      </w:r>
      <w:r w:rsidR="000C746F" w:rsidRPr="00C56588">
        <w:rPr>
          <w:rFonts w:ascii="Times New Roman" w:eastAsia="Bookman Old Style" w:hAnsi="Times New Roman"/>
          <w:sz w:val="28"/>
          <w:szCs w:val="28"/>
          <w:lang w:val="kk-KZ"/>
        </w:rPr>
        <w:t>–</w:t>
      </w:r>
      <w:r w:rsidRPr="00C56588">
        <w:rPr>
          <w:rFonts w:ascii="Times New Roman" w:eastAsia="Bookman Old Style" w:hAnsi="Times New Roman"/>
          <w:sz w:val="28"/>
          <w:szCs w:val="28"/>
          <w:lang w:val="kk-KZ"/>
        </w:rPr>
        <w:t>ОН) диффузиясы мен адсорбциясы процесіне әсер ететін сұйық реакциялық ортада жүретінд</w:t>
      </w:r>
      <w:r w:rsidR="00354499">
        <w:rPr>
          <w:rFonts w:ascii="Times New Roman" w:eastAsia="Bookman Old Style" w:hAnsi="Times New Roman"/>
          <w:sz w:val="28"/>
          <w:szCs w:val="28"/>
          <w:lang w:val="kk-KZ"/>
        </w:rPr>
        <w:t>ігіне байланысты. Осы кезеңде (</w:t>
      </w:r>
      <w:r w:rsidR="00354499" w:rsidRPr="00C56588">
        <w:rPr>
          <w:rFonts w:ascii="Times New Roman" w:eastAsia="Bookman Old Style" w:hAnsi="Times New Roman"/>
          <w:sz w:val="28"/>
          <w:szCs w:val="28"/>
          <w:lang w:val="kk-KZ"/>
        </w:rPr>
        <w:t>–</w:t>
      </w:r>
      <w:r w:rsidR="00354499">
        <w:rPr>
          <w:rFonts w:ascii="Times New Roman" w:eastAsia="Bookman Old Style" w:hAnsi="Times New Roman"/>
          <w:sz w:val="28"/>
          <w:szCs w:val="28"/>
          <w:lang w:val="kk-KZ"/>
        </w:rPr>
        <w:t>О</w:t>
      </w:r>
      <w:r w:rsidRPr="00C56588">
        <w:rPr>
          <w:rFonts w:ascii="Times New Roman" w:eastAsia="Bookman Old Style" w:hAnsi="Times New Roman"/>
          <w:sz w:val="28"/>
          <w:szCs w:val="28"/>
          <w:lang w:val="kk-KZ"/>
        </w:rPr>
        <w:t>Н) топтар нитрилді топтардың нафтеридин, амид және карбоксилат топтарына химиялық түрленуін тудырады. Сабындану нәтижесінде пайда болған функционалды топтардың полярлық табиғаты сабындалған полимер дисперсиясының бетінің ішінара гидрофилизациясын тудырады, бұл сулы ортадағы сабындану процесінде полимер бөлшектерінің ісінуінде көрнекі түрде көрінеді.</w:t>
      </w:r>
      <w:r w:rsidR="0076422B">
        <w:rPr>
          <w:rFonts w:ascii="Times New Roman" w:eastAsia="Bookman Old Style" w:hAnsi="Times New Roman"/>
          <w:sz w:val="28"/>
          <w:szCs w:val="28"/>
          <w:lang w:val="kk-KZ"/>
        </w:rPr>
        <w:t xml:space="preserve"> </w:t>
      </w:r>
      <w:r w:rsidRPr="00C56588">
        <w:rPr>
          <w:rFonts w:ascii="Times New Roman" w:eastAsia="Bookman Old Style" w:hAnsi="Times New Roman"/>
          <w:sz w:val="28"/>
          <w:szCs w:val="28"/>
          <w:lang w:val="kk-KZ"/>
        </w:rPr>
        <w:t>Әрі қарай сабынданған кезде, 1,0-2,5 сағат аралығында азот мөлшері 10,0-д</w:t>
      </w:r>
      <w:r w:rsidR="000C746F">
        <w:rPr>
          <w:rFonts w:ascii="Times New Roman" w:eastAsia="Bookman Old Style" w:hAnsi="Times New Roman"/>
          <w:sz w:val="28"/>
          <w:szCs w:val="28"/>
          <w:lang w:val="kk-KZ"/>
        </w:rPr>
        <w:t>а</w:t>
      </w:r>
      <w:r w:rsidRPr="00C56588">
        <w:rPr>
          <w:rFonts w:ascii="Times New Roman" w:eastAsia="Bookman Old Style" w:hAnsi="Times New Roman"/>
          <w:sz w:val="28"/>
          <w:szCs w:val="28"/>
          <w:lang w:val="kk-KZ"/>
        </w:rPr>
        <w:t>н 8,85%-ға дейін азаяды, яғни сабын</w:t>
      </w:r>
      <w:r w:rsidR="009A6FBE">
        <w:rPr>
          <w:rFonts w:ascii="Times New Roman" w:eastAsia="Bookman Old Style" w:hAnsi="Times New Roman"/>
          <w:sz w:val="28"/>
          <w:szCs w:val="28"/>
          <w:lang w:val="kk-KZ"/>
        </w:rPr>
        <w:t>дану дәрежесі орта есеппен 5%-</w:t>
      </w:r>
      <w:r w:rsidRPr="00C56588">
        <w:rPr>
          <w:rFonts w:ascii="Times New Roman" w:eastAsia="Bookman Old Style" w:hAnsi="Times New Roman"/>
          <w:sz w:val="28"/>
          <w:szCs w:val="28"/>
          <w:lang w:val="kk-KZ"/>
        </w:rPr>
        <w:t>ға артады, бұл сабындану процесінің төмендеуіне әкеледі, теріс зарядталған карбоксилатты топтардың сабындандырғыштың (</w:t>
      </w:r>
      <w:r w:rsidRPr="00C56588">
        <w:rPr>
          <w:rFonts w:ascii="Times New Roman" w:hAnsi="Times New Roman"/>
          <w:sz w:val="28"/>
          <w:szCs w:val="28"/>
          <w:lang w:val="kk-KZ"/>
        </w:rPr>
        <w:t>–</w:t>
      </w:r>
      <w:r w:rsidRPr="00C56588">
        <w:rPr>
          <w:rFonts w:ascii="Times New Roman" w:eastAsia="Bookman Old Style" w:hAnsi="Times New Roman"/>
          <w:sz w:val="28"/>
          <w:szCs w:val="28"/>
          <w:lang w:val="kk-KZ"/>
        </w:rPr>
        <w:t xml:space="preserve">ОН) электростатикалық итеру әсерінің соңғыларының бір-бірімен әрекеттесуінен пайда болатын ажырау қысымының әсерінен басым болуымен байланысты. Бұл жағдайда сульфометилол топтарының амидтік топтармен байланысуы орын алады. Мұны растау үшін алынған өнімдердің қалдық азотының құрамын, гидролиз дәрежесін, қышқылдық сандарын анықтадық. 4-кестеде көрсетілгендей, 1,0-1,5 сағат аралығында қышқыл саны күрт артады, ал одан әрі сабындану кезінде 1,5-тен 4,0 сағатқа дейін аздап өзгереді, бұл аммиактың бөлінуі және сабындану </w:t>
      </w:r>
      <w:r w:rsidRPr="00C56588">
        <w:rPr>
          <w:rFonts w:ascii="Times New Roman" w:eastAsia="Bookman Old Style" w:hAnsi="Times New Roman"/>
          <w:sz w:val="28"/>
          <w:szCs w:val="28"/>
          <w:lang w:val="kk-KZ"/>
        </w:rPr>
        <w:lastRenderedPageBreak/>
        <w:t>өнімдеріндегі азот мөлшерінің өзгеруі бойынша бұрын анықталғандай, осы кезеңде сабындану жылдамдығының төмендеуімен байланысты. Амид топтарының құрамы карбоксилат топтарының саны артқан сайын азаяды және осы кезеңде гидролиз жылдамдығының төмендеуі теріс зарядталған карбоксилат санының көбеюіне байланысты топтың электростатикалық итерілуінің (–ОН) жоғарылауына байланысты. Соңғысы, сабындану агентінің</w:t>
      </w:r>
      <w:r w:rsidR="000C746F">
        <w:rPr>
          <w:rFonts w:ascii="Times New Roman" w:eastAsia="Bookman Old Style" w:hAnsi="Times New Roman"/>
          <w:sz w:val="28"/>
          <w:szCs w:val="28"/>
          <w:lang w:val="kk-KZ"/>
        </w:rPr>
        <w:t xml:space="preserve"> </w:t>
      </w:r>
      <w:r w:rsidRPr="00C56588">
        <w:rPr>
          <w:rFonts w:ascii="Times New Roman" w:eastAsia="Bookman Old Style" w:hAnsi="Times New Roman"/>
          <w:sz w:val="28"/>
          <w:szCs w:val="28"/>
          <w:lang w:val="kk-KZ"/>
        </w:rPr>
        <w:t xml:space="preserve"> (–ОН) электростатикалық итеру әсерінен басқа, гидролизденбеген немесе ішінара гидролизденген нитрилдер мен амид топтарына ен</w:t>
      </w:r>
      <w:r w:rsidR="00E560EF">
        <w:rPr>
          <w:rFonts w:ascii="Times New Roman" w:eastAsia="Bookman Old Style" w:hAnsi="Times New Roman"/>
          <w:sz w:val="28"/>
          <w:szCs w:val="28"/>
          <w:lang w:val="kk-KZ"/>
        </w:rPr>
        <w:t xml:space="preserve">у үшін стерикалық қиындықтар туындауы мүмкін. Полиакрилонитрилді </w:t>
      </w:r>
      <w:r w:rsidR="00AD5E6A" w:rsidRPr="00C56588">
        <w:rPr>
          <w:rFonts w:ascii="Times New Roman" w:eastAsia="Bookman Old Style" w:hAnsi="Times New Roman"/>
          <w:sz w:val="28"/>
          <w:szCs w:val="28"/>
          <w:lang w:val="kk-KZ"/>
        </w:rPr>
        <w:t xml:space="preserve">натрий гидроксидінің </w:t>
      </w:r>
      <w:r w:rsidR="000C746F">
        <w:rPr>
          <w:rFonts w:ascii="Times New Roman" w:eastAsia="Bookman Old Style" w:hAnsi="Times New Roman"/>
          <w:sz w:val="28"/>
          <w:szCs w:val="28"/>
          <w:lang w:val="kk-KZ"/>
        </w:rPr>
        <w:t xml:space="preserve">         </w:t>
      </w:r>
      <w:r w:rsidR="00AD5E6A" w:rsidRPr="00C56588">
        <w:rPr>
          <w:rFonts w:ascii="Times New Roman" w:eastAsia="Bookman Old Style" w:hAnsi="Times New Roman"/>
          <w:sz w:val="28"/>
          <w:szCs w:val="28"/>
          <w:lang w:val="kk-KZ"/>
        </w:rPr>
        <w:t xml:space="preserve">4-6% сулы ерітіндісі 25% формалин мен натрий </w:t>
      </w:r>
      <w:r w:rsidR="00AD5E6A">
        <w:rPr>
          <w:rFonts w:ascii="Times New Roman" w:eastAsia="Bookman Old Style" w:hAnsi="Times New Roman"/>
          <w:sz w:val="28"/>
          <w:szCs w:val="28"/>
          <w:lang w:val="kk-KZ"/>
        </w:rPr>
        <w:t>тиосульфатының көмегімен</w:t>
      </w:r>
      <w:r w:rsidR="009A6FBE" w:rsidRPr="009A6FBE">
        <w:rPr>
          <w:rFonts w:ascii="Times New Roman" w:eastAsia="Bookman Old Style" w:hAnsi="Times New Roman"/>
          <w:sz w:val="28"/>
          <w:szCs w:val="28"/>
          <w:lang w:val="kk-KZ"/>
        </w:rPr>
        <w:t xml:space="preserve"> </w:t>
      </w:r>
      <w:r w:rsidR="00E560EF">
        <w:rPr>
          <w:rFonts w:ascii="Times New Roman" w:eastAsia="Bookman Old Style" w:hAnsi="Times New Roman"/>
          <w:sz w:val="28"/>
          <w:szCs w:val="28"/>
          <w:lang w:val="kk-KZ"/>
        </w:rPr>
        <w:t>гидролиздеу және</w:t>
      </w:r>
      <w:r w:rsidR="00AD5E6A">
        <w:rPr>
          <w:rFonts w:ascii="Times New Roman" w:eastAsia="Bookman Old Style" w:hAnsi="Times New Roman"/>
          <w:sz w:val="28"/>
          <w:szCs w:val="28"/>
          <w:lang w:val="kk-KZ"/>
        </w:rPr>
        <w:t xml:space="preserve"> модификациялау процесінде</w:t>
      </w:r>
      <w:r w:rsidRPr="00C56588">
        <w:rPr>
          <w:rFonts w:ascii="Times New Roman" w:eastAsia="Bookman Old Style" w:hAnsi="Times New Roman"/>
          <w:sz w:val="28"/>
          <w:szCs w:val="28"/>
          <w:lang w:val="kk-KZ"/>
        </w:rPr>
        <w:t xml:space="preserve"> уақытқа байланысты қышқыл саны мен тұтқырлықты арттырады (4-кесте), ол жүйенің гидрофилизациялануына алып келеді.</w:t>
      </w:r>
    </w:p>
    <w:p w:rsidR="001E086B" w:rsidRPr="00C56588" w:rsidRDefault="001E086B" w:rsidP="00350C6C">
      <w:pPr>
        <w:tabs>
          <w:tab w:val="left" w:pos="0"/>
        </w:tabs>
        <w:spacing w:after="0" w:line="240" w:lineRule="auto"/>
        <w:ind w:firstLine="709"/>
        <w:jc w:val="both"/>
        <w:rPr>
          <w:rFonts w:ascii="Times New Roman" w:hAnsi="Times New Roman"/>
          <w:sz w:val="28"/>
          <w:szCs w:val="28"/>
          <w:lang w:val="kk-KZ"/>
        </w:rPr>
      </w:pPr>
    </w:p>
    <w:p w:rsidR="001E086B" w:rsidRPr="00C56588" w:rsidRDefault="001E086B" w:rsidP="00350C6C">
      <w:pPr>
        <w:tabs>
          <w:tab w:val="left" w:pos="0"/>
        </w:tabs>
        <w:spacing w:after="0" w:line="240" w:lineRule="auto"/>
        <w:jc w:val="both"/>
        <w:rPr>
          <w:rFonts w:ascii="Times New Roman" w:hAnsi="Times New Roman"/>
          <w:sz w:val="28"/>
          <w:szCs w:val="28"/>
          <w:lang w:val="kk-KZ"/>
        </w:rPr>
      </w:pPr>
      <w:r w:rsidRPr="00C56588">
        <w:rPr>
          <w:rFonts w:ascii="Times New Roman" w:hAnsi="Times New Roman"/>
          <w:sz w:val="28"/>
          <w:szCs w:val="28"/>
          <w:lang w:val="kk-KZ"/>
        </w:rPr>
        <w:t xml:space="preserve">Кесте 4 – </w:t>
      </w:r>
      <w:r w:rsidRPr="00C56588">
        <w:rPr>
          <w:rFonts w:ascii="Times New Roman" w:eastAsia="Calibri" w:hAnsi="Times New Roman"/>
          <w:sz w:val="28"/>
          <w:szCs w:val="28"/>
          <w:lang w:val="kk-KZ" w:eastAsia="en-US"/>
        </w:rPr>
        <w:t xml:space="preserve">Полиакрилонитрилді </w:t>
      </w:r>
      <w:r w:rsidRPr="00C56588">
        <w:rPr>
          <w:rFonts w:ascii="Times New Roman" w:hAnsi="Times New Roman"/>
          <w:sz w:val="28"/>
          <w:szCs w:val="28"/>
          <w:lang w:val="kk-KZ"/>
        </w:rPr>
        <w:t xml:space="preserve">гидролиздеу сипаттамалары </w:t>
      </w:r>
    </w:p>
    <w:p w:rsidR="001E086B" w:rsidRPr="00C56588" w:rsidRDefault="001E086B" w:rsidP="00350C6C">
      <w:pPr>
        <w:tabs>
          <w:tab w:val="left" w:pos="0"/>
        </w:tabs>
        <w:spacing w:after="0" w:line="240" w:lineRule="auto"/>
        <w:ind w:firstLine="709"/>
        <w:jc w:val="both"/>
        <w:rPr>
          <w:rFonts w:ascii="Times New Roman" w:hAnsi="Times New Roman"/>
          <w:sz w:val="28"/>
          <w:szCs w:val="28"/>
          <w:lang w:val="kk-KZ"/>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977"/>
        <w:gridCol w:w="1173"/>
        <w:gridCol w:w="992"/>
        <w:gridCol w:w="1095"/>
        <w:gridCol w:w="992"/>
        <w:gridCol w:w="670"/>
        <w:gridCol w:w="613"/>
        <w:gridCol w:w="851"/>
        <w:gridCol w:w="1229"/>
      </w:tblGrid>
      <w:tr w:rsidR="005C62A5" w:rsidRPr="001F0B32" w:rsidTr="009A6FBE">
        <w:tc>
          <w:tcPr>
            <w:tcW w:w="1008" w:type="dxa"/>
            <w:vAlign w:val="center"/>
          </w:tcPr>
          <w:p w:rsidR="005C62A5" w:rsidRPr="00944566" w:rsidRDefault="005C62A5" w:rsidP="00350C6C">
            <w:pPr>
              <w:spacing w:after="0" w:line="240" w:lineRule="auto"/>
              <w:jc w:val="center"/>
              <w:rPr>
                <w:rFonts w:ascii="Times New Roman" w:hAnsi="Times New Roman"/>
                <w:sz w:val="24"/>
                <w:szCs w:val="24"/>
                <w:lang w:val="kk-KZ"/>
              </w:rPr>
            </w:pPr>
            <w:r w:rsidRPr="00944566">
              <w:rPr>
                <w:rFonts w:ascii="Times New Roman" w:hAnsi="Times New Roman"/>
                <w:sz w:val="24"/>
                <w:szCs w:val="24"/>
                <w:lang w:val="kk-KZ"/>
              </w:rPr>
              <w:t>Сабындану уақыты, сағ.</w:t>
            </w:r>
          </w:p>
        </w:tc>
        <w:tc>
          <w:tcPr>
            <w:tcW w:w="977" w:type="dxa"/>
            <w:vAlign w:val="center"/>
          </w:tcPr>
          <w:p w:rsidR="005C62A5" w:rsidRPr="00944566" w:rsidRDefault="005C62A5" w:rsidP="00350C6C">
            <w:pPr>
              <w:spacing w:after="0" w:line="240" w:lineRule="auto"/>
              <w:jc w:val="center"/>
              <w:rPr>
                <w:rFonts w:ascii="Times New Roman" w:hAnsi="Times New Roman"/>
                <w:sz w:val="24"/>
                <w:szCs w:val="24"/>
                <w:lang w:val="kk-KZ"/>
              </w:rPr>
            </w:pPr>
            <w:r w:rsidRPr="00944566">
              <w:rPr>
                <w:rFonts w:ascii="Times New Roman" w:hAnsi="Times New Roman"/>
                <w:sz w:val="24"/>
                <w:szCs w:val="24"/>
                <w:lang w:val="kk-KZ"/>
              </w:rPr>
              <w:t>Қалд</w:t>
            </w:r>
            <w:r w:rsidR="000E7FE9">
              <w:rPr>
                <w:rFonts w:ascii="Times New Roman" w:hAnsi="Times New Roman"/>
                <w:sz w:val="24"/>
                <w:szCs w:val="24"/>
                <w:lang w:val="kk-KZ"/>
              </w:rPr>
              <w:t>-</w:t>
            </w:r>
            <w:r w:rsidRPr="00944566">
              <w:rPr>
                <w:rFonts w:ascii="Times New Roman" w:hAnsi="Times New Roman"/>
                <w:sz w:val="24"/>
                <w:szCs w:val="24"/>
                <w:lang w:val="kk-KZ"/>
              </w:rPr>
              <w:t>ық азот құра</w:t>
            </w:r>
            <w:r w:rsidR="000E7FE9">
              <w:rPr>
                <w:rFonts w:ascii="Times New Roman" w:hAnsi="Times New Roman"/>
                <w:sz w:val="24"/>
                <w:szCs w:val="24"/>
                <w:lang w:val="kk-KZ"/>
              </w:rPr>
              <w:t>-</w:t>
            </w:r>
            <w:r w:rsidRPr="00944566">
              <w:rPr>
                <w:rFonts w:ascii="Times New Roman" w:hAnsi="Times New Roman"/>
                <w:sz w:val="24"/>
                <w:szCs w:val="24"/>
                <w:lang w:val="kk-KZ"/>
              </w:rPr>
              <w:t>мы, %</w:t>
            </w:r>
          </w:p>
        </w:tc>
        <w:tc>
          <w:tcPr>
            <w:tcW w:w="1173" w:type="dxa"/>
            <w:vAlign w:val="center"/>
          </w:tcPr>
          <w:p w:rsidR="005C62A5" w:rsidRPr="00944566" w:rsidRDefault="005C62A5" w:rsidP="00350C6C">
            <w:pPr>
              <w:spacing w:after="0" w:line="240" w:lineRule="auto"/>
              <w:jc w:val="center"/>
              <w:rPr>
                <w:rFonts w:ascii="Times New Roman" w:hAnsi="Times New Roman"/>
                <w:sz w:val="24"/>
                <w:szCs w:val="24"/>
                <w:lang w:val="kk-KZ"/>
              </w:rPr>
            </w:pPr>
            <w:r w:rsidRPr="00944566">
              <w:rPr>
                <w:rFonts w:ascii="Times New Roman" w:hAnsi="Times New Roman"/>
                <w:sz w:val="24"/>
                <w:szCs w:val="24"/>
                <w:lang w:val="kk-KZ"/>
              </w:rPr>
              <w:t>Полимердің гидролиздену дәрежес, %</w:t>
            </w:r>
          </w:p>
        </w:tc>
        <w:tc>
          <w:tcPr>
            <w:tcW w:w="992" w:type="dxa"/>
            <w:vAlign w:val="center"/>
          </w:tcPr>
          <w:p w:rsidR="005C62A5" w:rsidRPr="00944566" w:rsidRDefault="005C62A5" w:rsidP="00350C6C">
            <w:pPr>
              <w:spacing w:after="0" w:line="240" w:lineRule="auto"/>
              <w:jc w:val="center"/>
              <w:rPr>
                <w:rFonts w:ascii="Times New Roman" w:hAnsi="Times New Roman"/>
                <w:sz w:val="24"/>
                <w:szCs w:val="24"/>
                <w:lang w:val="kk-KZ"/>
              </w:rPr>
            </w:pPr>
            <w:r w:rsidRPr="00944566">
              <w:rPr>
                <w:rFonts w:ascii="Times New Roman" w:hAnsi="Times New Roman"/>
                <w:sz w:val="24"/>
                <w:szCs w:val="24"/>
                <w:lang w:val="kk-KZ"/>
              </w:rPr>
              <w:t>Қышқыл саны,  мг КОН/г</w:t>
            </w:r>
          </w:p>
        </w:tc>
        <w:tc>
          <w:tcPr>
            <w:tcW w:w="1095" w:type="dxa"/>
            <w:vAlign w:val="center"/>
          </w:tcPr>
          <w:p w:rsidR="005C62A5" w:rsidRPr="00944566" w:rsidRDefault="005C62A5" w:rsidP="00350C6C">
            <w:pPr>
              <w:spacing w:after="0" w:line="240" w:lineRule="auto"/>
              <w:jc w:val="center"/>
              <w:rPr>
                <w:rFonts w:ascii="Times New Roman" w:hAnsi="Times New Roman"/>
                <w:sz w:val="24"/>
                <w:szCs w:val="24"/>
              </w:rPr>
            </w:pPr>
            <w:r w:rsidRPr="00944566">
              <w:rPr>
                <w:rFonts w:ascii="Times New Roman" w:hAnsi="Times New Roman"/>
                <w:sz w:val="24"/>
                <w:szCs w:val="24"/>
                <w:lang w:val="en-US"/>
              </w:rPr>
              <w:t>COONa</w:t>
            </w:r>
            <w:r>
              <w:rPr>
                <w:rFonts w:ascii="Times New Roman" w:hAnsi="Times New Roman"/>
                <w:sz w:val="24"/>
                <w:szCs w:val="24"/>
                <w:lang w:val="kk-KZ"/>
              </w:rPr>
              <w:t>,</w:t>
            </w:r>
            <w:r w:rsidRPr="00944566">
              <w:rPr>
                <w:rFonts w:ascii="Times New Roman" w:hAnsi="Times New Roman"/>
                <w:sz w:val="24"/>
                <w:szCs w:val="24"/>
              </w:rPr>
              <w:t xml:space="preserve"> %</w:t>
            </w:r>
          </w:p>
        </w:tc>
        <w:tc>
          <w:tcPr>
            <w:tcW w:w="992" w:type="dxa"/>
            <w:vAlign w:val="center"/>
          </w:tcPr>
          <w:p w:rsidR="005C62A5" w:rsidRPr="00944566" w:rsidRDefault="005C62A5" w:rsidP="00350C6C">
            <w:pPr>
              <w:spacing w:after="0" w:line="240" w:lineRule="auto"/>
              <w:jc w:val="center"/>
              <w:rPr>
                <w:rFonts w:ascii="Times New Roman" w:hAnsi="Times New Roman"/>
                <w:sz w:val="24"/>
                <w:szCs w:val="24"/>
                <w:lang w:val="kk-KZ"/>
              </w:rPr>
            </w:pPr>
            <w:r w:rsidRPr="00944566">
              <w:rPr>
                <w:rFonts w:ascii="Times New Roman" w:hAnsi="Times New Roman"/>
                <w:sz w:val="24"/>
                <w:szCs w:val="24"/>
              </w:rPr>
              <w:t>СО</w:t>
            </w:r>
            <w:r w:rsidRPr="00944566">
              <w:rPr>
                <w:rFonts w:ascii="Times New Roman" w:hAnsi="Times New Roman"/>
                <w:sz w:val="24"/>
                <w:szCs w:val="24"/>
                <w:lang w:val="en-US"/>
              </w:rPr>
              <w:t>NH</w:t>
            </w:r>
            <w:r>
              <w:rPr>
                <w:rFonts w:ascii="Times New Roman" w:hAnsi="Times New Roman"/>
                <w:sz w:val="24"/>
                <w:szCs w:val="24"/>
                <w:lang w:val="kk-KZ"/>
              </w:rPr>
              <w:t>,</w:t>
            </w:r>
          </w:p>
          <w:p w:rsidR="005C62A5" w:rsidRPr="00944566" w:rsidRDefault="005C62A5" w:rsidP="00350C6C">
            <w:pPr>
              <w:spacing w:after="0" w:line="240" w:lineRule="auto"/>
              <w:jc w:val="center"/>
              <w:rPr>
                <w:rFonts w:ascii="Times New Roman" w:hAnsi="Times New Roman"/>
                <w:sz w:val="24"/>
                <w:szCs w:val="24"/>
              </w:rPr>
            </w:pPr>
            <w:r w:rsidRPr="00944566">
              <w:rPr>
                <w:rFonts w:ascii="Times New Roman" w:hAnsi="Times New Roman"/>
                <w:sz w:val="24"/>
                <w:szCs w:val="24"/>
              </w:rPr>
              <w:t>%</w:t>
            </w:r>
          </w:p>
        </w:tc>
        <w:tc>
          <w:tcPr>
            <w:tcW w:w="670" w:type="dxa"/>
            <w:vAlign w:val="center"/>
          </w:tcPr>
          <w:p w:rsidR="005C62A5" w:rsidRPr="00944566" w:rsidRDefault="005C62A5" w:rsidP="00350C6C">
            <w:pPr>
              <w:spacing w:after="0" w:line="240" w:lineRule="auto"/>
              <w:jc w:val="center"/>
              <w:rPr>
                <w:rFonts w:ascii="Times New Roman" w:hAnsi="Times New Roman"/>
                <w:sz w:val="24"/>
                <w:szCs w:val="24"/>
                <w:lang w:val="en-US"/>
              </w:rPr>
            </w:pPr>
            <w:r w:rsidRPr="00944566">
              <w:rPr>
                <w:rFonts w:ascii="Times New Roman" w:hAnsi="Times New Roman"/>
                <w:sz w:val="24"/>
                <w:szCs w:val="24"/>
                <w:lang w:val="en-US"/>
              </w:rPr>
              <w:t>NH</w:t>
            </w:r>
            <w:r>
              <w:rPr>
                <w:rFonts w:ascii="Times New Roman" w:hAnsi="Times New Roman"/>
                <w:sz w:val="24"/>
                <w:szCs w:val="24"/>
                <w:lang w:val="kk-KZ"/>
              </w:rPr>
              <w:t>,</w:t>
            </w:r>
            <w:r w:rsidRPr="00944566">
              <w:rPr>
                <w:rFonts w:ascii="Times New Roman" w:hAnsi="Times New Roman"/>
                <w:sz w:val="24"/>
                <w:szCs w:val="24"/>
                <w:lang w:val="kk-KZ"/>
              </w:rPr>
              <w:t>%</w:t>
            </w:r>
          </w:p>
        </w:tc>
        <w:tc>
          <w:tcPr>
            <w:tcW w:w="613" w:type="dxa"/>
            <w:vAlign w:val="center"/>
          </w:tcPr>
          <w:p w:rsidR="005C62A5" w:rsidRPr="00944566" w:rsidRDefault="005C62A5" w:rsidP="00350C6C">
            <w:pPr>
              <w:spacing w:after="0" w:line="240" w:lineRule="auto"/>
              <w:jc w:val="center"/>
              <w:rPr>
                <w:rFonts w:ascii="Times New Roman" w:hAnsi="Times New Roman"/>
                <w:sz w:val="24"/>
                <w:szCs w:val="24"/>
                <w:lang w:val="kk-KZ"/>
              </w:rPr>
            </w:pPr>
            <w:r w:rsidRPr="00944566">
              <w:rPr>
                <w:rFonts w:ascii="Times New Roman" w:hAnsi="Times New Roman"/>
                <w:sz w:val="24"/>
                <w:szCs w:val="24"/>
                <w:lang w:val="en-US"/>
              </w:rPr>
              <w:t>S</w:t>
            </w:r>
            <w:r>
              <w:rPr>
                <w:rFonts w:ascii="Times New Roman" w:hAnsi="Times New Roman"/>
                <w:sz w:val="24"/>
                <w:szCs w:val="24"/>
                <w:lang w:val="kk-KZ"/>
              </w:rPr>
              <w:t xml:space="preserve">, </w:t>
            </w:r>
            <w:r w:rsidRPr="00944566">
              <w:rPr>
                <w:rFonts w:ascii="Times New Roman" w:hAnsi="Times New Roman"/>
                <w:sz w:val="24"/>
                <w:szCs w:val="24"/>
                <w:lang w:val="kk-KZ"/>
              </w:rPr>
              <w:t>%</w:t>
            </w:r>
          </w:p>
        </w:tc>
        <w:tc>
          <w:tcPr>
            <w:tcW w:w="851" w:type="dxa"/>
            <w:vAlign w:val="center"/>
          </w:tcPr>
          <w:p w:rsidR="005C62A5" w:rsidRPr="000E7FE9" w:rsidRDefault="009A6FBE" w:rsidP="00350C6C">
            <w:pPr>
              <w:spacing w:after="0" w:line="240" w:lineRule="auto"/>
              <w:jc w:val="center"/>
              <w:rPr>
                <w:rFonts w:ascii="Times New Roman" w:hAnsi="Times New Roman"/>
                <w:sz w:val="24"/>
                <w:szCs w:val="24"/>
              </w:rPr>
            </w:pPr>
            <w:r w:rsidRPr="009A6FBE">
              <w:rPr>
                <w:rFonts w:ascii="Times New Roman" w:hAnsi="Times New Roman"/>
                <w:sz w:val="24"/>
                <w:szCs w:val="24"/>
              </w:rPr>
              <w:t>Мен</w:t>
            </w:r>
            <w:r>
              <w:rPr>
                <w:rFonts w:ascii="Times New Roman" w:hAnsi="Times New Roman"/>
                <w:sz w:val="24"/>
                <w:szCs w:val="24"/>
              </w:rPr>
              <w:t>-</w:t>
            </w:r>
            <w:r w:rsidRPr="009A6FBE">
              <w:rPr>
                <w:rFonts w:ascii="Times New Roman" w:hAnsi="Times New Roman"/>
                <w:sz w:val="24"/>
                <w:szCs w:val="24"/>
              </w:rPr>
              <w:t>шікті</w:t>
            </w:r>
            <w:r w:rsidR="005C62A5" w:rsidRPr="00944566">
              <w:rPr>
                <w:rFonts w:ascii="Times New Roman" w:hAnsi="Times New Roman"/>
                <w:sz w:val="24"/>
                <w:szCs w:val="24"/>
                <w:lang w:val="kk-KZ"/>
              </w:rPr>
              <w:t xml:space="preserve"> тұтқырлық, менш/с</w:t>
            </w:r>
          </w:p>
        </w:tc>
        <w:tc>
          <w:tcPr>
            <w:tcW w:w="1229" w:type="dxa"/>
            <w:vAlign w:val="center"/>
          </w:tcPr>
          <w:p w:rsidR="005C62A5" w:rsidRPr="00944566" w:rsidRDefault="005C62A5" w:rsidP="00350C6C">
            <w:pPr>
              <w:spacing w:after="0" w:line="240" w:lineRule="auto"/>
              <w:jc w:val="center"/>
              <w:rPr>
                <w:rFonts w:ascii="Times New Roman" w:hAnsi="Times New Roman"/>
                <w:sz w:val="24"/>
                <w:szCs w:val="24"/>
                <w:lang w:val="kk-KZ"/>
              </w:rPr>
            </w:pPr>
            <w:r w:rsidRPr="00944566">
              <w:rPr>
                <w:rFonts w:ascii="Times New Roman" w:hAnsi="Times New Roman"/>
                <w:sz w:val="24"/>
                <w:szCs w:val="24"/>
                <w:lang w:val="kk-KZ"/>
              </w:rPr>
              <w:t>Суда ерігіштігі</w:t>
            </w:r>
          </w:p>
        </w:tc>
      </w:tr>
      <w:tr w:rsidR="005C62A5" w:rsidRPr="001F0B32" w:rsidTr="009A6FBE">
        <w:trPr>
          <w:trHeight w:val="1619"/>
        </w:trPr>
        <w:tc>
          <w:tcPr>
            <w:tcW w:w="1008" w:type="dxa"/>
          </w:tcPr>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0,5</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1,0</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1,5</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2,0</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2,5</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3,0</w:t>
            </w:r>
          </w:p>
        </w:tc>
        <w:tc>
          <w:tcPr>
            <w:tcW w:w="977" w:type="dxa"/>
          </w:tcPr>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12,65</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10,40</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9,50</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9,10</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8,20</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8,21</w:t>
            </w:r>
          </w:p>
        </w:tc>
        <w:tc>
          <w:tcPr>
            <w:tcW w:w="1173" w:type="dxa"/>
          </w:tcPr>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45,82</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55,00</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58,15</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61,02</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64,88</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64,90</w:t>
            </w:r>
          </w:p>
        </w:tc>
        <w:tc>
          <w:tcPr>
            <w:tcW w:w="992" w:type="dxa"/>
          </w:tcPr>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175</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390</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490</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495</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510</w:t>
            </w:r>
          </w:p>
        </w:tc>
        <w:tc>
          <w:tcPr>
            <w:tcW w:w="1095" w:type="dxa"/>
          </w:tcPr>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21,50</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50,14</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56,19</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60,05</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60,05</w:t>
            </w:r>
          </w:p>
        </w:tc>
        <w:tc>
          <w:tcPr>
            <w:tcW w:w="992" w:type="dxa"/>
          </w:tcPr>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32,8</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28,9</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28,9</w:t>
            </w:r>
          </w:p>
        </w:tc>
        <w:tc>
          <w:tcPr>
            <w:tcW w:w="670" w:type="dxa"/>
          </w:tcPr>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11,0</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8,05</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7,55</w:t>
            </w:r>
          </w:p>
        </w:tc>
        <w:tc>
          <w:tcPr>
            <w:tcW w:w="613" w:type="dxa"/>
          </w:tcPr>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3,0</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3,5</w:t>
            </w:r>
          </w:p>
        </w:tc>
        <w:tc>
          <w:tcPr>
            <w:tcW w:w="851" w:type="dxa"/>
          </w:tcPr>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40,8</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42,8</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45,1</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43,8</w:t>
            </w:r>
          </w:p>
          <w:p w:rsidR="005C62A5" w:rsidRPr="001F0B32" w:rsidRDefault="005C62A5" w:rsidP="00350C6C">
            <w:pPr>
              <w:spacing w:after="0" w:line="240" w:lineRule="auto"/>
              <w:jc w:val="center"/>
              <w:rPr>
                <w:rFonts w:ascii="Times New Roman" w:hAnsi="Times New Roman"/>
                <w:sz w:val="24"/>
                <w:szCs w:val="24"/>
                <w:lang w:eastAsia="en-US"/>
              </w:rPr>
            </w:pPr>
            <w:r w:rsidRPr="001F0B32">
              <w:rPr>
                <w:rFonts w:ascii="Times New Roman" w:hAnsi="Times New Roman"/>
                <w:sz w:val="24"/>
                <w:szCs w:val="24"/>
                <w:lang w:eastAsia="en-US"/>
              </w:rPr>
              <w:t>43,6</w:t>
            </w:r>
          </w:p>
        </w:tc>
        <w:tc>
          <w:tcPr>
            <w:tcW w:w="1229" w:type="dxa"/>
          </w:tcPr>
          <w:p w:rsidR="005C62A5" w:rsidRPr="001F0B32" w:rsidRDefault="005C62A5" w:rsidP="00350C6C">
            <w:pPr>
              <w:spacing w:after="0" w:line="240" w:lineRule="auto"/>
              <w:jc w:val="center"/>
              <w:rPr>
                <w:rFonts w:ascii="Times New Roman" w:hAnsi="Times New Roman"/>
                <w:sz w:val="24"/>
                <w:szCs w:val="24"/>
                <w:lang w:val="kk-KZ" w:eastAsia="en-US"/>
              </w:rPr>
            </w:pPr>
            <w:r w:rsidRPr="001F0B32">
              <w:rPr>
                <w:rFonts w:ascii="Times New Roman" w:hAnsi="Times New Roman"/>
                <w:sz w:val="24"/>
                <w:szCs w:val="24"/>
                <w:lang w:eastAsia="en-US"/>
              </w:rPr>
              <w:t>ісінеді</w:t>
            </w:r>
          </w:p>
          <w:p w:rsidR="005C62A5" w:rsidRPr="001F0B32" w:rsidRDefault="005C62A5" w:rsidP="00350C6C">
            <w:pPr>
              <w:spacing w:after="0" w:line="240" w:lineRule="auto"/>
              <w:jc w:val="center"/>
              <w:rPr>
                <w:rFonts w:ascii="Times New Roman" w:hAnsi="Times New Roman"/>
                <w:sz w:val="24"/>
                <w:szCs w:val="24"/>
                <w:lang w:val="kk-KZ" w:eastAsia="en-US"/>
              </w:rPr>
            </w:pPr>
            <w:r w:rsidRPr="001F0B32">
              <w:rPr>
                <w:rFonts w:ascii="Times New Roman" w:hAnsi="Times New Roman"/>
                <w:sz w:val="24"/>
                <w:szCs w:val="24"/>
                <w:lang w:val="kk-KZ" w:eastAsia="en-US"/>
              </w:rPr>
              <w:t>ериді</w:t>
            </w:r>
          </w:p>
          <w:p w:rsidR="005C62A5" w:rsidRPr="001F0B32" w:rsidRDefault="005C62A5" w:rsidP="00350C6C">
            <w:pPr>
              <w:spacing w:after="0" w:line="240" w:lineRule="auto"/>
              <w:jc w:val="center"/>
              <w:rPr>
                <w:rFonts w:ascii="Times New Roman" w:hAnsi="Times New Roman"/>
                <w:sz w:val="24"/>
                <w:szCs w:val="24"/>
                <w:lang w:val="kk-KZ" w:eastAsia="en-US"/>
              </w:rPr>
            </w:pPr>
            <w:r w:rsidRPr="001F0B32">
              <w:rPr>
                <w:rFonts w:ascii="Times New Roman" w:hAnsi="Times New Roman"/>
                <w:sz w:val="24"/>
                <w:szCs w:val="24"/>
                <w:lang w:val="kk-KZ" w:eastAsia="en-US"/>
              </w:rPr>
              <w:t>ериді</w:t>
            </w:r>
          </w:p>
          <w:p w:rsidR="005C62A5" w:rsidRPr="001F0B32" w:rsidRDefault="005C62A5" w:rsidP="00350C6C">
            <w:pPr>
              <w:spacing w:after="0" w:line="240" w:lineRule="auto"/>
              <w:jc w:val="center"/>
              <w:rPr>
                <w:rFonts w:ascii="Times New Roman" w:hAnsi="Times New Roman"/>
                <w:sz w:val="24"/>
                <w:szCs w:val="24"/>
                <w:lang w:val="kk-KZ" w:eastAsia="en-US"/>
              </w:rPr>
            </w:pPr>
            <w:r w:rsidRPr="001F0B32">
              <w:rPr>
                <w:rFonts w:ascii="Times New Roman" w:hAnsi="Times New Roman"/>
                <w:sz w:val="24"/>
                <w:szCs w:val="24"/>
                <w:lang w:val="kk-KZ" w:eastAsia="en-US"/>
              </w:rPr>
              <w:t>ериді</w:t>
            </w:r>
          </w:p>
          <w:p w:rsidR="005C62A5" w:rsidRPr="001F0B32" w:rsidRDefault="005C62A5" w:rsidP="00350C6C">
            <w:pPr>
              <w:spacing w:after="0" w:line="240" w:lineRule="auto"/>
              <w:jc w:val="center"/>
              <w:rPr>
                <w:rFonts w:ascii="Times New Roman" w:hAnsi="Times New Roman"/>
                <w:sz w:val="24"/>
                <w:szCs w:val="24"/>
                <w:lang w:val="kk-KZ" w:eastAsia="en-US"/>
              </w:rPr>
            </w:pPr>
            <w:r w:rsidRPr="001F0B32">
              <w:rPr>
                <w:rFonts w:ascii="Times New Roman" w:hAnsi="Times New Roman"/>
                <w:sz w:val="24"/>
                <w:szCs w:val="24"/>
                <w:lang w:val="kk-KZ" w:eastAsia="en-US"/>
              </w:rPr>
              <w:t>ериді</w:t>
            </w:r>
          </w:p>
          <w:p w:rsidR="005C62A5" w:rsidRPr="001F0B32" w:rsidRDefault="005C62A5" w:rsidP="00350C6C">
            <w:pPr>
              <w:spacing w:after="0" w:line="240" w:lineRule="auto"/>
              <w:jc w:val="center"/>
              <w:rPr>
                <w:rFonts w:ascii="Times New Roman" w:hAnsi="Times New Roman"/>
                <w:sz w:val="24"/>
                <w:szCs w:val="24"/>
                <w:lang w:val="kk-KZ" w:eastAsia="en-US"/>
              </w:rPr>
            </w:pPr>
            <w:r w:rsidRPr="001F0B32">
              <w:rPr>
                <w:rFonts w:ascii="Times New Roman" w:hAnsi="Times New Roman"/>
                <w:sz w:val="24"/>
                <w:szCs w:val="24"/>
                <w:lang w:val="kk-KZ" w:eastAsia="en-US"/>
              </w:rPr>
              <w:t>ериді</w:t>
            </w:r>
          </w:p>
        </w:tc>
      </w:tr>
    </w:tbl>
    <w:p w:rsidR="001E086B" w:rsidRPr="00C56588" w:rsidRDefault="001E086B" w:rsidP="00350C6C">
      <w:pPr>
        <w:widowControl w:val="0"/>
        <w:spacing w:after="0" w:line="240" w:lineRule="auto"/>
        <w:ind w:firstLine="709"/>
        <w:jc w:val="both"/>
        <w:rPr>
          <w:rFonts w:ascii="Times New Roman" w:eastAsia="Bookman Old Style" w:hAnsi="Times New Roman"/>
          <w:b/>
          <w:sz w:val="28"/>
          <w:szCs w:val="28"/>
        </w:rPr>
      </w:pPr>
    </w:p>
    <w:p w:rsidR="00AD5E6A" w:rsidRPr="00C56588" w:rsidRDefault="00AD5E6A" w:rsidP="00350C6C">
      <w:pPr>
        <w:spacing w:after="0" w:line="240" w:lineRule="auto"/>
        <w:ind w:firstLine="709"/>
        <w:contextualSpacing/>
        <w:jc w:val="both"/>
        <w:rPr>
          <w:rFonts w:ascii="Times New Roman" w:hAnsi="Times New Roman"/>
          <w:b/>
          <w:sz w:val="28"/>
          <w:szCs w:val="28"/>
          <w:lang w:val="kk-KZ"/>
        </w:rPr>
      </w:pPr>
      <w:r w:rsidRPr="00C56588">
        <w:rPr>
          <w:rFonts w:ascii="Times New Roman" w:hAnsi="Times New Roman"/>
          <w:sz w:val="28"/>
          <w:szCs w:val="28"/>
          <w:lang w:val="kk-KZ"/>
        </w:rPr>
        <w:t>11-сурет</w:t>
      </w:r>
      <w:r>
        <w:rPr>
          <w:rFonts w:ascii="Times New Roman" w:eastAsia="Calibri" w:hAnsi="Times New Roman"/>
          <w:sz w:val="28"/>
          <w:szCs w:val="28"/>
          <w:lang w:val="kk-KZ" w:eastAsia="en-US"/>
        </w:rPr>
        <w:t>те п</w:t>
      </w:r>
      <w:r w:rsidRPr="00C56588">
        <w:rPr>
          <w:rFonts w:ascii="Times New Roman" w:eastAsia="Calibri" w:hAnsi="Times New Roman"/>
          <w:sz w:val="28"/>
          <w:szCs w:val="28"/>
          <w:lang w:val="kk-KZ" w:eastAsia="en-US"/>
        </w:rPr>
        <w:t xml:space="preserve">олиакрилонитрилді натрий гидроксидімен </w:t>
      </w:r>
      <w:r w:rsidRPr="00C56588">
        <w:rPr>
          <w:rFonts w:ascii="Times New Roman" w:hAnsi="Times New Roman"/>
          <w:sz w:val="28"/>
          <w:szCs w:val="28"/>
          <w:lang w:val="kk-KZ"/>
        </w:rPr>
        <w:t>гидролиздеу және сульфометилдеу нәтижесінде алынған</w:t>
      </w:r>
      <w:r>
        <w:rPr>
          <w:rFonts w:ascii="Times New Roman" w:hAnsi="Times New Roman"/>
          <w:sz w:val="28"/>
          <w:szCs w:val="28"/>
          <w:lang w:val="kk-KZ"/>
        </w:rPr>
        <w:t xml:space="preserve"> САНВСҚ-3 тұрақтандырғышының ИҚ </w:t>
      </w:r>
      <w:r w:rsidRPr="00C56588">
        <w:rPr>
          <w:rFonts w:ascii="Times New Roman" w:hAnsi="Times New Roman"/>
          <w:sz w:val="28"/>
          <w:szCs w:val="28"/>
          <w:lang w:val="kk-KZ"/>
        </w:rPr>
        <w:t>сіңіру спектрі</w:t>
      </w:r>
      <w:r>
        <w:rPr>
          <w:rFonts w:ascii="Times New Roman" w:hAnsi="Times New Roman"/>
          <w:sz w:val="28"/>
          <w:szCs w:val="28"/>
          <w:lang w:val="kk-KZ"/>
        </w:rPr>
        <w:t xml:space="preserve"> берілген.</w:t>
      </w:r>
    </w:p>
    <w:p w:rsidR="001E086B" w:rsidRPr="00C56588" w:rsidRDefault="001E086B"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 xml:space="preserve"> ИҚ сіңіру спектрі 30 минуттан кейін 1080 см</w:t>
      </w:r>
      <w:r w:rsidRPr="00C56588">
        <w:rPr>
          <w:rFonts w:ascii="Times New Roman" w:hAnsi="Times New Roman"/>
          <w:sz w:val="28"/>
          <w:szCs w:val="28"/>
          <w:vertAlign w:val="superscript"/>
          <w:lang w:val="kk-KZ"/>
        </w:rPr>
        <w:t>-</w:t>
      </w:r>
      <w:r w:rsidRPr="009A6FBE">
        <w:rPr>
          <w:rFonts w:ascii="Times New Roman" w:hAnsi="Times New Roman"/>
          <w:sz w:val="28"/>
          <w:szCs w:val="28"/>
          <w:vertAlign w:val="superscript"/>
          <w:lang w:val="kk-KZ"/>
        </w:rPr>
        <w:t>1</w:t>
      </w:r>
      <w:r w:rsidR="009A6FBE">
        <w:rPr>
          <w:rFonts w:ascii="Times New Roman" w:hAnsi="Times New Roman"/>
          <w:sz w:val="28"/>
          <w:szCs w:val="28"/>
          <w:lang w:val="kk-KZ"/>
        </w:rPr>
        <w:t>-</w:t>
      </w:r>
      <w:r w:rsidRPr="009A6FBE">
        <w:rPr>
          <w:rFonts w:ascii="Times New Roman" w:hAnsi="Times New Roman"/>
          <w:sz w:val="28"/>
          <w:szCs w:val="28"/>
          <w:lang w:val="kk-KZ"/>
        </w:rPr>
        <w:t>де</w:t>
      </w:r>
      <w:r w:rsidRPr="00C56588">
        <w:rPr>
          <w:rFonts w:ascii="Times New Roman" w:hAnsi="Times New Roman"/>
          <w:sz w:val="28"/>
          <w:szCs w:val="28"/>
          <w:lang w:val="kk-KZ"/>
        </w:rPr>
        <w:t xml:space="preserve"> сіңіру жолақтары пайда болатынын көрсетеді (С–С) және оның төменгі жиіліктерге қарай араласуының максимумы және 1245</w:t>
      </w:r>
      <w:r w:rsidR="009A6FBE">
        <w:rPr>
          <w:rFonts w:ascii="Times New Roman" w:hAnsi="Times New Roman"/>
          <w:sz w:val="28"/>
          <w:szCs w:val="28"/>
          <w:lang w:val="kk-KZ"/>
        </w:rPr>
        <w:t xml:space="preserve"> </w:t>
      </w:r>
      <w:r w:rsidRPr="00C56588">
        <w:rPr>
          <w:rFonts w:ascii="Times New Roman" w:eastAsia="AR ADGothicJP Medium" w:hAnsi="Times New Roman"/>
          <w:sz w:val="28"/>
          <w:szCs w:val="28"/>
          <w:lang w:val="kk-KZ"/>
        </w:rPr>
        <w:t>см</w:t>
      </w:r>
      <w:r w:rsidRPr="00C56588">
        <w:rPr>
          <w:rFonts w:ascii="Times New Roman" w:eastAsia="AR ADGothicJP Medium" w:hAnsi="Times New Roman"/>
          <w:sz w:val="28"/>
          <w:szCs w:val="28"/>
          <w:vertAlign w:val="superscript"/>
          <w:lang w:val="kk-KZ"/>
        </w:rPr>
        <w:t xml:space="preserve">-1 </w:t>
      </w:r>
      <w:r w:rsidRPr="00C56588">
        <w:rPr>
          <w:rFonts w:ascii="Times New Roman" w:hAnsi="Times New Roman"/>
          <w:sz w:val="28"/>
          <w:szCs w:val="28"/>
          <w:lang w:val="kk-KZ"/>
        </w:rPr>
        <w:t>(CH) жолағы қарқындылығының төмендеуі байқалады.</w:t>
      </w:r>
      <w:r w:rsidR="009A6FBE">
        <w:rPr>
          <w:rFonts w:ascii="Times New Roman" w:hAnsi="Times New Roman"/>
          <w:sz w:val="28"/>
          <w:szCs w:val="28"/>
          <w:lang w:val="kk-KZ"/>
        </w:rPr>
        <w:t xml:space="preserve"> </w:t>
      </w:r>
      <w:r w:rsidRPr="00C56588">
        <w:rPr>
          <w:rFonts w:ascii="Times New Roman" w:hAnsi="Times New Roman"/>
          <w:sz w:val="28"/>
          <w:szCs w:val="28"/>
          <w:lang w:val="kk-KZ"/>
        </w:rPr>
        <w:t>–СООNa топтарының сіңіруі 1500-1620 см</w:t>
      </w:r>
      <w:r w:rsidRPr="00C56588">
        <w:rPr>
          <w:rFonts w:ascii="Times New Roman" w:hAnsi="Times New Roman"/>
          <w:sz w:val="28"/>
          <w:szCs w:val="28"/>
          <w:vertAlign w:val="superscript"/>
          <w:lang w:val="kk-KZ"/>
        </w:rPr>
        <w:t xml:space="preserve">-1 </w:t>
      </w:r>
      <w:r w:rsidRPr="00C56588">
        <w:rPr>
          <w:rFonts w:ascii="Times New Roman" w:hAnsi="Times New Roman"/>
          <w:sz w:val="28"/>
          <w:szCs w:val="28"/>
          <w:lang w:val="kk-KZ"/>
        </w:rPr>
        <w:t>аймағында бірнеше жиілікте болатындығына байланысты және бұл жиіліктер өте жақын орналасқандықтан, жолақтардың қабаттасуына байланысты 1500-1700 см</w:t>
      </w:r>
      <w:r w:rsidRPr="00C56588">
        <w:rPr>
          <w:rFonts w:ascii="Times New Roman" w:hAnsi="Times New Roman"/>
          <w:sz w:val="28"/>
          <w:szCs w:val="28"/>
          <w:vertAlign w:val="superscript"/>
          <w:lang w:val="kk-KZ"/>
        </w:rPr>
        <w:t>-1</w:t>
      </w:r>
      <w:r w:rsidRPr="00C56588">
        <w:rPr>
          <w:rFonts w:ascii="Times New Roman" w:hAnsi="Times New Roman"/>
          <w:sz w:val="28"/>
          <w:szCs w:val="28"/>
          <w:lang w:val="kk-KZ"/>
        </w:rPr>
        <w:t xml:space="preserve"> аймағында бір кең жолақ пайда болады. Сіңіру жолақтары карбонил және амид топтарына тән 1680 және 1570 см</w:t>
      </w:r>
      <w:r w:rsidRPr="00C56588">
        <w:rPr>
          <w:rFonts w:ascii="Times New Roman" w:hAnsi="Times New Roman"/>
          <w:sz w:val="28"/>
          <w:szCs w:val="28"/>
          <w:vertAlign w:val="superscript"/>
          <w:lang w:val="kk-KZ"/>
        </w:rPr>
        <w:t>-1</w:t>
      </w:r>
      <w:r w:rsidRPr="00C56588">
        <w:rPr>
          <w:rFonts w:ascii="Times New Roman" w:hAnsi="Times New Roman"/>
          <w:sz w:val="28"/>
          <w:szCs w:val="28"/>
          <w:lang w:val="kk-KZ"/>
        </w:rPr>
        <w:t xml:space="preserve"> аймақтарында, сондай-ақ 2900-ден 3100 см</w:t>
      </w:r>
      <w:r w:rsidRPr="00C56588">
        <w:rPr>
          <w:rFonts w:ascii="Times New Roman" w:hAnsi="Times New Roman"/>
          <w:sz w:val="28"/>
          <w:szCs w:val="28"/>
          <w:vertAlign w:val="superscript"/>
          <w:lang w:val="kk-KZ"/>
        </w:rPr>
        <w:t>-1</w:t>
      </w:r>
      <w:r w:rsidRPr="00C56588">
        <w:rPr>
          <w:rFonts w:ascii="Times New Roman" w:hAnsi="Times New Roman"/>
          <w:sz w:val="28"/>
          <w:szCs w:val="28"/>
          <w:lang w:val="kk-KZ"/>
        </w:rPr>
        <w:t xml:space="preserve"> аймағына дейін, 30 минуттық сабынданудан кейін 3000 см</w:t>
      </w:r>
      <w:r w:rsidRPr="00C56588">
        <w:rPr>
          <w:rFonts w:ascii="Times New Roman" w:hAnsi="Times New Roman"/>
          <w:sz w:val="28"/>
          <w:szCs w:val="28"/>
          <w:vertAlign w:val="superscript"/>
          <w:lang w:val="kk-KZ"/>
        </w:rPr>
        <w:t>-1</w:t>
      </w:r>
      <w:r w:rsidRPr="00C56588">
        <w:rPr>
          <w:rFonts w:ascii="Times New Roman" w:hAnsi="Times New Roman"/>
          <w:sz w:val="28"/>
          <w:szCs w:val="28"/>
          <w:lang w:val="kk-KZ"/>
        </w:rPr>
        <w:t>-де сіңіру максимумы бар кең жолақ пайда болады, ол полиамидтерге ұқсас. Сонымен қатар, сулы ортадағы нитрилді топтардың гидролизі амидті және карбокси</w:t>
      </w:r>
      <w:r w:rsidR="00972AEB">
        <w:rPr>
          <w:rFonts w:ascii="Times New Roman" w:hAnsi="Times New Roman"/>
          <w:sz w:val="28"/>
          <w:szCs w:val="28"/>
          <w:lang w:val="kk-KZ"/>
        </w:rPr>
        <w:t>лді, сульфометилол топтарының (</w:t>
      </w:r>
      <w:r w:rsidR="00972AEB" w:rsidRPr="00C56588">
        <w:rPr>
          <w:rFonts w:ascii="Times New Roman" w:hAnsi="Times New Roman"/>
          <w:sz w:val="28"/>
          <w:szCs w:val="28"/>
          <w:lang w:val="kk-KZ"/>
        </w:rPr>
        <w:t>–</w:t>
      </w:r>
      <w:r w:rsidRPr="00C56588">
        <w:rPr>
          <w:rFonts w:ascii="Times New Roman" w:hAnsi="Times New Roman"/>
          <w:sz w:val="28"/>
          <w:szCs w:val="28"/>
          <w:lang w:val="kk-KZ"/>
        </w:rPr>
        <w:t>СОNHСН</w:t>
      </w:r>
      <w:r w:rsidRPr="00C56588">
        <w:rPr>
          <w:rFonts w:ascii="Times New Roman" w:hAnsi="Times New Roman"/>
          <w:sz w:val="28"/>
          <w:szCs w:val="28"/>
          <w:vertAlign w:val="subscript"/>
          <w:lang w:val="kk-KZ"/>
        </w:rPr>
        <w:t>2</w:t>
      </w:r>
      <w:r w:rsidRPr="00C56588">
        <w:rPr>
          <w:rFonts w:ascii="Times New Roman" w:hAnsi="Times New Roman"/>
          <w:sz w:val="28"/>
          <w:szCs w:val="28"/>
          <w:lang w:val="kk-KZ"/>
        </w:rPr>
        <w:t>SO</w:t>
      </w:r>
      <w:r w:rsidRPr="00C56588">
        <w:rPr>
          <w:rFonts w:ascii="Times New Roman" w:hAnsi="Times New Roman"/>
          <w:sz w:val="28"/>
          <w:szCs w:val="28"/>
          <w:vertAlign w:val="subscript"/>
          <w:lang w:val="kk-KZ"/>
        </w:rPr>
        <w:t>3</w:t>
      </w:r>
      <w:r w:rsidRPr="00C56588">
        <w:rPr>
          <w:rFonts w:ascii="Times New Roman" w:hAnsi="Times New Roman"/>
          <w:sz w:val="28"/>
          <w:szCs w:val="28"/>
          <w:lang w:val="kk-KZ"/>
        </w:rPr>
        <w:t>Na) фрагменттерін қайта құру және амидтік топтардың сутегі байланыстарының үзілуі және 1080 см</w:t>
      </w:r>
      <w:r w:rsidRPr="00C56588">
        <w:rPr>
          <w:rFonts w:ascii="Times New Roman" w:hAnsi="Times New Roman"/>
          <w:sz w:val="28"/>
          <w:szCs w:val="28"/>
          <w:vertAlign w:val="superscript"/>
          <w:lang w:val="kk-KZ"/>
        </w:rPr>
        <w:t>-1</w:t>
      </w:r>
      <w:r w:rsidRPr="00C56588">
        <w:rPr>
          <w:rFonts w:ascii="Times New Roman" w:hAnsi="Times New Roman"/>
          <w:sz w:val="28"/>
          <w:szCs w:val="28"/>
          <w:lang w:val="kk-KZ"/>
        </w:rPr>
        <w:t xml:space="preserve"> (С–С) кезінде сіңіру жолағының пайда болуына әкеледі, ол 1041-1080 см</w:t>
      </w:r>
      <w:r w:rsidRPr="00C56588">
        <w:rPr>
          <w:rFonts w:ascii="Times New Roman" w:hAnsi="Times New Roman"/>
          <w:sz w:val="28"/>
          <w:szCs w:val="28"/>
          <w:vertAlign w:val="superscript"/>
          <w:lang w:val="kk-KZ"/>
        </w:rPr>
        <w:t>-1</w:t>
      </w:r>
      <w:r w:rsidRPr="00C56588">
        <w:rPr>
          <w:rFonts w:ascii="Times New Roman" w:hAnsi="Times New Roman"/>
          <w:sz w:val="28"/>
          <w:szCs w:val="28"/>
          <w:lang w:val="kk-KZ"/>
        </w:rPr>
        <w:t xml:space="preserve"> сіңіру </w:t>
      </w:r>
      <w:r w:rsidRPr="00C56588">
        <w:rPr>
          <w:rFonts w:ascii="Times New Roman" w:hAnsi="Times New Roman"/>
          <w:sz w:val="28"/>
          <w:szCs w:val="28"/>
          <w:lang w:val="kk-KZ"/>
        </w:rPr>
        <w:lastRenderedPageBreak/>
        <w:t>жолақтарымен қабаттасады, сульфотопқа тән және 1041-1350 см</w:t>
      </w:r>
      <w:r w:rsidRPr="00C56588">
        <w:rPr>
          <w:rFonts w:ascii="Times New Roman" w:hAnsi="Times New Roman"/>
          <w:sz w:val="28"/>
          <w:szCs w:val="28"/>
          <w:vertAlign w:val="superscript"/>
          <w:lang w:val="kk-KZ"/>
        </w:rPr>
        <w:t>-1</w:t>
      </w:r>
      <w:r w:rsidRPr="00C56588">
        <w:rPr>
          <w:rFonts w:ascii="Times New Roman" w:hAnsi="Times New Roman"/>
          <w:sz w:val="28"/>
          <w:szCs w:val="28"/>
          <w:lang w:val="kk-KZ"/>
        </w:rPr>
        <w:t xml:space="preserve"> аймағында кең сіңіру жолағы пайда болады. </w:t>
      </w:r>
    </w:p>
    <w:p w:rsidR="001E086B" w:rsidRPr="00C56588" w:rsidRDefault="001E086B" w:rsidP="00350C6C">
      <w:pPr>
        <w:spacing w:after="0" w:line="240" w:lineRule="auto"/>
        <w:ind w:firstLine="709"/>
        <w:contextualSpacing/>
        <w:jc w:val="center"/>
        <w:rPr>
          <w:rFonts w:ascii="Times New Roman" w:hAnsi="Times New Roman"/>
          <w:sz w:val="28"/>
          <w:szCs w:val="28"/>
          <w:lang w:val="kk-KZ"/>
        </w:rPr>
      </w:pPr>
      <w:r w:rsidRPr="00C56588">
        <w:rPr>
          <w:rFonts w:ascii="Times New Roman" w:hAnsi="Times New Roman"/>
          <w:noProof/>
          <w:sz w:val="28"/>
          <w:szCs w:val="28"/>
        </w:rPr>
        <w:drawing>
          <wp:inline distT="0" distB="0" distL="0" distR="0">
            <wp:extent cx="4510642" cy="2836983"/>
            <wp:effectExtent l="0" t="0" r="0" b="0"/>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3545" cy="2857677"/>
                    </a:xfrm>
                    <a:prstGeom prst="rect">
                      <a:avLst/>
                    </a:prstGeom>
                    <a:noFill/>
                    <a:ln>
                      <a:noFill/>
                    </a:ln>
                  </pic:spPr>
                </pic:pic>
              </a:graphicData>
            </a:graphic>
          </wp:inline>
        </w:drawing>
      </w:r>
    </w:p>
    <w:p w:rsidR="001E086B" w:rsidRPr="00C56588" w:rsidRDefault="001E086B" w:rsidP="00350C6C">
      <w:pPr>
        <w:spacing w:after="0" w:line="240" w:lineRule="auto"/>
        <w:contextualSpacing/>
        <w:jc w:val="center"/>
        <w:rPr>
          <w:rFonts w:ascii="Times New Roman" w:hAnsi="Times New Roman"/>
          <w:b/>
          <w:sz w:val="28"/>
          <w:szCs w:val="28"/>
          <w:lang w:val="kk-KZ"/>
        </w:rPr>
      </w:pPr>
      <w:r w:rsidRPr="00C56588">
        <w:rPr>
          <w:rFonts w:ascii="Times New Roman" w:hAnsi="Times New Roman"/>
          <w:sz w:val="28"/>
          <w:szCs w:val="28"/>
          <w:lang w:val="kk-KZ"/>
        </w:rPr>
        <w:t xml:space="preserve">Сурет 11 – </w:t>
      </w:r>
      <w:r w:rsidRPr="00C56588">
        <w:rPr>
          <w:rFonts w:ascii="Times New Roman" w:eastAsia="Calibri" w:hAnsi="Times New Roman"/>
          <w:sz w:val="28"/>
          <w:szCs w:val="28"/>
          <w:lang w:val="kk-KZ" w:eastAsia="en-US"/>
        </w:rPr>
        <w:t xml:space="preserve">Полиакрилонитрилді натрий гидроксидімен </w:t>
      </w:r>
      <w:r w:rsidRPr="00C56588">
        <w:rPr>
          <w:rFonts w:ascii="Times New Roman" w:hAnsi="Times New Roman"/>
          <w:sz w:val="28"/>
          <w:szCs w:val="28"/>
          <w:lang w:val="kk-KZ"/>
        </w:rPr>
        <w:t xml:space="preserve">гидролиздеу және сульфометилдеу нәтижесінде алынған САНВСҚ-3 тұрақтандырғышының </w:t>
      </w:r>
      <w:r w:rsidR="00972AEB">
        <w:rPr>
          <w:rFonts w:ascii="Times New Roman" w:hAnsi="Times New Roman"/>
          <w:sz w:val="28"/>
          <w:szCs w:val="28"/>
          <w:lang w:val="kk-KZ"/>
        </w:rPr>
        <w:t xml:space="preserve">         </w:t>
      </w:r>
      <w:r w:rsidRPr="00C56588">
        <w:rPr>
          <w:rFonts w:ascii="Times New Roman" w:hAnsi="Times New Roman"/>
          <w:sz w:val="28"/>
          <w:szCs w:val="28"/>
          <w:lang w:val="kk-KZ"/>
        </w:rPr>
        <w:t>ИҚ-спектрі</w:t>
      </w:r>
    </w:p>
    <w:p w:rsidR="001E086B" w:rsidRPr="00C56588" w:rsidRDefault="001E086B" w:rsidP="00350C6C">
      <w:pPr>
        <w:spacing w:after="0" w:line="240" w:lineRule="auto"/>
        <w:ind w:firstLine="709"/>
        <w:contextualSpacing/>
        <w:jc w:val="both"/>
        <w:rPr>
          <w:rFonts w:ascii="Times New Roman" w:hAnsi="Times New Roman"/>
          <w:sz w:val="28"/>
          <w:szCs w:val="28"/>
          <w:lang w:val="kk-KZ"/>
        </w:rPr>
      </w:pPr>
    </w:p>
    <w:p w:rsidR="001E086B" w:rsidRPr="00C56588" w:rsidRDefault="001E086B"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Сульфотоптың құрамы 25% формалин мен натрий сульфатының қатысуымен натрий гидроксидінің 4-6% сулы ерітіндісі бар ішінара гидролизденген полиакрилонитрил үлгісінің элементтік құрамы мен м</w:t>
      </w:r>
      <w:r w:rsidR="007F75FB">
        <w:rPr>
          <w:rFonts w:ascii="Times New Roman" w:hAnsi="Times New Roman"/>
          <w:sz w:val="28"/>
          <w:szCs w:val="28"/>
          <w:lang w:val="kk-KZ"/>
        </w:rPr>
        <w:t>икроқұрылымын көрсетеді (12-сурет</w:t>
      </w:r>
      <w:r w:rsidRPr="00C56588">
        <w:rPr>
          <w:rFonts w:ascii="Times New Roman" w:hAnsi="Times New Roman"/>
          <w:sz w:val="28"/>
          <w:szCs w:val="28"/>
          <w:lang w:val="kk-KZ"/>
        </w:rPr>
        <w:t>).</w:t>
      </w:r>
    </w:p>
    <w:p w:rsidR="001E086B" w:rsidRPr="00C56588" w:rsidRDefault="001E086B" w:rsidP="00350C6C">
      <w:pPr>
        <w:spacing w:after="0" w:line="240" w:lineRule="auto"/>
        <w:ind w:firstLine="709"/>
        <w:jc w:val="both"/>
        <w:rPr>
          <w:rFonts w:ascii="Times New Roman" w:hAnsi="Times New Roman"/>
          <w:sz w:val="28"/>
          <w:szCs w:val="28"/>
        </w:rPr>
      </w:pPr>
      <w:r w:rsidRPr="00C56588">
        <w:rPr>
          <w:rFonts w:ascii="Times New Roman" w:hAnsi="Times New Roman"/>
          <w:noProof/>
          <w:sz w:val="28"/>
          <w:szCs w:val="28"/>
        </w:rPr>
        <w:drawing>
          <wp:inline distT="0" distB="0" distL="0" distR="0">
            <wp:extent cx="5181600" cy="2152650"/>
            <wp:effectExtent l="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1600" cy="2152650"/>
                    </a:xfrm>
                    <a:prstGeom prst="rect">
                      <a:avLst/>
                    </a:prstGeom>
                    <a:noFill/>
                    <a:ln>
                      <a:noFill/>
                    </a:ln>
                  </pic:spPr>
                </pic:pic>
              </a:graphicData>
            </a:graphic>
          </wp:inline>
        </w:drawing>
      </w:r>
    </w:p>
    <w:p w:rsidR="001E086B" w:rsidRPr="00C56588" w:rsidRDefault="001E086B" w:rsidP="00350C6C">
      <w:pPr>
        <w:spacing w:after="0" w:line="240" w:lineRule="auto"/>
        <w:contextualSpacing/>
        <w:jc w:val="center"/>
        <w:rPr>
          <w:rFonts w:ascii="Times New Roman" w:hAnsi="Times New Roman"/>
          <w:sz w:val="28"/>
          <w:szCs w:val="28"/>
          <w:lang w:val="kk-KZ"/>
        </w:rPr>
      </w:pPr>
      <w:r w:rsidRPr="00C56588">
        <w:rPr>
          <w:rFonts w:ascii="Times New Roman" w:hAnsi="Times New Roman"/>
          <w:sz w:val="28"/>
          <w:szCs w:val="28"/>
          <w:lang w:val="kk-KZ"/>
        </w:rPr>
        <w:t>Сурет 1</w:t>
      </w:r>
      <w:r w:rsidRPr="00C56588">
        <w:rPr>
          <w:rFonts w:ascii="Times New Roman" w:hAnsi="Times New Roman"/>
          <w:sz w:val="28"/>
          <w:szCs w:val="28"/>
        </w:rPr>
        <w:t>2</w:t>
      </w:r>
      <w:r w:rsidRPr="00C56588">
        <w:rPr>
          <w:rFonts w:ascii="Times New Roman" w:hAnsi="Times New Roman"/>
          <w:sz w:val="28"/>
          <w:szCs w:val="28"/>
          <w:lang w:val="kk-KZ"/>
        </w:rPr>
        <w:t xml:space="preserve"> – </w:t>
      </w:r>
      <w:r w:rsidRPr="00C56588">
        <w:rPr>
          <w:rFonts w:ascii="Times New Roman" w:eastAsia="Calibri" w:hAnsi="Times New Roman"/>
          <w:sz w:val="28"/>
          <w:szCs w:val="28"/>
          <w:lang w:val="kk-KZ" w:eastAsia="en-US"/>
        </w:rPr>
        <w:t xml:space="preserve">Полиакрилонитрилді натрий гидроксидімен </w:t>
      </w:r>
      <w:r w:rsidRPr="00C56588">
        <w:rPr>
          <w:rFonts w:ascii="Times New Roman" w:hAnsi="Times New Roman"/>
          <w:sz w:val="28"/>
          <w:szCs w:val="28"/>
          <w:lang w:val="kk-KZ"/>
        </w:rPr>
        <w:t>гидролиздеу және сульфометилдеу нәтижесінде алынған САНВСҚ-3 тұрақтандырғышының элементтік құрамы мен микроқұрылымы</w:t>
      </w:r>
    </w:p>
    <w:p w:rsidR="001E086B" w:rsidRPr="00C56588" w:rsidRDefault="001E086B" w:rsidP="00350C6C">
      <w:pPr>
        <w:spacing w:after="0" w:line="240" w:lineRule="auto"/>
        <w:ind w:firstLine="709"/>
        <w:contextualSpacing/>
        <w:jc w:val="center"/>
        <w:rPr>
          <w:rFonts w:ascii="Times New Roman" w:hAnsi="Times New Roman"/>
          <w:sz w:val="28"/>
          <w:szCs w:val="28"/>
          <w:lang w:val="kk-KZ"/>
        </w:rPr>
      </w:pPr>
    </w:p>
    <w:p w:rsidR="001E086B" w:rsidRDefault="001E086B" w:rsidP="00350C6C">
      <w:pPr>
        <w:spacing w:after="0" w:line="240" w:lineRule="auto"/>
        <w:ind w:firstLine="709"/>
        <w:contextualSpacing/>
        <w:jc w:val="both"/>
        <w:rPr>
          <w:rFonts w:ascii="Times New Roman" w:hAnsi="Times New Roman"/>
          <w:sz w:val="28"/>
          <w:szCs w:val="28"/>
          <w:lang w:val="kk-KZ"/>
        </w:rPr>
      </w:pPr>
      <w:r w:rsidRPr="00C56588">
        <w:rPr>
          <w:rFonts w:ascii="Times New Roman" w:hAnsi="Times New Roman"/>
          <w:sz w:val="28"/>
          <w:szCs w:val="28"/>
          <w:lang w:val="kk-KZ"/>
        </w:rPr>
        <w:t>Осылайша, гидролиз кезінде макромолекулаға сульфометилол топтарын енгізу жүйенің гидрофильділігін арттырады, бұл гель тәрізді, содан кейін тұтқыр-сұйық күйге біртіндеп ауысу арқылы көрінеді және алынған суда еритін полимер мен амморфты құрылымның макромолекулаларының конформациялық күйі арқылы жақсы тұрақтандырушы әсер береді.</w:t>
      </w:r>
      <w:r w:rsidR="00E5622E" w:rsidRPr="00C56588">
        <w:rPr>
          <w:rFonts w:ascii="Times New Roman" w:eastAsia="Calibri" w:hAnsi="Times New Roman"/>
          <w:sz w:val="28"/>
          <w:szCs w:val="28"/>
          <w:lang w:val="kk-KZ" w:eastAsia="en-US"/>
        </w:rPr>
        <w:t xml:space="preserve"> Полиакрилонитрилді натрий гидроксидімен </w:t>
      </w:r>
      <w:r w:rsidR="00E5622E" w:rsidRPr="00C56588">
        <w:rPr>
          <w:rFonts w:ascii="Times New Roman" w:hAnsi="Times New Roman"/>
          <w:sz w:val="28"/>
          <w:szCs w:val="28"/>
          <w:lang w:val="kk-KZ"/>
        </w:rPr>
        <w:t>гидролиздеу және формалин,</w:t>
      </w:r>
      <w:r w:rsidR="00E5622E" w:rsidRPr="00C56588">
        <w:rPr>
          <w:rFonts w:ascii="Times New Roman" w:eastAsia="Bookman Old Style" w:hAnsi="Times New Roman"/>
          <w:sz w:val="28"/>
          <w:szCs w:val="28"/>
          <w:lang w:val="kk-KZ"/>
        </w:rPr>
        <w:t xml:space="preserve"> мен </w:t>
      </w:r>
      <w:r w:rsidR="00E5622E" w:rsidRPr="00C56588">
        <w:rPr>
          <w:rFonts w:ascii="Times New Roman" w:eastAsia="Bookman Old Style" w:hAnsi="Times New Roman"/>
          <w:sz w:val="28"/>
          <w:szCs w:val="28"/>
          <w:lang w:val="kk-KZ"/>
        </w:rPr>
        <w:lastRenderedPageBreak/>
        <w:t xml:space="preserve">натрий </w:t>
      </w:r>
      <w:r w:rsidR="007F3117">
        <w:rPr>
          <w:rFonts w:ascii="Times New Roman" w:eastAsia="Bookman Old Style" w:hAnsi="Times New Roman"/>
          <w:sz w:val="28"/>
          <w:szCs w:val="28"/>
          <w:lang w:val="kk-KZ"/>
        </w:rPr>
        <w:t xml:space="preserve">тиосульфатының </w:t>
      </w:r>
      <w:r w:rsidR="00E5622E" w:rsidRPr="00C56588">
        <w:rPr>
          <w:rFonts w:ascii="Times New Roman" w:eastAsia="Bookman Old Style" w:hAnsi="Times New Roman"/>
          <w:sz w:val="28"/>
          <w:szCs w:val="28"/>
          <w:lang w:val="kk-KZ"/>
        </w:rPr>
        <w:t>қатысында</w:t>
      </w:r>
      <w:r w:rsidR="00E5622E" w:rsidRPr="00C56588">
        <w:rPr>
          <w:rFonts w:ascii="Times New Roman" w:hAnsi="Times New Roman"/>
          <w:sz w:val="28"/>
          <w:szCs w:val="28"/>
          <w:lang w:val="kk-KZ"/>
        </w:rPr>
        <w:t xml:space="preserve"> сульфометил</w:t>
      </w:r>
      <w:r w:rsidR="000E7FE9">
        <w:rPr>
          <w:rFonts w:ascii="Times New Roman" w:hAnsi="Times New Roman"/>
          <w:sz w:val="28"/>
          <w:szCs w:val="28"/>
          <w:lang w:val="kk-KZ"/>
        </w:rPr>
        <w:t>деу процесінде алынған САНВСҚ-3</w:t>
      </w:r>
      <w:r w:rsidR="00E5622E" w:rsidRPr="00C56588">
        <w:rPr>
          <w:rFonts w:ascii="Times New Roman" w:hAnsi="Times New Roman"/>
          <w:sz w:val="28"/>
          <w:szCs w:val="28"/>
          <w:lang w:val="kk-KZ"/>
        </w:rPr>
        <w:t xml:space="preserve"> үлгілердің сипаттамалары </w:t>
      </w:r>
      <w:r w:rsidR="000E7FE9">
        <w:rPr>
          <w:rFonts w:ascii="Times New Roman" w:hAnsi="Times New Roman"/>
          <w:sz w:val="28"/>
          <w:szCs w:val="28"/>
          <w:lang w:val="kk-KZ"/>
        </w:rPr>
        <w:t>және физика-химиялық зерттеулер</w:t>
      </w:r>
      <w:r w:rsidR="00E5622E" w:rsidRPr="00C56588">
        <w:rPr>
          <w:rFonts w:ascii="Times New Roman" w:hAnsi="Times New Roman"/>
          <w:sz w:val="28"/>
          <w:szCs w:val="28"/>
          <w:lang w:val="kk-KZ"/>
        </w:rPr>
        <w:t xml:space="preserve"> нәтижесіне сүйене процестің жүруі төменгідей болады:</w:t>
      </w:r>
    </w:p>
    <w:p w:rsidR="00492C82" w:rsidRPr="00C56588" w:rsidRDefault="00492C82" w:rsidP="00350C6C">
      <w:pPr>
        <w:spacing w:after="0" w:line="240" w:lineRule="auto"/>
        <w:ind w:firstLine="709"/>
        <w:contextualSpacing/>
        <w:jc w:val="both"/>
        <w:rPr>
          <w:rFonts w:ascii="Times New Roman" w:hAnsi="Times New Roman"/>
          <w:sz w:val="28"/>
          <w:szCs w:val="28"/>
          <w:lang w:val="kk-KZ"/>
        </w:rPr>
      </w:pPr>
    </w:p>
    <w:p w:rsidR="00E5622E" w:rsidRPr="00C56588" w:rsidRDefault="00E5622E" w:rsidP="00350C6C">
      <w:pPr>
        <w:spacing w:after="0" w:line="240" w:lineRule="auto"/>
        <w:ind w:left="2123" w:firstLine="709"/>
        <w:jc w:val="both"/>
        <w:rPr>
          <w:rFonts w:ascii="Times New Roman" w:hAnsi="Times New Roman"/>
          <w:sz w:val="24"/>
          <w:szCs w:val="24"/>
          <w:lang w:val="en-US"/>
        </w:rPr>
      </w:pPr>
      <w:r w:rsidRPr="00C56588">
        <w:rPr>
          <w:rFonts w:ascii="Times New Roman" w:hAnsi="Times New Roman"/>
          <w:sz w:val="24"/>
          <w:szCs w:val="24"/>
          <w:lang w:val="en-US"/>
        </w:rPr>
        <w:t>NaOH +Na</w:t>
      </w:r>
      <w:r w:rsidRPr="00C56588">
        <w:rPr>
          <w:rFonts w:ascii="Times New Roman" w:hAnsi="Times New Roman"/>
          <w:sz w:val="24"/>
          <w:szCs w:val="24"/>
          <w:vertAlign w:val="subscript"/>
          <w:lang w:val="en-US"/>
        </w:rPr>
        <w:t>2</w:t>
      </w:r>
      <w:r w:rsidRPr="00C56588">
        <w:rPr>
          <w:rFonts w:ascii="Times New Roman" w:hAnsi="Times New Roman"/>
          <w:sz w:val="24"/>
          <w:szCs w:val="24"/>
          <w:lang w:val="en-US"/>
        </w:rPr>
        <w:t>S</w:t>
      </w:r>
      <w:r w:rsidRPr="00C56588">
        <w:rPr>
          <w:rFonts w:ascii="Times New Roman" w:hAnsi="Times New Roman"/>
          <w:sz w:val="24"/>
          <w:szCs w:val="24"/>
          <w:vertAlign w:val="subscript"/>
          <w:lang w:val="en-US"/>
        </w:rPr>
        <w:t>2</w:t>
      </w:r>
      <w:r w:rsidRPr="00C56588">
        <w:rPr>
          <w:rFonts w:ascii="Times New Roman" w:hAnsi="Times New Roman"/>
          <w:sz w:val="24"/>
          <w:szCs w:val="24"/>
          <w:lang w:val="en-US"/>
        </w:rPr>
        <w:t>O</w:t>
      </w:r>
      <w:r w:rsidRPr="00C56588">
        <w:rPr>
          <w:rFonts w:ascii="Times New Roman" w:hAnsi="Times New Roman"/>
          <w:sz w:val="24"/>
          <w:szCs w:val="24"/>
          <w:vertAlign w:val="subscript"/>
          <w:lang w:val="en-US"/>
        </w:rPr>
        <w:t>3</w:t>
      </w:r>
      <w:r w:rsidRPr="00C56588">
        <w:rPr>
          <w:rFonts w:ascii="Times New Roman" w:hAnsi="Times New Roman"/>
          <w:sz w:val="24"/>
          <w:szCs w:val="24"/>
          <w:lang w:val="en-US"/>
        </w:rPr>
        <w:t>·5H</w:t>
      </w:r>
      <w:r w:rsidRPr="00C56588">
        <w:rPr>
          <w:rFonts w:ascii="Times New Roman" w:hAnsi="Times New Roman"/>
          <w:sz w:val="24"/>
          <w:szCs w:val="24"/>
          <w:vertAlign w:val="subscript"/>
          <w:lang w:val="en-US"/>
        </w:rPr>
        <w:t>2</w:t>
      </w:r>
      <w:r w:rsidRPr="00C56588">
        <w:rPr>
          <w:rFonts w:ascii="Times New Roman" w:hAnsi="Times New Roman"/>
          <w:sz w:val="24"/>
          <w:szCs w:val="24"/>
          <w:lang w:val="en-US"/>
        </w:rPr>
        <w:t>O</w:t>
      </w:r>
    </w:p>
    <w:p w:rsidR="00E5622E" w:rsidRPr="00C56588" w:rsidRDefault="00F65CB3" w:rsidP="00350C6C">
      <w:pPr>
        <w:spacing w:after="0" w:line="240" w:lineRule="auto"/>
        <w:ind w:firstLine="709"/>
        <w:jc w:val="both"/>
        <w:rPr>
          <w:rFonts w:ascii="Times New Roman" w:hAnsi="Times New Roman"/>
          <w:sz w:val="28"/>
          <w:szCs w:val="28"/>
          <w:lang w:val="en-US"/>
        </w:rPr>
      </w:pPr>
      <w:r>
        <w:rPr>
          <w:rFonts w:ascii="Times New Roman" w:hAnsi="Times New Roman"/>
          <w:noProof/>
          <w:sz w:val="28"/>
          <w:szCs w:val="28"/>
        </w:rPr>
        <w:pict>
          <v:shape id="_x0000_s1034" type="#_x0000_t32" style="position:absolute;left:0;text-align:left;margin-left:137.1pt;margin-top:9.3pt;width:113.9pt;height:.0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">
            <v:stroke endarrow="block"/>
          </v:shape>
        </w:pict>
      </w:r>
      <w:r w:rsidR="00E5622E" w:rsidRPr="00C56588">
        <w:rPr>
          <w:rFonts w:ascii="Times New Roman" w:hAnsi="Times New Roman"/>
          <w:sz w:val="28"/>
          <w:szCs w:val="28"/>
          <w:lang w:val="en-US"/>
        </w:rPr>
        <w:t>(– CH</w:t>
      </w:r>
      <w:r w:rsidR="00E5622E" w:rsidRPr="00C56588">
        <w:rPr>
          <w:rFonts w:ascii="Times New Roman" w:hAnsi="Times New Roman"/>
          <w:sz w:val="28"/>
          <w:szCs w:val="28"/>
          <w:vertAlign w:val="subscript"/>
          <w:lang w:val="en-US"/>
        </w:rPr>
        <w:t>2</w:t>
      </w:r>
      <w:r w:rsidR="00E5622E" w:rsidRPr="00C56588">
        <w:rPr>
          <w:rFonts w:ascii="Times New Roman" w:hAnsi="Times New Roman"/>
          <w:sz w:val="28"/>
          <w:szCs w:val="28"/>
          <w:lang w:val="en-US"/>
        </w:rPr>
        <w:t xml:space="preserve"> – CH– )</w:t>
      </w:r>
      <w:r w:rsidR="00E5622E" w:rsidRPr="00C56588">
        <w:rPr>
          <w:rFonts w:ascii="Times New Roman" w:hAnsi="Times New Roman"/>
          <w:sz w:val="28"/>
          <w:szCs w:val="28"/>
          <w:vertAlign w:val="subscript"/>
          <w:lang w:val="kk-KZ"/>
        </w:rPr>
        <w:t>n</w:t>
      </w:r>
      <w:r w:rsidR="00E5622E" w:rsidRPr="00C56588">
        <w:rPr>
          <w:rFonts w:ascii="Times New Roman" w:hAnsi="Times New Roman"/>
          <w:sz w:val="28"/>
          <w:szCs w:val="28"/>
          <w:lang w:val="kk-KZ"/>
        </w:rPr>
        <w:tab/>
      </w:r>
      <w:r w:rsidR="00E5622E" w:rsidRPr="00C56588">
        <w:rPr>
          <w:rFonts w:ascii="Times New Roman" w:hAnsi="Times New Roman"/>
          <w:sz w:val="28"/>
          <w:szCs w:val="28"/>
          <w:lang w:val="kk-KZ"/>
        </w:rPr>
        <w:tab/>
      </w:r>
    </w:p>
    <w:p w:rsidR="00E5622E" w:rsidRPr="00C56588" w:rsidRDefault="00872679" w:rsidP="00350C6C">
      <w:pPr>
        <w:spacing w:after="0" w:line="240" w:lineRule="auto"/>
        <w:ind w:left="707" w:firstLine="709"/>
        <w:jc w:val="both"/>
        <w:rPr>
          <w:rFonts w:ascii="Times New Roman" w:hAnsi="Times New Roman"/>
          <w:sz w:val="24"/>
          <w:szCs w:val="24"/>
          <w:lang w:val="en-US"/>
        </w:rPr>
      </w:pPr>
      <w:r>
        <w:rPr>
          <w:rFonts w:ascii="Times New Roman" w:hAnsi="Times New Roman"/>
          <w:sz w:val="24"/>
          <w:szCs w:val="24"/>
          <w:lang w:val="kk-KZ"/>
        </w:rPr>
        <w:t xml:space="preserve">      </w:t>
      </w:r>
      <w:r w:rsidR="00E5622E" w:rsidRPr="00C56588">
        <w:rPr>
          <w:rFonts w:ascii="Times New Roman" w:hAnsi="Times New Roman"/>
          <w:sz w:val="24"/>
          <w:szCs w:val="24"/>
          <w:lang w:val="en-US"/>
        </w:rPr>
        <w:t>|                     +</w:t>
      </w:r>
      <w:r w:rsidR="00E5622E" w:rsidRPr="00C56588">
        <w:rPr>
          <w:rFonts w:ascii="Times New Roman" w:hAnsi="Times New Roman"/>
          <w:sz w:val="24"/>
          <w:szCs w:val="24"/>
        </w:rPr>
        <w:t>формалин</w:t>
      </w:r>
    </w:p>
    <w:p w:rsidR="00E5622E" w:rsidRPr="00C56588" w:rsidRDefault="00E5622E" w:rsidP="00350C6C">
      <w:pPr>
        <w:spacing w:after="0" w:line="240" w:lineRule="auto"/>
        <w:ind w:firstLine="709"/>
        <w:jc w:val="both"/>
        <w:rPr>
          <w:rFonts w:ascii="Times New Roman" w:hAnsi="Times New Roman"/>
          <w:sz w:val="28"/>
          <w:szCs w:val="28"/>
          <w:lang w:val="en-US"/>
        </w:rPr>
      </w:pPr>
      <w:r w:rsidRPr="00C56588">
        <w:rPr>
          <w:rFonts w:ascii="Times New Roman" w:hAnsi="Times New Roman"/>
          <w:sz w:val="28"/>
          <w:szCs w:val="28"/>
          <w:lang w:val="en-US"/>
        </w:rPr>
        <w:t xml:space="preserve">  </w:t>
      </w:r>
      <w:r w:rsidR="00872679">
        <w:rPr>
          <w:rFonts w:ascii="Times New Roman" w:hAnsi="Times New Roman"/>
          <w:sz w:val="28"/>
          <w:szCs w:val="28"/>
          <w:lang w:val="kk-KZ"/>
        </w:rPr>
        <w:t xml:space="preserve">          </w:t>
      </w:r>
      <w:r w:rsidR="000E7FE9">
        <w:rPr>
          <w:rFonts w:ascii="Times New Roman" w:hAnsi="Times New Roman"/>
          <w:sz w:val="28"/>
          <w:szCs w:val="28"/>
          <w:lang w:val="kk-KZ"/>
        </w:rPr>
        <w:t xml:space="preserve"> </w:t>
      </w:r>
      <w:r w:rsidRPr="00C56588">
        <w:rPr>
          <w:rFonts w:ascii="Times New Roman" w:hAnsi="Times New Roman"/>
          <w:sz w:val="28"/>
          <w:szCs w:val="28"/>
          <w:lang w:val="en-US"/>
        </w:rPr>
        <w:t xml:space="preserve"> CN</w:t>
      </w:r>
    </w:p>
    <w:p w:rsidR="00E5622E" w:rsidRPr="00C56588" w:rsidRDefault="00E5622E" w:rsidP="00350C6C">
      <w:pPr>
        <w:spacing w:after="0" w:line="240" w:lineRule="auto"/>
        <w:ind w:firstLine="709"/>
        <w:jc w:val="both"/>
        <w:rPr>
          <w:rFonts w:ascii="Times New Roman" w:hAnsi="Times New Roman"/>
          <w:sz w:val="28"/>
          <w:szCs w:val="28"/>
          <w:lang w:val="en-US"/>
        </w:rPr>
      </w:pPr>
    </w:p>
    <w:p w:rsidR="00E5622E" w:rsidRPr="00C56588" w:rsidRDefault="00F65CB3" w:rsidP="00350C6C">
      <w:pPr>
        <w:spacing w:after="0" w:line="240" w:lineRule="auto"/>
        <w:ind w:firstLine="709"/>
        <w:jc w:val="both"/>
        <w:rPr>
          <w:rFonts w:ascii="Times New Roman" w:hAnsi="Times New Roman"/>
          <w:sz w:val="28"/>
          <w:szCs w:val="28"/>
          <w:lang w:val="kk-KZ"/>
        </w:rPr>
      </w:pPr>
      <w:r>
        <w:rPr>
          <w:rFonts w:ascii="Times New Roman" w:hAnsi="Times New Roman"/>
          <w:noProo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96" o:spid="_x0000_s1033" type="#_x0000_t34" style="position:absolute;left:0;text-align:left;margin-left:5.65pt;margin-top:5pt;width:39.25pt;height:.0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" adj="10786">
            <v:stroke endarrow="block"/>
          </v:shape>
        </w:pict>
      </w:r>
      <w:r w:rsidR="00E5622E" w:rsidRPr="00C56588">
        <w:rPr>
          <w:rFonts w:ascii="Times New Roman" w:hAnsi="Times New Roman"/>
          <w:sz w:val="28"/>
          <w:szCs w:val="28"/>
          <w:lang w:val="en-US"/>
        </w:rPr>
        <w:t xml:space="preserve">        ···– CH</w:t>
      </w:r>
      <w:r w:rsidR="00E5622E" w:rsidRPr="00C56588">
        <w:rPr>
          <w:rFonts w:ascii="Times New Roman" w:hAnsi="Times New Roman"/>
          <w:sz w:val="28"/>
          <w:szCs w:val="28"/>
          <w:vertAlign w:val="subscript"/>
          <w:lang w:val="en-US"/>
        </w:rPr>
        <w:t>2</w:t>
      </w:r>
      <w:r w:rsidR="00E5622E" w:rsidRPr="00C56588">
        <w:rPr>
          <w:rFonts w:ascii="Times New Roman" w:hAnsi="Times New Roman"/>
          <w:sz w:val="28"/>
          <w:szCs w:val="28"/>
          <w:lang w:val="en-US"/>
        </w:rPr>
        <w:t xml:space="preserve"> – CH– ··· – CH</w:t>
      </w:r>
      <w:r w:rsidR="00E5622E" w:rsidRPr="00C56588">
        <w:rPr>
          <w:rFonts w:ascii="Times New Roman" w:hAnsi="Times New Roman"/>
          <w:sz w:val="28"/>
          <w:szCs w:val="28"/>
          <w:vertAlign w:val="subscript"/>
          <w:lang w:val="en-US"/>
        </w:rPr>
        <w:t>2</w:t>
      </w:r>
      <w:r w:rsidR="00E5622E" w:rsidRPr="00C56588">
        <w:rPr>
          <w:rFonts w:ascii="Times New Roman" w:hAnsi="Times New Roman"/>
          <w:sz w:val="28"/>
          <w:szCs w:val="28"/>
          <w:lang w:val="en-US"/>
        </w:rPr>
        <w:t xml:space="preserve"> – CH– ··· </w:t>
      </w:r>
      <w:r w:rsidR="00E5622E" w:rsidRPr="00C56588">
        <w:rPr>
          <w:rFonts w:ascii="Times New Roman" w:hAnsi="Times New Roman"/>
          <w:sz w:val="28"/>
          <w:szCs w:val="28"/>
          <w:lang w:val="kk-KZ"/>
        </w:rPr>
        <w:t>···</w:t>
      </w:r>
      <w:r w:rsidR="00E5622E" w:rsidRPr="00C56588">
        <w:rPr>
          <w:rFonts w:ascii="Times New Roman" w:hAnsi="Times New Roman"/>
          <w:sz w:val="28"/>
          <w:szCs w:val="28"/>
          <w:lang w:val="en-US"/>
        </w:rPr>
        <w:t>– CH</w:t>
      </w:r>
      <w:r w:rsidR="00E5622E" w:rsidRPr="00C56588">
        <w:rPr>
          <w:rFonts w:ascii="Times New Roman" w:hAnsi="Times New Roman"/>
          <w:sz w:val="28"/>
          <w:szCs w:val="28"/>
          <w:vertAlign w:val="subscript"/>
          <w:lang w:val="en-US"/>
        </w:rPr>
        <w:t>2</w:t>
      </w:r>
      <w:r w:rsidR="00E5622E" w:rsidRPr="00C56588">
        <w:rPr>
          <w:rFonts w:ascii="Times New Roman" w:hAnsi="Times New Roman"/>
          <w:sz w:val="28"/>
          <w:szCs w:val="28"/>
          <w:lang w:val="en-US"/>
        </w:rPr>
        <w:t xml:space="preserve"> – CH– ···</w:t>
      </w:r>
    </w:p>
    <w:p w:rsidR="00E5622E" w:rsidRPr="00C56588" w:rsidRDefault="00E5622E" w:rsidP="00350C6C">
      <w:pPr>
        <w:spacing w:after="0" w:line="240" w:lineRule="auto"/>
        <w:jc w:val="both"/>
        <w:rPr>
          <w:rFonts w:ascii="Times New Roman" w:hAnsi="Times New Roman"/>
          <w:sz w:val="28"/>
          <w:szCs w:val="28"/>
          <w:lang w:val="kk-KZ"/>
        </w:rPr>
      </w:pPr>
      <w:r w:rsidRPr="00C56588">
        <w:rPr>
          <w:rFonts w:ascii="Times New Roman" w:hAnsi="Times New Roman"/>
          <w:sz w:val="28"/>
          <w:szCs w:val="28"/>
          <w:lang w:val="kk-KZ"/>
        </w:rPr>
        <w:tab/>
      </w:r>
      <w:r w:rsidRPr="00C56588">
        <w:rPr>
          <w:rFonts w:ascii="Times New Roman" w:hAnsi="Times New Roman"/>
          <w:sz w:val="28"/>
          <w:szCs w:val="28"/>
          <w:lang w:val="kk-KZ"/>
        </w:rPr>
        <w:tab/>
      </w:r>
      <w:r w:rsidRPr="00C56588">
        <w:rPr>
          <w:rFonts w:ascii="Times New Roman" w:hAnsi="Times New Roman"/>
          <w:sz w:val="28"/>
          <w:szCs w:val="28"/>
          <w:lang w:val="kk-KZ"/>
        </w:rPr>
        <w:tab/>
        <w:t xml:space="preserve">      |                            |                              |</w:t>
      </w:r>
    </w:p>
    <w:p w:rsidR="00E5622E" w:rsidRPr="00C56588" w:rsidRDefault="00E5622E" w:rsidP="00350C6C">
      <w:pPr>
        <w:tabs>
          <w:tab w:val="left" w:pos="2127"/>
        </w:tabs>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ab/>
        <w:t xml:space="preserve">      CONH</w:t>
      </w:r>
      <w:r w:rsidRPr="00C56588">
        <w:rPr>
          <w:rFonts w:ascii="Times New Roman" w:hAnsi="Times New Roman"/>
          <w:sz w:val="28"/>
          <w:szCs w:val="28"/>
          <w:vertAlign w:val="subscript"/>
          <w:lang w:val="kk-KZ"/>
        </w:rPr>
        <w:t xml:space="preserve">2                        </w:t>
      </w:r>
      <w:r w:rsidRPr="00C56588">
        <w:rPr>
          <w:rFonts w:ascii="Times New Roman" w:hAnsi="Times New Roman"/>
          <w:sz w:val="28"/>
          <w:szCs w:val="28"/>
          <w:lang w:val="kk-KZ"/>
        </w:rPr>
        <w:t>CONHCH</w:t>
      </w:r>
      <w:r w:rsidRPr="00C56588">
        <w:rPr>
          <w:rFonts w:ascii="Times New Roman" w:hAnsi="Times New Roman"/>
          <w:sz w:val="28"/>
          <w:szCs w:val="28"/>
          <w:vertAlign w:val="subscript"/>
          <w:lang w:val="kk-KZ"/>
        </w:rPr>
        <w:t>2</w:t>
      </w:r>
      <w:r w:rsidRPr="00C56588">
        <w:rPr>
          <w:rFonts w:ascii="Times New Roman" w:hAnsi="Times New Roman"/>
          <w:sz w:val="28"/>
          <w:szCs w:val="28"/>
          <w:lang w:val="kk-KZ"/>
        </w:rPr>
        <w:t>OH      CONHCH</w:t>
      </w:r>
      <w:r w:rsidRPr="00C56588">
        <w:rPr>
          <w:rFonts w:ascii="Times New Roman" w:hAnsi="Times New Roman"/>
          <w:sz w:val="28"/>
          <w:szCs w:val="28"/>
          <w:vertAlign w:val="subscript"/>
          <w:lang w:val="kk-KZ"/>
        </w:rPr>
        <w:t>2</w:t>
      </w:r>
      <w:r w:rsidRPr="00C56588">
        <w:rPr>
          <w:rFonts w:ascii="Times New Roman" w:hAnsi="Times New Roman"/>
          <w:sz w:val="28"/>
          <w:szCs w:val="28"/>
          <w:lang w:val="kk-KZ"/>
        </w:rPr>
        <w:t>SO</w:t>
      </w:r>
      <w:r w:rsidRPr="00C56588">
        <w:rPr>
          <w:rFonts w:ascii="Times New Roman" w:hAnsi="Times New Roman"/>
          <w:sz w:val="28"/>
          <w:szCs w:val="28"/>
          <w:vertAlign w:val="subscript"/>
          <w:lang w:val="kk-KZ"/>
        </w:rPr>
        <w:t>3</w:t>
      </w:r>
      <w:r w:rsidRPr="00C56588">
        <w:rPr>
          <w:rFonts w:ascii="Times New Roman" w:hAnsi="Times New Roman"/>
          <w:sz w:val="28"/>
          <w:szCs w:val="28"/>
          <w:lang w:val="kk-KZ"/>
        </w:rPr>
        <w:t xml:space="preserve">Na     </w:t>
      </w:r>
    </w:p>
    <w:p w:rsidR="00E5622E" w:rsidRPr="00C56588" w:rsidRDefault="00E5622E" w:rsidP="00350C6C">
      <w:pPr>
        <w:spacing w:after="0" w:line="240" w:lineRule="auto"/>
        <w:ind w:firstLine="709"/>
        <w:jc w:val="both"/>
        <w:rPr>
          <w:rFonts w:ascii="Times New Roman" w:hAnsi="Times New Roman"/>
          <w:sz w:val="28"/>
          <w:szCs w:val="28"/>
          <w:lang w:val="kk-KZ"/>
        </w:rPr>
      </w:pPr>
    </w:p>
    <w:p w:rsidR="00E5622E" w:rsidRPr="00C56588" w:rsidRDefault="00E5622E"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 СН</w:t>
      </w:r>
      <w:r w:rsidRPr="00C56588">
        <w:rPr>
          <w:rFonts w:ascii="Times New Roman" w:hAnsi="Times New Roman"/>
          <w:sz w:val="28"/>
          <w:szCs w:val="28"/>
          <w:vertAlign w:val="subscript"/>
          <w:lang w:val="kk-KZ"/>
        </w:rPr>
        <w:t>2</w:t>
      </w:r>
      <w:r w:rsidRPr="00C56588">
        <w:rPr>
          <w:rFonts w:ascii="Times New Roman" w:hAnsi="Times New Roman"/>
          <w:sz w:val="28"/>
          <w:szCs w:val="28"/>
          <w:lang w:val="kk-KZ"/>
        </w:rPr>
        <w:t xml:space="preserve"> – СН – СН</w:t>
      </w:r>
      <w:r w:rsidRPr="00C56588">
        <w:rPr>
          <w:rFonts w:ascii="Times New Roman" w:hAnsi="Times New Roman"/>
          <w:sz w:val="28"/>
          <w:szCs w:val="28"/>
          <w:vertAlign w:val="subscript"/>
          <w:lang w:val="kk-KZ"/>
        </w:rPr>
        <w:t>2</w:t>
      </w:r>
      <w:r w:rsidRPr="00C56588">
        <w:rPr>
          <w:rFonts w:ascii="Times New Roman" w:hAnsi="Times New Roman"/>
          <w:sz w:val="28"/>
          <w:szCs w:val="28"/>
          <w:lang w:val="kk-KZ"/>
        </w:rPr>
        <w:t xml:space="preserve"> – СН – ···  – СН</w:t>
      </w:r>
      <w:r w:rsidRPr="00C56588">
        <w:rPr>
          <w:rFonts w:ascii="Times New Roman" w:hAnsi="Times New Roman"/>
          <w:sz w:val="28"/>
          <w:szCs w:val="28"/>
          <w:vertAlign w:val="subscript"/>
          <w:lang w:val="kk-KZ"/>
        </w:rPr>
        <w:t>2</w:t>
      </w:r>
      <w:r w:rsidRPr="00C56588">
        <w:rPr>
          <w:rFonts w:ascii="Times New Roman" w:hAnsi="Times New Roman"/>
          <w:sz w:val="28"/>
          <w:szCs w:val="28"/>
          <w:lang w:val="kk-KZ"/>
        </w:rPr>
        <w:t xml:space="preserve">  – СН – ···   </w:t>
      </w:r>
    </w:p>
    <w:p w:rsidR="00E5622E" w:rsidRPr="00C56588" w:rsidRDefault="00E5622E" w:rsidP="00350C6C">
      <w:pPr>
        <w:spacing w:after="0" w:line="240" w:lineRule="auto"/>
        <w:ind w:left="1416" w:firstLine="708"/>
        <w:jc w:val="both"/>
        <w:rPr>
          <w:rFonts w:ascii="Times New Roman" w:hAnsi="Times New Roman"/>
          <w:sz w:val="28"/>
          <w:szCs w:val="28"/>
          <w:lang w:val="kk-KZ"/>
        </w:rPr>
      </w:pPr>
      <w:r w:rsidRPr="00C56588">
        <w:rPr>
          <w:rFonts w:ascii="Times New Roman" w:hAnsi="Times New Roman"/>
          <w:sz w:val="28"/>
          <w:szCs w:val="28"/>
          <w:lang w:val="kk-KZ"/>
        </w:rPr>
        <w:t>|</w:t>
      </w:r>
      <w:r w:rsidRPr="00C56588">
        <w:rPr>
          <w:rFonts w:ascii="Times New Roman" w:hAnsi="Times New Roman"/>
          <w:sz w:val="28"/>
          <w:szCs w:val="28"/>
          <w:lang w:val="kk-KZ"/>
        </w:rPr>
        <w:tab/>
        <w:t xml:space="preserve">        |        </w:t>
      </w:r>
      <w:r w:rsidRPr="00C56588">
        <w:rPr>
          <w:rFonts w:ascii="Times New Roman" w:hAnsi="Times New Roman"/>
          <w:sz w:val="28"/>
          <w:szCs w:val="28"/>
          <w:lang w:val="kk-KZ"/>
        </w:rPr>
        <w:tab/>
        <w:t xml:space="preserve">                   |</w:t>
      </w:r>
      <w:r w:rsidRPr="00C56588">
        <w:rPr>
          <w:rFonts w:ascii="Times New Roman" w:hAnsi="Times New Roman"/>
          <w:sz w:val="28"/>
          <w:szCs w:val="28"/>
          <w:lang w:val="kk-KZ"/>
        </w:rPr>
        <w:tab/>
      </w:r>
    </w:p>
    <w:p w:rsidR="00E5622E" w:rsidRPr="00C56588" w:rsidRDefault="00E5622E" w:rsidP="00350C6C">
      <w:pPr>
        <w:tabs>
          <w:tab w:val="left" w:pos="5643"/>
        </w:tabs>
        <w:spacing w:after="0" w:line="240" w:lineRule="auto"/>
        <w:jc w:val="both"/>
        <w:rPr>
          <w:rFonts w:ascii="Times New Roman" w:hAnsi="Times New Roman"/>
          <w:sz w:val="28"/>
          <w:szCs w:val="28"/>
          <w:lang w:val="kk-KZ"/>
        </w:rPr>
      </w:pPr>
      <w:r w:rsidRPr="00C56588">
        <w:rPr>
          <w:rFonts w:ascii="Times New Roman" w:hAnsi="Times New Roman"/>
          <w:sz w:val="28"/>
          <w:szCs w:val="28"/>
          <w:lang w:val="kk-KZ"/>
        </w:rPr>
        <w:t xml:space="preserve">                       О= С –  NH  – C = О                     COONa</w:t>
      </w:r>
      <w:r w:rsidRPr="00C56588">
        <w:rPr>
          <w:rFonts w:ascii="Times New Roman" w:hAnsi="Times New Roman"/>
          <w:sz w:val="28"/>
          <w:szCs w:val="28"/>
          <w:lang w:val="kk-KZ"/>
        </w:rPr>
        <w:tab/>
      </w:r>
      <w:r w:rsidRPr="00C56588">
        <w:rPr>
          <w:rFonts w:ascii="Times New Roman" w:hAnsi="Times New Roman"/>
          <w:sz w:val="28"/>
          <w:szCs w:val="28"/>
          <w:lang w:val="kk-KZ"/>
        </w:rPr>
        <w:tab/>
      </w:r>
      <w:r w:rsidR="00872679">
        <w:rPr>
          <w:rFonts w:ascii="Times New Roman" w:hAnsi="Times New Roman"/>
          <w:sz w:val="28"/>
          <w:szCs w:val="28"/>
          <w:lang w:val="kk-KZ"/>
        </w:rPr>
        <w:t xml:space="preserve">     </w:t>
      </w:r>
      <w:r w:rsidR="000E7FE9">
        <w:rPr>
          <w:rFonts w:ascii="Times New Roman" w:hAnsi="Times New Roman"/>
          <w:sz w:val="28"/>
          <w:szCs w:val="28"/>
          <w:lang w:val="kk-KZ"/>
        </w:rPr>
        <w:t xml:space="preserve"> </w:t>
      </w:r>
      <w:r w:rsidRPr="00C56588">
        <w:rPr>
          <w:rFonts w:ascii="Times New Roman" w:hAnsi="Times New Roman"/>
          <w:sz w:val="28"/>
          <w:szCs w:val="28"/>
          <w:lang w:val="kk-KZ"/>
        </w:rPr>
        <w:tab/>
      </w:r>
      <w:r w:rsidR="000E7FE9">
        <w:rPr>
          <w:rFonts w:ascii="Times New Roman" w:hAnsi="Times New Roman"/>
          <w:sz w:val="28"/>
          <w:szCs w:val="28"/>
          <w:lang w:val="kk-KZ"/>
        </w:rPr>
        <w:t xml:space="preserve">  </w:t>
      </w:r>
      <w:r w:rsidR="00872679">
        <w:rPr>
          <w:rFonts w:ascii="Times New Roman" w:hAnsi="Times New Roman"/>
          <w:sz w:val="28"/>
          <w:szCs w:val="28"/>
          <w:lang w:val="kk-KZ"/>
        </w:rPr>
        <w:t xml:space="preserve">  </w:t>
      </w:r>
      <w:r w:rsidR="009C1B63">
        <w:rPr>
          <w:rFonts w:ascii="Times New Roman" w:hAnsi="Times New Roman"/>
          <w:sz w:val="28"/>
          <w:szCs w:val="28"/>
          <w:lang w:val="kk-KZ"/>
        </w:rPr>
        <w:t xml:space="preserve">   </w:t>
      </w:r>
      <w:r w:rsidRPr="00C56588">
        <w:rPr>
          <w:rFonts w:ascii="Times New Roman" w:hAnsi="Times New Roman"/>
          <w:sz w:val="28"/>
          <w:szCs w:val="28"/>
          <w:lang w:val="kk-KZ"/>
        </w:rPr>
        <w:t>(</w:t>
      </w:r>
      <w:r w:rsidR="005C62A5">
        <w:rPr>
          <w:rFonts w:ascii="Times New Roman" w:hAnsi="Times New Roman"/>
          <w:sz w:val="28"/>
          <w:szCs w:val="28"/>
        </w:rPr>
        <w:t>3.3</w:t>
      </w:r>
      <w:r w:rsidRPr="00C56588">
        <w:rPr>
          <w:rFonts w:ascii="Times New Roman" w:hAnsi="Times New Roman"/>
          <w:sz w:val="28"/>
          <w:szCs w:val="28"/>
          <w:lang w:val="kk-KZ"/>
        </w:rPr>
        <w:t>)</w:t>
      </w:r>
    </w:p>
    <w:p w:rsidR="00E5622E" w:rsidRPr="00C56588" w:rsidRDefault="00E5622E" w:rsidP="00350C6C">
      <w:pPr>
        <w:tabs>
          <w:tab w:val="left" w:pos="2127"/>
        </w:tabs>
        <w:spacing w:after="0" w:line="240" w:lineRule="auto"/>
        <w:ind w:firstLine="709"/>
        <w:jc w:val="both"/>
        <w:rPr>
          <w:rFonts w:ascii="Times New Roman" w:hAnsi="Times New Roman"/>
          <w:sz w:val="28"/>
          <w:szCs w:val="28"/>
          <w:lang w:val="kk-KZ"/>
        </w:rPr>
      </w:pPr>
    </w:p>
    <w:p w:rsidR="00E5622E" w:rsidRPr="00C56588" w:rsidRDefault="00E5622E" w:rsidP="00350C6C">
      <w:pPr>
        <w:spacing w:after="0" w:line="240" w:lineRule="auto"/>
        <w:ind w:firstLine="709"/>
        <w:jc w:val="both"/>
        <w:rPr>
          <w:rFonts w:ascii="Times New Roman" w:hAnsi="Times New Roman"/>
          <w:b/>
          <w:sz w:val="28"/>
          <w:szCs w:val="28"/>
          <w:lang w:val="kk-KZ"/>
        </w:rPr>
      </w:pPr>
      <w:r w:rsidRPr="00C56588">
        <w:rPr>
          <w:rFonts w:ascii="Times New Roman" w:hAnsi="Times New Roman"/>
          <w:sz w:val="28"/>
          <w:szCs w:val="28"/>
          <w:lang w:val="kk-KZ"/>
        </w:rPr>
        <w:t>Нәтижесінде</w:t>
      </w:r>
      <w:r w:rsidR="000E7FE9">
        <w:rPr>
          <w:rFonts w:ascii="Times New Roman" w:hAnsi="Times New Roman"/>
          <w:sz w:val="28"/>
          <w:szCs w:val="28"/>
          <w:lang w:val="kk-KZ"/>
        </w:rPr>
        <w:t xml:space="preserve"> </w:t>
      </w:r>
      <w:r w:rsidRPr="00C56588">
        <w:rPr>
          <w:rFonts w:ascii="Times New Roman" w:eastAsia="Calibri" w:hAnsi="Times New Roman"/>
          <w:sz w:val="28"/>
          <w:szCs w:val="28"/>
          <w:lang w:val="kk-KZ" w:eastAsia="en-US"/>
        </w:rPr>
        <w:t xml:space="preserve">полиакрилонитрилді натрий гидроксидімен </w:t>
      </w:r>
      <w:r w:rsidRPr="00C56588">
        <w:rPr>
          <w:rFonts w:ascii="Times New Roman" w:hAnsi="Times New Roman"/>
          <w:sz w:val="28"/>
          <w:szCs w:val="28"/>
          <w:lang w:val="kk-KZ"/>
        </w:rPr>
        <w:t>гидролиздеу ж</w:t>
      </w:r>
      <w:r w:rsidR="000E7FE9">
        <w:rPr>
          <w:rFonts w:ascii="Times New Roman" w:hAnsi="Times New Roman"/>
          <w:sz w:val="28"/>
          <w:szCs w:val="28"/>
          <w:lang w:val="kk-KZ"/>
        </w:rPr>
        <w:t xml:space="preserve">әне сульфометилдеу нәтижесінде </w:t>
      </w:r>
      <w:r w:rsidRPr="00C56588">
        <w:rPr>
          <w:rFonts w:ascii="Times New Roman" w:hAnsi="Times New Roman"/>
          <w:sz w:val="28"/>
          <w:szCs w:val="28"/>
          <w:lang w:val="kk-KZ"/>
        </w:rPr>
        <w:t>САНВСҚ-3 тұрақтандырғышы алынды.</w:t>
      </w:r>
    </w:p>
    <w:p w:rsidR="001E086B" w:rsidRPr="00C56588" w:rsidRDefault="00314E41"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Эмульсиялық бұрғылау ерітіндісіне арналған материалды берілген температурада май өндірісінің қалдықтарын араластыру арқылы алу мақсатында зерттеулер жүргізілді. Май өндірісінің пайдаланылған қалдықтары ретінде қоңыр көмір ұнтағымен және каустикалық содамен өңделген госсипол шайыры және Шуртан газ-химия кешенінің</w:t>
      </w:r>
      <w:r w:rsidR="000E7FE9">
        <w:rPr>
          <w:rFonts w:ascii="Times New Roman" w:hAnsi="Times New Roman"/>
          <w:sz w:val="28"/>
          <w:szCs w:val="28"/>
          <w:lang w:val="kk-KZ"/>
        </w:rPr>
        <w:t xml:space="preserve"> (</w:t>
      </w:r>
      <w:r w:rsidRPr="00C56588">
        <w:rPr>
          <w:rFonts w:ascii="Times New Roman" w:hAnsi="Times New Roman"/>
          <w:sz w:val="28"/>
          <w:szCs w:val="28"/>
          <w:lang w:val="kk-KZ"/>
        </w:rPr>
        <w:t>ШГХК</w:t>
      </w:r>
      <w:r w:rsidR="000E7FE9">
        <w:rPr>
          <w:rFonts w:ascii="Times New Roman" w:hAnsi="Times New Roman"/>
          <w:sz w:val="28"/>
          <w:szCs w:val="28"/>
          <w:lang w:val="kk-KZ"/>
        </w:rPr>
        <w:t>)</w:t>
      </w:r>
      <w:r w:rsidRPr="00C56588">
        <w:rPr>
          <w:rFonts w:ascii="Times New Roman" w:hAnsi="Times New Roman"/>
          <w:sz w:val="28"/>
          <w:szCs w:val="28"/>
          <w:lang w:val="kk-KZ"/>
        </w:rPr>
        <w:t xml:space="preserve"> (құрамында&gt;50% Al</w:t>
      </w:r>
      <w:r w:rsidRPr="00C56588">
        <w:rPr>
          <w:rFonts w:ascii="Times New Roman" w:hAnsi="Times New Roman"/>
          <w:sz w:val="28"/>
          <w:szCs w:val="28"/>
          <w:vertAlign w:val="subscript"/>
          <w:lang w:val="kk-KZ"/>
        </w:rPr>
        <w:t>2</w:t>
      </w:r>
      <w:r w:rsidRPr="00C56588">
        <w:rPr>
          <w:rFonts w:ascii="Times New Roman" w:hAnsi="Times New Roman"/>
          <w:sz w:val="28"/>
          <w:szCs w:val="28"/>
          <w:lang w:val="kk-KZ"/>
        </w:rPr>
        <w:t>O</w:t>
      </w:r>
      <w:r w:rsidRPr="00C56588">
        <w:rPr>
          <w:rFonts w:ascii="Times New Roman" w:hAnsi="Times New Roman"/>
          <w:sz w:val="28"/>
          <w:szCs w:val="28"/>
          <w:vertAlign w:val="subscript"/>
          <w:lang w:val="kk-KZ"/>
        </w:rPr>
        <w:t>3</w:t>
      </w:r>
      <w:r w:rsidRPr="00C56588">
        <w:rPr>
          <w:rFonts w:ascii="Times New Roman" w:hAnsi="Times New Roman"/>
          <w:sz w:val="28"/>
          <w:szCs w:val="28"/>
          <w:lang w:val="kk-KZ"/>
        </w:rPr>
        <w:t xml:space="preserve"> бар) пайдаланылған ацетиленді гидрогенизациялау катализаторы (қалдықпен&gt; 50% А1</w:t>
      </w:r>
      <w:r w:rsidRPr="00C56588">
        <w:rPr>
          <w:rFonts w:ascii="Times New Roman" w:hAnsi="Times New Roman"/>
          <w:sz w:val="28"/>
          <w:szCs w:val="28"/>
          <w:vertAlign w:val="subscript"/>
          <w:lang w:val="kk-KZ"/>
        </w:rPr>
        <w:t>2</w:t>
      </w:r>
      <w:r w:rsidRPr="00C56588">
        <w:rPr>
          <w:rFonts w:ascii="Times New Roman" w:hAnsi="Times New Roman"/>
          <w:sz w:val="28"/>
          <w:szCs w:val="28"/>
          <w:lang w:val="kk-KZ"/>
        </w:rPr>
        <w:t>O</w:t>
      </w:r>
      <w:r w:rsidRPr="00C56588">
        <w:rPr>
          <w:rFonts w:ascii="Times New Roman" w:hAnsi="Times New Roman"/>
          <w:sz w:val="28"/>
          <w:szCs w:val="28"/>
          <w:vertAlign w:val="subscript"/>
          <w:lang w:val="kk-KZ"/>
        </w:rPr>
        <w:t>3</w:t>
      </w:r>
      <w:r w:rsidRPr="00C56588">
        <w:rPr>
          <w:rFonts w:ascii="Times New Roman" w:hAnsi="Times New Roman"/>
          <w:sz w:val="28"/>
          <w:szCs w:val="28"/>
          <w:lang w:val="kk-KZ"/>
        </w:rPr>
        <w:t>) компоненттері келесі арақатынасында (мас.сағат) пайдаланылды: Госсипол шайыры – 40-55, қоңыр көмір ұнтақ қалдығы – 20-25,  су – 34,3-13,1, каустикалық сода (натрий гидроксиді) – 5,0-6,0, ШГХК қалдығы (құрамында Al оксиді және Na көмірқышқыл газы бар) –</w:t>
      </w:r>
      <w:r w:rsidR="000C746F">
        <w:rPr>
          <w:rFonts w:ascii="Times New Roman" w:hAnsi="Times New Roman"/>
          <w:sz w:val="28"/>
          <w:szCs w:val="28"/>
          <w:lang w:val="kk-KZ"/>
        </w:rPr>
        <w:t xml:space="preserve"> </w:t>
      </w:r>
      <w:r w:rsidRPr="00C56588">
        <w:rPr>
          <w:rFonts w:ascii="Times New Roman" w:hAnsi="Times New Roman"/>
          <w:sz w:val="28"/>
          <w:szCs w:val="28"/>
          <w:lang w:val="kk-KZ"/>
        </w:rPr>
        <w:t>0,7-0,9. Ұсынылған әдістің ерекшелігі қоңыр көмір ұнтағының қатысуымен (20-25%) каустикалық сода, алюминий оксиді және натрий көмірқышқыл газынан тұратын қоспасымен сабындану реакциясы арқылы жүзеге асырылады, соңғы қоспаның болуы, бұрғылау ерітіндісінен екі валентті катиондарды тұндыру қабілетінен басқа (бұрғылау ерітіндісін коагуляциялау) реакцияға түсетін қоспаның тұтқырлығын төмендетуге, араластыруда энергия шығындарын төмендетуге материалды қалыптастыру процесін жеделдетуге мүмкіндік береді. Сонымен қатар, сабындау қоспасы және госсипол шайыры қатысында қоңыр көмір ұнтағын енгізу реакцияны қамтамасыз етеді. Бұл бастапқыда сабындау қоспасының госсипол шайырымен өзара әрекеттесуіне байланысты, ал сабындау қоспасы артық мөлшерде алынады. Содан кейін реакциялық қоспаға қоңыр көмір ұнтағы беріледі, ол жоғарыда аталған реакцияға түспеген артық сабындау қоспасымен әрекеттесіп, бұрғылау ерітінділерінің тиімді тұрақтандырғыштары болып табылатын гумин қышқылдарының натрий тұздарын (соңғысы қоңыр к</w:t>
      </w:r>
      <w:r w:rsidR="003F7944">
        <w:rPr>
          <w:rFonts w:ascii="Times New Roman" w:hAnsi="Times New Roman"/>
          <w:sz w:val="28"/>
          <w:szCs w:val="28"/>
          <w:lang w:val="kk-KZ"/>
        </w:rPr>
        <w:t>өмірде болады) түзеді (Қосымша Ә</w:t>
      </w:r>
      <w:r w:rsidRPr="00C56588">
        <w:rPr>
          <w:rFonts w:ascii="Times New Roman" w:hAnsi="Times New Roman"/>
          <w:sz w:val="28"/>
          <w:szCs w:val="28"/>
          <w:lang w:val="kk-KZ"/>
        </w:rPr>
        <w:t>).</w:t>
      </w:r>
    </w:p>
    <w:p w:rsidR="00314E41" w:rsidRDefault="00314E41" w:rsidP="00350C6C">
      <w:pPr>
        <w:spacing w:after="0" w:line="240" w:lineRule="auto"/>
        <w:ind w:firstLine="709"/>
        <w:jc w:val="both"/>
        <w:rPr>
          <w:rFonts w:ascii="Times New Roman" w:hAnsi="Times New Roman"/>
          <w:b/>
          <w:sz w:val="28"/>
          <w:szCs w:val="28"/>
          <w:lang w:val="kk-KZ"/>
        </w:rPr>
      </w:pPr>
    </w:p>
    <w:p w:rsidR="001E086B" w:rsidRPr="00C56588" w:rsidRDefault="001E086B" w:rsidP="00350C6C">
      <w:pPr>
        <w:spacing w:after="0" w:line="240" w:lineRule="auto"/>
        <w:ind w:firstLine="709"/>
        <w:jc w:val="both"/>
        <w:rPr>
          <w:rFonts w:ascii="Times New Roman" w:hAnsi="Times New Roman"/>
          <w:b/>
          <w:sz w:val="28"/>
          <w:szCs w:val="28"/>
          <w:lang w:val="kk-KZ"/>
        </w:rPr>
      </w:pPr>
      <w:r w:rsidRPr="00C56588">
        <w:rPr>
          <w:rFonts w:ascii="Times New Roman" w:hAnsi="Times New Roman"/>
          <w:b/>
          <w:sz w:val="28"/>
          <w:szCs w:val="28"/>
          <w:lang w:val="kk-KZ"/>
        </w:rPr>
        <w:lastRenderedPageBreak/>
        <w:t>3.5 Синтезделген композициялық полиэлектролиттердің ерітінділерінің физика-химиялық қасиеттерін зерттеу</w:t>
      </w:r>
    </w:p>
    <w:p w:rsidR="001E086B" w:rsidRPr="00C56588" w:rsidRDefault="001E086B" w:rsidP="00350C6C">
      <w:pPr>
        <w:spacing w:after="0" w:line="240" w:lineRule="auto"/>
        <w:ind w:firstLine="709"/>
        <w:jc w:val="both"/>
        <w:rPr>
          <w:rFonts w:ascii="Times New Roman" w:hAnsi="Times New Roman"/>
          <w:b/>
          <w:sz w:val="28"/>
          <w:szCs w:val="28"/>
          <w:lang w:val="kk-KZ"/>
        </w:rPr>
      </w:pPr>
    </w:p>
    <w:p w:rsidR="001E086B" w:rsidRPr="00C56588" w:rsidRDefault="001E086B"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3.5.1 Композициялық полиэлектролиттердің сұйылтылған және концентірлген ерітінділерінің тұтқырлығын зерттеу</w:t>
      </w:r>
    </w:p>
    <w:p w:rsidR="001E086B" w:rsidRPr="00C56588" w:rsidRDefault="001E086B"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Синтезделген композициялық полиэлектролиттер дисперсті жүйелерге құрылымдық және тұрақтандырушы әсері негізінен функцион</w:t>
      </w:r>
      <w:r w:rsidR="00D72102" w:rsidRPr="00C56588">
        <w:rPr>
          <w:rFonts w:ascii="Times New Roman" w:hAnsi="Times New Roman"/>
          <w:sz w:val="28"/>
          <w:szCs w:val="28"/>
          <w:lang w:val="kk-KZ"/>
        </w:rPr>
        <w:t>алдық құрамға, концентрацияға, р</w:t>
      </w:r>
      <w:r w:rsidRPr="00C56588">
        <w:rPr>
          <w:rFonts w:ascii="Times New Roman" w:hAnsi="Times New Roman"/>
          <w:sz w:val="28"/>
          <w:szCs w:val="28"/>
          <w:lang w:val="kk-KZ"/>
        </w:rPr>
        <w:t>Н, иондық күшке және басқа факторларға байланысты ерітіндідегі макромолекулалардың күйі мен әрекетімен анықталады. Осыған байланысты синтезделген композициялық полиэлектролиттердің физика-химиялық қасиеттері зерттелді, олардың табиғаты, ерітінді көлеміндегі макромолекулалардың конформациялық күйі және дисперсті жүйемен өзара әрекеттесу кезінде шекаралық қабаттағы олардың кейінгі әрекеті туралы айтуға болады, бұл композициялық полиэлектролиттер ғылыми негізделген таңдауды жеңілдетеді [174].</w:t>
      </w:r>
      <w:r w:rsidR="000E7FE9">
        <w:rPr>
          <w:rFonts w:ascii="Times New Roman" w:hAnsi="Times New Roman"/>
          <w:sz w:val="28"/>
          <w:szCs w:val="28"/>
          <w:lang w:val="kk-KZ"/>
        </w:rPr>
        <w:t xml:space="preserve"> </w:t>
      </w:r>
      <w:r w:rsidRPr="00C56588">
        <w:rPr>
          <w:rFonts w:ascii="Times New Roman" w:hAnsi="Times New Roman"/>
          <w:sz w:val="28"/>
          <w:szCs w:val="28"/>
          <w:lang w:val="kk-KZ"/>
        </w:rPr>
        <w:t>Композициялық полиэлектролиттердің сұйылтылған және концентрленген ерітінділерінің тұтқырлығын зерттеу өте маңызды, өйткені олар әртүрлі факторларға байланысты ерітіндідегі макромолекулалардың күйін ғана емес, әрекетін де бағалай алады: концентрация, молекулалық масса, рН, электролиттердің болуы және т. б. сонымен қатар, бұл тек полимер тізбегі арасындағы өзара әрекеттесуді бағалауға ғана емес, полимерлік жүйенің компоненттері арасындада бағалауға мүмкіндік береді. 13</w:t>
      </w:r>
      <w:r w:rsidR="007F75FB">
        <w:rPr>
          <w:rFonts w:ascii="Times New Roman" w:hAnsi="Times New Roman"/>
          <w:sz w:val="28"/>
          <w:szCs w:val="28"/>
          <w:lang w:val="kk-KZ"/>
        </w:rPr>
        <w:t>-</w:t>
      </w:r>
      <w:r w:rsidRPr="00C56588">
        <w:rPr>
          <w:rFonts w:ascii="Times New Roman" w:hAnsi="Times New Roman"/>
          <w:sz w:val="28"/>
          <w:szCs w:val="28"/>
          <w:lang w:val="kk-KZ"/>
        </w:rPr>
        <w:t>суретте меншікті тұтқырлықтың САНВСҚ сериялы ерітінділердің концентрацияс</w:t>
      </w:r>
      <w:r w:rsidR="00DF2F6A">
        <w:rPr>
          <w:rFonts w:ascii="Times New Roman" w:hAnsi="Times New Roman"/>
          <w:sz w:val="28"/>
          <w:szCs w:val="28"/>
          <w:lang w:val="kk-KZ"/>
        </w:rPr>
        <w:t>ына тәуелділігі көрсетілген. 13-</w:t>
      </w:r>
      <w:r w:rsidRPr="00C56588">
        <w:rPr>
          <w:rFonts w:ascii="Times New Roman" w:hAnsi="Times New Roman"/>
          <w:sz w:val="28"/>
          <w:szCs w:val="28"/>
          <w:lang w:val="kk-KZ"/>
        </w:rPr>
        <w:t>суреттен полимерлі препараттардың әртүрлі үлгілерінің ерітінділерінің меншікті тұтқырлығының кең концентрация аралығындағы өзгеруі көрінеді (0,001-1·10</w:t>
      </w:r>
      <w:r w:rsidRPr="00C56588">
        <w:rPr>
          <w:rFonts w:ascii="Times New Roman" w:hAnsi="Times New Roman"/>
          <w:sz w:val="28"/>
          <w:szCs w:val="28"/>
          <w:vertAlign w:val="superscript"/>
          <w:lang w:val="kk-KZ"/>
        </w:rPr>
        <w:t>-3</w:t>
      </w:r>
      <w:r w:rsidRPr="00C56588">
        <w:rPr>
          <w:rFonts w:ascii="Times New Roman" w:hAnsi="Times New Roman"/>
          <w:sz w:val="28"/>
          <w:szCs w:val="28"/>
          <w:lang w:val="kk-KZ"/>
        </w:rPr>
        <w:t>кг/10</w:t>
      </w:r>
      <w:r w:rsidRPr="00C56588">
        <w:rPr>
          <w:rFonts w:ascii="Times New Roman" w:hAnsi="Times New Roman"/>
          <w:sz w:val="28"/>
          <w:szCs w:val="28"/>
          <w:vertAlign w:val="superscript"/>
          <w:lang w:val="kk-KZ"/>
        </w:rPr>
        <w:t>-3</w:t>
      </w:r>
      <w:r w:rsidRPr="00C56588">
        <w:rPr>
          <w:rFonts w:ascii="Times New Roman" w:hAnsi="Times New Roman"/>
          <w:sz w:val="28"/>
          <w:szCs w:val="28"/>
          <w:lang w:val="kk-KZ"/>
        </w:rPr>
        <w:t>м</w:t>
      </w:r>
      <w:r w:rsidRPr="00C56588">
        <w:rPr>
          <w:rFonts w:ascii="Times New Roman" w:hAnsi="Times New Roman"/>
          <w:sz w:val="28"/>
          <w:szCs w:val="28"/>
          <w:vertAlign w:val="superscript"/>
          <w:lang w:val="kk-KZ"/>
        </w:rPr>
        <w:t>3</w:t>
      </w:r>
      <w:r w:rsidRPr="00C56588">
        <w:rPr>
          <w:rFonts w:ascii="Times New Roman" w:hAnsi="Times New Roman"/>
          <w:sz w:val="28"/>
          <w:szCs w:val="28"/>
          <w:lang w:val="kk-KZ"/>
        </w:rPr>
        <w:t xml:space="preserve">). </w:t>
      </w:r>
      <w:r w:rsidR="006F0E7D">
        <w:rPr>
          <w:rFonts w:ascii="Times New Roman" w:hAnsi="Times New Roman"/>
          <w:sz w:val="28"/>
          <w:szCs w:val="28"/>
          <w:lang w:val="kk-KZ"/>
        </w:rPr>
        <w:t>Композициалық полимерлердің ерітінділері</w:t>
      </w:r>
      <w:r w:rsidR="00044756">
        <w:rPr>
          <w:rFonts w:ascii="Times New Roman" w:hAnsi="Times New Roman"/>
          <w:sz w:val="28"/>
          <w:szCs w:val="28"/>
          <w:lang w:val="kk-KZ"/>
        </w:rPr>
        <w:t xml:space="preserve"> функционалд</w:t>
      </w:r>
      <w:r w:rsidR="006F0E7D">
        <w:rPr>
          <w:rFonts w:ascii="Times New Roman" w:hAnsi="Times New Roman"/>
          <w:sz w:val="28"/>
          <w:szCs w:val="28"/>
          <w:lang w:val="kk-KZ"/>
        </w:rPr>
        <w:t>ық топтар есебінен диссоциация</w:t>
      </w:r>
      <w:r w:rsidR="00044756">
        <w:rPr>
          <w:rFonts w:ascii="Times New Roman" w:hAnsi="Times New Roman"/>
          <w:sz w:val="28"/>
          <w:szCs w:val="28"/>
          <w:lang w:val="kk-KZ"/>
        </w:rPr>
        <w:t>лану</w:t>
      </w:r>
      <w:r w:rsidR="000E7FE9">
        <w:rPr>
          <w:rFonts w:ascii="Times New Roman" w:hAnsi="Times New Roman"/>
          <w:sz w:val="28"/>
          <w:szCs w:val="28"/>
          <w:lang w:val="kk-KZ"/>
        </w:rPr>
        <w:t xml:space="preserve"> </w:t>
      </w:r>
      <w:r w:rsidR="00044756">
        <w:rPr>
          <w:rFonts w:ascii="Times New Roman" w:hAnsi="Times New Roman"/>
          <w:sz w:val="28"/>
          <w:szCs w:val="28"/>
          <w:lang w:val="kk-KZ"/>
        </w:rPr>
        <w:t>есебінен полиэлектролиттерге тән қасиеттерге ие екендігі анықталды. Яғни концентрацияның жоғарылауымен меншікті тұтқырлықтың,</w:t>
      </w:r>
      <w:r w:rsidR="000E7FE9">
        <w:rPr>
          <w:rFonts w:ascii="Times New Roman" w:hAnsi="Times New Roman"/>
          <w:sz w:val="28"/>
          <w:szCs w:val="28"/>
          <w:lang w:val="kk-KZ"/>
        </w:rPr>
        <w:t xml:space="preserve"> </w:t>
      </w:r>
      <w:r w:rsidR="00044756">
        <w:rPr>
          <w:rFonts w:ascii="Times New Roman" w:hAnsi="Times New Roman"/>
          <w:sz w:val="28"/>
          <w:szCs w:val="28"/>
          <w:lang w:val="kk-KZ"/>
        </w:rPr>
        <w:t>электр</w:t>
      </w:r>
      <w:r w:rsidR="00220A0D">
        <w:rPr>
          <w:rFonts w:ascii="Times New Roman" w:hAnsi="Times New Roman"/>
          <w:sz w:val="28"/>
          <w:szCs w:val="28"/>
          <w:lang w:val="kk-KZ"/>
        </w:rPr>
        <w:t xml:space="preserve"> </w:t>
      </w:r>
      <w:r w:rsidR="00044756">
        <w:rPr>
          <w:rFonts w:ascii="Times New Roman" w:hAnsi="Times New Roman"/>
          <w:sz w:val="28"/>
          <w:szCs w:val="28"/>
          <w:lang w:val="kk-KZ"/>
        </w:rPr>
        <w:t>өткізгіштіктің артуымен сипатталады.</w:t>
      </w:r>
    </w:p>
    <w:p w:rsidR="001E086B" w:rsidRPr="00C56588" w:rsidRDefault="00D61DD0" w:rsidP="00350C6C">
      <w:pPr>
        <w:spacing w:after="0" w:line="240" w:lineRule="auto"/>
        <w:ind w:firstLine="709"/>
        <w:jc w:val="center"/>
        <w:rPr>
          <w:rFonts w:ascii="Times New Roman" w:hAnsi="Times New Roman"/>
          <w:sz w:val="28"/>
          <w:szCs w:val="28"/>
        </w:rPr>
      </w:pPr>
      <w:r w:rsidRPr="00D61DD0">
        <w:rPr>
          <w:rFonts w:ascii="Times New Roman" w:hAnsi="Times New Roman"/>
          <w:noProof/>
          <w:sz w:val="28"/>
          <w:szCs w:val="28"/>
        </w:rPr>
        <w:drawing>
          <wp:inline distT="0" distB="0" distL="0" distR="0">
            <wp:extent cx="3108960" cy="2416966"/>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28857" cy="2432434"/>
                    </a:xfrm>
                    <a:prstGeom prst="rect">
                      <a:avLst/>
                    </a:prstGeom>
                  </pic:spPr>
                </pic:pic>
              </a:graphicData>
            </a:graphic>
          </wp:inline>
        </w:drawing>
      </w:r>
    </w:p>
    <w:p w:rsidR="005C62A5" w:rsidRDefault="005C62A5" w:rsidP="00350C6C">
      <w:pPr>
        <w:spacing w:after="0" w:line="240" w:lineRule="auto"/>
        <w:ind w:firstLine="709"/>
        <w:rPr>
          <w:rFonts w:ascii="Times New Roman" w:eastAsia="AR ADGothicJP Medium" w:hAnsi="Times New Roman"/>
          <w:sz w:val="24"/>
          <w:szCs w:val="24"/>
          <w:lang w:val="kk-KZ"/>
        </w:rPr>
      </w:pPr>
      <w:r w:rsidRPr="000820C5">
        <w:rPr>
          <w:rFonts w:ascii="Times New Roman" w:hAnsi="Times New Roman"/>
          <w:sz w:val="24"/>
          <w:szCs w:val="24"/>
          <w:lang w:val="kk-KZ"/>
        </w:rPr>
        <w:t xml:space="preserve">1 </w:t>
      </w:r>
      <w:r>
        <w:rPr>
          <w:rFonts w:ascii="Times New Roman" w:hAnsi="Times New Roman"/>
          <w:sz w:val="24"/>
          <w:szCs w:val="24"/>
          <w:lang w:val="kk-KZ"/>
        </w:rPr>
        <w:t xml:space="preserve">– </w:t>
      </w:r>
      <w:r w:rsidRPr="00AF78BC">
        <w:rPr>
          <w:rFonts w:ascii="Times New Roman" w:eastAsia="AR ADGothicJP Medium" w:hAnsi="Times New Roman"/>
          <w:sz w:val="24"/>
          <w:szCs w:val="24"/>
          <w:lang w:val="kk-KZ"/>
        </w:rPr>
        <w:t>САНВС</w:t>
      </w:r>
      <w:r w:rsidRPr="000820C5">
        <w:rPr>
          <w:rFonts w:ascii="Times New Roman" w:eastAsia="AR ADGothicJP Medium" w:hAnsi="Times New Roman"/>
          <w:sz w:val="24"/>
          <w:szCs w:val="24"/>
          <w:lang w:val="kk-KZ"/>
        </w:rPr>
        <w:t>Қ</w:t>
      </w:r>
      <w:r w:rsidRPr="00AF78BC">
        <w:rPr>
          <w:rFonts w:ascii="Times New Roman" w:eastAsia="MS Gothic" w:hAnsi="Times New Roman"/>
          <w:sz w:val="24"/>
          <w:szCs w:val="24"/>
          <w:lang w:val="kk-KZ"/>
        </w:rPr>
        <w:t>–</w:t>
      </w:r>
      <w:r w:rsidRPr="000820C5">
        <w:rPr>
          <w:rFonts w:ascii="Times New Roman" w:eastAsia="AR ADGothicJP Medium" w:hAnsi="Times New Roman"/>
          <w:sz w:val="24"/>
          <w:szCs w:val="24"/>
          <w:lang w:val="kk-KZ"/>
        </w:rPr>
        <w:t>1</w:t>
      </w:r>
      <w:r w:rsidRPr="00AF78BC">
        <w:rPr>
          <w:rFonts w:ascii="Times New Roman" w:hAnsi="Times New Roman"/>
          <w:sz w:val="24"/>
          <w:szCs w:val="24"/>
          <w:lang w:val="kk-KZ"/>
        </w:rPr>
        <w:t xml:space="preserve">; </w:t>
      </w:r>
      <w:r w:rsidRPr="000820C5">
        <w:rPr>
          <w:rFonts w:ascii="Times New Roman" w:hAnsi="Times New Roman"/>
          <w:sz w:val="24"/>
          <w:szCs w:val="24"/>
          <w:lang w:val="kk-KZ"/>
        </w:rPr>
        <w:t xml:space="preserve">2 </w:t>
      </w:r>
      <w:r>
        <w:rPr>
          <w:rFonts w:ascii="Times New Roman" w:hAnsi="Times New Roman"/>
          <w:sz w:val="24"/>
          <w:szCs w:val="24"/>
          <w:lang w:val="kk-KZ"/>
        </w:rPr>
        <w:t xml:space="preserve">– </w:t>
      </w:r>
      <w:r w:rsidRPr="00AF78BC">
        <w:rPr>
          <w:rFonts w:ascii="Times New Roman" w:eastAsia="AR ADGothicJP Medium" w:hAnsi="Times New Roman"/>
          <w:sz w:val="24"/>
          <w:szCs w:val="24"/>
          <w:lang w:val="kk-KZ"/>
        </w:rPr>
        <w:t>САНВС</w:t>
      </w:r>
      <w:r w:rsidRPr="000820C5">
        <w:rPr>
          <w:rFonts w:ascii="Times New Roman" w:eastAsia="AR ADGothicJP Medium" w:hAnsi="Times New Roman"/>
          <w:sz w:val="24"/>
          <w:szCs w:val="24"/>
          <w:lang w:val="kk-KZ"/>
        </w:rPr>
        <w:t>Қ</w:t>
      </w:r>
      <w:r w:rsidRPr="00AF78BC">
        <w:rPr>
          <w:rFonts w:ascii="Times New Roman" w:eastAsia="MS Gothic" w:hAnsi="Times New Roman"/>
          <w:sz w:val="24"/>
          <w:szCs w:val="24"/>
          <w:lang w:val="kk-KZ"/>
        </w:rPr>
        <w:t>–</w:t>
      </w:r>
      <w:r w:rsidRPr="000820C5">
        <w:rPr>
          <w:rFonts w:ascii="Times New Roman" w:eastAsia="AR ADGothicJP Medium" w:hAnsi="Times New Roman"/>
          <w:sz w:val="24"/>
          <w:szCs w:val="24"/>
          <w:lang w:val="kk-KZ"/>
        </w:rPr>
        <w:t>3</w:t>
      </w:r>
      <w:r w:rsidRPr="00AF78BC">
        <w:rPr>
          <w:rFonts w:ascii="Times New Roman" w:hAnsi="Times New Roman"/>
          <w:sz w:val="24"/>
          <w:szCs w:val="24"/>
          <w:lang w:val="kk-KZ"/>
        </w:rPr>
        <w:t xml:space="preserve">; </w:t>
      </w:r>
      <w:r w:rsidRPr="000820C5">
        <w:rPr>
          <w:rFonts w:ascii="Times New Roman" w:hAnsi="Times New Roman"/>
          <w:sz w:val="24"/>
          <w:szCs w:val="24"/>
          <w:lang w:val="kk-KZ"/>
        </w:rPr>
        <w:t xml:space="preserve">3 </w:t>
      </w:r>
      <w:r>
        <w:rPr>
          <w:rFonts w:ascii="Times New Roman" w:hAnsi="Times New Roman"/>
          <w:sz w:val="24"/>
          <w:szCs w:val="24"/>
          <w:lang w:val="kk-KZ"/>
        </w:rPr>
        <w:t xml:space="preserve">– </w:t>
      </w:r>
      <w:r w:rsidRPr="000820C5">
        <w:rPr>
          <w:rFonts w:ascii="Times New Roman" w:eastAsia="AR ADGothicJP Medium" w:hAnsi="Times New Roman"/>
          <w:sz w:val="24"/>
          <w:szCs w:val="24"/>
          <w:lang w:val="kk-KZ"/>
        </w:rPr>
        <w:t>САНВСҚ</w:t>
      </w:r>
      <w:r w:rsidRPr="000820C5">
        <w:rPr>
          <w:rFonts w:ascii="Times New Roman" w:eastAsia="MS Gothic" w:hAnsi="Times New Roman"/>
          <w:sz w:val="24"/>
          <w:szCs w:val="24"/>
          <w:lang w:val="kk-KZ"/>
        </w:rPr>
        <w:t>–</w:t>
      </w:r>
      <w:r w:rsidRPr="000820C5">
        <w:rPr>
          <w:rFonts w:ascii="Times New Roman" w:eastAsia="AR ADGothicJP Medium" w:hAnsi="Times New Roman"/>
          <w:sz w:val="24"/>
          <w:szCs w:val="24"/>
          <w:lang w:val="kk-KZ"/>
        </w:rPr>
        <w:t>2</w:t>
      </w:r>
    </w:p>
    <w:p w:rsidR="000E7FE9" w:rsidRPr="000820C5" w:rsidRDefault="000E7FE9" w:rsidP="00350C6C">
      <w:pPr>
        <w:spacing w:after="0" w:line="240" w:lineRule="auto"/>
        <w:ind w:firstLine="709"/>
        <w:rPr>
          <w:rFonts w:ascii="Times New Roman" w:hAnsi="Times New Roman"/>
          <w:sz w:val="24"/>
          <w:szCs w:val="24"/>
          <w:lang w:val="kk-KZ"/>
        </w:rPr>
      </w:pPr>
    </w:p>
    <w:p w:rsidR="005C62A5" w:rsidRPr="00E81EFF" w:rsidRDefault="005C62A5" w:rsidP="00350C6C">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Сурет </w:t>
      </w:r>
      <w:r w:rsidRPr="00E81EFF">
        <w:rPr>
          <w:rFonts w:ascii="Times New Roman" w:hAnsi="Times New Roman"/>
          <w:sz w:val="28"/>
          <w:szCs w:val="28"/>
          <w:lang w:val="kk-KZ"/>
        </w:rPr>
        <w:t>1</w:t>
      </w:r>
      <w:r w:rsidRPr="00F2747B">
        <w:rPr>
          <w:rFonts w:ascii="Times New Roman" w:hAnsi="Times New Roman"/>
          <w:sz w:val="28"/>
          <w:szCs w:val="28"/>
          <w:lang w:val="kk-KZ"/>
        </w:rPr>
        <w:t>3</w:t>
      </w:r>
      <w:r w:rsidRPr="00E81EFF">
        <w:rPr>
          <w:rFonts w:ascii="Times New Roman" w:hAnsi="Times New Roman"/>
          <w:sz w:val="28"/>
          <w:szCs w:val="28"/>
          <w:lang w:val="kk-KZ"/>
        </w:rPr>
        <w:t xml:space="preserve"> –</w:t>
      </w:r>
      <w:r>
        <w:rPr>
          <w:rFonts w:ascii="Times New Roman" w:hAnsi="Times New Roman"/>
          <w:sz w:val="28"/>
          <w:szCs w:val="28"/>
          <w:lang w:val="kk-KZ"/>
        </w:rPr>
        <w:t xml:space="preserve"> САНВСҚ сери</w:t>
      </w:r>
      <w:r w:rsidR="0079432F">
        <w:rPr>
          <w:rFonts w:ascii="Times New Roman" w:hAnsi="Times New Roman"/>
          <w:sz w:val="28"/>
          <w:szCs w:val="28"/>
          <w:lang w:val="kk-KZ"/>
        </w:rPr>
        <w:t>я</w:t>
      </w:r>
      <w:r>
        <w:rPr>
          <w:rFonts w:ascii="Times New Roman" w:hAnsi="Times New Roman"/>
          <w:sz w:val="28"/>
          <w:szCs w:val="28"/>
          <w:lang w:val="kk-KZ"/>
        </w:rPr>
        <w:t>лы тұрақтандырғыштардың меншікті тұтқырлығыны</w:t>
      </w:r>
      <w:r w:rsidRPr="00E81EFF">
        <w:rPr>
          <w:rFonts w:ascii="Times New Roman" w:hAnsi="Times New Roman"/>
          <w:sz w:val="28"/>
          <w:szCs w:val="28"/>
          <w:lang w:val="kk-KZ"/>
        </w:rPr>
        <w:t>ң концентрациясына тәуелділігі</w:t>
      </w:r>
    </w:p>
    <w:p w:rsidR="001E086B" w:rsidRPr="00C56588" w:rsidRDefault="005C62A5"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lastRenderedPageBreak/>
        <w:t>Композициялық полиэлектролиттердің ерітінділері диссоциацияланатын функционалдық топтары бар полимер ерітінділеріне тән жалпы заңдылықтарға бағынады.</w:t>
      </w:r>
      <w:r w:rsidR="006647A3">
        <w:rPr>
          <w:rFonts w:ascii="Times New Roman" w:hAnsi="Times New Roman"/>
          <w:sz w:val="28"/>
          <w:szCs w:val="28"/>
          <w:lang w:val="kk-KZ"/>
        </w:rPr>
        <w:t xml:space="preserve"> </w:t>
      </w:r>
      <w:r w:rsidR="001E086B" w:rsidRPr="00C56588">
        <w:rPr>
          <w:rFonts w:ascii="Times New Roman" w:hAnsi="Times New Roman"/>
          <w:sz w:val="28"/>
          <w:szCs w:val="28"/>
          <w:lang w:val="kk-KZ"/>
        </w:rPr>
        <w:t>Тұтқырлықтың концентрациямен жоғарылауы ерітінді көлеміндегі кинетикалық бірлік санының ұлғаюына және макромолекулалардың ассоциациясына байланысты. Ерітінділердің бірдей концентрациясында САНВСҚ сериясының полимерлері үшін меншікті тұтқырлықтың мәндері әртүрлі болатынын көруге болады, бұл молекулалық салмақтың айырмашылығын, ерітіндідегі макромолекулярлық шумақтың көлемін, байланыс дәрежесін және еріткішпен әрекеттесу күшін көрсетеді.Бұл көрсеткіштердің барлығы негізінен функционалдық топтардың иондануына, яғни ерітіндінің сапалық және сандық функционалдық құрамына, иондық күшіне байланысты.</w:t>
      </w:r>
    </w:p>
    <w:p w:rsidR="001E086B" w:rsidRPr="00C56588" w:rsidRDefault="001E086B"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 xml:space="preserve">14-суретте көрсетілген тұтқырлықтың САНВСҚ сериясының композициялық полиэлектролиттердің концентрациясына тәуелділігі көрсетілген. </w:t>
      </w:r>
      <w:r w:rsidR="00220A0D">
        <w:rPr>
          <w:rFonts w:ascii="Times New Roman" w:hAnsi="Times New Roman"/>
          <w:sz w:val="28"/>
          <w:szCs w:val="28"/>
          <w:lang w:val="kk-KZ"/>
        </w:rPr>
        <w:t xml:space="preserve">Келтірілген </w:t>
      </w:r>
      <w:r w:rsidRPr="00C56588">
        <w:rPr>
          <w:rFonts w:ascii="Times New Roman" w:hAnsi="Times New Roman"/>
          <w:sz w:val="28"/>
          <w:szCs w:val="28"/>
          <w:lang w:val="kk-KZ"/>
        </w:rPr>
        <w:t>тұтқырлықтың (</w:t>
      </w:r>
      <w:r w:rsidRPr="00C56588">
        <w:rPr>
          <w:rFonts w:ascii="Times New Roman" w:hAnsi="Times New Roman"/>
          <w:sz w:val="28"/>
          <w:szCs w:val="28"/>
        </w:rPr>
        <w:t>η</w:t>
      </w:r>
      <w:r w:rsidR="00220A0D">
        <w:rPr>
          <w:rFonts w:ascii="Times New Roman" w:hAnsi="Times New Roman"/>
          <w:sz w:val="28"/>
          <w:szCs w:val="28"/>
          <w:vertAlign w:val="subscript"/>
          <w:lang w:val="kk-KZ"/>
        </w:rPr>
        <w:t>кел</w:t>
      </w:r>
      <w:r w:rsidRPr="00C56588">
        <w:rPr>
          <w:rFonts w:ascii="Times New Roman" w:hAnsi="Times New Roman"/>
          <w:sz w:val="28"/>
          <w:szCs w:val="28"/>
          <w:vertAlign w:val="subscript"/>
          <w:lang w:val="kk-KZ"/>
        </w:rPr>
        <w:t>т</w:t>
      </w:r>
      <w:r w:rsidRPr="00C56588">
        <w:rPr>
          <w:rFonts w:ascii="Times New Roman" w:hAnsi="Times New Roman"/>
          <w:sz w:val="28"/>
          <w:szCs w:val="28"/>
          <w:lang w:val="kk-KZ"/>
        </w:rPr>
        <w:t xml:space="preserve">/С) САНВСҚ сериясының ерітінділерінің концентрациясына тәуелділігі жоғары молекулалық полиэлектролитке тән қисықтардың қалыптан тыс жүруін көрсетеді. </w:t>
      </w:r>
    </w:p>
    <w:p w:rsidR="001E086B" w:rsidRPr="00C56588" w:rsidRDefault="00E51E07" w:rsidP="00350C6C">
      <w:pPr>
        <w:spacing w:after="0" w:line="240" w:lineRule="auto"/>
        <w:ind w:firstLine="709"/>
        <w:jc w:val="center"/>
        <w:rPr>
          <w:rFonts w:ascii="Times New Roman" w:hAnsi="Times New Roman"/>
          <w:sz w:val="28"/>
          <w:szCs w:val="28"/>
        </w:rPr>
      </w:pPr>
      <w:r w:rsidRPr="00E51E07">
        <w:rPr>
          <w:rFonts w:ascii="Times New Roman" w:hAnsi="Times New Roman"/>
          <w:noProof/>
          <w:sz w:val="28"/>
          <w:szCs w:val="28"/>
        </w:rPr>
        <w:drawing>
          <wp:inline distT="0" distB="0" distL="0" distR="0">
            <wp:extent cx="4029637" cy="3067478"/>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29637" cy="3067478"/>
                    </a:xfrm>
                    <a:prstGeom prst="rect">
                      <a:avLst/>
                    </a:prstGeom>
                  </pic:spPr>
                </pic:pic>
              </a:graphicData>
            </a:graphic>
          </wp:inline>
        </w:drawing>
      </w:r>
    </w:p>
    <w:p w:rsidR="00492C82" w:rsidRDefault="00492C82" w:rsidP="00350C6C">
      <w:pPr>
        <w:spacing w:after="0" w:line="240" w:lineRule="auto"/>
        <w:ind w:left="709"/>
        <w:jc w:val="both"/>
        <w:rPr>
          <w:rFonts w:ascii="Times New Roman" w:hAnsi="Times New Roman"/>
          <w:sz w:val="24"/>
          <w:szCs w:val="24"/>
          <w:lang w:val="kk-KZ"/>
        </w:rPr>
      </w:pPr>
    </w:p>
    <w:p w:rsidR="005C62A5" w:rsidRPr="000820C5" w:rsidRDefault="005C62A5" w:rsidP="002A2EEB">
      <w:pPr>
        <w:spacing w:after="0" w:line="240" w:lineRule="auto"/>
        <w:ind w:left="708"/>
        <w:rPr>
          <w:rFonts w:ascii="Times New Roman" w:hAnsi="Times New Roman"/>
          <w:sz w:val="24"/>
          <w:szCs w:val="24"/>
          <w:lang w:val="kk-KZ"/>
        </w:rPr>
      </w:pPr>
      <w:r>
        <w:rPr>
          <w:rFonts w:ascii="Times New Roman" w:hAnsi="Times New Roman"/>
          <w:sz w:val="24"/>
          <w:szCs w:val="24"/>
          <w:lang w:val="kk-KZ"/>
        </w:rPr>
        <w:t xml:space="preserve">1 – </w:t>
      </w:r>
      <w:r w:rsidRPr="00AF78BC">
        <w:rPr>
          <w:rFonts w:ascii="Times New Roman" w:hAnsi="Times New Roman"/>
          <w:sz w:val="24"/>
          <w:szCs w:val="24"/>
          <w:lang w:val="kk-KZ"/>
        </w:rPr>
        <w:t>САНВС</w:t>
      </w:r>
      <w:r w:rsidRPr="000820C5">
        <w:rPr>
          <w:rFonts w:ascii="Times New Roman" w:hAnsi="Times New Roman"/>
          <w:sz w:val="24"/>
          <w:szCs w:val="24"/>
          <w:lang w:val="kk-KZ"/>
        </w:rPr>
        <w:t>Қ-3</w:t>
      </w:r>
      <w:r w:rsidRPr="00AF78BC">
        <w:rPr>
          <w:rFonts w:ascii="Times New Roman" w:hAnsi="Times New Roman"/>
          <w:sz w:val="24"/>
          <w:szCs w:val="24"/>
          <w:lang w:val="kk-KZ"/>
        </w:rPr>
        <w:t>; 2 –</w:t>
      </w:r>
      <w:r w:rsidR="00220A0D">
        <w:rPr>
          <w:rFonts w:ascii="Times New Roman" w:hAnsi="Times New Roman"/>
          <w:sz w:val="24"/>
          <w:szCs w:val="24"/>
          <w:lang w:val="kk-KZ"/>
        </w:rPr>
        <w:t xml:space="preserve"> </w:t>
      </w:r>
      <w:r w:rsidRPr="00AF78BC">
        <w:rPr>
          <w:rFonts w:ascii="Times New Roman" w:hAnsi="Times New Roman"/>
          <w:sz w:val="24"/>
          <w:szCs w:val="24"/>
          <w:lang w:val="kk-KZ"/>
        </w:rPr>
        <w:t>САНВСҚ -</w:t>
      </w:r>
      <w:r w:rsidRPr="000820C5">
        <w:rPr>
          <w:rFonts w:ascii="Times New Roman" w:hAnsi="Times New Roman"/>
          <w:sz w:val="24"/>
          <w:szCs w:val="24"/>
          <w:lang w:val="kk-KZ"/>
        </w:rPr>
        <w:t>3</w:t>
      </w:r>
      <w:r w:rsidRPr="00AF78BC">
        <w:rPr>
          <w:rFonts w:ascii="Times New Roman" w:hAnsi="Times New Roman"/>
          <w:sz w:val="24"/>
          <w:szCs w:val="24"/>
          <w:lang w:val="kk-KZ"/>
        </w:rPr>
        <w:t>; 3 –</w:t>
      </w:r>
      <w:r w:rsidR="00220A0D">
        <w:rPr>
          <w:rFonts w:ascii="Times New Roman" w:hAnsi="Times New Roman"/>
          <w:sz w:val="24"/>
          <w:szCs w:val="24"/>
          <w:lang w:val="kk-KZ"/>
        </w:rPr>
        <w:t xml:space="preserve"> </w:t>
      </w:r>
      <w:r w:rsidRPr="00AF78BC">
        <w:rPr>
          <w:rFonts w:ascii="Times New Roman" w:hAnsi="Times New Roman"/>
          <w:sz w:val="24"/>
          <w:szCs w:val="24"/>
          <w:lang w:val="kk-KZ"/>
        </w:rPr>
        <w:t>САНВС</w:t>
      </w:r>
      <w:r w:rsidRPr="000820C5">
        <w:rPr>
          <w:rFonts w:ascii="Times New Roman" w:hAnsi="Times New Roman"/>
          <w:sz w:val="24"/>
          <w:szCs w:val="24"/>
          <w:lang w:val="kk-KZ"/>
        </w:rPr>
        <w:t>Қ</w:t>
      </w:r>
      <w:r w:rsidRPr="00AF78BC">
        <w:rPr>
          <w:rFonts w:ascii="Times New Roman" w:hAnsi="Times New Roman"/>
          <w:sz w:val="24"/>
          <w:szCs w:val="24"/>
          <w:lang w:val="kk-KZ"/>
        </w:rPr>
        <w:t xml:space="preserve"> -</w:t>
      </w:r>
      <w:r w:rsidRPr="000820C5">
        <w:rPr>
          <w:rFonts w:ascii="Times New Roman" w:hAnsi="Times New Roman"/>
          <w:sz w:val="24"/>
          <w:szCs w:val="24"/>
          <w:lang w:val="kk-KZ"/>
        </w:rPr>
        <w:t>2</w:t>
      </w:r>
    </w:p>
    <w:p w:rsidR="005C62A5" w:rsidRPr="000820C5" w:rsidRDefault="005C62A5" w:rsidP="00350C6C">
      <w:pPr>
        <w:spacing w:after="0" w:line="240" w:lineRule="auto"/>
        <w:ind w:firstLine="709"/>
        <w:jc w:val="center"/>
        <w:rPr>
          <w:rFonts w:ascii="Times New Roman" w:hAnsi="Times New Roman"/>
          <w:sz w:val="16"/>
          <w:szCs w:val="16"/>
          <w:lang w:val="kk-KZ"/>
        </w:rPr>
      </w:pPr>
    </w:p>
    <w:p w:rsidR="005C62A5" w:rsidRPr="001F7B0C" w:rsidRDefault="005C62A5" w:rsidP="00350C6C">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Сурет </w:t>
      </w:r>
      <w:r w:rsidRPr="00220417">
        <w:rPr>
          <w:rFonts w:ascii="Times New Roman" w:hAnsi="Times New Roman"/>
          <w:sz w:val="28"/>
          <w:szCs w:val="28"/>
          <w:lang w:val="kk-KZ"/>
        </w:rPr>
        <w:t>1</w:t>
      </w:r>
      <w:r w:rsidRPr="00F2747B">
        <w:rPr>
          <w:rFonts w:ascii="Times New Roman" w:hAnsi="Times New Roman"/>
          <w:sz w:val="28"/>
          <w:szCs w:val="28"/>
          <w:lang w:val="kk-KZ"/>
        </w:rPr>
        <w:t>4</w:t>
      </w:r>
      <w:r w:rsidR="00220A0D">
        <w:rPr>
          <w:rFonts w:ascii="Times New Roman" w:hAnsi="Times New Roman"/>
          <w:sz w:val="28"/>
          <w:szCs w:val="28"/>
          <w:lang w:val="kk-KZ"/>
        </w:rPr>
        <w:t xml:space="preserve"> </w:t>
      </w:r>
      <w:r w:rsidRPr="00220417">
        <w:rPr>
          <w:rFonts w:ascii="Times New Roman" w:hAnsi="Times New Roman"/>
          <w:sz w:val="28"/>
          <w:szCs w:val="28"/>
          <w:lang w:val="kk-KZ"/>
        </w:rPr>
        <w:t>–</w:t>
      </w:r>
      <w:r w:rsidR="0079432F">
        <w:rPr>
          <w:rFonts w:ascii="Times New Roman" w:hAnsi="Times New Roman"/>
          <w:sz w:val="28"/>
          <w:szCs w:val="28"/>
          <w:lang w:val="kk-KZ"/>
        </w:rPr>
        <w:t xml:space="preserve"> САНВСҚ серия</w:t>
      </w:r>
      <w:r>
        <w:rPr>
          <w:rFonts w:ascii="Times New Roman" w:hAnsi="Times New Roman"/>
          <w:sz w:val="28"/>
          <w:szCs w:val="28"/>
          <w:lang w:val="kk-KZ"/>
        </w:rPr>
        <w:t xml:space="preserve">лы тұрақтандырғыштардың келтірілген </w:t>
      </w:r>
      <w:r w:rsidRPr="00220417">
        <w:rPr>
          <w:rFonts w:ascii="Times New Roman" w:hAnsi="Times New Roman"/>
          <w:sz w:val="28"/>
          <w:szCs w:val="28"/>
          <w:lang w:val="kk-KZ"/>
        </w:rPr>
        <w:t>тұтқырлы</w:t>
      </w:r>
      <w:r>
        <w:rPr>
          <w:rFonts w:ascii="Times New Roman" w:hAnsi="Times New Roman"/>
          <w:sz w:val="28"/>
          <w:szCs w:val="28"/>
          <w:lang w:val="kk-KZ"/>
        </w:rPr>
        <w:t>ғын</w:t>
      </w:r>
      <w:r w:rsidRPr="00220417">
        <w:rPr>
          <w:rFonts w:ascii="Times New Roman" w:hAnsi="Times New Roman"/>
          <w:sz w:val="28"/>
          <w:szCs w:val="28"/>
          <w:lang w:val="kk-KZ"/>
        </w:rPr>
        <w:t>ың концентрациясына тәуелділігі</w:t>
      </w:r>
    </w:p>
    <w:p w:rsidR="001E086B" w:rsidRPr="00C56588" w:rsidRDefault="001E086B" w:rsidP="00350C6C">
      <w:pPr>
        <w:spacing w:after="0" w:line="240" w:lineRule="auto"/>
        <w:ind w:firstLine="709"/>
        <w:jc w:val="center"/>
        <w:rPr>
          <w:rFonts w:ascii="Times New Roman" w:hAnsi="Times New Roman"/>
          <w:sz w:val="28"/>
          <w:szCs w:val="28"/>
          <w:lang w:val="kk-KZ"/>
        </w:rPr>
      </w:pPr>
    </w:p>
    <w:p w:rsidR="001E086B" w:rsidRDefault="001E086B"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Зерттелетін полимерлердің макромолекулаларының конформациялық күйін бағалау үшін сулы ерітінділерде Марк-Хувинк теңдеуі талданады [</w:t>
      </w:r>
      <w:r w:rsidRPr="00C56588">
        <w:rPr>
          <w:rFonts w:ascii="Times New Roman" w:hAnsi="Times New Roman"/>
          <w:sz w:val="28"/>
          <w:szCs w:val="28"/>
        </w:rPr>
        <w:t>η</w:t>
      </w:r>
      <w:r w:rsidRPr="00C56588">
        <w:rPr>
          <w:rFonts w:ascii="Times New Roman" w:hAnsi="Times New Roman"/>
          <w:sz w:val="28"/>
          <w:szCs w:val="28"/>
          <w:lang w:val="kk-KZ"/>
        </w:rPr>
        <w:t>]=КМ</w:t>
      </w:r>
      <w:r w:rsidRPr="00C56588">
        <w:rPr>
          <w:rFonts w:ascii="Times New Roman" w:hAnsi="Times New Roman"/>
          <w:sz w:val="28"/>
          <w:szCs w:val="28"/>
          <w:vertAlign w:val="superscript"/>
        </w:rPr>
        <w:t>α</w:t>
      </w:r>
      <w:r w:rsidRPr="00C56588">
        <w:rPr>
          <w:rFonts w:ascii="Times New Roman" w:hAnsi="Times New Roman"/>
          <w:sz w:val="28"/>
          <w:szCs w:val="28"/>
          <w:lang w:val="kk-KZ"/>
        </w:rPr>
        <w:t>, мұндағы К және α-тұрақтылар. Берілген теңдеудегі α константасы ерітіндідегі макромолекулалардың конформациялық күйінің ерекшелігіне айтарлықтай тәуелді. Сызықтық тәуелділіктен (</w:t>
      </w:r>
      <w:r w:rsidRPr="00C56588">
        <w:rPr>
          <w:rFonts w:ascii="Times New Roman" w:hAnsi="Times New Roman"/>
          <w:sz w:val="28"/>
          <w:szCs w:val="28"/>
        </w:rPr>
        <w:t>η</w:t>
      </w:r>
      <w:r w:rsidR="00220A0D">
        <w:rPr>
          <w:rFonts w:ascii="Times New Roman" w:hAnsi="Times New Roman"/>
          <w:sz w:val="28"/>
          <w:szCs w:val="28"/>
          <w:vertAlign w:val="subscript"/>
          <w:lang w:val="kk-KZ"/>
        </w:rPr>
        <w:t>келт</w:t>
      </w:r>
      <w:r w:rsidRPr="00C56588">
        <w:rPr>
          <w:rFonts w:ascii="Times New Roman" w:hAnsi="Times New Roman"/>
          <w:sz w:val="28"/>
          <w:szCs w:val="28"/>
          <w:lang w:val="kk-KZ"/>
        </w:rPr>
        <w:t>/С) бастап (15-сурет) ординат осіне түзудің экстраполяциясы С арқылы полимерлердің молекулалық массасын бағалауға болатын сипаттамалық тұтқырлық</w:t>
      </w:r>
      <w:r w:rsidR="00D471DB">
        <w:rPr>
          <w:rFonts w:ascii="Times New Roman" w:hAnsi="Times New Roman"/>
          <w:sz w:val="28"/>
          <w:szCs w:val="28"/>
          <w:lang w:val="kk-KZ"/>
        </w:rPr>
        <w:t>тары</w:t>
      </w:r>
      <w:r w:rsidRPr="00C56588">
        <w:rPr>
          <w:rFonts w:ascii="Times New Roman" w:hAnsi="Times New Roman"/>
          <w:sz w:val="28"/>
          <w:szCs w:val="28"/>
          <w:lang w:val="kk-KZ"/>
        </w:rPr>
        <w:t xml:space="preserve"> [</w:t>
      </w:r>
      <w:r w:rsidRPr="00C56588">
        <w:rPr>
          <w:rFonts w:ascii="Times New Roman" w:hAnsi="Times New Roman"/>
          <w:sz w:val="28"/>
          <w:szCs w:val="28"/>
        </w:rPr>
        <w:t>η</w:t>
      </w:r>
      <w:r w:rsidRPr="00C56588">
        <w:rPr>
          <w:rFonts w:ascii="Times New Roman" w:hAnsi="Times New Roman"/>
          <w:sz w:val="28"/>
          <w:szCs w:val="28"/>
          <w:lang w:val="kk-KZ"/>
        </w:rPr>
        <w:t xml:space="preserve">] анықталды. </w:t>
      </w:r>
      <w:r w:rsidR="00D471DB">
        <w:rPr>
          <w:rFonts w:ascii="Times New Roman" w:hAnsi="Times New Roman"/>
          <w:sz w:val="28"/>
          <w:szCs w:val="28"/>
          <w:lang w:val="kk-KZ"/>
        </w:rPr>
        <w:lastRenderedPageBreak/>
        <w:t>С</w:t>
      </w:r>
      <w:r w:rsidR="00D471DB" w:rsidRPr="00C56588">
        <w:rPr>
          <w:rFonts w:ascii="Times New Roman" w:hAnsi="Times New Roman"/>
          <w:sz w:val="28"/>
          <w:szCs w:val="28"/>
          <w:lang w:val="kk-KZ"/>
        </w:rPr>
        <w:t>ипаттамалық тұтқырлық</w:t>
      </w:r>
      <w:r w:rsidR="00D471DB">
        <w:rPr>
          <w:rFonts w:ascii="Times New Roman" w:hAnsi="Times New Roman"/>
          <w:sz w:val="28"/>
          <w:szCs w:val="28"/>
          <w:lang w:val="kk-KZ"/>
        </w:rPr>
        <w:t>тың мәні</w:t>
      </w:r>
      <w:r w:rsidR="00044756">
        <w:rPr>
          <w:rFonts w:ascii="Times New Roman" w:hAnsi="Times New Roman"/>
          <w:sz w:val="28"/>
          <w:szCs w:val="28"/>
          <w:lang w:val="kk-KZ"/>
        </w:rPr>
        <w:t xml:space="preserve">  бастапқыда</w:t>
      </w:r>
      <w:r w:rsidR="0079432F">
        <w:rPr>
          <w:rFonts w:ascii="Times New Roman" w:hAnsi="Times New Roman"/>
          <w:sz w:val="28"/>
          <w:szCs w:val="28"/>
          <w:lang w:val="kk-KZ"/>
        </w:rPr>
        <w:t xml:space="preserve"> </w:t>
      </w:r>
      <w:r w:rsidR="00D471DB">
        <w:rPr>
          <w:rFonts w:ascii="Times New Roman" w:hAnsi="Times New Roman"/>
          <w:sz w:val="28"/>
          <w:szCs w:val="28"/>
          <w:lang w:val="kk-KZ"/>
        </w:rPr>
        <w:t>алынған әр түрлі молекулалық массаға ие полиакрилонитрилдің мәнін растайды.</w:t>
      </w:r>
    </w:p>
    <w:p w:rsidR="001E086B" w:rsidRPr="00C56588" w:rsidRDefault="00194739" w:rsidP="00350C6C">
      <w:pPr>
        <w:spacing w:after="0" w:line="240" w:lineRule="auto"/>
        <w:ind w:firstLine="709"/>
        <w:jc w:val="center"/>
        <w:rPr>
          <w:rFonts w:ascii="Times New Roman" w:hAnsi="Times New Roman"/>
          <w:sz w:val="28"/>
          <w:szCs w:val="28"/>
        </w:rPr>
      </w:pPr>
      <w:r>
        <w:rPr>
          <w:noProof/>
        </w:rPr>
        <w:drawing>
          <wp:inline distT="0" distB="0" distL="0" distR="0" wp14:anchorId="21A6BEEF" wp14:editId="14F79C36">
            <wp:extent cx="5038725" cy="306705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94739" w:rsidRDefault="00194739" w:rsidP="00350C6C">
      <w:pPr>
        <w:spacing w:after="0" w:line="240" w:lineRule="auto"/>
        <w:jc w:val="center"/>
        <w:rPr>
          <w:rFonts w:ascii="Times New Roman" w:hAnsi="Times New Roman"/>
          <w:sz w:val="24"/>
          <w:szCs w:val="24"/>
        </w:rPr>
      </w:pPr>
    </w:p>
    <w:p w:rsidR="005C62A5" w:rsidRPr="00487AB3" w:rsidRDefault="005C62A5" w:rsidP="00350C6C">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Сурет </w:t>
      </w:r>
      <w:r w:rsidRPr="000513FE">
        <w:rPr>
          <w:rFonts w:ascii="Times New Roman" w:hAnsi="Times New Roman"/>
          <w:sz w:val="28"/>
          <w:szCs w:val="28"/>
          <w:lang w:val="kk-KZ"/>
        </w:rPr>
        <w:t>1</w:t>
      </w:r>
      <w:r w:rsidRPr="00F2747B">
        <w:rPr>
          <w:rFonts w:ascii="Times New Roman" w:hAnsi="Times New Roman"/>
          <w:sz w:val="28"/>
          <w:szCs w:val="28"/>
          <w:lang w:val="kk-KZ"/>
        </w:rPr>
        <w:t>5</w:t>
      </w:r>
      <w:r w:rsidRPr="000513FE">
        <w:rPr>
          <w:rFonts w:ascii="Times New Roman" w:hAnsi="Times New Roman"/>
          <w:sz w:val="28"/>
          <w:szCs w:val="28"/>
          <w:lang w:val="kk-KZ"/>
        </w:rPr>
        <w:t xml:space="preserve"> –</w:t>
      </w:r>
      <w:r>
        <w:rPr>
          <w:rFonts w:ascii="Times New Roman" w:hAnsi="Times New Roman"/>
          <w:sz w:val="28"/>
          <w:szCs w:val="28"/>
          <w:lang w:val="kk-KZ"/>
        </w:rPr>
        <w:t xml:space="preserve"> САНБМА және САНВСҚ сери</w:t>
      </w:r>
      <w:r w:rsidR="0079432F">
        <w:rPr>
          <w:rFonts w:ascii="Times New Roman" w:hAnsi="Times New Roman"/>
          <w:sz w:val="28"/>
          <w:szCs w:val="28"/>
          <w:lang w:val="kk-KZ"/>
        </w:rPr>
        <w:t>я</w:t>
      </w:r>
      <w:r>
        <w:rPr>
          <w:rFonts w:ascii="Times New Roman" w:hAnsi="Times New Roman"/>
          <w:sz w:val="28"/>
          <w:szCs w:val="28"/>
          <w:lang w:val="kk-KZ"/>
        </w:rPr>
        <w:t>лы тұрақтандырғыштардың салыстырмалы с</w:t>
      </w:r>
      <w:r w:rsidRPr="000513FE">
        <w:rPr>
          <w:rFonts w:ascii="Times New Roman" w:hAnsi="Times New Roman"/>
          <w:sz w:val="28"/>
          <w:szCs w:val="28"/>
          <w:lang w:val="kk-KZ"/>
        </w:rPr>
        <w:t xml:space="preserve">ызықтық тәуелділіктен </w:t>
      </w:r>
      <w:r w:rsidR="00E51E07">
        <w:rPr>
          <w:rFonts w:ascii="Times New Roman" w:hAnsi="Times New Roman"/>
          <w:sz w:val="28"/>
          <w:szCs w:val="28"/>
          <w:lang w:val="kk-KZ"/>
        </w:rPr>
        <w:t>С</w:t>
      </w:r>
      <w:r w:rsidRPr="000513FE">
        <w:rPr>
          <w:rFonts w:ascii="Times New Roman" w:hAnsi="Times New Roman"/>
          <w:sz w:val="28"/>
          <w:szCs w:val="28"/>
          <w:lang w:val="kk-KZ"/>
        </w:rPr>
        <w:t>/</w:t>
      </w:r>
      <w:r w:rsidRPr="00BC54E1">
        <w:rPr>
          <w:rFonts w:ascii="Times New Roman" w:hAnsi="Times New Roman"/>
          <w:sz w:val="28"/>
          <w:szCs w:val="28"/>
        </w:rPr>
        <w:t>η</w:t>
      </w:r>
      <w:r w:rsidR="00220A0D">
        <w:rPr>
          <w:rFonts w:ascii="Times New Roman" w:hAnsi="Times New Roman"/>
          <w:sz w:val="28"/>
          <w:szCs w:val="28"/>
          <w:vertAlign w:val="subscript"/>
          <w:lang w:val="kk-KZ"/>
        </w:rPr>
        <w:t>келт.</w:t>
      </w:r>
      <w:r>
        <w:rPr>
          <w:rFonts w:ascii="Times New Roman" w:hAnsi="Times New Roman"/>
          <w:sz w:val="28"/>
          <w:szCs w:val="28"/>
          <w:lang w:val="kk-KZ"/>
        </w:rPr>
        <w:t xml:space="preserve"> С </w:t>
      </w:r>
      <w:r w:rsidRPr="00487AB3">
        <w:rPr>
          <w:rFonts w:ascii="Times New Roman" w:hAnsi="Times New Roman"/>
          <w:sz w:val="28"/>
          <w:szCs w:val="28"/>
          <w:lang w:val="kk-KZ"/>
        </w:rPr>
        <w:t>түзудің экстраполяция</w:t>
      </w:r>
      <w:r>
        <w:rPr>
          <w:rFonts w:ascii="Times New Roman" w:hAnsi="Times New Roman"/>
          <w:sz w:val="28"/>
          <w:szCs w:val="28"/>
          <w:lang w:val="kk-KZ"/>
        </w:rPr>
        <w:t>лық тәуелділігі</w:t>
      </w:r>
    </w:p>
    <w:p w:rsidR="005C62A5" w:rsidRDefault="005C62A5" w:rsidP="00350C6C">
      <w:pPr>
        <w:spacing w:after="0" w:line="240" w:lineRule="auto"/>
        <w:ind w:firstLine="709"/>
        <w:rPr>
          <w:rFonts w:ascii="Times New Roman" w:hAnsi="Times New Roman"/>
          <w:sz w:val="28"/>
          <w:szCs w:val="28"/>
          <w:lang w:val="kk-KZ"/>
        </w:rPr>
      </w:pPr>
    </w:p>
    <w:p w:rsidR="001E086B" w:rsidRPr="00C56588" w:rsidRDefault="001E086B" w:rsidP="00350C6C">
      <w:pPr>
        <w:spacing w:after="0" w:line="240" w:lineRule="auto"/>
        <w:ind w:firstLine="709"/>
        <w:rPr>
          <w:rFonts w:ascii="Times New Roman" w:hAnsi="Times New Roman"/>
          <w:sz w:val="28"/>
          <w:szCs w:val="28"/>
          <w:lang w:val="kk-KZ"/>
        </w:rPr>
      </w:pPr>
      <w:r w:rsidRPr="00C56588">
        <w:rPr>
          <w:rFonts w:ascii="Times New Roman" w:hAnsi="Times New Roman"/>
          <w:sz w:val="28"/>
          <w:szCs w:val="28"/>
          <w:lang w:val="kk-KZ"/>
        </w:rPr>
        <w:t>Сипаттамалық тұтқырлық мәндері бойынша зерттелетін үлгілер қатарға орналастырылады: САНБМА([</w:t>
      </w:r>
      <w:r w:rsidRPr="00C56588">
        <w:rPr>
          <w:rFonts w:ascii="Times New Roman" w:hAnsi="Times New Roman"/>
          <w:sz w:val="28"/>
          <w:szCs w:val="28"/>
        </w:rPr>
        <w:t>η</w:t>
      </w:r>
      <w:r w:rsidRPr="00C56588">
        <w:rPr>
          <w:rFonts w:ascii="Times New Roman" w:hAnsi="Times New Roman"/>
          <w:sz w:val="28"/>
          <w:szCs w:val="28"/>
          <w:lang w:val="kk-KZ"/>
        </w:rPr>
        <w:t>] = 39) &gt;САНВСҚ-3 ([</w:t>
      </w:r>
      <w:r w:rsidRPr="00C56588">
        <w:rPr>
          <w:rFonts w:ascii="Times New Roman" w:hAnsi="Times New Roman"/>
          <w:sz w:val="28"/>
          <w:szCs w:val="28"/>
        </w:rPr>
        <w:t>η</w:t>
      </w:r>
      <w:r w:rsidRPr="00C56588">
        <w:rPr>
          <w:rFonts w:ascii="Times New Roman" w:hAnsi="Times New Roman"/>
          <w:sz w:val="28"/>
          <w:szCs w:val="28"/>
          <w:lang w:val="kk-KZ"/>
        </w:rPr>
        <w:t>] = 32) &gt;САНВСҚ-2 ([</w:t>
      </w:r>
      <w:r w:rsidRPr="00C56588">
        <w:rPr>
          <w:rFonts w:ascii="Times New Roman" w:hAnsi="Times New Roman"/>
          <w:sz w:val="28"/>
          <w:szCs w:val="28"/>
        </w:rPr>
        <w:t>η</w:t>
      </w:r>
      <w:r w:rsidRPr="00C56588">
        <w:rPr>
          <w:rFonts w:ascii="Times New Roman" w:hAnsi="Times New Roman"/>
          <w:sz w:val="28"/>
          <w:szCs w:val="28"/>
          <w:lang w:val="kk-KZ"/>
        </w:rPr>
        <w:t xml:space="preserve"> ] = 27) &gt; САНВСҚ-1 ([</w:t>
      </w:r>
      <w:r w:rsidRPr="00C56588">
        <w:rPr>
          <w:rFonts w:ascii="Times New Roman" w:hAnsi="Times New Roman"/>
          <w:sz w:val="28"/>
          <w:szCs w:val="28"/>
        </w:rPr>
        <w:t>η</w:t>
      </w:r>
      <w:r w:rsidRPr="00C56588">
        <w:rPr>
          <w:rFonts w:ascii="Times New Roman" w:hAnsi="Times New Roman"/>
          <w:sz w:val="28"/>
          <w:szCs w:val="28"/>
          <w:lang w:val="kk-KZ"/>
        </w:rPr>
        <w:t>] = 25).</w:t>
      </w:r>
    </w:p>
    <w:p w:rsidR="001E086B" w:rsidRPr="00C56588" w:rsidRDefault="001E086B" w:rsidP="00350C6C">
      <w:pPr>
        <w:spacing w:after="0" w:line="240" w:lineRule="auto"/>
        <w:ind w:firstLine="709"/>
        <w:rPr>
          <w:rFonts w:ascii="Times New Roman" w:hAnsi="Times New Roman"/>
          <w:sz w:val="28"/>
          <w:szCs w:val="28"/>
          <w:lang w:val="kk-KZ"/>
        </w:rPr>
      </w:pPr>
    </w:p>
    <w:p w:rsidR="001E086B" w:rsidRPr="00C56588" w:rsidRDefault="001E086B"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3.5.2 Композициялық полимерлердің сұйылтылған және концентрац</w:t>
      </w:r>
      <w:r w:rsidR="000E7FE9">
        <w:rPr>
          <w:rFonts w:ascii="Times New Roman" w:hAnsi="Times New Roman"/>
          <w:sz w:val="28"/>
          <w:szCs w:val="28"/>
          <w:lang w:val="kk-KZ"/>
        </w:rPr>
        <w:t>ияланған ерітінділерінің электр</w:t>
      </w:r>
      <w:r w:rsidR="00220A0D">
        <w:rPr>
          <w:rFonts w:ascii="Times New Roman" w:hAnsi="Times New Roman"/>
          <w:sz w:val="28"/>
          <w:szCs w:val="28"/>
          <w:lang w:val="kk-KZ"/>
        </w:rPr>
        <w:t xml:space="preserve"> </w:t>
      </w:r>
      <w:r w:rsidRPr="00C56588">
        <w:rPr>
          <w:rFonts w:ascii="Times New Roman" w:hAnsi="Times New Roman"/>
          <w:sz w:val="28"/>
          <w:szCs w:val="28"/>
          <w:lang w:val="kk-KZ"/>
        </w:rPr>
        <w:t>өткізгіштігін зерттеу</w:t>
      </w:r>
    </w:p>
    <w:p w:rsidR="001E086B" w:rsidRDefault="00AC0C00"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П</w:t>
      </w:r>
      <w:r w:rsidR="001E086B" w:rsidRPr="00C56588">
        <w:rPr>
          <w:rFonts w:ascii="Times New Roman" w:hAnsi="Times New Roman"/>
          <w:sz w:val="28"/>
          <w:szCs w:val="28"/>
          <w:lang w:val="kk-KZ"/>
        </w:rPr>
        <w:t>олимер</w:t>
      </w:r>
      <w:r w:rsidR="00220A0D">
        <w:rPr>
          <w:rFonts w:ascii="Times New Roman" w:hAnsi="Times New Roman"/>
          <w:sz w:val="28"/>
          <w:szCs w:val="28"/>
          <w:lang w:val="kk-KZ"/>
        </w:rPr>
        <w:t xml:space="preserve"> </w:t>
      </w:r>
      <w:r w:rsidR="001E086B" w:rsidRPr="00C56588">
        <w:rPr>
          <w:rFonts w:ascii="Times New Roman" w:hAnsi="Times New Roman"/>
          <w:sz w:val="28"/>
          <w:szCs w:val="28"/>
          <w:lang w:val="kk-KZ"/>
        </w:rPr>
        <w:t>ерітінділерінің</w:t>
      </w:r>
      <w:r w:rsidR="00410CC1">
        <w:rPr>
          <w:rFonts w:ascii="Times New Roman" w:hAnsi="Times New Roman"/>
          <w:sz w:val="28"/>
          <w:szCs w:val="28"/>
          <w:lang w:val="kk-KZ"/>
        </w:rPr>
        <w:t xml:space="preserve"> полиэлектролиттік қасиетке</w:t>
      </w:r>
      <w:r w:rsidR="00220A0D">
        <w:rPr>
          <w:rFonts w:ascii="Times New Roman" w:hAnsi="Times New Roman"/>
          <w:sz w:val="28"/>
          <w:szCs w:val="28"/>
          <w:lang w:val="kk-KZ"/>
        </w:rPr>
        <w:t xml:space="preserve"> </w:t>
      </w:r>
      <w:r w:rsidR="00410CC1">
        <w:rPr>
          <w:rFonts w:ascii="Times New Roman" w:hAnsi="Times New Roman"/>
          <w:sz w:val="28"/>
          <w:szCs w:val="28"/>
          <w:lang w:val="kk-KZ"/>
        </w:rPr>
        <w:t>ие екендігін анықтау ма</w:t>
      </w:r>
      <w:r w:rsidR="000E7FE9">
        <w:rPr>
          <w:rFonts w:ascii="Times New Roman" w:hAnsi="Times New Roman"/>
          <w:sz w:val="28"/>
          <w:szCs w:val="28"/>
          <w:lang w:val="kk-KZ"/>
        </w:rPr>
        <w:t xml:space="preserve">қсатында ерітінділерінің электр </w:t>
      </w:r>
      <w:r w:rsidR="00410CC1">
        <w:rPr>
          <w:rFonts w:ascii="Times New Roman" w:hAnsi="Times New Roman"/>
          <w:sz w:val="28"/>
          <w:szCs w:val="28"/>
          <w:lang w:val="kk-KZ"/>
        </w:rPr>
        <w:t>өткізгіштіктің</w:t>
      </w:r>
      <w:r w:rsidR="001E086B" w:rsidRPr="00C56588">
        <w:rPr>
          <w:rFonts w:ascii="Times New Roman" w:hAnsi="Times New Roman"/>
          <w:sz w:val="28"/>
          <w:szCs w:val="28"/>
          <w:lang w:val="kk-KZ"/>
        </w:rPr>
        <w:t xml:space="preserve"> концентрациясына тәуелділігі</w:t>
      </w:r>
      <w:r>
        <w:rPr>
          <w:rFonts w:ascii="Times New Roman" w:hAnsi="Times New Roman"/>
          <w:sz w:val="28"/>
          <w:szCs w:val="28"/>
          <w:lang w:val="kk-KZ"/>
        </w:rPr>
        <w:t xml:space="preserve"> анықталды (16-сурет).</w:t>
      </w:r>
      <w:r w:rsidR="001E086B" w:rsidRPr="00C56588">
        <w:rPr>
          <w:rFonts w:ascii="Times New Roman" w:hAnsi="Times New Roman"/>
          <w:sz w:val="28"/>
          <w:szCs w:val="28"/>
          <w:lang w:val="kk-KZ"/>
        </w:rPr>
        <w:t xml:space="preserve"> САНВСҚ сериясының ерітінділерінің концентрациясының жоғарылауымен белгілі бір конце</w:t>
      </w:r>
      <w:r w:rsidR="00220A0D">
        <w:rPr>
          <w:rFonts w:ascii="Times New Roman" w:hAnsi="Times New Roman"/>
          <w:sz w:val="28"/>
          <w:szCs w:val="28"/>
          <w:lang w:val="kk-KZ"/>
        </w:rPr>
        <w:t xml:space="preserve">нтрацияға дейін меншікті электр </w:t>
      </w:r>
      <w:r w:rsidR="001E086B" w:rsidRPr="00C56588">
        <w:rPr>
          <w:rFonts w:ascii="Times New Roman" w:hAnsi="Times New Roman"/>
          <w:sz w:val="28"/>
          <w:szCs w:val="28"/>
          <w:lang w:val="kk-KZ"/>
        </w:rPr>
        <w:t xml:space="preserve">өткізгіштігі артады, содан кейін бұл тәуелділік экспоненциалды болып табылады. Шамасы, полимер барлық ионогендік топтарда иондануға ұшырамайды немесе олардың электр энергиясын тасымалдауына кейбір факторлар кедергі келтіреді. Мұндай жүйелерде көпбұрыштар алып жатқан аймақтар арасында және қоршаған кеңістікте қозғалмалы иондардың таралуы Доннан тепе-теңдігімен реттелмейтіні белгілі. Сонымен қатар, иондардың белсенділік коэффициенттері белсенді электростатикалық күштердің әсерінен қысқаруы керек, бұл Доннан потенциалының төмендеуіне және сәйкесінше олардың электр өткізгіштігіне әкеледі. Бұл жағдайда иондық жұптардың, ассоциациялардың пайда болуы мүмкін [175]. </w:t>
      </w:r>
      <w:r w:rsidR="00F03200">
        <w:rPr>
          <w:rFonts w:ascii="Times New Roman" w:hAnsi="Times New Roman"/>
          <w:sz w:val="28"/>
          <w:szCs w:val="28"/>
          <w:lang w:val="kk-KZ"/>
        </w:rPr>
        <w:t>Суретте к</w:t>
      </w:r>
      <w:r w:rsidR="0079432F">
        <w:rPr>
          <w:rFonts w:ascii="Times New Roman" w:hAnsi="Times New Roman"/>
          <w:sz w:val="28"/>
          <w:szCs w:val="28"/>
          <w:lang w:val="kk-KZ"/>
        </w:rPr>
        <w:t>өрініп тұрғандай полимердің 0,1</w:t>
      </w:r>
      <w:r w:rsidR="00F03200" w:rsidRPr="00F03200">
        <w:rPr>
          <w:rFonts w:ascii="Times New Roman" w:hAnsi="Times New Roman"/>
          <w:sz w:val="28"/>
          <w:szCs w:val="28"/>
          <w:lang w:val="kk-KZ"/>
        </w:rPr>
        <w:t>%</w:t>
      </w:r>
      <w:r w:rsidR="000D0D78">
        <w:rPr>
          <w:rFonts w:ascii="Times New Roman" w:hAnsi="Times New Roman"/>
          <w:sz w:val="28"/>
          <w:szCs w:val="28"/>
          <w:lang w:val="kk-KZ"/>
        </w:rPr>
        <w:t xml:space="preserve"> концентрациясында</w:t>
      </w:r>
      <w:r w:rsidR="000E7FE9">
        <w:rPr>
          <w:rFonts w:ascii="Times New Roman" w:hAnsi="Times New Roman"/>
          <w:sz w:val="28"/>
          <w:szCs w:val="28"/>
          <w:lang w:val="kk-KZ"/>
        </w:rPr>
        <w:t xml:space="preserve"> </w:t>
      </w:r>
      <w:r w:rsidR="000D0D78">
        <w:rPr>
          <w:rFonts w:ascii="Times New Roman" w:hAnsi="Times New Roman"/>
          <w:sz w:val="28"/>
          <w:szCs w:val="28"/>
          <w:lang w:val="kk-KZ"/>
        </w:rPr>
        <w:t>қисықтың басталуы</w:t>
      </w:r>
      <w:r w:rsidR="000E7FE9">
        <w:rPr>
          <w:rFonts w:ascii="Times New Roman" w:hAnsi="Times New Roman"/>
          <w:sz w:val="28"/>
          <w:szCs w:val="28"/>
          <w:lang w:val="kk-KZ"/>
        </w:rPr>
        <w:t xml:space="preserve"> </w:t>
      </w:r>
      <w:r w:rsidR="001E086B" w:rsidRPr="00C56588">
        <w:rPr>
          <w:rFonts w:ascii="Times New Roman" w:hAnsi="Times New Roman"/>
          <w:sz w:val="28"/>
          <w:szCs w:val="28"/>
          <w:lang w:val="kk-KZ"/>
        </w:rPr>
        <w:t xml:space="preserve">функционалды топтардың толық иондану аймағына және жүйенің термодинамикалық </w:t>
      </w:r>
      <w:r w:rsidR="001E086B" w:rsidRPr="00C56588">
        <w:rPr>
          <w:rFonts w:ascii="Times New Roman" w:hAnsi="Times New Roman"/>
          <w:sz w:val="28"/>
          <w:szCs w:val="28"/>
          <w:lang w:val="kk-KZ"/>
        </w:rPr>
        <w:lastRenderedPageBreak/>
        <w:t xml:space="preserve">тұрақтылығына сәйкес келеді, ал абсцисса осіне параллель түзу сызық макромолекулалар байланысқан құрылымдық ерітінділер аймағына сәйкес келеді. Бұл </w:t>
      </w:r>
      <w:r w:rsidR="000D0D78">
        <w:rPr>
          <w:rFonts w:ascii="Times New Roman" w:hAnsi="Times New Roman"/>
          <w:sz w:val="28"/>
          <w:szCs w:val="28"/>
          <w:lang w:val="kk-KZ"/>
        </w:rPr>
        <w:t>САНВСҚ сериясы</w:t>
      </w:r>
      <w:r w:rsidR="001E086B" w:rsidRPr="00C56588">
        <w:rPr>
          <w:rFonts w:ascii="Times New Roman" w:hAnsi="Times New Roman"/>
          <w:sz w:val="28"/>
          <w:szCs w:val="28"/>
          <w:lang w:val="kk-KZ"/>
        </w:rPr>
        <w:t xml:space="preserve"> п</w:t>
      </w:r>
      <w:r w:rsidR="000D0D78">
        <w:rPr>
          <w:rFonts w:ascii="Times New Roman" w:hAnsi="Times New Roman"/>
          <w:sz w:val="28"/>
          <w:szCs w:val="28"/>
          <w:lang w:val="kk-KZ"/>
        </w:rPr>
        <w:t>олимерлерінің концентрациясының</w:t>
      </w:r>
      <w:r w:rsidR="009502E1">
        <w:rPr>
          <w:rFonts w:ascii="Times New Roman" w:hAnsi="Times New Roman"/>
          <w:sz w:val="28"/>
          <w:szCs w:val="28"/>
          <w:lang w:val="kk-KZ"/>
        </w:rPr>
        <w:t xml:space="preserve"> </w:t>
      </w:r>
      <w:r w:rsidR="001E086B" w:rsidRPr="00C56588">
        <w:rPr>
          <w:rFonts w:ascii="Times New Roman" w:hAnsi="Times New Roman"/>
          <w:sz w:val="28"/>
          <w:szCs w:val="28"/>
          <w:lang w:val="kk-KZ"/>
        </w:rPr>
        <w:t>ерітінділерінде супр</w:t>
      </w:r>
      <w:r w:rsidR="000D0D78">
        <w:rPr>
          <w:rFonts w:ascii="Times New Roman" w:hAnsi="Times New Roman"/>
          <w:sz w:val="28"/>
          <w:szCs w:val="28"/>
          <w:lang w:val="kk-KZ"/>
        </w:rPr>
        <w:t xml:space="preserve">амолекулалық құрылымдардың түзілуінің пайда болу нүктесі </w:t>
      </w:r>
      <w:r w:rsidR="001E086B" w:rsidRPr="00C56588">
        <w:rPr>
          <w:rFonts w:ascii="Times New Roman" w:hAnsi="Times New Roman"/>
          <w:sz w:val="28"/>
          <w:szCs w:val="28"/>
          <w:lang w:val="kk-KZ"/>
        </w:rPr>
        <w:t>деп санауға болады.</w:t>
      </w:r>
    </w:p>
    <w:p w:rsidR="001E086B" w:rsidRPr="00C56588" w:rsidRDefault="00194739" w:rsidP="00350C6C">
      <w:pPr>
        <w:spacing w:after="0" w:line="240" w:lineRule="auto"/>
        <w:ind w:firstLine="709"/>
        <w:jc w:val="center"/>
        <w:rPr>
          <w:rFonts w:ascii="Times New Roman" w:hAnsi="Times New Roman"/>
          <w:sz w:val="28"/>
          <w:szCs w:val="28"/>
          <w:lang w:val="kk-KZ"/>
        </w:rPr>
      </w:pPr>
      <w:r>
        <w:rPr>
          <w:noProof/>
        </w:rPr>
        <w:drawing>
          <wp:inline distT="0" distB="0" distL="0" distR="0" wp14:anchorId="307D48AC" wp14:editId="5159BD4F">
            <wp:extent cx="5076825" cy="313372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50C6C" w:rsidRDefault="005C62A5" w:rsidP="00350C6C">
      <w:pPr>
        <w:spacing w:after="0" w:line="240" w:lineRule="auto"/>
        <w:ind w:firstLine="709"/>
        <w:jc w:val="both"/>
        <w:rPr>
          <w:rFonts w:ascii="Times New Roman" w:hAnsi="Times New Roman"/>
          <w:sz w:val="24"/>
          <w:szCs w:val="24"/>
          <w:lang w:val="kk-KZ"/>
        </w:rPr>
      </w:pPr>
      <w:r w:rsidRPr="00E56632">
        <w:rPr>
          <w:rFonts w:ascii="Times New Roman" w:hAnsi="Times New Roman"/>
          <w:sz w:val="24"/>
          <w:szCs w:val="24"/>
          <w:lang w:val="kk-KZ"/>
        </w:rPr>
        <w:t>ерітінділердің меншікті (1, 2, 3) және эквивалентті (3, 5, 6) электр</w:t>
      </w:r>
      <w:r w:rsidR="00220A0D">
        <w:rPr>
          <w:rFonts w:ascii="Times New Roman" w:hAnsi="Times New Roman"/>
          <w:sz w:val="24"/>
          <w:szCs w:val="24"/>
          <w:lang w:val="kk-KZ"/>
        </w:rPr>
        <w:t xml:space="preserve"> </w:t>
      </w:r>
      <w:r w:rsidRPr="00E56632">
        <w:rPr>
          <w:rFonts w:ascii="Times New Roman" w:hAnsi="Times New Roman"/>
          <w:sz w:val="24"/>
          <w:szCs w:val="24"/>
          <w:lang w:val="kk-KZ"/>
        </w:rPr>
        <w:t xml:space="preserve">өткізгіштігі: </w:t>
      </w:r>
    </w:p>
    <w:p w:rsidR="005C62A5" w:rsidRPr="00E56632" w:rsidRDefault="005C62A5" w:rsidP="00350C6C">
      <w:pPr>
        <w:spacing w:after="0" w:line="240" w:lineRule="auto"/>
        <w:ind w:firstLine="709"/>
        <w:jc w:val="center"/>
        <w:rPr>
          <w:rFonts w:ascii="Times New Roman" w:hAnsi="Times New Roman"/>
          <w:sz w:val="16"/>
          <w:szCs w:val="16"/>
          <w:lang w:val="kk-KZ"/>
        </w:rPr>
      </w:pPr>
    </w:p>
    <w:p w:rsidR="005C62A5" w:rsidRPr="00F20B52" w:rsidRDefault="005C62A5" w:rsidP="00350C6C">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Сурет </w:t>
      </w:r>
      <w:r w:rsidRPr="00825943">
        <w:rPr>
          <w:rFonts w:ascii="Times New Roman" w:hAnsi="Times New Roman"/>
          <w:sz w:val="28"/>
          <w:szCs w:val="28"/>
          <w:lang w:val="kk-KZ"/>
        </w:rPr>
        <w:t>1</w:t>
      </w:r>
      <w:r w:rsidRPr="00F2747B">
        <w:rPr>
          <w:rFonts w:ascii="Times New Roman" w:hAnsi="Times New Roman"/>
          <w:sz w:val="28"/>
          <w:szCs w:val="28"/>
          <w:lang w:val="kk-KZ"/>
        </w:rPr>
        <w:t>6</w:t>
      </w:r>
      <w:r w:rsidR="009502E1">
        <w:rPr>
          <w:rFonts w:ascii="Times New Roman" w:hAnsi="Times New Roman"/>
          <w:sz w:val="28"/>
          <w:szCs w:val="28"/>
          <w:lang w:val="kk-KZ"/>
        </w:rPr>
        <w:t xml:space="preserve"> </w:t>
      </w:r>
      <w:r w:rsidRPr="00825943">
        <w:rPr>
          <w:rFonts w:ascii="Times New Roman" w:hAnsi="Times New Roman"/>
          <w:sz w:val="28"/>
          <w:szCs w:val="28"/>
          <w:lang w:val="kk-KZ"/>
        </w:rPr>
        <w:t>– САНВС</w:t>
      </w:r>
      <w:r>
        <w:rPr>
          <w:rFonts w:ascii="Times New Roman" w:hAnsi="Times New Roman"/>
          <w:sz w:val="28"/>
          <w:szCs w:val="28"/>
          <w:lang w:val="kk-KZ"/>
        </w:rPr>
        <w:t xml:space="preserve">Қ </w:t>
      </w:r>
      <w:r w:rsidRPr="00F20B52">
        <w:rPr>
          <w:rFonts w:ascii="Times New Roman" w:hAnsi="Times New Roman"/>
          <w:sz w:val="28"/>
          <w:szCs w:val="28"/>
          <w:lang w:val="kk-KZ"/>
        </w:rPr>
        <w:t xml:space="preserve">сериялы </w:t>
      </w:r>
      <w:r>
        <w:rPr>
          <w:rFonts w:ascii="Times New Roman" w:hAnsi="Times New Roman"/>
          <w:sz w:val="28"/>
          <w:szCs w:val="28"/>
          <w:lang w:val="kk-KZ"/>
        </w:rPr>
        <w:t>тұрақтандырғыштардың</w:t>
      </w:r>
      <w:r w:rsidRPr="00F20B52">
        <w:rPr>
          <w:rFonts w:ascii="Times New Roman" w:hAnsi="Times New Roman"/>
          <w:sz w:val="28"/>
          <w:szCs w:val="28"/>
          <w:lang w:val="kk-KZ"/>
        </w:rPr>
        <w:t xml:space="preserve"> меншікті және эквивалентті </w:t>
      </w:r>
      <w:r w:rsidR="009D2747">
        <w:rPr>
          <w:rFonts w:ascii="Times New Roman" w:hAnsi="Times New Roman"/>
          <w:sz w:val="28"/>
          <w:szCs w:val="28"/>
          <w:lang w:val="kk-KZ"/>
        </w:rPr>
        <w:t>концентрацияға</w:t>
      </w:r>
      <w:r w:rsidRPr="00F20B52">
        <w:rPr>
          <w:rFonts w:ascii="Times New Roman" w:hAnsi="Times New Roman"/>
          <w:sz w:val="28"/>
          <w:szCs w:val="28"/>
          <w:lang w:val="kk-KZ"/>
        </w:rPr>
        <w:t xml:space="preserve"> тәуелділігі</w:t>
      </w:r>
    </w:p>
    <w:p w:rsidR="001E086B" w:rsidRPr="00C56588" w:rsidRDefault="001E086B" w:rsidP="00350C6C">
      <w:pPr>
        <w:spacing w:after="0" w:line="240" w:lineRule="auto"/>
        <w:ind w:firstLine="709"/>
        <w:jc w:val="center"/>
        <w:rPr>
          <w:rFonts w:ascii="Times New Roman" w:hAnsi="Times New Roman"/>
          <w:sz w:val="28"/>
          <w:szCs w:val="28"/>
          <w:lang w:val="kk-KZ"/>
        </w:rPr>
      </w:pPr>
    </w:p>
    <w:p w:rsidR="001E086B" w:rsidRPr="00C56588" w:rsidRDefault="001E086B"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Функционалды топтар иондануды тежейтін электролит қоспалары тудыратын тұрақты иондық күштің тұтқырлығының өзгеруі, сәйкесінше, берілген тұтқырлықтың концентрацияға сызықтық тәуелділігін қамтамасыз етеді.</w:t>
      </w:r>
    </w:p>
    <w:p w:rsidR="001E086B" w:rsidRPr="00C56588" w:rsidRDefault="001E086B" w:rsidP="00350C6C">
      <w:pPr>
        <w:spacing w:after="0" w:line="240" w:lineRule="auto"/>
        <w:ind w:firstLine="709"/>
        <w:jc w:val="both"/>
        <w:rPr>
          <w:rFonts w:ascii="Times New Roman" w:hAnsi="Times New Roman"/>
          <w:b/>
          <w:sz w:val="28"/>
          <w:szCs w:val="28"/>
          <w:lang w:val="kk-KZ"/>
        </w:rPr>
      </w:pPr>
    </w:p>
    <w:p w:rsidR="001E086B" w:rsidRPr="00C56588" w:rsidRDefault="001E086B"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3.5.3 Композициялық полимерлердің сулы ерітінділерінің реологиялық қасиеттерін зерттеу</w:t>
      </w:r>
    </w:p>
    <w:p w:rsidR="001E086B" w:rsidRPr="00C56588" w:rsidRDefault="001E086B"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 xml:space="preserve"> Дисперсті жүйелердің құрылымы мен реологиялық қасиеттерін анықтайтын негізгі факторларға бөлшектердің концентрациясы </w:t>
      </w:r>
      <w:r w:rsidRPr="00C56588">
        <w:rPr>
          <w:rFonts w:ascii="Times New Roman" w:hAnsi="Times New Roman"/>
          <w:sz w:val="28"/>
          <w:szCs w:val="28"/>
        </w:rPr>
        <w:t>φ</w:t>
      </w:r>
      <w:r w:rsidRPr="00C56588">
        <w:rPr>
          <w:rFonts w:ascii="Times New Roman" w:hAnsi="Times New Roman"/>
          <w:sz w:val="28"/>
          <w:szCs w:val="28"/>
          <w:lang w:val="kk-KZ"/>
        </w:rPr>
        <w:t xml:space="preserve"> (көлемдік үлес) және бөлшектердің жұптық әсерлесу потенциалы жатады. Сұйылтылған агрегативті тұрақты жүйелерде бөлшектер құрылымның жоқтығын анықтайтын толық қозғалыс еркіндігін сақтайды. Мұндай жүйелердің тұтқырлығы Эйнштейн формуласымен есептеледі: </w:t>
      </w:r>
    </w:p>
    <w:p w:rsidR="001E086B" w:rsidRPr="00C56588" w:rsidRDefault="001E086B" w:rsidP="00350C6C">
      <w:pPr>
        <w:spacing w:after="0" w:line="240" w:lineRule="auto"/>
        <w:ind w:firstLine="709"/>
        <w:jc w:val="both"/>
        <w:rPr>
          <w:rFonts w:ascii="Times New Roman" w:hAnsi="Times New Roman"/>
          <w:sz w:val="28"/>
          <w:szCs w:val="28"/>
          <w:lang w:val="kk-KZ"/>
        </w:rPr>
      </w:pPr>
    </w:p>
    <w:p w:rsidR="001E086B" w:rsidRPr="00C56588" w:rsidRDefault="00350C6C" w:rsidP="00350C6C">
      <w:pPr>
        <w:spacing w:after="0" w:line="240" w:lineRule="auto"/>
        <w:ind w:firstLine="709"/>
        <w:jc w:val="center"/>
        <w:rPr>
          <w:rFonts w:ascii="Times New Roman" w:hAnsi="Times New Roman"/>
          <w:sz w:val="28"/>
          <w:szCs w:val="28"/>
          <w:lang w:val="kk-KZ"/>
        </w:rPr>
      </w:pPr>
      <w:r>
        <w:rPr>
          <w:rFonts w:ascii="Times New Roman" w:hAnsi="Times New Roman"/>
          <w:sz w:val="28"/>
          <w:szCs w:val="28"/>
          <w:lang w:val="kk-KZ"/>
        </w:rPr>
        <w:t xml:space="preserve">                               </w:t>
      </w:r>
      <w:r w:rsidR="007461C3">
        <w:rPr>
          <w:rFonts w:ascii="Times New Roman" w:hAnsi="Times New Roman"/>
          <w:sz w:val="28"/>
          <w:szCs w:val="28"/>
          <w:lang w:val="kk-KZ"/>
        </w:rPr>
        <w:tab/>
      </w:r>
      <w:r>
        <w:rPr>
          <w:rFonts w:ascii="Times New Roman" w:hAnsi="Times New Roman"/>
          <w:sz w:val="28"/>
          <w:szCs w:val="28"/>
          <w:lang w:val="kk-KZ"/>
        </w:rPr>
        <w:t xml:space="preserve">   </w:t>
      </w:r>
      <w:r w:rsidR="001E086B" w:rsidRPr="00C56588">
        <w:rPr>
          <w:rFonts w:ascii="Times New Roman" w:hAnsi="Times New Roman"/>
          <w:sz w:val="28"/>
          <w:szCs w:val="28"/>
        </w:rPr>
        <w:t>η</w:t>
      </w:r>
      <w:r w:rsidR="001E086B" w:rsidRPr="00C56588">
        <w:rPr>
          <w:rFonts w:ascii="Times New Roman" w:hAnsi="Times New Roman"/>
          <w:sz w:val="28"/>
          <w:szCs w:val="28"/>
          <w:lang w:val="kk-KZ"/>
        </w:rPr>
        <w:t>=</w:t>
      </w:r>
      <w:r w:rsidR="001E086B" w:rsidRPr="00C56588">
        <w:rPr>
          <w:rFonts w:ascii="Times New Roman" w:hAnsi="Times New Roman"/>
          <w:sz w:val="28"/>
          <w:szCs w:val="28"/>
        </w:rPr>
        <w:t>η</w:t>
      </w:r>
      <w:r w:rsidR="001E086B" w:rsidRPr="00C56588">
        <w:rPr>
          <w:rFonts w:ascii="Times New Roman" w:hAnsi="Times New Roman"/>
          <w:sz w:val="28"/>
          <w:szCs w:val="28"/>
          <w:vertAlign w:val="subscript"/>
          <w:lang w:val="kk-KZ"/>
        </w:rPr>
        <w:t>0</w:t>
      </w:r>
      <w:r w:rsidR="001E086B" w:rsidRPr="00C56588">
        <w:rPr>
          <w:rFonts w:ascii="Times New Roman" w:hAnsi="Times New Roman"/>
          <w:sz w:val="28"/>
          <w:szCs w:val="28"/>
          <w:lang w:val="kk-KZ"/>
        </w:rPr>
        <w:t xml:space="preserve">(1 + </w:t>
      </w:r>
      <w:r w:rsidR="001E086B" w:rsidRPr="00C56588">
        <w:rPr>
          <w:rFonts w:ascii="Times New Roman" w:hAnsi="Times New Roman"/>
          <w:sz w:val="28"/>
          <w:szCs w:val="28"/>
        </w:rPr>
        <w:t>α</w:t>
      </w:r>
      <w:r w:rsidR="001E086B" w:rsidRPr="00C56588">
        <w:rPr>
          <w:rFonts w:ascii="Times New Roman" w:hAnsi="Times New Roman"/>
          <w:sz w:val="28"/>
          <w:szCs w:val="28"/>
          <w:lang w:val="kk-KZ"/>
        </w:rPr>
        <w:t xml:space="preserve"> х </w:t>
      </w:r>
      <w:r w:rsidR="001E086B" w:rsidRPr="00C56588">
        <w:rPr>
          <w:rFonts w:ascii="Times New Roman" w:hAnsi="Times New Roman"/>
          <w:sz w:val="28"/>
          <w:szCs w:val="28"/>
        </w:rPr>
        <w:t>φ</w:t>
      </w:r>
      <w:r w:rsidR="001E086B" w:rsidRPr="00C56588">
        <w:rPr>
          <w:rFonts w:ascii="Times New Roman" w:hAnsi="Times New Roman"/>
          <w:sz w:val="28"/>
          <w:szCs w:val="28"/>
          <w:lang w:val="kk-KZ"/>
        </w:rPr>
        <w:t xml:space="preserve">)   </w:t>
      </w:r>
      <w:r w:rsidR="001E086B" w:rsidRPr="00C56588">
        <w:rPr>
          <w:rFonts w:ascii="Times New Roman" w:hAnsi="Times New Roman"/>
          <w:sz w:val="28"/>
          <w:szCs w:val="28"/>
          <w:lang w:val="kk-KZ"/>
        </w:rPr>
        <w:tab/>
      </w:r>
      <w:bookmarkStart w:id="0" w:name="_GoBack"/>
      <w:bookmarkEnd w:id="0"/>
      <w:r w:rsidR="001E086B" w:rsidRPr="00C56588">
        <w:rPr>
          <w:rFonts w:ascii="Times New Roman" w:hAnsi="Times New Roman"/>
          <w:sz w:val="28"/>
          <w:szCs w:val="28"/>
          <w:lang w:val="kk-KZ"/>
        </w:rPr>
        <w:tab/>
      </w:r>
      <w:r w:rsidR="009502E1">
        <w:rPr>
          <w:rFonts w:ascii="Times New Roman" w:hAnsi="Times New Roman"/>
          <w:sz w:val="28"/>
          <w:szCs w:val="28"/>
          <w:lang w:val="kk-KZ"/>
        </w:rPr>
        <w:tab/>
      </w:r>
      <w:r>
        <w:rPr>
          <w:rFonts w:ascii="Times New Roman" w:hAnsi="Times New Roman"/>
          <w:sz w:val="28"/>
          <w:szCs w:val="28"/>
          <w:lang w:val="kk-KZ"/>
        </w:rPr>
        <w:tab/>
      </w:r>
      <w:r w:rsidR="007461C3">
        <w:rPr>
          <w:rFonts w:ascii="Times New Roman" w:hAnsi="Times New Roman"/>
          <w:sz w:val="28"/>
          <w:szCs w:val="28"/>
          <w:lang w:val="kk-KZ"/>
        </w:rPr>
        <w:t xml:space="preserve">    </w:t>
      </w:r>
      <w:r w:rsidR="001E086B" w:rsidRPr="00C56588">
        <w:rPr>
          <w:rFonts w:ascii="Times New Roman" w:hAnsi="Times New Roman"/>
          <w:sz w:val="28"/>
          <w:szCs w:val="28"/>
          <w:lang w:val="kk-KZ"/>
        </w:rPr>
        <w:t>(</w:t>
      </w:r>
      <w:r w:rsidR="008679F0">
        <w:rPr>
          <w:rFonts w:ascii="Times New Roman" w:hAnsi="Times New Roman"/>
          <w:sz w:val="28"/>
          <w:szCs w:val="28"/>
          <w:lang w:val="kk-KZ"/>
        </w:rPr>
        <w:t>3.1</w:t>
      </w:r>
      <w:r w:rsidR="001E086B" w:rsidRPr="00C56588">
        <w:rPr>
          <w:rFonts w:ascii="Times New Roman" w:hAnsi="Times New Roman"/>
          <w:sz w:val="28"/>
          <w:szCs w:val="28"/>
          <w:lang w:val="kk-KZ"/>
        </w:rPr>
        <w:t>)</w:t>
      </w:r>
    </w:p>
    <w:p w:rsidR="00AC7E1C" w:rsidRDefault="00AC7E1C" w:rsidP="00AC7E1C">
      <w:pPr>
        <w:spacing w:after="0" w:line="240" w:lineRule="auto"/>
        <w:jc w:val="both"/>
        <w:rPr>
          <w:rFonts w:ascii="Times New Roman" w:hAnsi="Times New Roman"/>
          <w:sz w:val="28"/>
          <w:szCs w:val="28"/>
          <w:lang w:val="kk-KZ"/>
        </w:rPr>
      </w:pPr>
    </w:p>
    <w:p w:rsidR="00AC7E1C" w:rsidRDefault="00AC7E1C" w:rsidP="00AC7E1C">
      <w:pPr>
        <w:spacing w:after="0" w:line="240" w:lineRule="auto"/>
        <w:jc w:val="both"/>
        <w:rPr>
          <w:rFonts w:ascii="Times New Roman" w:hAnsi="Times New Roman"/>
          <w:sz w:val="28"/>
          <w:szCs w:val="28"/>
          <w:lang w:val="kk-KZ"/>
        </w:rPr>
      </w:pPr>
      <w:r>
        <w:rPr>
          <w:rFonts w:ascii="Times New Roman" w:hAnsi="Times New Roman"/>
          <w:sz w:val="28"/>
          <w:szCs w:val="28"/>
          <w:lang w:val="kk-KZ"/>
        </w:rPr>
        <w:t>мұнда</w:t>
      </w:r>
      <w:r w:rsidR="001E086B" w:rsidRPr="00C56588">
        <w:rPr>
          <w:rFonts w:ascii="Times New Roman" w:hAnsi="Times New Roman"/>
          <w:sz w:val="28"/>
          <w:szCs w:val="28"/>
          <w:lang w:val="kk-KZ"/>
        </w:rPr>
        <w:t xml:space="preserve"> η</w:t>
      </w:r>
      <w:r w:rsidR="001E086B" w:rsidRPr="00C56588">
        <w:rPr>
          <w:rFonts w:ascii="Times New Roman" w:hAnsi="Times New Roman"/>
          <w:sz w:val="28"/>
          <w:szCs w:val="28"/>
          <w:vertAlign w:val="subscript"/>
          <w:lang w:val="kk-KZ"/>
        </w:rPr>
        <w:t>0</w:t>
      </w:r>
      <w:r w:rsidR="001E086B" w:rsidRPr="00C56588">
        <w:rPr>
          <w:rFonts w:ascii="Times New Roman" w:hAnsi="Times New Roman"/>
          <w:sz w:val="28"/>
          <w:szCs w:val="28"/>
          <w:lang w:val="kk-KZ"/>
        </w:rPr>
        <w:t xml:space="preserve"> – ортаның тұтқырлығы; </w:t>
      </w:r>
    </w:p>
    <w:p w:rsidR="001E086B" w:rsidRPr="00C56588" w:rsidRDefault="00AC7E1C" w:rsidP="00350C6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1E086B" w:rsidRPr="00C56588">
        <w:rPr>
          <w:rFonts w:ascii="Times New Roman" w:hAnsi="Times New Roman"/>
          <w:sz w:val="28"/>
          <w:szCs w:val="28"/>
          <w:lang w:val="kk-KZ"/>
        </w:rPr>
        <w:t>α – ағында еркін айналуындағы сфералық бөлшектер үшін 2,5-ке тең коэффициент.</w:t>
      </w:r>
    </w:p>
    <w:p w:rsidR="001E086B" w:rsidRPr="00C56588" w:rsidRDefault="001E086B"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lastRenderedPageBreak/>
        <w:t>Hеғұрлым қаныққан композициялық полимерлердің ерітінділерінде (C=5-10%) құрылымның түзілуі орын алады, яғни дисперсті жүйе бөлшектерінің кеңістіктік орналасуын бекітіледі. Композициялық полимерлердің иондық топтарының диссоциациясы олардың айналасында макромолекуланың айналасындағы диэлектрлік қабатқа ұқсайтын иондық атмосфераның пайда болуына әкеледі. Бұл жағдайда тұтқырлықтың аномалиясы [176] – ньютондық емес қасиеттердің пайда болуы (</w:t>
      </w:r>
      <w:r w:rsidRPr="00C56588">
        <w:rPr>
          <w:rFonts w:ascii="Times New Roman" w:hAnsi="Times New Roman"/>
          <w:sz w:val="28"/>
          <w:szCs w:val="28"/>
        </w:rPr>
        <w:t>η</w:t>
      </w:r>
      <w:r w:rsidR="00D43EF5">
        <w:rPr>
          <w:rFonts w:ascii="Times New Roman" w:hAnsi="Times New Roman"/>
          <w:sz w:val="28"/>
          <w:szCs w:val="28"/>
          <w:vertAlign w:val="subscript"/>
          <w:lang w:val="kk-KZ"/>
        </w:rPr>
        <w:t xml:space="preserve">т </w:t>
      </w:r>
      <w:r w:rsidRPr="00C56588">
        <w:rPr>
          <w:rFonts w:ascii="Times New Roman" w:hAnsi="Times New Roman"/>
          <w:sz w:val="28"/>
          <w:szCs w:val="28"/>
        </w:rPr>
        <w:t>τ</w:t>
      </w:r>
      <w:r w:rsidRPr="00C56588">
        <w:rPr>
          <w:rFonts w:ascii="Times New Roman" w:hAnsi="Times New Roman"/>
          <w:sz w:val="28"/>
          <w:szCs w:val="28"/>
          <w:lang w:val="kk-KZ"/>
        </w:rPr>
        <w:t xml:space="preserve"> немесе γ-ге тәуелділігі), оның себебі молекулааралық байланыстардың болуы және композициялық полимерлердің сулы ерітінділерінде супрамолекулалық құрылымдардың пайда болуы байқалады. </w:t>
      </w:r>
      <w:r w:rsidR="00687AD5" w:rsidRPr="00C56588">
        <w:rPr>
          <w:rFonts w:ascii="Times New Roman" w:hAnsi="Times New Roman"/>
          <w:sz w:val="28"/>
          <w:szCs w:val="28"/>
          <w:lang w:val="kk-KZ"/>
        </w:rPr>
        <w:t>«</w:t>
      </w:r>
      <w:r w:rsidRPr="00C56588">
        <w:rPr>
          <w:rFonts w:ascii="Times New Roman" w:hAnsi="Times New Roman"/>
          <w:sz w:val="28"/>
          <w:szCs w:val="28"/>
          <w:lang w:val="kk-KZ"/>
        </w:rPr>
        <w:t>Полимер РПЭ-1М.1</w:t>
      </w:r>
      <w:r w:rsidR="00687AD5" w:rsidRPr="00C56588">
        <w:rPr>
          <w:rFonts w:ascii="Times New Roman" w:hAnsi="Times New Roman"/>
          <w:sz w:val="28"/>
          <w:szCs w:val="28"/>
          <w:lang w:val="kk-KZ"/>
        </w:rPr>
        <w:t>»</w:t>
      </w:r>
      <w:r w:rsidRPr="00C56588">
        <w:rPr>
          <w:rFonts w:ascii="Times New Roman" w:hAnsi="Times New Roman"/>
          <w:sz w:val="28"/>
          <w:szCs w:val="28"/>
          <w:lang w:val="kk-KZ"/>
        </w:rPr>
        <w:t xml:space="preserve"> батыру түріндегі ротациялық вискозиметрдегі ығысу кернеуіне </w:t>
      </w:r>
      <w:r w:rsidRPr="00C56588">
        <w:rPr>
          <w:rFonts w:ascii="Times New Roman" w:hAnsi="Times New Roman"/>
          <w:sz w:val="28"/>
          <w:szCs w:val="28"/>
        </w:rPr>
        <w:t>η</w:t>
      </w:r>
      <w:r w:rsidR="00D43EF5" w:rsidRPr="00D43EF5">
        <w:rPr>
          <w:rFonts w:ascii="Times New Roman" w:hAnsi="Times New Roman"/>
          <w:sz w:val="28"/>
          <w:szCs w:val="28"/>
          <w:vertAlign w:val="subscript"/>
          <w:lang w:val="kk-KZ"/>
        </w:rPr>
        <w:t>т</w:t>
      </w:r>
      <w:r w:rsidRPr="00C56588">
        <w:rPr>
          <w:rFonts w:ascii="Times New Roman" w:hAnsi="Times New Roman"/>
          <w:sz w:val="28"/>
          <w:szCs w:val="28"/>
          <w:lang w:val="kk-KZ"/>
        </w:rPr>
        <w:t xml:space="preserve"> (ағым жағдайлары өзгерген кезде) функционалдық тәуелділігі анықталды (1</w:t>
      </w:r>
      <w:r w:rsidR="00B55F9F">
        <w:rPr>
          <w:rFonts w:ascii="Times New Roman" w:hAnsi="Times New Roman"/>
          <w:sz w:val="28"/>
          <w:szCs w:val="28"/>
          <w:lang w:val="kk-KZ"/>
        </w:rPr>
        <w:t>7</w:t>
      </w:r>
      <w:r w:rsidRPr="00C56588">
        <w:rPr>
          <w:rFonts w:ascii="Times New Roman" w:hAnsi="Times New Roman"/>
          <w:sz w:val="28"/>
          <w:szCs w:val="28"/>
          <w:lang w:val="kk-KZ"/>
        </w:rPr>
        <w:t xml:space="preserve">-сурет). Вискозиметрдің жұмыс принципі серпімді элементтің бұралу бұрышын тұтқырлыққа пропорционалды уақыт интервалына айналдыру арқылы олардың біреуін тұрақты бұрыштық жылдамдықпен айналдыру кезінде қабылдаушы элементтер арасындағы саңылауға орналастырылған сыналатын материалдың ығысуына қарсылық моментін өлшеуге негізделген. Тұтқырлықты өлшеу диапазоны </w:t>
      </w:r>
      <w:r w:rsidRPr="00C56588">
        <w:rPr>
          <w:rFonts w:ascii="Times New Roman" w:hAnsi="Times New Roman"/>
          <w:sz w:val="28"/>
          <w:szCs w:val="28"/>
        </w:rPr>
        <w:t xml:space="preserve">– </w:t>
      </w:r>
      <w:r w:rsidRPr="00C56588">
        <w:rPr>
          <w:rFonts w:ascii="Times New Roman" w:hAnsi="Times New Roman"/>
          <w:sz w:val="28"/>
          <w:szCs w:val="28"/>
          <w:lang w:val="kk-KZ"/>
        </w:rPr>
        <w:t>5·10</w:t>
      </w:r>
      <w:r w:rsidRPr="00C56588">
        <w:rPr>
          <w:rFonts w:ascii="Times New Roman" w:hAnsi="Times New Roman"/>
          <w:sz w:val="28"/>
          <w:szCs w:val="28"/>
          <w:vertAlign w:val="superscript"/>
          <w:lang w:val="kk-KZ"/>
        </w:rPr>
        <w:t>-4</w:t>
      </w:r>
      <w:r w:rsidRPr="00C56588">
        <w:rPr>
          <w:rFonts w:ascii="Times New Roman" w:hAnsi="Times New Roman"/>
          <w:sz w:val="28"/>
          <w:szCs w:val="28"/>
          <w:lang w:val="kk-KZ"/>
        </w:rPr>
        <w:t xml:space="preserve"> - 1,25·10</w:t>
      </w:r>
      <w:r w:rsidRPr="00C56588">
        <w:rPr>
          <w:rFonts w:ascii="Times New Roman" w:hAnsi="Times New Roman"/>
          <w:sz w:val="28"/>
          <w:szCs w:val="28"/>
          <w:vertAlign w:val="superscript"/>
          <w:lang w:val="kk-KZ"/>
        </w:rPr>
        <w:t>4</w:t>
      </w:r>
      <w:r w:rsidRPr="00C56588">
        <w:rPr>
          <w:rFonts w:ascii="Times New Roman" w:hAnsi="Times New Roman"/>
          <w:sz w:val="28"/>
          <w:szCs w:val="28"/>
          <w:lang w:val="kk-KZ"/>
        </w:rPr>
        <w:t xml:space="preserve"> Па.</w:t>
      </w:r>
    </w:p>
    <w:p w:rsidR="001E086B" w:rsidRPr="00C56588" w:rsidRDefault="006D6558" w:rsidP="00350C6C">
      <w:pPr>
        <w:spacing w:after="0" w:line="240" w:lineRule="auto"/>
        <w:ind w:firstLine="709"/>
        <w:jc w:val="center"/>
        <w:rPr>
          <w:rFonts w:ascii="Times New Roman" w:hAnsi="Times New Roman"/>
          <w:sz w:val="28"/>
          <w:szCs w:val="28"/>
        </w:rPr>
      </w:pPr>
      <w:r w:rsidRPr="00C56588">
        <w:rPr>
          <w:rFonts w:ascii="Times New Roman" w:hAnsi="Times New Roman"/>
          <w:noProof/>
          <w:sz w:val="28"/>
          <w:szCs w:val="28"/>
        </w:rPr>
        <w:drawing>
          <wp:inline distT="0" distB="0" distL="0" distR="0">
            <wp:extent cx="3641469" cy="265874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81248" cy="2687789"/>
                    </a:xfrm>
                    <a:prstGeom prst="rect">
                      <a:avLst/>
                    </a:prstGeom>
                  </pic:spPr>
                </pic:pic>
              </a:graphicData>
            </a:graphic>
          </wp:inline>
        </w:drawing>
      </w:r>
    </w:p>
    <w:p w:rsidR="00BE1C89" w:rsidRPr="00D43EF5" w:rsidRDefault="00BE1C89" w:rsidP="00350C6C">
      <w:pPr>
        <w:spacing w:after="0" w:line="240" w:lineRule="auto"/>
        <w:ind w:firstLine="709"/>
        <w:jc w:val="both"/>
        <w:rPr>
          <w:rFonts w:ascii="Times New Roman" w:hAnsi="Times New Roman"/>
          <w:sz w:val="24"/>
          <w:szCs w:val="24"/>
        </w:rPr>
      </w:pPr>
      <w:r w:rsidRPr="00D43EF5">
        <w:rPr>
          <w:rFonts w:ascii="Times New Roman" w:hAnsi="Times New Roman"/>
          <w:sz w:val="24"/>
          <w:szCs w:val="24"/>
        </w:rPr>
        <w:t>1 – 0,05%; 2 – 4%; 3 – 6%; 4 – 8%</w:t>
      </w:r>
    </w:p>
    <w:p w:rsidR="00BE1C89" w:rsidRPr="00E56632" w:rsidRDefault="00BE1C89" w:rsidP="00350C6C">
      <w:pPr>
        <w:spacing w:after="0" w:line="240" w:lineRule="auto"/>
        <w:ind w:firstLine="709"/>
        <w:jc w:val="center"/>
        <w:rPr>
          <w:rFonts w:ascii="Times New Roman" w:hAnsi="Times New Roman"/>
          <w:sz w:val="16"/>
          <w:szCs w:val="16"/>
          <w:lang w:val="kk-KZ"/>
        </w:rPr>
      </w:pPr>
    </w:p>
    <w:p w:rsidR="00D43EF5" w:rsidRDefault="00BE1C89" w:rsidP="00350C6C">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Сурет </w:t>
      </w:r>
      <w:r w:rsidRPr="00E56632">
        <w:rPr>
          <w:rFonts w:ascii="Times New Roman" w:hAnsi="Times New Roman"/>
          <w:sz w:val="28"/>
          <w:szCs w:val="28"/>
          <w:lang w:val="kk-KZ"/>
        </w:rPr>
        <w:t xml:space="preserve">17 – </w:t>
      </w:r>
      <w:r w:rsidRPr="00825943">
        <w:rPr>
          <w:rFonts w:ascii="Times New Roman" w:hAnsi="Times New Roman"/>
          <w:sz w:val="28"/>
          <w:szCs w:val="28"/>
          <w:lang w:val="kk-KZ"/>
        </w:rPr>
        <w:t>САНВС</w:t>
      </w:r>
      <w:r>
        <w:rPr>
          <w:rFonts w:ascii="Times New Roman" w:hAnsi="Times New Roman"/>
          <w:sz w:val="28"/>
          <w:szCs w:val="28"/>
          <w:lang w:val="kk-KZ"/>
        </w:rPr>
        <w:t>Қ-2</w:t>
      </w:r>
      <w:r w:rsidR="00D43EF5">
        <w:rPr>
          <w:rFonts w:ascii="Times New Roman" w:hAnsi="Times New Roman"/>
          <w:sz w:val="28"/>
          <w:szCs w:val="28"/>
          <w:lang w:val="kk-KZ"/>
        </w:rPr>
        <w:t xml:space="preserve"> </w:t>
      </w:r>
      <w:r w:rsidRPr="00F20B52">
        <w:rPr>
          <w:rFonts w:ascii="Times New Roman" w:hAnsi="Times New Roman"/>
          <w:sz w:val="28"/>
          <w:szCs w:val="28"/>
          <w:lang w:val="kk-KZ"/>
        </w:rPr>
        <w:t xml:space="preserve">сериялы </w:t>
      </w:r>
      <w:r>
        <w:rPr>
          <w:rFonts w:ascii="Times New Roman" w:hAnsi="Times New Roman"/>
          <w:sz w:val="28"/>
          <w:szCs w:val="28"/>
          <w:lang w:val="kk-KZ"/>
        </w:rPr>
        <w:t>тұрақтандырғыштардың</w:t>
      </w:r>
      <w:r w:rsidR="00D43EF5">
        <w:rPr>
          <w:rFonts w:ascii="Times New Roman" w:hAnsi="Times New Roman"/>
          <w:sz w:val="28"/>
          <w:szCs w:val="28"/>
          <w:lang w:val="kk-KZ"/>
        </w:rPr>
        <w:t xml:space="preserve"> тиімді</w:t>
      </w:r>
    </w:p>
    <w:p w:rsidR="00BE1C89" w:rsidRPr="00E56632" w:rsidRDefault="00BE1C89" w:rsidP="00350C6C">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 </w:t>
      </w:r>
      <w:r w:rsidRPr="00A41069">
        <w:rPr>
          <w:rFonts w:ascii="Times New Roman" w:hAnsi="Times New Roman"/>
          <w:sz w:val="28"/>
          <w:szCs w:val="28"/>
          <w:lang w:val="kk-KZ"/>
        </w:rPr>
        <w:t>тұтқырлы</w:t>
      </w:r>
      <w:r>
        <w:rPr>
          <w:rFonts w:ascii="Times New Roman" w:hAnsi="Times New Roman"/>
          <w:sz w:val="28"/>
          <w:szCs w:val="28"/>
          <w:lang w:val="kk-KZ"/>
        </w:rPr>
        <w:t xml:space="preserve">ғының </w:t>
      </w:r>
      <w:r w:rsidRPr="00BC54E1">
        <w:rPr>
          <w:rFonts w:ascii="Times New Roman" w:hAnsi="Times New Roman"/>
          <w:sz w:val="28"/>
          <w:szCs w:val="28"/>
        </w:rPr>
        <w:t>η</w:t>
      </w:r>
      <w:r w:rsidR="00D43EF5">
        <w:rPr>
          <w:rFonts w:ascii="Times New Roman" w:hAnsi="Times New Roman"/>
          <w:sz w:val="28"/>
          <w:szCs w:val="28"/>
          <w:vertAlign w:val="subscript"/>
          <w:lang w:val="kk-KZ"/>
        </w:rPr>
        <w:t xml:space="preserve">т </w:t>
      </w:r>
      <w:r w:rsidRPr="00E56632">
        <w:rPr>
          <w:rFonts w:ascii="Times New Roman" w:hAnsi="Times New Roman"/>
          <w:sz w:val="28"/>
          <w:szCs w:val="28"/>
          <w:lang w:val="kk-KZ"/>
        </w:rPr>
        <w:t xml:space="preserve">(Па·с) </w:t>
      </w:r>
      <w:r w:rsidRPr="00A41069">
        <w:rPr>
          <w:rFonts w:ascii="Times New Roman" w:hAnsi="Times New Roman"/>
          <w:sz w:val="28"/>
          <w:szCs w:val="28"/>
          <w:lang w:val="kk-KZ"/>
        </w:rPr>
        <w:t>ығысу кернеуіне тәуелділігі</w:t>
      </w:r>
      <w:r w:rsidR="00D43EF5">
        <w:rPr>
          <w:rFonts w:ascii="Times New Roman" w:hAnsi="Times New Roman"/>
          <w:sz w:val="28"/>
          <w:szCs w:val="28"/>
          <w:lang w:val="kk-KZ"/>
        </w:rPr>
        <w:t xml:space="preserve"> </w:t>
      </w:r>
      <w:r w:rsidRPr="00BC54E1">
        <w:rPr>
          <w:rFonts w:ascii="Times New Roman" w:hAnsi="Times New Roman"/>
          <w:sz w:val="28"/>
          <w:szCs w:val="28"/>
        </w:rPr>
        <w:t>τ</w:t>
      </w:r>
      <w:r w:rsidR="00D43EF5">
        <w:rPr>
          <w:rFonts w:ascii="Times New Roman" w:hAnsi="Times New Roman"/>
          <w:sz w:val="28"/>
          <w:szCs w:val="28"/>
          <w:lang w:val="kk-KZ"/>
        </w:rPr>
        <w:t xml:space="preserve"> </w:t>
      </w:r>
      <w:r w:rsidRPr="00E56632">
        <w:rPr>
          <w:rFonts w:ascii="Times New Roman" w:hAnsi="Times New Roman"/>
          <w:sz w:val="28"/>
          <w:szCs w:val="28"/>
          <w:lang w:val="kk-KZ"/>
        </w:rPr>
        <w:t>(Па)</w:t>
      </w:r>
    </w:p>
    <w:p w:rsidR="001E086B" w:rsidRPr="00BE1C89" w:rsidRDefault="001E086B" w:rsidP="00350C6C">
      <w:pPr>
        <w:spacing w:after="0" w:line="240" w:lineRule="auto"/>
        <w:ind w:firstLine="709"/>
        <w:jc w:val="center"/>
        <w:rPr>
          <w:rFonts w:ascii="Times New Roman" w:hAnsi="Times New Roman"/>
          <w:sz w:val="28"/>
          <w:szCs w:val="28"/>
          <w:lang w:val="kk-KZ"/>
        </w:rPr>
      </w:pPr>
    </w:p>
    <w:p w:rsidR="001E086B" w:rsidRPr="00C56588" w:rsidRDefault="001E086B"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 xml:space="preserve">τ мәні </w:t>
      </w:r>
      <w:r w:rsidRPr="00C56588">
        <w:rPr>
          <w:rFonts w:ascii="Times New Roman" w:hAnsi="Times New Roman"/>
          <w:sz w:val="28"/>
          <w:szCs w:val="28"/>
        </w:rPr>
        <w:t>η</w:t>
      </w:r>
      <w:r w:rsidR="00D43EF5">
        <w:rPr>
          <w:rFonts w:ascii="Times New Roman" w:hAnsi="Times New Roman"/>
          <w:sz w:val="28"/>
          <w:szCs w:val="28"/>
          <w:vertAlign w:val="subscript"/>
          <w:lang w:val="kk-KZ"/>
        </w:rPr>
        <w:t>т</w:t>
      </w:r>
      <w:r w:rsidRPr="00C56588">
        <w:rPr>
          <w:rFonts w:ascii="Times New Roman" w:hAnsi="Times New Roman"/>
          <w:sz w:val="28"/>
          <w:szCs w:val="28"/>
          <w:lang w:val="kk-KZ"/>
        </w:rPr>
        <w:t xml:space="preserve"> құлауының басталуына сәйкес келетін, тұтқырлығы </w:t>
      </w:r>
      <w:r w:rsidRPr="00C56588">
        <w:rPr>
          <w:rFonts w:ascii="Times New Roman" w:hAnsi="Times New Roman"/>
          <w:sz w:val="28"/>
          <w:szCs w:val="28"/>
        </w:rPr>
        <w:t>η</w:t>
      </w:r>
      <w:r w:rsidRPr="00E84DA1">
        <w:rPr>
          <w:rFonts w:ascii="Times New Roman" w:hAnsi="Times New Roman"/>
          <w:sz w:val="28"/>
          <w:szCs w:val="28"/>
          <w:vertAlign w:val="subscript"/>
          <w:lang w:val="kk-KZ"/>
        </w:rPr>
        <w:t xml:space="preserve">0 </w:t>
      </w:r>
      <w:r w:rsidRPr="00C56588">
        <w:rPr>
          <w:rFonts w:ascii="Times New Roman" w:hAnsi="Times New Roman"/>
          <w:sz w:val="28"/>
          <w:szCs w:val="28"/>
          <w:lang w:val="kk-KZ"/>
        </w:rPr>
        <w:t>бар іс жүзінде бұзылмаған құрылымның шартты шекарасының болуын сипаттайтын динамысуының шекті динамикалық ығысу кернеуін τ</w:t>
      </w:r>
      <w:r w:rsidRPr="00C56588">
        <w:rPr>
          <w:rFonts w:ascii="Times New Roman" w:hAnsi="Times New Roman"/>
          <w:sz w:val="28"/>
          <w:szCs w:val="28"/>
          <w:vertAlign w:val="subscript"/>
          <w:lang w:val="kk-KZ"/>
        </w:rPr>
        <w:t>0</w:t>
      </w:r>
      <w:r w:rsidR="00220A0D">
        <w:rPr>
          <w:rFonts w:ascii="Times New Roman" w:hAnsi="Times New Roman"/>
          <w:sz w:val="28"/>
          <w:szCs w:val="28"/>
          <w:vertAlign w:val="subscript"/>
          <w:lang w:val="kk-KZ"/>
        </w:rPr>
        <w:t xml:space="preserve"> </w:t>
      </w:r>
      <w:r w:rsidRPr="00C56588">
        <w:rPr>
          <w:rFonts w:ascii="Times New Roman" w:hAnsi="Times New Roman"/>
          <w:sz w:val="28"/>
          <w:szCs w:val="28"/>
          <w:lang w:val="kk-KZ"/>
        </w:rPr>
        <w:t>анықтайды. Тұтқырлық аномалиясына қарағанда үлкен кернеулер аймағында Ньютон ағымдарының пайда болуы супрамолекулалық құрылымдық элементтердің ыдырау процестерімен байланысты. Құрылымы ең көп бұзылған жүйенің тұтқырлығы η</w:t>
      </w:r>
      <w:r w:rsidRPr="00C56588">
        <w:rPr>
          <w:rFonts w:ascii="Times New Roman" w:hAnsi="Times New Roman"/>
          <w:sz w:val="28"/>
          <w:szCs w:val="28"/>
          <w:vertAlign w:val="subscript"/>
          <w:lang w:val="kk-KZ"/>
        </w:rPr>
        <w:t>m</w:t>
      </w:r>
      <w:r w:rsidRPr="00C56588">
        <w:rPr>
          <w:rFonts w:ascii="Times New Roman" w:hAnsi="Times New Roman"/>
          <w:sz w:val="28"/>
          <w:szCs w:val="28"/>
          <w:lang w:val="kk-KZ"/>
        </w:rPr>
        <w:t xml:space="preserve"> және осы аймақтағы ығысу кернеулерінің шегі τ</w:t>
      </w:r>
      <w:r w:rsidRPr="00C56588">
        <w:rPr>
          <w:rFonts w:ascii="Times New Roman" w:hAnsi="Times New Roman"/>
          <w:sz w:val="28"/>
          <w:szCs w:val="28"/>
          <w:vertAlign w:val="subscript"/>
          <w:lang w:val="kk-KZ"/>
        </w:rPr>
        <w:t>m</w:t>
      </w:r>
      <w:r w:rsidRPr="00C56588">
        <w:rPr>
          <w:rFonts w:ascii="Times New Roman" w:hAnsi="Times New Roman"/>
          <w:sz w:val="28"/>
          <w:szCs w:val="28"/>
          <w:lang w:val="kk-KZ"/>
        </w:rPr>
        <w:t xml:space="preserve"> анықталады. Концентрацияның реологиялық қисықтарға әсері η</w:t>
      </w:r>
      <w:r w:rsidRPr="00C56588">
        <w:rPr>
          <w:rFonts w:ascii="Times New Roman" w:hAnsi="Times New Roman"/>
          <w:sz w:val="28"/>
          <w:szCs w:val="28"/>
          <w:vertAlign w:val="subscript"/>
          <w:lang w:val="kk-KZ"/>
        </w:rPr>
        <w:t>0</w:t>
      </w:r>
      <w:r w:rsidRPr="00C56588">
        <w:rPr>
          <w:rFonts w:ascii="Times New Roman" w:hAnsi="Times New Roman"/>
          <w:sz w:val="28"/>
          <w:szCs w:val="28"/>
          <w:lang w:val="kk-KZ"/>
        </w:rPr>
        <w:t xml:space="preserve"> төмендеуімен және құрылымдық (аномальды) тұтқырлық аймағының төмендеуімен көрінеді. </w:t>
      </w:r>
      <w:r w:rsidRPr="00C56588">
        <w:rPr>
          <w:rFonts w:ascii="Times New Roman" w:hAnsi="Times New Roman"/>
          <w:sz w:val="28"/>
          <w:szCs w:val="28"/>
          <w:lang w:val="kk-KZ"/>
        </w:rPr>
        <w:lastRenderedPageBreak/>
        <w:t>Дегенмен, әртүрлі концентрациялар үшін η</w:t>
      </w:r>
      <w:r w:rsidRPr="00C56588">
        <w:rPr>
          <w:rFonts w:ascii="Times New Roman" w:hAnsi="Times New Roman"/>
          <w:sz w:val="28"/>
          <w:szCs w:val="28"/>
          <w:vertAlign w:val="subscript"/>
          <w:lang w:val="kk-KZ"/>
        </w:rPr>
        <w:t>m</w:t>
      </w:r>
      <w:r w:rsidRPr="00C56588">
        <w:rPr>
          <w:rFonts w:ascii="Times New Roman" w:hAnsi="Times New Roman"/>
          <w:sz w:val="28"/>
          <w:szCs w:val="28"/>
          <w:lang w:val="kk-KZ"/>
        </w:rPr>
        <w:t xml:space="preserve"> мәндері онша ерекшеленбейді, ал τ</w:t>
      </w:r>
      <w:r w:rsidRPr="00C56588">
        <w:rPr>
          <w:rFonts w:ascii="Times New Roman" w:hAnsi="Times New Roman"/>
          <w:sz w:val="28"/>
          <w:szCs w:val="28"/>
          <w:vertAlign w:val="subscript"/>
          <w:lang w:val="kk-KZ"/>
        </w:rPr>
        <w:t>0</w:t>
      </w:r>
      <w:r w:rsidRPr="00C56588">
        <w:rPr>
          <w:rFonts w:ascii="Times New Roman" w:hAnsi="Times New Roman"/>
          <w:sz w:val="28"/>
          <w:szCs w:val="28"/>
          <w:lang w:val="kk-KZ"/>
        </w:rPr>
        <w:t>-τ</w:t>
      </w:r>
      <w:r w:rsidRPr="00C56588">
        <w:rPr>
          <w:rFonts w:ascii="Times New Roman" w:hAnsi="Times New Roman"/>
          <w:sz w:val="28"/>
          <w:szCs w:val="28"/>
          <w:vertAlign w:val="subscript"/>
          <w:lang w:val="kk-KZ"/>
        </w:rPr>
        <w:t>m</w:t>
      </w:r>
      <w:r w:rsidRPr="00C56588">
        <w:rPr>
          <w:rFonts w:ascii="Times New Roman" w:hAnsi="Times New Roman"/>
          <w:sz w:val="28"/>
          <w:szCs w:val="28"/>
          <w:lang w:val="kk-KZ"/>
        </w:rPr>
        <w:t xml:space="preserve"> интервалы концентрацияның төмендеуімен оңға жылжиды.</w:t>
      </w:r>
    </w:p>
    <w:p w:rsidR="001E086B" w:rsidRPr="00C56588" w:rsidRDefault="001E086B"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Синтезделген модификацияланған сополимерлердің ерітінділеріндегі макромолекулалардың молекулааралық өзара әрекеттесу қарқындылығын бағалау бұзылмаған құрылымдардың тұтқырлығының температуралық коэффициентін қолда</w:t>
      </w:r>
      <w:r w:rsidR="00350C6C">
        <w:rPr>
          <w:rFonts w:ascii="Times New Roman" w:hAnsi="Times New Roman"/>
          <w:sz w:val="28"/>
          <w:szCs w:val="28"/>
          <w:lang w:val="kk-KZ"/>
        </w:rPr>
        <w:t>нады.</w:t>
      </w:r>
      <w:r w:rsidRPr="00C56588">
        <w:rPr>
          <w:rFonts w:ascii="Times New Roman" w:hAnsi="Times New Roman"/>
          <w:sz w:val="28"/>
          <w:szCs w:val="28"/>
          <w:lang w:val="kk-KZ"/>
        </w:rPr>
        <w:t xml:space="preserve"> Әр түрлі температурада тұтқыр</w:t>
      </w:r>
      <w:r w:rsidR="009D2747">
        <w:rPr>
          <w:rFonts w:ascii="Times New Roman" w:hAnsi="Times New Roman"/>
          <w:sz w:val="28"/>
          <w:szCs w:val="28"/>
          <w:lang w:val="kk-KZ"/>
        </w:rPr>
        <w:t>лықты анықтауда</w:t>
      </w:r>
      <w:r w:rsidR="00531775">
        <w:rPr>
          <w:rFonts w:ascii="Times New Roman" w:hAnsi="Times New Roman"/>
          <w:sz w:val="28"/>
          <w:szCs w:val="28"/>
          <w:lang w:val="kk-KZ"/>
        </w:rPr>
        <w:t xml:space="preserve"> активтенуд</w:t>
      </w:r>
      <w:r w:rsidRPr="00C56588">
        <w:rPr>
          <w:rFonts w:ascii="Times New Roman" w:hAnsi="Times New Roman"/>
          <w:sz w:val="28"/>
          <w:szCs w:val="28"/>
          <w:lang w:val="kk-KZ"/>
        </w:rPr>
        <w:t>ің айқын энергиясы теңдеу бойынша есептеледі:</w:t>
      </w:r>
    </w:p>
    <w:p w:rsidR="009502E1" w:rsidRDefault="009502E1" w:rsidP="00350C6C">
      <w:pPr>
        <w:spacing w:after="0" w:line="240" w:lineRule="auto"/>
        <w:ind w:firstLine="709"/>
        <w:jc w:val="center"/>
        <w:rPr>
          <w:rFonts w:ascii="Times New Roman" w:hAnsi="Times New Roman"/>
          <w:sz w:val="28"/>
          <w:szCs w:val="28"/>
          <w:lang w:val="kk-KZ"/>
        </w:rPr>
      </w:pPr>
    </w:p>
    <w:p w:rsidR="001E086B" w:rsidRPr="00C56588" w:rsidRDefault="00350C6C" w:rsidP="00350C6C">
      <w:pPr>
        <w:spacing w:after="0" w:line="240" w:lineRule="auto"/>
        <w:ind w:firstLine="709"/>
        <w:jc w:val="center"/>
        <w:rPr>
          <w:rFonts w:ascii="Times New Roman" w:hAnsi="Times New Roman"/>
          <w:sz w:val="28"/>
          <w:szCs w:val="28"/>
          <w:lang w:val="kk-KZ"/>
        </w:rPr>
      </w:pPr>
      <w:r>
        <w:rPr>
          <w:rFonts w:ascii="Times New Roman" w:hAnsi="Times New Roman"/>
          <w:sz w:val="28"/>
          <w:szCs w:val="28"/>
          <w:lang w:val="kk-KZ"/>
        </w:rPr>
        <w:t xml:space="preserve">                        </w:t>
      </w:r>
      <w:r w:rsidR="001E086B" w:rsidRPr="00C56588">
        <w:rPr>
          <w:rFonts w:ascii="Times New Roman" w:hAnsi="Times New Roman"/>
          <w:sz w:val="28"/>
          <w:szCs w:val="28"/>
          <w:lang w:val="kk-KZ"/>
        </w:rPr>
        <w:t>Е = 337,5(lg</w:t>
      </w:r>
      <w:r w:rsidR="001E086B" w:rsidRPr="00C56588">
        <w:rPr>
          <w:rFonts w:ascii="Times New Roman" w:hAnsi="Times New Roman"/>
          <w:sz w:val="28"/>
          <w:szCs w:val="28"/>
        </w:rPr>
        <w:t>η</w:t>
      </w:r>
      <w:r w:rsidR="001E086B" w:rsidRPr="00C56588">
        <w:rPr>
          <w:rFonts w:ascii="Times New Roman" w:hAnsi="Times New Roman"/>
          <w:sz w:val="28"/>
          <w:szCs w:val="28"/>
          <w:vertAlign w:val="subscript"/>
          <w:lang w:val="kk-KZ"/>
        </w:rPr>
        <w:t>25</w:t>
      </w:r>
      <w:r w:rsidR="001E086B" w:rsidRPr="00C56588">
        <w:rPr>
          <w:rFonts w:ascii="Times New Roman" w:hAnsi="Times New Roman"/>
          <w:sz w:val="28"/>
          <w:szCs w:val="28"/>
          <w:lang w:val="kk-KZ"/>
        </w:rPr>
        <w:t>-lg</w:t>
      </w:r>
      <w:r w:rsidR="001E086B" w:rsidRPr="00C56588">
        <w:rPr>
          <w:rFonts w:ascii="Times New Roman" w:hAnsi="Times New Roman"/>
          <w:sz w:val="28"/>
          <w:szCs w:val="28"/>
        </w:rPr>
        <w:t>η</w:t>
      </w:r>
      <w:r w:rsidR="001E086B" w:rsidRPr="00C56588">
        <w:rPr>
          <w:rFonts w:ascii="Times New Roman" w:hAnsi="Times New Roman"/>
          <w:sz w:val="28"/>
          <w:szCs w:val="28"/>
          <w:vertAlign w:val="subscript"/>
          <w:lang w:val="kk-KZ"/>
        </w:rPr>
        <w:t>50</w:t>
      </w:r>
      <w:r w:rsidR="001E086B" w:rsidRPr="00C56588">
        <w:rPr>
          <w:rFonts w:ascii="Times New Roman" w:hAnsi="Times New Roman"/>
          <w:sz w:val="28"/>
          <w:szCs w:val="28"/>
          <w:lang w:val="kk-KZ"/>
        </w:rPr>
        <w:t>) / (1/Т</w:t>
      </w:r>
      <w:r w:rsidR="001E086B" w:rsidRPr="00C56588">
        <w:rPr>
          <w:rFonts w:ascii="Times New Roman" w:hAnsi="Times New Roman"/>
          <w:sz w:val="28"/>
          <w:szCs w:val="28"/>
          <w:vertAlign w:val="subscript"/>
          <w:lang w:val="kk-KZ"/>
        </w:rPr>
        <w:t>1</w:t>
      </w:r>
      <w:r w:rsidR="001E086B" w:rsidRPr="00C56588">
        <w:rPr>
          <w:rFonts w:ascii="Times New Roman" w:hAnsi="Times New Roman"/>
          <w:sz w:val="28"/>
          <w:szCs w:val="28"/>
          <w:lang w:val="kk-KZ"/>
        </w:rPr>
        <w:t xml:space="preserve"> – 1/Т</w:t>
      </w:r>
      <w:r w:rsidR="001E086B" w:rsidRPr="00C56588">
        <w:rPr>
          <w:rFonts w:ascii="Times New Roman" w:hAnsi="Times New Roman"/>
          <w:sz w:val="28"/>
          <w:szCs w:val="28"/>
          <w:vertAlign w:val="subscript"/>
          <w:lang w:val="kk-KZ"/>
        </w:rPr>
        <w:t>2</w:t>
      </w:r>
      <w:r w:rsidR="00530AE4" w:rsidRPr="00C56588">
        <w:rPr>
          <w:rFonts w:ascii="Times New Roman" w:hAnsi="Times New Roman"/>
          <w:sz w:val="28"/>
          <w:szCs w:val="28"/>
          <w:lang w:val="kk-KZ"/>
        </w:rPr>
        <w:t xml:space="preserve">)      </w:t>
      </w:r>
      <w:r w:rsidR="00530AE4" w:rsidRPr="00C56588">
        <w:rPr>
          <w:rFonts w:ascii="Times New Roman" w:hAnsi="Times New Roman"/>
          <w:sz w:val="28"/>
          <w:szCs w:val="28"/>
          <w:lang w:val="kk-KZ"/>
        </w:rPr>
        <w:tab/>
      </w:r>
      <w:r>
        <w:rPr>
          <w:rFonts w:ascii="Times New Roman" w:hAnsi="Times New Roman"/>
          <w:sz w:val="28"/>
          <w:szCs w:val="28"/>
          <w:lang w:val="kk-KZ"/>
        </w:rPr>
        <w:tab/>
      </w:r>
      <w:r w:rsidR="00530AE4" w:rsidRPr="00C56588">
        <w:rPr>
          <w:rFonts w:ascii="Times New Roman" w:hAnsi="Times New Roman"/>
          <w:sz w:val="28"/>
          <w:szCs w:val="28"/>
          <w:lang w:val="kk-KZ"/>
        </w:rPr>
        <w:tab/>
      </w:r>
      <w:r w:rsidR="007461C3">
        <w:rPr>
          <w:rFonts w:ascii="Times New Roman" w:hAnsi="Times New Roman"/>
          <w:sz w:val="28"/>
          <w:szCs w:val="28"/>
          <w:lang w:val="kk-KZ"/>
        </w:rPr>
        <w:t xml:space="preserve">    </w:t>
      </w:r>
      <w:r w:rsidR="00530AE4" w:rsidRPr="00C56588">
        <w:rPr>
          <w:rFonts w:ascii="Times New Roman" w:hAnsi="Times New Roman"/>
          <w:sz w:val="28"/>
          <w:szCs w:val="28"/>
          <w:lang w:val="kk-KZ"/>
        </w:rPr>
        <w:t>(</w:t>
      </w:r>
      <w:r w:rsidR="008679F0">
        <w:rPr>
          <w:rFonts w:ascii="Times New Roman" w:hAnsi="Times New Roman"/>
          <w:sz w:val="28"/>
          <w:szCs w:val="28"/>
          <w:lang w:val="kk-KZ"/>
        </w:rPr>
        <w:t>3.2</w:t>
      </w:r>
      <w:r w:rsidR="001E086B" w:rsidRPr="00C56588">
        <w:rPr>
          <w:rFonts w:ascii="Times New Roman" w:hAnsi="Times New Roman"/>
          <w:sz w:val="28"/>
          <w:szCs w:val="28"/>
          <w:lang w:val="kk-KZ"/>
        </w:rPr>
        <w:t>)</w:t>
      </w:r>
    </w:p>
    <w:p w:rsidR="001E086B" w:rsidRPr="00C56588" w:rsidRDefault="001E086B" w:rsidP="00350C6C">
      <w:pPr>
        <w:spacing w:after="0" w:line="240" w:lineRule="auto"/>
        <w:ind w:firstLine="709"/>
        <w:jc w:val="center"/>
        <w:rPr>
          <w:rFonts w:ascii="Times New Roman" w:hAnsi="Times New Roman"/>
          <w:sz w:val="28"/>
          <w:szCs w:val="28"/>
          <w:lang w:val="kk-KZ"/>
        </w:rPr>
      </w:pPr>
    </w:p>
    <w:p w:rsidR="001E086B" w:rsidRDefault="00531775" w:rsidP="00350C6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Активтенуд</w:t>
      </w:r>
      <w:r w:rsidRPr="00C56588">
        <w:rPr>
          <w:rFonts w:ascii="Times New Roman" w:hAnsi="Times New Roman"/>
          <w:sz w:val="28"/>
          <w:szCs w:val="28"/>
          <w:lang w:val="kk-KZ"/>
        </w:rPr>
        <w:t xml:space="preserve">ің айқын энергиясы </w:t>
      </w:r>
      <w:r>
        <w:rPr>
          <w:rFonts w:ascii="Times New Roman" w:hAnsi="Times New Roman"/>
          <w:sz w:val="28"/>
          <w:szCs w:val="28"/>
          <w:lang w:val="kk-KZ"/>
        </w:rPr>
        <w:t>(</w:t>
      </w:r>
      <w:r w:rsidR="001E086B" w:rsidRPr="00C56588">
        <w:rPr>
          <w:rFonts w:ascii="Times New Roman" w:hAnsi="Times New Roman"/>
          <w:sz w:val="28"/>
          <w:szCs w:val="28"/>
          <w:lang w:val="kk-KZ"/>
        </w:rPr>
        <w:t>Е</w:t>
      </w:r>
      <w:r>
        <w:rPr>
          <w:rFonts w:ascii="Times New Roman" w:hAnsi="Times New Roman"/>
          <w:sz w:val="28"/>
          <w:szCs w:val="28"/>
          <w:lang w:val="kk-KZ"/>
        </w:rPr>
        <w:t>)</w:t>
      </w:r>
      <w:r w:rsidR="001E086B" w:rsidRPr="00C56588">
        <w:rPr>
          <w:rFonts w:ascii="Times New Roman" w:hAnsi="Times New Roman"/>
          <w:sz w:val="28"/>
          <w:szCs w:val="28"/>
          <w:lang w:val="kk-KZ"/>
        </w:rPr>
        <w:t xml:space="preserve"> мәні молекулааралық әрекеттесу қарқындылығымен де, сулы ерітіндідегі макромолекулалық тізбектердің қозғалғыштығымен де алдын ала анықталады [177]. Синтезделген композициялық полимерлердің гидролизденбеген формаларының ерітінділерінің тұтқыр ағынының төмен активтену энергиясы полимерлік тізбектердің үлкен қозғалғыштығымен және молекулааралық әрекеттесудің салыстырмалы түрде төмен қарқындылығымен түсіндіріледі (</w:t>
      </w:r>
      <w:r w:rsidR="007F75FB">
        <w:rPr>
          <w:rFonts w:ascii="Times New Roman" w:hAnsi="Times New Roman"/>
          <w:sz w:val="28"/>
          <w:szCs w:val="28"/>
          <w:lang w:val="kk-KZ"/>
        </w:rPr>
        <w:t>18-</w:t>
      </w:r>
      <w:r w:rsidR="001E086B" w:rsidRPr="00C56588">
        <w:rPr>
          <w:rFonts w:ascii="Times New Roman" w:hAnsi="Times New Roman"/>
          <w:sz w:val="28"/>
          <w:szCs w:val="28"/>
          <w:lang w:val="kk-KZ"/>
        </w:rPr>
        <w:t>сурет).</w:t>
      </w:r>
    </w:p>
    <w:p w:rsidR="00492C82" w:rsidRPr="00C56588" w:rsidRDefault="00492C82" w:rsidP="00350C6C">
      <w:pPr>
        <w:spacing w:after="0" w:line="240" w:lineRule="auto"/>
        <w:ind w:firstLine="709"/>
        <w:jc w:val="both"/>
        <w:rPr>
          <w:rFonts w:ascii="Times New Roman" w:hAnsi="Times New Roman"/>
          <w:sz w:val="28"/>
          <w:szCs w:val="28"/>
          <w:lang w:val="kk-KZ"/>
        </w:rPr>
      </w:pPr>
    </w:p>
    <w:p w:rsidR="001E086B" w:rsidRPr="00C56588" w:rsidRDefault="006D6558" w:rsidP="00350C6C">
      <w:pPr>
        <w:spacing w:after="0" w:line="240" w:lineRule="auto"/>
        <w:ind w:firstLine="709"/>
        <w:jc w:val="center"/>
        <w:rPr>
          <w:rFonts w:ascii="Times New Roman" w:hAnsi="Times New Roman"/>
          <w:sz w:val="28"/>
          <w:szCs w:val="28"/>
        </w:rPr>
      </w:pPr>
      <w:r w:rsidRPr="00C56588">
        <w:rPr>
          <w:rFonts w:ascii="Times New Roman" w:hAnsi="Times New Roman"/>
          <w:noProof/>
          <w:sz w:val="28"/>
          <w:szCs w:val="28"/>
        </w:rPr>
        <w:drawing>
          <wp:inline distT="0" distB="0" distL="0" distR="0">
            <wp:extent cx="3962057" cy="2615383"/>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30780" cy="2660748"/>
                    </a:xfrm>
                    <a:prstGeom prst="rect">
                      <a:avLst/>
                    </a:prstGeom>
                  </pic:spPr>
                </pic:pic>
              </a:graphicData>
            </a:graphic>
          </wp:inline>
        </w:drawing>
      </w:r>
    </w:p>
    <w:p w:rsidR="00492C82" w:rsidRDefault="00492C82" w:rsidP="00350C6C">
      <w:pPr>
        <w:spacing w:after="0" w:line="240" w:lineRule="auto"/>
        <w:ind w:firstLine="709"/>
        <w:jc w:val="both"/>
        <w:rPr>
          <w:rFonts w:ascii="Times New Roman" w:hAnsi="Times New Roman"/>
          <w:sz w:val="24"/>
          <w:szCs w:val="24"/>
          <w:lang w:val="kk-KZ"/>
        </w:rPr>
      </w:pPr>
    </w:p>
    <w:p w:rsidR="00BE1C89" w:rsidRPr="00AF78BC" w:rsidRDefault="00BE1C89" w:rsidP="00350C6C">
      <w:pPr>
        <w:spacing w:after="0" w:line="240" w:lineRule="auto"/>
        <w:ind w:firstLine="709"/>
        <w:jc w:val="both"/>
        <w:rPr>
          <w:rFonts w:ascii="Times New Roman" w:hAnsi="Times New Roman"/>
          <w:sz w:val="24"/>
          <w:szCs w:val="24"/>
          <w:lang w:val="kk-KZ"/>
        </w:rPr>
      </w:pPr>
      <w:r w:rsidRPr="00AF78BC">
        <w:rPr>
          <w:rFonts w:ascii="Times New Roman" w:hAnsi="Times New Roman"/>
          <w:sz w:val="24"/>
          <w:szCs w:val="24"/>
          <w:lang w:val="kk-KZ"/>
        </w:rPr>
        <w:t>1 – САНВС</w:t>
      </w:r>
      <w:r w:rsidRPr="006B7116">
        <w:rPr>
          <w:rFonts w:ascii="Times New Roman" w:hAnsi="Times New Roman"/>
          <w:sz w:val="24"/>
          <w:szCs w:val="24"/>
          <w:lang w:val="kk-KZ"/>
        </w:rPr>
        <w:t>Қ</w:t>
      </w:r>
      <w:r w:rsidRPr="00AF78BC">
        <w:rPr>
          <w:rFonts w:ascii="Times New Roman" w:hAnsi="Times New Roman"/>
          <w:sz w:val="24"/>
          <w:szCs w:val="24"/>
          <w:lang w:val="kk-KZ"/>
        </w:rPr>
        <w:t xml:space="preserve"> -3; 2 – САНВС</w:t>
      </w:r>
      <w:r w:rsidRPr="006B7116">
        <w:rPr>
          <w:rFonts w:ascii="Times New Roman" w:hAnsi="Times New Roman"/>
          <w:sz w:val="24"/>
          <w:szCs w:val="24"/>
          <w:lang w:val="kk-KZ"/>
        </w:rPr>
        <w:t>Қ</w:t>
      </w:r>
      <w:r w:rsidRPr="00AF78BC">
        <w:rPr>
          <w:rFonts w:ascii="Times New Roman" w:hAnsi="Times New Roman"/>
          <w:sz w:val="24"/>
          <w:szCs w:val="24"/>
          <w:lang w:val="kk-KZ"/>
        </w:rPr>
        <w:t>- 2; 3 – САНВС</w:t>
      </w:r>
      <w:r w:rsidRPr="006B7116">
        <w:rPr>
          <w:rFonts w:ascii="Times New Roman" w:hAnsi="Times New Roman"/>
          <w:sz w:val="24"/>
          <w:szCs w:val="24"/>
          <w:lang w:val="kk-KZ"/>
        </w:rPr>
        <w:t>Қ</w:t>
      </w:r>
      <w:r w:rsidRPr="00AF78BC">
        <w:rPr>
          <w:rFonts w:ascii="Times New Roman" w:hAnsi="Times New Roman"/>
          <w:sz w:val="24"/>
          <w:szCs w:val="24"/>
          <w:lang w:val="kk-KZ"/>
        </w:rPr>
        <w:t xml:space="preserve"> -1</w:t>
      </w:r>
    </w:p>
    <w:p w:rsidR="00BE1C89" w:rsidRPr="006B7116" w:rsidRDefault="00BE1C89" w:rsidP="00350C6C">
      <w:pPr>
        <w:spacing w:after="0" w:line="240" w:lineRule="auto"/>
        <w:ind w:firstLine="709"/>
        <w:jc w:val="center"/>
        <w:rPr>
          <w:rFonts w:ascii="Times New Roman" w:hAnsi="Times New Roman"/>
          <w:sz w:val="16"/>
          <w:szCs w:val="16"/>
          <w:lang w:val="kk-KZ"/>
        </w:rPr>
      </w:pPr>
    </w:p>
    <w:p w:rsidR="00BE1C89" w:rsidRDefault="00BE1C89" w:rsidP="00350C6C">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Сурет </w:t>
      </w:r>
      <w:r w:rsidRPr="006B7116">
        <w:rPr>
          <w:rFonts w:ascii="Times New Roman" w:hAnsi="Times New Roman"/>
          <w:sz w:val="28"/>
          <w:szCs w:val="28"/>
          <w:lang w:val="kk-KZ"/>
        </w:rPr>
        <w:t xml:space="preserve">18 – </w:t>
      </w:r>
      <w:r w:rsidRPr="00825943">
        <w:rPr>
          <w:rFonts w:ascii="Times New Roman" w:hAnsi="Times New Roman"/>
          <w:sz w:val="28"/>
          <w:szCs w:val="28"/>
          <w:lang w:val="kk-KZ"/>
        </w:rPr>
        <w:t>САНВС</w:t>
      </w:r>
      <w:r>
        <w:rPr>
          <w:rFonts w:ascii="Times New Roman" w:hAnsi="Times New Roman"/>
          <w:sz w:val="28"/>
          <w:szCs w:val="28"/>
          <w:lang w:val="kk-KZ"/>
        </w:rPr>
        <w:t xml:space="preserve">Қ </w:t>
      </w:r>
      <w:r w:rsidRPr="00F20B52">
        <w:rPr>
          <w:rFonts w:ascii="Times New Roman" w:hAnsi="Times New Roman"/>
          <w:sz w:val="28"/>
          <w:szCs w:val="28"/>
          <w:lang w:val="kk-KZ"/>
        </w:rPr>
        <w:t xml:space="preserve">сериялы </w:t>
      </w:r>
      <w:r>
        <w:rPr>
          <w:rFonts w:ascii="Times New Roman" w:hAnsi="Times New Roman"/>
          <w:sz w:val="28"/>
          <w:szCs w:val="28"/>
          <w:lang w:val="kk-KZ"/>
        </w:rPr>
        <w:t xml:space="preserve">тұрақтандырғыштардың концентрациясының </w:t>
      </w:r>
      <w:r w:rsidRPr="00D9617F">
        <w:rPr>
          <w:rFonts w:ascii="Times New Roman" w:hAnsi="Times New Roman"/>
          <w:sz w:val="28"/>
          <w:szCs w:val="28"/>
          <w:lang w:val="kk-KZ"/>
        </w:rPr>
        <w:t xml:space="preserve">тұтқыр ағынның </w:t>
      </w:r>
      <w:r>
        <w:rPr>
          <w:rFonts w:ascii="Times New Roman" w:hAnsi="Times New Roman"/>
          <w:sz w:val="28"/>
          <w:szCs w:val="28"/>
          <w:lang w:val="kk-KZ"/>
        </w:rPr>
        <w:t xml:space="preserve">айқын </w:t>
      </w:r>
      <w:r w:rsidRPr="00D9617F">
        <w:rPr>
          <w:rFonts w:ascii="Times New Roman" w:hAnsi="Times New Roman"/>
          <w:sz w:val="28"/>
          <w:szCs w:val="28"/>
          <w:lang w:val="kk-KZ"/>
        </w:rPr>
        <w:t>белсендіру энергиясы</w:t>
      </w:r>
    </w:p>
    <w:p w:rsidR="001E086B" w:rsidRPr="00C56588" w:rsidRDefault="001E086B" w:rsidP="00350C6C">
      <w:pPr>
        <w:spacing w:after="0" w:line="240" w:lineRule="auto"/>
        <w:ind w:firstLine="709"/>
        <w:jc w:val="center"/>
        <w:rPr>
          <w:rFonts w:ascii="Times New Roman" w:hAnsi="Times New Roman"/>
          <w:sz w:val="28"/>
          <w:szCs w:val="28"/>
          <w:lang w:val="kk-KZ"/>
        </w:rPr>
      </w:pPr>
    </w:p>
    <w:p w:rsidR="001E086B" w:rsidRPr="00C56588" w:rsidRDefault="001E086B" w:rsidP="00350C6C">
      <w:pPr>
        <w:spacing w:after="0" w:line="240" w:lineRule="auto"/>
        <w:ind w:firstLine="567"/>
        <w:jc w:val="both"/>
        <w:rPr>
          <w:rFonts w:ascii="Times New Roman" w:hAnsi="Times New Roman"/>
          <w:sz w:val="28"/>
          <w:szCs w:val="24"/>
          <w:lang w:val="kk-KZ"/>
        </w:rPr>
      </w:pPr>
      <w:r w:rsidRPr="00C56588">
        <w:rPr>
          <w:rFonts w:ascii="Times New Roman" w:hAnsi="Times New Roman"/>
          <w:sz w:val="28"/>
          <w:szCs w:val="28"/>
          <w:lang w:val="kk-KZ"/>
        </w:rPr>
        <w:t xml:space="preserve">Бұл кристаллохимиялық құрылымның, дисперсия дәрежесінің, саз минералдарының бөлшектерінің гидрофильділігінің айырмашылығына байланысты. Саз-су жүйесіндегі композициялық полимерлі тұрақтандырғыштардың концентрациясының одан әрі артуы бұл көрсеткіштердің минимумға дейін төмендеуіне әкеледі, бірақ сонымен бірге артық тұтқыр полиэлектролиттің арқасында шартты тұтқырлық артады, ол пластификациялаушы әсерге ие, саз суспензияларының ығысу беріктігін </w:t>
      </w:r>
      <w:r w:rsidRPr="00C56588">
        <w:rPr>
          <w:rFonts w:ascii="Times New Roman" w:hAnsi="Times New Roman"/>
          <w:sz w:val="28"/>
          <w:szCs w:val="28"/>
          <w:lang w:val="kk-KZ"/>
        </w:rPr>
        <w:lastRenderedPageBreak/>
        <w:t>төмендетеді (ЫСК, 10</w:t>
      </w:r>
      <w:r w:rsidRPr="005874F8">
        <w:rPr>
          <w:rFonts w:ascii="Times New Roman" w:hAnsi="Times New Roman"/>
          <w:sz w:val="28"/>
          <w:szCs w:val="28"/>
          <w:vertAlign w:val="superscript"/>
          <w:lang w:val="kk-KZ"/>
        </w:rPr>
        <w:t>-4</w:t>
      </w:r>
      <w:r w:rsidR="005874F8">
        <w:rPr>
          <w:rFonts w:ascii="Times New Roman" w:hAnsi="Times New Roman"/>
          <w:sz w:val="28"/>
          <w:szCs w:val="28"/>
          <w:lang w:val="kk-KZ"/>
        </w:rPr>
        <w:t>кг/</w:t>
      </w:r>
      <w:r w:rsidRPr="00C56588">
        <w:rPr>
          <w:rFonts w:ascii="Times New Roman" w:hAnsi="Times New Roman"/>
          <w:sz w:val="28"/>
          <w:szCs w:val="28"/>
          <w:lang w:val="kk-KZ"/>
        </w:rPr>
        <w:t>10</w:t>
      </w:r>
      <w:r w:rsidRPr="00C56588">
        <w:rPr>
          <w:rFonts w:ascii="Times New Roman" w:hAnsi="Times New Roman"/>
          <w:sz w:val="28"/>
          <w:szCs w:val="28"/>
          <w:vertAlign w:val="superscript"/>
          <w:lang w:val="kk-KZ"/>
        </w:rPr>
        <w:t>-2</w:t>
      </w:r>
      <w:r w:rsidRPr="00C56588">
        <w:rPr>
          <w:rFonts w:ascii="Times New Roman" w:hAnsi="Times New Roman"/>
          <w:sz w:val="28"/>
          <w:szCs w:val="28"/>
          <w:lang w:val="kk-KZ"/>
        </w:rPr>
        <w:t>м</w:t>
      </w:r>
      <w:r w:rsidRPr="00C56588">
        <w:rPr>
          <w:rFonts w:ascii="Times New Roman" w:hAnsi="Times New Roman"/>
          <w:sz w:val="28"/>
          <w:szCs w:val="28"/>
          <w:vertAlign w:val="superscript"/>
          <w:lang w:val="kk-KZ"/>
        </w:rPr>
        <w:t>3</w:t>
      </w:r>
      <w:r w:rsidRPr="00C56588">
        <w:rPr>
          <w:rFonts w:ascii="Times New Roman" w:hAnsi="Times New Roman"/>
          <w:sz w:val="28"/>
          <w:szCs w:val="28"/>
          <w:lang w:val="kk-KZ"/>
        </w:rPr>
        <w:t>), яғни сазды суспензиялардың тиксотропты қасиеттері жоғалады және кейбір сұйылту жүйелері орын алады.</w:t>
      </w:r>
    </w:p>
    <w:p w:rsidR="001E086B" w:rsidRPr="00C56588" w:rsidRDefault="001E086B"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4"/>
          <w:lang w:val="kk-KZ"/>
        </w:rPr>
        <w:t>Реологиялық зерттеулер синтезделген суда еритін полимерлердің сулы ерітінділерінің құрылымдылығын анықтауға мүмкіндік берді.</w:t>
      </w:r>
    </w:p>
    <w:p w:rsidR="00C20CD0" w:rsidRPr="00C56588" w:rsidRDefault="00C20CD0" w:rsidP="00350C6C">
      <w:pPr>
        <w:shd w:val="clear" w:color="auto" w:fill="FFFFFF"/>
        <w:spacing w:after="0" w:line="240" w:lineRule="auto"/>
        <w:ind w:firstLine="709"/>
        <w:jc w:val="both"/>
        <w:rPr>
          <w:rFonts w:ascii="Times New Roman" w:hAnsi="Times New Roman"/>
          <w:sz w:val="28"/>
          <w:szCs w:val="28"/>
          <w:lang w:val="kk-KZ"/>
        </w:rPr>
      </w:pPr>
    </w:p>
    <w:p w:rsidR="001E086B" w:rsidRPr="00C56588" w:rsidRDefault="001E086B" w:rsidP="00350C6C">
      <w:pPr>
        <w:shd w:val="clear" w:color="auto" w:fill="FFFFFF"/>
        <w:spacing w:after="0" w:line="240" w:lineRule="auto"/>
        <w:ind w:firstLine="709"/>
        <w:jc w:val="both"/>
        <w:rPr>
          <w:rFonts w:ascii="Times New Roman" w:hAnsi="Times New Roman"/>
          <w:b/>
          <w:sz w:val="28"/>
          <w:szCs w:val="28"/>
          <w:lang w:val="kk-KZ" w:eastAsia="ar-SA"/>
        </w:rPr>
      </w:pPr>
      <w:r w:rsidRPr="00C56588">
        <w:rPr>
          <w:rFonts w:ascii="Times New Roman" w:hAnsi="Times New Roman"/>
          <w:b/>
          <w:sz w:val="28"/>
          <w:szCs w:val="28"/>
          <w:lang w:val="kk-KZ"/>
        </w:rPr>
        <w:t xml:space="preserve">3.6 Композициялық полимерлердің </w:t>
      </w:r>
      <w:r w:rsidRPr="00C56588">
        <w:rPr>
          <w:rFonts w:ascii="Times New Roman" w:hAnsi="Times New Roman"/>
          <w:b/>
          <w:sz w:val="28"/>
          <w:szCs w:val="28"/>
          <w:lang w:val="kk-KZ" w:eastAsia="ar-SA"/>
        </w:rPr>
        <w:t>Дарбаза бентонитті сазының 15% дисперсиясымен өзара әрекеттесуі,</w:t>
      </w:r>
      <w:r w:rsidRPr="00C56588">
        <w:rPr>
          <w:rFonts w:ascii="Times New Roman" w:hAnsi="Times New Roman"/>
          <w:b/>
          <w:sz w:val="28"/>
          <w:szCs w:val="28"/>
          <w:lang w:val="kk-KZ"/>
        </w:rPr>
        <w:t xml:space="preserve"> тұзға, температураға төзімділігі </w:t>
      </w:r>
      <w:r w:rsidRPr="00C56588">
        <w:rPr>
          <w:rFonts w:ascii="Times New Roman" w:hAnsi="Times New Roman"/>
          <w:b/>
          <w:sz w:val="28"/>
          <w:szCs w:val="28"/>
          <w:lang w:val="kk-KZ" w:eastAsia="ar-SA"/>
        </w:rPr>
        <w:t>және тұрақтандыру механизмін зерттеу</w:t>
      </w:r>
    </w:p>
    <w:p w:rsidR="001E086B" w:rsidRPr="00C56588" w:rsidRDefault="001E086B" w:rsidP="00350C6C">
      <w:pPr>
        <w:suppressAutoHyphens/>
        <w:spacing w:after="0" w:line="240" w:lineRule="auto"/>
        <w:ind w:firstLine="709"/>
        <w:jc w:val="both"/>
        <w:rPr>
          <w:rFonts w:ascii="Times New Roman" w:hAnsi="Times New Roman"/>
          <w:sz w:val="28"/>
          <w:szCs w:val="28"/>
          <w:lang w:val="kk-KZ" w:eastAsia="ar-SA"/>
        </w:rPr>
      </w:pPr>
    </w:p>
    <w:p w:rsidR="001E086B" w:rsidRPr="00C56588" w:rsidRDefault="001E086B" w:rsidP="00350C6C">
      <w:pPr>
        <w:suppressAutoHyphens/>
        <w:spacing w:after="0" w:line="240" w:lineRule="auto"/>
        <w:ind w:firstLine="709"/>
        <w:jc w:val="both"/>
        <w:rPr>
          <w:rFonts w:ascii="Times New Roman" w:hAnsi="Times New Roman"/>
          <w:sz w:val="28"/>
          <w:szCs w:val="28"/>
          <w:lang w:val="kk-KZ" w:eastAsia="ar-SA"/>
        </w:rPr>
      </w:pPr>
      <w:r w:rsidRPr="00C56588">
        <w:rPr>
          <w:rFonts w:ascii="Times New Roman" w:hAnsi="Times New Roman"/>
          <w:sz w:val="28"/>
          <w:szCs w:val="28"/>
          <w:lang w:val="kk-KZ" w:eastAsia="ar-SA"/>
        </w:rPr>
        <w:t>3.6.1 САНВСҚ-3 қатысуымен Дарбаза бентонитті сазының 15% сулы дисперсиясын термогравиметриялық зерттеу</w:t>
      </w:r>
    </w:p>
    <w:p w:rsidR="001E086B" w:rsidRPr="00C56588" w:rsidRDefault="001E086B" w:rsidP="00350C6C">
      <w:pPr>
        <w:suppressAutoHyphens/>
        <w:spacing w:after="0" w:line="240" w:lineRule="auto"/>
        <w:ind w:firstLine="709"/>
        <w:jc w:val="both"/>
        <w:rPr>
          <w:rFonts w:ascii="Times New Roman" w:hAnsi="Times New Roman"/>
          <w:sz w:val="28"/>
          <w:szCs w:val="28"/>
          <w:lang w:val="kk-KZ" w:eastAsia="ar-SA"/>
        </w:rPr>
      </w:pPr>
      <w:r w:rsidRPr="00C56588">
        <w:rPr>
          <w:rFonts w:ascii="Times New Roman" w:hAnsi="Times New Roman"/>
          <w:sz w:val="28"/>
          <w:szCs w:val="28"/>
          <w:lang w:val="kk-KZ" w:eastAsia="ar-SA"/>
        </w:rPr>
        <w:t xml:space="preserve">Синтезделген суда еритін полимерлердің термиялық тұрақтылығы олардың жоғары температурада болатын әртүрлі климаттық жағдайларда немесе процестерде қолдану аймағын және шарттарын алдын ала анықтауға мүмкіндік беретін маңызды сипаттамалардың бірі болып табылады. </w:t>
      </w:r>
    </w:p>
    <w:p w:rsidR="001E086B" w:rsidRPr="001D4AB5" w:rsidRDefault="001E086B" w:rsidP="001D4AB5">
      <w:pPr>
        <w:suppressAutoHyphens/>
        <w:spacing w:after="0" w:line="240" w:lineRule="auto"/>
        <w:ind w:firstLine="709"/>
        <w:jc w:val="both"/>
        <w:rPr>
          <w:lang w:val="kk-KZ"/>
        </w:rPr>
      </w:pPr>
      <w:r w:rsidRPr="00C56588">
        <w:rPr>
          <w:rFonts w:ascii="Times New Roman" w:hAnsi="Times New Roman"/>
          <w:sz w:val="28"/>
          <w:szCs w:val="28"/>
          <w:lang w:val="kk-KZ" w:eastAsia="ar-SA"/>
        </w:rPr>
        <w:t>Синтезделген суда еритін полимер</w:t>
      </w:r>
      <w:r w:rsidR="001D4AB5">
        <w:rPr>
          <w:rFonts w:ascii="Times New Roman" w:hAnsi="Times New Roman"/>
          <w:sz w:val="28"/>
          <w:szCs w:val="28"/>
          <w:lang w:val="kk-KZ" w:eastAsia="ar-SA"/>
        </w:rPr>
        <w:t xml:space="preserve">лердің термиялық тұрақтылығы                    </w:t>
      </w:r>
      <w:r w:rsidRPr="00C56588">
        <w:rPr>
          <w:rFonts w:ascii="Times New Roman" w:hAnsi="Times New Roman"/>
          <w:sz w:val="28"/>
          <w:szCs w:val="28"/>
          <w:lang w:val="kk-KZ" w:eastAsia="ar-SA"/>
        </w:rPr>
        <w:t>Ф.</w:t>
      </w:r>
      <w:r w:rsidR="001D4AB5">
        <w:rPr>
          <w:rFonts w:ascii="Times New Roman" w:hAnsi="Times New Roman"/>
          <w:sz w:val="28"/>
          <w:szCs w:val="28"/>
          <w:lang w:val="kk-KZ" w:eastAsia="ar-SA"/>
        </w:rPr>
        <w:t xml:space="preserve"> </w:t>
      </w:r>
      <w:r w:rsidRPr="00C56588">
        <w:rPr>
          <w:rFonts w:ascii="Times New Roman" w:hAnsi="Times New Roman"/>
          <w:sz w:val="28"/>
          <w:szCs w:val="28"/>
          <w:lang w:val="kk-KZ" w:eastAsia="ar-SA"/>
        </w:rPr>
        <w:t>Паулик, Н.</w:t>
      </w:r>
      <w:r w:rsidR="001D4AB5">
        <w:rPr>
          <w:rFonts w:ascii="Times New Roman" w:hAnsi="Times New Roman"/>
          <w:sz w:val="28"/>
          <w:szCs w:val="28"/>
          <w:lang w:val="kk-KZ" w:eastAsia="ar-SA"/>
        </w:rPr>
        <w:t xml:space="preserve"> </w:t>
      </w:r>
      <w:r w:rsidRPr="00C56588">
        <w:rPr>
          <w:rFonts w:ascii="Times New Roman" w:hAnsi="Times New Roman"/>
          <w:sz w:val="28"/>
          <w:szCs w:val="28"/>
          <w:lang w:val="kk-KZ" w:eastAsia="ar-SA"/>
        </w:rPr>
        <w:t>Паулик, А.</w:t>
      </w:r>
      <w:r w:rsidR="001D4AB5">
        <w:rPr>
          <w:rFonts w:ascii="Times New Roman" w:hAnsi="Times New Roman"/>
          <w:sz w:val="28"/>
          <w:szCs w:val="28"/>
          <w:lang w:val="kk-KZ" w:eastAsia="ar-SA"/>
        </w:rPr>
        <w:t xml:space="preserve"> </w:t>
      </w:r>
      <w:r w:rsidRPr="00C56588">
        <w:rPr>
          <w:rFonts w:ascii="Times New Roman" w:hAnsi="Times New Roman"/>
          <w:sz w:val="28"/>
          <w:szCs w:val="28"/>
          <w:lang w:val="kk-KZ" w:eastAsia="ar-SA"/>
        </w:rPr>
        <w:t>Эрдей жүйесінің дериватографиясында  жүргізілген сынақтардың</w:t>
      </w:r>
      <w:r w:rsidR="00350C6C">
        <w:rPr>
          <w:rFonts w:ascii="Times New Roman" w:hAnsi="Times New Roman"/>
          <w:sz w:val="28"/>
          <w:szCs w:val="28"/>
          <w:lang w:val="kk-KZ" w:eastAsia="ar-SA"/>
        </w:rPr>
        <w:t xml:space="preserve"> нәтижелері бойынша анықталды. </w:t>
      </w:r>
      <w:r w:rsidRPr="00C56588">
        <w:rPr>
          <w:rFonts w:ascii="Times New Roman" w:hAnsi="Times New Roman"/>
          <w:sz w:val="28"/>
          <w:szCs w:val="28"/>
          <w:lang w:val="kk-KZ" w:eastAsia="ar-SA"/>
        </w:rPr>
        <w:t>Әдіс минутына 5°С қыздыру жылдамдығымен термиялық өңдеу температурасына байланысты әсерін өлшеуге негізделген.</w:t>
      </w:r>
    </w:p>
    <w:p w:rsidR="001E086B" w:rsidRPr="00C56588" w:rsidRDefault="001E086B" w:rsidP="00350C6C">
      <w:pPr>
        <w:suppressAutoHyphens/>
        <w:spacing w:after="0" w:line="240" w:lineRule="auto"/>
        <w:ind w:firstLine="709"/>
        <w:jc w:val="both"/>
        <w:rPr>
          <w:rFonts w:ascii="Times New Roman" w:hAnsi="Times New Roman"/>
          <w:sz w:val="28"/>
          <w:szCs w:val="28"/>
          <w:lang w:val="kk-KZ" w:eastAsia="ar-SA"/>
        </w:rPr>
      </w:pPr>
      <w:r w:rsidRPr="00C56588">
        <w:rPr>
          <w:rFonts w:ascii="Times New Roman" w:hAnsi="Times New Roman"/>
          <w:sz w:val="28"/>
          <w:szCs w:val="28"/>
          <w:lang w:val="kk-KZ" w:eastAsia="ar-SA"/>
        </w:rPr>
        <w:t>19</w:t>
      </w:r>
      <w:r w:rsidR="001D4AB5" w:rsidRPr="001D4AB5">
        <w:rPr>
          <w:rFonts w:ascii="Times New Roman" w:hAnsi="Times New Roman"/>
          <w:sz w:val="28"/>
          <w:szCs w:val="28"/>
          <w:lang w:val="kk-KZ" w:eastAsia="ar-SA"/>
        </w:rPr>
        <w:t>,</w:t>
      </w:r>
      <w:r w:rsidR="001D4AB5">
        <w:rPr>
          <w:rFonts w:ascii="Times New Roman" w:hAnsi="Times New Roman"/>
          <w:sz w:val="28"/>
          <w:szCs w:val="28"/>
          <w:lang w:val="kk-KZ" w:eastAsia="ar-SA"/>
        </w:rPr>
        <w:t xml:space="preserve"> 20, 21, 22, </w:t>
      </w:r>
      <w:r w:rsidRPr="00C56588">
        <w:rPr>
          <w:rFonts w:ascii="Times New Roman" w:hAnsi="Times New Roman"/>
          <w:sz w:val="28"/>
          <w:szCs w:val="28"/>
          <w:lang w:val="kk-KZ" w:eastAsia="ar-SA"/>
        </w:rPr>
        <w:t>23 суреттерде дериватограммалар синтезделген сульфоқышқылды суда еритін полимерлер және полимерлердің термолизінің кезеңдері келтірілген.</w:t>
      </w:r>
    </w:p>
    <w:p w:rsidR="001E086B" w:rsidRPr="00C56588" w:rsidRDefault="001E086B" w:rsidP="00350C6C">
      <w:pPr>
        <w:suppressAutoHyphens/>
        <w:spacing w:after="0" w:line="240" w:lineRule="auto"/>
        <w:ind w:firstLine="709"/>
        <w:jc w:val="both"/>
        <w:rPr>
          <w:rFonts w:ascii="Times New Roman" w:hAnsi="Times New Roman"/>
          <w:sz w:val="28"/>
          <w:szCs w:val="28"/>
          <w:lang w:val="kk-KZ" w:eastAsia="ar-SA"/>
        </w:rPr>
      </w:pPr>
      <w:r w:rsidRPr="00C56588">
        <w:rPr>
          <w:rFonts w:ascii="Times New Roman" w:hAnsi="Times New Roman"/>
          <w:sz w:val="28"/>
          <w:szCs w:val="28"/>
          <w:lang w:val="kk-KZ" w:eastAsia="ar-SA"/>
        </w:rPr>
        <w:t xml:space="preserve">Ұсынылған бұрғылау ерітінділерінің </w:t>
      </w:r>
      <w:r w:rsidR="002A2EEB">
        <w:rPr>
          <w:rFonts w:ascii="Times New Roman" w:hAnsi="Times New Roman"/>
          <w:sz w:val="28"/>
          <w:szCs w:val="28"/>
          <w:lang w:val="kk-KZ" w:eastAsia="ar-SA"/>
        </w:rPr>
        <w:t xml:space="preserve">температураға </w:t>
      </w:r>
      <w:r w:rsidRPr="00C56588">
        <w:rPr>
          <w:rFonts w:ascii="Times New Roman" w:hAnsi="Times New Roman"/>
          <w:sz w:val="28"/>
          <w:szCs w:val="28"/>
          <w:lang w:val="kk-KZ" w:eastAsia="ar-SA"/>
        </w:rPr>
        <w:t>төзімділігін зерттеу үшін Дарбаза бентонитті сазының 15% сулы дисперсияларының, жүйедегі концентрацияға байланысты синтезделген сульфоқышқылды САНВСҚ-2 тұрақтандырғышының қатысуымен (0,01-1,0%) сынама үлгілері таңдалды. Динамикалық термиялық өңдеуді зерттеу нәтижелері жойылған барлық үлгілерде негізінен екі температура аймағы бар екенін көрсетеді. Бұл жағдайда сынамалар (</w:t>
      </w:r>
      <w:r w:rsidR="001D4AB5" w:rsidRPr="00C56588">
        <w:rPr>
          <w:rFonts w:ascii="Times New Roman" w:hAnsi="Times New Roman"/>
          <w:sz w:val="28"/>
          <w:szCs w:val="28"/>
          <w:lang w:val="kk-KZ" w:eastAsia="ar-SA"/>
        </w:rPr>
        <w:t>19</w:t>
      </w:r>
      <w:r w:rsidR="001D4AB5">
        <w:rPr>
          <w:rFonts w:ascii="Times New Roman" w:hAnsi="Times New Roman"/>
          <w:sz w:val="28"/>
          <w:szCs w:val="28"/>
          <w:lang w:val="kk-KZ" w:eastAsia="ar-SA"/>
        </w:rPr>
        <w:t>-</w:t>
      </w:r>
      <w:r w:rsidRPr="00C56588">
        <w:rPr>
          <w:rFonts w:ascii="Times New Roman" w:hAnsi="Times New Roman"/>
          <w:sz w:val="28"/>
          <w:szCs w:val="28"/>
          <w:lang w:val="kk-KZ" w:eastAsia="ar-SA"/>
        </w:rPr>
        <w:t xml:space="preserve">сурет </w:t>
      </w:r>
      <w:r w:rsidR="002A2EEB">
        <w:rPr>
          <w:rFonts w:ascii="Times New Roman" w:hAnsi="Times New Roman"/>
          <w:sz w:val="28"/>
          <w:szCs w:val="28"/>
          <w:lang w:val="kk-KZ" w:eastAsia="ar-SA"/>
        </w:rPr>
        <w:t>–</w:t>
      </w:r>
      <w:r w:rsidR="001D4AB5">
        <w:rPr>
          <w:rFonts w:ascii="Times New Roman" w:hAnsi="Times New Roman"/>
          <w:sz w:val="28"/>
          <w:szCs w:val="28"/>
          <w:lang w:val="kk-KZ" w:eastAsia="ar-SA"/>
        </w:rPr>
        <w:t xml:space="preserve"> </w:t>
      </w:r>
      <w:r w:rsidR="006866F2">
        <w:rPr>
          <w:rFonts w:ascii="Times New Roman" w:hAnsi="Times New Roman"/>
          <w:sz w:val="28"/>
          <w:szCs w:val="28"/>
          <w:lang w:val="kk-KZ" w:eastAsia="ar-SA"/>
        </w:rPr>
        <w:t>0,01</w:t>
      </w:r>
      <w:r w:rsidRPr="00C56588">
        <w:rPr>
          <w:rFonts w:ascii="Times New Roman" w:hAnsi="Times New Roman"/>
          <w:sz w:val="28"/>
          <w:szCs w:val="28"/>
          <w:lang w:val="kk-KZ" w:eastAsia="ar-SA"/>
        </w:rPr>
        <w:t xml:space="preserve">%, </w:t>
      </w:r>
      <w:r w:rsidR="001D4AB5" w:rsidRPr="00C56588">
        <w:rPr>
          <w:rFonts w:ascii="Times New Roman" w:hAnsi="Times New Roman"/>
          <w:sz w:val="28"/>
          <w:szCs w:val="28"/>
          <w:lang w:val="kk-KZ" w:eastAsia="ar-SA"/>
        </w:rPr>
        <w:t>20</w:t>
      </w:r>
      <w:r w:rsidR="001D4AB5">
        <w:rPr>
          <w:rFonts w:ascii="Times New Roman" w:hAnsi="Times New Roman"/>
          <w:sz w:val="28"/>
          <w:szCs w:val="28"/>
          <w:lang w:val="kk-KZ" w:eastAsia="ar-SA"/>
        </w:rPr>
        <w:t>-</w:t>
      </w:r>
      <w:r w:rsidRPr="00C56588">
        <w:rPr>
          <w:rFonts w:ascii="Times New Roman" w:hAnsi="Times New Roman"/>
          <w:sz w:val="28"/>
          <w:szCs w:val="28"/>
          <w:lang w:val="kk-KZ" w:eastAsia="ar-SA"/>
        </w:rPr>
        <w:t xml:space="preserve">сурет </w:t>
      </w:r>
      <w:r w:rsidR="002A2EEB">
        <w:rPr>
          <w:rFonts w:ascii="Times New Roman" w:hAnsi="Times New Roman"/>
          <w:sz w:val="28"/>
          <w:szCs w:val="28"/>
          <w:lang w:val="kk-KZ" w:eastAsia="ar-SA"/>
        </w:rPr>
        <w:t>–</w:t>
      </w:r>
      <w:r w:rsidR="001D4AB5">
        <w:rPr>
          <w:rFonts w:ascii="Times New Roman" w:hAnsi="Times New Roman"/>
          <w:sz w:val="28"/>
          <w:szCs w:val="28"/>
          <w:lang w:val="kk-KZ" w:eastAsia="ar-SA"/>
        </w:rPr>
        <w:t xml:space="preserve"> </w:t>
      </w:r>
      <w:r w:rsidRPr="00C56588">
        <w:rPr>
          <w:rFonts w:ascii="Times New Roman" w:hAnsi="Times New Roman"/>
          <w:sz w:val="28"/>
          <w:szCs w:val="28"/>
          <w:lang w:val="kk-KZ" w:eastAsia="ar-SA"/>
        </w:rPr>
        <w:t xml:space="preserve">0,25% және </w:t>
      </w:r>
      <w:r w:rsidR="001D4AB5" w:rsidRPr="00C56588">
        <w:rPr>
          <w:rFonts w:ascii="Times New Roman" w:hAnsi="Times New Roman"/>
          <w:sz w:val="28"/>
          <w:szCs w:val="28"/>
          <w:lang w:val="kk-KZ" w:eastAsia="ar-SA"/>
        </w:rPr>
        <w:t>22</w:t>
      </w:r>
      <w:r w:rsidR="001D4AB5">
        <w:rPr>
          <w:rFonts w:ascii="Times New Roman" w:hAnsi="Times New Roman"/>
          <w:sz w:val="28"/>
          <w:szCs w:val="28"/>
          <w:lang w:val="kk-KZ" w:eastAsia="ar-SA"/>
        </w:rPr>
        <w:t>-</w:t>
      </w:r>
      <w:r w:rsidRPr="00C56588">
        <w:rPr>
          <w:rFonts w:ascii="Times New Roman" w:hAnsi="Times New Roman"/>
          <w:sz w:val="28"/>
          <w:szCs w:val="28"/>
          <w:lang w:val="kk-KZ" w:eastAsia="ar-SA"/>
        </w:rPr>
        <w:t>сурет</w:t>
      </w:r>
      <w:r w:rsidR="001D4AB5">
        <w:rPr>
          <w:rFonts w:ascii="Times New Roman" w:hAnsi="Times New Roman"/>
          <w:sz w:val="28"/>
          <w:szCs w:val="28"/>
          <w:lang w:val="kk-KZ" w:eastAsia="ar-SA"/>
        </w:rPr>
        <w:t xml:space="preserve"> </w:t>
      </w:r>
      <w:r w:rsidR="002A2EEB">
        <w:rPr>
          <w:rFonts w:ascii="Times New Roman" w:hAnsi="Times New Roman"/>
          <w:sz w:val="28"/>
          <w:szCs w:val="28"/>
          <w:lang w:val="kk-KZ" w:eastAsia="ar-SA"/>
        </w:rPr>
        <w:t>–</w:t>
      </w:r>
      <w:r w:rsidR="001D4AB5">
        <w:rPr>
          <w:rFonts w:ascii="Times New Roman" w:hAnsi="Times New Roman"/>
          <w:sz w:val="28"/>
          <w:szCs w:val="28"/>
          <w:lang w:val="kk-KZ" w:eastAsia="ar-SA"/>
        </w:rPr>
        <w:t xml:space="preserve"> </w:t>
      </w:r>
      <w:r w:rsidRPr="00C56588">
        <w:rPr>
          <w:rFonts w:ascii="Times New Roman" w:hAnsi="Times New Roman"/>
          <w:sz w:val="28"/>
          <w:szCs w:val="28"/>
          <w:lang w:val="kk-KZ" w:eastAsia="ar-SA"/>
        </w:rPr>
        <w:t>0,5%) анологиялық сипатқа ие, яғни оның беткі және гидраттық ылғалдың жойылуын сипаттайтын айқын эндоэффект бар, бұл салмақ жоғалтудың қарқын</w:t>
      </w:r>
      <w:r w:rsidR="00220A0D">
        <w:rPr>
          <w:rFonts w:ascii="Times New Roman" w:hAnsi="Times New Roman"/>
          <w:sz w:val="28"/>
          <w:szCs w:val="28"/>
          <w:lang w:val="kk-KZ" w:eastAsia="ar-SA"/>
        </w:rPr>
        <w:t>ды қисығын (TG) көрсетеді - 70</w:t>
      </w:r>
      <w:r w:rsidRPr="00C56588">
        <w:rPr>
          <w:rFonts w:ascii="Times New Roman" w:hAnsi="Times New Roman"/>
          <w:sz w:val="28"/>
          <w:szCs w:val="28"/>
          <w:lang w:val="kk-KZ" w:eastAsia="ar-SA"/>
        </w:rPr>
        <w:t>-220</w:t>
      </w:r>
      <w:r w:rsidR="00220A0D">
        <w:rPr>
          <w:rFonts w:ascii="Times New Roman" w:hAnsi="Times New Roman"/>
          <w:sz w:val="28"/>
          <w:szCs w:val="28"/>
          <w:lang w:val="kk-KZ" w:eastAsia="ar-SA"/>
        </w:rPr>
        <w:t>°C - 14,1% (</w:t>
      </w:r>
      <w:r w:rsidR="001D4AB5">
        <w:rPr>
          <w:rFonts w:ascii="Times New Roman" w:hAnsi="Times New Roman"/>
          <w:sz w:val="28"/>
          <w:szCs w:val="28"/>
          <w:lang w:val="kk-KZ" w:eastAsia="ar-SA"/>
        </w:rPr>
        <w:t>19-</w:t>
      </w:r>
      <w:r w:rsidR="00220A0D">
        <w:rPr>
          <w:rFonts w:ascii="Times New Roman" w:hAnsi="Times New Roman"/>
          <w:sz w:val="28"/>
          <w:szCs w:val="28"/>
          <w:lang w:val="kk-KZ" w:eastAsia="ar-SA"/>
        </w:rPr>
        <w:t>сурет) және 60</w:t>
      </w:r>
      <w:r w:rsidR="002A2EEB">
        <w:rPr>
          <w:rFonts w:ascii="Times New Roman" w:hAnsi="Times New Roman"/>
          <w:sz w:val="28"/>
          <w:szCs w:val="28"/>
          <w:lang w:val="kk-KZ" w:eastAsia="ar-SA"/>
        </w:rPr>
        <w:t>-210°C-15</w:t>
      </w:r>
      <w:r w:rsidRPr="00C56588">
        <w:rPr>
          <w:rFonts w:ascii="Times New Roman" w:hAnsi="Times New Roman"/>
          <w:sz w:val="28"/>
          <w:szCs w:val="28"/>
          <w:lang w:val="kk-KZ" w:eastAsia="ar-SA"/>
        </w:rPr>
        <w:t>% (</w:t>
      </w:r>
      <w:r w:rsidR="001D4AB5" w:rsidRPr="00C56588">
        <w:rPr>
          <w:rFonts w:ascii="Times New Roman" w:hAnsi="Times New Roman"/>
          <w:sz w:val="28"/>
          <w:szCs w:val="28"/>
          <w:lang w:val="kk-KZ" w:eastAsia="ar-SA"/>
        </w:rPr>
        <w:t>21</w:t>
      </w:r>
      <w:r w:rsidR="001D4AB5">
        <w:rPr>
          <w:rFonts w:ascii="Times New Roman" w:hAnsi="Times New Roman"/>
          <w:sz w:val="28"/>
          <w:szCs w:val="28"/>
          <w:lang w:val="kk-KZ" w:eastAsia="ar-SA"/>
        </w:rPr>
        <w:t>-</w:t>
      </w:r>
      <w:r w:rsidRPr="00C56588">
        <w:rPr>
          <w:rFonts w:ascii="Times New Roman" w:hAnsi="Times New Roman"/>
          <w:sz w:val="28"/>
          <w:szCs w:val="28"/>
          <w:lang w:val="kk-KZ" w:eastAsia="ar-SA"/>
        </w:rPr>
        <w:t>сурет).</w:t>
      </w:r>
    </w:p>
    <w:p w:rsidR="001E086B" w:rsidRPr="00C56588" w:rsidRDefault="001E086B" w:rsidP="00350C6C">
      <w:pPr>
        <w:tabs>
          <w:tab w:val="left" w:pos="540"/>
          <w:tab w:val="num" w:pos="1485"/>
        </w:tabs>
        <w:spacing w:after="0" w:line="240" w:lineRule="auto"/>
        <w:ind w:firstLine="709"/>
        <w:jc w:val="both"/>
        <w:rPr>
          <w:rFonts w:ascii="Times New Roman" w:hAnsi="Times New Roman"/>
          <w:sz w:val="28"/>
          <w:szCs w:val="28"/>
          <w:lang w:val="kk-KZ" w:eastAsia="ar-SA"/>
        </w:rPr>
      </w:pPr>
      <w:r w:rsidRPr="00C56588">
        <w:rPr>
          <w:rFonts w:ascii="Times New Roman" w:hAnsi="Times New Roman"/>
          <w:sz w:val="28"/>
          <w:szCs w:val="28"/>
          <w:lang w:val="kk-KZ" w:eastAsia="ar-SA"/>
        </w:rPr>
        <w:t>Екінші эндоэффект кремний және алюминий фазаларының 400°С полиморфты түрленуі.</w:t>
      </w:r>
    </w:p>
    <w:p w:rsidR="001E086B" w:rsidRPr="00C56588" w:rsidRDefault="009502E1" w:rsidP="00350C6C">
      <w:pPr>
        <w:tabs>
          <w:tab w:val="left" w:pos="540"/>
          <w:tab w:val="num" w:pos="1485"/>
        </w:tabs>
        <w:spacing w:after="0" w:line="240" w:lineRule="auto"/>
        <w:ind w:firstLine="709"/>
        <w:jc w:val="both"/>
        <w:rPr>
          <w:rFonts w:ascii="Times New Roman" w:hAnsi="Times New Roman"/>
          <w:sz w:val="28"/>
          <w:szCs w:val="28"/>
          <w:lang w:val="kk-KZ" w:eastAsia="ar-SA"/>
        </w:rPr>
      </w:pPr>
      <w:r>
        <w:rPr>
          <w:rFonts w:ascii="Times New Roman" w:hAnsi="Times New Roman"/>
          <w:sz w:val="28"/>
          <w:szCs w:val="28"/>
          <w:lang w:val="kk-KZ" w:eastAsia="ar-SA"/>
        </w:rPr>
        <w:t>280</w:t>
      </w:r>
      <w:r w:rsidR="00220A0D">
        <w:rPr>
          <w:rFonts w:ascii="Times New Roman" w:hAnsi="Times New Roman"/>
          <w:sz w:val="28"/>
          <w:szCs w:val="28"/>
          <w:lang w:val="kk-KZ" w:eastAsia="ar-SA"/>
        </w:rPr>
        <w:t>-</w:t>
      </w:r>
      <w:r w:rsidR="001E086B" w:rsidRPr="00C56588">
        <w:rPr>
          <w:rFonts w:ascii="Times New Roman" w:hAnsi="Times New Roman"/>
          <w:sz w:val="28"/>
          <w:szCs w:val="28"/>
          <w:lang w:val="kk-KZ" w:eastAsia="ar-SA"/>
        </w:rPr>
        <w:t>350°С аймағындағы бұлыңғыр экзоэффекттер ұшқыш және органикалық қосылыстардың күйіп қалу процесіне тә</w:t>
      </w:r>
      <w:r w:rsidR="00220A0D">
        <w:rPr>
          <w:rFonts w:ascii="Times New Roman" w:hAnsi="Times New Roman"/>
          <w:sz w:val="28"/>
          <w:szCs w:val="28"/>
          <w:lang w:val="kk-KZ" w:eastAsia="ar-SA"/>
        </w:rPr>
        <w:t>н, салмақ жоғалту (TG) -220-</w:t>
      </w:r>
      <w:r w:rsidR="006866F2">
        <w:rPr>
          <w:rFonts w:ascii="Times New Roman" w:hAnsi="Times New Roman"/>
          <w:sz w:val="28"/>
          <w:szCs w:val="28"/>
          <w:lang w:val="kk-KZ" w:eastAsia="ar-SA"/>
        </w:rPr>
        <w:t>830°C – 13,4</w:t>
      </w:r>
      <w:r w:rsidR="001E086B" w:rsidRPr="00C56588">
        <w:rPr>
          <w:rFonts w:ascii="Times New Roman" w:hAnsi="Times New Roman"/>
          <w:sz w:val="28"/>
          <w:szCs w:val="28"/>
          <w:lang w:val="kk-KZ" w:eastAsia="ar-SA"/>
        </w:rPr>
        <w:t>% (</w:t>
      </w:r>
      <w:r w:rsidR="001D4AB5">
        <w:rPr>
          <w:rFonts w:ascii="Times New Roman" w:hAnsi="Times New Roman"/>
          <w:sz w:val="28"/>
          <w:szCs w:val="28"/>
          <w:lang w:val="kk-KZ" w:eastAsia="ar-SA"/>
        </w:rPr>
        <w:t>19-</w:t>
      </w:r>
      <w:r w:rsidR="001E086B" w:rsidRPr="00C56588">
        <w:rPr>
          <w:rFonts w:ascii="Times New Roman" w:hAnsi="Times New Roman"/>
          <w:sz w:val="28"/>
          <w:szCs w:val="28"/>
          <w:lang w:val="kk-KZ" w:eastAsia="ar-SA"/>
        </w:rPr>
        <w:t>сур</w:t>
      </w:r>
      <w:r w:rsidR="00220A0D">
        <w:rPr>
          <w:rFonts w:ascii="Times New Roman" w:hAnsi="Times New Roman"/>
          <w:sz w:val="28"/>
          <w:szCs w:val="28"/>
          <w:lang w:val="kk-KZ" w:eastAsia="ar-SA"/>
        </w:rPr>
        <w:t>ет) және 60</w:t>
      </w:r>
      <w:r w:rsidR="006866F2">
        <w:rPr>
          <w:rFonts w:ascii="Times New Roman" w:hAnsi="Times New Roman"/>
          <w:sz w:val="28"/>
          <w:szCs w:val="28"/>
          <w:lang w:val="kk-KZ" w:eastAsia="ar-SA"/>
        </w:rPr>
        <w:t>-210°C-15</w:t>
      </w:r>
      <w:r w:rsidR="001E086B" w:rsidRPr="00C56588">
        <w:rPr>
          <w:rFonts w:ascii="Times New Roman" w:hAnsi="Times New Roman"/>
          <w:sz w:val="28"/>
          <w:szCs w:val="28"/>
          <w:lang w:val="kk-KZ" w:eastAsia="ar-SA"/>
        </w:rPr>
        <w:t>% (</w:t>
      </w:r>
      <w:r w:rsidR="001D4AB5" w:rsidRPr="00C56588">
        <w:rPr>
          <w:rFonts w:ascii="Times New Roman" w:hAnsi="Times New Roman"/>
          <w:sz w:val="28"/>
          <w:szCs w:val="28"/>
          <w:lang w:val="kk-KZ" w:eastAsia="ar-SA"/>
        </w:rPr>
        <w:t>21</w:t>
      </w:r>
      <w:r w:rsidR="001D4AB5">
        <w:rPr>
          <w:rFonts w:ascii="Times New Roman" w:hAnsi="Times New Roman"/>
          <w:sz w:val="28"/>
          <w:szCs w:val="28"/>
          <w:lang w:val="kk-KZ" w:eastAsia="ar-SA"/>
        </w:rPr>
        <w:t>-</w:t>
      </w:r>
      <w:r w:rsidR="001E086B" w:rsidRPr="00C56588">
        <w:rPr>
          <w:rFonts w:ascii="Times New Roman" w:hAnsi="Times New Roman"/>
          <w:sz w:val="28"/>
          <w:szCs w:val="28"/>
          <w:lang w:val="kk-KZ" w:eastAsia="ar-SA"/>
        </w:rPr>
        <w:t>сурет), ал 450°С және одан жоғары салмақ жоғалту күкірт қосылыстарының (TG) ыдырауының ш</w:t>
      </w:r>
      <w:r w:rsidR="00220A0D">
        <w:rPr>
          <w:rFonts w:ascii="Times New Roman" w:hAnsi="Times New Roman"/>
          <w:sz w:val="28"/>
          <w:szCs w:val="28"/>
          <w:lang w:val="kk-KZ" w:eastAsia="ar-SA"/>
        </w:rPr>
        <w:t>амалы экзоэффектілері – 830-</w:t>
      </w:r>
      <w:r w:rsidR="001E086B" w:rsidRPr="00C56588">
        <w:rPr>
          <w:rFonts w:ascii="Times New Roman" w:hAnsi="Times New Roman"/>
          <w:sz w:val="28"/>
          <w:szCs w:val="28"/>
          <w:lang w:val="kk-KZ" w:eastAsia="ar-SA"/>
        </w:rPr>
        <w:t>880</w:t>
      </w:r>
      <w:r w:rsidR="00220A0D">
        <w:rPr>
          <w:rFonts w:ascii="Times New Roman" w:hAnsi="Times New Roman"/>
          <w:sz w:val="28"/>
          <w:szCs w:val="28"/>
          <w:lang w:val="kk-KZ" w:eastAsia="ar-SA"/>
        </w:rPr>
        <w:t>°C – 5,1% (</w:t>
      </w:r>
      <w:r w:rsidR="001D4AB5">
        <w:rPr>
          <w:rFonts w:ascii="Times New Roman" w:hAnsi="Times New Roman"/>
          <w:sz w:val="28"/>
          <w:szCs w:val="28"/>
          <w:lang w:val="kk-KZ" w:eastAsia="ar-SA"/>
        </w:rPr>
        <w:t>19-</w:t>
      </w:r>
      <w:r w:rsidR="00220A0D">
        <w:rPr>
          <w:rFonts w:ascii="Times New Roman" w:hAnsi="Times New Roman"/>
          <w:sz w:val="28"/>
          <w:szCs w:val="28"/>
          <w:lang w:val="kk-KZ" w:eastAsia="ar-SA"/>
        </w:rPr>
        <w:t>сурет) және 770</w:t>
      </w:r>
      <w:r w:rsidR="001E086B" w:rsidRPr="00C56588">
        <w:rPr>
          <w:rFonts w:ascii="Times New Roman" w:hAnsi="Times New Roman"/>
          <w:sz w:val="28"/>
          <w:szCs w:val="28"/>
          <w:lang w:val="kk-KZ" w:eastAsia="ar-SA"/>
        </w:rPr>
        <w:t>-890°C-13% (</w:t>
      </w:r>
      <w:r w:rsidR="001D4AB5" w:rsidRPr="00C56588">
        <w:rPr>
          <w:rFonts w:ascii="Times New Roman" w:hAnsi="Times New Roman"/>
          <w:sz w:val="28"/>
          <w:szCs w:val="28"/>
          <w:lang w:val="kk-KZ" w:eastAsia="ar-SA"/>
        </w:rPr>
        <w:t>21</w:t>
      </w:r>
      <w:r w:rsidR="001D4AB5">
        <w:rPr>
          <w:rFonts w:ascii="Times New Roman" w:hAnsi="Times New Roman"/>
          <w:sz w:val="28"/>
          <w:szCs w:val="28"/>
          <w:lang w:val="kk-KZ" w:eastAsia="ar-SA"/>
        </w:rPr>
        <w:t>-</w:t>
      </w:r>
      <w:r w:rsidR="001E086B" w:rsidRPr="00C56588">
        <w:rPr>
          <w:rFonts w:ascii="Times New Roman" w:hAnsi="Times New Roman"/>
          <w:sz w:val="28"/>
          <w:szCs w:val="28"/>
          <w:lang w:val="kk-KZ" w:eastAsia="ar-SA"/>
        </w:rPr>
        <w:t>сурет).</w:t>
      </w:r>
    </w:p>
    <w:p w:rsidR="001E086B" w:rsidRPr="00C56588" w:rsidRDefault="001E086B" w:rsidP="00350C6C">
      <w:pPr>
        <w:tabs>
          <w:tab w:val="left" w:pos="540"/>
          <w:tab w:val="num" w:pos="1485"/>
        </w:tabs>
        <w:spacing w:after="0" w:line="240" w:lineRule="auto"/>
        <w:ind w:firstLine="709"/>
        <w:jc w:val="center"/>
        <w:rPr>
          <w:rFonts w:ascii="Times New Roman" w:hAnsi="Times New Roman"/>
          <w:sz w:val="28"/>
          <w:szCs w:val="28"/>
          <w:lang w:eastAsia="ar-SA"/>
        </w:rPr>
      </w:pPr>
      <w:r w:rsidRPr="00C56588">
        <w:rPr>
          <w:rFonts w:ascii="Times New Roman" w:hAnsi="Times New Roman"/>
          <w:noProof/>
          <w:sz w:val="28"/>
          <w:szCs w:val="28"/>
        </w:rPr>
        <w:lastRenderedPageBreak/>
        <w:drawing>
          <wp:inline distT="0" distB="0" distL="0" distR="0">
            <wp:extent cx="4367531" cy="3253663"/>
            <wp:effectExtent l="19050" t="0" r="0" b="0"/>
            <wp:docPr id="22" name="Рисунок 3" descr="F:\Дисертация\Жадыра-1\Синтез и механизм\09-06-2022_14-31-58\ДТА-ПЭ Дар.глина\ПАН +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Дисертация\Жадыра-1\Синтез и механизм\09-06-2022_14-31-58\ДТА-ПЭ Дар.глина\ПАН + 0,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70423" cy="3255818"/>
                    </a:xfrm>
                    <a:prstGeom prst="rect">
                      <a:avLst/>
                    </a:prstGeom>
                    <a:noFill/>
                    <a:ln>
                      <a:noFill/>
                    </a:ln>
                  </pic:spPr>
                </pic:pic>
              </a:graphicData>
            </a:graphic>
          </wp:inline>
        </w:drawing>
      </w:r>
    </w:p>
    <w:p w:rsidR="00BE1C89" w:rsidRDefault="00BE1C89" w:rsidP="00350C6C">
      <w:pPr>
        <w:tabs>
          <w:tab w:val="left" w:pos="540"/>
          <w:tab w:val="num" w:pos="1485"/>
        </w:tabs>
        <w:spacing w:after="0" w:line="240" w:lineRule="auto"/>
        <w:jc w:val="both"/>
        <w:rPr>
          <w:rFonts w:ascii="Times New Roman" w:hAnsi="Times New Roman"/>
          <w:sz w:val="28"/>
          <w:szCs w:val="28"/>
          <w:lang w:eastAsia="ar-SA"/>
        </w:rPr>
      </w:pPr>
    </w:p>
    <w:p w:rsidR="001E086B" w:rsidRPr="00C56588" w:rsidRDefault="001E086B" w:rsidP="00350C6C">
      <w:pPr>
        <w:tabs>
          <w:tab w:val="left" w:pos="540"/>
          <w:tab w:val="num" w:pos="1485"/>
        </w:tabs>
        <w:spacing w:after="0" w:line="240" w:lineRule="auto"/>
        <w:jc w:val="center"/>
        <w:rPr>
          <w:rFonts w:ascii="Times New Roman" w:hAnsi="Times New Roman"/>
          <w:sz w:val="28"/>
          <w:szCs w:val="28"/>
          <w:lang w:val="kk-KZ" w:eastAsia="ar-SA"/>
        </w:rPr>
      </w:pPr>
      <w:r w:rsidRPr="00C56588">
        <w:rPr>
          <w:rFonts w:ascii="Times New Roman" w:hAnsi="Times New Roman"/>
          <w:sz w:val="28"/>
          <w:szCs w:val="28"/>
          <w:lang w:val="kk-KZ" w:eastAsia="ar-SA"/>
        </w:rPr>
        <w:t>Сурет</w:t>
      </w:r>
      <w:r w:rsidRPr="00C56588">
        <w:rPr>
          <w:rFonts w:ascii="Times New Roman" w:hAnsi="Times New Roman"/>
          <w:sz w:val="28"/>
          <w:szCs w:val="28"/>
          <w:lang w:eastAsia="ar-SA"/>
        </w:rPr>
        <w:t xml:space="preserve"> 19</w:t>
      </w:r>
      <w:r w:rsidRPr="00C56588">
        <w:rPr>
          <w:rFonts w:ascii="Times New Roman" w:hAnsi="Times New Roman"/>
          <w:sz w:val="28"/>
          <w:szCs w:val="28"/>
          <w:lang w:val="kk-KZ" w:eastAsia="ar-SA"/>
        </w:rPr>
        <w:t xml:space="preserve"> – </w:t>
      </w:r>
      <w:r w:rsidRPr="00C56588">
        <w:rPr>
          <w:rFonts w:ascii="Times New Roman" w:hAnsi="Times New Roman"/>
          <w:sz w:val="28"/>
          <w:szCs w:val="28"/>
          <w:lang w:eastAsia="ar-SA"/>
        </w:rPr>
        <w:t xml:space="preserve">0,01% </w:t>
      </w:r>
      <w:r w:rsidRPr="00C56588">
        <w:rPr>
          <w:rFonts w:ascii="Times New Roman" w:hAnsi="Times New Roman"/>
          <w:sz w:val="28"/>
          <w:szCs w:val="28"/>
          <w:lang w:val="kk-KZ"/>
        </w:rPr>
        <w:t xml:space="preserve">САНВСҚ-2 тұрақтандырғышымен өңделген </w:t>
      </w:r>
      <w:r w:rsidRPr="00C56588">
        <w:rPr>
          <w:rFonts w:ascii="Times New Roman" w:hAnsi="Times New Roman"/>
          <w:sz w:val="28"/>
          <w:szCs w:val="28"/>
          <w:lang w:eastAsia="ar-SA"/>
        </w:rPr>
        <w:t>Дарбаз</w:t>
      </w:r>
      <w:r w:rsidRPr="00C56588">
        <w:rPr>
          <w:rFonts w:ascii="Times New Roman" w:hAnsi="Times New Roman"/>
          <w:sz w:val="28"/>
          <w:szCs w:val="28"/>
          <w:lang w:val="kk-KZ" w:eastAsia="ar-SA"/>
        </w:rPr>
        <w:t xml:space="preserve">а </w:t>
      </w:r>
      <w:r w:rsidRPr="00C56588">
        <w:rPr>
          <w:rFonts w:ascii="Times New Roman" w:hAnsi="Times New Roman"/>
          <w:sz w:val="28"/>
          <w:szCs w:val="28"/>
          <w:lang w:eastAsia="ar-SA"/>
        </w:rPr>
        <w:t>бентонит</w:t>
      </w:r>
      <w:r w:rsidRPr="00C56588">
        <w:rPr>
          <w:rFonts w:ascii="Times New Roman" w:hAnsi="Times New Roman"/>
          <w:sz w:val="28"/>
          <w:szCs w:val="28"/>
          <w:lang w:val="kk-KZ" w:eastAsia="ar-SA"/>
        </w:rPr>
        <w:t xml:space="preserve">ті </w:t>
      </w:r>
      <w:r w:rsidRPr="00C56588">
        <w:rPr>
          <w:rFonts w:ascii="Times New Roman" w:hAnsi="Times New Roman"/>
          <w:sz w:val="28"/>
          <w:szCs w:val="28"/>
          <w:lang w:eastAsia="ar-SA"/>
        </w:rPr>
        <w:t>сазының 15% сулы дисперси</w:t>
      </w:r>
      <w:r w:rsidRPr="00C56588">
        <w:rPr>
          <w:rFonts w:ascii="Times New Roman" w:hAnsi="Times New Roman"/>
          <w:sz w:val="28"/>
          <w:szCs w:val="28"/>
          <w:lang w:val="kk-KZ" w:eastAsia="ar-SA"/>
        </w:rPr>
        <w:t>яс</w:t>
      </w:r>
      <w:r w:rsidRPr="00C56588">
        <w:rPr>
          <w:rFonts w:ascii="Times New Roman" w:hAnsi="Times New Roman"/>
          <w:sz w:val="28"/>
          <w:szCs w:val="28"/>
          <w:lang w:eastAsia="ar-SA"/>
        </w:rPr>
        <w:t>ының термогравиметриясы</w:t>
      </w:r>
    </w:p>
    <w:p w:rsidR="00492C82" w:rsidRDefault="00492C82" w:rsidP="00350C6C">
      <w:pPr>
        <w:tabs>
          <w:tab w:val="left" w:pos="540"/>
        </w:tabs>
        <w:spacing w:after="0" w:line="240" w:lineRule="auto"/>
        <w:ind w:firstLine="709"/>
        <w:jc w:val="both"/>
        <w:rPr>
          <w:rFonts w:ascii="Times New Roman" w:hAnsi="Times New Roman"/>
          <w:sz w:val="28"/>
          <w:szCs w:val="28"/>
          <w:lang w:val="kk-KZ" w:eastAsia="ar-SA"/>
        </w:rPr>
      </w:pPr>
    </w:p>
    <w:p w:rsidR="001E086B" w:rsidRPr="00C56588" w:rsidRDefault="009502E1" w:rsidP="00350C6C">
      <w:pPr>
        <w:tabs>
          <w:tab w:val="left" w:pos="540"/>
        </w:tabs>
        <w:spacing w:after="0" w:line="240" w:lineRule="auto"/>
        <w:ind w:firstLine="709"/>
        <w:jc w:val="both"/>
        <w:rPr>
          <w:rFonts w:ascii="Times New Roman" w:hAnsi="Times New Roman"/>
          <w:sz w:val="28"/>
          <w:szCs w:val="28"/>
          <w:lang w:val="kk-KZ" w:eastAsia="ar-SA"/>
        </w:rPr>
      </w:pPr>
      <w:r>
        <w:rPr>
          <w:rFonts w:ascii="Times New Roman" w:hAnsi="Times New Roman"/>
          <w:sz w:val="28"/>
          <w:szCs w:val="28"/>
          <w:lang w:val="kk-KZ" w:eastAsia="ar-SA"/>
        </w:rPr>
        <w:t>0,1% синтезделген сульфо</w:t>
      </w:r>
      <w:r w:rsidR="001E086B" w:rsidRPr="00C56588">
        <w:rPr>
          <w:rFonts w:ascii="Times New Roman" w:hAnsi="Times New Roman"/>
          <w:sz w:val="28"/>
          <w:szCs w:val="28"/>
          <w:lang w:val="kk-KZ" w:eastAsia="ar-SA"/>
        </w:rPr>
        <w:t xml:space="preserve"> қышқылды композициялық полимердің қатысуымен Дарбаза бентонитті сазының 15%</w:t>
      </w:r>
      <w:r w:rsidR="001D4AB5">
        <w:rPr>
          <w:rFonts w:ascii="Times New Roman" w:hAnsi="Times New Roman"/>
          <w:sz w:val="28"/>
          <w:szCs w:val="28"/>
          <w:lang w:val="kk-KZ" w:eastAsia="ar-SA"/>
        </w:rPr>
        <w:t xml:space="preserve"> сулы дисперсиясының үлгісі (20-</w:t>
      </w:r>
      <w:r w:rsidR="001E086B" w:rsidRPr="00C56588">
        <w:rPr>
          <w:rFonts w:ascii="Times New Roman" w:hAnsi="Times New Roman"/>
          <w:sz w:val="28"/>
          <w:szCs w:val="28"/>
          <w:lang w:val="kk-KZ" w:eastAsia="ar-SA"/>
        </w:rPr>
        <w:t>сурет) үш эндоэффектпен және екі экзоэффектпен сипатталады. 120-130°С диапазонындағы эндоэффект салмақтың айқын өзгеруімен сипатталады, салмақ жоғалту (</w:t>
      </w:r>
      <w:r w:rsidR="005874F8" w:rsidRPr="00C56588">
        <w:rPr>
          <w:rFonts w:ascii="Times New Roman" w:hAnsi="Times New Roman"/>
          <w:sz w:val="28"/>
          <w:szCs w:val="28"/>
          <w:lang w:val="kk-KZ" w:eastAsia="ar-SA"/>
        </w:rPr>
        <w:t>TG</w:t>
      </w:r>
      <w:r w:rsidR="00220A0D">
        <w:rPr>
          <w:rFonts w:ascii="Times New Roman" w:hAnsi="Times New Roman"/>
          <w:sz w:val="28"/>
          <w:szCs w:val="28"/>
          <w:lang w:val="kk-KZ" w:eastAsia="ar-SA"/>
        </w:rPr>
        <w:t>) – 80</w:t>
      </w:r>
      <w:r w:rsidR="001E086B" w:rsidRPr="00C56588">
        <w:rPr>
          <w:rFonts w:ascii="Times New Roman" w:hAnsi="Times New Roman"/>
          <w:sz w:val="28"/>
          <w:szCs w:val="28"/>
          <w:lang w:val="kk-KZ" w:eastAsia="ar-SA"/>
        </w:rPr>
        <w:t>-220°C – 14,6%, бұл сусыздандыру процесін және беттік және кристалдық ылғалдың жойылуын көрсетеді.</w:t>
      </w:r>
    </w:p>
    <w:p w:rsidR="001E086B" w:rsidRPr="00C56588" w:rsidRDefault="001E086B" w:rsidP="00350C6C">
      <w:pPr>
        <w:tabs>
          <w:tab w:val="left" w:pos="540"/>
        </w:tabs>
        <w:spacing w:after="0" w:line="240" w:lineRule="auto"/>
        <w:ind w:firstLine="709"/>
        <w:jc w:val="both"/>
        <w:rPr>
          <w:rFonts w:ascii="Times New Roman" w:hAnsi="Times New Roman"/>
          <w:sz w:val="28"/>
          <w:szCs w:val="28"/>
          <w:lang w:val="kk-KZ" w:eastAsia="ar-SA"/>
        </w:rPr>
      </w:pPr>
      <w:r w:rsidRPr="00C56588">
        <w:rPr>
          <w:rFonts w:ascii="Times New Roman" w:hAnsi="Times New Roman"/>
          <w:sz w:val="28"/>
          <w:szCs w:val="28"/>
          <w:lang w:val="kk-KZ" w:eastAsia="ar-SA"/>
        </w:rPr>
        <w:t>320-350°С аймағындағы елеусіз сатылы эндоэффекттер алюмосиликатты фазалардың п</w:t>
      </w:r>
      <w:r w:rsidR="00220A0D">
        <w:rPr>
          <w:rFonts w:ascii="Times New Roman" w:hAnsi="Times New Roman"/>
          <w:sz w:val="28"/>
          <w:szCs w:val="28"/>
          <w:lang w:val="kk-KZ" w:eastAsia="ar-SA"/>
        </w:rPr>
        <w:t>олиморфты түрленуіне тән. 830-</w:t>
      </w:r>
      <w:r w:rsidRPr="00C56588">
        <w:rPr>
          <w:rFonts w:ascii="Times New Roman" w:hAnsi="Times New Roman"/>
          <w:sz w:val="28"/>
          <w:szCs w:val="28"/>
          <w:lang w:val="kk-KZ" w:eastAsia="ar-SA"/>
        </w:rPr>
        <w:t>850°С аймағындағы үшінші эндоэффект магний-кальций карбонат қосылыстарының декарбонизациясына тән, с</w:t>
      </w:r>
      <w:r w:rsidR="00220A0D">
        <w:rPr>
          <w:rFonts w:ascii="Times New Roman" w:hAnsi="Times New Roman"/>
          <w:sz w:val="28"/>
          <w:szCs w:val="28"/>
          <w:lang w:val="kk-KZ" w:eastAsia="ar-SA"/>
        </w:rPr>
        <w:t>алмақ жоғалту, (ТG) – 220-</w:t>
      </w:r>
      <w:r w:rsidRPr="00C56588">
        <w:rPr>
          <w:rFonts w:ascii="Times New Roman" w:hAnsi="Times New Roman"/>
          <w:sz w:val="28"/>
          <w:szCs w:val="28"/>
          <w:lang w:val="kk-KZ" w:eastAsia="ar-SA"/>
        </w:rPr>
        <w:t xml:space="preserve">860°C </w:t>
      </w:r>
      <w:r w:rsidR="00220A0D">
        <w:rPr>
          <w:rFonts w:ascii="Times New Roman" w:hAnsi="Times New Roman"/>
          <w:sz w:val="28"/>
          <w:szCs w:val="28"/>
          <w:lang w:val="kk-KZ" w:eastAsia="ar-SA"/>
        </w:rPr>
        <w:t>–</w:t>
      </w:r>
      <w:r w:rsidRPr="00C56588">
        <w:rPr>
          <w:rFonts w:ascii="Times New Roman" w:hAnsi="Times New Roman"/>
          <w:sz w:val="28"/>
          <w:szCs w:val="28"/>
          <w:lang w:val="kk-KZ" w:eastAsia="ar-SA"/>
        </w:rPr>
        <w:t xml:space="preserve"> 56%. 400°С аймағында айқын экзоэффект органикалық және ұшпа қосылыстардың күйіп кетуімен байланысты, ал 900°С аймағындағы интенсивті емес экзоэффект күкірті бар минералдардың құрылымсыздануын сипаттайды, салма</w:t>
      </w:r>
      <w:r w:rsidR="00220A0D">
        <w:rPr>
          <w:rFonts w:ascii="Times New Roman" w:hAnsi="Times New Roman"/>
          <w:sz w:val="28"/>
          <w:szCs w:val="28"/>
          <w:lang w:val="kk-KZ" w:eastAsia="ar-SA"/>
        </w:rPr>
        <w:t xml:space="preserve">қ жоғалту қисығы </w:t>
      </w:r>
      <w:r w:rsidR="00220A0D" w:rsidRPr="00220A0D">
        <w:rPr>
          <w:lang w:val="kk-KZ"/>
        </w:rPr>
        <w:t xml:space="preserve">     </w:t>
      </w:r>
      <w:r w:rsidR="00220A0D">
        <w:rPr>
          <w:rFonts w:ascii="Times New Roman" w:hAnsi="Times New Roman"/>
          <w:sz w:val="28"/>
          <w:szCs w:val="28"/>
          <w:lang w:val="kk-KZ" w:eastAsia="ar-SA"/>
        </w:rPr>
        <w:t>(TG) – 860</w:t>
      </w:r>
      <w:r w:rsidRPr="00C56588">
        <w:rPr>
          <w:rFonts w:ascii="Times New Roman" w:hAnsi="Times New Roman"/>
          <w:sz w:val="28"/>
          <w:szCs w:val="28"/>
          <w:lang w:val="kk-KZ" w:eastAsia="ar-SA"/>
        </w:rPr>
        <w:t xml:space="preserve">-890°C </w:t>
      </w:r>
      <w:r w:rsidR="00220A0D">
        <w:rPr>
          <w:rFonts w:ascii="Times New Roman" w:hAnsi="Times New Roman"/>
          <w:sz w:val="28"/>
          <w:szCs w:val="28"/>
          <w:lang w:val="kk-KZ" w:eastAsia="ar-SA"/>
        </w:rPr>
        <w:t>–</w:t>
      </w:r>
      <w:r w:rsidRPr="00C56588">
        <w:rPr>
          <w:rFonts w:ascii="Times New Roman" w:hAnsi="Times New Roman"/>
          <w:sz w:val="28"/>
          <w:szCs w:val="28"/>
          <w:lang w:val="kk-KZ" w:eastAsia="ar-SA"/>
        </w:rPr>
        <w:t xml:space="preserve"> 12,2%.</w:t>
      </w:r>
    </w:p>
    <w:p w:rsidR="001E086B" w:rsidRDefault="001E086B" w:rsidP="00350C6C">
      <w:pPr>
        <w:tabs>
          <w:tab w:val="left" w:pos="540"/>
          <w:tab w:val="num" w:pos="1485"/>
        </w:tabs>
        <w:spacing w:after="0" w:line="240" w:lineRule="auto"/>
        <w:ind w:firstLine="709"/>
        <w:jc w:val="center"/>
        <w:rPr>
          <w:rFonts w:ascii="Times New Roman" w:hAnsi="Times New Roman"/>
          <w:sz w:val="28"/>
          <w:szCs w:val="28"/>
          <w:lang w:eastAsia="ar-SA"/>
        </w:rPr>
      </w:pPr>
      <w:r w:rsidRPr="00C56588">
        <w:rPr>
          <w:rFonts w:ascii="Times New Roman" w:hAnsi="Times New Roman"/>
          <w:noProof/>
          <w:sz w:val="28"/>
          <w:szCs w:val="28"/>
        </w:rPr>
        <w:lastRenderedPageBreak/>
        <w:drawing>
          <wp:inline distT="0" distB="0" distL="0" distR="0">
            <wp:extent cx="4168140" cy="3114779"/>
            <wp:effectExtent l="19050" t="0" r="3810" b="0"/>
            <wp:docPr id="23" name="Рисунок 1" descr="F:\Дисертация\Жадыра-1\Синтез и механизм\09-06-2022_14-31-58\ДТА-ПЭ Дар.глина\ПАН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Дисертация\Жадыра-1\Синтез и механизм\09-06-2022_14-31-58\ДТА-ПЭ Дар.глина\ПАН 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68140" cy="3114779"/>
                    </a:xfrm>
                    <a:prstGeom prst="rect">
                      <a:avLst/>
                    </a:prstGeom>
                    <a:noFill/>
                    <a:ln>
                      <a:noFill/>
                    </a:ln>
                  </pic:spPr>
                </pic:pic>
              </a:graphicData>
            </a:graphic>
          </wp:inline>
        </w:drawing>
      </w:r>
    </w:p>
    <w:p w:rsidR="00492C82" w:rsidRDefault="00492C82" w:rsidP="00350C6C">
      <w:pPr>
        <w:tabs>
          <w:tab w:val="left" w:pos="540"/>
          <w:tab w:val="num" w:pos="1485"/>
        </w:tabs>
        <w:spacing w:after="0" w:line="240" w:lineRule="auto"/>
        <w:jc w:val="center"/>
        <w:rPr>
          <w:rFonts w:ascii="Times New Roman" w:hAnsi="Times New Roman"/>
          <w:sz w:val="28"/>
          <w:szCs w:val="28"/>
          <w:lang w:val="kk-KZ" w:eastAsia="ar-SA"/>
        </w:rPr>
      </w:pPr>
    </w:p>
    <w:p w:rsidR="001E086B" w:rsidRDefault="001E086B" w:rsidP="00350C6C">
      <w:pPr>
        <w:tabs>
          <w:tab w:val="left" w:pos="540"/>
          <w:tab w:val="num" w:pos="1485"/>
        </w:tabs>
        <w:spacing w:after="0" w:line="240" w:lineRule="auto"/>
        <w:jc w:val="center"/>
        <w:rPr>
          <w:rFonts w:ascii="Times New Roman" w:hAnsi="Times New Roman"/>
          <w:sz w:val="28"/>
          <w:szCs w:val="28"/>
          <w:lang w:val="kk-KZ" w:eastAsia="ar-SA"/>
        </w:rPr>
      </w:pPr>
      <w:r w:rsidRPr="00492C82">
        <w:rPr>
          <w:rFonts w:ascii="Times New Roman" w:hAnsi="Times New Roman"/>
          <w:sz w:val="28"/>
          <w:szCs w:val="28"/>
          <w:lang w:val="kk-KZ" w:eastAsia="ar-SA"/>
        </w:rPr>
        <w:t xml:space="preserve">Сурет </w:t>
      </w:r>
      <w:r w:rsidRPr="00C56588">
        <w:rPr>
          <w:rFonts w:ascii="Times New Roman" w:hAnsi="Times New Roman"/>
          <w:sz w:val="28"/>
          <w:szCs w:val="28"/>
          <w:lang w:val="kk-KZ" w:eastAsia="ar-SA"/>
        </w:rPr>
        <w:t>20</w:t>
      </w:r>
      <w:r w:rsidRPr="00492C82">
        <w:rPr>
          <w:rFonts w:ascii="Times New Roman" w:hAnsi="Times New Roman"/>
          <w:sz w:val="28"/>
          <w:szCs w:val="28"/>
          <w:lang w:val="kk-KZ" w:eastAsia="ar-SA"/>
        </w:rPr>
        <w:t xml:space="preserve"> – 0,1% </w:t>
      </w:r>
      <w:r w:rsidRPr="00C56588">
        <w:rPr>
          <w:rFonts w:ascii="Times New Roman" w:hAnsi="Times New Roman"/>
          <w:sz w:val="28"/>
          <w:szCs w:val="28"/>
          <w:lang w:val="kk-KZ"/>
        </w:rPr>
        <w:t xml:space="preserve">САНВСҚ-2 тұрақтандырғышымен өңделген </w:t>
      </w:r>
      <w:r w:rsidRPr="00492C82">
        <w:rPr>
          <w:rFonts w:ascii="Times New Roman" w:hAnsi="Times New Roman"/>
          <w:sz w:val="28"/>
          <w:szCs w:val="28"/>
          <w:lang w:val="kk-KZ" w:eastAsia="ar-SA"/>
        </w:rPr>
        <w:t>Дарбаз</w:t>
      </w:r>
      <w:r w:rsidRPr="00C56588">
        <w:rPr>
          <w:rFonts w:ascii="Times New Roman" w:hAnsi="Times New Roman"/>
          <w:sz w:val="28"/>
          <w:szCs w:val="28"/>
          <w:lang w:val="kk-KZ" w:eastAsia="ar-SA"/>
        </w:rPr>
        <w:t>а</w:t>
      </w:r>
      <w:r w:rsidRPr="00492C82">
        <w:rPr>
          <w:rFonts w:ascii="Times New Roman" w:hAnsi="Times New Roman"/>
          <w:sz w:val="28"/>
          <w:szCs w:val="28"/>
          <w:lang w:val="kk-KZ" w:eastAsia="ar-SA"/>
        </w:rPr>
        <w:t xml:space="preserve"> бентонит</w:t>
      </w:r>
      <w:r w:rsidRPr="00C56588">
        <w:rPr>
          <w:rFonts w:ascii="Times New Roman" w:hAnsi="Times New Roman"/>
          <w:sz w:val="28"/>
          <w:szCs w:val="28"/>
          <w:lang w:val="kk-KZ" w:eastAsia="ar-SA"/>
        </w:rPr>
        <w:t xml:space="preserve">ті </w:t>
      </w:r>
      <w:r w:rsidRPr="00492C82">
        <w:rPr>
          <w:rFonts w:ascii="Times New Roman" w:hAnsi="Times New Roman"/>
          <w:sz w:val="28"/>
          <w:szCs w:val="28"/>
          <w:lang w:val="kk-KZ" w:eastAsia="ar-SA"/>
        </w:rPr>
        <w:t>сазының 15% сулы дисперси</w:t>
      </w:r>
      <w:r w:rsidRPr="00C56588">
        <w:rPr>
          <w:rFonts w:ascii="Times New Roman" w:hAnsi="Times New Roman"/>
          <w:sz w:val="28"/>
          <w:szCs w:val="28"/>
          <w:lang w:val="kk-KZ" w:eastAsia="ar-SA"/>
        </w:rPr>
        <w:t>яс</w:t>
      </w:r>
      <w:r w:rsidRPr="00492C82">
        <w:rPr>
          <w:rFonts w:ascii="Times New Roman" w:hAnsi="Times New Roman"/>
          <w:sz w:val="28"/>
          <w:szCs w:val="28"/>
          <w:lang w:val="kk-KZ" w:eastAsia="ar-SA"/>
        </w:rPr>
        <w:t>ының термогравиметриясы</w:t>
      </w:r>
    </w:p>
    <w:p w:rsidR="00492C82" w:rsidRPr="00492C82" w:rsidRDefault="00492C82" w:rsidP="00350C6C">
      <w:pPr>
        <w:tabs>
          <w:tab w:val="left" w:pos="540"/>
          <w:tab w:val="num" w:pos="1485"/>
        </w:tabs>
        <w:spacing w:after="0" w:line="240" w:lineRule="auto"/>
        <w:jc w:val="center"/>
        <w:rPr>
          <w:rFonts w:ascii="Times New Roman" w:hAnsi="Times New Roman"/>
          <w:sz w:val="28"/>
          <w:szCs w:val="28"/>
          <w:lang w:val="kk-KZ" w:eastAsia="ar-SA"/>
        </w:rPr>
      </w:pPr>
    </w:p>
    <w:p w:rsidR="001E086B" w:rsidRPr="00C56588" w:rsidRDefault="001E086B" w:rsidP="00350C6C">
      <w:pPr>
        <w:tabs>
          <w:tab w:val="left" w:pos="540"/>
          <w:tab w:val="num" w:pos="1485"/>
        </w:tabs>
        <w:spacing w:after="0" w:line="240" w:lineRule="auto"/>
        <w:ind w:firstLine="709"/>
        <w:jc w:val="center"/>
        <w:rPr>
          <w:rFonts w:ascii="Times New Roman" w:hAnsi="Times New Roman"/>
          <w:sz w:val="28"/>
          <w:szCs w:val="28"/>
          <w:lang w:eastAsia="ar-SA"/>
        </w:rPr>
      </w:pPr>
      <w:r w:rsidRPr="00C56588">
        <w:rPr>
          <w:rFonts w:ascii="Times New Roman" w:hAnsi="Times New Roman"/>
          <w:noProof/>
          <w:sz w:val="28"/>
          <w:szCs w:val="28"/>
        </w:rPr>
        <w:drawing>
          <wp:inline distT="0" distB="0" distL="0" distR="0">
            <wp:extent cx="4097020" cy="3234490"/>
            <wp:effectExtent l="0" t="0" r="0" b="0"/>
            <wp:docPr id="24" name="Рисунок 4" descr="F:\Дисертация\Жадыра-1\Синтез и механизм\09-06-2022_14-31-58\ДТА-ПЭ Дар.глина\ПАН + 0,25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Дисертация\Жадыра-1\Синтез и механизм\09-06-2022_14-31-58\ДТА-ПЭ Дар.глина\ПАН + 0,25 %.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07811" cy="3243009"/>
                    </a:xfrm>
                    <a:prstGeom prst="rect">
                      <a:avLst/>
                    </a:prstGeom>
                    <a:noFill/>
                    <a:ln>
                      <a:noFill/>
                    </a:ln>
                  </pic:spPr>
                </pic:pic>
              </a:graphicData>
            </a:graphic>
          </wp:inline>
        </w:drawing>
      </w:r>
    </w:p>
    <w:p w:rsidR="001E086B" w:rsidRPr="00C56588" w:rsidRDefault="001E086B" w:rsidP="00350C6C">
      <w:pPr>
        <w:tabs>
          <w:tab w:val="left" w:pos="540"/>
          <w:tab w:val="num" w:pos="1485"/>
        </w:tabs>
        <w:spacing w:after="0" w:line="240" w:lineRule="auto"/>
        <w:ind w:firstLine="709"/>
        <w:jc w:val="both"/>
        <w:rPr>
          <w:rFonts w:ascii="Times New Roman" w:hAnsi="Times New Roman"/>
          <w:sz w:val="28"/>
          <w:szCs w:val="28"/>
          <w:lang w:eastAsia="ar-SA"/>
        </w:rPr>
      </w:pPr>
    </w:p>
    <w:p w:rsidR="001E086B" w:rsidRPr="00C56588" w:rsidRDefault="001E086B" w:rsidP="00350C6C">
      <w:pPr>
        <w:tabs>
          <w:tab w:val="left" w:pos="540"/>
          <w:tab w:val="num" w:pos="1485"/>
        </w:tabs>
        <w:spacing w:after="0" w:line="240" w:lineRule="auto"/>
        <w:jc w:val="center"/>
        <w:rPr>
          <w:rFonts w:ascii="Times New Roman" w:hAnsi="Times New Roman"/>
          <w:sz w:val="28"/>
          <w:szCs w:val="28"/>
          <w:lang w:val="kk-KZ" w:eastAsia="ar-SA"/>
        </w:rPr>
      </w:pPr>
      <w:r w:rsidRPr="00C56588">
        <w:rPr>
          <w:rFonts w:ascii="Times New Roman" w:hAnsi="Times New Roman"/>
          <w:sz w:val="28"/>
          <w:szCs w:val="28"/>
          <w:lang w:eastAsia="ar-SA"/>
        </w:rPr>
        <w:t xml:space="preserve">Сурет </w:t>
      </w:r>
      <w:r w:rsidRPr="00C56588">
        <w:rPr>
          <w:rFonts w:ascii="Times New Roman" w:hAnsi="Times New Roman"/>
          <w:sz w:val="28"/>
          <w:szCs w:val="28"/>
          <w:lang w:val="kk-KZ" w:eastAsia="ar-SA"/>
        </w:rPr>
        <w:t xml:space="preserve">21 </w:t>
      </w:r>
      <w:r w:rsidRPr="00C56588">
        <w:rPr>
          <w:rFonts w:ascii="Times New Roman" w:hAnsi="Times New Roman"/>
          <w:sz w:val="28"/>
          <w:szCs w:val="28"/>
          <w:lang w:eastAsia="ar-SA"/>
        </w:rPr>
        <w:t>– 0,</w:t>
      </w:r>
      <w:r w:rsidRPr="00C56588">
        <w:rPr>
          <w:rFonts w:ascii="Times New Roman" w:hAnsi="Times New Roman"/>
          <w:sz w:val="28"/>
          <w:szCs w:val="28"/>
          <w:lang w:val="kk-KZ" w:eastAsia="ar-SA"/>
        </w:rPr>
        <w:t>25</w:t>
      </w:r>
      <w:r w:rsidRPr="00C56588">
        <w:rPr>
          <w:rFonts w:ascii="Times New Roman" w:hAnsi="Times New Roman"/>
          <w:sz w:val="28"/>
          <w:szCs w:val="28"/>
          <w:lang w:eastAsia="ar-SA"/>
        </w:rPr>
        <w:t xml:space="preserve">% </w:t>
      </w:r>
      <w:r w:rsidRPr="00C56588">
        <w:rPr>
          <w:rFonts w:ascii="Times New Roman" w:hAnsi="Times New Roman"/>
          <w:sz w:val="28"/>
          <w:szCs w:val="28"/>
          <w:lang w:val="kk-KZ"/>
        </w:rPr>
        <w:t xml:space="preserve">САНВСҚ-2 тұрақтандырғышымен өңделген </w:t>
      </w:r>
      <w:r w:rsidRPr="00C56588">
        <w:rPr>
          <w:rFonts w:ascii="Times New Roman" w:hAnsi="Times New Roman"/>
          <w:sz w:val="28"/>
          <w:szCs w:val="28"/>
          <w:lang w:eastAsia="ar-SA"/>
        </w:rPr>
        <w:t>Дарбаз</w:t>
      </w:r>
      <w:r w:rsidRPr="00C56588">
        <w:rPr>
          <w:rFonts w:ascii="Times New Roman" w:hAnsi="Times New Roman"/>
          <w:sz w:val="28"/>
          <w:szCs w:val="28"/>
          <w:lang w:val="kk-KZ" w:eastAsia="ar-SA"/>
        </w:rPr>
        <w:t>а</w:t>
      </w:r>
      <w:r w:rsidRPr="00C56588">
        <w:rPr>
          <w:rFonts w:ascii="Times New Roman" w:hAnsi="Times New Roman"/>
          <w:sz w:val="28"/>
          <w:szCs w:val="28"/>
          <w:lang w:eastAsia="ar-SA"/>
        </w:rPr>
        <w:t xml:space="preserve"> бентонит</w:t>
      </w:r>
      <w:r w:rsidRPr="00C56588">
        <w:rPr>
          <w:rFonts w:ascii="Times New Roman" w:hAnsi="Times New Roman"/>
          <w:sz w:val="28"/>
          <w:szCs w:val="28"/>
          <w:lang w:val="kk-KZ" w:eastAsia="ar-SA"/>
        </w:rPr>
        <w:t xml:space="preserve">ті </w:t>
      </w:r>
      <w:r w:rsidRPr="00C56588">
        <w:rPr>
          <w:rFonts w:ascii="Times New Roman" w:hAnsi="Times New Roman"/>
          <w:sz w:val="28"/>
          <w:szCs w:val="28"/>
          <w:lang w:eastAsia="ar-SA"/>
        </w:rPr>
        <w:t>сазының 15% сулы дисперси</w:t>
      </w:r>
      <w:r w:rsidRPr="00C56588">
        <w:rPr>
          <w:rFonts w:ascii="Times New Roman" w:hAnsi="Times New Roman"/>
          <w:sz w:val="28"/>
          <w:szCs w:val="28"/>
          <w:lang w:val="kk-KZ" w:eastAsia="ar-SA"/>
        </w:rPr>
        <w:t>яс</w:t>
      </w:r>
      <w:r w:rsidRPr="00C56588">
        <w:rPr>
          <w:rFonts w:ascii="Times New Roman" w:hAnsi="Times New Roman"/>
          <w:sz w:val="28"/>
          <w:szCs w:val="28"/>
          <w:lang w:eastAsia="ar-SA"/>
        </w:rPr>
        <w:t>ының термогравиметриясы</w:t>
      </w:r>
    </w:p>
    <w:p w:rsidR="001E086B" w:rsidRPr="00C56588" w:rsidRDefault="001E086B" w:rsidP="00350C6C">
      <w:pPr>
        <w:tabs>
          <w:tab w:val="left" w:pos="540"/>
          <w:tab w:val="num" w:pos="1485"/>
        </w:tabs>
        <w:spacing w:after="0" w:line="240" w:lineRule="auto"/>
        <w:ind w:firstLine="709"/>
        <w:jc w:val="both"/>
        <w:rPr>
          <w:rFonts w:ascii="Times New Roman" w:hAnsi="Times New Roman"/>
          <w:sz w:val="28"/>
          <w:szCs w:val="28"/>
          <w:lang w:val="kk-KZ" w:eastAsia="ar-SA"/>
        </w:rPr>
      </w:pPr>
    </w:p>
    <w:p w:rsidR="001E086B" w:rsidRPr="00C56588" w:rsidRDefault="009502E1" w:rsidP="00350C6C">
      <w:pPr>
        <w:tabs>
          <w:tab w:val="left" w:pos="540"/>
          <w:tab w:val="num" w:pos="1485"/>
        </w:tabs>
        <w:spacing w:after="0" w:line="240" w:lineRule="auto"/>
        <w:ind w:firstLine="709"/>
        <w:jc w:val="both"/>
        <w:rPr>
          <w:rFonts w:ascii="Times New Roman" w:hAnsi="Times New Roman"/>
          <w:sz w:val="28"/>
          <w:szCs w:val="28"/>
          <w:lang w:val="kk-KZ" w:eastAsia="ar-SA"/>
        </w:rPr>
      </w:pPr>
      <w:r>
        <w:rPr>
          <w:rFonts w:ascii="Times New Roman" w:hAnsi="Times New Roman"/>
          <w:sz w:val="28"/>
          <w:szCs w:val="28"/>
          <w:lang w:val="kk-KZ" w:eastAsia="ar-SA"/>
        </w:rPr>
        <w:t xml:space="preserve">0,5% синтезделген сульфо </w:t>
      </w:r>
      <w:r w:rsidR="001E086B" w:rsidRPr="00C56588">
        <w:rPr>
          <w:rFonts w:ascii="Times New Roman" w:hAnsi="Times New Roman"/>
          <w:sz w:val="28"/>
          <w:szCs w:val="28"/>
          <w:lang w:val="kk-KZ" w:eastAsia="ar-SA"/>
        </w:rPr>
        <w:t>қышқылды композициялық полимердің қатысуымен Дарбаза бентонитті сазының 15% сулы дисперсиясының үлгісі (22-сурет) беткі және гидратталған ылғалдың жойылуын сипаттайтын айқын эндоэффектке ие, бұл қарқынды салмақ жоғалту қисығы (TG)</w:t>
      </w:r>
      <w:r>
        <w:rPr>
          <w:rFonts w:ascii="Times New Roman" w:hAnsi="Times New Roman"/>
          <w:sz w:val="28"/>
          <w:szCs w:val="28"/>
          <w:lang w:val="kk-KZ" w:eastAsia="ar-SA"/>
        </w:rPr>
        <w:t xml:space="preserve"> </w:t>
      </w:r>
      <w:r w:rsidR="001E086B" w:rsidRPr="00C56588">
        <w:rPr>
          <w:rFonts w:ascii="Times New Roman" w:hAnsi="Times New Roman"/>
          <w:sz w:val="28"/>
          <w:szCs w:val="28"/>
          <w:lang w:val="kk-KZ" w:eastAsia="ar-SA"/>
        </w:rPr>
        <w:t>–</w:t>
      </w:r>
      <w:r>
        <w:rPr>
          <w:rFonts w:ascii="Times New Roman" w:hAnsi="Times New Roman"/>
          <w:sz w:val="28"/>
          <w:szCs w:val="28"/>
          <w:lang w:val="kk-KZ" w:eastAsia="ar-SA"/>
        </w:rPr>
        <w:t xml:space="preserve"> </w:t>
      </w:r>
      <w:r w:rsidR="00A60001">
        <w:rPr>
          <w:rFonts w:ascii="Times New Roman" w:hAnsi="Times New Roman"/>
          <w:sz w:val="28"/>
          <w:szCs w:val="28"/>
          <w:lang w:val="kk-KZ" w:eastAsia="ar-SA"/>
        </w:rPr>
        <w:t>70-220</w:t>
      </w:r>
      <w:r w:rsidR="001E086B" w:rsidRPr="00C56588">
        <w:rPr>
          <w:rFonts w:ascii="Times New Roman" w:hAnsi="Times New Roman"/>
          <w:sz w:val="28"/>
          <w:szCs w:val="28"/>
          <w:lang w:val="kk-KZ" w:eastAsia="ar-SA"/>
        </w:rPr>
        <w:t xml:space="preserve">°C </w:t>
      </w:r>
      <w:r w:rsidR="00A60001">
        <w:rPr>
          <w:rFonts w:ascii="Times New Roman" w:hAnsi="Times New Roman"/>
          <w:sz w:val="28"/>
          <w:szCs w:val="28"/>
          <w:lang w:val="kk-KZ" w:eastAsia="ar-SA"/>
        </w:rPr>
        <w:t>–</w:t>
      </w:r>
      <w:r w:rsidR="001E086B" w:rsidRPr="00C56588">
        <w:rPr>
          <w:rFonts w:ascii="Times New Roman" w:hAnsi="Times New Roman"/>
          <w:sz w:val="28"/>
          <w:szCs w:val="28"/>
          <w:lang w:val="kk-KZ" w:eastAsia="ar-SA"/>
        </w:rPr>
        <w:t xml:space="preserve"> 15%.</w:t>
      </w:r>
    </w:p>
    <w:p w:rsidR="001E086B" w:rsidRPr="00C56588" w:rsidRDefault="001E086B" w:rsidP="00350C6C">
      <w:pPr>
        <w:tabs>
          <w:tab w:val="left" w:pos="540"/>
          <w:tab w:val="num" w:pos="1485"/>
        </w:tabs>
        <w:spacing w:after="0" w:line="240" w:lineRule="auto"/>
        <w:ind w:firstLine="709"/>
        <w:jc w:val="both"/>
        <w:rPr>
          <w:rFonts w:ascii="Times New Roman" w:hAnsi="Times New Roman"/>
          <w:sz w:val="28"/>
          <w:szCs w:val="28"/>
          <w:lang w:val="kk-KZ" w:eastAsia="ar-SA"/>
        </w:rPr>
      </w:pPr>
      <w:r w:rsidRPr="00C56588">
        <w:rPr>
          <w:rFonts w:ascii="Times New Roman" w:hAnsi="Times New Roman"/>
          <w:sz w:val="28"/>
          <w:szCs w:val="28"/>
          <w:lang w:val="kk-KZ" w:eastAsia="ar-SA"/>
        </w:rPr>
        <w:lastRenderedPageBreak/>
        <w:t>400°С екінші эндоэффект кремний және алюмосиликатты фазалардағы полиморфты өзгерістер болып табылады. 280-350°С аймағындағы бұлыңғыр экзоэффекттер ұшқыш және органикалық қосылыстардың жану процесіне тән, салмақ жоғалту қисы</w:t>
      </w:r>
      <w:r w:rsidR="005874F8">
        <w:rPr>
          <w:rFonts w:ascii="Times New Roman" w:hAnsi="Times New Roman"/>
          <w:sz w:val="28"/>
          <w:szCs w:val="28"/>
          <w:lang w:val="kk-KZ" w:eastAsia="ar-SA"/>
        </w:rPr>
        <w:t>ғы (</w:t>
      </w:r>
      <w:r w:rsidR="005874F8" w:rsidRPr="00C56588">
        <w:rPr>
          <w:rFonts w:ascii="Times New Roman" w:hAnsi="Times New Roman"/>
          <w:sz w:val="28"/>
          <w:szCs w:val="28"/>
          <w:lang w:val="kk-KZ" w:eastAsia="ar-SA"/>
        </w:rPr>
        <w:t>TG</w:t>
      </w:r>
      <w:r w:rsidRPr="00C56588">
        <w:rPr>
          <w:rFonts w:ascii="Times New Roman" w:hAnsi="Times New Roman"/>
          <w:sz w:val="28"/>
          <w:szCs w:val="28"/>
          <w:lang w:val="kk-KZ" w:eastAsia="ar-SA"/>
        </w:rPr>
        <w:t>)</w:t>
      </w:r>
      <w:r w:rsidR="00A60001">
        <w:rPr>
          <w:rFonts w:ascii="Times New Roman" w:hAnsi="Times New Roman"/>
          <w:sz w:val="28"/>
          <w:szCs w:val="28"/>
          <w:lang w:val="kk-KZ" w:eastAsia="ar-SA"/>
        </w:rPr>
        <w:t xml:space="preserve"> </w:t>
      </w:r>
      <w:r w:rsidRPr="00C56588">
        <w:rPr>
          <w:rFonts w:ascii="Times New Roman" w:hAnsi="Times New Roman"/>
          <w:sz w:val="28"/>
          <w:szCs w:val="28"/>
          <w:lang w:val="kk-KZ" w:eastAsia="ar-SA"/>
        </w:rPr>
        <w:t>–</w:t>
      </w:r>
      <w:r w:rsidR="00A60001">
        <w:rPr>
          <w:rFonts w:ascii="Times New Roman" w:hAnsi="Times New Roman"/>
          <w:sz w:val="28"/>
          <w:szCs w:val="28"/>
          <w:lang w:val="kk-KZ" w:eastAsia="ar-SA"/>
        </w:rPr>
        <w:t xml:space="preserve"> 220</w:t>
      </w:r>
      <w:r w:rsidRPr="00C56588">
        <w:rPr>
          <w:rFonts w:ascii="Times New Roman" w:hAnsi="Times New Roman"/>
          <w:sz w:val="28"/>
          <w:szCs w:val="28"/>
          <w:lang w:val="kk-KZ" w:eastAsia="ar-SA"/>
        </w:rPr>
        <w:t>-770°С – 56%, ал 450°С және одан жоғары температурада ыдыраудың шамалы экзоэффектілері және күкірт қосылы</w:t>
      </w:r>
      <w:r w:rsidR="005874F8">
        <w:rPr>
          <w:rFonts w:ascii="Times New Roman" w:hAnsi="Times New Roman"/>
          <w:sz w:val="28"/>
          <w:szCs w:val="28"/>
          <w:lang w:val="kk-KZ" w:eastAsia="ar-SA"/>
        </w:rPr>
        <w:t>стары, салмақ жоғалту қисығы (</w:t>
      </w:r>
      <w:r w:rsidR="005874F8" w:rsidRPr="00C56588">
        <w:rPr>
          <w:rFonts w:ascii="Times New Roman" w:hAnsi="Times New Roman"/>
          <w:sz w:val="28"/>
          <w:szCs w:val="28"/>
          <w:lang w:val="kk-KZ" w:eastAsia="ar-SA"/>
        </w:rPr>
        <w:t>TG</w:t>
      </w:r>
      <w:r w:rsidRPr="00C56588">
        <w:rPr>
          <w:rFonts w:ascii="Times New Roman" w:hAnsi="Times New Roman"/>
          <w:sz w:val="28"/>
          <w:szCs w:val="28"/>
          <w:lang w:val="kk-KZ" w:eastAsia="ar-SA"/>
        </w:rPr>
        <w:t>)</w:t>
      </w:r>
      <w:r w:rsidR="00A60001">
        <w:rPr>
          <w:rFonts w:ascii="Times New Roman" w:hAnsi="Times New Roman"/>
          <w:sz w:val="28"/>
          <w:szCs w:val="28"/>
          <w:lang w:val="kk-KZ" w:eastAsia="ar-SA"/>
        </w:rPr>
        <w:t xml:space="preserve"> </w:t>
      </w:r>
      <w:r w:rsidRPr="00C56588">
        <w:rPr>
          <w:rFonts w:ascii="Times New Roman" w:hAnsi="Times New Roman"/>
          <w:sz w:val="28"/>
          <w:szCs w:val="28"/>
          <w:lang w:val="kk-KZ" w:eastAsia="ar-SA"/>
        </w:rPr>
        <w:t>–</w:t>
      </w:r>
      <w:r w:rsidR="00A60001">
        <w:rPr>
          <w:rFonts w:ascii="Times New Roman" w:hAnsi="Times New Roman"/>
          <w:sz w:val="28"/>
          <w:szCs w:val="28"/>
          <w:lang w:val="kk-KZ" w:eastAsia="ar-SA"/>
        </w:rPr>
        <w:t xml:space="preserve"> 770-</w:t>
      </w:r>
      <w:r w:rsidRPr="00C56588">
        <w:rPr>
          <w:rFonts w:ascii="Times New Roman" w:hAnsi="Times New Roman"/>
          <w:sz w:val="28"/>
          <w:szCs w:val="28"/>
          <w:lang w:val="kk-KZ" w:eastAsia="ar-SA"/>
        </w:rPr>
        <w:t>860°C – 12%.</w:t>
      </w:r>
    </w:p>
    <w:p w:rsidR="001E086B" w:rsidRPr="00C56588" w:rsidRDefault="001E086B" w:rsidP="00350C6C">
      <w:pPr>
        <w:tabs>
          <w:tab w:val="left" w:pos="540"/>
          <w:tab w:val="num" w:pos="1485"/>
        </w:tabs>
        <w:spacing w:after="0" w:line="240" w:lineRule="auto"/>
        <w:ind w:firstLine="709"/>
        <w:jc w:val="both"/>
        <w:rPr>
          <w:rFonts w:ascii="Times New Roman" w:hAnsi="Times New Roman"/>
          <w:sz w:val="28"/>
          <w:szCs w:val="28"/>
          <w:lang w:val="kk-KZ" w:eastAsia="ar-SA"/>
        </w:rPr>
      </w:pPr>
    </w:p>
    <w:p w:rsidR="001E086B" w:rsidRPr="00C56588" w:rsidRDefault="001E086B" w:rsidP="00350C6C">
      <w:pPr>
        <w:tabs>
          <w:tab w:val="left" w:pos="540"/>
          <w:tab w:val="num" w:pos="1485"/>
        </w:tabs>
        <w:spacing w:after="0" w:line="240" w:lineRule="auto"/>
        <w:ind w:firstLine="709"/>
        <w:jc w:val="center"/>
        <w:rPr>
          <w:rFonts w:ascii="Times New Roman" w:hAnsi="Times New Roman"/>
          <w:sz w:val="28"/>
          <w:szCs w:val="28"/>
          <w:lang w:eastAsia="ar-SA"/>
        </w:rPr>
      </w:pPr>
      <w:r w:rsidRPr="00C56588">
        <w:rPr>
          <w:rFonts w:ascii="Times New Roman" w:hAnsi="Times New Roman"/>
          <w:noProof/>
          <w:sz w:val="28"/>
          <w:szCs w:val="28"/>
        </w:rPr>
        <w:drawing>
          <wp:inline distT="0" distB="0" distL="0" distR="0">
            <wp:extent cx="4030840" cy="3020813"/>
            <wp:effectExtent l="19050" t="0" r="7760" b="0"/>
            <wp:docPr id="25" name="Рисунок 5" descr="F:\Дисертация\Жадыра-1\Синтез и механизм\09-06-2022_14-31-58\ДТА-ПЭ Дар.глина\ПАН + 0,5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F:\Дисертация\Жадыра-1\Синтез и механизм\09-06-2022_14-31-58\ДТА-ПЭ Дар.глина\ПАН + 0,5 %.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48885" cy="3034337"/>
                    </a:xfrm>
                    <a:prstGeom prst="rect">
                      <a:avLst/>
                    </a:prstGeom>
                    <a:noFill/>
                    <a:ln>
                      <a:noFill/>
                    </a:ln>
                  </pic:spPr>
                </pic:pic>
              </a:graphicData>
            </a:graphic>
          </wp:inline>
        </w:drawing>
      </w:r>
    </w:p>
    <w:p w:rsidR="001E086B" w:rsidRPr="00C56588" w:rsidRDefault="001E086B" w:rsidP="00350C6C">
      <w:pPr>
        <w:tabs>
          <w:tab w:val="left" w:pos="540"/>
          <w:tab w:val="num" w:pos="1485"/>
        </w:tabs>
        <w:spacing w:after="0" w:line="240" w:lineRule="auto"/>
        <w:ind w:firstLine="709"/>
        <w:jc w:val="both"/>
        <w:rPr>
          <w:rFonts w:ascii="Times New Roman" w:hAnsi="Times New Roman"/>
          <w:sz w:val="28"/>
          <w:szCs w:val="28"/>
          <w:lang w:eastAsia="ar-SA"/>
        </w:rPr>
      </w:pPr>
    </w:p>
    <w:p w:rsidR="001E086B" w:rsidRPr="00C56588" w:rsidRDefault="001E086B" w:rsidP="00350C6C">
      <w:pPr>
        <w:tabs>
          <w:tab w:val="left" w:pos="540"/>
          <w:tab w:val="num" w:pos="1485"/>
        </w:tabs>
        <w:spacing w:after="0" w:line="240" w:lineRule="auto"/>
        <w:jc w:val="center"/>
        <w:rPr>
          <w:rFonts w:ascii="Times New Roman" w:hAnsi="Times New Roman"/>
          <w:sz w:val="28"/>
          <w:szCs w:val="28"/>
          <w:lang w:val="kk-KZ" w:eastAsia="ar-SA"/>
        </w:rPr>
      </w:pPr>
      <w:r w:rsidRPr="00C56588">
        <w:rPr>
          <w:rFonts w:ascii="Times New Roman" w:hAnsi="Times New Roman"/>
          <w:sz w:val="28"/>
          <w:szCs w:val="28"/>
          <w:lang w:eastAsia="ar-SA"/>
        </w:rPr>
        <w:t xml:space="preserve">Сурет </w:t>
      </w:r>
      <w:r w:rsidRPr="00C56588">
        <w:rPr>
          <w:rFonts w:ascii="Times New Roman" w:hAnsi="Times New Roman"/>
          <w:sz w:val="28"/>
          <w:szCs w:val="28"/>
          <w:lang w:val="kk-KZ" w:eastAsia="ar-SA"/>
        </w:rPr>
        <w:t>22</w:t>
      </w:r>
      <w:r w:rsidRPr="00C56588">
        <w:rPr>
          <w:rFonts w:ascii="Times New Roman" w:hAnsi="Times New Roman"/>
          <w:sz w:val="28"/>
          <w:szCs w:val="28"/>
          <w:lang w:eastAsia="ar-SA"/>
        </w:rPr>
        <w:t xml:space="preserve"> – 0,</w:t>
      </w:r>
      <w:r w:rsidRPr="00C56588">
        <w:rPr>
          <w:rFonts w:ascii="Times New Roman" w:hAnsi="Times New Roman"/>
          <w:sz w:val="28"/>
          <w:szCs w:val="28"/>
          <w:lang w:val="kk-KZ" w:eastAsia="ar-SA"/>
        </w:rPr>
        <w:t>5</w:t>
      </w:r>
      <w:r w:rsidRPr="00C56588">
        <w:rPr>
          <w:rFonts w:ascii="Times New Roman" w:hAnsi="Times New Roman"/>
          <w:sz w:val="28"/>
          <w:szCs w:val="28"/>
          <w:lang w:eastAsia="ar-SA"/>
        </w:rPr>
        <w:t xml:space="preserve">% </w:t>
      </w:r>
      <w:r w:rsidRPr="00C56588">
        <w:rPr>
          <w:rFonts w:ascii="Times New Roman" w:hAnsi="Times New Roman"/>
          <w:sz w:val="28"/>
          <w:szCs w:val="28"/>
          <w:lang w:val="kk-KZ"/>
        </w:rPr>
        <w:t xml:space="preserve">САНВСҚ-2 тұрақтандырғышымен өңделген </w:t>
      </w:r>
      <w:r w:rsidRPr="00C56588">
        <w:rPr>
          <w:rFonts w:ascii="Times New Roman" w:hAnsi="Times New Roman"/>
          <w:sz w:val="28"/>
          <w:szCs w:val="28"/>
          <w:lang w:eastAsia="ar-SA"/>
        </w:rPr>
        <w:t>Дарбаз</w:t>
      </w:r>
      <w:r w:rsidRPr="00C56588">
        <w:rPr>
          <w:rFonts w:ascii="Times New Roman" w:hAnsi="Times New Roman"/>
          <w:sz w:val="28"/>
          <w:szCs w:val="28"/>
          <w:lang w:val="kk-KZ" w:eastAsia="ar-SA"/>
        </w:rPr>
        <w:t>а</w:t>
      </w:r>
      <w:r w:rsidRPr="00C56588">
        <w:rPr>
          <w:rFonts w:ascii="Times New Roman" w:hAnsi="Times New Roman"/>
          <w:sz w:val="28"/>
          <w:szCs w:val="28"/>
          <w:lang w:eastAsia="ar-SA"/>
        </w:rPr>
        <w:t xml:space="preserve"> бентонит</w:t>
      </w:r>
      <w:r w:rsidRPr="00C56588">
        <w:rPr>
          <w:rFonts w:ascii="Times New Roman" w:hAnsi="Times New Roman"/>
          <w:sz w:val="28"/>
          <w:szCs w:val="28"/>
          <w:lang w:val="kk-KZ" w:eastAsia="ar-SA"/>
        </w:rPr>
        <w:t xml:space="preserve">ті </w:t>
      </w:r>
      <w:r w:rsidRPr="00C56588">
        <w:rPr>
          <w:rFonts w:ascii="Times New Roman" w:hAnsi="Times New Roman"/>
          <w:sz w:val="28"/>
          <w:szCs w:val="28"/>
          <w:lang w:eastAsia="ar-SA"/>
        </w:rPr>
        <w:t>сазының 15% сулы дисперси</w:t>
      </w:r>
      <w:r w:rsidRPr="00C56588">
        <w:rPr>
          <w:rFonts w:ascii="Times New Roman" w:hAnsi="Times New Roman"/>
          <w:sz w:val="28"/>
          <w:szCs w:val="28"/>
          <w:lang w:val="kk-KZ" w:eastAsia="ar-SA"/>
        </w:rPr>
        <w:t>яс</w:t>
      </w:r>
      <w:r w:rsidRPr="00C56588">
        <w:rPr>
          <w:rFonts w:ascii="Times New Roman" w:hAnsi="Times New Roman"/>
          <w:sz w:val="28"/>
          <w:szCs w:val="28"/>
          <w:lang w:eastAsia="ar-SA"/>
        </w:rPr>
        <w:t>ының термогравиметриясы</w:t>
      </w:r>
    </w:p>
    <w:p w:rsidR="001E086B" w:rsidRPr="00C56588" w:rsidRDefault="001E086B" w:rsidP="00350C6C">
      <w:pPr>
        <w:tabs>
          <w:tab w:val="left" w:pos="540"/>
          <w:tab w:val="num" w:pos="1485"/>
        </w:tabs>
        <w:spacing w:after="0" w:line="240" w:lineRule="auto"/>
        <w:ind w:firstLine="709"/>
        <w:jc w:val="both"/>
        <w:rPr>
          <w:rFonts w:ascii="Times New Roman" w:hAnsi="Times New Roman"/>
          <w:sz w:val="28"/>
          <w:szCs w:val="28"/>
          <w:lang w:val="kk-KZ" w:eastAsia="ar-SA"/>
        </w:rPr>
      </w:pPr>
    </w:p>
    <w:p w:rsidR="001E086B" w:rsidRPr="00C56588" w:rsidRDefault="009502E1" w:rsidP="00350C6C">
      <w:pPr>
        <w:tabs>
          <w:tab w:val="left" w:pos="540"/>
          <w:tab w:val="num" w:pos="1485"/>
        </w:tabs>
        <w:spacing w:after="0" w:line="240" w:lineRule="auto"/>
        <w:ind w:firstLine="709"/>
        <w:jc w:val="both"/>
        <w:rPr>
          <w:rFonts w:ascii="Times New Roman" w:hAnsi="Times New Roman"/>
          <w:sz w:val="28"/>
          <w:szCs w:val="28"/>
          <w:lang w:val="kk-KZ" w:eastAsia="ar-SA"/>
        </w:rPr>
      </w:pPr>
      <w:r>
        <w:rPr>
          <w:rFonts w:ascii="Times New Roman" w:hAnsi="Times New Roman"/>
          <w:sz w:val="28"/>
          <w:szCs w:val="28"/>
          <w:lang w:val="kk-KZ" w:eastAsia="ar-SA"/>
        </w:rPr>
        <w:t>1% синтезделген сульфо</w:t>
      </w:r>
      <w:r w:rsidR="001E086B" w:rsidRPr="00C56588">
        <w:rPr>
          <w:rFonts w:ascii="Times New Roman" w:hAnsi="Times New Roman"/>
          <w:sz w:val="28"/>
          <w:szCs w:val="28"/>
          <w:lang w:val="kk-KZ" w:eastAsia="ar-SA"/>
        </w:rPr>
        <w:t xml:space="preserve"> қышқылды композициялық полимердің қатысуымен Дарбаза кен орнындағы бентонит саздарының 15% сулы дисперсиясының үлгісі төрт диффузиялық эндоэффектілермен және үш интенсивті емес экзоэффекттермен сипатталады.</w:t>
      </w:r>
    </w:p>
    <w:p w:rsidR="001E086B" w:rsidRPr="00C56588" w:rsidRDefault="001E086B" w:rsidP="00350C6C">
      <w:pPr>
        <w:tabs>
          <w:tab w:val="left" w:pos="540"/>
          <w:tab w:val="num" w:pos="1485"/>
        </w:tabs>
        <w:spacing w:after="0" w:line="240" w:lineRule="auto"/>
        <w:ind w:firstLine="709"/>
        <w:jc w:val="both"/>
        <w:rPr>
          <w:rFonts w:ascii="Times New Roman" w:hAnsi="Times New Roman"/>
          <w:sz w:val="28"/>
          <w:szCs w:val="28"/>
          <w:lang w:val="kk-KZ" w:eastAsia="ar-SA"/>
        </w:rPr>
      </w:pPr>
      <w:r w:rsidRPr="00C56588">
        <w:rPr>
          <w:rFonts w:ascii="Times New Roman" w:hAnsi="Times New Roman"/>
          <w:sz w:val="28"/>
          <w:szCs w:val="28"/>
          <w:lang w:val="kk-KZ" w:eastAsia="ar-SA"/>
        </w:rPr>
        <w:t>130-140°С, сондай-ақ 830°С кезіндегі эндоэффекттер талданатын үлгінің айтарлықтай салмақ жоғалтуымен сипатталады. Мұнда бірінші кристалдық ылғалдың жойылуын сипаттайды, салмақ жоғалту (</w:t>
      </w:r>
      <w:r w:rsidR="005874F8" w:rsidRPr="00C56588">
        <w:rPr>
          <w:rFonts w:ascii="Times New Roman" w:hAnsi="Times New Roman"/>
          <w:sz w:val="28"/>
          <w:szCs w:val="28"/>
          <w:lang w:val="kk-KZ" w:eastAsia="ar-SA"/>
        </w:rPr>
        <w:t>TG</w:t>
      </w:r>
      <w:r w:rsidR="00A60001">
        <w:rPr>
          <w:rFonts w:ascii="Times New Roman" w:hAnsi="Times New Roman"/>
          <w:sz w:val="28"/>
          <w:szCs w:val="28"/>
          <w:lang w:val="kk-KZ" w:eastAsia="ar-SA"/>
        </w:rPr>
        <w:t>) – 60</w:t>
      </w:r>
      <w:r w:rsidRPr="00C56588">
        <w:rPr>
          <w:rFonts w:ascii="Times New Roman" w:hAnsi="Times New Roman"/>
          <w:sz w:val="28"/>
          <w:szCs w:val="28"/>
          <w:lang w:val="kk-KZ" w:eastAsia="ar-SA"/>
        </w:rPr>
        <w:t xml:space="preserve">-220°C </w:t>
      </w:r>
      <w:r w:rsidR="00A60001">
        <w:rPr>
          <w:rFonts w:ascii="Times New Roman" w:hAnsi="Times New Roman"/>
          <w:sz w:val="28"/>
          <w:szCs w:val="28"/>
          <w:lang w:val="kk-KZ" w:eastAsia="ar-SA"/>
        </w:rPr>
        <w:t>–</w:t>
      </w:r>
      <w:r w:rsidRPr="00C56588">
        <w:rPr>
          <w:rFonts w:ascii="Times New Roman" w:hAnsi="Times New Roman"/>
          <w:sz w:val="28"/>
          <w:szCs w:val="28"/>
          <w:lang w:val="kk-KZ" w:eastAsia="ar-SA"/>
        </w:rPr>
        <w:t xml:space="preserve"> 13%, ал екіншісі карбонатты қосылыстардың ыдырауын, салмақ жоғалту (</w:t>
      </w:r>
      <w:r w:rsidR="005874F8" w:rsidRPr="00C56588">
        <w:rPr>
          <w:rFonts w:ascii="Times New Roman" w:hAnsi="Times New Roman"/>
          <w:sz w:val="28"/>
          <w:szCs w:val="28"/>
          <w:lang w:val="kk-KZ" w:eastAsia="ar-SA"/>
        </w:rPr>
        <w:t>TG</w:t>
      </w:r>
      <w:r w:rsidR="00A60001">
        <w:rPr>
          <w:rFonts w:ascii="Times New Roman" w:hAnsi="Times New Roman"/>
          <w:sz w:val="28"/>
          <w:szCs w:val="28"/>
          <w:lang w:val="kk-KZ" w:eastAsia="ar-SA"/>
        </w:rPr>
        <w:t>) –  220</w:t>
      </w:r>
      <w:r w:rsidRPr="00C56588">
        <w:rPr>
          <w:rFonts w:ascii="Times New Roman" w:hAnsi="Times New Roman"/>
          <w:sz w:val="28"/>
          <w:szCs w:val="28"/>
          <w:lang w:val="kk-KZ" w:eastAsia="ar-SA"/>
        </w:rPr>
        <w:t>-770°C – 52% және салмақ жоғалтудың үштен бірі (</w:t>
      </w:r>
      <w:r w:rsidR="005874F8" w:rsidRPr="00C56588">
        <w:rPr>
          <w:rFonts w:ascii="Times New Roman" w:hAnsi="Times New Roman"/>
          <w:sz w:val="28"/>
          <w:szCs w:val="28"/>
          <w:lang w:val="kk-KZ" w:eastAsia="ar-SA"/>
        </w:rPr>
        <w:t>TG</w:t>
      </w:r>
      <w:r w:rsidR="00A60001">
        <w:rPr>
          <w:rFonts w:ascii="Times New Roman" w:hAnsi="Times New Roman"/>
          <w:sz w:val="28"/>
          <w:szCs w:val="28"/>
          <w:lang w:val="kk-KZ" w:eastAsia="ar-SA"/>
        </w:rPr>
        <w:t>) – 3-750-</w:t>
      </w:r>
      <w:r w:rsidRPr="00C56588">
        <w:rPr>
          <w:rFonts w:ascii="Times New Roman" w:hAnsi="Times New Roman"/>
          <w:sz w:val="28"/>
          <w:szCs w:val="28"/>
          <w:lang w:val="kk-KZ" w:eastAsia="ar-SA"/>
        </w:rPr>
        <w:t xml:space="preserve">880°С </w:t>
      </w:r>
      <w:r w:rsidR="00A60001">
        <w:rPr>
          <w:rFonts w:ascii="Times New Roman" w:hAnsi="Times New Roman"/>
          <w:sz w:val="28"/>
          <w:szCs w:val="28"/>
          <w:lang w:val="kk-KZ" w:eastAsia="ar-SA"/>
        </w:rPr>
        <w:t>–</w:t>
      </w:r>
      <w:r w:rsidRPr="00C56588">
        <w:rPr>
          <w:rFonts w:ascii="Times New Roman" w:hAnsi="Times New Roman"/>
          <w:sz w:val="28"/>
          <w:szCs w:val="28"/>
          <w:lang w:val="kk-KZ" w:eastAsia="ar-SA"/>
        </w:rPr>
        <w:t xml:space="preserve"> 15%.</w:t>
      </w:r>
    </w:p>
    <w:p w:rsidR="001E086B" w:rsidRPr="00C56588" w:rsidRDefault="001E086B" w:rsidP="00350C6C">
      <w:pPr>
        <w:tabs>
          <w:tab w:val="left" w:pos="540"/>
          <w:tab w:val="num" w:pos="1485"/>
        </w:tabs>
        <w:spacing w:after="0" w:line="240" w:lineRule="auto"/>
        <w:ind w:firstLine="709"/>
        <w:jc w:val="both"/>
        <w:rPr>
          <w:rFonts w:ascii="Times New Roman" w:hAnsi="Times New Roman"/>
          <w:sz w:val="28"/>
          <w:szCs w:val="28"/>
          <w:lang w:val="kk-KZ" w:eastAsia="ar-SA"/>
        </w:rPr>
      </w:pPr>
      <w:r w:rsidRPr="00C56588">
        <w:rPr>
          <w:rFonts w:ascii="Times New Roman" w:hAnsi="Times New Roman"/>
          <w:sz w:val="28"/>
          <w:szCs w:val="28"/>
          <w:lang w:val="kk-KZ" w:eastAsia="ar-SA"/>
        </w:rPr>
        <w:t>330 және 560°С температурадағы аралық эндоэффекттер алюмосиликатты минералдардың полиморфты түрленуін сипаттайды. 250°С температурадағы экзоэффект ұшқыш органикалық қосылыстардың күйіп қалуын, 400-450°С кезіндегі экзоэффект алюминий – кремнийі бар минералдардың полиморфты өзгерістері, ал 720-750°С кезінде күкірті бар компоненттердің күйіп кетуін көрсетеді.</w:t>
      </w:r>
    </w:p>
    <w:p w:rsidR="001E086B" w:rsidRPr="00C56588" w:rsidRDefault="001E086B" w:rsidP="00350C6C">
      <w:pPr>
        <w:tabs>
          <w:tab w:val="left" w:pos="540"/>
          <w:tab w:val="num" w:pos="1485"/>
        </w:tabs>
        <w:spacing w:after="0" w:line="240" w:lineRule="auto"/>
        <w:ind w:firstLine="709"/>
        <w:jc w:val="center"/>
        <w:rPr>
          <w:rFonts w:ascii="Times New Roman" w:hAnsi="Times New Roman"/>
          <w:sz w:val="28"/>
          <w:szCs w:val="28"/>
          <w:lang w:eastAsia="ar-SA"/>
        </w:rPr>
      </w:pPr>
      <w:r w:rsidRPr="00C56588">
        <w:rPr>
          <w:rFonts w:ascii="Times New Roman" w:hAnsi="Times New Roman"/>
          <w:noProof/>
          <w:sz w:val="28"/>
          <w:szCs w:val="28"/>
        </w:rPr>
        <w:lastRenderedPageBreak/>
        <w:drawing>
          <wp:inline distT="0" distB="0" distL="0" distR="0">
            <wp:extent cx="4229100" cy="3266860"/>
            <wp:effectExtent l="19050" t="0" r="0" b="0"/>
            <wp:docPr id="26" name="Рисунок 6" descr="F:\Дисертация\Жадыра-1\Синтез и механизм\09-06-2022_14-31-58\ДТА-ПЭ Дар.глина\ПАН + 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Дисертация\Жадыра-1\Синтез и механизм\09-06-2022_14-31-58\ДТА-ПЭ Дар.глина\ПАН + 1 %.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38034" cy="3273761"/>
                    </a:xfrm>
                    <a:prstGeom prst="rect">
                      <a:avLst/>
                    </a:prstGeom>
                    <a:noFill/>
                    <a:ln>
                      <a:noFill/>
                    </a:ln>
                  </pic:spPr>
                </pic:pic>
              </a:graphicData>
            </a:graphic>
          </wp:inline>
        </w:drawing>
      </w:r>
    </w:p>
    <w:p w:rsidR="001E086B" w:rsidRPr="00C56588" w:rsidRDefault="001E086B" w:rsidP="00350C6C">
      <w:pPr>
        <w:tabs>
          <w:tab w:val="left" w:pos="540"/>
          <w:tab w:val="num" w:pos="1485"/>
        </w:tabs>
        <w:spacing w:after="0" w:line="240" w:lineRule="auto"/>
        <w:ind w:firstLine="709"/>
        <w:jc w:val="both"/>
        <w:rPr>
          <w:rFonts w:ascii="Times New Roman" w:hAnsi="Times New Roman"/>
          <w:sz w:val="28"/>
          <w:szCs w:val="28"/>
          <w:lang w:eastAsia="ar-SA"/>
        </w:rPr>
      </w:pPr>
    </w:p>
    <w:p w:rsidR="001E086B" w:rsidRPr="00C56588" w:rsidRDefault="001E086B" w:rsidP="00350C6C">
      <w:pPr>
        <w:tabs>
          <w:tab w:val="left" w:pos="540"/>
          <w:tab w:val="num" w:pos="1485"/>
        </w:tabs>
        <w:spacing w:after="0" w:line="240" w:lineRule="auto"/>
        <w:jc w:val="center"/>
        <w:rPr>
          <w:rFonts w:ascii="Times New Roman" w:hAnsi="Times New Roman"/>
          <w:sz w:val="28"/>
          <w:szCs w:val="28"/>
          <w:lang w:val="kk-KZ" w:eastAsia="ar-SA"/>
        </w:rPr>
      </w:pPr>
      <w:r w:rsidRPr="00C56588">
        <w:rPr>
          <w:rFonts w:ascii="Times New Roman" w:hAnsi="Times New Roman"/>
          <w:sz w:val="28"/>
          <w:szCs w:val="28"/>
          <w:lang w:eastAsia="ar-SA"/>
        </w:rPr>
        <w:t xml:space="preserve">Сурет </w:t>
      </w:r>
      <w:r w:rsidRPr="00C56588">
        <w:rPr>
          <w:rFonts w:ascii="Times New Roman" w:hAnsi="Times New Roman"/>
          <w:sz w:val="28"/>
          <w:szCs w:val="28"/>
          <w:lang w:val="kk-KZ" w:eastAsia="ar-SA"/>
        </w:rPr>
        <w:t>23</w:t>
      </w:r>
      <w:r w:rsidRPr="00C56588">
        <w:rPr>
          <w:rFonts w:ascii="Times New Roman" w:hAnsi="Times New Roman"/>
          <w:sz w:val="28"/>
          <w:szCs w:val="28"/>
          <w:lang w:eastAsia="ar-SA"/>
        </w:rPr>
        <w:t xml:space="preserve"> – </w:t>
      </w:r>
      <w:r w:rsidRPr="00C56588">
        <w:rPr>
          <w:rFonts w:ascii="Times New Roman" w:hAnsi="Times New Roman"/>
          <w:sz w:val="28"/>
          <w:szCs w:val="28"/>
          <w:lang w:val="kk-KZ" w:eastAsia="ar-SA"/>
        </w:rPr>
        <w:t>1,0</w:t>
      </w:r>
      <w:r w:rsidRPr="00C56588">
        <w:rPr>
          <w:rFonts w:ascii="Times New Roman" w:hAnsi="Times New Roman"/>
          <w:sz w:val="28"/>
          <w:szCs w:val="28"/>
          <w:lang w:eastAsia="ar-SA"/>
        </w:rPr>
        <w:t xml:space="preserve">% </w:t>
      </w:r>
      <w:r w:rsidRPr="00C56588">
        <w:rPr>
          <w:rFonts w:ascii="Times New Roman" w:hAnsi="Times New Roman"/>
          <w:sz w:val="28"/>
          <w:szCs w:val="28"/>
          <w:lang w:val="kk-KZ"/>
        </w:rPr>
        <w:t xml:space="preserve">САНВСҚ-2 тұрақтандырғышымен өңделген </w:t>
      </w:r>
      <w:r w:rsidRPr="00C56588">
        <w:rPr>
          <w:rFonts w:ascii="Times New Roman" w:hAnsi="Times New Roman"/>
          <w:sz w:val="28"/>
          <w:szCs w:val="28"/>
          <w:lang w:eastAsia="ar-SA"/>
        </w:rPr>
        <w:t>Дарбаз</w:t>
      </w:r>
      <w:r w:rsidRPr="00C56588">
        <w:rPr>
          <w:rFonts w:ascii="Times New Roman" w:hAnsi="Times New Roman"/>
          <w:sz w:val="28"/>
          <w:szCs w:val="28"/>
          <w:lang w:val="kk-KZ" w:eastAsia="ar-SA"/>
        </w:rPr>
        <w:t>а</w:t>
      </w:r>
      <w:r w:rsidRPr="00C56588">
        <w:rPr>
          <w:rFonts w:ascii="Times New Roman" w:hAnsi="Times New Roman"/>
          <w:sz w:val="28"/>
          <w:szCs w:val="28"/>
          <w:lang w:eastAsia="ar-SA"/>
        </w:rPr>
        <w:t xml:space="preserve"> бентонит</w:t>
      </w:r>
      <w:r w:rsidRPr="00C56588">
        <w:rPr>
          <w:rFonts w:ascii="Times New Roman" w:hAnsi="Times New Roman"/>
          <w:sz w:val="28"/>
          <w:szCs w:val="28"/>
          <w:lang w:val="kk-KZ" w:eastAsia="ar-SA"/>
        </w:rPr>
        <w:t xml:space="preserve">ті </w:t>
      </w:r>
      <w:r w:rsidRPr="00C56588">
        <w:rPr>
          <w:rFonts w:ascii="Times New Roman" w:hAnsi="Times New Roman"/>
          <w:sz w:val="28"/>
          <w:szCs w:val="28"/>
          <w:lang w:eastAsia="ar-SA"/>
        </w:rPr>
        <w:t>сазының 15% сулы дисперси</w:t>
      </w:r>
      <w:r w:rsidRPr="00C56588">
        <w:rPr>
          <w:rFonts w:ascii="Times New Roman" w:hAnsi="Times New Roman"/>
          <w:sz w:val="28"/>
          <w:szCs w:val="28"/>
          <w:lang w:val="kk-KZ" w:eastAsia="ar-SA"/>
        </w:rPr>
        <w:t>яс</w:t>
      </w:r>
      <w:r w:rsidRPr="00C56588">
        <w:rPr>
          <w:rFonts w:ascii="Times New Roman" w:hAnsi="Times New Roman"/>
          <w:sz w:val="28"/>
          <w:szCs w:val="28"/>
          <w:lang w:eastAsia="ar-SA"/>
        </w:rPr>
        <w:t>ының термогравиметриясы</w:t>
      </w:r>
    </w:p>
    <w:p w:rsidR="001E086B" w:rsidRPr="00C56588" w:rsidRDefault="001E086B" w:rsidP="00350C6C">
      <w:pPr>
        <w:tabs>
          <w:tab w:val="left" w:pos="540"/>
          <w:tab w:val="num" w:pos="1485"/>
        </w:tabs>
        <w:spacing w:after="0" w:line="240" w:lineRule="auto"/>
        <w:ind w:firstLine="709"/>
        <w:jc w:val="both"/>
        <w:rPr>
          <w:rFonts w:ascii="Times New Roman" w:hAnsi="Times New Roman"/>
          <w:sz w:val="28"/>
          <w:szCs w:val="28"/>
          <w:lang w:val="kk-KZ" w:eastAsia="ar-SA"/>
        </w:rPr>
      </w:pPr>
    </w:p>
    <w:p w:rsidR="001E086B" w:rsidRPr="00C56588" w:rsidRDefault="001E086B" w:rsidP="00350C6C">
      <w:pPr>
        <w:tabs>
          <w:tab w:val="left" w:pos="540"/>
          <w:tab w:val="num" w:pos="1485"/>
        </w:tabs>
        <w:spacing w:after="0" w:line="240" w:lineRule="auto"/>
        <w:ind w:firstLine="709"/>
        <w:jc w:val="both"/>
        <w:rPr>
          <w:rFonts w:ascii="Times New Roman" w:hAnsi="Times New Roman"/>
          <w:sz w:val="28"/>
          <w:szCs w:val="28"/>
          <w:lang w:val="kk-KZ" w:eastAsia="ar-SA"/>
        </w:rPr>
      </w:pPr>
      <w:r w:rsidRPr="00C56588">
        <w:rPr>
          <w:rFonts w:ascii="Times New Roman" w:hAnsi="Times New Roman"/>
          <w:sz w:val="28"/>
          <w:szCs w:val="28"/>
          <w:lang w:val="kk-KZ" w:eastAsia="ar-SA"/>
        </w:rPr>
        <w:t>Осылайша, Дарбаза бентонитті сазының 15% сулы дисперсиясының ұсынылған бұрғылау ерітінділерінің термиялық тұрақтылығын зерттеу синтезд</w:t>
      </w:r>
      <w:r w:rsidR="009502E1">
        <w:rPr>
          <w:rFonts w:ascii="Times New Roman" w:hAnsi="Times New Roman"/>
          <w:sz w:val="28"/>
          <w:szCs w:val="28"/>
          <w:lang w:val="kk-KZ" w:eastAsia="ar-SA"/>
        </w:rPr>
        <w:t>елген сульфон қышқылының 0,01-</w:t>
      </w:r>
      <w:r w:rsidRPr="00C56588">
        <w:rPr>
          <w:rFonts w:ascii="Times New Roman" w:hAnsi="Times New Roman"/>
          <w:sz w:val="28"/>
          <w:szCs w:val="28"/>
          <w:lang w:val="kk-KZ" w:eastAsia="ar-SA"/>
        </w:rPr>
        <w:t>1,0% концентрациясына байланысты, термиялық тұрақты деп жіктеуге болады. Сонымен қатар, әртүрлі құрылымның пайда болуымен байланысты әр түрлі температурада эндоэффекттердің пайда болуында</w:t>
      </w:r>
      <w:r w:rsidR="002A2EEB">
        <w:rPr>
          <w:rFonts w:ascii="Times New Roman" w:hAnsi="Times New Roman"/>
          <w:sz w:val="28"/>
          <w:szCs w:val="28"/>
          <w:lang w:val="kk-KZ" w:eastAsia="ar-SA"/>
        </w:rPr>
        <w:t xml:space="preserve"> </w:t>
      </w:r>
      <w:r w:rsidRPr="00C56588">
        <w:rPr>
          <w:rFonts w:ascii="Times New Roman" w:hAnsi="Times New Roman"/>
          <w:sz w:val="28"/>
          <w:szCs w:val="28"/>
          <w:lang w:val="kk-KZ" w:eastAsia="ar-SA"/>
        </w:rPr>
        <w:t xml:space="preserve">шамалы өзгеріс бар: </w:t>
      </w:r>
      <w:r w:rsidR="00426A4B">
        <w:rPr>
          <w:rFonts w:ascii="Times New Roman" w:hAnsi="Times New Roman"/>
          <w:sz w:val="28"/>
          <w:szCs w:val="28"/>
          <w:lang w:val="kk-KZ" w:eastAsia="ar-SA"/>
        </w:rPr>
        <w:t>бастапқы құрамда 0,01-ден 0,25%</w:t>
      </w:r>
      <w:r w:rsidRPr="00C56588">
        <w:rPr>
          <w:rFonts w:ascii="Times New Roman" w:hAnsi="Times New Roman"/>
          <w:sz w:val="28"/>
          <w:szCs w:val="28"/>
          <w:lang w:val="kk-KZ" w:eastAsia="ar-SA"/>
        </w:rPr>
        <w:t>-ға дейін агрегаттық түзілімдер (19,</w:t>
      </w:r>
      <w:r w:rsidR="00A60001">
        <w:rPr>
          <w:rFonts w:ascii="Times New Roman" w:hAnsi="Times New Roman"/>
          <w:sz w:val="28"/>
          <w:szCs w:val="28"/>
          <w:lang w:val="kk-KZ" w:eastAsia="ar-SA"/>
        </w:rPr>
        <w:t xml:space="preserve"> </w:t>
      </w:r>
      <w:r w:rsidRPr="00C56588">
        <w:rPr>
          <w:rFonts w:ascii="Times New Roman" w:hAnsi="Times New Roman"/>
          <w:sz w:val="28"/>
          <w:szCs w:val="28"/>
          <w:lang w:val="kk-KZ" w:eastAsia="ar-SA"/>
        </w:rPr>
        <w:t>20,</w:t>
      </w:r>
      <w:r w:rsidR="00A60001">
        <w:rPr>
          <w:rFonts w:ascii="Times New Roman" w:hAnsi="Times New Roman"/>
          <w:sz w:val="28"/>
          <w:szCs w:val="28"/>
          <w:lang w:val="kk-KZ" w:eastAsia="ar-SA"/>
        </w:rPr>
        <w:t xml:space="preserve"> </w:t>
      </w:r>
      <w:r w:rsidR="00825CF8">
        <w:rPr>
          <w:rFonts w:ascii="Times New Roman" w:hAnsi="Times New Roman"/>
          <w:sz w:val="28"/>
          <w:szCs w:val="28"/>
          <w:lang w:val="kk-KZ" w:eastAsia="ar-SA"/>
        </w:rPr>
        <w:t>21-</w:t>
      </w:r>
      <w:r w:rsidRPr="00C56588">
        <w:rPr>
          <w:rFonts w:ascii="Times New Roman" w:hAnsi="Times New Roman"/>
          <w:sz w:val="28"/>
          <w:szCs w:val="28"/>
          <w:lang w:val="kk-KZ" w:eastAsia="ar-SA"/>
        </w:rPr>
        <w:t>сурет) және 0,25</w:t>
      </w:r>
      <w:r w:rsidR="00426A4B">
        <w:rPr>
          <w:rFonts w:ascii="Times New Roman" w:hAnsi="Times New Roman"/>
          <w:sz w:val="28"/>
          <w:szCs w:val="28"/>
          <w:lang w:val="kk-KZ" w:eastAsia="ar-SA"/>
        </w:rPr>
        <w:t>-тен 1%</w:t>
      </w:r>
      <w:r w:rsidRPr="00C56588">
        <w:rPr>
          <w:rFonts w:ascii="Times New Roman" w:hAnsi="Times New Roman"/>
          <w:sz w:val="28"/>
          <w:szCs w:val="28"/>
          <w:lang w:val="kk-KZ" w:eastAsia="ar-SA"/>
        </w:rPr>
        <w:t xml:space="preserve">-ға дейін алынған өнімнің тығыз </w:t>
      </w:r>
      <w:r w:rsidR="00825CF8">
        <w:rPr>
          <w:rFonts w:ascii="Times New Roman" w:hAnsi="Times New Roman"/>
          <w:sz w:val="28"/>
          <w:szCs w:val="28"/>
          <w:lang w:val="kk-KZ" w:eastAsia="ar-SA"/>
        </w:rPr>
        <w:t>құрылымының пайда болуы (22, 23-</w:t>
      </w:r>
      <w:r w:rsidRPr="00C56588">
        <w:rPr>
          <w:rFonts w:ascii="Times New Roman" w:hAnsi="Times New Roman"/>
          <w:sz w:val="28"/>
          <w:szCs w:val="28"/>
          <w:lang w:val="kk-KZ" w:eastAsia="ar-SA"/>
        </w:rPr>
        <w:t>сурет) [178].</w:t>
      </w:r>
    </w:p>
    <w:p w:rsidR="00972F33" w:rsidRPr="00972F33" w:rsidRDefault="00972F33" w:rsidP="00350C6C">
      <w:pPr>
        <w:tabs>
          <w:tab w:val="left" w:pos="540"/>
          <w:tab w:val="num" w:pos="1485"/>
        </w:tabs>
        <w:spacing w:after="0" w:line="240" w:lineRule="auto"/>
        <w:ind w:firstLine="709"/>
        <w:jc w:val="both"/>
        <w:rPr>
          <w:rFonts w:ascii="Times New Roman" w:hAnsi="Times New Roman"/>
          <w:sz w:val="28"/>
          <w:szCs w:val="28"/>
          <w:lang w:val="kk-KZ" w:eastAsia="ar-SA"/>
        </w:rPr>
      </w:pPr>
      <w:r w:rsidRPr="00972F33">
        <w:rPr>
          <w:rFonts w:ascii="Times New Roman" w:hAnsi="Times New Roman"/>
          <w:sz w:val="28"/>
          <w:szCs w:val="28"/>
          <w:lang w:val="kk-KZ" w:eastAsia="ar-SA"/>
        </w:rPr>
        <w:t>ДТТ әдісімен термиялық тұрақтылық бойынша алынған нәтижелер Дарбаза бентонитті сазының 15% сулы суспензияларын САНВСҚ-2 тұрақтандырғышының (С = 0,5%) қатысуымен, 200°С температурада және 10-20 атм.қысымда 6 сағат зертханалық автоклавта жүргізілген гидротермиялық өңдеу нәтижелерін растайды (5-кесте).</w:t>
      </w:r>
    </w:p>
    <w:p w:rsidR="001E086B" w:rsidRPr="00C56588" w:rsidRDefault="001E086B" w:rsidP="00350C6C">
      <w:pPr>
        <w:suppressAutoHyphens/>
        <w:spacing w:after="0" w:line="240" w:lineRule="auto"/>
        <w:ind w:firstLine="709"/>
        <w:jc w:val="both"/>
        <w:rPr>
          <w:rFonts w:ascii="Times New Roman" w:hAnsi="Times New Roman"/>
          <w:sz w:val="28"/>
          <w:szCs w:val="28"/>
          <w:lang w:val="kk-KZ" w:eastAsia="ar-SA"/>
        </w:rPr>
      </w:pPr>
      <w:r w:rsidRPr="00972F33">
        <w:rPr>
          <w:rFonts w:ascii="Times New Roman" w:hAnsi="Times New Roman"/>
          <w:sz w:val="28"/>
          <w:szCs w:val="28"/>
          <w:lang w:val="kk-KZ" w:eastAsia="ar-SA"/>
        </w:rPr>
        <w:t xml:space="preserve">Осылайша, тұрақтандырылған </w:t>
      </w:r>
      <w:r w:rsidRPr="00C56588">
        <w:rPr>
          <w:rFonts w:ascii="Times New Roman" w:hAnsi="Times New Roman"/>
          <w:sz w:val="28"/>
          <w:szCs w:val="28"/>
          <w:lang w:val="kk-KZ" w:eastAsia="ar-SA"/>
        </w:rPr>
        <w:t>саз суспензияларының технологиялық, деформациялық қасиеттерін кешенді зерттеу САНВСҚ сериясы болған кезде коагуляциялық құрылымның қалыптасу процестерін бағытталған реттеу және сазды минералды дисперсиялардың агрегаттық тұрақтылығын арттыру мүмкіндігін көрсетті.</w:t>
      </w:r>
    </w:p>
    <w:p w:rsidR="001E086B" w:rsidRPr="00C56588" w:rsidRDefault="001E086B" w:rsidP="00350C6C">
      <w:pPr>
        <w:spacing w:after="0" w:line="240" w:lineRule="auto"/>
        <w:ind w:firstLine="709"/>
        <w:jc w:val="both"/>
        <w:rPr>
          <w:rFonts w:ascii="Times New Roman" w:hAnsi="Times New Roman"/>
          <w:sz w:val="28"/>
          <w:szCs w:val="28"/>
          <w:lang w:val="kk-KZ" w:eastAsia="ar-SA"/>
        </w:rPr>
      </w:pPr>
      <w:r w:rsidRPr="00C56588">
        <w:rPr>
          <w:rFonts w:ascii="Times New Roman" w:hAnsi="Times New Roman"/>
          <w:sz w:val="28"/>
          <w:szCs w:val="28"/>
          <w:lang w:val="kk-KZ" w:eastAsia="ar-SA"/>
        </w:rPr>
        <w:t>Полимердегі иондаушы топтардың көбеюімен және оларды саз бөлшектеріне адсорбциялау арқылы бөлшектердің заряды артуы мүмкін, яғни олар қозғалмалы болады, бұл тұтқырлықтың төмендеуін көрсетеді. Алайда, полифункционалды САНВСҚ-2 тұрақтандырғышы зерттелетін барлық</w:t>
      </w:r>
      <w:r w:rsidR="00A60001">
        <w:rPr>
          <w:rFonts w:ascii="Times New Roman" w:hAnsi="Times New Roman"/>
          <w:sz w:val="28"/>
          <w:szCs w:val="28"/>
          <w:lang w:val="kk-KZ" w:eastAsia="ar-SA"/>
        </w:rPr>
        <w:t xml:space="preserve"> </w:t>
      </w:r>
      <w:r w:rsidRPr="00C56588">
        <w:rPr>
          <w:rFonts w:ascii="Times New Roman" w:hAnsi="Times New Roman"/>
          <w:sz w:val="28"/>
          <w:szCs w:val="28"/>
          <w:lang w:val="kk-KZ" w:eastAsia="ar-SA"/>
        </w:rPr>
        <w:t xml:space="preserve">қосылған кезде судың шығуы, саз қабығының қалыңдығы және тәуліктік тұнба өңделмеген сазды суспензиялармен салыстырғанда айтарлықтай өзгермейді, </w:t>
      </w:r>
      <w:r w:rsidRPr="00C56588">
        <w:rPr>
          <w:rFonts w:ascii="Times New Roman" w:hAnsi="Times New Roman"/>
          <w:sz w:val="28"/>
          <w:szCs w:val="28"/>
          <w:lang w:val="kk-KZ" w:eastAsia="ar-SA"/>
        </w:rPr>
        <w:lastRenderedPageBreak/>
        <w:t>бұл бетті өзгертетін полиэлектролиттердің термиялық тұрақтылығын түсіндіруге болады. Шекті ығысудың статикалық кернеуінің өзгеруі төмен температурадағы полиэлектролиттердің жүйенің тиксотроптылығын арттыратынын және гидротермиялық өңдеуден кейін құрылымның беріктігін біршама төмендететінін көрсетеді.</w:t>
      </w:r>
    </w:p>
    <w:p w:rsidR="001E086B" w:rsidRPr="00C56588" w:rsidRDefault="001E086B" w:rsidP="00350C6C">
      <w:pPr>
        <w:suppressAutoHyphens/>
        <w:spacing w:after="0" w:line="240" w:lineRule="auto"/>
        <w:ind w:firstLine="709"/>
        <w:jc w:val="both"/>
        <w:rPr>
          <w:rFonts w:ascii="Times New Roman" w:hAnsi="Times New Roman"/>
          <w:sz w:val="28"/>
          <w:szCs w:val="28"/>
          <w:lang w:val="kk-KZ" w:eastAsia="ar-SA"/>
        </w:rPr>
      </w:pPr>
    </w:p>
    <w:p w:rsidR="001E086B" w:rsidRPr="00C56588" w:rsidRDefault="001E086B" w:rsidP="00350C6C">
      <w:pPr>
        <w:suppressAutoHyphens/>
        <w:spacing w:after="0" w:line="240" w:lineRule="auto"/>
        <w:jc w:val="both"/>
        <w:rPr>
          <w:rFonts w:ascii="Times New Roman" w:hAnsi="Times New Roman"/>
          <w:sz w:val="28"/>
          <w:szCs w:val="28"/>
          <w:lang w:val="kk-KZ" w:eastAsia="ar-SA"/>
        </w:rPr>
      </w:pPr>
      <w:r w:rsidRPr="00C56588">
        <w:rPr>
          <w:rFonts w:ascii="Times New Roman" w:hAnsi="Times New Roman"/>
          <w:sz w:val="28"/>
          <w:szCs w:val="28"/>
          <w:lang w:val="kk-KZ" w:eastAsia="ar-SA"/>
        </w:rPr>
        <w:t xml:space="preserve">Кесте 5 – 0,5% САНВСҚ-2 тұрақтандырғышымен өңделген 15% Дарбаза бентонитті сазының гидротермиялық өңдеуден </w:t>
      </w:r>
      <w:r w:rsidR="00426A4B">
        <w:rPr>
          <w:rFonts w:ascii="Times New Roman" w:hAnsi="Times New Roman"/>
          <w:sz w:val="28"/>
          <w:szCs w:val="28"/>
          <w:lang w:val="kk-KZ" w:eastAsia="ar-SA"/>
        </w:rPr>
        <w:t>бұрын</w:t>
      </w:r>
      <w:r w:rsidRPr="00C56588">
        <w:rPr>
          <w:rFonts w:ascii="Times New Roman" w:hAnsi="Times New Roman"/>
          <w:sz w:val="28"/>
          <w:szCs w:val="28"/>
          <w:lang w:val="kk-KZ" w:eastAsia="ar-SA"/>
        </w:rPr>
        <w:t xml:space="preserve"> және кейін </w:t>
      </w:r>
      <w:r w:rsidR="009502E1">
        <w:rPr>
          <w:rFonts w:ascii="Times New Roman" w:hAnsi="Times New Roman"/>
          <w:sz w:val="28"/>
          <w:szCs w:val="28"/>
          <w:lang w:val="kk-KZ"/>
        </w:rPr>
        <w:t xml:space="preserve">реологиялық </w:t>
      </w:r>
      <w:r w:rsidRPr="00C56588">
        <w:rPr>
          <w:rFonts w:ascii="Times New Roman" w:hAnsi="Times New Roman"/>
          <w:sz w:val="28"/>
          <w:szCs w:val="28"/>
          <w:lang w:val="kk-KZ" w:eastAsia="ar-SA"/>
        </w:rPr>
        <w:t>қасиеттерінің өзгеруі</w:t>
      </w:r>
    </w:p>
    <w:p w:rsidR="001E086B" w:rsidRPr="00C56588" w:rsidRDefault="001E086B" w:rsidP="00350C6C">
      <w:pPr>
        <w:spacing w:after="0" w:line="240" w:lineRule="auto"/>
        <w:ind w:firstLine="709"/>
        <w:jc w:val="both"/>
        <w:rPr>
          <w:rFonts w:ascii="Times New Roman" w:eastAsia="Calibri" w:hAnsi="Times New Roman"/>
          <w:b/>
          <w:sz w:val="28"/>
          <w:szCs w:val="28"/>
          <w:lang w:val="kk-KZ"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021"/>
        <w:gridCol w:w="850"/>
        <w:gridCol w:w="851"/>
        <w:gridCol w:w="567"/>
        <w:gridCol w:w="1275"/>
        <w:gridCol w:w="1134"/>
        <w:gridCol w:w="1163"/>
        <w:gridCol w:w="992"/>
        <w:gridCol w:w="822"/>
      </w:tblGrid>
      <w:tr w:rsidR="00C56588" w:rsidRPr="00C56588" w:rsidTr="007228B5">
        <w:trPr>
          <w:trHeight w:val="1225"/>
        </w:trPr>
        <w:tc>
          <w:tcPr>
            <w:tcW w:w="959" w:type="dxa"/>
            <w:vMerge w:val="restart"/>
          </w:tcPr>
          <w:p w:rsidR="001E086B" w:rsidRPr="00C56588" w:rsidRDefault="001E086B"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Температура, ºС</w:t>
            </w:r>
          </w:p>
        </w:tc>
        <w:tc>
          <w:tcPr>
            <w:tcW w:w="1021" w:type="dxa"/>
            <w:vMerge w:val="restart"/>
          </w:tcPr>
          <w:p w:rsidR="001E086B" w:rsidRPr="00C56588" w:rsidRDefault="001E086B"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val="kk-KZ" w:eastAsia="en-US"/>
              </w:rPr>
              <w:t>Меншікті салмақ</w:t>
            </w:r>
            <w:r w:rsidRPr="00C56588">
              <w:rPr>
                <w:rFonts w:ascii="Times New Roman" w:eastAsia="Calibri" w:hAnsi="Times New Roman"/>
                <w:sz w:val="24"/>
                <w:szCs w:val="24"/>
                <w:lang w:eastAsia="en-US"/>
              </w:rPr>
              <w:t>, 10</w:t>
            </w:r>
            <w:r w:rsidRPr="00C56588">
              <w:rPr>
                <w:rFonts w:ascii="Times New Roman" w:eastAsia="Calibri" w:hAnsi="Times New Roman"/>
                <w:sz w:val="24"/>
                <w:szCs w:val="24"/>
                <w:vertAlign w:val="superscript"/>
                <w:lang w:eastAsia="en-US"/>
              </w:rPr>
              <w:t>-3</w:t>
            </w:r>
            <w:r w:rsidRPr="00C56588">
              <w:rPr>
                <w:rFonts w:ascii="Times New Roman" w:eastAsia="Calibri" w:hAnsi="Times New Roman"/>
                <w:sz w:val="24"/>
                <w:szCs w:val="24"/>
                <w:lang w:eastAsia="en-US"/>
              </w:rPr>
              <w:t>кг/10</w:t>
            </w:r>
            <w:r w:rsidRPr="00C56588">
              <w:rPr>
                <w:rFonts w:ascii="Times New Roman" w:eastAsia="Calibri" w:hAnsi="Times New Roman"/>
                <w:sz w:val="24"/>
                <w:szCs w:val="24"/>
                <w:vertAlign w:val="superscript"/>
                <w:lang w:eastAsia="en-US"/>
              </w:rPr>
              <w:t>-</w:t>
            </w:r>
            <w:smartTag w:uri="urn:schemas-microsoft-com:office:smarttags" w:element="metricconverter">
              <w:smartTagPr>
                <w:attr w:name="ProductID" w:val="2 м3"/>
              </w:smartTagPr>
              <w:r w:rsidRPr="00C56588">
                <w:rPr>
                  <w:rFonts w:ascii="Times New Roman" w:eastAsia="Calibri" w:hAnsi="Times New Roman"/>
                  <w:sz w:val="24"/>
                  <w:szCs w:val="24"/>
                  <w:vertAlign w:val="superscript"/>
                  <w:lang w:eastAsia="en-US"/>
                </w:rPr>
                <w:t>2</w:t>
              </w:r>
              <w:r w:rsidRPr="00C56588">
                <w:rPr>
                  <w:rFonts w:ascii="Times New Roman" w:eastAsia="Calibri" w:hAnsi="Times New Roman"/>
                  <w:sz w:val="24"/>
                  <w:szCs w:val="24"/>
                  <w:lang w:eastAsia="en-US"/>
                </w:rPr>
                <w:t xml:space="preserve"> м</w:t>
              </w:r>
              <w:r w:rsidRPr="00C56588">
                <w:rPr>
                  <w:rFonts w:ascii="Times New Roman" w:eastAsia="Calibri" w:hAnsi="Times New Roman"/>
                  <w:sz w:val="24"/>
                  <w:szCs w:val="24"/>
                  <w:vertAlign w:val="superscript"/>
                  <w:lang w:eastAsia="en-US"/>
                </w:rPr>
                <w:t>3</w:t>
              </w:r>
            </w:smartTag>
          </w:p>
        </w:tc>
        <w:tc>
          <w:tcPr>
            <w:tcW w:w="850" w:type="dxa"/>
            <w:vMerge w:val="restart"/>
          </w:tcPr>
          <w:p w:rsidR="001E086B" w:rsidRPr="00C56588" w:rsidRDefault="001E086B"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val="kk-KZ" w:eastAsia="en-US"/>
              </w:rPr>
              <w:t xml:space="preserve">Су </w:t>
            </w:r>
            <w:r w:rsidR="005874F8">
              <w:rPr>
                <w:rFonts w:ascii="Times New Roman" w:hAnsi="Times New Roman"/>
                <w:sz w:val="24"/>
                <w:szCs w:val="24"/>
                <w:lang w:val="kk-KZ"/>
              </w:rPr>
              <w:t>шығымы</w:t>
            </w:r>
            <w:r w:rsidRPr="00C56588">
              <w:rPr>
                <w:rFonts w:ascii="Times New Roman" w:eastAsia="Calibri" w:hAnsi="Times New Roman"/>
                <w:sz w:val="24"/>
                <w:szCs w:val="24"/>
                <w:lang w:eastAsia="en-US"/>
              </w:rPr>
              <w:t>, 10</w:t>
            </w:r>
            <w:r w:rsidRPr="00C56588">
              <w:rPr>
                <w:rFonts w:ascii="Times New Roman" w:eastAsia="Calibri" w:hAnsi="Times New Roman"/>
                <w:sz w:val="24"/>
                <w:szCs w:val="24"/>
                <w:vertAlign w:val="superscript"/>
                <w:lang w:eastAsia="en-US"/>
              </w:rPr>
              <w:t>-2</w:t>
            </w:r>
            <w:r w:rsidRPr="00C56588">
              <w:rPr>
                <w:rFonts w:ascii="Times New Roman" w:eastAsia="Calibri" w:hAnsi="Times New Roman"/>
                <w:sz w:val="24"/>
                <w:szCs w:val="24"/>
                <w:lang w:eastAsia="en-US"/>
              </w:rPr>
              <w:t>м</w:t>
            </w:r>
            <w:r w:rsidRPr="00C56588">
              <w:rPr>
                <w:rFonts w:ascii="Times New Roman" w:eastAsia="Calibri" w:hAnsi="Times New Roman"/>
                <w:sz w:val="24"/>
                <w:szCs w:val="24"/>
                <w:vertAlign w:val="superscript"/>
                <w:lang w:eastAsia="en-US"/>
              </w:rPr>
              <w:t>3</w:t>
            </w:r>
          </w:p>
        </w:tc>
        <w:tc>
          <w:tcPr>
            <w:tcW w:w="851" w:type="dxa"/>
            <w:vMerge w:val="restart"/>
          </w:tcPr>
          <w:p w:rsidR="001E086B" w:rsidRPr="00C56588" w:rsidRDefault="001E086B"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val="kk-KZ" w:eastAsia="en-US"/>
              </w:rPr>
              <w:t>Қабат қалыңдығы</w:t>
            </w:r>
            <w:r w:rsidRPr="00C56588">
              <w:rPr>
                <w:rFonts w:ascii="Times New Roman" w:eastAsia="Calibri" w:hAnsi="Times New Roman"/>
                <w:sz w:val="24"/>
                <w:szCs w:val="24"/>
                <w:lang w:eastAsia="en-US"/>
              </w:rPr>
              <w:t>, 10</w:t>
            </w:r>
            <w:r w:rsidRPr="00C56588">
              <w:rPr>
                <w:rFonts w:ascii="Times New Roman" w:eastAsia="Calibri" w:hAnsi="Times New Roman"/>
                <w:sz w:val="24"/>
                <w:szCs w:val="24"/>
                <w:vertAlign w:val="superscript"/>
                <w:lang w:eastAsia="en-US"/>
              </w:rPr>
              <w:t>-</w:t>
            </w:r>
            <w:smartTag w:uri="urn:schemas-microsoft-com:office:smarttags" w:element="metricconverter">
              <w:smartTagPr>
                <w:attr w:name="ProductID" w:val="3 м"/>
              </w:smartTagPr>
              <w:r w:rsidRPr="00C56588">
                <w:rPr>
                  <w:rFonts w:ascii="Times New Roman" w:eastAsia="Calibri" w:hAnsi="Times New Roman"/>
                  <w:sz w:val="24"/>
                  <w:szCs w:val="24"/>
                  <w:vertAlign w:val="superscript"/>
                  <w:lang w:eastAsia="en-US"/>
                </w:rPr>
                <w:t>3</w:t>
              </w:r>
              <w:r w:rsidRPr="00C56588">
                <w:rPr>
                  <w:rFonts w:ascii="Times New Roman" w:eastAsia="Calibri" w:hAnsi="Times New Roman"/>
                  <w:sz w:val="24"/>
                  <w:szCs w:val="24"/>
                  <w:lang w:eastAsia="en-US"/>
                </w:rPr>
                <w:t xml:space="preserve"> м</w:t>
              </w:r>
            </w:smartTag>
          </w:p>
        </w:tc>
        <w:tc>
          <w:tcPr>
            <w:tcW w:w="567" w:type="dxa"/>
            <w:vMerge w:val="restart"/>
          </w:tcPr>
          <w:p w:rsidR="001E086B" w:rsidRPr="00C56588" w:rsidRDefault="001E086B"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рН</w:t>
            </w:r>
          </w:p>
        </w:tc>
        <w:tc>
          <w:tcPr>
            <w:tcW w:w="1275" w:type="dxa"/>
            <w:vMerge w:val="restart"/>
          </w:tcPr>
          <w:p w:rsidR="001E086B" w:rsidRPr="00C56588" w:rsidRDefault="001E086B"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val="kk-KZ" w:eastAsia="en-US"/>
              </w:rPr>
              <w:t>Тәуіліктік тұндыру</w:t>
            </w:r>
            <w:r w:rsidRPr="00C56588">
              <w:rPr>
                <w:rFonts w:ascii="Times New Roman" w:eastAsia="Calibri" w:hAnsi="Times New Roman"/>
                <w:sz w:val="24"/>
                <w:szCs w:val="24"/>
                <w:lang w:eastAsia="en-US"/>
              </w:rPr>
              <w:t>, %</w:t>
            </w:r>
          </w:p>
        </w:tc>
        <w:tc>
          <w:tcPr>
            <w:tcW w:w="1134" w:type="dxa"/>
            <w:vMerge w:val="restart"/>
          </w:tcPr>
          <w:p w:rsidR="001E086B" w:rsidRPr="00C56588" w:rsidRDefault="001E086B"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val="kk-KZ" w:eastAsia="en-US"/>
              </w:rPr>
              <w:t>Тұрақтылық</w:t>
            </w:r>
            <w:r w:rsidRPr="00C56588">
              <w:rPr>
                <w:rFonts w:ascii="Times New Roman" w:eastAsia="Calibri" w:hAnsi="Times New Roman"/>
                <w:sz w:val="24"/>
                <w:szCs w:val="24"/>
                <w:lang w:eastAsia="en-US"/>
              </w:rPr>
              <w:t>, 10</w:t>
            </w:r>
            <w:r w:rsidRPr="00C56588">
              <w:rPr>
                <w:rFonts w:ascii="Times New Roman" w:eastAsia="Calibri" w:hAnsi="Times New Roman"/>
                <w:sz w:val="24"/>
                <w:szCs w:val="24"/>
                <w:vertAlign w:val="superscript"/>
                <w:lang w:eastAsia="en-US"/>
              </w:rPr>
              <w:t>-3</w:t>
            </w:r>
            <w:r w:rsidRPr="00C56588">
              <w:rPr>
                <w:rFonts w:ascii="Times New Roman" w:eastAsia="Calibri" w:hAnsi="Times New Roman"/>
                <w:sz w:val="24"/>
                <w:szCs w:val="24"/>
                <w:lang w:eastAsia="en-US"/>
              </w:rPr>
              <w:t>кг/10</w:t>
            </w:r>
            <w:r w:rsidRPr="00C56588">
              <w:rPr>
                <w:rFonts w:ascii="Times New Roman" w:eastAsia="Calibri" w:hAnsi="Times New Roman"/>
                <w:sz w:val="24"/>
                <w:szCs w:val="24"/>
                <w:vertAlign w:val="superscript"/>
                <w:lang w:eastAsia="en-US"/>
              </w:rPr>
              <w:t>-3</w:t>
            </w:r>
            <w:r w:rsidRPr="00C56588">
              <w:rPr>
                <w:rFonts w:ascii="Times New Roman" w:eastAsia="Calibri" w:hAnsi="Times New Roman"/>
                <w:sz w:val="24"/>
                <w:szCs w:val="24"/>
                <w:lang w:eastAsia="en-US"/>
              </w:rPr>
              <w:t>м</w:t>
            </w:r>
            <w:r w:rsidRPr="00C56588">
              <w:rPr>
                <w:rFonts w:ascii="Times New Roman" w:eastAsia="Calibri" w:hAnsi="Times New Roman"/>
                <w:sz w:val="24"/>
                <w:szCs w:val="24"/>
                <w:vertAlign w:val="superscript"/>
                <w:lang w:eastAsia="en-US"/>
              </w:rPr>
              <w:t>3</w:t>
            </w:r>
          </w:p>
        </w:tc>
        <w:tc>
          <w:tcPr>
            <w:tcW w:w="1163" w:type="dxa"/>
            <w:vMerge w:val="restart"/>
          </w:tcPr>
          <w:p w:rsidR="001E086B" w:rsidRPr="00C56588" w:rsidRDefault="001E086B"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val="kk-KZ" w:eastAsia="en-US"/>
              </w:rPr>
              <w:t xml:space="preserve">Тұтқырлық, </w:t>
            </w:r>
            <w:r w:rsidRPr="00C56588">
              <w:rPr>
                <w:rFonts w:ascii="Times New Roman" w:eastAsia="Calibri" w:hAnsi="Times New Roman"/>
                <w:sz w:val="24"/>
                <w:szCs w:val="24"/>
                <w:lang w:eastAsia="en-US"/>
              </w:rPr>
              <w:t>(Т</w:t>
            </w:r>
            <w:r w:rsidRPr="00C56588">
              <w:rPr>
                <w:rFonts w:ascii="Times New Roman" w:eastAsia="Calibri" w:hAnsi="Times New Roman"/>
                <w:sz w:val="24"/>
                <w:szCs w:val="24"/>
                <w:vertAlign w:val="subscript"/>
                <w:lang w:eastAsia="en-US"/>
              </w:rPr>
              <w:t>100</w:t>
            </w:r>
            <w:r w:rsidRPr="00C56588">
              <w:rPr>
                <w:rFonts w:ascii="Times New Roman" w:eastAsia="Calibri" w:hAnsi="Times New Roman"/>
                <w:sz w:val="24"/>
                <w:szCs w:val="24"/>
                <w:vertAlign w:val="superscript"/>
                <w:lang w:eastAsia="en-US"/>
              </w:rPr>
              <w:t>200</w:t>
            </w:r>
            <w:r w:rsidRPr="00C56588">
              <w:rPr>
                <w:rFonts w:ascii="Times New Roman" w:eastAsia="Calibri" w:hAnsi="Times New Roman"/>
                <w:sz w:val="24"/>
                <w:szCs w:val="24"/>
                <w:lang w:eastAsia="en-US"/>
              </w:rPr>
              <w:t>), с</w:t>
            </w:r>
          </w:p>
        </w:tc>
        <w:tc>
          <w:tcPr>
            <w:tcW w:w="1814" w:type="dxa"/>
            <w:gridSpan w:val="2"/>
          </w:tcPr>
          <w:p w:rsidR="001E086B" w:rsidRPr="00C56588" w:rsidRDefault="001E086B"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Ығысудың статикалық кернеуі, 10</w:t>
            </w:r>
            <w:r w:rsidRPr="00C56588">
              <w:rPr>
                <w:rFonts w:ascii="Times New Roman" w:eastAsia="Calibri" w:hAnsi="Times New Roman"/>
                <w:sz w:val="24"/>
                <w:szCs w:val="24"/>
                <w:vertAlign w:val="superscript"/>
                <w:lang w:eastAsia="en-US"/>
              </w:rPr>
              <w:t>-4</w:t>
            </w:r>
            <w:r w:rsidRPr="00C56588">
              <w:rPr>
                <w:rFonts w:ascii="Times New Roman" w:eastAsia="Calibri" w:hAnsi="Times New Roman"/>
                <w:sz w:val="24"/>
                <w:szCs w:val="24"/>
                <w:lang w:eastAsia="en-US"/>
              </w:rPr>
              <w:t>кг/ 10</w:t>
            </w:r>
            <w:r w:rsidRPr="00C56588">
              <w:rPr>
                <w:rFonts w:ascii="Times New Roman" w:eastAsia="Calibri" w:hAnsi="Times New Roman"/>
                <w:sz w:val="24"/>
                <w:szCs w:val="24"/>
                <w:vertAlign w:val="superscript"/>
                <w:lang w:eastAsia="en-US"/>
              </w:rPr>
              <w:t>-2</w:t>
            </w:r>
            <w:r w:rsidRPr="00C56588">
              <w:rPr>
                <w:rFonts w:ascii="Times New Roman" w:eastAsia="Calibri" w:hAnsi="Times New Roman"/>
                <w:sz w:val="24"/>
                <w:szCs w:val="24"/>
                <w:lang w:eastAsia="en-US"/>
              </w:rPr>
              <w:t>м</w:t>
            </w:r>
            <w:r w:rsidRPr="00C56588">
              <w:rPr>
                <w:rFonts w:ascii="Times New Roman" w:eastAsia="Calibri" w:hAnsi="Times New Roman"/>
                <w:sz w:val="24"/>
                <w:szCs w:val="24"/>
                <w:vertAlign w:val="superscript"/>
                <w:lang w:eastAsia="en-US"/>
              </w:rPr>
              <w:t>3</w:t>
            </w:r>
          </w:p>
        </w:tc>
      </w:tr>
      <w:tr w:rsidR="00C56588" w:rsidRPr="00C56588" w:rsidTr="007228B5">
        <w:trPr>
          <w:trHeight w:val="215"/>
        </w:trPr>
        <w:tc>
          <w:tcPr>
            <w:tcW w:w="959" w:type="dxa"/>
            <w:vMerge/>
          </w:tcPr>
          <w:p w:rsidR="001E086B" w:rsidRPr="00C56588" w:rsidRDefault="001E086B" w:rsidP="00350C6C">
            <w:pPr>
              <w:spacing w:after="0" w:line="240" w:lineRule="auto"/>
              <w:ind w:firstLine="709"/>
              <w:jc w:val="center"/>
              <w:rPr>
                <w:rFonts w:ascii="Times New Roman" w:eastAsia="Calibri" w:hAnsi="Times New Roman"/>
                <w:sz w:val="24"/>
                <w:szCs w:val="24"/>
                <w:lang w:eastAsia="en-US"/>
              </w:rPr>
            </w:pPr>
          </w:p>
        </w:tc>
        <w:tc>
          <w:tcPr>
            <w:tcW w:w="1021" w:type="dxa"/>
            <w:vMerge/>
          </w:tcPr>
          <w:p w:rsidR="001E086B" w:rsidRPr="00C56588" w:rsidRDefault="001E086B" w:rsidP="00350C6C">
            <w:pPr>
              <w:spacing w:after="0" w:line="240" w:lineRule="auto"/>
              <w:ind w:firstLine="709"/>
              <w:jc w:val="center"/>
              <w:rPr>
                <w:rFonts w:ascii="Times New Roman" w:eastAsia="Calibri" w:hAnsi="Times New Roman"/>
                <w:sz w:val="24"/>
                <w:szCs w:val="24"/>
                <w:lang w:eastAsia="en-US"/>
              </w:rPr>
            </w:pPr>
          </w:p>
        </w:tc>
        <w:tc>
          <w:tcPr>
            <w:tcW w:w="850" w:type="dxa"/>
            <w:vMerge/>
          </w:tcPr>
          <w:p w:rsidR="001E086B" w:rsidRPr="00C56588" w:rsidRDefault="001E086B" w:rsidP="00350C6C">
            <w:pPr>
              <w:spacing w:after="0" w:line="240" w:lineRule="auto"/>
              <w:ind w:firstLine="709"/>
              <w:jc w:val="center"/>
              <w:rPr>
                <w:rFonts w:ascii="Times New Roman" w:eastAsia="Calibri" w:hAnsi="Times New Roman"/>
                <w:sz w:val="24"/>
                <w:szCs w:val="24"/>
                <w:lang w:eastAsia="en-US"/>
              </w:rPr>
            </w:pPr>
          </w:p>
        </w:tc>
        <w:tc>
          <w:tcPr>
            <w:tcW w:w="851" w:type="dxa"/>
            <w:vMerge/>
          </w:tcPr>
          <w:p w:rsidR="001E086B" w:rsidRPr="00C56588" w:rsidRDefault="001E086B" w:rsidP="00350C6C">
            <w:pPr>
              <w:spacing w:after="0" w:line="240" w:lineRule="auto"/>
              <w:ind w:firstLine="709"/>
              <w:jc w:val="center"/>
              <w:rPr>
                <w:rFonts w:ascii="Times New Roman" w:eastAsia="Calibri" w:hAnsi="Times New Roman"/>
                <w:sz w:val="24"/>
                <w:szCs w:val="24"/>
                <w:lang w:eastAsia="en-US"/>
              </w:rPr>
            </w:pPr>
          </w:p>
        </w:tc>
        <w:tc>
          <w:tcPr>
            <w:tcW w:w="567" w:type="dxa"/>
            <w:vMerge/>
          </w:tcPr>
          <w:p w:rsidR="001E086B" w:rsidRPr="00C56588" w:rsidRDefault="001E086B" w:rsidP="00350C6C">
            <w:pPr>
              <w:spacing w:after="0" w:line="240" w:lineRule="auto"/>
              <w:ind w:firstLine="709"/>
              <w:jc w:val="center"/>
              <w:rPr>
                <w:rFonts w:ascii="Times New Roman" w:eastAsia="Calibri" w:hAnsi="Times New Roman"/>
                <w:sz w:val="24"/>
                <w:szCs w:val="24"/>
                <w:lang w:eastAsia="en-US"/>
              </w:rPr>
            </w:pPr>
          </w:p>
        </w:tc>
        <w:tc>
          <w:tcPr>
            <w:tcW w:w="1275" w:type="dxa"/>
            <w:vMerge/>
          </w:tcPr>
          <w:p w:rsidR="001E086B" w:rsidRPr="00C56588" w:rsidRDefault="001E086B" w:rsidP="00350C6C">
            <w:pPr>
              <w:spacing w:after="0" w:line="240" w:lineRule="auto"/>
              <w:ind w:firstLine="709"/>
              <w:jc w:val="center"/>
              <w:rPr>
                <w:rFonts w:ascii="Times New Roman" w:eastAsia="Calibri" w:hAnsi="Times New Roman"/>
                <w:sz w:val="24"/>
                <w:szCs w:val="24"/>
                <w:lang w:eastAsia="en-US"/>
              </w:rPr>
            </w:pPr>
          </w:p>
        </w:tc>
        <w:tc>
          <w:tcPr>
            <w:tcW w:w="1134" w:type="dxa"/>
            <w:vMerge/>
          </w:tcPr>
          <w:p w:rsidR="001E086B" w:rsidRPr="00C56588" w:rsidRDefault="001E086B" w:rsidP="00350C6C">
            <w:pPr>
              <w:spacing w:after="0" w:line="240" w:lineRule="auto"/>
              <w:ind w:firstLine="709"/>
              <w:jc w:val="center"/>
              <w:rPr>
                <w:rFonts w:ascii="Times New Roman" w:eastAsia="Calibri" w:hAnsi="Times New Roman"/>
                <w:sz w:val="24"/>
                <w:szCs w:val="24"/>
                <w:lang w:eastAsia="en-US"/>
              </w:rPr>
            </w:pPr>
          </w:p>
        </w:tc>
        <w:tc>
          <w:tcPr>
            <w:tcW w:w="1163" w:type="dxa"/>
            <w:vMerge/>
          </w:tcPr>
          <w:p w:rsidR="001E086B" w:rsidRPr="00C56588" w:rsidRDefault="001E086B" w:rsidP="00350C6C">
            <w:pPr>
              <w:spacing w:after="0" w:line="240" w:lineRule="auto"/>
              <w:ind w:firstLine="709"/>
              <w:jc w:val="center"/>
              <w:rPr>
                <w:rFonts w:ascii="Times New Roman" w:eastAsia="Calibri" w:hAnsi="Times New Roman"/>
                <w:sz w:val="24"/>
                <w:szCs w:val="24"/>
                <w:lang w:eastAsia="en-US"/>
              </w:rPr>
            </w:pPr>
          </w:p>
        </w:tc>
        <w:tc>
          <w:tcPr>
            <w:tcW w:w="992" w:type="dxa"/>
          </w:tcPr>
          <w:p w:rsidR="001E086B" w:rsidRPr="00C56588" w:rsidRDefault="001E086B"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 мин</w:t>
            </w:r>
          </w:p>
        </w:tc>
        <w:tc>
          <w:tcPr>
            <w:tcW w:w="822" w:type="dxa"/>
          </w:tcPr>
          <w:p w:rsidR="001E086B" w:rsidRPr="00C56588" w:rsidRDefault="001E086B"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10 мин</w:t>
            </w:r>
          </w:p>
        </w:tc>
      </w:tr>
      <w:tr w:rsidR="00C56588" w:rsidRPr="00C56588" w:rsidTr="007228B5">
        <w:trPr>
          <w:trHeight w:val="215"/>
        </w:trPr>
        <w:tc>
          <w:tcPr>
            <w:tcW w:w="9634" w:type="dxa"/>
            <w:gridSpan w:val="10"/>
          </w:tcPr>
          <w:p w:rsidR="001E086B" w:rsidRPr="00C56588" w:rsidRDefault="001E086B" w:rsidP="00350C6C">
            <w:pPr>
              <w:spacing w:after="0" w:line="240" w:lineRule="auto"/>
              <w:jc w:val="both"/>
              <w:rPr>
                <w:rFonts w:ascii="Times New Roman" w:eastAsia="Calibri" w:hAnsi="Times New Roman"/>
                <w:sz w:val="24"/>
                <w:szCs w:val="24"/>
                <w:lang w:val="kk-KZ" w:eastAsia="en-US"/>
              </w:rPr>
            </w:pPr>
            <w:r w:rsidRPr="00C56588">
              <w:rPr>
                <w:rFonts w:ascii="Times New Roman" w:hAnsi="Times New Roman"/>
                <w:sz w:val="24"/>
                <w:szCs w:val="24"/>
                <w:lang w:val="kk-KZ" w:eastAsia="ar-SA"/>
              </w:rPr>
              <w:t>Дарбаза бентонитті сазы</w:t>
            </w:r>
          </w:p>
        </w:tc>
      </w:tr>
      <w:tr w:rsidR="00972F33" w:rsidRPr="00C56588" w:rsidTr="007228B5">
        <w:trPr>
          <w:trHeight w:val="621"/>
        </w:trPr>
        <w:tc>
          <w:tcPr>
            <w:tcW w:w="959" w:type="dxa"/>
          </w:tcPr>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25</w:t>
            </w:r>
          </w:p>
          <w:p w:rsidR="00972F33" w:rsidRPr="00972F33" w:rsidRDefault="00972F33" w:rsidP="00350C6C">
            <w:pPr>
              <w:spacing w:after="0" w:line="240" w:lineRule="auto"/>
              <w:jc w:val="both"/>
              <w:rPr>
                <w:rFonts w:ascii="Times New Roman" w:eastAsia="Calibri" w:hAnsi="Times New Roman"/>
                <w:sz w:val="24"/>
                <w:szCs w:val="24"/>
                <w:lang w:val="kk-KZ" w:eastAsia="en-US"/>
              </w:rPr>
            </w:pPr>
            <w:r w:rsidRPr="00972F33">
              <w:rPr>
                <w:rFonts w:ascii="Times New Roman" w:eastAsia="Calibri" w:hAnsi="Times New Roman"/>
                <w:sz w:val="24"/>
                <w:szCs w:val="24"/>
                <w:lang w:eastAsia="en-US"/>
              </w:rPr>
              <w:t>2</w:t>
            </w:r>
            <w:r w:rsidRPr="00972F33">
              <w:rPr>
                <w:rFonts w:ascii="Times New Roman" w:eastAsia="Calibri" w:hAnsi="Times New Roman"/>
                <w:sz w:val="24"/>
                <w:szCs w:val="24"/>
                <w:lang w:val="kk-KZ" w:eastAsia="en-US"/>
              </w:rPr>
              <w:t>00</w:t>
            </w:r>
          </w:p>
        </w:tc>
        <w:tc>
          <w:tcPr>
            <w:tcW w:w="1021" w:type="dxa"/>
          </w:tcPr>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1,35</w:t>
            </w:r>
          </w:p>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1,30</w:t>
            </w:r>
          </w:p>
        </w:tc>
        <w:tc>
          <w:tcPr>
            <w:tcW w:w="850" w:type="dxa"/>
          </w:tcPr>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32,5</w:t>
            </w:r>
          </w:p>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40,0</w:t>
            </w:r>
          </w:p>
        </w:tc>
        <w:tc>
          <w:tcPr>
            <w:tcW w:w="851" w:type="dxa"/>
          </w:tcPr>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4,0</w:t>
            </w:r>
          </w:p>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6,0</w:t>
            </w:r>
          </w:p>
        </w:tc>
        <w:tc>
          <w:tcPr>
            <w:tcW w:w="567" w:type="dxa"/>
          </w:tcPr>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6,5</w:t>
            </w:r>
          </w:p>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6,0</w:t>
            </w:r>
          </w:p>
        </w:tc>
        <w:tc>
          <w:tcPr>
            <w:tcW w:w="1275" w:type="dxa"/>
          </w:tcPr>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5,0</w:t>
            </w:r>
          </w:p>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10,5</w:t>
            </w:r>
          </w:p>
        </w:tc>
        <w:tc>
          <w:tcPr>
            <w:tcW w:w="1134" w:type="dxa"/>
          </w:tcPr>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0,07</w:t>
            </w:r>
          </w:p>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0,12</w:t>
            </w:r>
          </w:p>
        </w:tc>
        <w:tc>
          <w:tcPr>
            <w:tcW w:w="1163" w:type="dxa"/>
          </w:tcPr>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25,0</w:t>
            </w:r>
          </w:p>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36,4</w:t>
            </w:r>
          </w:p>
        </w:tc>
        <w:tc>
          <w:tcPr>
            <w:tcW w:w="992" w:type="dxa"/>
          </w:tcPr>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32,4</w:t>
            </w:r>
          </w:p>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w:t>
            </w:r>
          </w:p>
        </w:tc>
        <w:tc>
          <w:tcPr>
            <w:tcW w:w="822" w:type="dxa"/>
          </w:tcPr>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43,2</w:t>
            </w:r>
          </w:p>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w:t>
            </w:r>
          </w:p>
        </w:tc>
      </w:tr>
      <w:tr w:rsidR="00972F33" w:rsidRPr="00C56588" w:rsidTr="007228B5">
        <w:trPr>
          <w:trHeight w:val="272"/>
        </w:trPr>
        <w:tc>
          <w:tcPr>
            <w:tcW w:w="9634" w:type="dxa"/>
            <w:gridSpan w:val="10"/>
          </w:tcPr>
          <w:p w:rsidR="00972F33" w:rsidRPr="00972F33" w:rsidRDefault="00972F33" w:rsidP="00350C6C">
            <w:pPr>
              <w:shd w:val="clear" w:color="auto" w:fill="FFFFFF"/>
              <w:autoSpaceDE w:val="0"/>
              <w:autoSpaceDN w:val="0"/>
              <w:adjustRightInd w:val="0"/>
              <w:spacing w:after="0" w:line="240" w:lineRule="auto"/>
              <w:jc w:val="both"/>
              <w:rPr>
                <w:rFonts w:ascii="Times New Roman" w:eastAsia="Calibri" w:hAnsi="Times New Roman"/>
                <w:sz w:val="24"/>
                <w:szCs w:val="24"/>
                <w:lang w:val="kk-KZ" w:eastAsia="en-US"/>
              </w:rPr>
            </w:pPr>
            <w:r w:rsidRPr="00972F33">
              <w:rPr>
                <w:rFonts w:ascii="Times New Roman" w:hAnsi="Times New Roman"/>
                <w:sz w:val="24"/>
                <w:szCs w:val="24"/>
                <w:lang w:val="kk-KZ" w:eastAsia="ar-SA"/>
              </w:rPr>
              <w:t xml:space="preserve">Дарбаза бентонитті сазы және САНВСҚ-2 тұрақтандырғышымен </w:t>
            </w:r>
            <w:r w:rsidRPr="00972F33">
              <w:rPr>
                <w:rFonts w:ascii="Times New Roman" w:eastAsia="Calibri" w:hAnsi="Times New Roman"/>
                <w:sz w:val="24"/>
                <w:szCs w:val="24"/>
                <w:lang w:eastAsia="en-US"/>
              </w:rPr>
              <w:t>(С=0,5%)</w:t>
            </w:r>
          </w:p>
        </w:tc>
      </w:tr>
      <w:tr w:rsidR="00972F33" w:rsidRPr="00C56588" w:rsidTr="009502E1">
        <w:trPr>
          <w:trHeight w:val="573"/>
        </w:trPr>
        <w:tc>
          <w:tcPr>
            <w:tcW w:w="959" w:type="dxa"/>
          </w:tcPr>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25</w:t>
            </w:r>
          </w:p>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2</w:t>
            </w:r>
            <w:r w:rsidRPr="00972F33">
              <w:rPr>
                <w:rFonts w:ascii="Times New Roman" w:eastAsia="Calibri" w:hAnsi="Times New Roman"/>
                <w:sz w:val="24"/>
                <w:szCs w:val="24"/>
                <w:lang w:val="kk-KZ" w:eastAsia="en-US"/>
              </w:rPr>
              <w:t>0</w:t>
            </w:r>
            <w:r w:rsidRPr="00972F33">
              <w:rPr>
                <w:rFonts w:ascii="Times New Roman" w:eastAsia="Calibri" w:hAnsi="Times New Roman"/>
                <w:sz w:val="24"/>
                <w:szCs w:val="24"/>
                <w:lang w:eastAsia="en-US"/>
              </w:rPr>
              <w:t>0</w:t>
            </w:r>
          </w:p>
        </w:tc>
        <w:tc>
          <w:tcPr>
            <w:tcW w:w="1021" w:type="dxa"/>
          </w:tcPr>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1,30</w:t>
            </w:r>
          </w:p>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1,30</w:t>
            </w:r>
          </w:p>
        </w:tc>
        <w:tc>
          <w:tcPr>
            <w:tcW w:w="850" w:type="dxa"/>
          </w:tcPr>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5,0</w:t>
            </w:r>
          </w:p>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5,5</w:t>
            </w:r>
          </w:p>
        </w:tc>
        <w:tc>
          <w:tcPr>
            <w:tcW w:w="851" w:type="dxa"/>
          </w:tcPr>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0,5</w:t>
            </w:r>
          </w:p>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0,5</w:t>
            </w:r>
          </w:p>
        </w:tc>
        <w:tc>
          <w:tcPr>
            <w:tcW w:w="567" w:type="dxa"/>
          </w:tcPr>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8,5</w:t>
            </w:r>
          </w:p>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8,5</w:t>
            </w:r>
          </w:p>
        </w:tc>
        <w:tc>
          <w:tcPr>
            <w:tcW w:w="1275" w:type="dxa"/>
          </w:tcPr>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0,0</w:t>
            </w:r>
          </w:p>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0,0</w:t>
            </w:r>
          </w:p>
        </w:tc>
        <w:tc>
          <w:tcPr>
            <w:tcW w:w="1134" w:type="dxa"/>
          </w:tcPr>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0,02</w:t>
            </w:r>
          </w:p>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0,02</w:t>
            </w:r>
          </w:p>
        </w:tc>
        <w:tc>
          <w:tcPr>
            <w:tcW w:w="1163" w:type="dxa"/>
          </w:tcPr>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74,3</w:t>
            </w:r>
          </w:p>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21,0</w:t>
            </w:r>
          </w:p>
        </w:tc>
        <w:tc>
          <w:tcPr>
            <w:tcW w:w="992" w:type="dxa"/>
          </w:tcPr>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142,1</w:t>
            </w:r>
          </w:p>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15,0</w:t>
            </w:r>
          </w:p>
        </w:tc>
        <w:tc>
          <w:tcPr>
            <w:tcW w:w="822" w:type="dxa"/>
          </w:tcPr>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155,5</w:t>
            </w:r>
          </w:p>
          <w:p w:rsidR="00972F33" w:rsidRPr="00972F33" w:rsidRDefault="00972F33" w:rsidP="00350C6C">
            <w:pPr>
              <w:spacing w:after="0" w:line="240" w:lineRule="auto"/>
              <w:jc w:val="both"/>
              <w:rPr>
                <w:rFonts w:ascii="Times New Roman" w:eastAsia="Calibri" w:hAnsi="Times New Roman"/>
                <w:sz w:val="24"/>
                <w:szCs w:val="24"/>
                <w:lang w:eastAsia="en-US"/>
              </w:rPr>
            </w:pPr>
            <w:r w:rsidRPr="00972F33">
              <w:rPr>
                <w:rFonts w:ascii="Times New Roman" w:eastAsia="Calibri" w:hAnsi="Times New Roman"/>
                <w:sz w:val="24"/>
                <w:szCs w:val="24"/>
                <w:lang w:eastAsia="en-US"/>
              </w:rPr>
              <w:t>17,5</w:t>
            </w:r>
          </w:p>
        </w:tc>
      </w:tr>
    </w:tbl>
    <w:p w:rsidR="001E086B" w:rsidRPr="00C56588" w:rsidRDefault="001E086B" w:rsidP="00350C6C">
      <w:pPr>
        <w:spacing w:after="0" w:line="240" w:lineRule="auto"/>
        <w:ind w:firstLine="709"/>
        <w:jc w:val="both"/>
        <w:rPr>
          <w:rFonts w:ascii="Times New Roman" w:hAnsi="Times New Roman"/>
          <w:sz w:val="28"/>
          <w:szCs w:val="28"/>
          <w:lang w:val="kk-KZ" w:eastAsia="ar-SA"/>
        </w:rPr>
      </w:pPr>
    </w:p>
    <w:p w:rsidR="001E086B" w:rsidRPr="00C56588" w:rsidRDefault="001E086B" w:rsidP="00350C6C">
      <w:pPr>
        <w:spacing w:after="0" w:line="240" w:lineRule="auto"/>
        <w:ind w:firstLine="709"/>
        <w:jc w:val="both"/>
        <w:rPr>
          <w:rFonts w:ascii="Times New Roman" w:hAnsi="Times New Roman"/>
          <w:sz w:val="28"/>
          <w:szCs w:val="28"/>
          <w:lang w:val="kk-KZ" w:eastAsia="ar-SA"/>
        </w:rPr>
      </w:pPr>
      <w:r w:rsidRPr="00C56588">
        <w:rPr>
          <w:rFonts w:ascii="Times New Roman" w:hAnsi="Times New Roman"/>
          <w:sz w:val="28"/>
          <w:szCs w:val="28"/>
          <w:lang w:val="kk-KZ" w:eastAsia="ar-SA"/>
        </w:rPr>
        <w:t>0,5% САНВСҚ-2 тұрақтандырғышы Дарбаза бентонитті сазының 15% суспензиясына қосқанда өте жоғары тиімді тұтқырлық байқалады, онда жүйе өздігінен құрылымдалады және ағысқа кедергі келтіреді, бұрғыланатын жыныстарды тиімдірек шығаруға ықпал етеді. Алайда, бұл сазды суспензияға төзімділікті жеңу үшін энергия шығындарын арттырады. Жоғары температурада жүйе қалыпты температурада полиэлектролиттермен тұрақтандырылған саз суспензияларына қарағанда тұтқыр болады.</w:t>
      </w:r>
    </w:p>
    <w:p w:rsidR="00972F33" w:rsidRPr="00972F33" w:rsidRDefault="00972F33" w:rsidP="00350C6C">
      <w:pPr>
        <w:tabs>
          <w:tab w:val="left" w:pos="540"/>
          <w:tab w:val="num" w:pos="1485"/>
        </w:tabs>
        <w:spacing w:after="0" w:line="240" w:lineRule="auto"/>
        <w:ind w:firstLine="709"/>
        <w:jc w:val="both"/>
        <w:rPr>
          <w:rFonts w:ascii="Times New Roman" w:hAnsi="Times New Roman"/>
          <w:sz w:val="28"/>
          <w:szCs w:val="28"/>
          <w:lang w:val="kk-KZ" w:eastAsia="ar-SA"/>
        </w:rPr>
      </w:pPr>
      <w:r w:rsidRPr="00972F33">
        <w:rPr>
          <w:rFonts w:ascii="Times New Roman" w:hAnsi="Times New Roman"/>
          <w:sz w:val="28"/>
          <w:szCs w:val="28"/>
          <w:lang w:val="kk-KZ" w:eastAsia="ar-SA"/>
        </w:rPr>
        <w:t>Дарбаза бентонитті сазының 15% сулы суспензияларын САНВСҚ-2 тұрақтандырғышының (С = 0,5%) қатысуымен, 200°С температурада және 10-20 атм.қысымда 6 сағат зертханалық автоклавта жүргізілген гидротермиялық өңдеу және ДТТ әдісімен термиялық тұрақтылық бойынша алынған нәтижелер бастапқыда  кристалдық ылғалдың жойылуын сипаттайды, салмақ жоғалту (</w:t>
      </w:r>
      <w:r w:rsidR="005874F8" w:rsidRPr="00C56588">
        <w:rPr>
          <w:rFonts w:ascii="Times New Roman" w:hAnsi="Times New Roman"/>
          <w:sz w:val="28"/>
          <w:szCs w:val="28"/>
          <w:lang w:val="kk-KZ" w:eastAsia="ar-SA"/>
        </w:rPr>
        <w:t>TG</w:t>
      </w:r>
      <w:r w:rsidR="005874F8">
        <w:rPr>
          <w:rFonts w:ascii="Times New Roman" w:hAnsi="Times New Roman"/>
          <w:sz w:val="28"/>
          <w:szCs w:val="28"/>
          <w:lang w:val="kk-KZ" w:eastAsia="ar-SA"/>
        </w:rPr>
        <w:t>) – 60</w:t>
      </w:r>
      <w:r w:rsidRPr="00972F33">
        <w:rPr>
          <w:rFonts w:ascii="Times New Roman" w:hAnsi="Times New Roman"/>
          <w:sz w:val="28"/>
          <w:szCs w:val="28"/>
          <w:lang w:val="kk-KZ" w:eastAsia="ar-SA"/>
        </w:rPr>
        <w:t>-220°C – 13-15%, ал екіншісі карбонатты қосылыста</w:t>
      </w:r>
      <w:r w:rsidR="005874F8">
        <w:rPr>
          <w:rFonts w:ascii="Times New Roman" w:hAnsi="Times New Roman"/>
          <w:sz w:val="28"/>
          <w:szCs w:val="28"/>
          <w:lang w:val="kk-KZ" w:eastAsia="ar-SA"/>
        </w:rPr>
        <w:t>рдың ыдырауын, салмақ жоғалту (</w:t>
      </w:r>
      <w:r w:rsidR="005874F8" w:rsidRPr="00C56588">
        <w:rPr>
          <w:rFonts w:ascii="Times New Roman" w:hAnsi="Times New Roman"/>
          <w:sz w:val="28"/>
          <w:szCs w:val="28"/>
          <w:lang w:val="kk-KZ" w:eastAsia="ar-SA"/>
        </w:rPr>
        <w:t>TG</w:t>
      </w:r>
      <w:r w:rsidR="005874F8">
        <w:rPr>
          <w:rFonts w:ascii="Times New Roman" w:hAnsi="Times New Roman"/>
          <w:sz w:val="28"/>
          <w:szCs w:val="28"/>
          <w:lang w:val="kk-KZ" w:eastAsia="ar-SA"/>
        </w:rPr>
        <w:t>) –  220</w:t>
      </w:r>
      <w:r w:rsidRPr="00972F33">
        <w:rPr>
          <w:rFonts w:ascii="Times New Roman" w:hAnsi="Times New Roman"/>
          <w:sz w:val="28"/>
          <w:szCs w:val="28"/>
          <w:lang w:val="kk-KZ" w:eastAsia="ar-SA"/>
        </w:rPr>
        <w:t>-770°C – 52% және</w:t>
      </w:r>
      <w:r w:rsidR="005874F8">
        <w:rPr>
          <w:rFonts w:ascii="Times New Roman" w:hAnsi="Times New Roman"/>
          <w:sz w:val="28"/>
          <w:szCs w:val="28"/>
          <w:lang w:val="kk-KZ" w:eastAsia="ar-SA"/>
        </w:rPr>
        <w:t xml:space="preserve"> салмақ жоғалтудың үштен бірі (</w:t>
      </w:r>
      <w:r w:rsidR="005874F8" w:rsidRPr="00C56588">
        <w:rPr>
          <w:rFonts w:ascii="Times New Roman" w:hAnsi="Times New Roman"/>
          <w:sz w:val="28"/>
          <w:szCs w:val="28"/>
          <w:lang w:val="kk-KZ" w:eastAsia="ar-SA"/>
        </w:rPr>
        <w:t>TG</w:t>
      </w:r>
      <w:r w:rsidR="005874F8">
        <w:rPr>
          <w:rFonts w:ascii="Times New Roman" w:hAnsi="Times New Roman"/>
          <w:sz w:val="28"/>
          <w:szCs w:val="28"/>
          <w:lang w:val="kk-KZ" w:eastAsia="ar-SA"/>
        </w:rPr>
        <w:t>) – 3-750-</w:t>
      </w:r>
      <w:r w:rsidRPr="00972F33">
        <w:rPr>
          <w:rFonts w:ascii="Times New Roman" w:hAnsi="Times New Roman"/>
          <w:sz w:val="28"/>
          <w:szCs w:val="28"/>
          <w:lang w:val="kk-KZ" w:eastAsia="ar-SA"/>
        </w:rPr>
        <w:t xml:space="preserve">880°С </w:t>
      </w:r>
      <w:r w:rsidR="005874F8">
        <w:rPr>
          <w:rFonts w:ascii="Times New Roman" w:hAnsi="Times New Roman"/>
          <w:sz w:val="28"/>
          <w:szCs w:val="28"/>
          <w:lang w:val="kk-KZ" w:eastAsia="ar-SA"/>
        </w:rPr>
        <w:t>–</w:t>
      </w:r>
      <w:r w:rsidRPr="00972F33">
        <w:rPr>
          <w:rFonts w:ascii="Times New Roman" w:hAnsi="Times New Roman"/>
          <w:sz w:val="28"/>
          <w:szCs w:val="28"/>
          <w:lang w:val="kk-KZ" w:eastAsia="ar-SA"/>
        </w:rPr>
        <w:t xml:space="preserve"> 15%. Демек Дарбаза бентонитті сазының 15% сулы суспензиясы САНВСҚ-2 тұрақтандырғышы</w:t>
      </w:r>
      <w:r w:rsidR="005874F8">
        <w:rPr>
          <w:rFonts w:ascii="Times New Roman" w:hAnsi="Times New Roman"/>
          <w:sz w:val="28"/>
          <w:szCs w:val="28"/>
          <w:lang w:val="kk-KZ" w:eastAsia="ar-SA"/>
        </w:rPr>
        <w:t xml:space="preserve"> </w:t>
      </w:r>
      <w:r w:rsidRPr="00972F33">
        <w:rPr>
          <w:rFonts w:ascii="Times New Roman" w:hAnsi="Times New Roman"/>
          <w:sz w:val="28"/>
          <w:szCs w:val="28"/>
          <w:lang w:val="kk-KZ" w:eastAsia="ar-SA"/>
        </w:rPr>
        <w:t>180-200°С температураға дейін төзімді екені анықталды.</w:t>
      </w:r>
    </w:p>
    <w:p w:rsidR="001E086B" w:rsidRDefault="001E086B" w:rsidP="00350C6C">
      <w:pPr>
        <w:tabs>
          <w:tab w:val="left" w:pos="540"/>
          <w:tab w:val="num" w:pos="1485"/>
        </w:tabs>
        <w:spacing w:after="0" w:line="240" w:lineRule="auto"/>
        <w:ind w:firstLine="709"/>
        <w:jc w:val="both"/>
        <w:rPr>
          <w:rFonts w:ascii="Times New Roman" w:hAnsi="Times New Roman"/>
          <w:sz w:val="28"/>
          <w:szCs w:val="28"/>
          <w:lang w:val="kk-KZ" w:eastAsia="ar-SA"/>
        </w:rPr>
      </w:pPr>
    </w:p>
    <w:p w:rsidR="00590302" w:rsidRDefault="00590302" w:rsidP="00350C6C">
      <w:pPr>
        <w:tabs>
          <w:tab w:val="left" w:pos="540"/>
          <w:tab w:val="num" w:pos="1485"/>
        </w:tabs>
        <w:spacing w:after="0" w:line="240" w:lineRule="auto"/>
        <w:ind w:firstLine="709"/>
        <w:jc w:val="both"/>
        <w:rPr>
          <w:rFonts w:ascii="Times New Roman" w:hAnsi="Times New Roman"/>
          <w:sz w:val="28"/>
          <w:szCs w:val="28"/>
          <w:lang w:val="kk-KZ" w:eastAsia="ar-SA"/>
        </w:rPr>
      </w:pPr>
    </w:p>
    <w:p w:rsidR="00590302" w:rsidRPr="00C56588" w:rsidRDefault="00590302" w:rsidP="00350C6C">
      <w:pPr>
        <w:tabs>
          <w:tab w:val="left" w:pos="540"/>
          <w:tab w:val="num" w:pos="1485"/>
        </w:tabs>
        <w:spacing w:after="0" w:line="240" w:lineRule="auto"/>
        <w:ind w:firstLine="709"/>
        <w:jc w:val="both"/>
        <w:rPr>
          <w:rFonts w:ascii="Times New Roman" w:hAnsi="Times New Roman"/>
          <w:sz w:val="28"/>
          <w:szCs w:val="28"/>
          <w:lang w:val="kk-KZ" w:eastAsia="ar-SA"/>
        </w:rPr>
      </w:pPr>
    </w:p>
    <w:p w:rsidR="001E086B" w:rsidRPr="00C56588" w:rsidRDefault="001E086B" w:rsidP="00350C6C">
      <w:pPr>
        <w:shd w:val="clear" w:color="auto" w:fill="FFFFFF"/>
        <w:spacing w:after="0" w:line="240" w:lineRule="auto"/>
        <w:ind w:firstLine="709"/>
        <w:jc w:val="both"/>
        <w:rPr>
          <w:rFonts w:ascii="Times New Roman" w:hAnsi="Times New Roman"/>
          <w:sz w:val="28"/>
          <w:szCs w:val="28"/>
          <w:lang w:val="kk-KZ" w:eastAsia="ar-SA"/>
        </w:rPr>
      </w:pPr>
      <w:r w:rsidRPr="00C56588">
        <w:rPr>
          <w:rFonts w:ascii="Times New Roman" w:hAnsi="Times New Roman"/>
          <w:sz w:val="28"/>
          <w:szCs w:val="28"/>
          <w:lang w:val="kk-KZ"/>
        </w:rPr>
        <w:lastRenderedPageBreak/>
        <w:t xml:space="preserve">3.6.2 САНБМА және САНВСҚ сериялы тұрақтандырғыштардың </w:t>
      </w:r>
      <w:r w:rsidRPr="00C56588">
        <w:rPr>
          <w:rFonts w:ascii="Times New Roman" w:hAnsi="Times New Roman"/>
          <w:sz w:val="28"/>
          <w:szCs w:val="28"/>
          <w:lang w:val="kk-KZ" w:eastAsia="ar-SA"/>
        </w:rPr>
        <w:t xml:space="preserve">Дарбаза бентонитті сазды дисперсиясымен өзара әрекеттесуі және </w:t>
      </w:r>
      <w:r w:rsidRPr="00C56588">
        <w:rPr>
          <w:rFonts w:ascii="Times New Roman" w:hAnsi="Times New Roman"/>
          <w:sz w:val="28"/>
          <w:szCs w:val="28"/>
          <w:lang w:val="kk-KZ"/>
        </w:rPr>
        <w:t>тұзға, температураға төзімділігін зерттеу</w:t>
      </w:r>
    </w:p>
    <w:p w:rsidR="001E086B" w:rsidRPr="00C56588" w:rsidRDefault="00972F33" w:rsidP="00350C6C">
      <w:pPr>
        <w:shd w:val="clear" w:color="auto" w:fill="FFFFFF"/>
        <w:spacing w:after="0" w:line="240" w:lineRule="auto"/>
        <w:ind w:firstLine="567"/>
        <w:jc w:val="both"/>
        <w:rPr>
          <w:rFonts w:ascii="Times New Roman" w:hAnsi="Times New Roman"/>
          <w:sz w:val="28"/>
          <w:szCs w:val="28"/>
          <w:lang w:val="kk-KZ"/>
        </w:rPr>
      </w:pPr>
      <w:r w:rsidRPr="00972F33">
        <w:rPr>
          <w:rFonts w:ascii="Times New Roman" w:hAnsi="Times New Roman"/>
          <w:sz w:val="28"/>
          <w:szCs w:val="28"/>
          <w:lang w:val="kk-KZ"/>
        </w:rPr>
        <w:t xml:space="preserve">Бұл бөлім жоғарыда синтез бөлімінде айтылғандай, бұрғылау ерітінділерінің тұрақтандырғыштары акрилонитрил мен винилсульфон қышқылдарын сополимерлеу және полиакрилонитрилдің әртүрлі массаларға ие болған </w:t>
      </w:r>
      <w:r w:rsidRPr="00972F33">
        <w:rPr>
          <w:rFonts w:ascii="Times New Roman" w:eastAsia="Bookman Old Style" w:hAnsi="Times New Roman"/>
          <w:sz w:val="28"/>
          <w:szCs w:val="28"/>
          <w:lang w:val="kk-KZ"/>
        </w:rPr>
        <w:t xml:space="preserve">100000-110000 және </w:t>
      </w:r>
      <w:r w:rsidR="009502E1">
        <w:rPr>
          <w:rFonts w:ascii="Times New Roman" w:eastAsia="AR ADGothicJP Medium" w:hAnsi="Times New Roman"/>
          <w:sz w:val="28"/>
          <w:szCs w:val="28"/>
          <w:bdr w:val="none" w:sz="0" w:space="0" w:color="auto" w:frame="1"/>
          <w:lang w:val="kk-KZ"/>
        </w:rPr>
        <w:t>130000-</w:t>
      </w:r>
      <w:r w:rsidRPr="00972F33">
        <w:rPr>
          <w:rFonts w:ascii="Times New Roman" w:eastAsia="AR ADGothicJP Medium" w:hAnsi="Times New Roman"/>
          <w:sz w:val="28"/>
          <w:szCs w:val="28"/>
          <w:bdr w:val="none" w:sz="0" w:space="0" w:color="auto" w:frame="1"/>
          <w:lang w:val="kk-KZ"/>
        </w:rPr>
        <w:t>150000</w:t>
      </w:r>
      <w:r w:rsidRPr="00972F33">
        <w:rPr>
          <w:rFonts w:ascii="Times New Roman" w:hAnsi="Times New Roman"/>
          <w:sz w:val="28"/>
          <w:szCs w:val="28"/>
          <w:lang w:val="kk-KZ"/>
        </w:rPr>
        <w:t xml:space="preserve"> аралығындағы үлгілерді</w:t>
      </w:r>
      <w:r w:rsidR="009502E1">
        <w:rPr>
          <w:rFonts w:ascii="Times New Roman" w:hAnsi="Times New Roman"/>
          <w:sz w:val="28"/>
          <w:szCs w:val="28"/>
          <w:lang w:val="kk-KZ"/>
        </w:rPr>
        <w:t xml:space="preserve"> </w:t>
      </w:r>
      <w:r w:rsidRPr="00972F33">
        <w:rPr>
          <w:rFonts w:ascii="Times New Roman" w:hAnsi="Times New Roman"/>
          <w:sz w:val="28"/>
          <w:szCs w:val="28"/>
          <w:lang w:val="kk-KZ"/>
        </w:rPr>
        <w:t xml:space="preserve">гидролиздеу және  модификациялау нәтижесінде сульфо және гидрофобты топтардың бұрғылау ерітінділерін дайындауға ұсынылып отырған Дарбаза бентонитті саздың сүзу-технологиялық, реологиялық, температура мен тұзды ортаға тиімділіктерін анықтауға бағытталған. </w:t>
      </w:r>
      <w:r w:rsidR="001E086B" w:rsidRPr="00972F33">
        <w:rPr>
          <w:rFonts w:ascii="Times New Roman" w:hAnsi="Times New Roman"/>
          <w:sz w:val="28"/>
          <w:szCs w:val="28"/>
          <w:lang w:val="kk-KZ"/>
        </w:rPr>
        <w:t xml:space="preserve">Сонымен қатар осы алынған САНВСҚ тұрақтандырғыштарымен бірге акрилонитрил </w:t>
      </w:r>
      <w:r w:rsidR="001E086B" w:rsidRPr="00C56588">
        <w:rPr>
          <w:rFonts w:ascii="Times New Roman" w:hAnsi="Times New Roman"/>
          <w:sz w:val="28"/>
          <w:szCs w:val="28"/>
          <w:lang w:val="kk-KZ"/>
        </w:rPr>
        <w:t>және бутилметакрилат (САНБМА) немесе акриламид (СААБМА) негізінде алынған акрилатты топтарға ие болған полиэлектролиттердің бентонитті сазды тұрақтандыру процесіне әсері зерттелінді.</w:t>
      </w:r>
    </w:p>
    <w:p w:rsidR="001E086B" w:rsidRPr="00D17A59" w:rsidRDefault="001E086B" w:rsidP="00350C6C">
      <w:pPr>
        <w:shd w:val="clear" w:color="auto" w:fill="FFFFFF"/>
        <w:spacing w:after="0" w:line="240" w:lineRule="auto"/>
        <w:ind w:firstLine="567"/>
        <w:jc w:val="both"/>
        <w:rPr>
          <w:rFonts w:ascii="Times New Roman" w:hAnsi="Times New Roman"/>
          <w:sz w:val="28"/>
          <w:szCs w:val="28"/>
          <w:lang w:val="kk-KZ"/>
        </w:rPr>
      </w:pPr>
      <w:r w:rsidRPr="00C56588">
        <w:rPr>
          <w:rFonts w:ascii="Times New Roman" w:hAnsi="Times New Roman"/>
          <w:sz w:val="28"/>
          <w:szCs w:val="28"/>
          <w:lang w:val="kk-KZ"/>
        </w:rPr>
        <w:t>6 және 7</w:t>
      </w:r>
      <w:r w:rsidR="001D4AB5">
        <w:rPr>
          <w:rFonts w:ascii="Times New Roman" w:hAnsi="Times New Roman"/>
          <w:sz w:val="28"/>
          <w:szCs w:val="28"/>
          <w:lang w:val="kk-KZ"/>
        </w:rPr>
        <w:t>-</w:t>
      </w:r>
      <w:r w:rsidRPr="00C56588">
        <w:rPr>
          <w:rFonts w:ascii="Times New Roman" w:hAnsi="Times New Roman"/>
          <w:sz w:val="28"/>
          <w:szCs w:val="28"/>
          <w:lang w:val="kk-KZ"/>
        </w:rPr>
        <w:t xml:space="preserve">кестеде полиэлектролит концентрациясының кең интервалында Дарбаза бентонитті сазынан сұйылтылған суспензияларды тұрақтандыру бойынша зертханалық сынақтардың нәтижелері келтірілген. Сазды суспензиялардың </w:t>
      </w:r>
      <w:r w:rsidRPr="00D17A59">
        <w:rPr>
          <w:rFonts w:ascii="Times New Roman" w:hAnsi="Times New Roman"/>
          <w:sz w:val="28"/>
          <w:szCs w:val="28"/>
          <w:lang w:val="kk-KZ"/>
        </w:rPr>
        <w:t>тұрақтануы жүйеде композициялық полимерлі тұрақтандырғыштарының белгілі бір концентрациясында басқа композициялық полимерлі тұра</w:t>
      </w:r>
      <w:r w:rsidR="001D4AB5">
        <w:rPr>
          <w:rFonts w:ascii="Times New Roman" w:hAnsi="Times New Roman"/>
          <w:sz w:val="28"/>
          <w:szCs w:val="28"/>
          <w:lang w:val="kk-KZ"/>
        </w:rPr>
        <w:t>қтандырғыштары сияқты жүреді (6-</w:t>
      </w:r>
      <w:r w:rsidRPr="00D17A59">
        <w:rPr>
          <w:rFonts w:ascii="Times New Roman" w:hAnsi="Times New Roman"/>
          <w:sz w:val="28"/>
          <w:szCs w:val="28"/>
          <w:lang w:val="kk-KZ"/>
        </w:rPr>
        <w:t xml:space="preserve">кесте). </w:t>
      </w:r>
    </w:p>
    <w:p w:rsidR="003471C1" w:rsidRPr="00D17A59" w:rsidRDefault="003471C1" w:rsidP="00350C6C">
      <w:pPr>
        <w:shd w:val="clear" w:color="auto" w:fill="FFFFFF"/>
        <w:spacing w:after="0" w:line="240" w:lineRule="auto"/>
        <w:ind w:firstLine="567"/>
        <w:jc w:val="both"/>
        <w:rPr>
          <w:rFonts w:ascii="Times New Roman" w:hAnsi="Times New Roman"/>
          <w:sz w:val="28"/>
          <w:szCs w:val="28"/>
          <w:lang w:val="kk-KZ"/>
        </w:rPr>
      </w:pPr>
      <w:r w:rsidRPr="00D17A59">
        <w:rPr>
          <w:rFonts w:ascii="Times New Roman" w:hAnsi="Times New Roman"/>
          <w:sz w:val="28"/>
          <w:szCs w:val="28"/>
          <w:lang w:val="kk-KZ"/>
        </w:rPr>
        <w:t>Бұл кристалл-химиялық құрылымның, дисперсия дәрежесінің, саз минералдарының бөлшектерінің гидрофильділігінің айырмашылығына байланысты. Саз-су жүйесіндегі композициялық полимерлі тұрақтандырғыштардың концентрациясының одан әрі артуы бұл көрсеткіштердің минимумға дейін төмендеуіне әкеледі, бірақ сонымен бірге артық тұтқыр полиэлектролиттің арқасында шартты тұтқырлық артады, ол пластификациялаушы әсерге ие, саз суспензияларының ығысу беріктігін төмендетеді, яғни жүйенің біршама сұйылтуы және саз суспензияларының тиксотропты қасиеттерінің жоғалуы байқалады.</w:t>
      </w:r>
    </w:p>
    <w:p w:rsidR="003471C1" w:rsidRPr="00D17A59" w:rsidRDefault="003471C1" w:rsidP="00350C6C">
      <w:pPr>
        <w:shd w:val="clear" w:color="auto" w:fill="FFFFFF"/>
        <w:spacing w:after="0" w:line="240" w:lineRule="auto"/>
        <w:ind w:firstLine="567"/>
        <w:jc w:val="both"/>
        <w:rPr>
          <w:rFonts w:ascii="Times New Roman" w:hAnsi="Times New Roman"/>
          <w:sz w:val="24"/>
          <w:szCs w:val="24"/>
          <w:lang w:val="kk-KZ"/>
        </w:rPr>
      </w:pPr>
      <w:r w:rsidRPr="00D17A59">
        <w:rPr>
          <w:rFonts w:ascii="Times New Roman" w:hAnsi="Times New Roman"/>
          <w:sz w:val="28"/>
          <w:szCs w:val="28"/>
          <w:lang w:val="kk-KZ"/>
        </w:rPr>
        <w:t xml:space="preserve">Полиэлектролиттердің 0,75-1% құрамындағы саз суспензияларының шартты тұтқырлығының жоғарылауы олардың артық болуымен және саз бөлшектерінен және полиэлектролиттің супрамолекулалық түзілімдерінен біріктірілген құрылымның пайда болуымен байланысты. Полиэлектролиттің артық болуы кейбір құрылымдық әсер етеді, бұл ЫСК мәнінің жоғарылауына әкеледі. </w:t>
      </w:r>
    </w:p>
    <w:p w:rsidR="003471C1" w:rsidRPr="00D17A59" w:rsidRDefault="003471C1" w:rsidP="00350C6C">
      <w:pPr>
        <w:shd w:val="clear" w:color="auto" w:fill="FFFFFF"/>
        <w:spacing w:after="0" w:line="240" w:lineRule="auto"/>
        <w:ind w:firstLine="709"/>
        <w:jc w:val="both"/>
        <w:rPr>
          <w:rFonts w:ascii="Times New Roman" w:hAnsi="Times New Roman"/>
          <w:sz w:val="28"/>
          <w:szCs w:val="28"/>
          <w:lang w:val="kk-KZ"/>
        </w:rPr>
      </w:pPr>
      <w:r w:rsidRPr="00D17A59">
        <w:rPr>
          <w:rFonts w:ascii="Times New Roman" w:hAnsi="Times New Roman"/>
          <w:sz w:val="28"/>
          <w:szCs w:val="28"/>
          <w:lang w:val="kk-KZ"/>
        </w:rPr>
        <w:t>Сазды суспензиялардың тұрақтануы композициялық полимерлі тұрақтандырғыштар сияқты жүйеде белгілі бір концент</w:t>
      </w:r>
      <w:r w:rsidR="00D17A59">
        <w:rPr>
          <w:rFonts w:ascii="Times New Roman" w:hAnsi="Times New Roman"/>
          <w:sz w:val="28"/>
          <w:szCs w:val="28"/>
          <w:lang w:val="kk-KZ"/>
        </w:rPr>
        <w:t>рацияда 0,5%</w:t>
      </w:r>
      <w:r w:rsidR="00D17A59" w:rsidRPr="00D17A59">
        <w:rPr>
          <w:rFonts w:ascii="Times New Roman" w:hAnsi="Times New Roman"/>
          <w:sz w:val="28"/>
          <w:szCs w:val="28"/>
          <w:lang w:val="kk-KZ"/>
        </w:rPr>
        <w:t xml:space="preserve"> – </w:t>
      </w:r>
      <w:r w:rsidR="00D17A59">
        <w:rPr>
          <w:rFonts w:ascii="Times New Roman" w:hAnsi="Times New Roman"/>
          <w:sz w:val="28"/>
          <w:szCs w:val="28"/>
          <w:lang w:val="kk-KZ"/>
        </w:rPr>
        <w:t>САНБМА, САНВСҚ</w:t>
      </w:r>
      <w:r w:rsidR="00D17A59" w:rsidRPr="00D17A59">
        <w:rPr>
          <w:rFonts w:ascii="Times New Roman" w:hAnsi="Times New Roman"/>
          <w:sz w:val="28"/>
          <w:szCs w:val="28"/>
          <w:lang w:val="kk-KZ"/>
        </w:rPr>
        <w:t>-</w:t>
      </w:r>
      <w:r w:rsidR="009502E1">
        <w:rPr>
          <w:rFonts w:ascii="Times New Roman" w:hAnsi="Times New Roman"/>
          <w:sz w:val="28"/>
          <w:szCs w:val="28"/>
          <w:lang w:val="kk-KZ"/>
        </w:rPr>
        <w:t xml:space="preserve">2, </w:t>
      </w:r>
      <w:r w:rsidR="00D17A59">
        <w:rPr>
          <w:rFonts w:ascii="Times New Roman" w:hAnsi="Times New Roman"/>
          <w:sz w:val="28"/>
          <w:szCs w:val="28"/>
          <w:lang w:val="kk-KZ"/>
        </w:rPr>
        <w:t>САНВСҚ-</w:t>
      </w:r>
      <w:r w:rsidRPr="00D17A59">
        <w:rPr>
          <w:rFonts w:ascii="Times New Roman" w:hAnsi="Times New Roman"/>
          <w:sz w:val="28"/>
          <w:szCs w:val="28"/>
          <w:lang w:val="kk-KZ"/>
        </w:rPr>
        <w:t xml:space="preserve">3 (су </w:t>
      </w:r>
      <w:r w:rsidR="00161608" w:rsidRPr="00161608">
        <w:rPr>
          <w:rFonts w:ascii="Times New Roman" w:hAnsi="Times New Roman"/>
          <w:sz w:val="28"/>
          <w:szCs w:val="28"/>
          <w:lang w:val="kk-KZ"/>
        </w:rPr>
        <w:t>шығымы</w:t>
      </w:r>
      <w:r w:rsidRPr="00D17A59">
        <w:rPr>
          <w:rFonts w:ascii="Times New Roman" w:hAnsi="Times New Roman"/>
          <w:sz w:val="28"/>
          <w:szCs w:val="28"/>
          <w:lang w:val="kk-KZ"/>
        </w:rPr>
        <w:t xml:space="preserve"> – 5-7 м</w:t>
      </w:r>
      <w:r w:rsidRPr="00D17A59">
        <w:rPr>
          <w:rFonts w:ascii="Times New Roman" w:hAnsi="Times New Roman"/>
          <w:sz w:val="28"/>
          <w:szCs w:val="28"/>
          <w:vertAlign w:val="superscript"/>
          <w:lang w:val="kk-KZ"/>
        </w:rPr>
        <w:t>3</w:t>
      </w:r>
      <w:r w:rsidRPr="00D17A59">
        <w:rPr>
          <w:rFonts w:ascii="Times New Roman" w:hAnsi="Times New Roman"/>
          <w:sz w:val="28"/>
          <w:szCs w:val="28"/>
          <w:lang w:val="kk-KZ"/>
        </w:rPr>
        <w:t>·10</w:t>
      </w:r>
      <w:r w:rsidRPr="00D17A59">
        <w:rPr>
          <w:rFonts w:ascii="Times New Roman" w:hAnsi="Times New Roman"/>
          <w:sz w:val="28"/>
          <w:szCs w:val="28"/>
          <w:vertAlign w:val="superscript"/>
          <w:lang w:val="kk-KZ"/>
        </w:rPr>
        <w:t>-3</w:t>
      </w:r>
      <w:r w:rsidR="00D17A59">
        <w:rPr>
          <w:rFonts w:ascii="Times New Roman" w:hAnsi="Times New Roman"/>
          <w:sz w:val="28"/>
          <w:szCs w:val="28"/>
          <w:lang w:val="kk-KZ"/>
        </w:rPr>
        <w:t>), ал САНВСҚ</w:t>
      </w:r>
      <w:r w:rsidRPr="00D17A59">
        <w:rPr>
          <w:rFonts w:ascii="Times New Roman" w:hAnsi="Times New Roman"/>
          <w:sz w:val="28"/>
          <w:szCs w:val="28"/>
          <w:lang w:val="kk-KZ"/>
        </w:rPr>
        <w:t xml:space="preserve">-1 үшін 0,25% (су </w:t>
      </w:r>
      <w:r w:rsidR="00161608" w:rsidRPr="00161608">
        <w:rPr>
          <w:rFonts w:ascii="Times New Roman" w:hAnsi="Times New Roman"/>
          <w:sz w:val="28"/>
          <w:szCs w:val="28"/>
          <w:lang w:val="kk-KZ"/>
        </w:rPr>
        <w:t>шығымы</w:t>
      </w:r>
      <w:r w:rsidRPr="00D17A59">
        <w:rPr>
          <w:rFonts w:ascii="Times New Roman" w:hAnsi="Times New Roman"/>
          <w:sz w:val="28"/>
          <w:szCs w:val="28"/>
          <w:lang w:val="kk-KZ"/>
        </w:rPr>
        <w:t xml:space="preserve"> – 9 м</w:t>
      </w:r>
      <w:r w:rsidRPr="00D17A59">
        <w:rPr>
          <w:rFonts w:ascii="Times New Roman" w:hAnsi="Times New Roman"/>
          <w:sz w:val="28"/>
          <w:szCs w:val="28"/>
          <w:vertAlign w:val="superscript"/>
          <w:lang w:val="kk-KZ"/>
        </w:rPr>
        <w:t>3</w:t>
      </w:r>
      <w:r w:rsidRPr="00D17A59">
        <w:rPr>
          <w:rFonts w:ascii="Times New Roman" w:hAnsi="Times New Roman"/>
          <w:sz w:val="28"/>
          <w:szCs w:val="28"/>
          <w:lang w:val="kk-KZ"/>
        </w:rPr>
        <w:t>·10</w:t>
      </w:r>
      <w:r w:rsidRPr="00D17A59">
        <w:rPr>
          <w:rFonts w:ascii="Times New Roman" w:hAnsi="Times New Roman"/>
          <w:sz w:val="28"/>
          <w:szCs w:val="28"/>
          <w:vertAlign w:val="superscript"/>
          <w:lang w:val="kk-KZ"/>
        </w:rPr>
        <w:t>-3</w:t>
      </w:r>
      <w:r w:rsidRPr="00D17A59">
        <w:rPr>
          <w:rFonts w:ascii="Times New Roman" w:hAnsi="Times New Roman"/>
          <w:sz w:val="28"/>
          <w:szCs w:val="28"/>
          <w:lang w:val="kk-KZ"/>
        </w:rPr>
        <w:t xml:space="preserve">) тең болады. Әрі қарай жүйеде полиэлектролиттердің концентрацияларының 0,5-1,0% болған кезде, саз бөлшектерінің бетінде адсорбциялық-сольват қабаты пайда болады, ол лиофилизациялық қасиетке ие, саз бөлшектерінің бетін коагуляциядан тежейді және кеңістіктік коагуляциялық құрылымның пайда болуына ықпал етеді (ЫСК </w:t>
      </w:r>
      <w:r w:rsidRPr="00D17A59">
        <w:rPr>
          <w:rFonts w:ascii="Times New Roman" w:hAnsi="Times New Roman"/>
          <w:sz w:val="28"/>
          <w:szCs w:val="28"/>
          <w:lang w:val="kk-KZ"/>
        </w:rPr>
        <w:lastRenderedPageBreak/>
        <w:t>көрсеткіштері 1 минутта 35,8-75,0 кг·10</w:t>
      </w:r>
      <w:r w:rsidRPr="00D17A59">
        <w:rPr>
          <w:rFonts w:ascii="Times New Roman" w:hAnsi="Times New Roman"/>
          <w:sz w:val="28"/>
          <w:szCs w:val="28"/>
          <w:vertAlign w:val="superscript"/>
          <w:lang w:val="kk-KZ"/>
        </w:rPr>
        <w:t>-6</w:t>
      </w:r>
      <w:r w:rsidRPr="00D17A59">
        <w:rPr>
          <w:rFonts w:ascii="Times New Roman" w:hAnsi="Times New Roman"/>
          <w:sz w:val="28"/>
          <w:szCs w:val="28"/>
          <w:lang w:val="kk-KZ"/>
        </w:rPr>
        <w:t>/м</w:t>
      </w:r>
      <w:r w:rsidRPr="00D17A59">
        <w:rPr>
          <w:rFonts w:ascii="Times New Roman" w:hAnsi="Times New Roman"/>
          <w:sz w:val="28"/>
          <w:szCs w:val="28"/>
          <w:vertAlign w:val="superscript"/>
          <w:lang w:val="kk-KZ"/>
        </w:rPr>
        <w:t>3</w:t>
      </w:r>
      <w:r w:rsidRPr="00D17A59">
        <w:rPr>
          <w:rFonts w:ascii="Times New Roman" w:hAnsi="Times New Roman"/>
          <w:sz w:val="28"/>
          <w:szCs w:val="28"/>
          <w:lang w:val="kk-KZ"/>
        </w:rPr>
        <w:t>·10</w:t>
      </w:r>
      <w:r w:rsidRPr="00D17A59">
        <w:rPr>
          <w:rFonts w:ascii="Times New Roman" w:hAnsi="Times New Roman"/>
          <w:sz w:val="28"/>
          <w:szCs w:val="28"/>
          <w:vertAlign w:val="superscript"/>
          <w:lang w:val="kk-KZ"/>
        </w:rPr>
        <w:t>-3</w:t>
      </w:r>
      <w:r w:rsidRPr="00D17A59">
        <w:rPr>
          <w:rFonts w:ascii="Times New Roman" w:hAnsi="Times New Roman"/>
          <w:sz w:val="28"/>
          <w:szCs w:val="28"/>
          <w:lang w:val="kk-KZ"/>
        </w:rPr>
        <w:t>, ал 10 минутта 40,7-77,3 кг·</w:t>
      </w:r>
      <w:r w:rsidR="005874F8">
        <w:rPr>
          <w:rFonts w:ascii="Times New Roman" w:hAnsi="Times New Roman"/>
          <w:sz w:val="28"/>
          <w:szCs w:val="28"/>
          <w:lang w:val="kk-KZ"/>
        </w:rPr>
        <w:t xml:space="preserve">            </w:t>
      </w:r>
      <w:r w:rsidR="005874F8" w:rsidRPr="00D17A59">
        <w:rPr>
          <w:rFonts w:ascii="Times New Roman" w:hAnsi="Times New Roman"/>
          <w:sz w:val="28"/>
          <w:szCs w:val="28"/>
          <w:lang w:val="kk-KZ"/>
        </w:rPr>
        <w:t>·</w:t>
      </w:r>
      <w:r w:rsidRPr="00D17A59">
        <w:rPr>
          <w:rFonts w:ascii="Times New Roman" w:hAnsi="Times New Roman"/>
          <w:sz w:val="28"/>
          <w:szCs w:val="28"/>
          <w:lang w:val="kk-KZ"/>
        </w:rPr>
        <w:t>10</w:t>
      </w:r>
      <w:r w:rsidRPr="00D17A59">
        <w:rPr>
          <w:rFonts w:ascii="Times New Roman" w:hAnsi="Times New Roman"/>
          <w:sz w:val="28"/>
          <w:szCs w:val="28"/>
          <w:vertAlign w:val="superscript"/>
          <w:lang w:val="kk-KZ"/>
        </w:rPr>
        <w:t>-6</w:t>
      </w:r>
      <w:r w:rsidRPr="00D17A59">
        <w:rPr>
          <w:rFonts w:ascii="Times New Roman" w:hAnsi="Times New Roman"/>
          <w:sz w:val="28"/>
          <w:szCs w:val="28"/>
          <w:lang w:val="kk-KZ"/>
        </w:rPr>
        <w:t>/м</w:t>
      </w:r>
      <w:r w:rsidRPr="00D17A59">
        <w:rPr>
          <w:rFonts w:ascii="Times New Roman" w:hAnsi="Times New Roman"/>
          <w:sz w:val="28"/>
          <w:szCs w:val="28"/>
          <w:vertAlign w:val="superscript"/>
          <w:lang w:val="kk-KZ"/>
        </w:rPr>
        <w:t>3</w:t>
      </w:r>
      <w:r w:rsidRPr="00D17A59">
        <w:rPr>
          <w:rFonts w:ascii="Times New Roman" w:hAnsi="Times New Roman"/>
          <w:sz w:val="28"/>
          <w:szCs w:val="28"/>
          <w:lang w:val="kk-KZ"/>
        </w:rPr>
        <w:t>·10</w:t>
      </w:r>
      <w:r w:rsidRPr="00D17A59">
        <w:rPr>
          <w:rFonts w:ascii="Times New Roman" w:hAnsi="Times New Roman"/>
          <w:sz w:val="28"/>
          <w:szCs w:val="28"/>
          <w:vertAlign w:val="superscript"/>
          <w:lang w:val="kk-KZ"/>
        </w:rPr>
        <w:t>-3</w:t>
      </w:r>
      <w:r w:rsidRPr="00D17A59">
        <w:rPr>
          <w:rFonts w:ascii="Times New Roman" w:hAnsi="Times New Roman"/>
          <w:sz w:val="28"/>
          <w:szCs w:val="28"/>
          <w:lang w:val="kk-KZ"/>
        </w:rPr>
        <w:t xml:space="preserve">). </w:t>
      </w:r>
    </w:p>
    <w:p w:rsidR="00D17A59" w:rsidRPr="00972F33" w:rsidRDefault="00D17A59" w:rsidP="00350C6C">
      <w:pPr>
        <w:shd w:val="clear" w:color="auto" w:fill="FFFFFF"/>
        <w:spacing w:after="0" w:line="240" w:lineRule="auto"/>
        <w:ind w:firstLine="709"/>
        <w:jc w:val="both"/>
        <w:rPr>
          <w:rFonts w:ascii="Times New Roman" w:hAnsi="Times New Roman"/>
          <w:sz w:val="28"/>
          <w:szCs w:val="28"/>
          <w:lang w:val="kk-KZ"/>
        </w:rPr>
      </w:pPr>
      <w:r w:rsidRPr="00D17A59">
        <w:rPr>
          <w:rFonts w:ascii="Times New Roman" w:hAnsi="Times New Roman"/>
          <w:sz w:val="28"/>
          <w:szCs w:val="28"/>
          <w:lang w:val="kk-KZ"/>
        </w:rPr>
        <w:t xml:space="preserve">САНВСҚ-1 полимері кіші 0,25% концентрацияда тұрақтандыратындығы анықталды, демек технологиялық параметрлер шағын диаметрлі ұңғымаларды бұрғылау кезінде қолданылатын қатты фазасы аз тұрақты тиксотропты жуу сұйықтықтарының өлшемдеріне сәйкес келетінін көруге болады. Оны  басқа полимерлермен салыстырғанда, сол төмен концентрацияда жүйенің тұтқырлығын  арттырады, сонымен қатар саз бөлшектер мен полиэлектролиттің әрекеті нәтижесінде супрамолекулалық түзілімдерінен біріктірілген құрылымның пайда болуына байланысты екендігі анықталды. Басқа полимерлер үшін Дарбаза бентонитті сазының оңтайлы тұрақтануы 0,5% концентрациясына тең екендігі анықталды. </w:t>
      </w:r>
      <w:r w:rsidR="00972F33" w:rsidRPr="00972F33">
        <w:rPr>
          <w:rFonts w:ascii="Times New Roman" w:hAnsi="Times New Roman"/>
          <w:sz w:val="28"/>
          <w:szCs w:val="28"/>
          <w:lang w:val="kk-KZ"/>
        </w:rPr>
        <w:t>САНВСҚ сериялы және САНБМА композициялық полимерлі тұрақтандырғыштарының әр түрлі молекулалық массаға ие болғанмен, олардың тұрақтандырғыш қасиеті молекулалық массаға тәуелді емес екендігі анықталды, бірақ жүйені қоюландырып ЫСК көрсеткіштерінің жоғарылануына алып келді. Ол бұрғылау п</w:t>
      </w:r>
      <w:r w:rsidR="009502E1">
        <w:rPr>
          <w:rFonts w:ascii="Times New Roman" w:hAnsi="Times New Roman"/>
          <w:sz w:val="28"/>
          <w:szCs w:val="28"/>
          <w:lang w:val="kk-KZ"/>
        </w:rPr>
        <w:t xml:space="preserve">роцесіне кері әсерін тигізеді. </w:t>
      </w:r>
      <w:r w:rsidR="00972F33" w:rsidRPr="00972F33">
        <w:rPr>
          <w:rFonts w:ascii="Times New Roman" w:hAnsi="Times New Roman"/>
          <w:sz w:val="28"/>
          <w:szCs w:val="28"/>
          <w:lang w:val="kk-KZ"/>
        </w:rPr>
        <w:t>Осылайша, әр түрлі концентрацияда тұрақтандырылған сазды суспензиялардың технологиялық деформациялық қасиеттерін кешенді зерттеу нәтижелері САНВСҚ сериялы және САНБМА композициялық полимерлі тұрақтандырғыштарымен өңделген үлгілері төмен концентрацияда (0,05-0,1%) коагуляциялық құрылымның түзілу процестерін және жоғары концентрацияда (0,25% және 0,5-1,0%) саз минералдарының дисперсияларының агрегативті тұрақтылығын арттыру мүмкіндіктері анықталды.</w:t>
      </w:r>
    </w:p>
    <w:p w:rsidR="00D17A59" w:rsidRPr="00D17A59" w:rsidRDefault="00D17A59" w:rsidP="00350C6C">
      <w:pPr>
        <w:shd w:val="clear" w:color="auto" w:fill="FFFFFF"/>
        <w:spacing w:after="0" w:line="240" w:lineRule="auto"/>
        <w:ind w:firstLine="709"/>
        <w:jc w:val="both"/>
        <w:rPr>
          <w:rFonts w:ascii="Times New Roman" w:hAnsi="Times New Roman"/>
          <w:sz w:val="28"/>
          <w:szCs w:val="28"/>
          <w:lang w:val="kk-KZ"/>
        </w:rPr>
      </w:pPr>
      <w:r w:rsidRPr="00D17A59">
        <w:rPr>
          <w:rFonts w:ascii="Times New Roman" w:hAnsi="Times New Roman"/>
          <w:sz w:val="28"/>
          <w:szCs w:val="28"/>
          <w:lang w:val="kk-KZ"/>
        </w:rPr>
        <w:t>Алынған композициялық полимерлі тұрақтандырғышының тұзға төзімділігі өңделген сазды суспензияларға тұздарды (NaCl 0,5-тен 20%-ға дейін және CaCl</w:t>
      </w:r>
      <w:r w:rsidRPr="00D17A59">
        <w:rPr>
          <w:rFonts w:ascii="Times New Roman" w:hAnsi="Times New Roman"/>
          <w:sz w:val="28"/>
          <w:szCs w:val="28"/>
          <w:vertAlign w:val="subscript"/>
          <w:lang w:val="kk-KZ"/>
        </w:rPr>
        <w:t>2</w:t>
      </w:r>
      <w:r w:rsidRPr="00D17A59">
        <w:rPr>
          <w:rFonts w:ascii="Times New Roman" w:hAnsi="Times New Roman"/>
          <w:sz w:val="28"/>
          <w:szCs w:val="28"/>
          <w:lang w:val="kk-KZ"/>
        </w:rPr>
        <w:t xml:space="preserve"> 0,5-тен 2%-ға дейін) қосу арқылы технологиялық сипаттамалардың өзгеруі бойынша бағаланды, ал сазды суспензиялардың жоғары температураға төзімділігі ұңғымаларды бұрғылау кезінде имитациялайтын автоклавты қолдану арқылы жүзеге асырылды (7-кесте).</w:t>
      </w:r>
    </w:p>
    <w:p w:rsidR="00D17A59" w:rsidRPr="00D17A59" w:rsidRDefault="00D17A59" w:rsidP="00350C6C">
      <w:pPr>
        <w:shd w:val="clear" w:color="auto" w:fill="FFFFFF"/>
        <w:spacing w:after="0" w:line="240" w:lineRule="auto"/>
        <w:ind w:firstLine="709"/>
        <w:jc w:val="both"/>
        <w:rPr>
          <w:rFonts w:ascii="Times New Roman" w:hAnsi="Times New Roman"/>
          <w:sz w:val="28"/>
          <w:szCs w:val="28"/>
          <w:lang w:val="kk-KZ"/>
        </w:rPr>
      </w:pPr>
      <w:r w:rsidRPr="00D17A59">
        <w:rPr>
          <w:rFonts w:ascii="Times New Roman" w:hAnsi="Times New Roman"/>
          <w:sz w:val="28"/>
          <w:szCs w:val="28"/>
          <w:lang w:val="kk-KZ"/>
        </w:rPr>
        <w:t>7-кестеден САНВСҚ композициялық полимерлі тұрақтандырғышымен өңделген сазды суспензияға натрий хлоридінің қосылуы сүзу қасиеттерінің айтарлықтай өзгеруіне әкелмейтінін көруге болады. Бұл ретте сазды суспензиялардың су шығымы 8,0-8,5 м</w:t>
      </w:r>
      <w:r w:rsidRPr="00D17A59">
        <w:rPr>
          <w:rFonts w:ascii="Times New Roman" w:hAnsi="Times New Roman"/>
          <w:sz w:val="28"/>
          <w:szCs w:val="28"/>
          <w:vertAlign w:val="superscript"/>
          <w:lang w:val="kk-KZ"/>
        </w:rPr>
        <w:t>3</w:t>
      </w:r>
      <w:r w:rsidRPr="00D17A59">
        <w:rPr>
          <w:rFonts w:ascii="Times New Roman" w:hAnsi="Times New Roman"/>
          <w:sz w:val="28"/>
          <w:szCs w:val="28"/>
          <w:lang w:val="kk-KZ"/>
        </w:rPr>
        <w:t>х10</w:t>
      </w:r>
      <w:r w:rsidRPr="00D17A59">
        <w:rPr>
          <w:rFonts w:ascii="Times New Roman" w:hAnsi="Times New Roman"/>
          <w:sz w:val="28"/>
          <w:szCs w:val="28"/>
          <w:vertAlign w:val="superscript"/>
          <w:lang w:val="kk-KZ"/>
        </w:rPr>
        <w:t>-3</w:t>
      </w:r>
      <w:r w:rsidRPr="00D17A59">
        <w:rPr>
          <w:rFonts w:ascii="Times New Roman" w:hAnsi="Times New Roman"/>
          <w:sz w:val="28"/>
          <w:szCs w:val="28"/>
          <w:lang w:val="kk-KZ"/>
        </w:rPr>
        <w:t>, қабығының қалыңдығы 1,5х10</w:t>
      </w:r>
      <w:r w:rsidRPr="00D17A59">
        <w:rPr>
          <w:rFonts w:ascii="Times New Roman" w:hAnsi="Times New Roman"/>
          <w:sz w:val="28"/>
          <w:szCs w:val="28"/>
          <w:vertAlign w:val="superscript"/>
          <w:lang w:val="kk-KZ"/>
        </w:rPr>
        <w:t xml:space="preserve">-3 </w:t>
      </w:r>
      <w:r w:rsidRPr="00D17A59">
        <w:rPr>
          <w:rFonts w:ascii="Times New Roman" w:hAnsi="Times New Roman"/>
          <w:sz w:val="28"/>
          <w:szCs w:val="28"/>
          <w:lang w:val="kk-KZ"/>
        </w:rPr>
        <w:t>м, дейін артады. САНВСҚ өңделген сазды суспензияға кальций хлоридін қосқанда, су шығымы 6-12х10</w:t>
      </w:r>
      <w:r w:rsidRPr="00D17A59">
        <w:rPr>
          <w:rFonts w:ascii="Times New Roman" w:hAnsi="Times New Roman"/>
          <w:sz w:val="28"/>
          <w:szCs w:val="28"/>
          <w:vertAlign w:val="superscript"/>
          <w:lang w:val="kk-KZ"/>
        </w:rPr>
        <w:t>-2</w:t>
      </w:r>
      <w:r w:rsidRPr="00D17A59">
        <w:rPr>
          <w:rFonts w:ascii="Times New Roman" w:hAnsi="Times New Roman"/>
          <w:sz w:val="28"/>
          <w:szCs w:val="28"/>
          <w:lang w:val="kk-KZ"/>
        </w:rPr>
        <w:t>м</w:t>
      </w:r>
      <w:r w:rsidRPr="00D17A59">
        <w:rPr>
          <w:rFonts w:ascii="Times New Roman" w:hAnsi="Times New Roman"/>
          <w:sz w:val="28"/>
          <w:szCs w:val="28"/>
          <w:vertAlign w:val="superscript"/>
          <w:lang w:val="kk-KZ"/>
        </w:rPr>
        <w:t xml:space="preserve">3  </w:t>
      </w:r>
      <w:r w:rsidRPr="00D17A59">
        <w:rPr>
          <w:rFonts w:ascii="Times New Roman" w:hAnsi="Times New Roman"/>
          <w:sz w:val="28"/>
          <w:szCs w:val="28"/>
          <w:lang w:val="kk-KZ"/>
        </w:rPr>
        <w:t>аралығында, ал САНБМА 10,0-12,0 м</w:t>
      </w:r>
      <w:r w:rsidRPr="00D17A59">
        <w:rPr>
          <w:rFonts w:ascii="Times New Roman" w:hAnsi="Times New Roman"/>
          <w:sz w:val="28"/>
          <w:szCs w:val="28"/>
          <w:vertAlign w:val="superscript"/>
          <w:lang w:val="kk-KZ"/>
        </w:rPr>
        <w:t>3</w:t>
      </w:r>
      <w:r w:rsidRPr="00D17A59">
        <w:rPr>
          <w:rFonts w:ascii="Times New Roman" w:hAnsi="Times New Roman"/>
          <w:sz w:val="28"/>
          <w:szCs w:val="28"/>
          <w:lang w:val="kk-KZ"/>
        </w:rPr>
        <w:t xml:space="preserve"> х10</w:t>
      </w:r>
      <w:r w:rsidRPr="00D17A59">
        <w:rPr>
          <w:rFonts w:ascii="Times New Roman" w:hAnsi="Times New Roman"/>
          <w:sz w:val="28"/>
          <w:szCs w:val="28"/>
          <w:vertAlign w:val="superscript"/>
          <w:lang w:val="kk-KZ"/>
        </w:rPr>
        <w:t>-3</w:t>
      </w:r>
      <w:r w:rsidRPr="00D17A59">
        <w:rPr>
          <w:rFonts w:ascii="Times New Roman" w:hAnsi="Times New Roman"/>
          <w:sz w:val="28"/>
          <w:szCs w:val="28"/>
          <w:lang w:val="kk-KZ"/>
        </w:rPr>
        <w:t xml:space="preserve"> дейін артады және жүйенің тұрақтылығы төмендейді. Полимерлермен өңделген сазды суспензиялардың жоғары температураға төзімділігі автоклавта және ДТТ алынған мәліметтер 180-200°С төзімділігін растайды.</w:t>
      </w:r>
    </w:p>
    <w:p w:rsidR="00D17A59" w:rsidRPr="00D17A59" w:rsidRDefault="00D17A59" w:rsidP="00350C6C">
      <w:pPr>
        <w:shd w:val="clear" w:color="auto" w:fill="FFFFFF"/>
        <w:spacing w:after="0" w:line="240" w:lineRule="auto"/>
        <w:ind w:firstLine="709"/>
        <w:jc w:val="both"/>
        <w:rPr>
          <w:rFonts w:ascii="Times New Roman" w:hAnsi="Times New Roman"/>
          <w:sz w:val="28"/>
          <w:szCs w:val="28"/>
          <w:lang w:val="kk-KZ"/>
        </w:rPr>
      </w:pPr>
      <w:r w:rsidRPr="00D17A59">
        <w:rPr>
          <w:rFonts w:ascii="Times New Roman" w:hAnsi="Times New Roman"/>
          <w:sz w:val="28"/>
          <w:szCs w:val="28"/>
          <w:lang w:val="kk-KZ"/>
        </w:rPr>
        <w:t>САНВСҚ сериялы полимерлері және САНБМА тұрақтандырғышымен өңделген сазды суспензияларына NaCl және CaCl</w:t>
      </w:r>
      <w:r w:rsidRPr="00D17A59">
        <w:rPr>
          <w:rFonts w:ascii="Times New Roman" w:hAnsi="Times New Roman"/>
          <w:sz w:val="28"/>
          <w:szCs w:val="28"/>
          <w:vertAlign w:val="subscript"/>
          <w:lang w:val="kk-KZ"/>
        </w:rPr>
        <w:t>2</w:t>
      </w:r>
      <w:r w:rsidRPr="00D17A59">
        <w:rPr>
          <w:rFonts w:ascii="Times New Roman" w:hAnsi="Times New Roman"/>
          <w:sz w:val="28"/>
          <w:szCs w:val="28"/>
          <w:lang w:val="kk-KZ"/>
        </w:rPr>
        <w:t xml:space="preserve"> қосылған соң алынған мәліметтерді салыстырғанда, САНВСҚ сериялы полимерлері суспензияларының қасиеттерінің айтарлықтай өзгеріске ұшырамауы макромолекулалардың гидрофильді функционалдық топтарымен түсіндіріледі.</w:t>
      </w:r>
    </w:p>
    <w:p w:rsidR="00D17A59" w:rsidRDefault="00D17A59" w:rsidP="00350C6C">
      <w:pPr>
        <w:shd w:val="clear" w:color="auto" w:fill="FFFFFF"/>
        <w:spacing w:after="0" w:line="240" w:lineRule="auto"/>
        <w:ind w:firstLine="709"/>
        <w:jc w:val="both"/>
        <w:rPr>
          <w:rFonts w:ascii="Times New Roman" w:hAnsi="Times New Roman"/>
          <w:sz w:val="28"/>
          <w:szCs w:val="28"/>
          <w:lang w:val="kk-KZ"/>
        </w:rPr>
      </w:pPr>
      <w:r w:rsidRPr="00D17A59">
        <w:rPr>
          <w:rFonts w:ascii="Times New Roman" w:hAnsi="Times New Roman"/>
          <w:sz w:val="28"/>
          <w:szCs w:val="28"/>
          <w:lang w:val="kk-KZ"/>
        </w:rPr>
        <w:lastRenderedPageBreak/>
        <w:t>Зерттеу нәтижелері көрсеткендей, натрий мен кальций хлоридін компози</w:t>
      </w:r>
      <w:r w:rsidR="00256450">
        <w:rPr>
          <w:rFonts w:ascii="Times New Roman" w:hAnsi="Times New Roman"/>
          <w:sz w:val="28"/>
          <w:szCs w:val="28"/>
          <w:lang w:val="kk-KZ"/>
        </w:rPr>
        <w:t>циялық</w:t>
      </w:r>
      <w:r w:rsidRPr="00D17A59">
        <w:rPr>
          <w:rFonts w:ascii="Times New Roman" w:hAnsi="Times New Roman"/>
          <w:sz w:val="28"/>
          <w:szCs w:val="28"/>
          <w:lang w:val="kk-KZ"/>
        </w:rPr>
        <w:t xml:space="preserve"> реагенттің тұрақтандырылған саз суспензиясына қосқанда, САНВСҚ макромолекуласындағы қосымша полярлы сульфо</w:t>
      </w:r>
      <w:r w:rsidR="00A60001">
        <w:rPr>
          <w:rFonts w:ascii="Times New Roman" w:hAnsi="Times New Roman"/>
          <w:sz w:val="28"/>
          <w:szCs w:val="28"/>
          <w:lang w:val="kk-KZ"/>
        </w:rPr>
        <w:t>-</w:t>
      </w:r>
      <w:r w:rsidRPr="00D17A59">
        <w:rPr>
          <w:rFonts w:ascii="Times New Roman" w:hAnsi="Times New Roman"/>
          <w:sz w:val="28"/>
          <w:szCs w:val="28"/>
          <w:lang w:val="kk-KZ"/>
        </w:rPr>
        <w:t xml:space="preserve"> және имидтік топтар тұзға төзімділігін жоғарылатадығы анықталды, яғни ол сазды суспензияда дамыған адсорбциялық-сольватты қабаттардың сақталуын қамтамасыз етіп, нәтижесінде жүенің агрегаттық-тұрақты энергетикалық кедергі жасауына әкеледі.</w:t>
      </w:r>
    </w:p>
    <w:p w:rsidR="0022235B" w:rsidRPr="003941D6" w:rsidRDefault="0022235B" w:rsidP="00350C6C">
      <w:pPr>
        <w:pStyle w:val="a3"/>
        <w:spacing w:after="0" w:line="240" w:lineRule="auto"/>
        <w:ind w:left="0" w:firstLine="709"/>
        <w:jc w:val="both"/>
        <w:rPr>
          <w:rFonts w:ascii="Times New Roman" w:hAnsi="Times New Roman"/>
          <w:sz w:val="28"/>
          <w:szCs w:val="28"/>
          <w:lang w:val="kk-KZ"/>
        </w:rPr>
      </w:pPr>
      <w:r w:rsidRPr="003941D6">
        <w:rPr>
          <w:rFonts w:ascii="Times New Roman" w:hAnsi="Times New Roman"/>
          <w:sz w:val="28"/>
          <w:szCs w:val="28"/>
          <w:lang w:val="kk-KZ" w:eastAsia="ar-SA"/>
        </w:rPr>
        <w:t>Сонымен</w:t>
      </w:r>
      <w:r w:rsidRPr="003941D6">
        <w:rPr>
          <w:rFonts w:ascii="Times New Roman" w:hAnsi="Times New Roman"/>
          <w:sz w:val="28"/>
          <w:szCs w:val="28"/>
          <w:lang w:val="kk-KZ"/>
        </w:rPr>
        <w:t xml:space="preserve"> акрилонитрил және </w:t>
      </w:r>
      <w:r w:rsidRPr="003941D6">
        <w:rPr>
          <w:rFonts w:ascii="Times New Roman" w:hAnsi="Times New Roman"/>
          <w:bCs/>
          <w:sz w:val="28"/>
          <w:szCs w:val="28"/>
          <w:lang w:val="kk-KZ"/>
        </w:rPr>
        <w:t xml:space="preserve">винилсульфон қышқылын сополимерлеу және  </w:t>
      </w:r>
      <w:r w:rsidRPr="003941D6">
        <w:rPr>
          <w:rFonts w:ascii="Times New Roman" w:hAnsi="Times New Roman"/>
          <w:sz w:val="28"/>
          <w:szCs w:val="28"/>
          <w:lang w:val="kk-KZ"/>
        </w:rPr>
        <w:t>әртүрлі молекулалық массаға ие болған полиакрил</w:t>
      </w:r>
      <w:r w:rsidR="007E72F3">
        <w:rPr>
          <w:rFonts w:ascii="Times New Roman" w:hAnsi="Times New Roman"/>
          <w:sz w:val="28"/>
          <w:szCs w:val="28"/>
          <w:lang w:val="kk-KZ"/>
        </w:rPr>
        <w:t>о</w:t>
      </w:r>
      <w:r w:rsidRPr="003941D6">
        <w:rPr>
          <w:rFonts w:ascii="Times New Roman" w:hAnsi="Times New Roman"/>
          <w:sz w:val="28"/>
          <w:szCs w:val="28"/>
          <w:lang w:val="kk-KZ"/>
        </w:rPr>
        <w:t>нитрилді одан әрі сатылы түрде гидролиздеу, модификациялау әдістерімен алынған САНВСҚ сериялы композициялық полимерлі тұрақтандырғыштар қатысында</w:t>
      </w:r>
      <w:r w:rsidRPr="003941D6">
        <w:rPr>
          <w:rFonts w:ascii="Times New Roman" w:hAnsi="Times New Roman"/>
          <w:sz w:val="28"/>
          <w:szCs w:val="28"/>
          <w:lang w:val="kk-KZ" w:eastAsia="ar-SA"/>
        </w:rPr>
        <w:t xml:space="preserve"> өңделген </w:t>
      </w:r>
      <w:r w:rsidRPr="003941D6">
        <w:rPr>
          <w:rFonts w:ascii="Times New Roman" w:hAnsi="Times New Roman"/>
          <w:sz w:val="28"/>
          <w:szCs w:val="28"/>
          <w:lang w:val="kk-KZ"/>
        </w:rPr>
        <w:t xml:space="preserve">15% сазды бұрғылау ерітінділері жоғары температурамен  </w:t>
      </w:r>
      <w:r w:rsidRPr="003941D6">
        <w:rPr>
          <w:rFonts w:ascii="Times New Roman" w:hAnsi="Times New Roman"/>
          <w:sz w:val="28"/>
          <w:szCs w:val="28"/>
          <w:lang w:val="kk-KZ" w:eastAsia="ar-SA"/>
        </w:rPr>
        <w:t>минералданған орталардағы қарсы тұру әрекеті жоғары екендігі анықталды.</w:t>
      </w:r>
    </w:p>
    <w:p w:rsidR="0022235B" w:rsidRPr="00D17A59" w:rsidRDefault="0022235B" w:rsidP="00350C6C">
      <w:pPr>
        <w:shd w:val="clear" w:color="auto" w:fill="FFFFFF"/>
        <w:spacing w:after="0" w:line="240" w:lineRule="auto"/>
        <w:ind w:firstLine="709"/>
        <w:jc w:val="both"/>
        <w:rPr>
          <w:rFonts w:ascii="Times New Roman" w:hAnsi="Times New Roman"/>
          <w:sz w:val="28"/>
          <w:szCs w:val="28"/>
          <w:lang w:val="kk-KZ"/>
        </w:rPr>
      </w:pPr>
    </w:p>
    <w:p w:rsidR="001E086B" w:rsidRPr="00C56588" w:rsidRDefault="001E086B" w:rsidP="00350C6C">
      <w:pPr>
        <w:shd w:val="clear" w:color="auto" w:fill="FFFFFF"/>
        <w:spacing w:after="0" w:line="240" w:lineRule="auto"/>
        <w:ind w:firstLine="709"/>
        <w:jc w:val="both"/>
        <w:rPr>
          <w:rFonts w:ascii="Times New Roman" w:hAnsi="Times New Roman"/>
          <w:sz w:val="28"/>
          <w:szCs w:val="28"/>
          <w:lang w:val="kk-KZ"/>
        </w:rPr>
      </w:pPr>
    </w:p>
    <w:p w:rsidR="001E086B" w:rsidRPr="00C56588" w:rsidRDefault="001E086B" w:rsidP="00350C6C">
      <w:pPr>
        <w:shd w:val="clear" w:color="auto" w:fill="FFFFFF"/>
        <w:spacing w:after="0" w:line="240" w:lineRule="auto"/>
        <w:ind w:firstLine="709"/>
        <w:jc w:val="both"/>
        <w:rPr>
          <w:rFonts w:ascii="Times New Roman" w:hAnsi="Times New Roman"/>
          <w:sz w:val="28"/>
          <w:szCs w:val="28"/>
          <w:lang w:val="kk-KZ"/>
        </w:rPr>
      </w:pPr>
    </w:p>
    <w:p w:rsidR="001E086B" w:rsidRPr="00C56588" w:rsidRDefault="001E086B" w:rsidP="00350C6C">
      <w:pPr>
        <w:spacing w:after="0" w:line="240" w:lineRule="auto"/>
        <w:ind w:firstLine="540"/>
        <w:jc w:val="both"/>
        <w:rPr>
          <w:rFonts w:ascii="Times New Roman" w:hAnsi="Times New Roman"/>
          <w:sz w:val="24"/>
          <w:szCs w:val="24"/>
          <w:lang w:val="kk-KZ"/>
        </w:rPr>
      </w:pPr>
    </w:p>
    <w:p w:rsidR="001E086B" w:rsidRPr="00C56588" w:rsidRDefault="001E086B" w:rsidP="00350C6C">
      <w:pPr>
        <w:spacing w:after="0" w:line="240" w:lineRule="auto"/>
        <w:ind w:firstLine="540"/>
        <w:jc w:val="both"/>
        <w:rPr>
          <w:rFonts w:ascii="Times New Roman" w:hAnsi="Times New Roman"/>
          <w:sz w:val="24"/>
          <w:szCs w:val="24"/>
          <w:lang w:val="kk-KZ"/>
        </w:rPr>
      </w:pPr>
    </w:p>
    <w:p w:rsidR="001E086B" w:rsidRPr="00C56588" w:rsidRDefault="001E086B" w:rsidP="00350C6C">
      <w:pPr>
        <w:spacing w:after="0" w:line="240" w:lineRule="auto"/>
        <w:ind w:firstLine="540"/>
        <w:jc w:val="both"/>
        <w:rPr>
          <w:rFonts w:ascii="Times New Roman" w:hAnsi="Times New Roman"/>
          <w:sz w:val="24"/>
          <w:szCs w:val="24"/>
          <w:lang w:val="kk-KZ"/>
        </w:rPr>
      </w:pPr>
    </w:p>
    <w:p w:rsidR="001E086B" w:rsidRPr="00C56588" w:rsidRDefault="001E086B" w:rsidP="00350C6C">
      <w:pPr>
        <w:spacing w:after="0" w:line="240" w:lineRule="auto"/>
        <w:ind w:firstLine="540"/>
        <w:jc w:val="both"/>
        <w:rPr>
          <w:rFonts w:ascii="Times New Roman" w:hAnsi="Times New Roman"/>
          <w:sz w:val="24"/>
          <w:szCs w:val="24"/>
          <w:lang w:val="kk-KZ"/>
        </w:rPr>
      </w:pPr>
    </w:p>
    <w:p w:rsidR="001E086B" w:rsidRPr="00C56588" w:rsidRDefault="001E086B" w:rsidP="00350C6C">
      <w:pPr>
        <w:spacing w:after="0" w:line="240" w:lineRule="auto"/>
        <w:ind w:firstLine="540"/>
        <w:jc w:val="both"/>
        <w:rPr>
          <w:rFonts w:ascii="Times New Roman" w:hAnsi="Times New Roman"/>
          <w:sz w:val="24"/>
          <w:szCs w:val="24"/>
          <w:lang w:val="kk-KZ"/>
        </w:rPr>
        <w:sectPr w:rsidR="001E086B" w:rsidRPr="00C56588" w:rsidSect="0046051F">
          <w:footerReference w:type="default" r:id="rId35"/>
          <w:type w:val="nextColumn"/>
          <w:pgSz w:w="11909" w:h="16834"/>
          <w:pgMar w:top="1134" w:right="567" w:bottom="1134" w:left="1701" w:header="720" w:footer="720" w:gutter="0"/>
          <w:cols w:space="720"/>
          <w:noEndnote/>
          <w:docGrid w:linePitch="272"/>
        </w:sectPr>
      </w:pPr>
    </w:p>
    <w:p w:rsidR="001E086B" w:rsidRPr="00C56588" w:rsidRDefault="001E086B" w:rsidP="00350C6C">
      <w:pPr>
        <w:spacing w:after="0" w:line="240" w:lineRule="auto"/>
        <w:ind w:firstLine="540"/>
        <w:jc w:val="both"/>
        <w:rPr>
          <w:rFonts w:ascii="Times New Roman" w:hAnsi="Times New Roman"/>
          <w:sz w:val="24"/>
          <w:szCs w:val="24"/>
          <w:lang w:val="kk-KZ"/>
        </w:rPr>
      </w:pPr>
    </w:p>
    <w:p w:rsidR="001E086B" w:rsidRPr="00C56588" w:rsidRDefault="001E086B" w:rsidP="00350C6C">
      <w:pPr>
        <w:shd w:val="clear" w:color="auto" w:fill="FFFFFF"/>
        <w:spacing w:after="0" w:line="240" w:lineRule="auto"/>
        <w:jc w:val="both"/>
        <w:rPr>
          <w:rFonts w:ascii="Times New Roman" w:hAnsi="Times New Roman"/>
          <w:sz w:val="28"/>
          <w:szCs w:val="28"/>
          <w:lang w:val="kk-KZ"/>
        </w:rPr>
      </w:pPr>
      <w:r w:rsidRPr="00C56588">
        <w:rPr>
          <w:rFonts w:ascii="Times New Roman" w:hAnsi="Times New Roman"/>
          <w:sz w:val="28"/>
          <w:szCs w:val="28"/>
          <w:lang w:val="kk-KZ"/>
        </w:rPr>
        <w:t>Кесте 6 – САНБМА және САНВСҚ сериялы тұрақтандырғыштардың концентрациясына байланысты Дарбаза бентонитті сазының 15% суспензиясының сүзу-технологиялық параметрлерінің өзгеруі</w:t>
      </w:r>
    </w:p>
    <w:p w:rsidR="001E086B" w:rsidRPr="00C56588" w:rsidRDefault="001E086B" w:rsidP="00350C6C">
      <w:pPr>
        <w:shd w:val="clear" w:color="auto" w:fill="FFFFFF"/>
        <w:spacing w:after="0" w:line="240" w:lineRule="auto"/>
        <w:ind w:firstLine="709"/>
        <w:jc w:val="both"/>
        <w:rPr>
          <w:rFonts w:ascii="Times New Roman" w:hAnsi="Times New Roman"/>
          <w:sz w:val="28"/>
          <w:szCs w:val="28"/>
          <w:lang w:val="kk-KZ"/>
        </w:rPr>
      </w:pPr>
    </w:p>
    <w:tbl>
      <w:tblPr>
        <w:tblW w:w="5000" w:type="pct"/>
        <w:tblInd w:w="41" w:type="dxa"/>
        <w:tblLayout w:type="fixed"/>
        <w:tblCellMar>
          <w:left w:w="40" w:type="dxa"/>
          <w:right w:w="40" w:type="dxa"/>
        </w:tblCellMar>
        <w:tblLook w:val="0000" w:firstRow="0" w:lastRow="0" w:firstColumn="0" w:lastColumn="0" w:noHBand="0" w:noVBand="0"/>
      </w:tblPr>
      <w:tblGrid>
        <w:gridCol w:w="2357"/>
        <w:gridCol w:w="1509"/>
        <w:gridCol w:w="67"/>
        <w:gridCol w:w="1725"/>
        <w:gridCol w:w="1391"/>
        <w:gridCol w:w="18"/>
        <w:gridCol w:w="1626"/>
        <w:gridCol w:w="12"/>
        <w:gridCol w:w="1535"/>
        <w:gridCol w:w="1541"/>
        <w:gridCol w:w="103"/>
        <w:gridCol w:w="26"/>
        <w:gridCol w:w="1406"/>
        <w:gridCol w:w="226"/>
        <w:gridCol w:w="67"/>
        <w:gridCol w:w="1037"/>
      </w:tblGrid>
      <w:tr w:rsidR="00C56588" w:rsidRPr="00C56588" w:rsidTr="00BE1C89">
        <w:trPr>
          <w:trHeight w:val="287"/>
        </w:trPr>
        <w:tc>
          <w:tcPr>
            <w:tcW w:w="805" w:type="pct"/>
            <w:tcBorders>
              <w:top w:val="single" w:sz="6" w:space="0" w:color="auto"/>
              <w:left w:val="single" w:sz="6" w:space="0" w:color="auto"/>
              <w:right w:val="single" w:sz="6" w:space="0" w:color="auto"/>
            </w:tcBorders>
            <w:shd w:val="clear" w:color="auto" w:fill="FFFFFF"/>
          </w:tcPr>
          <w:p w:rsidR="003471C1" w:rsidRPr="00C56588" w:rsidRDefault="003471C1" w:rsidP="00350C6C">
            <w:pPr>
              <w:shd w:val="clear" w:color="auto" w:fill="FFFFFF"/>
              <w:spacing w:after="0" w:line="240" w:lineRule="auto"/>
              <w:jc w:val="center"/>
              <w:rPr>
                <w:rFonts w:ascii="Times New Roman" w:hAnsi="Times New Roman"/>
                <w:sz w:val="24"/>
                <w:szCs w:val="24"/>
              </w:rPr>
            </w:pPr>
            <w:r w:rsidRPr="00C56588">
              <w:rPr>
                <w:rFonts w:ascii="Times New Roman" w:hAnsi="Times New Roman"/>
                <w:sz w:val="24"/>
                <w:szCs w:val="24"/>
              </w:rPr>
              <w:t xml:space="preserve">ПЭ </w:t>
            </w:r>
            <w:r w:rsidRPr="00C56588">
              <w:rPr>
                <w:rFonts w:ascii="Times New Roman" w:hAnsi="Times New Roman"/>
                <w:sz w:val="24"/>
                <w:szCs w:val="24"/>
                <w:lang w:val="kk-KZ"/>
              </w:rPr>
              <w:t>к</w:t>
            </w:r>
            <w:r w:rsidRPr="00C56588">
              <w:rPr>
                <w:rFonts w:ascii="Times New Roman" w:hAnsi="Times New Roman"/>
                <w:sz w:val="24"/>
                <w:szCs w:val="24"/>
              </w:rPr>
              <w:t>онцетрация</w:t>
            </w:r>
            <w:r w:rsidRPr="00C56588">
              <w:rPr>
                <w:rFonts w:ascii="Times New Roman" w:hAnsi="Times New Roman"/>
                <w:sz w:val="24"/>
                <w:szCs w:val="24"/>
                <w:lang w:val="kk-KZ"/>
              </w:rPr>
              <w:t>сы</w:t>
            </w:r>
            <w:r w:rsidRPr="00C56588">
              <w:rPr>
                <w:rFonts w:ascii="Times New Roman" w:hAnsi="Times New Roman"/>
                <w:sz w:val="24"/>
                <w:szCs w:val="24"/>
              </w:rPr>
              <w:t>, %</w:t>
            </w:r>
          </w:p>
        </w:tc>
        <w:tc>
          <w:tcPr>
            <w:tcW w:w="538" w:type="pct"/>
            <w:gridSpan w:val="2"/>
            <w:tcBorders>
              <w:top w:val="single" w:sz="6" w:space="0" w:color="auto"/>
              <w:left w:val="single" w:sz="6" w:space="0" w:color="auto"/>
              <w:right w:val="single" w:sz="6" w:space="0" w:color="auto"/>
            </w:tcBorders>
            <w:shd w:val="clear" w:color="auto" w:fill="FFFFFF"/>
          </w:tcPr>
          <w:p w:rsidR="003471C1" w:rsidRPr="00C56588" w:rsidRDefault="003471C1" w:rsidP="00350C6C">
            <w:pPr>
              <w:shd w:val="clear" w:color="auto" w:fill="FFFFFF"/>
              <w:spacing w:after="0" w:line="240" w:lineRule="auto"/>
              <w:jc w:val="center"/>
              <w:rPr>
                <w:rFonts w:ascii="Times New Roman" w:hAnsi="Times New Roman"/>
                <w:sz w:val="24"/>
                <w:szCs w:val="24"/>
              </w:rPr>
            </w:pPr>
            <w:r w:rsidRPr="00C56588">
              <w:rPr>
                <w:rFonts w:ascii="Times New Roman" w:hAnsi="Times New Roman"/>
                <w:sz w:val="24"/>
                <w:szCs w:val="24"/>
                <w:lang w:val="kk-KZ"/>
              </w:rPr>
              <w:t>Шартты тұтқырлық</w:t>
            </w:r>
            <w:r w:rsidRPr="00C56588">
              <w:rPr>
                <w:rFonts w:ascii="Times New Roman" w:hAnsi="Times New Roman"/>
                <w:sz w:val="24"/>
                <w:szCs w:val="24"/>
              </w:rPr>
              <w:t>,</w:t>
            </w:r>
          </w:p>
          <w:p w:rsidR="003471C1" w:rsidRPr="00C56588" w:rsidRDefault="003471C1" w:rsidP="00350C6C">
            <w:pPr>
              <w:shd w:val="clear" w:color="auto" w:fill="FFFFFF"/>
              <w:spacing w:after="0" w:line="240" w:lineRule="auto"/>
              <w:jc w:val="center"/>
              <w:rPr>
                <w:rFonts w:ascii="Times New Roman" w:hAnsi="Times New Roman"/>
                <w:sz w:val="24"/>
                <w:szCs w:val="24"/>
              </w:rPr>
            </w:pPr>
            <w:r w:rsidRPr="00C56588">
              <w:rPr>
                <w:rFonts w:ascii="Times New Roman" w:hAnsi="Times New Roman"/>
                <w:sz w:val="24"/>
                <w:szCs w:val="24"/>
              </w:rPr>
              <w:t>(Т</w:t>
            </w:r>
            <w:r w:rsidRPr="00C56588">
              <w:rPr>
                <w:rFonts w:ascii="Times New Roman" w:hAnsi="Times New Roman"/>
                <w:sz w:val="24"/>
                <w:szCs w:val="24"/>
                <w:vertAlign w:val="superscript"/>
              </w:rPr>
              <w:t>200</w:t>
            </w:r>
            <w:r w:rsidRPr="00C56588">
              <w:rPr>
                <w:rFonts w:ascii="Times New Roman" w:hAnsi="Times New Roman"/>
                <w:sz w:val="24"/>
                <w:szCs w:val="24"/>
              </w:rPr>
              <w:t> </w:t>
            </w:r>
            <w:r w:rsidRPr="00C56588">
              <w:rPr>
                <w:rFonts w:ascii="Times New Roman" w:hAnsi="Times New Roman"/>
                <w:sz w:val="24"/>
                <w:szCs w:val="24"/>
                <w:vertAlign w:val="subscript"/>
              </w:rPr>
              <w:t>100</w:t>
            </w:r>
            <w:r w:rsidRPr="00C56588">
              <w:rPr>
                <w:rFonts w:ascii="Times New Roman" w:hAnsi="Times New Roman"/>
                <w:sz w:val="24"/>
                <w:szCs w:val="24"/>
              </w:rPr>
              <w:t>), с</w:t>
            </w:r>
          </w:p>
        </w:tc>
        <w:tc>
          <w:tcPr>
            <w:tcW w:w="589" w:type="pct"/>
            <w:tcBorders>
              <w:top w:val="single" w:sz="6" w:space="0" w:color="auto"/>
              <w:left w:val="single" w:sz="6" w:space="0" w:color="auto"/>
              <w:right w:val="single" w:sz="6" w:space="0" w:color="auto"/>
            </w:tcBorders>
            <w:shd w:val="clear" w:color="auto" w:fill="FFFFFF"/>
          </w:tcPr>
          <w:p w:rsidR="003471C1" w:rsidRPr="00C56588" w:rsidRDefault="003471C1" w:rsidP="00350C6C">
            <w:pPr>
              <w:shd w:val="clear" w:color="auto" w:fill="FFFFFF"/>
              <w:spacing w:after="0" w:line="240" w:lineRule="auto"/>
              <w:jc w:val="center"/>
              <w:rPr>
                <w:rFonts w:ascii="Times New Roman" w:hAnsi="Times New Roman"/>
                <w:sz w:val="24"/>
                <w:szCs w:val="24"/>
              </w:rPr>
            </w:pPr>
            <w:r w:rsidRPr="00C56588">
              <w:rPr>
                <w:rFonts w:ascii="Times New Roman" w:hAnsi="Times New Roman"/>
                <w:sz w:val="24"/>
                <w:szCs w:val="24"/>
                <w:lang w:val="kk-KZ"/>
              </w:rPr>
              <w:t>Меншікті салмақ</w:t>
            </w:r>
            <w:r w:rsidRPr="00C56588">
              <w:rPr>
                <w:rFonts w:ascii="Times New Roman" w:hAnsi="Times New Roman"/>
                <w:sz w:val="24"/>
                <w:szCs w:val="24"/>
              </w:rPr>
              <w:t>, кг</w:t>
            </w:r>
            <w:r w:rsidRPr="00C56588">
              <w:rPr>
                <w:rFonts w:ascii="Times New Roman" w:hAnsi="Times New Roman"/>
                <w:sz w:val="24"/>
                <w:szCs w:val="24"/>
                <w:lang w:val="en-US"/>
              </w:rPr>
              <w:t>/</w:t>
            </w:r>
            <w:r w:rsidRPr="00C56588">
              <w:rPr>
                <w:rFonts w:ascii="Times New Roman" w:hAnsi="Times New Roman"/>
                <w:sz w:val="24"/>
                <w:szCs w:val="24"/>
              </w:rPr>
              <w:t>м</w:t>
            </w:r>
            <w:r w:rsidRPr="00C56588">
              <w:rPr>
                <w:rFonts w:ascii="Times New Roman" w:hAnsi="Times New Roman"/>
                <w:sz w:val="24"/>
                <w:szCs w:val="24"/>
                <w:vertAlign w:val="superscript"/>
              </w:rPr>
              <w:t>3</w:t>
            </w:r>
            <w:r w:rsidRPr="00C56588">
              <w:rPr>
                <w:rFonts w:ascii="Times New Roman" w:hAnsi="Times New Roman"/>
                <w:sz w:val="24"/>
                <w:szCs w:val="24"/>
              </w:rPr>
              <w:t>·10</w:t>
            </w:r>
            <w:r w:rsidRPr="00C56588">
              <w:rPr>
                <w:rFonts w:ascii="Times New Roman" w:hAnsi="Times New Roman"/>
                <w:sz w:val="24"/>
                <w:szCs w:val="24"/>
                <w:vertAlign w:val="superscript"/>
              </w:rPr>
              <w:t>-3</w:t>
            </w:r>
          </w:p>
        </w:tc>
        <w:tc>
          <w:tcPr>
            <w:tcW w:w="481" w:type="pct"/>
            <w:gridSpan w:val="2"/>
            <w:tcBorders>
              <w:top w:val="single" w:sz="6" w:space="0" w:color="auto"/>
              <w:left w:val="single" w:sz="6" w:space="0" w:color="auto"/>
              <w:right w:val="single" w:sz="6" w:space="0" w:color="auto"/>
            </w:tcBorders>
            <w:shd w:val="clear" w:color="auto" w:fill="FFFFFF"/>
          </w:tcPr>
          <w:p w:rsidR="003471C1" w:rsidRPr="00C56588" w:rsidRDefault="003471C1" w:rsidP="00350C6C">
            <w:pPr>
              <w:shd w:val="clear" w:color="auto" w:fill="FFFFFF"/>
              <w:spacing w:after="0" w:line="240" w:lineRule="auto"/>
              <w:jc w:val="center"/>
              <w:rPr>
                <w:rFonts w:ascii="Times New Roman" w:hAnsi="Times New Roman"/>
                <w:sz w:val="24"/>
                <w:szCs w:val="24"/>
              </w:rPr>
            </w:pPr>
            <w:r w:rsidRPr="00C56588">
              <w:rPr>
                <w:rFonts w:ascii="Times New Roman" w:hAnsi="Times New Roman"/>
                <w:sz w:val="24"/>
                <w:szCs w:val="24"/>
                <w:lang w:val="kk-KZ"/>
              </w:rPr>
              <w:t>Тәуілік тұндыру</w:t>
            </w:r>
            <w:r w:rsidRPr="00C56588">
              <w:rPr>
                <w:rFonts w:ascii="Times New Roman" w:hAnsi="Times New Roman"/>
                <w:sz w:val="24"/>
                <w:szCs w:val="24"/>
              </w:rPr>
              <w:t>, %</w:t>
            </w:r>
          </w:p>
        </w:tc>
        <w:tc>
          <w:tcPr>
            <w:tcW w:w="555" w:type="pct"/>
            <w:tcBorders>
              <w:top w:val="single" w:sz="6" w:space="0" w:color="auto"/>
              <w:left w:val="single" w:sz="6" w:space="0" w:color="auto"/>
              <w:right w:val="single" w:sz="6" w:space="0" w:color="auto"/>
            </w:tcBorders>
            <w:shd w:val="clear" w:color="auto" w:fill="FFFFFF"/>
          </w:tcPr>
          <w:p w:rsidR="003471C1" w:rsidRPr="00C56588" w:rsidRDefault="003471C1" w:rsidP="00350C6C">
            <w:pPr>
              <w:shd w:val="clear" w:color="auto" w:fill="FFFFFF"/>
              <w:spacing w:after="0" w:line="240" w:lineRule="auto"/>
              <w:jc w:val="center"/>
              <w:rPr>
                <w:rFonts w:ascii="Times New Roman" w:hAnsi="Times New Roman"/>
                <w:sz w:val="24"/>
                <w:szCs w:val="24"/>
              </w:rPr>
            </w:pPr>
            <w:r w:rsidRPr="00C56588">
              <w:rPr>
                <w:rFonts w:ascii="Times New Roman" w:hAnsi="Times New Roman"/>
                <w:sz w:val="24"/>
                <w:szCs w:val="24"/>
                <w:lang w:val="kk-KZ"/>
              </w:rPr>
              <w:t xml:space="preserve">Су </w:t>
            </w:r>
            <w:r w:rsidR="005874F8">
              <w:rPr>
                <w:rFonts w:ascii="Times New Roman" w:hAnsi="Times New Roman"/>
                <w:sz w:val="24"/>
                <w:szCs w:val="24"/>
                <w:lang w:val="kk-KZ"/>
              </w:rPr>
              <w:t>шығымы</w:t>
            </w:r>
            <w:r w:rsidRPr="00C56588">
              <w:rPr>
                <w:rFonts w:ascii="Times New Roman" w:hAnsi="Times New Roman"/>
                <w:sz w:val="24"/>
                <w:szCs w:val="24"/>
              </w:rPr>
              <w:t>,</w:t>
            </w:r>
          </w:p>
          <w:p w:rsidR="003471C1" w:rsidRPr="00C56588" w:rsidRDefault="003471C1" w:rsidP="00350C6C">
            <w:pPr>
              <w:shd w:val="clear" w:color="auto" w:fill="FFFFFF"/>
              <w:spacing w:after="0" w:line="240" w:lineRule="auto"/>
              <w:jc w:val="center"/>
              <w:rPr>
                <w:rFonts w:ascii="Times New Roman" w:hAnsi="Times New Roman"/>
                <w:sz w:val="24"/>
                <w:szCs w:val="24"/>
              </w:rPr>
            </w:pPr>
            <w:r w:rsidRPr="00C56588">
              <w:rPr>
                <w:rFonts w:ascii="Times New Roman" w:hAnsi="Times New Roman"/>
                <w:sz w:val="24"/>
                <w:szCs w:val="24"/>
              </w:rPr>
              <w:t>м</w:t>
            </w:r>
            <w:r w:rsidRPr="00C56588">
              <w:rPr>
                <w:rFonts w:ascii="Times New Roman" w:hAnsi="Times New Roman"/>
                <w:sz w:val="24"/>
                <w:szCs w:val="24"/>
                <w:vertAlign w:val="superscript"/>
              </w:rPr>
              <w:t>3</w:t>
            </w:r>
            <w:r w:rsidRPr="00C56588">
              <w:rPr>
                <w:rFonts w:ascii="Times New Roman" w:hAnsi="Times New Roman"/>
                <w:sz w:val="24"/>
                <w:szCs w:val="24"/>
              </w:rPr>
              <w:t>·10</w:t>
            </w:r>
            <w:r w:rsidRPr="00C56588">
              <w:rPr>
                <w:rFonts w:ascii="Times New Roman" w:hAnsi="Times New Roman"/>
                <w:sz w:val="24"/>
                <w:szCs w:val="24"/>
                <w:vertAlign w:val="superscript"/>
              </w:rPr>
              <w:t>-3</w:t>
            </w:r>
          </w:p>
        </w:tc>
        <w:tc>
          <w:tcPr>
            <w:tcW w:w="1098" w:type="pct"/>
            <w:gridSpan w:val="5"/>
            <w:tcBorders>
              <w:top w:val="single" w:sz="6" w:space="0" w:color="auto"/>
              <w:left w:val="single" w:sz="6" w:space="0" w:color="auto"/>
              <w:right w:val="single" w:sz="6" w:space="0" w:color="auto"/>
            </w:tcBorders>
            <w:shd w:val="clear" w:color="auto" w:fill="FFFFFF"/>
          </w:tcPr>
          <w:p w:rsidR="003471C1" w:rsidRPr="00C56588" w:rsidRDefault="003471C1" w:rsidP="00350C6C">
            <w:pPr>
              <w:shd w:val="clear" w:color="auto" w:fill="FFFFFF"/>
              <w:spacing w:after="0" w:line="240" w:lineRule="auto"/>
              <w:jc w:val="center"/>
              <w:rPr>
                <w:rFonts w:ascii="Times New Roman" w:hAnsi="Times New Roman"/>
                <w:sz w:val="24"/>
                <w:szCs w:val="24"/>
                <w:lang w:val="kk-KZ"/>
              </w:rPr>
            </w:pPr>
            <w:r w:rsidRPr="00C56588">
              <w:rPr>
                <w:rFonts w:ascii="Times New Roman" w:hAnsi="Times New Roman"/>
                <w:sz w:val="24"/>
                <w:szCs w:val="24"/>
                <w:lang w:val="kk-KZ"/>
              </w:rPr>
              <w:t>Ығысудың статикалық кернеуі</w:t>
            </w:r>
            <w:r w:rsidRPr="00C56588">
              <w:rPr>
                <w:rFonts w:ascii="Times New Roman" w:hAnsi="Times New Roman"/>
                <w:sz w:val="24"/>
                <w:szCs w:val="24"/>
              </w:rPr>
              <w:t xml:space="preserve">, </w:t>
            </w:r>
            <w:r w:rsidR="00CB6AEC" w:rsidRPr="00C56588">
              <w:rPr>
                <w:rFonts w:ascii="Times New Roman" w:hAnsi="Times New Roman"/>
                <w:sz w:val="24"/>
                <w:szCs w:val="24"/>
              </w:rPr>
              <w:t>10</w:t>
            </w:r>
            <w:r w:rsidR="00CB6AEC" w:rsidRPr="00C56588">
              <w:rPr>
                <w:rFonts w:ascii="Times New Roman" w:hAnsi="Times New Roman"/>
                <w:sz w:val="24"/>
                <w:szCs w:val="24"/>
                <w:vertAlign w:val="superscript"/>
              </w:rPr>
              <w:t>-4</w:t>
            </w:r>
            <w:r w:rsidR="00CB6AEC" w:rsidRPr="00C56588">
              <w:rPr>
                <w:rFonts w:ascii="Times New Roman" w:hAnsi="Times New Roman"/>
                <w:sz w:val="24"/>
                <w:szCs w:val="24"/>
              </w:rPr>
              <w:t>кг/ 10</w:t>
            </w:r>
            <w:r w:rsidR="00CB6AEC" w:rsidRPr="00C56588">
              <w:rPr>
                <w:rFonts w:ascii="Times New Roman" w:hAnsi="Times New Roman"/>
                <w:sz w:val="24"/>
                <w:szCs w:val="24"/>
                <w:vertAlign w:val="superscript"/>
              </w:rPr>
              <w:t>-2</w:t>
            </w:r>
            <w:r w:rsidR="00CB6AEC" w:rsidRPr="00C56588">
              <w:rPr>
                <w:rFonts w:ascii="Times New Roman" w:hAnsi="Times New Roman"/>
                <w:sz w:val="24"/>
                <w:szCs w:val="24"/>
              </w:rPr>
              <w:t>м</w:t>
            </w:r>
            <w:r w:rsidR="00CB6AEC" w:rsidRPr="00C56588">
              <w:rPr>
                <w:rFonts w:ascii="Times New Roman" w:hAnsi="Times New Roman"/>
                <w:sz w:val="24"/>
                <w:szCs w:val="24"/>
                <w:vertAlign w:val="superscript"/>
              </w:rPr>
              <w:t>3</w:t>
            </w:r>
          </w:p>
        </w:tc>
        <w:tc>
          <w:tcPr>
            <w:tcW w:w="580" w:type="pct"/>
            <w:gridSpan w:val="3"/>
            <w:tcBorders>
              <w:top w:val="single" w:sz="6" w:space="0" w:color="auto"/>
              <w:left w:val="single" w:sz="6" w:space="0" w:color="auto"/>
              <w:right w:val="single" w:sz="6" w:space="0" w:color="auto"/>
            </w:tcBorders>
            <w:shd w:val="clear" w:color="auto" w:fill="FFFFFF"/>
          </w:tcPr>
          <w:p w:rsidR="003471C1" w:rsidRPr="00C56588" w:rsidRDefault="003471C1" w:rsidP="00350C6C">
            <w:pPr>
              <w:shd w:val="clear" w:color="auto" w:fill="FFFFFF"/>
              <w:spacing w:after="0" w:line="240" w:lineRule="auto"/>
              <w:jc w:val="center"/>
              <w:rPr>
                <w:rFonts w:ascii="Times New Roman" w:hAnsi="Times New Roman"/>
                <w:sz w:val="24"/>
                <w:szCs w:val="24"/>
              </w:rPr>
            </w:pPr>
            <w:r w:rsidRPr="00C56588">
              <w:rPr>
                <w:rFonts w:ascii="Times New Roman" w:hAnsi="Times New Roman"/>
                <w:sz w:val="24"/>
                <w:szCs w:val="24"/>
                <w:lang w:val="kk-KZ"/>
              </w:rPr>
              <w:t>Қабық қ</w:t>
            </w:r>
            <w:r w:rsidRPr="00C56588">
              <w:rPr>
                <w:rFonts w:ascii="Times New Roman" w:hAnsi="Times New Roman"/>
                <w:sz w:val="24"/>
                <w:szCs w:val="24"/>
              </w:rPr>
              <w:t>алыңдығы, мм</w:t>
            </w:r>
          </w:p>
        </w:tc>
        <w:tc>
          <w:tcPr>
            <w:tcW w:w="354" w:type="pct"/>
            <w:tcBorders>
              <w:top w:val="single" w:sz="6" w:space="0" w:color="auto"/>
              <w:left w:val="single" w:sz="6" w:space="0" w:color="auto"/>
              <w:right w:val="single" w:sz="6" w:space="0" w:color="auto"/>
            </w:tcBorders>
            <w:shd w:val="clear" w:color="auto" w:fill="FFFFFF"/>
          </w:tcPr>
          <w:p w:rsidR="003471C1" w:rsidRPr="00C56588" w:rsidRDefault="003471C1" w:rsidP="00350C6C">
            <w:pPr>
              <w:shd w:val="clear" w:color="auto" w:fill="FFFFFF"/>
              <w:spacing w:after="0" w:line="240" w:lineRule="auto"/>
              <w:jc w:val="center"/>
              <w:rPr>
                <w:rFonts w:ascii="Times New Roman" w:hAnsi="Times New Roman"/>
                <w:sz w:val="24"/>
                <w:szCs w:val="24"/>
              </w:rPr>
            </w:pPr>
            <w:r w:rsidRPr="00C56588">
              <w:rPr>
                <w:rFonts w:ascii="Times New Roman" w:hAnsi="Times New Roman"/>
                <w:sz w:val="24"/>
                <w:szCs w:val="24"/>
              </w:rPr>
              <w:t>рН</w:t>
            </w:r>
          </w:p>
        </w:tc>
      </w:tr>
      <w:tr w:rsidR="00C56588" w:rsidRPr="00C56588" w:rsidTr="00BE1C89">
        <w:trPr>
          <w:trHeight w:val="301"/>
        </w:trPr>
        <w:tc>
          <w:tcPr>
            <w:tcW w:w="805" w:type="pct"/>
            <w:tcBorders>
              <w:top w:val="nil"/>
              <w:left w:val="single" w:sz="6" w:space="0" w:color="auto"/>
              <w:bottom w:val="single" w:sz="6" w:space="0" w:color="auto"/>
              <w:right w:val="single" w:sz="6" w:space="0" w:color="auto"/>
            </w:tcBorders>
            <w:shd w:val="clear" w:color="auto" w:fill="FFFFFF"/>
          </w:tcPr>
          <w:p w:rsidR="003471C1" w:rsidRPr="00C56588" w:rsidRDefault="003471C1" w:rsidP="00350C6C">
            <w:pPr>
              <w:spacing w:after="0" w:line="240" w:lineRule="auto"/>
              <w:jc w:val="center"/>
              <w:rPr>
                <w:rFonts w:ascii="Times New Roman" w:hAnsi="Times New Roman"/>
                <w:sz w:val="24"/>
                <w:szCs w:val="24"/>
                <w:lang w:val="kk-KZ"/>
              </w:rPr>
            </w:pPr>
          </w:p>
        </w:tc>
        <w:tc>
          <w:tcPr>
            <w:tcW w:w="538" w:type="pct"/>
            <w:gridSpan w:val="2"/>
            <w:tcBorders>
              <w:top w:val="nil"/>
              <w:left w:val="single" w:sz="6" w:space="0" w:color="auto"/>
              <w:bottom w:val="single" w:sz="6" w:space="0" w:color="auto"/>
              <w:right w:val="single" w:sz="6" w:space="0" w:color="auto"/>
            </w:tcBorders>
            <w:shd w:val="clear" w:color="auto" w:fill="FFFFFF"/>
          </w:tcPr>
          <w:p w:rsidR="003471C1" w:rsidRPr="00C56588" w:rsidRDefault="003471C1" w:rsidP="00350C6C">
            <w:pPr>
              <w:spacing w:after="0" w:line="240" w:lineRule="auto"/>
              <w:jc w:val="center"/>
              <w:rPr>
                <w:rFonts w:ascii="Times New Roman" w:hAnsi="Times New Roman"/>
                <w:sz w:val="24"/>
                <w:szCs w:val="24"/>
                <w:lang w:val="kk-KZ"/>
              </w:rPr>
            </w:pPr>
          </w:p>
        </w:tc>
        <w:tc>
          <w:tcPr>
            <w:tcW w:w="589" w:type="pct"/>
            <w:tcBorders>
              <w:top w:val="nil"/>
              <w:left w:val="single" w:sz="6" w:space="0" w:color="auto"/>
              <w:bottom w:val="single" w:sz="6" w:space="0" w:color="auto"/>
              <w:right w:val="single" w:sz="6" w:space="0" w:color="auto"/>
            </w:tcBorders>
            <w:shd w:val="clear" w:color="auto" w:fill="FFFFFF"/>
          </w:tcPr>
          <w:p w:rsidR="003471C1" w:rsidRPr="00C56588" w:rsidRDefault="003471C1" w:rsidP="00350C6C">
            <w:pPr>
              <w:spacing w:after="0" w:line="240" w:lineRule="auto"/>
              <w:jc w:val="center"/>
              <w:rPr>
                <w:rFonts w:ascii="Times New Roman" w:hAnsi="Times New Roman"/>
                <w:sz w:val="24"/>
                <w:szCs w:val="24"/>
                <w:lang w:val="kk-KZ"/>
              </w:rPr>
            </w:pPr>
          </w:p>
        </w:tc>
        <w:tc>
          <w:tcPr>
            <w:tcW w:w="481" w:type="pct"/>
            <w:gridSpan w:val="2"/>
            <w:tcBorders>
              <w:top w:val="nil"/>
              <w:left w:val="single" w:sz="6" w:space="0" w:color="auto"/>
              <w:bottom w:val="single" w:sz="6" w:space="0" w:color="auto"/>
              <w:right w:val="single" w:sz="6" w:space="0" w:color="auto"/>
            </w:tcBorders>
            <w:shd w:val="clear" w:color="auto" w:fill="FFFFFF"/>
          </w:tcPr>
          <w:p w:rsidR="003471C1" w:rsidRPr="00C56588" w:rsidRDefault="003471C1" w:rsidP="00350C6C">
            <w:pPr>
              <w:spacing w:after="0" w:line="240" w:lineRule="auto"/>
              <w:jc w:val="center"/>
              <w:rPr>
                <w:rFonts w:ascii="Times New Roman" w:hAnsi="Times New Roman"/>
                <w:sz w:val="24"/>
                <w:szCs w:val="24"/>
                <w:lang w:val="kk-KZ"/>
              </w:rPr>
            </w:pPr>
          </w:p>
        </w:tc>
        <w:tc>
          <w:tcPr>
            <w:tcW w:w="555" w:type="pct"/>
            <w:tcBorders>
              <w:top w:val="nil"/>
              <w:left w:val="single" w:sz="6" w:space="0" w:color="auto"/>
              <w:bottom w:val="single" w:sz="6" w:space="0" w:color="auto"/>
              <w:right w:val="single" w:sz="6" w:space="0" w:color="auto"/>
            </w:tcBorders>
            <w:shd w:val="clear" w:color="auto" w:fill="FFFFFF"/>
          </w:tcPr>
          <w:p w:rsidR="003471C1" w:rsidRPr="00C56588" w:rsidRDefault="003471C1" w:rsidP="00350C6C">
            <w:pPr>
              <w:spacing w:after="0" w:line="240" w:lineRule="auto"/>
              <w:jc w:val="center"/>
              <w:rPr>
                <w:rFonts w:ascii="Times New Roman" w:hAnsi="Times New Roman"/>
                <w:sz w:val="24"/>
                <w:szCs w:val="24"/>
                <w:lang w:val="kk-KZ"/>
              </w:rPr>
            </w:pPr>
          </w:p>
        </w:tc>
        <w:tc>
          <w:tcPr>
            <w:tcW w:w="528" w:type="pct"/>
            <w:gridSpan w:val="2"/>
            <w:tcBorders>
              <w:top w:val="single" w:sz="6" w:space="0" w:color="auto"/>
              <w:left w:val="single" w:sz="6" w:space="0" w:color="auto"/>
              <w:bottom w:val="single" w:sz="6" w:space="0" w:color="auto"/>
              <w:right w:val="single" w:sz="6" w:space="0" w:color="auto"/>
            </w:tcBorders>
            <w:shd w:val="clear" w:color="auto" w:fill="FFFFFF"/>
          </w:tcPr>
          <w:p w:rsidR="003471C1" w:rsidRPr="00C56588" w:rsidRDefault="003471C1" w:rsidP="00350C6C">
            <w:pPr>
              <w:shd w:val="clear" w:color="auto" w:fill="FFFFFF"/>
              <w:spacing w:after="0" w:line="240" w:lineRule="auto"/>
              <w:jc w:val="center"/>
              <w:rPr>
                <w:rFonts w:ascii="Times New Roman" w:hAnsi="Times New Roman"/>
                <w:sz w:val="24"/>
                <w:szCs w:val="24"/>
              </w:rPr>
            </w:pPr>
            <w:r w:rsidRPr="00C56588">
              <w:rPr>
                <w:rFonts w:ascii="Times New Roman" w:hAnsi="Times New Roman"/>
                <w:sz w:val="24"/>
                <w:szCs w:val="24"/>
              </w:rPr>
              <w:t>1 мин</w:t>
            </w:r>
          </w:p>
        </w:tc>
        <w:tc>
          <w:tcPr>
            <w:tcW w:w="570" w:type="pct"/>
            <w:gridSpan w:val="3"/>
            <w:tcBorders>
              <w:top w:val="single" w:sz="6" w:space="0" w:color="auto"/>
              <w:left w:val="single" w:sz="6" w:space="0" w:color="auto"/>
              <w:bottom w:val="single" w:sz="6" w:space="0" w:color="auto"/>
              <w:right w:val="single" w:sz="6" w:space="0" w:color="auto"/>
            </w:tcBorders>
            <w:shd w:val="clear" w:color="auto" w:fill="FFFFFF"/>
          </w:tcPr>
          <w:p w:rsidR="003471C1" w:rsidRPr="00BE1C89" w:rsidRDefault="00BE1C89" w:rsidP="00350C6C">
            <w:pPr>
              <w:shd w:val="clear" w:color="auto" w:fill="FFFFFF"/>
              <w:spacing w:after="0" w:line="240" w:lineRule="auto"/>
              <w:jc w:val="center"/>
              <w:rPr>
                <w:rFonts w:ascii="Times New Roman" w:hAnsi="Times New Roman"/>
                <w:sz w:val="24"/>
                <w:szCs w:val="24"/>
                <w:lang w:val="kk-KZ"/>
              </w:rPr>
            </w:pPr>
            <w:r>
              <w:rPr>
                <w:rFonts w:ascii="Times New Roman" w:hAnsi="Times New Roman"/>
                <w:sz w:val="24"/>
                <w:szCs w:val="24"/>
              </w:rPr>
              <w:t>10 м</w:t>
            </w:r>
            <w:r>
              <w:rPr>
                <w:rFonts w:ascii="Times New Roman" w:hAnsi="Times New Roman"/>
                <w:sz w:val="24"/>
                <w:szCs w:val="24"/>
                <w:lang w:val="kk-KZ"/>
              </w:rPr>
              <w:t>ин</w:t>
            </w:r>
          </w:p>
        </w:tc>
        <w:tc>
          <w:tcPr>
            <w:tcW w:w="580" w:type="pct"/>
            <w:gridSpan w:val="3"/>
            <w:tcBorders>
              <w:top w:val="nil"/>
              <w:left w:val="single" w:sz="6" w:space="0" w:color="auto"/>
              <w:bottom w:val="single" w:sz="6" w:space="0" w:color="auto"/>
              <w:right w:val="single" w:sz="6" w:space="0" w:color="auto"/>
            </w:tcBorders>
            <w:shd w:val="clear" w:color="auto" w:fill="FFFFFF"/>
          </w:tcPr>
          <w:p w:rsidR="003471C1" w:rsidRPr="00C56588" w:rsidRDefault="003471C1" w:rsidP="00350C6C">
            <w:pPr>
              <w:shd w:val="clear" w:color="auto" w:fill="FFFFFF"/>
              <w:spacing w:after="0" w:line="240" w:lineRule="auto"/>
              <w:jc w:val="center"/>
              <w:rPr>
                <w:rFonts w:ascii="Times New Roman" w:hAnsi="Times New Roman"/>
                <w:sz w:val="24"/>
                <w:szCs w:val="24"/>
                <w:lang w:val="kk-KZ"/>
              </w:rPr>
            </w:pPr>
          </w:p>
        </w:tc>
        <w:tc>
          <w:tcPr>
            <w:tcW w:w="354" w:type="pct"/>
            <w:tcBorders>
              <w:top w:val="nil"/>
              <w:left w:val="single" w:sz="6" w:space="0" w:color="auto"/>
              <w:bottom w:val="single" w:sz="6" w:space="0" w:color="auto"/>
              <w:right w:val="single" w:sz="6" w:space="0" w:color="auto"/>
            </w:tcBorders>
            <w:shd w:val="clear" w:color="auto" w:fill="FFFFFF"/>
          </w:tcPr>
          <w:p w:rsidR="003471C1" w:rsidRPr="00C56588" w:rsidRDefault="003471C1" w:rsidP="00350C6C">
            <w:pPr>
              <w:shd w:val="clear" w:color="auto" w:fill="FFFFFF"/>
              <w:spacing w:after="0" w:line="240" w:lineRule="auto"/>
              <w:jc w:val="center"/>
              <w:rPr>
                <w:rFonts w:ascii="Times New Roman" w:hAnsi="Times New Roman"/>
                <w:sz w:val="24"/>
                <w:szCs w:val="24"/>
                <w:lang w:val="kk-KZ"/>
              </w:rPr>
            </w:pPr>
          </w:p>
        </w:tc>
      </w:tr>
      <w:tr w:rsidR="00C56588" w:rsidRPr="00C56588" w:rsidTr="00D322C0">
        <w:trPr>
          <w:trHeight w:val="255"/>
        </w:trPr>
        <w:tc>
          <w:tcPr>
            <w:tcW w:w="5000" w:type="pct"/>
            <w:gridSpan w:val="16"/>
            <w:tcBorders>
              <w:top w:val="nil"/>
              <w:left w:val="single" w:sz="6" w:space="0" w:color="auto"/>
              <w:bottom w:val="single" w:sz="6" w:space="0" w:color="auto"/>
              <w:right w:val="single" w:sz="6" w:space="0" w:color="auto"/>
            </w:tcBorders>
            <w:shd w:val="clear" w:color="auto" w:fill="FFFFFF"/>
          </w:tcPr>
          <w:p w:rsidR="003471C1" w:rsidRPr="00C56588" w:rsidRDefault="003471C1" w:rsidP="00350C6C">
            <w:pPr>
              <w:shd w:val="clear" w:color="auto" w:fill="FFFFFF"/>
              <w:spacing w:after="0" w:line="240" w:lineRule="auto"/>
              <w:jc w:val="center"/>
              <w:rPr>
                <w:rFonts w:ascii="Times New Roman" w:hAnsi="Times New Roman"/>
                <w:sz w:val="24"/>
                <w:szCs w:val="24"/>
              </w:rPr>
            </w:pPr>
            <w:r w:rsidRPr="00C56588">
              <w:rPr>
                <w:rFonts w:ascii="Times New Roman" w:hAnsi="Times New Roman"/>
                <w:sz w:val="24"/>
                <w:szCs w:val="24"/>
              </w:rPr>
              <w:t>САНВС</w:t>
            </w:r>
            <w:r w:rsidRPr="00C56588">
              <w:rPr>
                <w:rFonts w:ascii="Times New Roman" w:hAnsi="Times New Roman"/>
                <w:sz w:val="24"/>
                <w:szCs w:val="24"/>
                <w:lang w:val="kk-KZ"/>
              </w:rPr>
              <w:t>Қ</w:t>
            </w:r>
            <w:r w:rsidRPr="00C56588">
              <w:rPr>
                <w:rFonts w:ascii="Times New Roman" w:hAnsi="Times New Roman"/>
                <w:sz w:val="24"/>
                <w:szCs w:val="24"/>
              </w:rPr>
              <w:t>-1</w:t>
            </w:r>
          </w:p>
        </w:tc>
      </w:tr>
      <w:tr w:rsidR="00C56588" w:rsidRPr="00C56588" w:rsidTr="00BE1C89">
        <w:trPr>
          <w:trHeight w:val="1947"/>
        </w:trPr>
        <w:tc>
          <w:tcPr>
            <w:tcW w:w="805" w:type="pct"/>
            <w:tcBorders>
              <w:top w:val="single" w:sz="6" w:space="0" w:color="auto"/>
              <w:left w:val="single" w:sz="6" w:space="0" w:color="auto"/>
              <w:right w:val="single" w:sz="6" w:space="0" w:color="auto"/>
            </w:tcBorders>
            <w:shd w:val="clear" w:color="auto" w:fill="FFFFFF"/>
          </w:tcPr>
          <w:p w:rsidR="003471C1" w:rsidRPr="00C56588" w:rsidRDefault="003471C1" w:rsidP="00350C6C">
            <w:pPr>
              <w:shd w:val="clear" w:color="auto" w:fill="FFFFFF"/>
              <w:spacing w:after="0" w:line="240" w:lineRule="auto"/>
              <w:jc w:val="center"/>
              <w:rPr>
                <w:rFonts w:ascii="Times New Roman" w:hAnsi="Times New Roman"/>
                <w:sz w:val="24"/>
                <w:szCs w:val="24"/>
              </w:rPr>
            </w:pPr>
            <w:r w:rsidRPr="00C56588">
              <w:rPr>
                <w:rFonts w:ascii="Times New Roman" w:hAnsi="Times New Roman"/>
                <w:sz w:val="24"/>
                <w:szCs w:val="24"/>
              </w:rPr>
              <w:t>-</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0,05</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0,10</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0,25</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0,50</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0,75</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1,00</w:t>
            </w:r>
          </w:p>
        </w:tc>
        <w:tc>
          <w:tcPr>
            <w:tcW w:w="515" w:type="pct"/>
            <w:tcBorders>
              <w:top w:val="single" w:sz="6" w:space="0" w:color="auto"/>
              <w:left w:val="single" w:sz="6" w:space="0" w:color="auto"/>
              <w:right w:val="single" w:sz="6" w:space="0" w:color="auto"/>
            </w:tcBorders>
            <w:shd w:val="clear" w:color="auto" w:fill="FFFFFF"/>
          </w:tcPr>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4,5</w:t>
            </w:r>
          </w:p>
          <w:p w:rsidR="003471C1" w:rsidRPr="00C56588" w:rsidRDefault="003471C1" w:rsidP="00350C6C">
            <w:pPr>
              <w:shd w:val="clear" w:color="auto" w:fill="FFFFFF"/>
              <w:spacing w:after="0" w:line="240" w:lineRule="auto"/>
              <w:jc w:val="center"/>
              <w:rPr>
                <w:rFonts w:ascii="Times New Roman" w:hAnsi="Times New Roman"/>
                <w:sz w:val="24"/>
                <w:szCs w:val="24"/>
              </w:rPr>
            </w:pPr>
            <w:r w:rsidRPr="00C56588">
              <w:rPr>
                <w:rFonts w:ascii="Times New Roman" w:hAnsi="Times New Roman"/>
                <w:sz w:val="24"/>
                <w:szCs w:val="24"/>
              </w:rPr>
              <w:t>8,0</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11,5</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14,0</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16,0</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22,2</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27,8</w:t>
            </w:r>
          </w:p>
        </w:tc>
        <w:tc>
          <w:tcPr>
            <w:tcW w:w="612" w:type="pct"/>
            <w:gridSpan w:val="2"/>
            <w:tcBorders>
              <w:top w:val="single" w:sz="6" w:space="0" w:color="auto"/>
              <w:left w:val="single" w:sz="6" w:space="0" w:color="auto"/>
              <w:right w:val="single" w:sz="6" w:space="0" w:color="auto"/>
            </w:tcBorders>
            <w:shd w:val="clear" w:color="auto" w:fill="FFFFFF"/>
          </w:tcPr>
          <w:p w:rsidR="003471C1" w:rsidRPr="00C56588" w:rsidRDefault="003471C1" w:rsidP="00350C6C">
            <w:pPr>
              <w:shd w:val="clear" w:color="auto" w:fill="FFFFFF"/>
              <w:spacing w:after="0" w:line="240" w:lineRule="auto"/>
              <w:jc w:val="center"/>
              <w:rPr>
                <w:rFonts w:ascii="Times New Roman" w:hAnsi="Times New Roman"/>
                <w:sz w:val="24"/>
                <w:szCs w:val="24"/>
              </w:rPr>
            </w:pPr>
            <w:r w:rsidRPr="00C56588">
              <w:rPr>
                <w:rFonts w:ascii="Times New Roman" w:hAnsi="Times New Roman"/>
                <w:sz w:val="24"/>
                <w:szCs w:val="24"/>
              </w:rPr>
              <w:t>1,05</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1,27</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1,27</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1,26</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1,26</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1,25</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1,24</w:t>
            </w:r>
          </w:p>
        </w:tc>
        <w:tc>
          <w:tcPr>
            <w:tcW w:w="475" w:type="pct"/>
            <w:tcBorders>
              <w:top w:val="single" w:sz="6" w:space="0" w:color="auto"/>
              <w:left w:val="single" w:sz="6" w:space="0" w:color="auto"/>
              <w:right w:val="single" w:sz="6" w:space="0" w:color="auto"/>
            </w:tcBorders>
            <w:shd w:val="clear" w:color="auto" w:fill="FFFFFF"/>
          </w:tcPr>
          <w:p w:rsidR="003471C1" w:rsidRPr="00C56588" w:rsidRDefault="003471C1" w:rsidP="00350C6C">
            <w:pPr>
              <w:shd w:val="clear" w:color="auto" w:fill="FFFFFF"/>
              <w:spacing w:after="0" w:line="240" w:lineRule="auto"/>
              <w:jc w:val="center"/>
              <w:rPr>
                <w:rFonts w:ascii="Times New Roman" w:hAnsi="Times New Roman"/>
                <w:sz w:val="24"/>
                <w:szCs w:val="24"/>
              </w:rPr>
            </w:pPr>
            <w:r w:rsidRPr="00C56588">
              <w:rPr>
                <w:rFonts w:ascii="Times New Roman" w:hAnsi="Times New Roman"/>
                <w:sz w:val="24"/>
                <w:szCs w:val="24"/>
              </w:rPr>
              <w:t>4,0</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13,5</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11,0</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5,0</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1,0</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0,0</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0,0</w:t>
            </w:r>
          </w:p>
        </w:tc>
        <w:tc>
          <w:tcPr>
            <w:tcW w:w="561" w:type="pct"/>
            <w:gridSpan w:val="2"/>
            <w:tcBorders>
              <w:top w:val="single" w:sz="6" w:space="0" w:color="auto"/>
              <w:left w:val="single" w:sz="6" w:space="0" w:color="auto"/>
              <w:right w:val="single" w:sz="6" w:space="0" w:color="auto"/>
            </w:tcBorders>
            <w:shd w:val="clear" w:color="auto" w:fill="FFFFFF"/>
          </w:tcPr>
          <w:p w:rsidR="003471C1" w:rsidRPr="00C56588" w:rsidRDefault="003471C1" w:rsidP="00350C6C">
            <w:pPr>
              <w:shd w:val="clear" w:color="auto" w:fill="FFFFFF"/>
              <w:spacing w:after="0" w:line="240" w:lineRule="auto"/>
              <w:jc w:val="center"/>
              <w:rPr>
                <w:rFonts w:ascii="Times New Roman" w:hAnsi="Times New Roman"/>
                <w:sz w:val="24"/>
                <w:szCs w:val="24"/>
              </w:rPr>
            </w:pPr>
            <w:r w:rsidRPr="00C56588">
              <w:rPr>
                <w:rFonts w:ascii="Times New Roman" w:hAnsi="Times New Roman"/>
                <w:sz w:val="24"/>
                <w:szCs w:val="24"/>
              </w:rPr>
              <w:t>33</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40</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40</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9</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5</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4</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4</w:t>
            </w:r>
          </w:p>
        </w:tc>
        <w:tc>
          <w:tcPr>
            <w:tcW w:w="528" w:type="pct"/>
            <w:gridSpan w:val="2"/>
            <w:tcBorders>
              <w:top w:val="single" w:sz="6" w:space="0" w:color="auto"/>
              <w:left w:val="single" w:sz="6" w:space="0" w:color="auto"/>
              <w:right w:val="single" w:sz="6" w:space="0" w:color="auto"/>
            </w:tcBorders>
            <w:shd w:val="clear" w:color="auto" w:fill="FFFFFF"/>
          </w:tcPr>
          <w:p w:rsidR="003471C1" w:rsidRPr="00C56588" w:rsidRDefault="003471C1" w:rsidP="00350C6C">
            <w:pPr>
              <w:shd w:val="clear" w:color="auto" w:fill="FFFFFF"/>
              <w:spacing w:after="0" w:line="240" w:lineRule="auto"/>
              <w:jc w:val="center"/>
              <w:rPr>
                <w:rFonts w:ascii="Times New Roman" w:hAnsi="Times New Roman"/>
                <w:sz w:val="24"/>
                <w:szCs w:val="24"/>
              </w:rPr>
            </w:pPr>
            <w:r w:rsidRPr="00C56588">
              <w:rPr>
                <w:rFonts w:ascii="Times New Roman" w:hAnsi="Times New Roman"/>
                <w:sz w:val="24"/>
                <w:szCs w:val="24"/>
              </w:rPr>
              <w:t>37,4</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63,0</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42,6</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40,1</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38,6</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55,9</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60,8</w:t>
            </w:r>
          </w:p>
        </w:tc>
        <w:tc>
          <w:tcPr>
            <w:tcW w:w="526" w:type="pct"/>
            <w:tcBorders>
              <w:top w:val="single" w:sz="6" w:space="0" w:color="auto"/>
              <w:left w:val="single" w:sz="6" w:space="0" w:color="auto"/>
              <w:right w:val="nil"/>
            </w:tcBorders>
            <w:shd w:val="clear" w:color="auto" w:fill="FFFFFF"/>
          </w:tcPr>
          <w:p w:rsidR="003471C1" w:rsidRPr="00C56588" w:rsidRDefault="003471C1" w:rsidP="00350C6C">
            <w:pPr>
              <w:shd w:val="clear" w:color="auto" w:fill="FFFFFF"/>
              <w:spacing w:after="0" w:line="240" w:lineRule="auto"/>
              <w:jc w:val="center"/>
              <w:rPr>
                <w:rFonts w:ascii="Times New Roman" w:hAnsi="Times New Roman"/>
                <w:sz w:val="24"/>
                <w:szCs w:val="24"/>
              </w:rPr>
            </w:pPr>
            <w:r w:rsidRPr="00C56588">
              <w:rPr>
                <w:rFonts w:ascii="Times New Roman" w:hAnsi="Times New Roman"/>
                <w:sz w:val="24"/>
                <w:szCs w:val="24"/>
              </w:rPr>
              <w:t>39,2</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61,1</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45,3</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41,3</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40,7</w:t>
            </w:r>
          </w:p>
          <w:p w:rsidR="003471C1" w:rsidRPr="00C56588" w:rsidRDefault="003471C1" w:rsidP="00350C6C">
            <w:pPr>
              <w:spacing w:after="0" w:line="240" w:lineRule="auto"/>
              <w:jc w:val="center"/>
              <w:rPr>
                <w:rFonts w:ascii="Times New Roman" w:hAnsi="Times New Roman"/>
                <w:sz w:val="24"/>
                <w:szCs w:val="24"/>
                <w:lang w:val="kk-KZ"/>
              </w:rPr>
            </w:pPr>
            <w:r w:rsidRPr="00C56588">
              <w:rPr>
                <w:rFonts w:ascii="Times New Roman" w:hAnsi="Times New Roman"/>
                <w:sz w:val="24"/>
                <w:szCs w:val="24"/>
              </w:rPr>
              <w:t>57,6</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61,2</w:t>
            </w:r>
          </w:p>
        </w:tc>
        <w:tc>
          <w:tcPr>
            <w:tcW w:w="35" w:type="pct"/>
            <w:tcBorders>
              <w:top w:val="single" w:sz="6" w:space="0" w:color="auto"/>
              <w:left w:val="nil"/>
              <w:right w:val="single" w:sz="4" w:space="0" w:color="auto"/>
            </w:tcBorders>
            <w:shd w:val="clear" w:color="auto" w:fill="FFFFFF"/>
          </w:tcPr>
          <w:p w:rsidR="003471C1" w:rsidRPr="00C56588" w:rsidRDefault="003471C1" w:rsidP="00350C6C">
            <w:pPr>
              <w:shd w:val="clear" w:color="auto" w:fill="FFFFFF"/>
              <w:spacing w:after="0" w:line="240" w:lineRule="auto"/>
              <w:ind w:firstLine="709"/>
              <w:jc w:val="center"/>
              <w:rPr>
                <w:rFonts w:ascii="Times New Roman" w:hAnsi="Times New Roman"/>
                <w:sz w:val="24"/>
                <w:szCs w:val="24"/>
              </w:rPr>
            </w:pPr>
          </w:p>
          <w:p w:rsidR="003471C1" w:rsidRPr="00C56588" w:rsidRDefault="003471C1" w:rsidP="00350C6C">
            <w:pPr>
              <w:spacing w:after="0" w:line="240" w:lineRule="auto"/>
              <w:ind w:firstLine="709"/>
              <w:jc w:val="center"/>
              <w:rPr>
                <w:rFonts w:ascii="Times New Roman" w:hAnsi="Times New Roman"/>
                <w:sz w:val="24"/>
                <w:szCs w:val="24"/>
              </w:rPr>
            </w:pPr>
          </w:p>
          <w:p w:rsidR="003471C1" w:rsidRPr="00C56588" w:rsidRDefault="003471C1" w:rsidP="00350C6C">
            <w:pPr>
              <w:spacing w:after="0" w:line="240" w:lineRule="auto"/>
              <w:ind w:firstLine="709"/>
              <w:jc w:val="center"/>
              <w:rPr>
                <w:rFonts w:ascii="Times New Roman" w:hAnsi="Times New Roman"/>
                <w:sz w:val="24"/>
                <w:szCs w:val="24"/>
              </w:rPr>
            </w:pPr>
          </w:p>
          <w:p w:rsidR="003471C1" w:rsidRPr="00C56588" w:rsidRDefault="003471C1" w:rsidP="00350C6C">
            <w:pPr>
              <w:spacing w:after="0" w:line="240" w:lineRule="auto"/>
              <w:ind w:firstLine="709"/>
              <w:jc w:val="center"/>
              <w:rPr>
                <w:rFonts w:ascii="Times New Roman" w:hAnsi="Times New Roman"/>
                <w:sz w:val="24"/>
                <w:szCs w:val="24"/>
              </w:rPr>
            </w:pPr>
          </w:p>
          <w:p w:rsidR="003471C1" w:rsidRPr="00C56588" w:rsidRDefault="003471C1" w:rsidP="00350C6C">
            <w:pPr>
              <w:spacing w:after="0" w:line="240" w:lineRule="auto"/>
              <w:ind w:firstLine="709"/>
              <w:jc w:val="center"/>
              <w:rPr>
                <w:rFonts w:ascii="Times New Roman" w:hAnsi="Times New Roman"/>
                <w:sz w:val="24"/>
                <w:szCs w:val="24"/>
              </w:rPr>
            </w:pPr>
          </w:p>
          <w:p w:rsidR="003471C1" w:rsidRPr="00C56588" w:rsidRDefault="003471C1" w:rsidP="00350C6C">
            <w:pPr>
              <w:spacing w:after="0" w:line="240" w:lineRule="auto"/>
              <w:ind w:firstLine="709"/>
              <w:jc w:val="center"/>
              <w:rPr>
                <w:rFonts w:ascii="Times New Roman" w:hAnsi="Times New Roman"/>
                <w:sz w:val="24"/>
                <w:szCs w:val="24"/>
              </w:rPr>
            </w:pPr>
          </w:p>
          <w:p w:rsidR="003471C1" w:rsidRPr="00C56588" w:rsidRDefault="003471C1" w:rsidP="00350C6C">
            <w:pPr>
              <w:spacing w:after="0" w:line="240" w:lineRule="auto"/>
              <w:ind w:firstLine="709"/>
              <w:jc w:val="center"/>
              <w:rPr>
                <w:rFonts w:ascii="Times New Roman" w:hAnsi="Times New Roman"/>
                <w:sz w:val="24"/>
                <w:szCs w:val="24"/>
              </w:rPr>
            </w:pPr>
          </w:p>
        </w:tc>
        <w:tc>
          <w:tcPr>
            <w:tcW w:w="566" w:type="pct"/>
            <w:gridSpan w:val="3"/>
            <w:tcBorders>
              <w:top w:val="single" w:sz="6" w:space="0" w:color="auto"/>
              <w:left w:val="single" w:sz="4" w:space="0" w:color="auto"/>
              <w:right w:val="single" w:sz="6" w:space="0" w:color="auto"/>
            </w:tcBorders>
            <w:shd w:val="clear" w:color="auto" w:fill="FFFFFF"/>
          </w:tcPr>
          <w:p w:rsidR="003471C1" w:rsidRPr="00C56588" w:rsidRDefault="003471C1" w:rsidP="00350C6C">
            <w:pPr>
              <w:shd w:val="clear" w:color="auto" w:fill="FFFFFF"/>
              <w:spacing w:after="0" w:line="240" w:lineRule="auto"/>
              <w:jc w:val="center"/>
              <w:rPr>
                <w:rFonts w:ascii="Times New Roman" w:hAnsi="Times New Roman"/>
                <w:sz w:val="24"/>
                <w:szCs w:val="24"/>
              </w:rPr>
            </w:pPr>
            <w:r w:rsidRPr="00C56588">
              <w:rPr>
                <w:rFonts w:ascii="Times New Roman" w:hAnsi="Times New Roman"/>
                <w:sz w:val="24"/>
                <w:szCs w:val="24"/>
              </w:rPr>
              <w:t>4,0</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5,5</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5,0</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5,5</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1,0</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1,0</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0,5</w:t>
            </w:r>
          </w:p>
        </w:tc>
        <w:tc>
          <w:tcPr>
            <w:tcW w:w="377" w:type="pct"/>
            <w:gridSpan w:val="2"/>
            <w:tcBorders>
              <w:top w:val="single" w:sz="6" w:space="0" w:color="auto"/>
              <w:left w:val="single" w:sz="6" w:space="0" w:color="auto"/>
              <w:right w:val="single" w:sz="6" w:space="0" w:color="auto"/>
            </w:tcBorders>
            <w:shd w:val="clear" w:color="auto" w:fill="FFFFFF"/>
          </w:tcPr>
          <w:p w:rsidR="003471C1" w:rsidRPr="00C56588" w:rsidRDefault="003471C1" w:rsidP="00350C6C">
            <w:pPr>
              <w:shd w:val="clear" w:color="auto" w:fill="FFFFFF"/>
              <w:spacing w:after="0" w:line="240" w:lineRule="auto"/>
              <w:jc w:val="center"/>
              <w:rPr>
                <w:rFonts w:ascii="Times New Roman" w:hAnsi="Times New Roman"/>
                <w:sz w:val="24"/>
                <w:szCs w:val="24"/>
              </w:rPr>
            </w:pPr>
            <w:r w:rsidRPr="00C56588">
              <w:rPr>
                <w:rFonts w:ascii="Times New Roman" w:hAnsi="Times New Roman"/>
                <w:sz w:val="24"/>
                <w:szCs w:val="24"/>
              </w:rPr>
              <w:t>6,8</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7,7</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8,3</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8,8</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9,0</w:t>
            </w:r>
          </w:p>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9,5</w:t>
            </w:r>
          </w:p>
          <w:p w:rsidR="003471C1" w:rsidRPr="00C56588" w:rsidRDefault="003471C1" w:rsidP="00350C6C">
            <w:pPr>
              <w:spacing w:after="0" w:line="240" w:lineRule="auto"/>
              <w:jc w:val="center"/>
              <w:rPr>
                <w:rFonts w:ascii="Times New Roman" w:hAnsi="Times New Roman"/>
                <w:sz w:val="24"/>
                <w:szCs w:val="24"/>
                <w:lang w:val="kk-KZ"/>
              </w:rPr>
            </w:pPr>
            <w:r w:rsidRPr="00C56588">
              <w:rPr>
                <w:rFonts w:ascii="Times New Roman" w:hAnsi="Times New Roman"/>
                <w:sz w:val="24"/>
                <w:szCs w:val="24"/>
              </w:rPr>
              <w:t>10,0</w:t>
            </w:r>
          </w:p>
        </w:tc>
      </w:tr>
      <w:tr w:rsidR="00C56588" w:rsidRPr="00C56588" w:rsidTr="00D322C0">
        <w:trPr>
          <w:trHeight w:val="255"/>
        </w:trPr>
        <w:tc>
          <w:tcPr>
            <w:tcW w:w="5000" w:type="pct"/>
            <w:gridSpan w:val="16"/>
            <w:tcBorders>
              <w:top w:val="single" w:sz="6" w:space="0" w:color="auto"/>
              <w:left w:val="single" w:sz="6" w:space="0" w:color="auto"/>
              <w:bottom w:val="single" w:sz="6" w:space="0" w:color="auto"/>
              <w:right w:val="single" w:sz="6" w:space="0" w:color="auto"/>
            </w:tcBorders>
            <w:shd w:val="clear" w:color="auto" w:fill="FFFFFF"/>
          </w:tcPr>
          <w:p w:rsidR="003471C1" w:rsidRPr="00C56588" w:rsidRDefault="003471C1" w:rsidP="00350C6C">
            <w:pPr>
              <w:spacing w:after="0" w:line="240" w:lineRule="auto"/>
              <w:jc w:val="center"/>
              <w:rPr>
                <w:rFonts w:ascii="Times New Roman" w:hAnsi="Times New Roman"/>
                <w:sz w:val="24"/>
                <w:szCs w:val="24"/>
              </w:rPr>
            </w:pPr>
            <w:r w:rsidRPr="00C56588">
              <w:rPr>
                <w:rFonts w:ascii="Times New Roman" w:hAnsi="Times New Roman"/>
                <w:sz w:val="24"/>
                <w:szCs w:val="24"/>
              </w:rPr>
              <w:t>САНВС</w:t>
            </w:r>
            <w:r w:rsidRPr="00C56588">
              <w:rPr>
                <w:rFonts w:ascii="Times New Roman" w:hAnsi="Times New Roman"/>
                <w:sz w:val="24"/>
                <w:szCs w:val="24"/>
                <w:lang w:val="kk-KZ"/>
              </w:rPr>
              <w:t>Қ</w:t>
            </w:r>
            <w:r w:rsidRPr="00C56588">
              <w:rPr>
                <w:rFonts w:ascii="Times New Roman" w:hAnsi="Times New Roman"/>
                <w:sz w:val="24"/>
                <w:szCs w:val="24"/>
              </w:rPr>
              <w:t>– 2</w:t>
            </w:r>
          </w:p>
        </w:tc>
      </w:tr>
      <w:tr w:rsidR="003941D6" w:rsidRPr="00C56588" w:rsidTr="00BE1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80"/>
        </w:trPr>
        <w:tc>
          <w:tcPr>
            <w:tcW w:w="805" w:type="pct"/>
          </w:tcPr>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0,05</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0,10</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0,25</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0,50</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0,75</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1,00</w:t>
            </w:r>
          </w:p>
        </w:tc>
        <w:tc>
          <w:tcPr>
            <w:tcW w:w="515" w:type="pct"/>
          </w:tcPr>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4,5</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7,5</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11,0</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13,5</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14,0</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22,5</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28,0</w:t>
            </w:r>
          </w:p>
        </w:tc>
        <w:tc>
          <w:tcPr>
            <w:tcW w:w="612" w:type="pct"/>
            <w:gridSpan w:val="2"/>
          </w:tcPr>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1,27</w:t>
            </w:r>
          </w:p>
          <w:p w:rsidR="003941D6" w:rsidRPr="00C56588" w:rsidRDefault="003941D6" w:rsidP="00350C6C">
            <w:pPr>
              <w:spacing w:after="0" w:line="240" w:lineRule="auto"/>
              <w:jc w:val="center"/>
              <w:rPr>
                <w:rFonts w:ascii="Times New Roman" w:eastAsia="Calibri" w:hAnsi="Times New Roman"/>
                <w:sz w:val="24"/>
                <w:szCs w:val="24"/>
                <w:lang w:val="en-US" w:eastAsia="en-US"/>
              </w:rPr>
            </w:pPr>
            <w:r w:rsidRPr="00C56588">
              <w:rPr>
                <w:rFonts w:ascii="Times New Roman" w:eastAsia="Calibri" w:hAnsi="Times New Roman"/>
                <w:sz w:val="24"/>
                <w:szCs w:val="24"/>
                <w:lang w:eastAsia="en-US"/>
              </w:rPr>
              <w:t>1,2</w:t>
            </w:r>
            <w:r w:rsidRPr="00C56588">
              <w:rPr>
                <w:rFonts w:ascii="Times New Roman" w:eastAsia="Calibri" w:hAnsi="Times New Roman"/>
                <w:sz w:val="24"/>
                <w:szCs w:val="24"/>
                <w:lang w:val="en-US" w:eastAsia="en-US"/>
              </w:rPr>
              <w:t>8</w:t>
            </w:r>
          </w:p>
          <w:p w:rsidR="003941D6" w:rsidRPr="00C56588" w:rsidRDefault="003941D6" w:rsidP="00350C6C">
            <w:pPr>
              <w:spacing w:after="0" w:line="240" w:lineRule="auto"/>
              <w:jc w:val="center"/>
              <w:rPr>
                <w:rFonts w:ascii="Times New Roman" w:eastAsia="Calibri" w:hAnsi="Times New Roman"/>
                <w:sz w:val="24"/>
                <w:szCs w:val="24"/>
                <w:lang w:val="en-US" w:eastAsia="en-US"/>
              </w:rPr>
            </w:pPr>
            <w:r w:rsidRPr="00C56588">
              <w:rPr>
                <w:rFonts w:ascii="Times New Roman" w:eastAsia="Calibri" w:hAnsi="Times New Roman"/>
                <w:sz w:val="24"/>
                <w:szCs w:val="24"/>
                <w:lang w:eastAsia="en-US"/>
              </w:rPr>
              <w:t>1,2</w:t>
            </w:r>
            <w:r w:rsidRPr="00C56588">
              <w:rPr>
                <w:rFonts w:ascii="Times New Roman" w:eastAsia="Calibri" w:hAnsi="Times New Roman"/>
                <w:sz w:val="24"/>
                <w:szCs w:val="24"/>
                <w:lang w:val="en-US" w:eastAsia="en-US"/>
              </w:rPr>
              <w:t>8</w:t>
            </w:r>
          </w:p>
          <w:p w:rsidR="003941D6" w:rsidRPr="00C56588" w:rsidRDefault="003941D6" w:rsidP="00350C6C">
            <w:pPr>
              <w:spacing w:after="0" w:line="240" w:lineRule="auto"/>
              <w:jc w:val="center"/>
              <w:rPr>
                <w:rFonts w:ascii="Times New Roman" w:eastAsia="Calibri" w:hAnsi="Times New Roman"/>
                <w:sz w:val="24"/>
                <w:szCs w:val="24"/>
                <w:lang w:val="en-US" w:eastAsia="en-US"/>
              </w:rPr>
            </w:pPr>
            <w:r w:rsidRPr="00C56588">
              <w:rPr>
                <w:rFonts w:ascii="Times New Roman" w:eastAsia="Calibri" w:hAnsi="Times New Roman"/>
                <w:sz w:val="24"/>
                <w:szCs w:val="24"/>
                <w:lang w:eastAsia="en-US"/>
              </w:rPr>
              <w:t>1,</w:t>
            </w:r>
            <w:r w:rsidRPr="00C56588">
              <w:rPr>
                <w:rFonts w:ascii="Times New Roman" w:eastAsia="Calibri" w:hAnsi="Times New Roman"/>
                <w:sz w:val="24"/>
                <w:szCs w:val="24"/>
                <w:lang w:val="en-US" w:eastAsia="en-US"/>
              </w:rPr>
              <w:t>29</w:t>
            </w:r>
          </w:p>
          <w:p w:rsidR="003941D6" w:rsidRPr="00C56588" w:rsidRDefault="003941D6" w:rsidP="00350C6C">
            <w:pPr>
              <w:spacing w:after="0" w:line="240" w:lineRule="auto"/>
              <w:jc w:val="center"/>
              <w:rPr>
                <w:rFonts w:ascii="Times New Roman" w:eastAsia="Calibri" w:hAnsi="Times New Roman"/>
                <w:sz w:val="24"/>
                <w:szCs w:val="24"/>
                <w:lang w:val="en-US" w:eastAsia="en-US"/>
              </w:rPr>
            </w:pPr>
            <w:r w:rsidRPr="00C56588">
              <w:rPr>
                <w:rFonts w:ascii="Times New Roman" w:eastAsia="Calibri" w:hAnsi="Times New Roman"/>
                <w:sz w:val="24"/>
                <w:szCs w:val="24"/>
                <w:lang w:eastAsia="en-US"/>
              </w:rPr>
              <w:t>1,2</w:t>
            </w:r>
            <w:r w:rsidRPr="00C56588">
              <w:rPr>
                <w:rFonts w:ascii="Times New Roman" w:eastAsia="Calibri" w:hAnsi="Times New Roman"/>
                <w:sz w:val="24"/>
                <w:szCs w:val="24"/>
                <w:lang w:val="en-US" w:eastAsia="en-US"/>
              </w:rPr>
              <w:t>9</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1,25</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1,26</w:t>
            </w:r>
          </w:p>
        </w:tc>
        <w:tc>
          <w:tcPr>
            <w:tcW w:w="475" w:type="pct"/>
          </w:tcPr>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4,0</w:t>
            </w:r>
          </w:p>
          <w:p w:rsidR="003941D6" w:rsidRPr="00C56588" w:rsidRDefault="003941D6" w:rsidP="00350C6C">
            <w:pPr>
              <w:spacing w:after="0" w:line="240" w:lineRule="auto"/>
              <w:jc w:val="center"/>
              <w:rPr>
                <w:rFonts w:ascii="Times New Roman" w:eastAsia="Calibri" w:hAnsi="Times New Roman"/>
                <w:sz w:val="24"/>
                <w:szCs w:val="24"/>
                <w:lang w:val="kk-KZ" w:eastAsia="en-US"/>
              </w:rPr>
            </w:pPr>
            <w:r w:rsidRPr="00C56588">
              <w:rPr>
                <w:rFonts w:ascii="Times New Roman" w:eastAsia="Calibri" w:hAnsi="Times New Roman"/>
                <w:sz w:val="24"/>
                <w:szCs w:val="24"/>
                <w:lang w:eastAsia="en-US"/>
              </w:rPr>
              <w:t>12,0</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11,0</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6,0</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1,0</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0,0</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0,0</w:t>
            </w:r>
          </w:p>
        </w:tc>
        <w:tc>
          <w:tcPr>
            <w:tcW w:w="565" w:type="pct"/>
            <w:gridSpan w:val="3"/>
          </w:tcPr>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33</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40</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40</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17,0</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5,0</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4,0</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3,0</w:t>
            </w:r>
          </w:p>
        </w:tc>
        <w:tc>
          <w:tcPr>
            <w:tcW w:w="524" w:type="pct"/>
          </w:tcPr>
          <w:p w:rsidR="003941D6" w:rsidRPr="003941D6" w:rsidRDefault="003941D6" w:rsidP="00350C6C">
            <w:pPr>
              <w:spacing w:after="0" w:line="240" w:lineRule="auto"/>
              <w:jc w:val="center"/>
              <w:rPr>
                <w:rFonts w:ascii="Times New Roman" w:eastAsia="Calibri" w:hAnsi="Times New Roman"/>
                <w:sz w:val="24"/>
                <w:szCs w:val="24"/>
                <w:lang w:eastAsia="en-US"/>
              </w:rPr>
            </w:pPr>
            <w:r w:rsidRPr="003941D6">
              <w:rPr>
                <w:rFonts w:ascii="Times New Roman" w:eastAsia="Calibri" w:hAnsi="Times New Roman"/>
                <w:sz w:val="24"/>
                <w:szCs w:val="24"/>
                <w:lang w:eastAsia="en-US"/>
              </w:rPr>
              <w:t>37,4</w:t>
            </w:r>
          </w:p>
          <w:p w:rsidR="003941D6" w:rsidRPr="003941D6" w:rsidRDefault="003941D6" w:rsidP="00350C6C">
            <w:pPr>
              <w:spacing w:after="0" w:line="240" w:lineRule="auto"/>
              <w:jc w:val="center"/>
              <w:rPr>
                <w:rFonts w:ascii="Times New Roman" w:eastAsia="Calibri" w:hAnsi="Times New Roman"/>
                <w:sz w:val="24"/>
                <w:szCs w:val="24"/>
                <w:lang w:eastAsia="en-US"/>
              </w:rPr>
            </w:pPr>
            <w:r w:rsidRPr="003941D6">
              <w:rPr>
                <w:rFonts w:ascii="Times New Roman" w:eastAsia="Calibri" w:hAnsi="Times New Roman"/>
                <w:sz w:val="24"/>
                <w:szCs w:val="24"/>
                <w:lang w:eastAsia="en-US"/>
              </w:rPr>
              <w:t>53,4</w:t>
            </w:r>
          </w:p>
          <w:p w:rsidR="003941D6" w:rsidRPr="003941D6" w:rsidRDefault="003941D6" w:rsidP="00350C6C">
            <w:pPr>
              <w:spacing w:after="0" w:line="240" w:lineRule="auto"/>
              <w:jc w:val="center"/>
              <w:rPr>
                <w:rFonts w:ascii="Times New Roman" w:eastAsia="Calibri" w:hAnsi="Times New Roman"/>
                <w:sz w:val="24"/>
                <w:szCs w:val="24"/>
                <w:lang w:eastAsia="en-US"/>
              </w:rPr>
            </w:pPr>
            <w:r w:rsidRPr="003941D6">
              <w:rPr>
                <w:rFonts w:ascii="Times New Roman" w:eastAsia="Calibri" w:hAnsi="Times New Roman"/>
                <w:sz w:val="24"/>
                <w:szCs w:val="24"/>
                <w:lang w:eastAsia="en-US"/>
              </w:rPr>
              <w:t>40,3</w:t>
            </w:r>
          </w:p>
          <w:p w:rsidR="003941D6" w:rsidRPr="003941D6" w:rsidRDefault="003941D6" w:rsidP="00350C6C">
            <w:pPr>
              <w:spacing w:after="0" w:line="240" w:lineRule="auto"/>
              <w:jc w:val="center"/>
              <w:rPr>
                <w:rFonts w:ascii="Times New Roman" w:eastAsia="Calibri" w:hAnsi="Times New Roman"/>
                <w:sz w:val="24"/>
                <w:szCs w:val="24"/>
                <w:lang w:eastAsia="en-US"/>
              </w:rPr>
            </w:pPr>
            <w:r w:rsidRPr="003941D6">
              <w:rPr>
                <w:rFonts w:ascii="Times New Roman" w:eastAsia="Calibri" w:hAnsi="Times New Roman"/>
                <w:sz w:val="24"/>
                <w:szCs w:val="24"/>
                <w:lang w:eastAsia="en-US"/>
              </w:rPr>
              <w:t>41,8</w:t>
            </w:r>
          </w:p>
          <w:p w:rsidR="003941D6" w:rsidRPr="003941D6" w:rsidRDefault="003941D6" w:rsidP="00350C6C">
            <w:pPr>
              <w:spacing w:after="0" w:line="240" w:lineRule="auto"/>
              <w:jc w:val="center"/>
              <w:rPr>
                <w:rFonts w:ascii="Times New Roman" w:eastAsia="Calibri" w:hAnsi="Times New Roman"/>
                <w:sz w:val="24"/>
                <w:szCs w:val="24"/>
                <w:lang w:eastAsia="en-US"/>
              </w:rPr>
            </w:pPr>
            <w:r w:rsidRPr="003941D6">
              <w:rPr>
                <w:rFonts w:ascii="Times New Roman" w:eastAsia="Calibri" w:hAnsi="Times New Roman"/>
                <w:sz w:val="24"/>
                <w:szCs w:val="24"/>
                <w:lang w:eastAsia="en-US"/>
              </w:rPr>
              <w:t>43,6</w:t>
            </w:r>
          </w:p>
          <w:p w:rsidR="003941D6" w:rsidRPr="003941D6" w:rsidRDefault="003941D6" w:rsidP="00350C6C">
            <w:pPr>
              <w:spacing w:after="0" w:line="240" w:lineRule="auto"/>
              <w:jc w:val="center"/>
              <w:rPr>
                <w:rFonts w:ascii="Times New Roman" w:eastAsia="Calibri" w:hAnsi="Times New Roman"/>
                <w:sz w:val="24"/>
                <w:szCs w:val="24"/>
                <w:lang w:eastAsia="en-US"/>
              </w:rPr>
            </w:pPr>
            <w:r w:rsidRPr="003941D6">
              <w:rPr>
                <w:rFonts w:ascii="Times New Roman" w:eastAsia="Calibri" w:hAnsi="Times New Roman"/>
                <w:sz w:val="24"/>
                <w:szCs w:val="24"/>
                <w:lang w:eastAsia="en-US"/>
              </w:rPr>
              <w:t>50,5</w:t>
            </w:r>
          </w:p>
          <w:p w:rsidR="003941D6" w:rsidRPr="003941D6" w:rsidRDefault="003941D6" w:rsidP="00350C6C">
            <w:pPr>
              <w:spacing w:after="0" w:line="240" w:lineRule="auto"/>
              <w:jc w:val="center"/>
              <w:rPr>
                <w:rFonts w:ascii="Times New Roman" w:eastAsia="Calibri" w:hAnsi="Times New Roman"/>
                <w:sz w:val="24"/>
                <w:szCs w:val="24"/>
                <w:lang w:eastAsia="en-US"/>
              </w:rPr>
            </w:pPr>
            <w:r w:rsidRPr="003941D6">
              <w:rPr>
                <w:rFonts w:ascii="Times New Roman" w:eastAsia="Calibri" w:hAnsi="Times New Roman"/>
                <w:sz w:val="24"/>
                <w:szCs w:val="24"/>
                <w:lang w:val="kk-KZ" w:eastAsia="en-US"/>
              </w:rPr>
              <w:t>61</w:t>
            </w:r>
            <w:r w:rsidRPr="003941D6">
              <w:rPr>
                <w:rFonts w:ascii="Times New Roman" w:eastAsia="Calibri" w:hAnsi="Times New Roman"/>
                <w:sz w:val="24"/>
                <w:szCs w:val="24"/>
                <w:lang w:eastAsia="en-US"/>
              </w:rPr>
              <w:t>,8</w:t>
            </w:r>
          </w:p>
        </w:tc>
        <w:tc>
          <w:tcPr>
            <w:tcW w:w="570" w:type="pct"/>
            <w:gridSpan w:val="3"/>
          </w:tcPr>
          <w:p w:rsidR="003941D6" w:rsidRPr="003941D6" w:rsidRDefault="003941D6" w:rsidP="00350C6C">
            <w:pPr>
              <w:spacing w:after="0" w:line="240" w:lineRule="auto"/>
              <w:jc w:val="center"/>
              <w:rPr>
                <w:rFonts w:ascii="Times New Roman" w:eastAsia="Calibri" w:hAnsi="Times New Roman"/>
                <w:sz w:val="24"/>
                <w:szCs w:val="24"/>
                <w:lang w:eastAsia="en-US"/>
              </w:rPr>
            </w:pPr>
            <w:r w:rsidRPr="003941D6">
              <w:rPr>
                <w:rFonts w:ascii="Times New Roman" w:eastAsia="Calibri" w:hAnsi="Times New Roman"/>
                <w:sz w:val="24"/>
                <w:szCs w:val="24"/>
                <w:lang w:eastAsia="en-US"/>
              </w:rPr>
              <w:t>39,2</w:t>
            </w:r>
          </w:p>
          <w:p w:rsidR="003941D6" w:rsidRPr="003941D6" w:rsidRDefault="003941D6" w:rsidP="00350C6C">
            <w:pPr>
              <w:spacing w:after="0" w:line="240" w:lineRule="auto"/>
              <w:jc w:val="center"/>
              <w:rPr>
                <w:rFonts w:ascii="Times New Roman" w:eastAsia="Calibri" w:hAnsi="Times New Roman"/>
                <w:sz w:val="24"/>
                <w:szCs w:val="24"/>
                <w:lang w:eastAsia="en-US"/>
              </w:rPr>
            </w:pPr>
            <w:r w:rsidRPr="003941D6">
              <w:rPr>
                <w:rFonts w:ascii="Times New Roman" w:eastAsia="Calibri" w:hAnsi="Times New Roman"/>
                <w:sz w:val="24"/>
                <w:szCs w:val="24"/>
                <w:lang w:eastAsia="en-US"/>
              </w:rPr>
              <w:t>54,2</w:t>
            </w:r>
          </w:p>
          <w:p w:rsidR="003941D6" w:rsidRPr="003941D6" w:rsidRDefault="003941D6" w:rsidP="00350C6C">
            <w:pPr>
              <w:spacing w:after="0" w:line="240" w:lineRule="auto"/>
              <w:jc w:val="center"/>
              <w:rPr>
                <w:rFonts w:ascii="Times New Roman" w:eastAsia="Calibri" w:hAnsi="Times New Roman"/>
                <w:sz w:val="24"/>
                <w:szCs w:val="24"/>
                <w:lang w:eastAsia="en-US"/>
              </w:rPr>
            </w:pPr>
            <w:r w:rsidRPr="003941D6">
              <w:rPr>
                <w:rFonts w:ascii="Times New Roman" w:eastAsia="Calibri" w:hAnsi="Times New Roman"/>
                <w:sz w:val="24"/>
                <w:szCs w:val="24"/>
                <w:lang w:eastAsia="en-US"/>
              </w:rPr>
              <w:t>42,0</w:t>
            </w:r>
          </w:p>
          <w:p w:rsidR="003941D6" w:rsidRPr="003941D6" w:rsidRDefault="003941D6" w:rsidP="00350C6C">
            <w:pPr>
              <w:spacing w:after="0" w:line="240" w:lineRule="auto"/>
              <w:jc w:val="center"/>
              <w:rPr>
                <w:rFonts w:ascii="Times New Roman" w:eastAsia="Calibri" w:hAnsi="Times New Roman"/>
                <w:sz w:val="24"/>
                <w:szCs w:val="24"/>
                <w:lang w:eastAsia="en-US"/>
              </w:rPr>
            </w:pPr>
            <w:r w:rsidRPr="003941D6">
              <w:rPr>
                <w:rFonts w:ascii="Times New Roman" w:eastAsia="Calibri" w:hAnsi="Times New Roman"/>
                <w:sz w:val="24"/>
                <w:szCs w:val="24"/>
                <w:lang w:eastAsia="en-US"/>
              </w:rPr>
              <w:t>43,4</w:t>
            </w:r>
          </w:p>
          <w:p w:rsidR="003941D6" w:rsidRPr="003941D6" w:rsidRDefault="003941D6" w:rsidP="00350C6C">
            <w:pPr>
              <w:spacing w:after="0" w:line="240" w:lineRule="auto"/>
              <w:jc w:val="center"/>
              <w:rPr>
                <w:rFonts w:ascii="Times New Roman" w:eastAsia="Calibri" w:hAnsi="Times New Roman"/>
                <w:sz w:val="24"/>
                <w:szCs w:val="24"/>
                <w:lang w:eastAsia="en-US"/>
              </w:rPr>
            </w:pPr>
            <w:r w:rsidRPr="003941D6">
              <w:rPr>
                <w:rFonts w:ascii="Times New Roman" w:eastAsia="Calibri" w:hAnsi="Times New Roman"/>
                <w:sz w:val="24"/>
                <w:szCs w:val="24"/>
                <w:lang w:eastAsia="en-US"/>
              </w:rPr>
              <w:t>47,4</w:t>
            </w:r>
          </w:p>
          <w:p w:rsidR="003941D6" w:rsidRPr="003941D6" w:rsidRDefault="003941D6" w:rsidP="00350C6C">
            <w:pPr>
              <w:spacing w:after="0" w:line="240" w:lineRule="auto"/>
              <w:jc w:val="center"/>
              <w:rPr>
                <w:rFonts w:ascii="Times New Roman" w:eastAsia="Calibri" w:hAnsi="Times New Roman"/>
                <w:sz w:val="24"/>
                <w:szCs w:val="24"/>
                <w:lang w:eastAsia="en-US"/>
              </w:rPr>
            </w:pPr>
            <w:r w:rsidRPr="003941D6">
              <w:rPr>
                <w:rFonts w:ascii="Times New Roman" w:eastAsia="Calibri" w:hAnsi="Times New Roman"/>
                <w:sz w:val="24"/>
                <w:szCs w:val="24"/>
                <w:lang w:eastAsia="en-US"/>
              </w:rPr>
              <w:t>51,4</w:t>
            </w:r>
          </w:p>
          <w:p w:rsidR="003941D6" w:rsidRPr="003941D6" w:rsidRDefault="003941D6" w:rsidP="00350C6C">
            <w:pPr>
              <w:spacing w:after="0" w:line="240" w:lineRule="auto"/>
              <w:jc w:val="center"/>
              <w:rPr>
                <w:rFonts w:ascii="Times New Roman" w:eastAsia="Calibri" w:hAnsi="Times New Roman"/>
                <w:sz w:val="24"/>
                <w:szCs w:val="24"/>
                <w:lang w:eastAsia="en-US"/>
              </w:rPr>
            </w:pPr>
            <w:r w:rsidRPr="003941D6">
              <w:rPr>
                <w:rFonts w:ascii="Times New Roman" w:eastAsia="Calibri" w:hAnsi="Times New Roman"/>
                <w:sz w:val="24"/>
                <w:szCs w:val="24"/>
                <w:lang w:val="kk-KZ" w:eastAsia="en-US"/>
              </w:rPr>
              <w:t>62</w:t>
            </w:r>
            <w:r w:rsidRPr="003941D6">
              <w:rPr>
                <w:rFonts w:ascii="Times New Roman" w:eastAsia="Calibri" w:hAnsi="Times New Roman"/>
                <w:sz w:val="24"/>
                <w:szCs w:val="24"/>
                <w:lang w:eastAsia="en-US"/>
              </w:rPr>
              <w:t>,3</w:t>
            </w:r>
          </w:p>
        </w:tc>
        <w:tc>
          <w:tcPr>
            <w:tcW w:w="557" w:type="pct"/>
            <w:gridSpan w:val="2"/>
          </w:tcPr>
          <w:p w:rsidR="003941D6" w:rsidRPr="00C56588" w:rsidRDefault="003941D6" w:rsidP="00350C6C">
            <w:pPr>
              <w:spacing w:after="0" w:line="240" w:lineRule="auto"/>
              <w:jc w:val="center"/>
              <w:rPr>
                <w:rFonts w:ascii="Times New Roman" w:eastAsia="Calibri" w:hAnsi="Times New Roman"/>
                <w:sz w:val="24"/>
                <w:szCs w:val="24"/>
                <w:lang w:val="kk-KZ" w:eastAsia="en-US"/>
              </w:rPr>
            </w:pPr>
            <w:r w:rsidRPr="00C56588">
              <w:rPr>
                <w:rFonts w:ascii="Times New Roman" w:eastAsia="Calibri" w:hAnsi="Times New Roman"/>
                <w:sz w:val="24"/>
                <w:szCs w:val="24"/>
                <w:lang w:eastAsia="en-US"/>
              </w:rPr>
              <w:t>4,0</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6,0</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5,0</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2,0</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1,0</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1,0</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0,5</w:t>
            </w:r>
          </w:p>
        </w:tc>
        <w:tc>
          <w:tcPr>
            <w:tcW w:w="377" w:type="pct"/>
            <w:gridSpan w:val="2"/>
          </w:tcPr>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6,8</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7,6</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8,0</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8,6</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8,8</w:t>
            </w:r>
          </w:p>
          <w:p w:rsidR="003941D6" w:rsidRPr="00C56588" w:rsidRDefault="003941D6"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9,0</w:t>
            </w:r>
          </w:p>
          <w:p w:rsidR="003941D6" w:rsidRPr="00C56588" w:rsidRDefault="003941D6" w:rsidP="00350C6C">
            <w:pPr>
              <w:spacing w:after="0" w:line="240" w:lineRule="auto"/>
              <w:jc w:val="center"/>
              <w:rPr>
                <w:rFonts w:ascii="Times New Roman" w:eastAsia="Calibri" w:hAnsi="Times New Roman"/>
                <w:sz w:val="24"/>
                <w:szCs w:val="24"/>
                <w:lang w:val="kk-KZ" w:eastAsia="en-US"/>
              </w:rPr>
            </w:pPr>
            <w:r w:rsidRPr="00C56588">
              <w:rPr>
                <w:rFonts w:ascii="Times New Roman" w:eastAsia="Calibri" w:hAnsi="Times New Roman"/>
                <w:sz w:val="24"/>
                <w:szCs w:val="24"/>
                <w:lang w:eastAsia="en-US"/>
              </w:rPr>
              <w:t>9,0</w:t>
            </w:r>
          </w:p>
        </w:tc>
      </w:tr>
      <w:tr w:rsidR="00C56588" w:rsidRPr="00C56588" w:rsidTr="00D322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85"/>
        </w:trPr>
        <w:tc>
          <w:tcPr>
            <w:tcW w:w="5000" w:type="pct"/>
            <w:gridSpan w:val="16"/>
          </w:tcPr>
          <w:p w:rsidR="003471C1" w:rsidRPr="00C56588" w:rsidRDefault="003471C1" w:rsidP="00350C6C">
            <w:pPr>
              <w:spacing w:after="0" w:line="240" w:lineRule="auto"/>
              <w:jc w:val="center"/>
              <w:rPr>
                <w:rFonts w:ascii="Times New Roman" w:eastAsia="Calibri" w:hAnsi="Times New Roman"/>
                <w:sz w:val="24"/>
                <w:szCs w:val="24"/>
                <w:lang w:val="kk-KZ" w:eastAsia="en-US"/>
              </w:rPr>
            </w:pPr>
            <w:r w:rsidRPr="00C56588">
              <w:rPr>
                <w:rFonts w:ascii="Times New Roman" w:eastAsia="Calibri" w:hAnsi="Times New Roman"/>
                <w:sz w:val="24"/>
                <w:szCs w:val="24"/>
                <w:lang w:eastAsia="en-US"/>
              </w:rPr>
              <w:t xml:space="preserve">САНВСҚ– </w:t>
            </w:r>
            <w:r w:rsidRPr="00C56588">
              <w:rPr>
                <w:rFonts w:ascii="Times New Roman" w:eastAsia="Calibri" w:hAnsi="Times New Roman"/>
                <w:sz w:val="24"/>
                <w:szCs w:val="24"/>
                <w:lang w:val="kk-KZ" w:eastAsia="en-US"/>
              </w:rPr>
              <w:t>3</w:t>
            </w:r>
          </w:p>
        </w:tc>
      </w:tr>
      <w:tr w:rsidR="00C56588" w:rsidRPr="00C56588" w:rsidTr="00BE1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942"/>
        </w:trPr>
        <w:tc>
          <w:tcPr>
            <w:tcW w:w="805" w:type="pct"/>
          </w:tcPr>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0,05</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0,10</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0,25</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0,50</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0,75</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1,00</w:t>
            </w:r>
          </w:p>
        </w:tc>
        <w:tc>
          <w:tcPr>
            <w:tcW w:w="515" w:type="pct"/>
          </w:tcPr>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4,5</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8,5</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12,0</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16,5</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18,0</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24,5</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30,0</w:t>
            </w:r>
          </w:p>
        </w:tc>
        <w:tc>
          <w:tcPr>
            <w:tcW w:w="612" w:type="pct"/>
            <w:gridSpan w:val="2"/>
          </w:tcPr>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1,27</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1,28</w:t>
            </w:r>
          </w:p>
          <w:p w:rsidR="003471C1" w:rsidRPr="00C56588" w:rsidRDefault="003471C1" w:rsidP="00350C6C">
            <w:pPr>
              <w:spacing w:after="0" w:line="240" w:lineRule="auto"/>
              <w:jc w:val="center"/>
              <w:rPr>
                <w:rFonts w:ascii="Times New Roman" w:eastAsia="Calibri" w:hAnsi="Times New Roman"/>
                <w:sz w:val="24"/>
                <w:szCs w:val="24"/>
                <w:lang w:val="en-US" w:eastAsia="en-US"/>
              </w:rPr>
            </w:pPr>
            <w:r w:rsidRPr="00C56588">
              <w:rPr>
                <w:rFonts w:ascii="Times New Roman" w:eastAsia="Calibri" w:hAnsi="Times New Roman"/>
                <w:sz w:val="24"/>
                <w:szCs w:val="24"/>
                <w:lang w:eastAsia="en-US"/>
              </w:rPr>
              <w:t>1,2</w:t>
            </w:r>
            <w:r w:rsidR="003E3FE3" w:rsidRPr="00C56588">
              <w:rPr>
                <w:rFonts w:ascii="Times New Roman" w:eastAsia="Calibri" w:hAnsi="Times New Roman"/>
                <w:sz w:val="24"/>
                <w:szCs w:val="24"/>
                <w:lang w:val="en-US" w:eastAsia="en-US"/>
              </w:rPr>
              <w:t>9</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1,27</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1,26</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1,26</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1,25</w:t>
            </w:r>
          </w:p>
        </w:tc>
        <w:tc>
          <w:tcPr>
            <w:tcW w:w="475" w:type="pct"/>
          </w:tcPr>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4,0</w:t>
            </w:r>
          </w:p>
          <w:p w:rsidR="003471C1" w:rsidRPr="00C56588" w:rsidRDefault="003471C1" w:rsidP="00350C6C">
            <w:pPr>
              <w:spacing w:after="0" w:line="240" w:lineRule="auto"/>
              <w:jc w:val="center"/>
              <w:rPr>
                <w:rFonts w:ascii="Times New Roman" w:eastAsia="Calibri" w:hAnsi="Times New Roman"/>
                <w:sz w:val="24"/>
                <w:szCs w:val="24"/>
                <w:lang w:val="kk-KZ" w:eastAsia="en-US"/>
              </w:rPr>
            </w:pPr>
            <w:r w:rsidRPr="00C56588">
              <w:rPr>
                <w:rFonts w:ascii="Times New Roman" w:eastAsia="Calibri" w:hAnsi="Times New Roman"/>
                <w:sz w:val="24"/>
                <w:szCs w:val="24"/>
                <w:lang w:eastAsia="en-US"/>
              </w:rPr>
              <w:t>12,0</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12,0</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8,0</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1,0</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0,5</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0,0</w:t>
            </w:r>
          </w:p>
        </w:tc>
        <w:tc>
          <w:tcPr>
            <w:tcW w:w="565" w:type="pct"/>
            <w:gridSpan w:val="3"/>
          </w:tcPr>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33</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40</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40</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19,0</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7,0</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5,0</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5,0</w:t>
            </w:r>
          </w:p>
        </w:tc>
        <w:tc>
          <w:tcPr>
            <w:tcW w:w="524" w:type="pct"/>
          </w:tcPr>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37,4</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56,4</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42,3</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43,8</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44,0</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51,5</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75,0</w:t>
            </w:r>
          </w:p>
        </w:tc>
        <w:tc>
          <w:tcPr>
            <w:tcW w:w="570" w:type="pct"/>
            <w:gridSpan w:val="3"/>
          </w:tcPr>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39,2</w:t>
            </w:r>
          </w:p>
          <w:p w:rsidR="003471C1" w:rsidRPr="00C56588" w:rsidRDefault="003471C1" w:rsidP="00350C6C">
            <w:pPr>
              <w:spacing w:after="0" w:line="240" w:lineRule="auto"/>
              <w:jc w:val="center"/>
              <w:rPr>
                <w:rFonts w:ascii="Times New Roman" w:eastAsia="Calibri" w:hAnsi="Times New Roman"/>
                <w:sz w:val="24"/>
                <w:szCs w:val="24"/>
                <w:lang w:val="en-US" w:eastAsia="en-US"/>
              </w:rPr>
            </w:pPr>
            <w:r w:rsidRPr="00C56588">
              <w:rPr>
                <w:rFonts w:ascii="Times New Roman" w:eastAsia="Calibri" w:hAnsi="Times New Roman"/>
                <w:sz w:val="24"/>
                <w:szCs w:val="24"/>
                <w:lang w:eastAsia="en-US"/>
              </w:rPr>
              <w:t>54</w:t>
            </w:r>
            <w:r w:rsidR="00320101" w:rsidRPr="00C56588">
              <w:rPr>
                <w:rFonts w:ascii="Times New Roman" w:eastAsia="Calibri" w:hAnsi="Times New Roman"/>
                <w:sz w:val="24"/>
                <w:szCs w:val="24"/>
                <w:lang w:val="en-US" w:eastAsia="en-US"/>
              </w:rPr>
              <w:t>,8</w:t>
            </w:r>
          </w:p>
          <w:p w:rsidR="003471C1" w:rsidRPr="00C56588" w:rsidRDefault="003471C1" w:rsidP="00350C6C">
            <w:pPr>
              <w:spacing w:after="0" w:line="240" w:lineRule="auto"/>
              <w:jc w:val="center"/>
              <w:rPr>
                <w:rFonts w:ascii="Times New Roman" w:eastAsia="Calibri" w:hAnsi="Times New Roman"/>
                <w:sz w:val="24"/>
                <w:szCs w:val="24"/>
                <w:lang w:val="en-US" w:eastAsia="en-US"/>
              </w:rPr>
            </w:pPr>
            <w:r w:rsidRPr="00C56588">
              <w:rPr>
                <w:rFonts w:ascii="Times New Roman" w:eastAsia="Calibri" w:hAnsi="Times New Roman"/>
                <w:sz w:val="24"/>
                <w:szCs w:val="24"/>
                <w:lang w:eastAsia="en-US"/>
              </w:rPr>
              <w:t>42,</w:t>
            </w:r>
            <w:r w:rsidR="00320101" w:rsidRPr="00C56588">
              <w:rPr>
                <w:rFonts w:ascii="Times New Roman" w:eastAsia="Calibri" w:hAnsi="Times New Roman"/>
                <w:sz w:val="24"/>
                <w:szCs w:val="24"/>
                <w:lang w:val="en-US" w:eastAsia="en-US"/>
              </w:rPr>
              <w:t>6</w:t>
            </w:r>
          </w:p>
          <w:p w:rsidR="003471C1" w:rsidRPr="00C56588" w:rsidRDefault="003471C1" w:rsidP="00350C6C">
            <w:pPr>
              <w:spacing w:after="0" w:line="240" w:lineRule="auto"/>
              <w:jc w:val="center"/>
              <w:rPr>
                <w:rFonts w:ascii="Times New Roman" w:eastAsia="Calibri" w:hAnsi="Times New Roman"/>
                <w:sz w:val="24"/>
                <w:szCs w:val="24"/>
                <w:lang w:val="en-US" w:eastAsia="en-US"/>
              </w:rPr>
            </w:pPr>
            <w:r w:rsidRPr="00C56588">
              <w:rPr>
                <w:rFonts w:ascii="Times New Roman" w:eastAsia="Calibri" w:hAnsi="Times New Roman"/>
                <w:sz w:val="24"/>
                <w:szCs w:val="24"/>
                <w:lang w:eastAsia="en-US"/>
              </w:rPr>
              <w:t>43,</w:t>
            </w:r>
            <w:r w:rsidR="00320101" w:rsidRPr="00C56588">
              <w:rPr>
                <w:rFonts w:ascii="Times New Roman" w:eastAsia="Calibri" w:hAnsi="Times New Roman"/>
                <w:sz w:val="24"/>
                <w:szCs w:val="24"/>
                <w:lang w:val="en-US" w:eastAsia="en-US"/>
              </w:rPr>
              <w:t>9</w:t>
            </w:r>
          </w:p>
          <w:p w:rsidR="003471C1" w:rsidRPr="00C56588" w:rsidRDefault="003471C1" w:rsidP="00350C6C">
            <w:pPr>
              <w:spacing w:after="0" w:line="240" w:lineRule="auto"/>
              <w:jc w:val="center"/>
              <w:rPr>
                <w:rFonts w:ascii="Times New Roman" w:eastAsia="Calibri" w:hAnsi="Times New Roman"/>
                <w:sz w:val="24"/>
                <w:szCs w:val="24"/>
                <w:lang w:val="en-US" w:eastAsia="en-US"/>
              </w:rPr>
            </w:pPr>
            <w:r w:rsidRPr="00C56588">
              <w:rPr>
                <w:rFonts w:ascii="Times New Roman" w:eastAsia="Calibri" w:hAnsi="Times New Roman"/>
                <w:sz w:val="24"/>
                <w:szCs w:val="24"/>
                <w:lang w:eastAsia="en-US"/>
              </w:rPr>
              <w:t>47,</w:t>
            </w:r>
            <w:r w:rsidR="00320101" w:rsidRPr="00C56588">
              <w:rPr>
                <w:rFonts w:ascii="Times New Roman" w:eastAsia="Calibri" w:hAnsi="Times New Roman"/>
                <w:sz w:val="24"/>
                <w:szCs w:val="24"/>
                <w:lang w:val="en-US" w:eastAsia="en-US"/>
              </w:rPr>
              <w:t>8</w:t>
            </w:r>
          </w:p>
          <w:p w:rsidR="003471C1" w:rsidRPr="00C56588" w:rsidRDefault="003471C1" w:rsidP="00350C6C">
            <w:pPr>
              <w:spacing w:after="0" w:line="240" w:lineRule="auto"/>
              <w:jc w:val="center"/>
              <w:rPr>
                <w:rFonts w:ascii="Times New Roman" w:eastAsia="Calibri" w:hAnsi="Times New Roman"/>
                <w:sz w:val="24"/>
                <w:szCs w:val="24"/>
                <w:lang w:val="en-US" w:eastAsia="en-US"/>
              </w:rPr>
            </w:pPr>
            <w:r w:rsidRPr="00C56588">
              <w:rPr>
                <w:rFonts w:ascii="Times New Roman" w:eastAsia="Calibri" w:hAnsi="Times New Roman"/>
                <w:sz w:val="24"/>
                <w:szCs w:val="24"/>
                <w:lang w:eastAsia="en-US"/>
              </w:rPr>
              <w:t>5</w:t>
            </w:r>
            <w:r w:rsidR="00320101" w:rsidRPr="00C56588">
              <w:rPr>
                <w:rFonts w:ascii="Times New Roman" w:eastAsia="Calibri" w:hAnsi="Times New Roman"/>
                <w:sz w:val="24"/>
                <w:szCs w:val="24"/>
                <w:lang w:val="en-US" w:eastAsia="en-US"/>
              </w:rPr>
              <w:t>2,0</w:t>
            </w:r>
          </w:p>
          <w:p w:rsidR="003471C1" w:rsidRPr="00C56588" w:rsidRDefault="003471C1" w:rsidP="00350C6C">
            <w:pPr>
              <w:spacing w:after="0" w:line="240" w:lineRule="auto"/>
              <w:jc w:val="center"/>
              <w:rPr>
                <w:rFonts w:ascii="Times New Roman" w:eastAsia="Calibri" w:hAnsi="Times New Roman"/>
                <w:sz w:val="24"/>
                <w:szCs w:val="24"/>
                <w:lang w:val="en-US" w:eastAsia="en-US"/>
              </w:rPr>
            </w:pPr>
            <w:r w:rsidRPr="00C56588">
              <w:rPr>
                <w:rFonts w:ascii="Times New Roman" w:eastAsia="Calibri" w:hAnsi="Times New Roman"/>
                <w:sz w:val="24"/>
                <w:szCs w:val="24"/>
                <w:lang w:eastAsia="en-US"/>
              </w:rPr>
              <w:t>77,</w:t>
            </w:r>
            <w:r w:rsidR="00320101" w:rsidRPr="00C56588">
              <w:rPr>
                <w:rFonts w:ascii="Times New Roman" w:eastAsia="Calibri" w:hAnsi="Times New Roman"/>
                <w:sz w:val="24"/>
                <w:szCs w:val="24"/>
                <w:lang w:val="en-US" w:eastAsia="en-US"/>
              </w:rPr>
              <w:t>9</w:t>
            </w:r>
          </w:p>
        </w:tc>
        <w:tc>
          <w:tcPr>
            <w:tcW w:w="480" w:type="pct"/>
          </w:tcPr>
          <w:p w:rsidR="003471C1" w:rsidRPr="00C56588" w:rsidRDefault="003471C1" w:rsidP="00350C6C">
            <w:pPr>
              <w:spacing w:after="0" w:line="240" w:lineRule="auto"/>
              <w:jc w:val="center"/>
              <w:rPr>
                <w:rFonts w:ascii="Times New Roman" w:eastAsia="Calibri" w:hAnsi="Times New Roman"/>
                <w:sz w:val="24"/>
                <w:szCs w:val="24"/>
                <w:lang w:val="kk-KZ" w:eastAsia="en-US"/>
              </w:rPr>
            </w:pPr>
            <w:r w:rsidRPr="00C56588">
              <w:rPr>
                <w:rFonts w:ascii="Times New Roman" w:eastAsia="Calibri" w:hAnsi="Times New Roman"/>
                <w:sz w:val="24"/>
                <w:szCs w:val="24"/>
                <w:lang w:eastAsia="en-US"/>
              </w:rPr>
              <w:t>4,0</w:t>
            </w:r>
          </w:p>
          <w:p w:rsidR="003471C1" w:rsidRPr="00C56588" w:rsidRDefault="0032010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val="en-US" w:eastAsia="en-US"/>
              </w:rPr>
              <w:t>5</w:t>
            </w:r>
            <w:r w:rsidR="003471C1" w:rsidRPr="00C56588">
              <w:rPr>
                <w:rFonts w:ascii="Times New Roman" w:eastAsia="Calibri" w:hAnsi="Times New Roman"/>
                <w:sz w:val="24"/>
                <w:szCs w:val="24"/>
                <w:lang w:eastAsia="en-US"/>
              </w:rPr>
              <w:t>,0</w:t>
            </w:r>
          </w:p>
          <w:p w:rsidR="003471C1" w:rsidRPr="00C56588" w:rsidRDefault="0032010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val="en-US" w:eastAsia="en-US"/>
              </w:rPr>
              <w:t>6</w:t>
            </w:r>
            <w:r w:rsidR="003471C1" w:rsidRPr="00C56588">
              <w:rPr>
                <w:rFonts w:ascii="Times New Roman" w:eastAsia="Calibri" w:hAnsi="Times New Roman"/>
                <w:sz w:val="24"/>
                <w:szCs w:val="24"/>
                <w:lang w:eastAsia="en-US"/>
              </w:rPr>
              <w:t>,0</w:t>
            </w:r>
          </w:p>
          <w:p w:rsidR="003471C1" w:rsidRPr="00C56588" w:rsidRDefault="0032010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val="en-US" w:eastAsia="en-US"/>
              </w:rPr>
              <w:t>3</w:t>
            </w:r>
            <w:r w:rsidR="003471C1" w:rsidRPr="00C56588">
              <w:rPr>
                <w:rFonts w:ascii="Times New Roman" w:eastAsia="Calibri" w:hAnsi="Times New Roman"/>
                <w:sz w:val="24"/>
                <w:szCs w:val="24"/>
                <w:lang w:eastAsia="en-US"/>
              </w:rPr>
              <w:t>,0</w:t>
            </w:r>
          </w:p>
          <w:p w:rsidR="003471C1" w:rsidRPr="00C56588" w:rsidRDefault="0032010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val="en-US" w:eastAsia="en-US"/>
              </w:rPr>
              <w:t>2</w:t>
            </w:r>
            <w:r w:rsidR="003471C1" w:rsidRPr="00C56588">
              <w:rPr>
                <w:rFonts w:ascii="Times New Roman" w:eastAsia="Calibri" w:hAnsi="Times New Roman"/>
                <w:sz w:val="24"/>
                <w:szCs w:val="24"/>
                <w:lang w:eastAsia="en-US"/>
              </w:rPr>
              <w:t>,0</w:t>
            </w:r>
          </w:p>
          <w:p w:rsidR="003471C1" w:rsidRPr="00C56588" w:rsidRDefault="0032010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val="en-US" w:eastAsia="en-US"/>
              </w:rPr>
              <w:t>1</w:t>
            </w:r>
            <w:r w:rsidR="003471C1" w:rsidRPr="00C56588">
              <w:rPr>
                <w:rFonts w:ascii="Times New Roman" w:eastAsia="Calibri" w:hAnsi="Times New Roman"/>
                <w:sz w:val="24"/>
                <w:szCs w:val="24"/>
                <w:lang w:eastAsia="en-US"/>
              </w:rPr>
              <w:t>,5</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0,</w:t>
            </w:r>
            <w:r w:rsidR="00320101" w:rsidRPr="00C56588">
              <w:rPr>
                <w:rFonts w:ascii="Times New Roman" w:eastAsia="Calibri" w:hAnsi="Times New Roman"/>
                <w:sz w:val="24"/>
                <w:szCs w:val="24"/>
                <w:lang w:val="en-US" w:eastAsia="en-US"/>
              </w:rPr>
              <w:t>7</w:t>
            </w:r>
            <w:r w:rsidRPr="00C56588">
              <w:rPr>
                <w:rFonts w:ascii="Times New Roman" w:eastAsia="Calibri" w:hAnsi="Times New Roman"/>
                <w:sz w:val="24"/>
                <w:szCs w:val="24"/>
                <w:lang w:eastAsia="en-US"/>
              </w:rPr>
              <w:t>5</w:t>
            </w:r>
          </w:p>
        </w:tc>
        <w:tc>
          <w:tcPr>
            <w:tcW w:w="454" w:type="pct"/>
            <w:gridSpan w:val="3"/>
          </w:tcPr>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6,8</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7,6</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8,0</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8,6</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8,8</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9,0</w:t>
            </w:r>
          </w:p>
          <w:p w:rsidR="003471C1" w:rsidRPr="00C56588" w:rsidRDefault="003471C1"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9,0</w:t>
            </w:r>
          </w:p>
        </w:tc>
      </w:tr>
    </w:tbl>
    <w:p w:rsidR="001E086B" w:rsidRDefault="00BE1C89" w:rsidP="00350C6C">
      <w:pPr>
        <w:spacing w:after="0" w:line="240" w:lineRule="auto"/>
        <w:rPr>
          <w:rFonts w:ascii="Times New Roman" w:hAnsi="Times New Roman"/>
          <w:sz w:val="28"/>
          <w:szCs w:val="28"/>
          <w:lang w:val="kk-KZ"/>
        </w:rPr>
      </w:pPr>
      <w:r>
        <w:rPr>
          <w:rFonts w:ascii="Times New Roman" w:hAnsi="Times New Roman"/>
          <w:sz w:val="28"/>
          <w:szCs w:val="28"/>
          <w:lang w:val="kk-KZ"/>
        </w:rPr>
        <w:lastRenderedPageBreak/>
        <w:t>6-кестенің жалғасы</w:t>
      </w:r>
    </w:p>
    <w:p w:rsidR="002A2EEB" w:rsidRDefault="002A2EEB" w:rsidP="00350C6C">
      <w:pPr>
        <w:spacing w:after="0" w:line="240" w:lineRule="auto"/>
        <w:rPr>
          <w:rFonts w:ascii="Times New Roman" w:hAnsi="Times New Roman"/>
          <w:sz w:val="28"/>
          <w:szCs w:val="28"/>
          <w:lang w:val="kk-KZ"/>
        </w:rPr>
      </w:pPr>
    </w:p>
    <w:tbl>
      <w:tblPr>
        <w:tblW w:w="5000" w:type="pct"/>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1523"/>
        <w:gridCol w:w="1809"/>
        <w:gridCol w:w="1404"/>
        <w:gridCol w:w="1670"/>
        <w:gridCol w:w="1549"/>
        <w:gridCol w:w="1685"/>
        <w:gridCol w:w="1419"/>
        <w:gridCol w:w="1342"/>
      </w:tblGrid>
      <w:tr w:rsidR="00BE1C89" w:rsidRPr="00C56588" w:rsidTr="00E84DA1">
        <w:trPr>
          <w:trHeight w:val="70"/>
        </w:trPr>
        <w:tc>
          <w:tcPr>
            <w:tcW w:w="805" w:type="pct"/>
          </w:tcPr>
          <w:p w:rsidR="00BE1C89" w:rsidRPr="00C56588" w:rsidRDefault="00BE1C89" w:rsidP="00350C6C">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515" w:type="pct"/>
          </w:tcPr>
          <w:p w:rsidR="00BE1C89" w:rsidRPr="00C56588" w:rsidRDefault="00BE1C89" w:rsidP="00350C6C">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612" w:type="pct"/>
          </w:tcPr>
          <w:p w:rsidR="00BE1C89" w:rsidRPr="00C56588" w:rsidRDefault="00BE1C89" w:rsidP="00350C6C">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475" w:type="pct"/>
          </w:tcPr>
          <w:p w:rsidR="00BE1C89" w:rsidRPr="00C56588" w:rsidRDefault="00BE1C89" w:rsidP="00350C6C">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565" w:type="pct"/>
          </w:tcPr>
          <w:p w:rsidR="00BE1C89" w:rsidRPr="00C56588" w:rsidRDefault="00BE1C89" w:rsidP="00350C6C">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5</w:t>
            </w:r>
          </w:p>
        </w:tc>
        <w:tc>
          <w:tcPr>
            <w:tcW w:w="524" w:type="pct"/>
          </w:tcPr>
          <w:p w:rsidR="00BE1C89" w:rsidRPr="00C56588" w:rsidRDefault="00BE1C89" w:rsidP="00350C6C">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6</w:t>
            </w:r>
          </w:p>
        </w:tc>
        <w:tc>
          <w:tcPr>
            <w:tcW w:w="570" w:type="pct"/>
          </w:tcPr>
          <w:p w:rsidR="00BE1C89" w:rsidRPr="00C56588" w:rsidRDefault="00BE1C89" w:rsidP="00350C6C">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7</w:t>
            </w:r>
          </w:p>
        </w:tc>
        <w:tc>
          <w:tcPr>
            <w:tcW w:w="480" w:type="pct"/>
          </w:tcPr>
          <w:p w:rsidR="00BE1C89" w:rsidRPr="00C56588" w:rsidRDefault="00BE1C89" w:rsidP="00350C6C">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8</w:t>
            </w:r>
          </w:p>
        </w:tc>
        <w:tc>
          <w:tcPr>
            <w:tcW w:w="454" w:type="pct"/>
          </w:tcPr>
          <w:p w:rsidR="00BE1C89" w:rsidRPr="00C56588" w:rsidRDefault="00BE1C89" w:rsidP="00350C6C">
            <w:pPr>
              <w:spacing w:after="0" w:line="240"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9</w:t>
            </w:r>
          </w:p>
        </w:tc>
      </w:tr>
      <w:tr w:rsidR="002A2EEB" w:rsidRPr="00C56588" w:rsidTr="002A2EEB">
        <w:trPr>
          <w:trHeight w:val="70"/>
        </w:trPr>
        <w:tc>
          <w:tcPr>
            <w:tcW w:w="5000" w:type="pct"/>
            <w:gridSpan w:val="9"/>
          </w:tcPr>
          <w:p w:rsidR="002A2EEB" w:rsidRDefault="002A2EEB"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САНБМА</w:t>
            </w:r>
          </w:p>
        </w:tc>
      </w:tr>
      <w:tr w:rsidR="00972F33" w:rsidRPr="00C56588" w:rsidTr="00E84DA1">
        <w:trPr>
          <w:trHeight w:val="1259"/>
        </w:trPr>
        <w:tc>
          <w:tcPr>
            <w:tcW w:w="805" w:type="pct"/>
          </w:tcPr>
          <w:p w:rsidR="00972F33" w:rsidRPr="00C56588" w:rsidRDefault="00972F33"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0,05</w:t>
            </w:r>
          </w:p>
          <w:p w:rsidR="00972F33" w:rsidRPr="00C56588" w:rsidRDefault="00972F33"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0,10</w:t>
            </w:r>
          </w:p>
          <w:p w:rsidR="00972F33" w:rsidRPr="00C56588" w:rsidRDefault="00972F33"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0,25</w:t>
            </w:r>
          </w:p>
          <w:p w:rsidR="00972F33" w:rsidRPr="00C56588" w:rsidRDefault="00972F33"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0,50</w:t>
            </w:r>
          </w:p>
          <w:p w:rsidR="00972F33" w:rsidRPr="00C56588" w:rsidRDefault="00972F33"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0,75</w:t>
            </w:r>
          </w:p>
          <w:p w:rsidR="00972F33" w:rsidRPr="00C56588" w:rsidRDefault="00972F33"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1,00</w:t>
            </w:r>
          </w:p>
        </w:tc>
        <w:tc>
          <w:tcPr>
            <w:tcW w:w="515" w:type="pct"/>
          </w:tcPr>
          <w:p w:rsidR="00972F33" w:rsidRPr="00C56588" w:rsidRDefault="00972F33"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8,0</w:t>
            </w:r>
          </w:p>
          <w:p w:rsidR="00972F33" w:rsidRPr="00C56588" w:rsidRDefault="00972F33"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14,5</w:t>
            </w:r>
          </w:p>
          <w:p w:rsidR="00972F33" w:rsidRPr="00C56588" w:rsidRDefault="00972F33"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17,0</w:t>
            </w:r>
          </w:p>
          <w:p w:rsidR="00972F33" w:rsidRPr="00C56588" w:rsidRDefault="00972F33"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20,0</w:t>
            </w:r>
          </w:p>
          <w:p w:rsidR="00972F33" w:rsidRPr="00C56588" w:rsidRDefault="00972F33"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26,0</w:t>
            </w:r>
          </w:p>
          <w:p w:rsidR="00972F33" w:rsidRPr="00C56588" w:rsidRDefault="00972F33"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31,8</w:t>
            </w:r>
          </w:p>
        </w:tc>
        <w:tc>
          <w:tcPr>
            <w:tcW w:w="612" w:type="pct"/>
          </w:tcPr>
          <w:p w:rsidR="00972F33" w:rsidRPr="00C56588" w:rsidRDefault="00972F33"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1,27</w:t>
            </w:r>
          </w:p>
          <w:p w:rsidR="00972F33" w:rsidRPr="00C56588" w:rsidRDefault="00972F33"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1,27</w:t>
            </w:r>
          </w:p>
          <w:p w:rsidR="00972F33" w:rsidRPr="00C56588" w:rsidRDefault="00972F33"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1,26</w:t>
            </w:r>
          </w:p>
          <w:p w:rsidR="00972F33" w:rsidRPr="00C56588" w:rsidRDefault="00972F33"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1,26</w:t>
            </w:r>
          </w:p>
          <w:p w:rsidR="00972F33" w:rsidRPr="00C56588" w:rsidRDefault="00972F33"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1,25</w:t>
            </w:r>
          </w:p>
          <w:p w:rsidR="00972F33" w:rsidRPr="00C56588" w:rsidRDefault="00972F33"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1,24</w:t>
            </w:r>
          </w:p>
        </w:tc>
        <w:tc>
          <w:tcPr>
            <w:tcW w:w="475" w:type="pct"/>
          </w:tcPr>
          <w:p w:rsidR="00972F33" w:rsidRPr="00C56588" w:rsidRDefault="00972F33"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13,5</w:t>
            </w:r>
          </w:p>
          <w:p w:rsidR="00972F33" w:rsidRPr="00C56588" w:rsidRDefault="00972F33"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11,5</w:t>
            </w:r>
          </w:p>
          <w:p w:rsidR="00972F33" w:rsidRPr="00C56588" w:rsidRDefault="00972F33"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5,0</w:t>
            </w:r>
          </w:p>
          <w:p w:rsidR="00972F33" w:rsidRPr="00C56588" w:rsidRDefault="00972F33"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1,0</w:t>
            </w:r>
          </w:p>
          <w:p w:rsidR="00972F33" w:rsidRPr="00C56588" w:rsidRDefault="00972F33"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0,0</w:t>
            </w:r>
          </w:p>
          <w:p w:rsidR="00972F33" w:rsidRPr="00C56588" w:rsidRDefault="00972F33"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0,0</w:t>
            </w:r>
          </w:p>
        </w:tc>
        <w:tc>
          <w:tcPr>
            <w:tcW w:w="565" w:type="pct"/>
          </w:tcPr>
          <w:p w:rsidR="00972F33" w:rsidRPr="00C56588" w:rsidRDefault="00972F33"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40</w:t>
            </w:r>
          </w:p>
          <w:p w:rsidR="00972F33" w:rsidRPr="00C56588" w:rsidRDefault="00972F33"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44</w:t>
            </w:r>
          </w:p>
          <w:p w:rsidR="00972F33" w:rsidRPr="00C56588" w:rsidRDefault="00972F33"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18</w:t>
            </w:r>
          </w:p>
          <w:p w:rsidR="00972F33" w:rsidRPr="00C56588" w:rsidRDefault="00972F33"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5</w:t>
            </w:r>
          </w:p>
          <w:p w:rsidR="00972F33" w:rsidRPr="00C56588" w:rsidRDefault="00972F33"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4</w:t>
            </w:r>
          </w:p>
          <w:p w:rsidR="00972F33" w:rsidRPr="00C56588" w:rsidRDefault="00972F33" w:rsidP="00350C6C">
            <w:pPr>
              <w:spacing w:after="0" w:line="240" w:lineRule="auto"/>
              <w:jc w:val="center"/>
              <w:rPr>
                <w:rFonts w:ascii="Times New Roman" w:eastAsia="Calibri" w:hAnsi="Times New Roman"/>
                <w:sz w:val="24"/>
                <w:szCs w:val="24"/>
                <w:lang w:eastAsia="en-US"/>
              </w:rPr>
            </w:pPr>
            <w:r w:rsidRPr="00C56588">
              <w:rPr>
                <w:rFonts w:ascii="Times New Roman" w:eastAsia="Calibri" w:hAnsi="Times New Roman"/>
                <w:sz w:val="24"/>
                <w:szCs w:val="24"/>
                <w:lang w:eastAsia="en-US"/>
              </w:rPr>
              <w:t>3</w:t>
            </w:r>
          </w:p>
        </w:tc>
        <w:tc>
          <w:tcPr>
            <w:tcW w:w="524" w:type="pct"/>
          </w:tcPr>
          <w:p w:rsidR="00972F33" w:rsidRPr="00972F33" w:rsidRDefault="00972F33" w:rsidP="00350C6C">
            <w:pPr>
              <w:spacing w:after="0" w:line="240" w:lineRule="auto"/>
              <w:jc w:val="center"/>
              <w:rPr>
                <w:rFonts w:ascii="Times New Roman" w:eastAsia="Calibri" w:hAnsi="Times New Roman"/>
                <w:sz w:val="24"/>
                <w:szCs w:val="24"/>
                <w:lang w:eastAsia="en-US"/>
              </w:rPr>
            </w:pPr>
            <w:r w:rsidRPr="00972F33">
              <w:rPr>
                <w:rFonts w:ascii="Times New Roman" w:eastAsia="Calibri" w:hAnsi="Times New Roman"/>
                <w:sz w:val="24"/>
                <w:szCs w:val="24"/>
                <w:lang w:eastAsia="en-US"/>
              </w:rPr>
              <w:t>63,0</w:t>
            </w:r>
          </w:p>
          <w:p w:rsidR="00972F33" w:rsidRPr="00972F33" w:rsidRDefault="00972F33" w:rsidP="00350C6C">
            <w:pPr>
              <w:spacing w:after="0" w:line="240" w:lineRule="auto"/>
              <w:jc w:val="center"/>
              <w:rPr>
                <w:rFonts w:ascii="Times New Roman" w:eastAsia="Calibri" w:hAnsi="Times New Roman"/>
                <w:sz w:val="24"/>
                <w:szCs w:val="24"/>
                <w:lang w:eastAsia="en-US"/>
              </w:rPr>
            </w:pPr>
            <w:r w:rsidRPr="00972F33">
              <w:rPr>
                <w:rFonts w:ascii="Times New Roman" w:eastAsia="Calibri" w:hAnsi="Times New Roman"/>
                <w:sz w:val="24"/>
                <w:szCs w:val="24"/>
                <w:lang w:eastAsia="en-US"/>
              </w:rPr>
              <w:t>42,6</w:t>
            </w:r>
          </w:p>
          <w:p w:rsidR="00972F33" w:rsidRPr="00972F33" w:rsidRDefault="00972F33" w:rsidP="00350C6C">
            <w:pPr>
              <w:spacing w:after="0" w:line="240" w:lineRule="auto"/>
              <w:jc w:val="center"/>
              <w:rPr>
                <w:rFonts w:ascii="Times New Roman" w:eastAsia="Calibri" w:hAnsi="Times New Roman"/>
                <w:sz w:val="24"/>
                <w:szCs w:val="24"/>
                <w:lang w:eastAsia="en-US"/>
              </w:rPr>
            </w:pPr>
            <w:r w:rsidRPr="00972F33">
              <w:rPr>
                <w:rFonts w:ascii="Times New Roman" w:eastAsia="Calibri" w:hAnsi="Times New Roman"/>
                <w:sz w:val="24"/>
                <w:szCs w:val="24"/>
                <w:lang w:eastAsia="en-US"/>
              </w:rPr>
              <w:t>40,1</w:t>
            </w:r>
          </w:p>
          <w:p w:rsidR="00972F33" w:rsidRPr="00972F33" w:rsidRDefault="00972F33" w:rsidP="00350C6C">
            <w:pPr>
              <w:spacing w:after="0" w:line="240" w:lineRule="auto"/>
              <w:jc w:val="center"/>
              <w:rPr>
                <w:rFonts w:ascii="Times New Roman" w:eastAsia="Calibri" w:hAnsi="Times New Roman"/>
                <w:sz w:val="24"/>
                <w:szCs w:val="24"/>
                <w:lang w:eastAsia="en-US"/>
              </w:rPr>
            </w:pPr>
            <w:r w:rsidRPr="00972F33">
              <w:rPr>
                <w:rFonts w:ascii="Times New Roman" w:eastAsia="Calibri" w:hAnsi="Times New Roman"/>
                <w:sz w:val="24"/>
                <w:szCs w:val="24"/>
                <w:lang w:eastAsia="en-US"/>
              </w:rPr>
              <w:t>38,6</w:t>
            </w:r>
          </w:p>
          <w:p w:rsidR="00972F33" w:rsidRPr="00972F33" w:rsidRDefault="00972F33" w:rsidP="00350C6C">
            <w:pPr>
              <w:spacing w:after="0" w:line="240" w:lineRule="auto"/>
              <w:jc w:val="center"/>
              <w:rPr>
                <w:rFonts w:ascii="Times New Roman" w:eastAsia="Calibri" w:hAnsi="Times New Roman"/>
                <w:sz w:val="24"/>
                <w:szCs w:val="24"/>
                <w:lang w:eastAsia="en-US"/>
              </w:rPr>
            </w:pPr>
            <w:r w:rsidRPr="00972F33">
              <w:rPr>
                <w:rFonts w:ascii="Times New Roman" w:eastAsia="Calibri" w:hAnsi="Times New Roman"/>
                <w:sz w:val="24"/>
                <w:szCs w:val="24"/>
                <w:lang w:eastAsia="en-US"/>
              </w:rPr>
              <w:t>55,9</w:t>
            </w:r>
          </w:p>
          <w:p w:rsidR="00972F33" w:rsidRPr="00972F33" w:rsidRDefault="00972F33" w:rsidP="00350C6C">
            <w:pPr>
              <w:spacing w:after="0" w:line="240" w:lineRule="auto"/>
              <w:jc w:val="center"/>
              <w:rPr>
                <w:rFonts w:ascii="Times New Roman" w:eastAsia="Calibri" w:hAnsi="Times New Roman"/>
                <w:sz w:val="24"/>
                <w:szCs w:val="24"/>
                <w:lang w:eastAsia="en-US"/>
              </w:rPr>
            </w:pPr>
            <w:r w:rsidRPr="00972F33">
              <w:rPr>
                <w:rFonts w:ascii="Times New Roman" w:eastAsia="Calibri" w:hAnsi="Times New Roman"/>
                <w:sz w:val="24"/>
                <w:szCs w:val="24"/>
                <w:lang w:val="kk-KZ" w:eastAsia="en-US"/>
              </w:rPr>
              <w:t>7</w:t>
            </w:r>
            <w:r w:rsidRPr="00972F33">
              <w:rPr>
                <w:rFonts w:ascii="Times New Roman" w:eastAsia="Calibri" w:hAnsi="Times New Roman"/>
                <w:sz w:val="24"/>
                <w:szCs w:val="24"/>
                <w:lang w:eastAsia="en-US"/>
              </w:rPr>
              <w:t>0,8</w:t>
            </w:r>
          </w:p>
        </w:tc>
        <w:tc>
          <w:tcPr>
            <w:tcW w:w="570" w:type="pct"/>
          </w:tcPr>
          <w:p w:rsidR="00972F33" w:rsidRPr="00972F33" w:rsidRDefault="00972F33" w:rsidP="00350C6C">
            <w:pPr>
              <w:shd w:val="clear" w:color="auto" w:fill="FFFFFF"/>
              <w:spacing w:after="0" w:line="240" w:lineRule="auto"/>
              <w:jc w:val="center"/>
              <w:rPr>
                <w:rFonts w:ascii="Times New Roman" w:hAnsi="Times New Roman"/>
                <w:sz w:val="24"/>
                <w:szCs w:val="24"/>
              </w:rPr>
            </w:pPr>
            <w:r w:rsidRPr="00972F33">
              <w:rPr>
                <w:rFonts w:ascii="Times New Roman" w:hAnsi="Times New Roman"/>
                <w:sz w:val="24"/>
                <w:szCs w:val="24"/>
              </w:rPr>
              <w:t>61,1</w:t>
            </w:r>
          </w:p>
          <w:p w:rsidR="00972F33" w:rsidRPr="00972F33" w:rsidRDefault="00972F33" w:rsidP="00350C6C">
            <w:pPr>
              <w:shd w:val="clear" w:color="auto" w:fill="FFFFFF"/>
              <w:spacing w:after="0" w:line="240" w:lineRule="auto"/>
              <w:jc w:val="center"/>
              <w:rPr>
                <w:rFonts w:ascii="Times New Roman" w:hAnsi="Times New Roman"/>
                <w:sz w:val="24"/>
                <w:szCs w:val="24"/>
              </w:rPr>
            </w:pPr>
            <w:r w:rsidRPr="00972F33">
              <w:rPr>
                <w:rFonts w:ascii="Times New Roman" w:hAnsi="Times New Roman"/>
                <w:sz w:val="24"/>
                <w:szCs w:val="24"/>
              </w:rPr>
              <w:t>45,3</w:t>
            </w:r>
          </w:p>
          <w:p w:rsidR="00972F33" w:rsidRPr="00972F33" w:rsidRDefault="00972F33" w:rsidP="00350C6C">
            <w:pPr>
              <w:shd w:val="clear" w:color="auto" w:fill="FFFFFF"/>
              <w:spacing w:after="0" w:line="240" w:lineRule="auto"/>
              <w:jc w:val="center"/>
              <w:rPr>
                <w:rFonts w:ascii="Times New Roman" w:hAnsi="Times New Roman"/>
                <w:sz w:val="24"/>
                <w:szCs w:val="24"/>
              </w:rPr>
            </w:pPr>
            <w:r w:rsidRPr="00972F33">
              <w:rPr>
                <w:rFonts w:ascii="Times New Roman" w:hAnsi="Times New Roman"/>
                <w:sz w:val="24"/>
                <w:szCs w:val="24"/>
              </w:rPr>
              <w:t>41,3</w:t>
            </w:r>
          </w:p>
          <w:p w:rsidR="00972F33" w:rsidRPr="00972F33" w:rsidRDefault="00972F33" w:rsidP="00350C6C">
            <w:pPr>
              <w:shd w:val="clear" w:color="auto" w:fill="FFFFFF"/>
              <w:spacing w:after="0" w:line="240" w:lineRule="auto"/>
              <w:jc w:val="center"/>
              <w:rPr>
                <w:rFonts w:ascii="Times New Roman" w:hAnsi="Times New Roman"/>
                <w:sz w:val="24"/>
                <w:szCs w:val="24"/>
              </w:rPr>
            </w:pPr>
            <w:r w:rsidRPr="00972F33">
              <w:rPr>
                <w:rFonts w:ascii="Times New Roman" w:hAnsi="Times New Roman"/>
                <w:sz w:val="24"/>
                <w:szCs w:val="24"/>
              </w:rPr>
              <w:t>40,7</w:t>
            </w:r>
          </w:p>
          <w:p w:rsidR="00972F33" w:rsidRPr="00972F33" w:rsidRDefault="00972F33" w:rsidP="00350C6C">
            <w:pPr>
              <w:shd w:val="clear" w:color="auto" w:fill="FFFFFF"/>
              <w:spacing w:after="0" w:line="240" w:lineRule="auto"/>
              <w:jc w:val="center"/>
              <w:rPr>
                <w:rFonts w:ascii="Times New Roman" w:hAnsi="Times New Roman"/>
                <w:sz w:val="24"/>
                <w:szCs w:val="24"/>
              </w:rPr>
            </w:pPr>
            <w:r w:rsidRPr="00972F33">
              <w:rPr>
                <w:rFonts w:ascii="Times New Roman" w:hAnsi="Times New Roman"/>
                <w:sz w:val="24"/>
                <w:szCs w:val="24"/>
              </w:rPr>
              <w:t>57,6</w:t>
            </w:r>
          </w:p>
          <w:p w:rsidR="00972F33" w:rsidRPr="00972F33" w:rsidRDefault="00972F33" w:rsidP="00350C6C">
            <w:pPr>
              <w:shd w:val="clear" w:color="auto" w:fill="FFFFFF"/>
              <w:spacing w:after="0" w:line="240" w:lineRule="auto"/>
              <w:jc w:val="center"/>
              <w:rPr>
                <w:rFonts w:ascii="Times New Roman" w:hAnsi="Times New Roman"/>
                <w:sz w:val="24"/>
                <w:szCs w:val="24"/>
              </w:rPr>
            </w:pPr>
            <w:r w:rsidRPr="00972F33">
              <w:rPr>
                <w:rFonts w:ascii="Times New Roman" w:hAnsi="Times New Roman"/>
                <w:sz w:val="24"/>
                <w:szCs w:val="24"/>
                <w:lang w:val="kk-KZ"/>
              </w:rPr>
              <w:t>7</w:t>
            </w:r>
            <w:r w:rsidRPr="00972F33">
              <w:rPr>
                <w:rFonts w:ascii="Times New Roman" w:hAnsi="Times New Roman"/>
                <w:sz w:val="24"/>
                <w:szCs w:val="24"/>
              </w:rPr>
              <w:t>1,2</w:t>
            </w:r>
          </w:p>
        </w:tc>
        <w:tc>
          <w:tcPr>
            <w:tcW w:w="480" w:type="pct"/>
          </w:tcPr>
          <w:p w:rsidR="00972F33" w:rsidRPr="00C56588" w:rsidRDefault="00972F33" w:rsidP="00350C6C">
            <w:pPr>
              <w:shd w:val="clear" w:color="auto" w:fill="FFFFFF"/>
              <w:spacing w:after="0" w:line="240" w:lineRule="auto"/>
              <w:jc w:val="center"/>
              <w:rPr>
                <w:rFonts w:ascii="Times New Roman" w:hAnsi="Times New Roman"/>
                <w:sz w:val="24"/>
                <w:szCs w:val="24"/>
              </w:rPr>
            </w:pPr>
            <w:r w:rsidRPr="00C56588">
              <w:rPr>
                <w:rFonts w:ascii="Times New Roman" w:hAnsi="Times New Roman"/>
                <w:sz w:val="24"/>
                <w:szCs w:val="24"/>
              </w:rPr>
              <w:t>5,5</w:t>
            </w:r>
          </w:p>
          <w:p w:rsidR="00972F33" w:rsidRPr="00C56588" w:rsidRDefault="00972F33" w:rsidP="00350C6C">
            <w:pPr>
              <w:shd w:val="clear" w:color="auto" w:fill="FFFFFF"/>
              <w:spacing w:after="0" w:line="240" w:lineRule="auto"/>
              <w:jc w:val="center"/>
              <w:rPr>
                <w:rFonts w:ascii="Times New Roman" w:hAnsi="Times New Roman"/>
                <w:sz w:val="24"/>
                <w:szCs w:val="24"/>
              </w:rPr>
            </w:pPr>
            <w:r w:rsidRPr="00C56588">
              <w:rPr>
                <w:rFonts w:ascii="Times New Roman" w:hAnsi="Times New Roman"/>
                <w:sz w:val="24"/>
                <w:szCs w:val="24"/>
              </w:rPr>
              <w:t>5,0</w:t>
            </w:r>
          </w:p>
          <w:p w:rsidR="00972F33" w:rsidRPr="00C56588" w:rsidRDefault="00972F33" w:rsidP="00350C6C">
            <w:pPr>
              <w:shd w:val="clear" w:color="auto" w:fill="FFFFFF"/>
              <w:spacing w:after="0" w:line="240" w:lineRule="auto"/>
              <w:jc w:val="center"/>
              <w:rPr>
                <w:rFonts w:ascii="Times New Roman" w:hAnsi="Times New Roman"/>
                <w:sz w:val="24"/>
                <w:szCs w:val="24"/>
              </w:rPr>
            </w:pPr>
            <w:r w:rsidRPr="00C56588">
              <w:rPr>
                <w:rFonts w:ascii="Times New Roman" w:hAnsi="Times New Roman"/>
                <w:sz w:val="24"/>
                <w:szCs w:val="24"/>
              </w:rPr>
              <w:t>5,5</w:t>
            </w:r>
          </w:p>
          <w:p w:rsidR="00972F33" w:rsidRPr="00C56588" w:rsidRDefault="00972F33" w:rsidP="00350C6C">
            <w:pPr>
              <w:shd w:val="clear" w:color="auto" w:fill="FFFFFF"/>
              <w:spacing w:after="0" w:line="240" w:lineRule="auto"/>
              <w:jc w:val="center"/>
              <w:rPr>
                <w:rFonts w:ascii="Times New Roman" w:hAnsi="Times New Roman"/>
                <w:sz w:val="24"/>
                <w:szCs w:val="24"/>
              </w:rPr>
            </w:pPr>
            <w:r w:rsidRPr="00C56588">
              <w:rPr>
                <w:rFonts w:ascii="Times New Roman" w:hAnsi="Times New Roman"/>
                <w:sz w:val="24"/>
                <w:szCs w:val="24"/>
              </w:rPr>
              <w:t>1,0</w:t>
            </w:r>
          </w:p>
          <w:p w:rsidR="00972F33" w:rsidRPr="00C56588" w:rsidRDefault="00972F33" w:rsidP="00350C6C">
            <w:pPr>
              <w:shd w:val="clear" w:color="auto" w:fill="FFFFFF"/>
              <w:spacing w:after="0" w:line="240" w:lineRule="auto"/>
              <w:jc w:val="center"/>
              <w:rPr>
                <w:rFonts w:ascii="Times New Roman" w:hAnsi="Times New Roman"/>
                <w:sz w:val="24"/>
                <w:szCs w:val="24"/>
              </w:rPr>
            </w:pPr>
            <w:r w:rsidRPr="00C56588">
              <w:rPr>
                <w:rFonts w:ascii="Times New Roman" w:hAnsi="Times New Roman"/>
                <w:sz w:val="24"/>
                <w:szCs w:val="24"/>
              </w:rPr>
              <w:t>1,0</w:t>
            </w:r>
          </w:p>
          <w:p w:rsidR="00972F33" w:rsidRPr="00C56588" w:rsidRDefault="00972F33" w:rsidP="00350C6C">
            <w:pPr>
              <w:shd w:val="clear" w:color="auto" w:fill="FFFFFF"/>
              <w:spacing w:after="0" w:line="240" w:lineRule="auto"/>
              <w:jc w:val="center"/>
              <w:rPr>
                <w:rFonts w:ascii="Times New Roman" w:hAnsi="Times New Roman"/>
                <w:sz w:val="24"/>
                <w:szCs w:val="24"/>
              </w:rPr>
            </w:pPr>
            <w:r w:rsidRPr="00C56588">
              <w:rPr>
                <w:rFonts w:ascii="Times New Roman" w:hAnsi="Times New Roman"/>
                <w:sz w:val="24"/>
                <w:szCs w:val="24"/>
              </w:rPr>
              <w:t>0,5</w:t>
            </w:r>
          </w:p>
        </w:tc>
        <w:tc>
          <w:tcPr>
            <w:tcW w:w="454" w:type="pct"/>
          </w:tcPr>
          <w:p w:rsidR="00972F33" w:rsidRPr="00C56588" w:rsidRDefault="00972F33" w:rsidP="00350C6C">
            <w:pPr>
              <w:shd w:val="clear" w:color="auto" w:fill="FFFFFF"/>
              <w:spacing w:after="0" w:line="240" w:lineRule="auto"/>
              <w:jc w:val="center"/>
              <w:rPr>
                <w:rFonts w:ascii="Times New Roman" w:hAnsi="Times New Roman"/>
                <w:sz w:val="24"/>
                <w:szCs w:val="24"/>
              </w:rPr>
            </w:pPr>
            <w:r w:rsidRPr="00C56588">
              <w:rPr>
                <w:rFonts w:ascii="Times New Roman" w:hAnsi="Times New Roman"/>
                <w:sz w:val="24"/>
                <w:szCs w:val="24"/>
              </w:rPr>
              <w:t>7,7</w:t>
            </w:r>
          </w:p>
          <w:p w:rsidR="00972F33" w:rsidRPr="00C56588" w:rsidRDefault="00972F33" w:rsidP="00350C6C">
            <w:pPr>
              <w:shd w:val="clear" w:color="auto" w:fill="FFFFFF"/>
              <w:spacing w:after="0" w:line="240" w:lineRule="auto"/>
              <w:jc w:val="center"/>
              <w:rPr>
                <w:rFonts w:ascii="Times New Roman" w:hAnsi="Times New Roman"/>
                <w:sz w:val="24"/>
                <w:szCs w:val="24"/>
              </w:rPr>
            </w:pPr>
            <w:r w:rsidRPr="00C56588">
              <w:rPr>
                <w:rFonts w:ascii="Times New Roman" w:hAnsi="Times New Roman"/>
                <w:sz w:val="24"/>
                <w:szCs w:val="24"/>
              </w:rPr>
              <w:t>8,3</w:t>
            </w:r>
          </w:p>
          <w:p w:rsidR="00972F33" w:rsidRPr="00C56588" w:rsidRDefault="00972F33" w:rsidP="00350C6C">
            <w:pPr>
              <w:shd w:val="clear" w:color="auto" w:fill="FFFFFF"/>
              <w:spacing w:after="0" w:line="240" w:lineRule="auto"/>
              <w:jc w:val="center"/>
              <w:rPr>
                <w:rFonts w:ascii="Times New Roman" w:hAnsi="Times New Roman"/>
                <w:sz w:val="24"/>
                <w:szCs w:val="24"/>
              </w:rPr>
            </w:pPr>
            <w:r w:rsidRPr="00C56588">
              <w:rPr>
                <w:rFonts w:ascii="Times New Roman" w:hAnsi="Times New Roman"/>
                <w:sz w:val="24"/>
                <w:szCs w:val="24"/>
              </w:rPr>
              <w:t>8,9</w:t>
            </w:r>
          </w:p>
          <w:p w:rsidR="00972F33" w:rsidRPr="00C56588" w:rsidRDefault="00972F33" w:rsidP="00350C6C">
            <w:pPr>
              <w:shd w:val="clear" w:color="auto" w:fill="FFFFFF"/>
              <w:spacing w:after="0" w:line="240" w:lineRule="auto"/>
              <w:jc w:val="center"/>
              <w:rPr>
                <w:rFonts w:ascii="Times New Roman" w:hAnsi="Times New Roman"/>
                <w:sz w:val="24"/>
                <w:szCs w:val="24"/>
              </w:rPr>
            </w:pPr>
            <w:r w:rsidRPr="00C56588">
              <w:rPr>
                <w:rFonts w:ascii="Times New Roman" w:hAnsi="Times New Roman"/>
                <w:sz w:val="24"/>
                <w:szCs w:val="24"/>
              </w:rPr>
              <w:t>9,0</w:t>
            </w:r>
          </w:p>
          <w:p w:rsidR="00972F33" w:rsidRPr="00C56588" w:rsidRDefault="00972F33" w:rsidP="00350C6C">
            <w:pPr>
              <w:shd w:val="clear" w:color="auto" w:fill="FFFFFF"/>
              <w:spacing w:after="0" w:line="240" w:lineRule="auto"/>
              <w:jc w:val="center"/>
              <w:rPr>
                <w:rFonts w:ascii="Times New Roman" w:hAnsi="Times New Roman"/>
                <w:sz w:val="24"/>
                <w:szCs w:val="24"/>
              </w:rPr>
            </w:pPr>
            <w:r w:rsidRPr="00C56588">
              <w:rPr>
                <w:rFonts w:ascii="Times New Roman" w:hAnsi="Times New Roman"/>
                <w:sz w:val="24"/>
                <w:szCs w:val="24"/>
              </w:rPr>
              <w:t>9,7</w:t>
            </w:r>
          </w:p>
          <w:p w:rsidR="00972F33" w:rsidRPr="00C56588" w:rsidRDefault="00972F33" w:rsidP="00350C6C">
            <w:pPr>
              <w:shd w:val="clear" w:color="auto" w:fill="FFFFFF"/>
              <w:spacing w:after="0" w:line="240" w:lineRule="auto"/>
              <w:jc w:val="center"/>
              <w:rPr>
                <w:rFonts w:ascii="Times New Roman" w:hAnsi="Times New Roman"/>
                <w:sz w:val="24"/>
                <w:szCs w:val="24"/>
              </w:rPr>
            </w:pPr>
            <w:r w:rsidRPr="00C56588">
              <w:rPr>
                <w:rFonts w:ascii="Times New Roman" w:hAnsi="Times New Roman"/>
                <w:sz w:val="24"/>
                <w:szCs w:val="24"/>
              </w:rPr>
              <w:t>10,0</w:t>
            </w:r>
          </w:p>
        </w:tc>
      </w:tr>
    </w:tbl>
    <w:p w:rsidR="00BE1C89" w:rsidRDefault="00BE1C89" w:rsidP="00350C6C">
      <w:pPr>
        <w:spacing w:after="0" w:line="240" w:lineRule="auto"/>
        <w:ind w:firstLine="709"/>
        <w:rPr>
          <w:rFonts w:ascii="Times New Roman" w:hAnsi="Times New Roman"/>
          <w:sz w:val="28"/>
          <w:szCs w:val="28"/>
          <w:lang w:val="kk-KZ"/>
        </w:rPr>
      </w:pPr>
    </w:p>
    <w:p w:rsidR="001E086B" w:rsidRDefault="001E086B" w:rsidP="00350C6C">
      <w:pPr>
        <w:spacing w:after="0" w:line="240" w:lineRule="auto"/>
        <w:jc w:val="both"/>
        <w:rPr>
          <w:rFonts w:ascii="Times New Roman" w:hAnsi="Times New Roman"/>
          <w:sz w:val="28"/>
          <w:szCs w:val="28"/>
          <w:lang w:val="kk-KZ"/>
        </w:rPr>
      </w:pPr>
      <w:r w:rsidRPr="00C56588">
        <w:rPr>
          <w:rFonts w:ascii="Times New Roman" w:hAnsi="Times New Roman"/>
          <w:sz w:val="28"/>
          <w:szCs w:val="28"/>
          <w:lang w:val="kk-KZ"/>
        </w:rPr>
        <w:t xml:space="preserve">Кесте 7 – САНБМА және САНВСҚ сериялы тұрақтандырғыштардың концентрациясына байланысты Дарбаза бентонитті сазының 15% суспензиясының электролиттер мен температураның қатысуымен 0,5% концентрациясымен өңделген сүзу-технологиялық параметрлерінің өзгеруі </w:t>
      </w:r>
    </w:p>
    <w:p w:rsidR="009502E1" w:rsidRPr="00C56588" w:rsidRDefault="009502E1" w:rsidP="00350C6C">
      <w:pPr>
        <w:spacing w:after="0" w:line="240" w:lineRule="auto"/>
        <w:jc w:val="both"/>
        <w:rPr>
          <w:rFonts w:ascii="Times New Roman" w:hAnsi="Times New Roman"/>
          <w:sz w:val="28"/>
          <w:szCs w:val="28"/>
          <w:lang w:val="kk-KZ"/>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558"/>
        <w:gridCol w:w="1843"/>
        <w:gridCol w:w="2128"/>
        <w:gridCol w:w="1843"/>
        <w:gridCol w:w="1556"/>
        <w:gridCol w:w="1846"/>
        <w:gridCol w:w="1276"/>
        <w:gridCol w:w="1275"/>
      </w:tblGrid>
      <w:tr w:rsidR="00C56588" w:rsidRPr="00C56588" w:rsidTr="007461C3">
        <w:tc>
          <w:tcPr>
            <w:tcW w:w="2975" w:type="dxa"/>
            <w:gridSpan w:val="2"/>
          </w:tcPr>
          <w:p w:rsidR="001E086B" w:rsidRPr="00C56588" w:rsidRDefault="001E086B" w:rsidP="00350C6C">
            <w:pPr>
              <w:spacing w:after="0" w:line="240" w:lineRule="auto"/>
              <w:jc w:val="center"/>
              <w:rPr>
                <w:rFonts w:ascii="Times New Roman" w:hAnsi="Times New Roman"/>
                <w:sz w:val="24"/>
                <w:szCs w:val="24"/>
                <w:lang w:val="kk-KZ"/>
              </w:rPr>
            </w:pP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lang w:val="kk-KZ"/>
              </w:rPr>
              <w:t>Реагенттер құрамы</w:t>
            </w:r>
            <w:r w:rsidRPr="00C56588">
              <w:rPr>
                <w:rFonts w:ascii="Times New Roman" w:hAnsi="Times New Roman"/>
                <w:sz w:val="24"/>
                <w:szCs w:val="24"/>
              </w:rPr>
              <w:t>, %</w:t>
            </w:r>
          </w:p>
        </w:tc>
        <w:tc>
          <w:tcPr>
            <w:tcW w:w="1843" w:type="dxa"/>
          </w:tcPr>
          <w:p w:rsidR="001E086B" w:rsidRPr="00C56588" w:rsidRDefault="001E086B" w:rsidP="00350C6C">
            <w:pPr>
              <w:spacing w:after="0" w:line="240" w:lineRule="auto"/>
              <w:jc w:val="center"/>
              <w:rPr>
                <w:rFonts w:ascii="Times New Roman" w:hAnsi="Times New Roman"/>
                <w:sz w:val="24"/>
                <w:szCs w:val="24"/>
              </w:rPr>
            </w:pP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 xml:space="preserve">Температура, </w:t>
            </w:r>
            <w:r w:rsidR="007B0089" w:rsidRPr="00C56588">
              <w:rPr>
                <w:rFonts w:ascii="Times New Roman" w:hAnsi="Times New Roman"/>
                <w:sz w:val="28"/>
                <w:szCs w:val="28"/>
                <w:lang w:val="kk-KZ" w:eastAsia="ar-SA"/>
              </w:rPr>
              <w:t>°С</w:t>
            </w:r>
          </w:p>
        </w:tc>
        <w:tc>
          <w:tcPr>
            <w:tcW w:w="2128" w:type="dxa"/>
          </w:tcPr>
          <w:p w:rsidR="001E086B" w:rsidRPr="00C56588" w:rsidRDefault="001E086B" w:rsidP="00350C6C">
            <w:pPr>
              <w:spacing w:after="0" w:line="240" w:lineRule="auto"/>
              <w:jc w:val="center"/>
              <w:rPr>
                <w:rFonts w:ascii="Times New Roman" w:hAnsi="Times New Roman"/>
                <w:sz w:val="24"/>
                <w:szCs w:val="24"/>
              </w:rPr>
            </w:pP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lang w:val="kk-KZ"/>
              </w:rPr>
              <w:t xml:space="preserve">Шартты тұтқырлық </w:t>
            </w:r>
            <w:r w:rsidRPr="00C56588">
              <w:rPr>
                <w:rFonts w:ascii="Times New Roman" w:hAnsi="Times New Roman"/>
                <w:sz w:val="24"/>
                <w:szCs w:val="24"/>
              </w:rPr>
              <w:t>(Т</w:t>
            </w:r>
            <w:r w:rsidRPr="00C56588">
              <w:rPr>
                <w:rFonts w:ascii="Times New Roman" w:hAnsi="Times New Roman"/>
                <w:sz w:val="24"/>
                <w:szCs w:val="24"/>
                <w:vertAlign w:val="subscript"/>
              </w:rPr>
              <w:t>100</w:t>
            </w:r>
            <w:r w:rsidRPr="00C56588">
              <w:rPr>
                <w:rFonts w:ascii="Times New Roman" w:hAnsi="Times New Roman"/>
                <w:sz w:val="24"/>
                <w:szCs w:val="24"/>
                <w:vertAlign w:val="superscript"/>
              </w:rPr>
              <w:t>200</w:t>
            </w:r>
            <w:r w:rsidRPr="00C56588">
              <w:rPr>
                <w:rFonts w:ascii="Times New Roman" w:hAnsi="Times New Roman"/>
                <w:sz w:val="24"/>
                <w:szCs w:val="24"/>
              </w:rPr>
              <w:t>), с</w:t>
            </w:r>
          </w:p>
        </w:tc>
        <w:tc>
          <w:tcPr>
            <w:tcW w:w="1843" w:type="dxa"/>
          </w:tcPr>
          <w:p w:rsidR="001E086B" w:rsidRPr="00C56588" w:rsidRDefault="001E086B" w:rsidP="00350C6C">
            <w:pPr>
              <w:spacing w:after="0" w:line="240" w:lineRule="auto"/>
              <w:jc w:val="center"/>
              <w:rPr>
                <w:rFonts w:ascii="Times New Roman" w:hAnsi="Times New Roman"/>
                <w:sz w:val="24"/>
                <w:szCs w:val="24"/>
              </w:rPr>
            </w:pP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lang w:val="kk-KZ"/>
              </w:rPr>
              <w:t>Меншікті салмақ</w:t>
            </w:r>
            <w:r w:rsidRPr="00C56588">
              <w:rPr>
                <w:rFonts w:ascii="Times New Roman" w:hAnsi="Times New Roman"/>
                <w:sz w:val="24"/>
                <w:szCs w:val="24"/>
              </w:rPr>
              <w:t>, 10</w:t>
            </w:r>
            <w:r w:rsidRPr="00C56588">
              <w:rPr>
                <w:rFonts w:ascii="Times New Roman" w:hAnsi="Times New Roman"/>
                <w:sz w:val="24"/>
                <w:szCs w:val="24"/>
                <w:vertAlign w:val="superscript"/>
              </w:rPr>
              <w:t>-3</w:t>
            </w:r>
            <w:r w:rsidRPr="00C56588">
              <w:rPr>
                <w:rFonts w:ascii="Times New Roman" w:hAnsi="Times New Roman"/>
                <w:sz w:val="24"/>
                <w:szCs w:val="24"/>
              </w:rPr>
              <w:t>кг/10</w:t>
            </w:r>
            <w:r w:rsidRPr="00C56588">
              <w:rPr>
                <w:rFonts w:ascii="Times New Roman" w:hAnsi="Times New Roman"/>
                <w:sz w:val="24"/>
                <w:szCs w:val="24"/>
                <w:vertAlign w:val="superscript"/>
              </w:rPr>
              <w:t>-</w:t>
            </w:r>
            <w:smartTag w:uri="urn:schemas-microsoft-com:office:smarttags" w:element="metricconverter">
              <w:smartTagPr>
                <w:attr w:name="ProductID" w:val="2 м3"/>
              </w:smartTagPr>
              <w:r w:rsidRPr="00C56588">
                <w:rPr>
                  <w:rFonts w:ascii="Times New Roman" w:hAnsi="Times New Roman"/>
                  <w:sz w:val="24"/>
                  <w:szCs w:val="24"/>
                  <w:vertAlign w:val="superscript"/>
                </w:rPr>
                <w:t>2</w:t>
              </w:r>
              <w:r w:rsidRPr="00C56588">
                <w:rPr>
                  <w:rFonts w:ascii="Times New Roman" w:hAnsi="Times New Roman"/>
                  <w:sz w:val="24"/>
                  <w:szCs w:val="24"/>
                </w:rPr>
                <w:t xml:space="preserve"> м</w:t>
              </w:r>
              <w:r w:rsidRPr="00C56588">
                <w:rPr>
                  <w:rFonts w:ascii="Times New Roman" w:hAnsi="Times New Roman"/>
                  <w:sz w:val="24"/>
                  <w:szCs w:val="24"/>
                  <w:vertAlign w:val="superscript"/>
                </w:rPr>
                <w:t>3</w:t>
              </w:r>
            </w:smartTag>
          </w:p>
        </w:tc>
        <w:tc>
          <w:tcPr>
            <w:tcW w:w="1556" w:type="dxa"/>
          </w:tcPr>
          <w:p w:rsidR="001E086B" w:rsidRPr="00C56588" w:rsidRDefault="001E086B" w:rsidP="00350C6C">
            <w:pPr>
              <w:spacing w:after="0" w:line="240" w:lineRule="auto"/>
              <w:jc w:val="center"/>
              <w:rPr>
                <w:rFonts w:ascii="Times New Roman" w:hAnsi="Times New Roman"/>
                <w:sz w:val="24"/>
                <w:szCs w:val="24"/>
              </w:rPr>
            </w:pPr>
          </w:p>
          <w:p w:rsidR="001E086B" w:rsidRPr="00C56588" w:rsidRDefault="001E086B" w:rsidP="00350C6C">
            <w:pPr>
              <w:spacing w:after="0" w:line="240" w:lineRule="auto"/>
              <w:jc w:val="center"/>
              <w:rPr>
                <w:rFonts w:ascii="Times New Roman" w:hAnsi="Times New Roman"/>
                <w:sz w:val="24"/>
                <w:szCs w:val="24"/>
                <w:vertAlign w:val="superscript"/>
              </w:rPr>
            </w:pPr>
            <w:r w:rsidRPr="00C56588">
              <w:rPr>
                <w:rFonts w:ascii="Times New Roman" w:hAnsi="Times New Roman"/>
                <w:sz w:val="24"/>
                <w:szCs w:val="24"/>
                <w:lang w:val="kk-KZ"/>
              </w:rPr>
              <w:t xml:space="preserve">Су </w:t>
            </w:r>
            <w:r w:rsidR="005874F8">
              <w:rPr>
                <w:rFonts w:ascii="Times New Roman" w:hAnsi="Times New Roman"/>
                <w:sz w:val="24"/>
                <w:szCs w:val="24"/>
                <w:lang w:val="kk-KZ"/>
              </w:rPr>
              <w:t>шығымы</w:t>
            </w:r>
            <w:r w:rsidRPr="00C56588">
              <w:rPr>
                <w:rFonts w:ascii="Times New Roman" w:hAnsi="Times New Roman"/>
                <w:sz w:val="24"/>
                <w:szCs w:val="24"/>
              </w:rPr>
              <w:t>, 10</w:t>
            </w:r>
            <w:r w:rsidRPr="00C56588">
              <w:rPr>
                <w:rFonts w:ascii="Times New Roman" w:hAnsi="Times New Roman"/>
                <w:sz w:val="24"/>
                <w:szCs w:val="24"/>
                <w:vertAlign w:val="superscript"/>
              </w:rPr>
              <w:t>-2</w:t>
            </w:r>
            <w:r w:rsidRPr="00C56588">
              <w:rPr>
                <w:rFonts w:ascii="Times New Roman" w:hAnsi="Times New Roman"/>
                <w:sz w:val="24"/>
                <w:szCs w:val="24"/>
              </w:rPr>
              <w:t>м</w:t>
            </w:r>
            <w:r w:rsidRPr="00C56588">
              <w:rPr>
                <w:rFonts w:ascii="Times New Roman" w:hAnsi="Times New Roman"/>
                <w:sz w:val="24"/>
                <w:szCs w:val="24"/>
                <w:vertAlign w:val="superscript"/>
              </w:rPr>
              <w:t>3</w:t>
            </w:r>
          </w:p>
        </w:tc>
        <w:tc>
          <w:tcPr>
            <w:tcW w:w="1846" w:type="dxa"/>
          </w:tcPr>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lang w:val="kk-KZ"/>
              </w:rPr>
              <w:t>Қабық қалыңдығы</w:t>
            </w:r>
            <w:r w:rsidRPr="00C56588">
              <w:rPr>
                <w:rFonts w:ascii="Times New Roman" w:hAnsi="Times New Roman"/>
                <w:sz w:val="24"/>
                <w:szCs w:val="24"/>
              </w:rPr>
              <w:t>, м</w:t>
            </w:r>
            <w:r w:rsidRPr="00C56588">
              <w:rPr>
                <w:rFonts w:ascii="Times New Roman" w:hAnsi="Times New Roman"/>
                <w:sz w:val="24"/>
                <w:szCs w:val="24"/>
                <w:vertAlign w:val="superscript"/>
              </w:rPr>
              <w:t>-3</w:t>
            </w:r>
          </w:p>
        </w:tc>
        <w:tc>
          <w:tcPr>
            <w:tcW w:w="2551" w:type="dxa"/>
            <w:gridSpan w:val="2"/>
          </w:tcPr>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lang w:val="kk-KZ"/>
              </w:rPr>
              <w:t>Ығысудың статикалық кернеуі</w:t>
            </w:r>
            <w:r w:rsidRPr="00C56588">
              <w:rPr>
                <w:rFonts w:ascii="Times New Roman" w:hAnsi="Times New Roman"/>
                <w:sz w:val="24"/>
                <w:szCs w:val="24"/>
              </w:rPr>
              <w:t>, 10</w:t>
            </w:r>
            <w:r w:rsidRPr="00C56588">
              <w:rPr>
                <w:rFonts w:ascii="Times New Roman" w:hAnsi="Times New Roman"/>
                <w:sz w:val="24"/>
                <w:szCs w:val="24"/>
                <w:vertAlign w:val="superscript"/>
              </w:rPr>
              <w:t>-4</w:t>
            </w:r>
            <w:r w:rsidRPr="00C56588">
              <w:rPr>
                <w:rFonts w:ascii="Times New Roman" w:hAnsi="Times New Roman"/>
                <w:sz w:val="24"/>
                <w:szCs w:val="24"/>
              </w:rPr>
              <w:t>кг/ 10</w:t>
            </w:r>
            <w:r w:rsidRPr="00C56588">
              <w:rPr>
                <w:rFonts w:ascii="Times New Roman" w:hAnsi="Times New Roman"/>
                <w:sz w:val="24"/>
                <w:szCs w:val="24"/>
                <w:vertAlign w:val="superscript"/>
              </w:rPr>
              <w:t>-2</w:t>
            </w:r>
            <w:r w:rsidRPr="00C56588">
              <w:rPr>
                <w:rFonts w:ascii="Times New Roman" w:hAnsi="Times New Roman"/>
                <w:sz w:val="24"/>
                <w:szCs w:val="24"/>
              </w:rPr>
              <w:t>м</w:t>
            </w:r>
            <w:r w:rsidRPr="00C56588">
              <w:rPr>
                <w:rFonts w:ascii="Times New Roman" w:hAnsi="Times New Roman"/>
                <w:sz w:val="24"/>
                <w:szCs w:val="24"/>
                <w:vertAlign w:val="superscript"/>
              </w:rPr>
              <w:t>3</w:t>
            </w:r>
          </w:p>
        </w:tc>
      </w:tr>
      <w:tr w:rsidR="00C56588" w:rsidRPr="00C56588" w:rsidTr="007461C3">
        <w:tc>
          <w:tcPr>
            <w:tcW w:w="1417" w:type="dxa"/>
          </w:tcPr>
          <w:p w:rsidR="001E086B" w:rsidRPr="00C56588" w:rsidRDefault="00F65CB3" w:rsidP="00350C6C">
            <w:pPr>
              <w:spacing w:after="0" w:line="240" w:lineRule="auto"/>
              <w:jc w:val="center"/>
              <w:rPr>
                <w:rFonts w:ascii="Times New Roman" w:hAnsi="Times New Roman"/>
                <w:sz w:val="24"/>
                <w:szCs w:val="24"/>
              </w:rPr>
            </w:pPr>
            <w:r>
              <w:rPr>
                <w:rFonts w:ascii="Times New Roman" w:hAnsi="Times New Roman"/>
                <w:sz w:val="24"/>
                <w:szCs w:val="24"/>
              </w:rPr>
              <w:t>NаСl</w:t>
            </w:r>
          </w:p>
        </w:tc>
        <w:tc>
          <w:tcPr>
            <w:tcW w:w="1558" w:type="dxa"/>
          </w:tcPr>
          <w:p w:rsidR="001E086B" w:rsidRPr="00C56588" w:rsidRDefault="00F65CB3" w:rsidP="00350C6C">
            <w:pPr>
              <w:spacing w:after="0" w:line="240" w:lineRule="auto"/>
              <w:jc w:val="center"/>
              <w:rPr>
                <w:rFonts w:ascii="Times New Roman" w:hAnsi="Times New Roman"/>
                <w:sz w:val="24"/>
                <w:szCs w:val="24"/>
              </w:rPr>
            </w:pPr>
            <w:r>
              <w:rPr>
                <w:rFonts w:ascii="Times New Roman" w:hAnsi="Times New Roman"/>
                <w:sz w:val="24"/>
                <w:szCs w:val="24"/>
              </w:rPr>
              <w:t>СаС</w:t>
            </w:r>
            <w:r>
              <w:rPr>
                <w:rFonts w:ascii="Times New Roman" w:hAnsi="Times New Roman"/>
                <w:sz w:val="24"/>
                <w:szCs w:val="24"/>
                <w:lang w:val="en-US"/>
              </w:rPr>
              <w:t>l</w:t>
            </w:r>
            <w:r w:rsidR="001E086B" w:rsidRPr="00C56588">
              <w:rPr>
                <w:rFonts w:ascii="Times New Roman" w:hAnsi="Times New Roman"/>
                <w:sz w:val="24"/>
                <w:szCs w:val="24"/>
                <w:vertAlign w:val="subscript"/>
              </w:rPr>
              <w:t>2</w:t>
            </w:r>
          </w:p>
        </w:tc>
        <w:tc>
          <w:tcPr>
            <w:tcW w:w="1843" w:type="dxa"/>
          </w:tcPr>
          <w:p w:rsidR="001E086B" w:rsidRPr="00C56588" w:rsidRDefault="001E086B" w:rsidP="00350C6C">
            <w:pPr>
              <w:spacing w:after="0" w:line="240" w:lineRule="auto"/>
              <w:jc w:val="center"/>
              <w:rPr>
                <w:rFonts w:ascii="Times New Roman" w:hAnsi="Times New Roman"/>
                <w:sz w:val="24"/>
                <w:szCs w:val="24"/>
              </w:rPr>
            </w:pPr>
          </w:p>
        </w:tc>
        <w:tc>
          <w:tcPr>
            <w:tcW w:w="2128" w:type="dxa"/>
          </w:tcPr>
          <w:p w:rsidR="001E086B" w:rsidRPr="00C56588" w:rsidRDefault="001E086B" w:rsidP="00350C6C">
            <w:pPr>
              <w:spacing w:after="0" w:line="240" w:lineRule="auto"/>
              <w:jc w:val="center"/>
              <w:rPr>
                <w:rFonts w:ascii="Times New Roman" w:hAnsi="Times New Roman"/>
                <w:sz w:val="24"/>
                <w:szCs w:val="24"/>
              </w:rPr>
            </w:pPr>
          </w:p>
        </w:tc>
        <w:tc>
          <w:tcPr>
            <w:tcW w:w="1843" w:type="dxa"/>
          </w:tcPr>
          <w:p w:rsidR="001E086B" w:rsidRPr="00C56588" w:rsidRDefault="001E086B" w:rsidP="00350C6C">
            <w:pPr>
              <w:spacing w:after="0" w:line="240" w:lineRule="auto"/>
              <w:jc w:val="center"/>
              <w:rPr>
                <w:rFonts w:ascii="Times New Roman" w:hAnsi="Times New Roman"/>
                <w:sz w:val="24"/>
                <w:szCs w:val="24"/>
              </w:rPr>
            </w:pPr>
          </w:p>
        </w:tc>
        <w:tc>
          <w:tcPr>
            <w:tcW w:w="1556" w:type="dxa"/>
          </w:tcPr>
          <w:p w:rsidR="001E086B" w:rsidRPr="00C56588" w:rsidRDefault="001E086B" w:rsidP="00350C6C">
            <w:pPr>
              <w:spacing w:after="0" w:line="240" w:lineRule="auto"/>
              <w:jc w:val="center"/>
              <w:rPr>
                <w:rFonts w:ascii="Times New Roman" w:hAnsi="Times New Roman"/>
                <w:sz w:val="24"/>
                <w:szCs w:val="24"/>
              </w:rPr>
            </w:pPr>
          </w:p>
        </w:tc>
        <w:tc>
          <w:tcPr>
            <w:tcW w:w="1846" w:type="dxa"/>
          </w:tcPr>
          <w:p w:rsidR="001E086B" w:rsidRPr="00C56588" w:rsidRDefault="001E086B" w:rsidP="00350C6C">
            <w:pPr>
              <w:spacing w:after="0" w:line="240" w:lineRule="auto"/>
              <w:jc w:val="center"/>
              <w:rPr>
                <w:rFonts w:ascii="Times New Roman" w:hAnsi="Times New Roman"/>
                <w:sz w:val="24"/>
                <w:szCs w:val="24"/>
              </w:rPr>
            </w:pPr>
          </w:p>
        </w:tc>
        <w:tc>
          <w:tcPr>
            <w:tcW w:w="1276" w:type="dxa"/>
          </w:tcPr>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1 мин</w:t>
            </w:r>
          </w:p>
        </w:tc>
        <w:tc>
          <w:tcPr>
            <w:tcW w:w="1275" w:type="dxa"/>
          </w:tcPr>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10 мин</w:t>
            </w:r>
          </w:p>
        </w:tc>
      </w:tr>
      <w:tr w:rsidR="00C56588" w:rsidRPr="00C56588" w:rsidTr="007461C3">
        <w:tc>
          <w:tcPr>
            <w:tcW w:w="14742" w:type="dxa"/>
            <w:gridSpan w:val="9"/>
          </w:tcPr>
          <w:p w:rsidR="001E086B" w:rsidRPr="00C56588" w:rsidRDefault="001E086B" w:rsidP="00350C6C">
            <w:pPr>
              <w:spacing w:after="0" w:line="240" w:lineRule="auto"/>
              <w:jc w:val="center"/>
              <w:rPr>
                <w:rFonts w:ascii="Times New Roman" w:hAnsi="Times New Roman"/>
                <w:sz w:val="24"/>
                <w:szCs w:val="24"/>
                <w:lang w:val="kk-KZ"/>
              </w:rPr>
            </w:pPr>
            <w:r w:rsidRPr="00C56588">
              <w:rPr>
                <w:rFonts w:ascii="Times New Roman" w:hAnsi="Times New Roman"/>
                <w:sz w:val="24"/>
                <w:szCs w:val="24"/>
              </w:rPr>
              <w:t>САН</w:t>
            </w:r>
            <w:r w:rsidRPr="00C56588">
              <w:rPr>
                <w:rFonts w:ascii="Times New Roman" w:hAnsi="Times New Roman"/>
                <w:sz w:val="24"/>
                <w:szCs w:val="24"/>
                <w:lang w:val="kk-KZ"/>
              </w:rPr>
              <w:t>ВСҚ-1</w:t>
            </w:r>
          </w:p>
        </w:tc>
      </w:tr>
      <w:tr w:rsidR="00C56588" w:rsidRPr="00C56588" w:rsidTr="007461C3">
        <w:tc>
          <w:tcPr>
            <w:tcW w:w="1417" w:type="dxa"/>
          </w:tcPr>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10</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20</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tc>
        <w:tc>
          <w:tcPr>
            <w:tcW w:w="1558" w:type="dxa"/>
          </w:tcPr>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1,0</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2,0</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tc>
        <w:tc>
          <w:tcPr>
            <w:tcW w:w="1843" w:type="dxa"/>
          </w:tcPr>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200</w:t>
            </w:r>
          </w:p>
        </w:tc>
        <w:tc>
          <w:tcPr>
            <w:tcW w:w="2128" w:type="dxa"/>
          </w:tcPr>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14,0</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20,2</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21,0</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24,7</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29,0</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20,0</w:t>
            </w:r>
          </w:p>
        </w:tc>
        <w:tc>
          <w:tcPr>
            <w:tcW w:w="1843" w:type="dxa"/>
          </w:tcPr>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1,26</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1,31</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1,32</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1,27</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1,28</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1,28</w:t>
            </w:r>
          </w:p>
        </w:tc>
        <w:tc>
          <w:tcPr>
            <w:tcW w:w="1556" w:type="dxa"/>
          </w:tcPr>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4,0</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7,0</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8,5</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6,0</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7,0</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8,0</w:t>
            </w:r>
          </w:p>
        </w:tc>
        <w:tc>
          <w:tcPr>
            <w:tcW w:w="1846" w:type="dxa"/>
          </w:tcPr>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1,0</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1,5</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1,5</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1,5</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2,0</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1,0</w:t>
            </w:r>
          </w:p>
        </w:tc>
        <w:tc>
          <w:tcPr>
            <w:tcW w:w="1276" w:type="dxa"/>
          </w:tcPr>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43,6</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56,2</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58,5</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68,7</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73,8</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63,8</w:t>
            </w:r>
          </w:p>
        </w:tc>
        <w:tc>
          <w:tcPr>
            <w:tcW w:w="1275" w:type="dxa"/>
          </w:tcPr>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47,4</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66,7</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72,8</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72,4</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85,6</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62,9</w:t>
            </w:r>
          </w:p>
        </w:tc>
      </w:tr>
      <w:tr w:rsidR="00C56588" w:rsidRPr="00C56588" w:rsidTr="007461C3">
        <w:tc>
          <w:tcPr>
            <w:tcW w:w="14742" w:type="dxa"/>
            <w:gridSpan w:val="9"/>
          </w:tcPr>
          <w:p w:rsidR="001E086B" w:rsidRPr="00C56588" w:rsidRDefault="001E086B" w:rsidP="00350C6C">
            <w:pPr>
              <w:spacing w:after="0" w:line="240" w:lineRule="auto"/>
              <w:jc w:val="center"/>
              <w:rPr>
                <w:rFonts w:ascii="Times New Roman" w:hAnsi="Times New Roman"/>
                <w:sz w:val="24"/>
                <w:szCs w:val="24"/>
                <w:lang w:val="kk-KZ"/>
              </w:rPr>
            </w:pPr>
            <w:r w:rsidRPr="00C56588">
              <w:rPr>
                <w:rFonts w:ascii="Times New Roman" w:hAnsi="Times New Roman"/>
                <w:sz w:val="24"/>
                <w:szCs w:val="24"/>
              </w:rPr>
              <w:t>САНВС</w:t>
            </w:r>
            <w:r w:rsidRPr="00C56588">
              <w:rPr>
                <w:rFonts w:ascii="Times New Roman" w:hAnsi="Times New Roman"/>
                <w:sz w:val="24"/>
                <w:szCs w:val="24"/>
                <w:lang w:val="kk-KZ"/>
              </w:rPr>
              <w:t>Қ-2</w:t>
            </w:r>
          </w:p>
        </w:tc>
      </w:tr>
      <w:tr w:rsidR="00C56588" w:rsidRPr="00C56588" w:rsidTr="007461C3">
        <w:trPr>
          <w:trHeight w:val="1046"/>
        </w:trPr>
        <w:tc>
          <w:tcPr>
            <w:tcW w:w="1417" w:type="dxa"/>
          </w:tcPr>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10</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20</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tc>
        <w:tc>
          <w:tcPr>
            <w:tcW w:w="1558" w:type="dxa"/>
          </w:tcPr>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1,0</w:t>
            </w:r>
          </w:p>
        </w:tc>
        <w:tc>
          <w:tcPr>
            <w:tcW w:w="1843" w:type="dxa"/>
          </w:tcPr>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tc>
        <w:tc>
          <w:tcPr>
            <w:tcW w:w="2128" w:type="dxa"/>
          </w:tcPr>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14,0</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22,0</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23,5</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24,7</w:t>
            </w:r>
          </w:p>
        </w:tc>
        <w:tc>
          <w:tcPr>
            <w:tcW w:w="1843" w:type="dxa"/>
          </w:tcPr>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1,28</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1,35</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1,36</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1,29</w:t>
            </w:r>
          </w:p>
        </w:tc>
        <w:tc>
          <w:tcPr>
            <w:tcW w:w="1556" w:type="dxa"/>
          </w:tcPr>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4,0</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7,0</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7,5</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6,0</w:t>
            </w:r>
          </w:p>
        </w:tc>
        <w:tc>
          <w:tcPr>
            <w:tcW w:w="1846" w:type="dxa"/>
          </w:tcPr>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1,0</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1,0</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1,5</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1,0</w:t>
            </w:r>
          </w:p>
        </w:tc>
        <w:tc>
          <w:tcPr>
            <w:tcW w:w="1276" w:type="dxa"/>
          </w:tcPr>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43,6</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56,2</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58,5</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68,7</w:t>
            </w:r>
          </w:p>
        </w:tc>
        <w:tc>
          <w:tcPr>
            <w:tcW w:w="1275" w:type="dxa"/>
          </w:tcPr>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4</w:t>
            </w:r>
            <w:r w:rsidR="00320101" w:rsidRPr="00C56588">
              <w:rPr>
                <w:rFonts w:ascii="Times New Roman" w:hAnsi="Times New Roman"/>
                <w:sz w:val="24"/>
                <w:szCs w:val="24"/>
                <w:lang w:val="en-US"/>
              </w:rPr>
              <w:t>8</w:t>
            </w:r>
            <w:r w:rsidRPr="00C56588">
              <w:rPr>
                <w:rFonts w:ascii="Times New Roman" w:hAnsi="Times New Roman"/>
                <w:sz w:val="24"/>
                <w:szCs w:val="24"/>
              </w:rPr>
              <w:t>,4</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6</w:t>
            </w:r>
            <w:r w:rsidR="00320101" w:rsidRPr="00C56588">
              <w:rPr>
                <w:rFonts w:ascii="Times New Roman" w:hAnsi="Times New Roman"/>
                <w:sz w:val="24"/>
                <w:szCs w:val="24"/>
                <w:lang w:val="en-US"/>
              </w:rPr>
              <w:t>5</w:t>
            </w:r>
            <w:r w:rsidRPr="00C56588">
              <w:rPr>
                <w:rFonts w:ascii="Times New Roman" w:hAnsi="Times New Roman"/>
                <w:sz w:val="24"/>
                <w:szCs w:val="24"/>
              </w:rPr>
              <w:t>,7</w:t>
            </w:r>
          </w:p>
          <w:p w:rsidR="001E086B" w:rsidRPr="00C56588" w:rsidRDefault="001E086B" w:rsidP="00350C6C">
            <w:pPr>
              <w:spacing w:after="0" w:line="240" w:lineRule="auto"/>
              <w:jc w:val="center"/>
              <w:rPr>
                <w:rFonts w:ascii="Times New Roman" w:hAnsi="Times New Roman"/>
                <w:sz w:val="24"/>
                <w:szCs w:val="24"/>
              </w:rPr>
            </w:pPr>
            <w:r w:rsidRPr="00C56588">
              <w:rPr>
                <w:rFonts w:ascii="Times New Roman" w:hAnsi="Times New Roman"/>
                <w:sz w:val="24"/>
                <w:szCs w:val="24"/>
              </w:rPr>
              <w:t>7</w:t>
            </w:r>
            <w:r w:rsidR="00320101" w:rsidRPr="00C56588">
              <w:rPr>
                <w:rFonts w:ascii="Times New Roman" w:hAnsi="Times New Roman"/>
                <w:sz w:val="24"/>
                <w:szCs w:val="24"/>
                <w:lang w:val="en-US"/>
              </w:rPr>
              <w:t>3</w:t>
            </w:r>
            <w:r w:rsidRPr="00C56588">
              <w:rPr>
                <w:rFonts w:ascii="Times New Roman" w:hAnsi="Times New Roman"/>
                <w:sz w:val="24"/>
                <w:szCs w:val="24"/>
              </w:rPr>
              <w:t>,8</w:t>
            </w:r>
          </w:p>
          <w:p w:rsidR="001E086B" w:rsidRPr="00C56588" w:rsidRDefault="001E086B" w:rsidP="00350C6C">
            <w:pPr>
              <w:spacing w:after="0" w:line="240" w:lineRule="auto"/>
              <w:jc w:val="center"/>
              <w:rPr>
                <w:rFonts w:ascii="Times New Roman" w:hAnsi="Times New Roman"/>
                <w:sz w:val="24"/>
                <w:szCs w:val="24"/>
                <w:lang w:val="en-US"/>
              </w:rPr>
            </w:pPr>
            <w:r w:rsidRPr="00C56588">
              <w:rPr>
                <w:rFonts w:ascii="Times New Roman" w:hAnsi="Times New Roman"/>
                <w:sz w:val="24"/>
                <w:szCs w:val="24"/>
              </w:rPr>
              <w:t>7</w:t>
            </w:r>
            <w:r w:rsidR="00320101" w:rsidRPr="00C56588">
              <w:rPr>
                <w:rFonts w:ascii="Times New Roman" w:hAnsi="Times New Roman"/>
                <w:sz w:val="24"/>
                <w:szCs w:val="24"/>
                <w:lang w:val="en-US"/>
              </w:rPr>
              <w:t>5</w:t>
            </w:r>
            <w:r w:rsidRPr="00C56588">
              <w:rPr>
                <w:rFonts w:ascii="Times New Roman" w:hAnsi="Times New Roman"/>
                <w:sz w:val="24"/>
                <w:szCs w:val="24"/>
              </w:rPr>
              <w:t>,4</w:t>
            </w:r>
          </w:p>
        </w:tc>
      </w:tr>
    </w:tbl>
    <w:p w:rsidR="00BE1C89" w:rsidRDefault="00BE1C89" w:rsidP="00350C6C">
      <w:pPr>
        <w:shd w:val="clear" w:color="auto" w:fill="FFFFFF"/>
        <w:spacing w:after="0" w:line="240" w:lineRule="auto"/>
        <w:rPr>
          <w:rFonts w:ascii="Times New Roman" w:hAnsi="Times New Roman"/>
          <w:sz w:val="28"/>
          <w:szCs w:val="28"/>
          <w:lang w:val="kk-KZ"/>
        </w:rPr>
      </w:pPr>
      <w:r>
        <w:rPr>
          <w:rFonts w:ascii="Times New Roman" w:hAnsi="Times New Roman"/>
          <w:sz w:val="28"/>
          <w:szCs w:val="28"/>
        </w:rPr>
        <w:lastRenderedPageBreak/>
        <w:t>7-</w:t>
      </w:r>
      <w:r w:rsidR="0022235B">
        <w:rPr>
          <w:rFonts w:ascii="Times New Roman" w:hAnsi="Times New Roman"/>
          <w:sz w:val="28"/>
          <w:szCs w:val="28"/>
        </w:rPr>
        <w:t>кестен</w:t>
      </w:r>
      <w:r w:rsidR="0022235B">
        <w:rPr>
          <w:rFonts w:ascii="Times New Roman" w:hAnsi="Times New Roman"/>
          <w:sz w:val="28"/>
          <w:szCs w:val="28"/>
          <w:lang w:val="kk-KZ"/>
        </w:rPr>
        <w:t>ің жалғасы</w:t>
      </w:r>
    </w:p>
    <w:p w:rsidR="00BE1C89" w:rsidRDefault="00BE1C89" w:rsidP="00350C6C">
      <w:pPr>
        <w:shd w:val="clear" w:color="auto" w:fill="FFFFFF"/>
        <w:spacing w:after="0" w:line="240" w:lineRule="auto"/>
        <w:ind w:firstLine="709"/>
        <w:rPr>
          <w:rFonts w:ascii="Times New Roman" w:hAnsi="Times New Roman"/>
          <w:sz w:val="28"/>
          <w:szCs w:val="28"/>
          <w:lang w:val="kk-KZ"/>
        </w:rPr>
      </w:pPr>
    </w:p>
    <w:tbl>
      <w:tblPr>
        <w:tblW w:w="147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558"/>
        <w:gridCol w:w="1843"/>
        <w:gridCol w:w="2128"/>
        <w:gridCol w:w="1843"/>
        <w:gridCol w:w="1556"/>
        <w:gridCol w:w="1846"/>
        <w:gridCol w:w="1417"/>
        <w:gridCol w:w="1141"/>
      </w:tblGrid>
      <w:tr w:rsidR="00BE1C89" w:rsidRPr="00C56588" w:rsidTr="007461C3">
        <w:trPr>
          <w:trHeight w:val="326"/>
        </w:trPr>
        <w:tc>
          <w:tcPr>
            <w:tcW w:w="1417" w:type="dxa"/>
          </w:tcPr>
          <w:p w:rsidR="00BE1C89" w:rsidRPr="00C56588" w:rsidRDefault="00BE1C89" w:rsidP="00350C6C">
            <w:pPr>
              <w:spacing w:after="0" w:line="240" w:lineRule="auto"/>
              <w:jc w:val="center"/>
              <w:rPr>
                <w:rFonts w:ascii="Times New Roman" w:hAnsi="Times New Roman"/>
                <w:sz w:val="24"/>
                <w:szCs w:val="24"/>
              </w:rPr>
            </w:pPr>
            <w:r>
              <w:rPr>
                <w:rFonts w:ascii="Times New Roman" w:hAnsi="Times New Roman"/>
                <w:sz w:val="24"/>
                <w:szCs w:val="24"/>
              </w:rPr>
              <w:t>1</w:t>
            </w:r>
          </w:p>
        </w:tc>
        <w:tc>
          <w:tcPr>
            <w:tcW w:w="1558" w:type="dxa"/>
          </w:tcPr>
          <w:p w:rsidR="00BE1C89" w:rsidRPr="00C56588" w:rsidRDefault="00BE1C89" w:rsidP="00350C6C">
            <w:pPr>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tcPr>
          <w:p w:rsidR="00BE1C89" w:rsidRPr="00C56588" w:rsidRDefault="00BE1C89" w:rsidP="00350C6C">
            <w:pPr>
              <w:spacing w:after="0" w:line="240" w:lineRule="auto"/>
              <w:jc w:val="center"/>
              <w:rPr>
                <w:rFonts w:ascii="Times New Roman" w:hAnsi="Times New Roman"/>
                <w:sz w:val="24"/>
                <w:szCs w:val="24"/>
              </w:rPr>
            </w:pPr>
            <w:r>
              <w:rPr>
                <w:rFonts w:ascii="Times New Roman" w:hAnsi="Times New Roman"/>
                <w:sz w:val="24"/>
                <w:szCs w:val="24"/>
              </w:rPr>
              <w:t>3</w:t>
            </w:r>
          </w:p>
        </w:tc>
        <w:tc>
          <w:tcPr>
            <w:tcW w:w="2128" w:type="dxa"/>
          </w:tcPr>
          <w:p w:rsidR="00BE1C89" w:rsidRPr="00C56588" w:rsidRDefault="00BE1C89" w:rsidP="00350C6C">
            <w:pPr>
              <w:spacing w:after="0" w:line="240" w:lineRule="auto"/>
              <w:jc w:val="center"/>
              <w:rPr>
                <w:rFonts w:ascii="Times New Roman" w:hAnsi="Times New Roman"/>
                <w:sz w:val="24"/>
                <w:szCs w:val="24"/>
              </w:rPr>
            </w:pPr>
            <w:r>
              <w:rPr>
                <w:rFonts w:ascii="Times New Roman" w:hAnsi="Times New Roman"/>
                <w:sz w:val="24"/>
                <w:szCs w:val="24"/>
              </w:rPr>
              <w:t>4</w:t>
            </w:r>
          </w:p>
        </w:tc>
        <w:tc>
          <w:tcPr>
            <w:tcW w:w="1843" w:type="dxa"/>
          </w:tcPr>
          <w:p w:rsidR="00BE1C89" w:rsidRPr="00C56588" w:rsidRDefault="00BE1C89" w:rsidP="00350C6C">
            <w:pPr>
              <w:spacing w:after="0" w:line="240" w:lineRule="auto"/>
              <w:jc w:val="center"/>
              <w:rPr>
                <w:rFonts w:ascii="Times New Roman" w:hAnsi="Times New Roman"/>
                <w:sz w:val="24"/>
                <w:szCs w:val="24"/>
              </w:rPr>
            </w:pPr>
            <w:r>
              <w:rPr>
                <w:rFonts w:ascii="Times New Roman" w:hAnsi="Times New Roman"/>
                <w:sz w:val="24"/>
                <w:szCs w:val="24"/>
              </w:rPr>
              <w:t>5</w:t>
            </w:r>
          </w:p>
        </w:tc>
        <w:tc>
          <w:tcPr>
            <w:tcW w:w="1556" w:type="dxa"/>
          </w:tcPr>
          <w:p w:rsidR="00BE1C89" w:rsidRPr="00C56588" w:rsidRDefault="00BE1C89" w:rsidP="00350C6C">
            <w:pPr>
              <w:spacing w:after="0" w:line="240" w:lineRule="auto"/>
              <w:jc w:val="center"/>
              <w:rPr>
                <w:rFonts w:ascii="Times New Roman" w:hAnsi="Times New Roman"/>
                <w:sz w:val="24"/>
                <w:szCs w:val="24"/>
              </w:rPr>
            </w:pPr>
            <w:r>
              <w:rPr>
                <w:rFonts w:ascii="Times New Roman" w:hAnsi="Times New Roman"/>
                <w:sz w:val="24"/>
                <w:szCs w:val="24"/>
              </w:rPr>
              <w:t>6</w:t>
            </w:r>
          </w:p>
        </w:tc>
        <w:tc>
          <w:tcPr>
            <w:tcW w:w="1846" w:type="dxa"/>
          </w:tcPr>
          <w:p w:rsidR="00BE1C89" w:rsidRPr="00C56588" w:rsidRDefault="00BE1C89" w:rsidP="00350C6C">
            <w:pPr>
              <w:spacing w:after="0" w:line="240" w:lineRule="auto"/>
              <w:jc w:val="center"/>
              <w:rPr>
                <w:rFonts w:ascii="Times New Roman" w:hAnsi="Times New Roman"/>
                <w:sz w:val="24"/>
                <w:szCs w:val="24"/>
              </w:rPr>
            </w:pPr>
            <w:r>
              <w:rPr>
                <w:rFonts w:ascii="Times New Roman" w:hAnsi="Times New Roman"/>
                <w:sz w:val="24"/>
                <w:szCs w:val="24"/>
              </w:rPr>
              <w:t>7</w:t>
            </w:r>
          </w:p>
        </w:tc>
        <w:tc>
          <w:tcPr>
            <w:tcW w:w="1417" w:type="dxa"/>
          </w:tcPr>
          <w:p w:rsidR="00BE1C89" w:rsidRPr="00C56588" w:rsidRDefault="00BE1C89" w:rsidP="00350C6C">
            <w:pPr>
              <w:spacing w:after="0" w:line="240" w:lineRule="auto"/>
              <w:jc w:val="center"/>
              <w:rPr>
                <w:rFonts w:ascii="Times New Roman" w:hAnsi="Times New Roman"/>
                <w:sz w:val="24"/>
                <w:szCs w:val="24"/>
              </w:rPr>
            </w:pPr>
            <w:r>
              <w:rPr>
                <w:rFonts w:ascii="Times New Roman" w:hAnsi="Times New Roman"/>
                <w:sz w:val="24"/>
                <w:szCs w:val="24"/>
              </w:rPr>
              <w:t>8</w:t>
            </w:r>
          </w:p>
        </w:tc>
        <w:tc>
          <w:tcPr>
            <w:tcW w:w="1141" w:type="dxa"/>
          </w:tcPr>
          <w:p w:rsidR="00BE1C89" w:rsidRPr="00C56588" w:rsidRDefault="00BE1C89" w:rsidP="00350C6C">
            <w:pPr>
              <w:spacing w:after="0" w:line="240" w:lineRule="auto"/>
              <w:jc w:val="center"/>
              <w:rPr>
                <w:rFonts w:ascii="Times New Roman" w:hAnsi="Times New Roman"/>
                <w:sz w:val="24"/>
                <w:szCs w:val="24"/>
              </w:rPr>
            </w:pPr>
            <w:r>
              <w:rPr>
                <w:rFonts w:ascii="Times New Roman" w:hAnsi="Times New Roman"/>
                <w:sz w:val="24"/>
                <w:szCs w:val="24"/>
              </w:rPr>
              <w:t>9</w:t>
            </w:r>
          </w:p>
        </w:tc>
      </w:tr>
      <w:tr w:rsidR="00BE1C89" w:rsidRPr="00C56588" w:rsidTr="007461C3">
        <w:trPr>
          <w:trHeight w:val="326"/>
        </w:trPr>
        <w:tc>
          <w:tcPr>
            <w:tcW w:w="1417" w:type="dxa"/>
          </w:tcPr>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tc>
        <w:tc>
          <w:tcPr>
            <w:tcW w:w="1558" w:type="dxa"/>
          </w:tcPr>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2,0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tc>
        <w:tc>
          <w:tcPr>
            <w:tcW w:w="1843" w:type="dxa"/>
          </w:tcPr>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200</w:t>
            </w:r>
          </w:p>
        </w:tc>
        <w:tc>
          <w:tcPr>
            <w:tcW w:w="2128" w:type="dxa"/>
          </w:tcPr>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28,0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26,0</w:t>
            </w:r>
          </w:p>
        </w:tc>
        <w:tc>
          <w:tcPr>
            <w:tcW w:w="1843" w:type="dxa"/>
          </w:tcPr>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1,30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1,30</w:t>
            </w:r>
          </w:p>
        </w:tc>
        <w:tc>
          <w:tcPr>
            <w:tcW w:w="1556" w:type="dxa"/>
          </w:tcPr>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6,0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7,0</w:t>
            </w:r>
          </w:p>
        </w:tc>
        <w:tc>
          <w:tcPr>
            <w:tcW w:w="1846" w:type="dxa"/>
          </w:tcPr>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1,0</w:t>
            </w:r>
          </w:p>
        </w:tc>
        <w:tc>
          <w:tcPr>
            <w:tcW w:w="1417" w:type="dxa"/>
          </w:tcPr>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73,8</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63,8</w:t>
            </w:r>
          </w:p>
        </w:tc>
        <w:tc>
          <w:tcPr>
            <w:tcW w:w="1141" w:type="dxa"/>
          </w:tcPr>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8</w:t>
            </w:r>
            <w:r w:rsidRPr="00C56588">
              <w:rPr>
                <w:rFonts w:ascii="Times New Roman" w:hAnsi="Times New Roman"/>
                <w:sz w:val="24"/>
                <w:szCs w:val="24"/>
                <w:lang w:val="en-US"/>
              </w:rPr>
              <w:t>6</w:t>
            </w:r>
            <w:r w:rsidRPr="00C56588">
              <w:rPr>
                <w:rFonts w:ascii="Times New Roman" w:hAnsi="Times New Roman"/>
                <w:sz w:val="24"/>
                <w:szCs w:val="24"/>
              </w:rPr>
              <w:t>,6</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lang w:val="en-US"/>
              </w:rPr>
              <w:t>68,0</w:t>
            </w:r>
          </w:p>
        </w:tc>
      </w:tr>
      <w:tr w:rsidR="00BE1C89" w:rsidRPr="00C56588" w:rsidTr="007461C3">
        <w:tc>
          <w:tcPr>
            <w:tcW w:w="14749" w:type="dxa"/>
            <w:gridSpan w:val="9"/>
          </w:tcPr>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САН</w:t>
            </w:r>
            <w:r w:rsidRPr="00C56588">
              <w:rPr>
                <w:rFonts w:ascii="Times New Roman" w:hAnsi="Times New Roman"/>
                <w:sz w:val="24"/>
                <w:szCs w:val="24"/>
                <w:lang w:val="kk-KZ"/>
              </w:rPr>
              <w:t>ВСҚ-3</w:t>
            </w:r>
          </w:p>
        </w:tc>
      </w:tr>
      <w:tr w:rsidR="00BE1C89" w:rsidRPr="00C56588" w:rsidTr="007461C3">
        <w:tc>
          <w:tcPr>
            <w:tcW w:w="1417" w:type="dxa"/>
          </w:tcPr>
          <w:p w:rsidR="00BE1C89" w:rsidRPr="00C56588" w:rsidRDefault="00BE1C89" w:rsidP="00350C6C">
            <w:pPr>
              <w:spacing w:after="0" w:line="240" w:lineRule="auto"/>
              <w:jc w:val="center"/>
              <w:rPr>
                <w:rFonts w:ascii="Times New Roman" w:hAnsi="Times New Roman"/>
                <w:sz w:val="24"/>
                <w:szCs w:val="24"/>
              </w:rPr>
            </w:pP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20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tc>
        <w:tc>
          <w:tcPr>
            <w:tcW w:w="1558" w:type="dxa"/>
          </w:tcPr>
          <w:p w:rsidR="00BE1C89" w:rsidRPr="00C56588" w:rsidRDefault="00BE1C89" w:rsidP="00350C6C">
            <w:pPr>
              <w:spacing w:after="0" w:line="240" w:lineRule="auto"/>
              <w:jc w:val="center"/>
              <w:rPr>
                <w:rFonts w:ascii="Times New Roman" w:hAnsi="Times New Roman"/>
                <w:sz w:val="24"/>
                <w:szCs w:val="24"/>
              </w:rPr>
            </w:pP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2,0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tc>
        <w:tc>
          <w:tcPr>
            <w:tcW w:w="1843" w:type="dxa"/>
          </w:tcPr>
          <w:p w:rsidR="00BE1C89" w:rsidRPr="00C56588" w:rsidRDefault="00BE1C89" w:rsidP="00350C6C">
            <w:pPr>
              <w:spacing w:after="0" w:line="240" w:lineRule="auto"/>
              <w:jc w:val="center"/>
              <w:rPr>
                <w:rFonts w:ascii="Times New Roman" w:hAnsi="Times New Roman"/>
                <w:sz w:val="24"/>
                <w:szCs w:val="24"/>
              </w:rPr>
            </w:pP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BE1C89" w:rsidRPr="00C56588" w:rsidRDefault="00BE1C89" w:rsidP="00350C6C">
            <w:pPr>
              <w:spacing w:after="0" w:line="240" w:lineRule="auto"/>
              <w:jc w:val="center"/>
              <w:rPr>
                <w:rFonts w:ascii="Times New Roman" w:hAnsi="Times New Roman"/>
                <w:sz w:val="24"/>
                <w:szCs w:val="24"/>
                <w:lang w:val="kk-KZ"/>
              </w:rPr>
            </w:pPr>
            <w:r w:rsidRPr="00C56588">
              <w:rPr>
                <w:rFonts w:ascii="Times New Roman" w:hAnsi="Times New Roman"/>
                <w:sz w:val="24"/>
                <w:szCs w:val="24"/>
              </w:rPr>
              <w:t>200</w:t>
            </w:r>
          </w:p>
        </w:tc>
        <w:tc>
          <w:tcPr>
            <w:tcW w:w="2128" w:type="dxa"/>
          </w:tcPr>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14,0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23,0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25,0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25,0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27,0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27,0</w:t>
            </w:r>
          </w:p>
        </w:tc>
        <w:tc>
          <w:tcPr>
            <w:tcW w:w="1843" w:type="dxa"/>
          </w:tcPr>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1,26</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1,30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1,33</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1,28</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1,27</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1,27</w:t>
            </w:r>
          </w:p>
        </w:tc>
        <w:tc>
          <w:tcPr>
            <w:tcW w:w="1556" w:type="dxa"/>
          </w:tcPr>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5,0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7,5</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8,5</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10,0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12,0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6,8</w:t>
            </w:r>
          </w:p>
        </w:tc>
        <w:tc>
          <w:tcPr>
            <w:tcW w:w="1846" w:type="dxa"/>
          </w:tcPr>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1,5</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2,0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1,0</w:t>
            </w:r>
          </w:p>
        </w:tc>
        <w:tc>
          <w:tcPr>
            <w:tcW w:w="1417" w:type="dxa"/>
          </w:tcPr>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43,6</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56,2</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58,5</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68,7</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73,8</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63,8</w:t>
            </w:r>
          </w:p>
        </w:tc>
        <w:tc>
          <w:tcPr>
            <w:tcW w:w="1141" w:type="dxa"/>
          </w:tcPr>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47,4</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6</w:t>
            </w:r>
            <w:r w:rsidRPr="00C56588">
              <w:rPr>
                <w:rFonts w:ascii="Times New Roman" w:hAnsi="Times New Roman"/>
                <w:sz w:val="24"/>
                <w:szCs w:val="24"/>
                <w:lang w:val="en-US"/>
              </w:rPr>
              <w:t>7</w:t>
            </w:r>
            <w:r w:rsidRPr="00C56588">
              <w:rPr>
                <w:rFonts w:ascii="Times New Roman" w:hAnsi="Times New Roman"/>
                <w:sz w:val="24"/>
                <w:szCs w:val="24"/>
              </w:rPr>
              <w:t>,7</w:t>
            </w:r>
          </w:p>
          <w:p w:rsidR="00BE1C89" w:rsidRPr="00C56588" w:rsidRDefault="00BE1C89" w:rsidP="00350C6C">
            <w:pPr>
              <w:spacing w:after="0" w:line="240" w:lineRule="auto"/>
              <w:jc w:val="center"/>
              <w:rPr>
                <w:rFonts w:ascii="Times New Roman" w:hAnsi="Times New Roman"/>
                <w:sz w:val="24"/>
                <w:szCs w:val="24"/>
                <w:lang w:val="en-US"/>
              </w:rPr>
            </w:pPr>
            <w:r w:rsidRPr="00C56588">
              <w:rPr>
                <w:rFonts w:ascii="Times New Roman" w:hAnsi="Times New Roman"/>
                <w:sz w:val="24"/>
                <w:szCs w:val="24"/>
              </w:rPr>
              <w:t>7</w:t>
            </w:r>
            <w:r w:rsidRPr="00C56588">
              <w:rPr>
                <w:rFonts w:ascii="Times New Roman" w:hAnsi="Times New Roman"/>
                <w:sz w:val="24"/>
                <w:szCs w:val="24"/>
                <w:lang w:val="en-US"/>
              </w:rPr>
              <w:t>3</w:t>
            </w:r>
            <w:r w:rsidRPr="00C56588">
              <w:rPr>
                <w:rFonts w:ascii="Times New Roman" w:hAnsi="Times New Roman"/>
                <w:sz w:val="24"/>
                <w:szCs w:val="24"/>
              </w:rPr>
              <w:t>,</w:t>
            </w:r>
            <w:r w:rsidRPr="00C56588">
              <w:rPr>
                <w:rFonts w:ascii="Times New Roman" w:hAnsi="Times New Roman"/>
                <w:sz w:val="24"/>
                <w:szCs w:val="24"/>
                <w:lang w:val="en-US"/>
              </w:rPr>
              <w:t>0</w:t>
            </w:r>
          </w:p>
          <w:p w:rsidR="00BE1C89" w:rsidRPr="00C56588" w:rsidRDefault="00BE1C89" w:rsidP="00350C6C">
            <w:pPr>
              <w:spacing w:after="0" w:line="240" w:lineRule="auto"/>
              <w:jc w:val="center"/>
              <w:rPr>
                <w:rFonts w:ascii="Times New Roman" w:hAnsi="Times New Roman"/>
                <w:sz w:val="24"/>
                <w:szCs w:val="24"/>
                <w:lang w:val="en-US"/>
              </w:rPr>
            </w:pPr>
            <w:r w:rsidRPr="00C56588">
              <w:rPr>
                <w:rFonts w:ascii="Times New Roman" w:hAnsi="Times New Roman"/>
                <w:sz w:val="24"/>
                <w:szCs w:val="24"/>
              </w:rPr>
              <w:t>7</w:t>
            </w:r>
            <w:r w:rsidRPr="00C56588">
              <w:rPr>
                <w:rFonts w:ascii="Times New Roman" w:hAnsi="Times New Roman"/>
                <w:sz w:val="24"/>
                <w:szCs w:val="24"/>
                <w:lang w:val="en-US"/>
              </w:rPr>
              <w:t>3</w:t>
            </w:r>
            <w:r w:rsidRPr="00C56588">
              <w:rPr>
                <w:rFonts w:ascii="Times New Roman" w:hAnsi="Times New Roman"/>
                <w:sz w:val="24"/>
                <w:szCs w:val="24"/>
              </w:rPr>
              <w:t>,</w:t>
            </w:r>
            <w:r w:rsidRPr="00C56588">
              <w:rPr>
                <w:rFonts w:ascii="Times New Roman" w:hAnsi="Times New Roman"/>
                <w:sz w:val="24"/>
                <w:szCs w:val="24"/>
                <w:lang w:val="en-US"/>
              </w:rPr>
              <w:t>8</w:t>
            </w:r>
          </w:p>
          <w:p w:rsidR="00BE1C89" w:rsidRPr="00C56588" w:rsidRDefault="00BE1C89" w:rsidP="00350C6C">
            <w:pPr>
              <w:spacing w:after="0" w:line="240" w:lineRule="auto"/>
              <w:jc w:val="center"/>
              <w:rPr>
                <w:rFonts w:ascii="Times New Roman" w:hAnsi="Times New Roman"/>
                <w:sz w:val="24"/>
                <w:szCs w:val="24"/>
                <w:lang w:val="en-US"/>
              </w:rPr>
            </w:pPr>
            <w:r w:rsidRPr="00C56588">
              <w:rPr>
                <w:rFonts w:ascii="Times New Roman" w:hAnsi="Times New Roman"/>
                <w:sz w:val="24"/>
                <w:szCs w:val="24"/>
              </w:rPr>
              <w:t>8</w:t>
            </w:r>
            <w:r w:rsidRPr="00C56588">
              <w:rPr>
                <w:rFonts w:ascii="Times New Roman" w:hAnsi="Times New Roman"/>
                <w:sz w:val="24"/>
                <w:szCs w:val="24"/>
                <w:lang w:val="en-US"/>
              </w:rPr>
              <w:t>7</w:t>
            </w:r>
            <w:r w:rsidRPr="00C56588">
              <w:rPr>
                <w:rFonts w:ascii="Times New Roman" w:hAnsi="Times New Roman"/>
                <w:sz w:val="24"/>
                <w:szCs w:val="24"/>
              </w:rPr>
              <w:t>,</w:t>
            </w:r>
            <w:r w:rsidRPr="00C56588">
              <w:rPr>
                <w:rFonts w:ascii="Times New Roman" w:hAnsi="Times New Roman"/>
                <w:sz w:val="24"/>
                <w:szCs w:val="24"/>
                <w:lang w:val="en-US"/>
              </w:rPr>
              <w:t>0</w:t>
            </w:r>
          </w:p>
          <w:p w:rsidR="00BE1C89" w:rsidRPr="00C56588" w:rsidRDefault="00BE1C89" w:rsidP="00350C6C">
            <w:pPr>
              <w:spacing w:after="0" w:line="240" w:lineRule="auto"/>
              <w:jc w:val="center"/>
              <w:rPr>
                <w:rFonts w:ascii="Times New Roman" w:hAnsi="Times New Roman"/>
                <w:sz w:val="24"/>
                <w:szCs w:val="24"/>
                <w:lang w:val="en-US"/>
              </w:rPr>
            </w:pPr>
            <w:r w:rsidRPr="00C56588">
              <w:rPr>
                <w:rFonts w:ascii="Times New Roman" w:hAnsi="Times New Roman"/>
                <w:sz w:val="24"/>
                <w:szCs w:val="24"/>
              </w:rPr>
              <w:t>6</w:t>
            </w:r>
            <w:r w:rsidRPr="00C56588">
              <w:rPr>
                <w:rFonts w:ascii="Times New Roman" w:hAnsi="Times New Roman"/>
                <w:sz w:val="24"/>
                <w:szCs w:val="24"/>
                <w:lang w:val="en-US"/>
              </w:rPr>
              <w:t>9,8</w:t>
            </w:r>
          </w:p>
        </w:tc>
      </w:tr>
      <w:tr w:rsidR="00BE1C89" w:rsidRPr="00C56588" w:rsidTr="007461C3">
        <w:tc>
          <w:tcPr>
            <w:tcW w:w="14749" w:type="dxa"/>
            <w:gridSpan w:val="9"/>
          </w:tcPr>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lang w:val="kk-KZ"/>
              </w:rPr>
              <w:t>САНБМА</w:t>
            </w:r>
          </w:p>
        </w:tc>
      </w:tr>
      <w:tr w:rsidR="00BE1C89" w:rsidRPr="00C56588" w:rsidTr="007461C3">
        <w:tc>
          <w:tcPr>
            <w:tcW w:w="1417" w:type="dxa"/>
          </w:tcPr>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20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tc>
        <w:tc>
          <w:tcPr>
            <w:tcW w:w="1558" w:type="dxa"/>
          </w:tcPr>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2,0</w:t>
            </w:r>
          </w:p>
          <w:p w:rsidR="00BE1C89" w:rsidRPr="00C56588" w:rsidRDefault="00BE1C89" w:rsidP="00350C6C">
            <w:pPr>
              <w:spacing w:after="0" w:line="240" w:lineRule="auto"/>
              <w:jc w:val="center"/>
              <w:rPr>
                <w:rFonts w:ascii="Times New Roman" w:hAnsi="Times New Roman"/>
                <w:sz w:val="24"/>
                <w:szCs w:val="24"/>
                <w:lang w:val="kk-KZ"/>
              </w:rPr>
            </w:pPr>
            <w:r w:rsidRPr="00C56588">
              <w:rPr>
                <w:rFonts w:ascii="Times New Roman" w:hAnsi="Times New Roman"/>
                <w:sz w:val="24"/>
                <w:szCs w:val="24"/>
              </w:rPr>
              <w:t>-</w:t>
            </w:r>
          </w:p>
        </w:tc>
        <w:tc>
          <w:tcPr>
            <w:tcW w:w="1843" w:type="dxa"/>
          </w:tcPr>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200</w:t>
            </w:r>
          </w:p>
        </w:tc>
        <w:tc>
          <w:tcPr>
            <w:tcW w:w="2128" w:type="dxa"/>
          </w:tcPr>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14,0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21,0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19,0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15,0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28,0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19,0</w:t>
            </w:r>
          </w:p>
        </w:tc>
        <w:tc>
          <w:tcPr>
            <w:tcW w:w="1843" w:type="dxa"/>
          </w:tcPr>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1,26</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1,30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1,34</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1,26</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1,27</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1,28</w:t>
            </w:r>
          </w:p>
        </w:tc>
        <w:tc>
          <w:tcPr>
            <w:tcW w:w="1556" w:type="dxa"/>
          </w:tcPr>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5,0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9,5</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10,0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12,0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15,0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5,5</w:t>
            </w:r>
          </w:p>
        </w:tc>
        <w:tc>
          <w:tcPr>
            <w:tcW w:w="1846" w:type="dxa"/>
          </w:tcPr>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1,5</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1,5</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3,0</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1,0</w:t>
            </w:r>
          </w:p>
        </w:tc>
        <w:tc>
          <w:tcPr>
            <w:tcW w:w="1417" w:type="dxa"/>
          </w:tcPr>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38,6</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45,8</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57,5</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48,3</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68,4</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53,8</w:t>
            </w:r>
          </w:p>
        </w:tc>
        <w:tc>
          <w:tcPr>
            <w:tcW w:w="1141" w:type="dxa"/>
          </w:tcPr>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40,7</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47,7</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58,7</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43,3</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69,3</w:t>
            </w:r>
          </w:p>
          <w:p w:rsidR="00BE1C89" w:rsidRPr="00C56588" w:rsidRDefault="00BE1C89" w:rsidP="00350C6C">
            <w:pPr>
              <w:spacing w:after="0" w:line="240" w:lineRule="auto"/>
              <w:jc w:val="center"/>
              <w:rPr>
                <w:rFonts w:ascii="Times New Roman" w:hAnsi="Times New Roman"/>
                <w:sz w:val="24"/>
                <w:szCs w:val="24"/>
              </w:rPr>
            </w:pPr>
            <w:r w:rsidRPr="00C56588">
              <w:rPr>
                <w:rFonts w:ascii="Times New Roman" w:hAnsi="Times New Roman"/>
                <w:sz w:val="24"/>
                <w:szCs w:val="24"/>
              </w:rPr>
              <w:t>67,3</w:t>
            </w:r>
          </w:p>
        </w:tc>
      </w:tr>
    </w:tbl>
    <w:p w:rsidR="00BE1C89" w:rsidRPr="00C56588" w:rsidRDefault="00BE1C89" w:rsidP="00350C6C">
      <w:pPr>
        <w:spacing w:after="0" w:line="240" w:lineRule="auto"/>
        <w:ind w:firstLine="709"/>
        <w:rPr>
          <w:rFonts w:ascii="Times New Roman" w:hAnsi="Times New Roman"/>
          <w:sz w:val="28"/>
          <w:szCs w:val="28"/>
          <w:lang w:val="kk-KZ"/>
        </w:rPr>
      </w:pPr>
    </w:p>
    <w:p w:rsidR="00BE1C89" w:rsidRPr="00C56588" w:rsidRDefault="00BE1C89" w:rsidP="00350C6C">
      <w:pPr>
        <w:spacing w:after="0" w:line="240" w:lineRule="auto"/>
        <w:ind w:firstLine="709"/>
        <w:rPr>
          <w:rFonts w:ascii="Times New Roman" w:hAnsi="Times New Roman"/>
          <w:sz w:val="28"/>
          <w:szCs w:val="28"/>
          <w:lang w:val="kk-KZ"/>
        </w:rPr>
      </w:pPr>
    </w:p>
    <w:p w:rsidR="00BE1C89" w:rsidRPr="00BE1C89" w:rsidRDefault="00BE1C89" w:rsidP="00350C6C">
      <w:pPr>
        <w:shd w:val="clear" w:color="auto" w:fill="FFFFFF"/>
        <w:spacing w:after="0" w:line="240" w:lineRule="auto"/>
        <w:ind w:firstLine="709"/>
        <w:rPr>
          <w:rFonts w:ascii="Times New Roman" w:hAnsi="Times New Roman"/>
          <w:sz w:val="28"/>
          <w:szCs w:val="28"/>
          <w:lang w:val="kk-KZ"/>
        </w:rPr>
        <w:sectPr w:rsidR="00BE1C89" w:rsidRPr="00BE1C89" w:rsidSect="0046051F">
          <w:pgSz w:w="16834" w:h="11909" w:orient="landscape"/>
          <w:pgMar w:top="851" w:right="1134" w:bottom="1701" w:left="1134" w:header="720" w:footer="720" w:gutter="0"/>
          <w:cols w:space="720"/>
          <w:noEndnote/>
          <w:docGrid w:linePitch="272"/>
        </w:sectPr>
      </w:pPr>
    </w:p>
    <w:p w:rsidR="001E086B" w:rsidRPr="00C56588" w:rsidRDefault="001E086B" w:rsidP="00350C6C">
      <w:pPr>
        <w:spacing w:after="0" w:line="240" w:lineRule="auto"/>
        <w:ind w:firstLine="540"/>
        <w:jc w:val="both"/>
        <w:rPr>
          <w:rFonts w:ascii="Times New Roman" w:hAnsi="Times New Roman"/>
          <w:sz w:val="28"/>
          <w:szCs w:val="28"/>
          <w:lang w:val="kk-KZ"/>
        </w:rPr>
      </w:pPr>
      <w:r w:rsidRPr="00C56588">
        <w:rPr>
          <w:rFonts w:ascii="Times New Roman" w:hAnsi="Times New Roman"/>
          <w:sz w:val="28"/>
          <w:szCs w:val="28"/>
          <w:lang w:val="kk-KZ"/>
        </w:rPr>
        <w:lastRenderedPageBreak/>
        <w:t>Сазды сус</w:t>
      </w:r>
      <w:r w:rsidR="009502E1">
        <w:rPr>
          <w:rFonts w:ascii="Times New Roman" w:hAnsi="Times New Roman"/>
          <w:sz w:val="28"/>
          <w:szCs w:val="28"/>
          <w:lang w:val="kk-KZ"/>
        </w:rPr>
        <w:t xml:space="preserve">пензиялардың тұрақтануы жүйеде </w:t>
      </w:r>
      <w:r w:rsidRPr="00C56588">
        <w:rPr>
          <w:rFonts w:ascii="Times New Roman" w:hAnsi="Times New Roman"/>
          <w:sz w:val="28"/>
          <w:szCs w:val="28"/>
          <w:lang w:val="kk-KZ"/>
        </w:rPr>
        <w:t>САНБМА</w:t>
      </w:r>
      <w:r w:rsidR="009502E1">
        <w:rPr>
          <w:rFonts w:ascii="Times New Roman" w:hAnsi="Times New Roman"/>
          <w:sz w:val="28"/>
          <w:szCs w:val="28"/>
          <w:lang w:val="kk-KZ"/>
        </w:rPr>
        <w:t xml:space="preserve"> және СААБМА </w:t>
      </w:r>
      <w:r w:rsidRPr="00C56588">
        <w:rPr>
          <w:rFonts w:ascii="Times New Roman" w:hAnsi="Times New Roman"/>
          <w:sz w:val="28"/>
          <w:szCs w:val="28"/>
          <w:lang w:val="kk-KZ"/>
        </w:rPr>
        <w:t xml:space="preserve">серияларының белгілі бір концентрациясында басқа суда еритін полимерлер сияқты жүреді. Сонымен қатар, олардың Дарбаза сазының суспензияларындағы тұрақтандырушы концентрациясы Мұнайабад гидрослюдті-каолинит сазының суспензияларына қарағанда төмен. Бұл кристаллхимиялық құрылымның, дисперсия дәрежесінің, саз минералдарының бөлшектерінің гидрофильділігінің айырмашылығына байланысты. </w:t>
      </w:r>
      <w:r w:rsidR="00361AF7" w:rsidRPr="00C56588">
        <w:rPr>
          <w:rFonts w:ascii="Times New Roman" w:hAnsi="Times New Roman"/>
          <w:sz w:val="28"/>
          <w:szCs w:val="28"/>
          <w:lang w:val="kk-KZ"/>
        </w:rPr>
        <w:t>Саз</w:t>
      </w:r>
      <w:r w:rsidRPr="00C56588">
        <w:rPr>
          <w:rFonts w:ascii="Times New Roman" w:hAnsi="Times New Roman"/>
          <w:sz w:val="28"/>
          <w:szCs w:val="28"/>
          <w:lang w:val="kk-KZ"/>
        </w:rPr>
        <w:t>-су жүйесіндегі суда еритін полимерлерконцентрациясының одан әрі артуы бұл көрсеткіштердің минимумға дейін төмендеуіне әкеледі, бірақ сонымен бірге артық тұтқыр полиэлектролиттің арқасында шартты тұтқырлық артады, ол пластификациялаушы әсерге ие, саз суспензияларының беріктігін төмендетеді (ЫСК, 10</w:t>
      </w:r>
      <w:r w:rsidRPr="00C56588">
        <w:rPr>
          <w:rFonts w:ascii="Times New Roman" w:hAnsi="Times New Roman"/>
          <w:sz w:val="28"/>
          <w:szCs w:val="28"/>
          <w:vertAlign w:val="superscript"/>
          <w:lang w:val="kk-KZ"/>
        </w:rPr>
        <w:t>-4</w:t>
      </w:r>
      <w:r w:rsidR="00F65CB3">
        <w:rPr>
          <w:rFonts w:ascii="Times New Roman" w:hAnsi="Times New Roman"/>
          <w:sz w:val="28"/>
          <w:szCs w:val="28"/>
          <w:lang w:val="kk-KZ"/>
        </w:rPr>
        <w:t>кг/</w:t>
      </w:r>
      <w:r w:rsidRPr="00C56588">
        <w:rPr>
          <w:rFonts w:ascii="Times New Roman" w:hAnsi="Times New Roman"/>
          <w:sz w:val="28"/>
          <w:szCs w:val="28"/>
          <w:lang w:val="kk-KZ"/>
        </w:rPr>
        <w:t>10</w:t>
      </w:r>
      <w:r w:rsidRPr="00C56588">
        <w:rPr>
          <w:rFonts w:ascii="Times New Roman" w:hAnsi="Times New Roman"/>
          <w:sz w:val="28"/>
          <w:szCs w:val="28"/>
          <w:vertAlign w:val="superscript"/>
          <w:lang w:val="kk-KZ"/>
        </w:rPr>
        <w:t>-2</w:t>
      </w:r>
      <w:r w:rsidRPr="00C56588">
        <w:rPr>
          <w:rFonts w:ascii="Times New Roman" w:hAnsi="Times New Roman"/>
          <w:sz w:val="28"/>
          <w:szCs w:val="28"/>
          <w:lang w:val="kk-KZ"/>
        </w:rPr>
        <w:t>м</w:t>
      </w:r>
      <w:r w:rsidRPr="00C56588">
        <w:rPr>
          <w:rFonts w:ascii="Times New Roman" w:hAnsi="Times New Roman"/>
          <w:sz w:val="28"/>
          <w:szCs w:val="28"/>
          <w:vertAlign w:val="superscript"/>
          <w:lang w:val="kk-KZ"/>
        </w:rPr>
        <w:t>3</w:t>
      </w:r>
      <w:r w:rsidRPr="00C56588">
        <w:rPr>
          <w:rFonts w:ascii="Times New Roman" w:hAnsi="Times New Roman"/>
          <w:sz w:val="28"/>
          <w:szCs w:val="28"/>
          <w:lang w:val="kk-KZ"/>
        </w:rPr>
        <w:t xml:space="preserve">), яғни жүйенің біраз сұйылтуы және сазды суспензиялардың тиксотропты қасиеттерінің жоғалуы жүреді. </w:t>
      </w:r>
    </w:p>
    <w:p w:rsidR="001E086B" w:rsidRPr="00C56588" w:rsidRDefault="001E086B" w:rsidP="00350C6C">
      <w:pPr>
        <w:spacing w:after="0" w:line="240" w:lineRule="auto"/>
        <w:ind w:firstLine="540"/>
        <w:jc w:val="both"/>
        <w:rPr>
          <w:rFonts w:ascii="Times New Roman" w:hAnsi="Times New Roman"/>
          <w:sz w:val="28"/>
          <w:szCs w:val="28"/>
          <w:lang w:val="kk-KZ"/>
        </w:rPr>
      </w:pPr>
      <w:r w:rsidRPr="00C56588">
        <w:rPr>
          <w:rFonts w:ascii="Times New Roman" w:hAnsi="Times New Roman"/>
          <w:sz w:val="28"/>
          <w:szCs w:val="28"/>
          <w:lang w:val="kk-KZ"/>
        </w:rPr>
        <w:t xml:space="preserve">Құрамында 0,75-1% полиэлектролиттер болған кезде саз суспензиясының шартты тұтқырлығының жоғарылауы оның артық болуымен және саз бөлшектерінен және полиэлектролиттің супрамолекулалық түзілімдерінен біріктірілген құрылымның пайда болуымен байланысты. Полиэлектролиттің артық болуы кейбір құрылымдық әсер етеді, бұл ЫСК мәнінің жоғарылауына әкеледі. Гидрослюдті-каолинит сазының суспензияларының тұрақтануын тудыратын оңтайлы қоспаны жүйеде САНБМА және СААБМА сериялы полиэлектролиттердің 0,5% деп санауға болады, бірақ СААБМА тұтқырлығының жоғары болуы бұрғылау процесіне кері </w:t>
      </w:r>
      <w:r w:rsidR="009502E1">
        <w:rPr>
          <w:rFonts w:ascii="Times New Roman" w:hAnsi="Times New Roman"/>
          <w:sz w:val="28"/>
          <w:szCs w:val="28"/>
          <w:lang w:val="kk-KZ"/>
        </w:rPr>
        <w:t>әсерін тигізеді [179].</w:t>
      </w:r>
    </w:p>
    <w:p w:rsidR="001E086B" w:rsidRPr="00C56588" w:rsidRDefault="001E086B" w:rsidP="00350C6C">
      <w:pPr>
        <w:spacing w:after="0" w:line="240" w:lineRule="auto"/>
        <w:ind w:firstLine="540"/>
        <w:jc w:val="both"/>
        <w:rPr>
          <w:rFonts w:ascii="Times New Roman" w:hAnsi="Times New Roman"/>
          <w:sz w:val="28"/>
          <w:szCs w:val="28"/>
          <w:lang w:val="kk-KZ"/>
        </w:rPr>
      </w:pPr>
      <w:r w:rsidRPr="00C56588">
        <w:rPr>
          <w:rFonts w:ascii="Times New Roman" w:hAnsi="Times New Roman"/>
          <w:sz w:val="28"/>
          <w:szCs w:val="28"/>
          <w:lang w:val="kk-KZ"/>
        </w:rPr>
        <w:t>Жүйеде полиэлектролит концентрациясының жоғарылауымен саз бөлшектерінің бетінде адсорбциялық-сольват қабаты пайда болады, ол лиофилизациялық қасиетке ие, саз бөлшектерінің бетінактам коагуляциядан блоктайды және кеңістіктік коагуляциялық құрылымның пайда болуына ықпал етеді.</w:t>
      </w:r>
    </w:p>
    <w:p w:rsidR="001E086B" w:rsidRPr="00C56588" w:rsidRDefault="001E086B" w:rsidP="00350C6C">
      <w:pPr>
        <w:spacing w:after="0" w:line="240" w:lineRule="auto"/>
        <w:ind w:firstLine="540"/>
        <w:jc w:val="both"/>
        <w:rPr>
          <w:rFonts w:ascii="Times New Roman" w:hAnsi="Times New Roman"/>
          <w:sz w:val="28"/>
          <w:szCs w:val="28"/>
          <w:lang w:val="kk-KZ"/>
        </w:rPr>
      </w:pPr>
      <w:r w:rsidRPr="00C56588">
        <w:rPr>
          <w:rFonts w:ascii="Times New Roman" w:hAnsi="Times New Roman"/>
          <w:sz w:val="28"/>
          <w:szCs w:val="28"/>
          <w:lang w:val="kk-KZ"/>
        </w:rPr>
        <w:t xml:space="preserve">Осылайша, тұрақтандырылған сазды суспензиялардың технологиялық, деформациялық қасиеттерін кешенді зерттеу коагуляциялық құрылымның түзілу процестерін бағытталған реттеу және суда еритін САНБМА және СААБМА полиэлектролиттерінің қатысуымен саз минералдарының дисперсияларының агрегативті тұрақтылығын арттыру мүмкіндігін көрсетеді (Қосымша </w:t>
      </w:r>
      <w:r w:rsidR="003F7944">
        <w:rPr>
          <w:rFonts w:ascii="Times New Roman" w:hAnsi="Times New Roman"/>
          <w:sz w:val="28"/>
          <w:szCs w:val="28"/>
          <w:lang w:val="kk-KZ"/>
        </w:rPr>
        <w:t>Б</w:t>
      </w:r>
      <w:r w:rsidRPr="00C56588">
        <w:rPr>
          <w:rFonts w:ascii="Times New Roman" w:hAnsi="Times New Roman"/>
          <w:sz w:val="28"/>
          <w:szCs w:val="28"/>
          <w:lang w:val="kk-KZ"/>
        </w:rPr>
        <w:t>).</w:t>
      </w:r>
    </w:p>
    <w:p w:rsidR="001E086B" w:rsidRPr="00C56588" w:rsidRDefault="001E086B" w:rsidP="00350C6C">
      <w:pPr>
        <w:spacing w:after="0" w:line="240" w:lineRule="auto"/>
        <w:ind w:firstLine="708"/>
        <w:jc w:val="both"/>
        <w:rPr>
          <w:rFonts w:ascii="Times New Roman" w:hAnsi="Times New Roman"/>
          <w:sz w:val="28"/>
          <w:szCs w:val="28"/>
          <w:lang w:val="kk-KZ"/>
        </w:rPr>
      </w:pPr>
      <w:r w:rsidRPr="00C56588">
        <w:rPr>
          <w:rFonts w:ascii="Times New Roman" w:hAnsi="Times New Roman"/>
          <w:sz w:val="28"/>
          <w:szCs w:val="28"/>
          <w:lang w:val="kk-KZ"/>
        </w:rPr>
        <w:t>Сазды суспензия акрил полиэлектролиттерімен (САНБМА және  СААБМА) және концентрациясы 0,01-ден 1%-ға дейінгі крахмал реагентімен тұрақтандырылды.</w:t>
      </w:r>
    </w:p>
    <w:p w:rsidR="001E086B" w:rsidRPr="00C56588" w:rsidRDefault="001E086B" w:rsidP="00350C6C">
      <w:pPr>
        <w:spacing w:after="0" w:line="240" w:lineRule="auto"/>
        <w:ind w:firstLine="708"/>
        <w:jc w:val="both"/>
        <w:rPr>
          <w:rFonts w:ascii="Times New Roman" w:hAnsi="Times New Roman"/>
          <w:sz w:val="28"/>
          <w:szCs w:val="28"/>
          <w:lang w:val="kk-KZ"/>
        </w:rPr>
      </w:pPr>
      <w:r w:rsidRPr="00C56588">
        <w:rPr>
          <w:rFonts w:ascii="Times New Roman" w:hAnsi="Times New Roman"/>
          <w:sz w:val="28"/>
          <w:szCs w:val="28"/>
          <w:lang w:val="kk-KZ"/>
        </w:rPr>
        <w:t>Бұрғылау ерітіндісінің реологиялық параметрлері: шекті ығысудың статикалық кернеуі (ЫСК), динамикалық ағым шегі, ең аз пластикалық тұтқырлық – η</w:t>
      </w:r>
      <w:r w:rsidRPr="00C56588">
        <w:rPr>
          <w:rFonts w:ascii="Times New Roman" w:hAnsi="Times New Roman"/>
          <w:sz w:val="28"/>
          <w:szCs w:val="28"/>
          <w:vertAlign w:val="subscript"/>
          <w:lang w:val="kk-KZ"/>
        </w:rPr>
        <w:t>пл</w:t>
      </w:r>
      <w:r w:rsidRPr="00C56588">
        <w:rPr>
          <w:rFonts w:ascii="Times New Roman" w:hAnsi="Times New Roman"/>
          <w:sz w:val="28"/>
          <w:szCs w:val="28"/>
          <w:lang w:val="kk-KZ"/>
        </w:rPr>
        <w:t>, тиімді тұтқырлық – η</w:t>
      </w:r>
      <w:r w:rsidR="009502E1" w:rsidRPr="009502E1">
        <w:rPr>
          <w:rFonts w:ascii="Times New Roman" w:hAnsi="Times New Roman"/>
          <w:sz w:val="28"/>
          <w:szCs w:val="28"/>
          <w:vertAlign w:val="subscript"/>
          <w:lang w:val="kk-KZ"/>
        </w:rPr>
        <w:t>т</w:t>
      </w:r>
      <w:r w:rsidRPr="00C56588">
        <w:rPr>
          <w:rFonts w:ascii="Times New Roman" w:hAnsi="Times New Roman"/>
          <w:sz w:val="28"/>
          <w:szCs w:val="28"/>
          <w:lang w:val="kk-KZ"/>
        </w:rPr>
        <w:t xml:space="preserve"> айналмалы вискозиметр – ВСН-3 арқылы анықталды.</w:t>
      </w:r>
    </w:p>
    <w:p w:rsidR="001E086B" w:rsidRDefault="001E086B" w:rsidP="00350C6C">
      <w:pPr>
        <w:spacing w:after="0" w:line="240" w:lineRule="auto"/>
        <w:ind w:firstLine="708"/>
        <w:jc w:val="both"/>
        <w:rPr>
          <w:rFonts w:ascii="Times New Roman" w:hAnsi="Times New Roman"/>
          <w:sz w:val="28"/>
          <w:szCs w:val="28"/>
          <w:lang w:val="kk-KZ"/>
        </w:rPr>
      </w:pPr>
      <w:r w:rsidRPr="00C56588">
        <w:rPr>
          <w:rFonts w:ascii="Times New Roman" w:hAnsi="Times New Roman"/>
          <w:sz w:val="28"/>
          <w:szCs w:val="28"/>
          <w:lang w:val="kk-KZ"/>
        </w:rPr>
        <w:t xml:space="preserve">Өздеріңіз білетіндей. Ньютон сұйықтықтарының ағымы келесі теңдеумен өрнектеледі: </w:t>
      </w:r>
    </w:p>
    <w:p w:rsidR="009502E1" w:rsidRPr="00C56588" w:rsidRDefault="009502E1" w:rsidP="00350C6C">
      <w:pPr>
        <w:spacing w:after="0" w:line="240" w:lineRule="auto"/>
        <w:ind w:firstLine="708"/>
        <w:jc w:val="both"/>
        <w:rPr>
          <w:rFonts w:ascii="Times New Roman" w:hAnsi="Times New Roman"/>
          <w:sz w:val="28"/>
          <w:szCs w:val="28"/>
          <w:lang w:val="kk-KZ"/>
        </w:rPr>
      </w:pPr>
    </w:p>
    <w:p w:rsidR="001E086B" w:rsidRPr="00C56588" w:rsidRDefault="007461C3" w:rsidP="007461C3">
      <w:pPr>
        <w:spacing w:after="0" w:line="240" w:lineRule="auto"/>
        <w:ind w:left="2832" w:firstLine="708"/>
        <w:jc w:val="center"/>
        <w:rPr>
          <w:rFonts w:ascii="Times New Roman" w:hAnsi="Times New Roman"/>
          <w:sz w:val="28"/>
          <w:szCs w:val="28"/>
          <w:lang w:val="kk-KZ"/>
        </w:rPr>
      </w:pPr>
      <w:r>
        <w:rPr>
          <w:rFonts w:ascii="Times New Roman" w:hAnsi="Times New Roman"/>
          <w:sz w:val="28"/>
          <w:szCs w:val="28"/>
          <w:lang w:val="kk-KZ"/>
        </w:rPr>
        <w:t xml:space="preserve"> </w:t>
      </w:r>
      <w:r w:rsidR="001E086B" w:rsidRPr="00C56588">
        <w:rPr>
          <w:rFonts w:ascii="Times New Roman" w:hAnsi="Times New Roman"/>
          <w:sz w:val="28"/>
          <w:szCs w:val="28"/>
          <w:lang w:val="kk-KZ"/>
        </w:rPr>
        <w:t>τ=</w:t>
      </w:r>
      <w:r w:rsidR="001E086B" w:rsidRPr="00C56588">
        <w:rPr>
          <w:rFonts w:ascii="Times New Roman" w:hAnsi="Times New Roman"/>
          <w:sz w:val="28"/>
          <w:szCs w:val="28"/>
          <w:lang w:val="en-US"/>
        </w:rPr>
        <w:t>η</w:t>
      </w:r>
      <w:r w:rsidR="001E086B" w:rsidRPr="00C56588">
        <w:rPr>
          <w:rFonts w:ascii="Times New Roman" w:hAnsi="Times New Roman"/>
          <w:sz w:val="28"/>
          <w:szCs w:val="28"/>
          <w:lang w:val="kk-KZ"/>
        </w:rPr>
        <w:t>d</w:t>
      </w:r>
      <w:r w:rsidR="001E086B" w:rsidRPr="00C56588">
        <w:rPr>
          <w:rFonts w:ascii="Times New Roman" w:hAnsi="Times New Roman"/>
          <w:sz w:val="28"/>
          <w:szCs w:val="28"/>
          <w:lang w:val="en-US"/>
        </w:rPr>
        <w:t>υ</w:t>
      </w:r>
      <w:r w:rsidR="001E086B" w:rsidRPr="00C56588">
        <w:rPr>
          <w:rFonts w:ascii="Times New Roman" w:hAnsi="Times New Roman"/>
          <w:sz w:val="28"/>
          <w:szCs w:val="28"/>
          <w:lang w:val="kk-KZ"/>
        </w:rPr>
        <w:t>/dn</w:t>
      </w:r>
      <w:r w:rsidR="009502E1">
        <w:rPr>
          <w:rFonts w:ascii="Times New Roman" w:hAnsi="Times New Roman"/>
          <w:sz w:val="28"/>
          <w:szCs w:val="28"/>
          <w:lang w:val="kk-KZ"/>
        </w:rPr>
        <w:tab/>
      </w:r>
      <w:r w:rsidR="009502E1">
        <w:rPr>
          <w:rFonts w:ascii="Times New Roman" w:hAnsi="Times New Roman"/>
          <w:sz w:val="28"/>
          <w:szCs w:val="28"/>
          <w:lang w:val="kk-KZ"/>
        </w:rPr>
        <w:tab/>
      </w:r>
      <w:r w:rsidR="009502E1">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sidR="009502E1">
        <w:rPr>
          <w:rFonts w:ascii="Times New Roman" w:hAnsi="Times New Roman"/>
          <w:sz w:val="28"/>
          <w:szCs w:val="28"/>
          <w:lang w:val="kk-KZ"/>
        </w:rPr>
        <w:tab/>
      </w:r>
      <w:r w:rsidR="001E086B" w:rsidRPr="00C56588">
        <w:rPr>
          <w:rFonts w:ascii="Times New Roman" w:hAnsi="Times New Roman"/>
          <w:sz w:val="28"/>
          <w:szCs w:val="28"/>
          <w:lang w:val="kk-KZ"/>
        </w:rPr>
        <w:t xml:space="preserve"> </w:t>
      </w:r>
      <w:r>
        <w:rPr>
          <w:rFonts w:ascii="Times New Roman" w:hAnsi="Times New Roman"/>
          <w:sz w:val="28"/>
          <w:szCs w:val="28"/>
          <w:lang w:val="kk-KZ"/>
        </w:rPr>
        <w:t xml:space="preserve">  </w:t>
      </w:r>
      <w:r w:rsidR="001E086B" w:rsidRPr="00C56588">
        <w:rPr>
          <w:rFonts w:ascii="Times New Roman" w:hAnsi="Times New Roman"/>
          <w:sz w:val="28"/>
          <w:szCs w:val="28"/>
          <w:lang w:val="kk-KZ"/>
        </w:rPr>
        <w:t xml:space="preserve"> (</w:t>
      </w:r>
      <w:r w:rsidR="008679F0">
        <w:rPr>
          <w:rFonts w:ascii="Times New Roman" w:hAnsi="Times New Roman"/>
          <w:sz w:val="28"/>
          <w:szCs w:val="28"/>
          <w:lang w:val="kk-KZ"/>
        </w:rPr>
        <w:t>3.3</w:t>
      </w:r>
      <w:r w:rsidR="001E086B" w:rsidRPr="00C56588">
        <w:rPr>
          <w:rFonts w:ascii="Times New Roman" w:hAnsi="Times New Roman"/>
          <w:sz w:val="28"/>
          <w:szCs w:val="28"/>
          <w:lang w:val="kk-KZ"/>
        </w:rPr>
        <w:t>)</w:t>
      </w:r>
    </w:p>
    <w:p w:rsidR="00AC7E1C" w:rsidRDefault="00AC7E1C" w:rsidP="00350C6C">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 xml:space="preserve">мұнда </w:t>
      </w:r>
      <w:r w:rsidR="001E086B" w:rsidRPr="00C56588">
        <w:rPr>
          <w:rFonts w:ascii="Times New Roman" w:hAnsi="Times New Roman"/>
          <w:sz w:val="28"/>
          <w:szCs w:val="28"/>
          <w:lang w:val="kk-KZ"/>
        </w:rPr>
        <w:t>τ – жанама кернеуі, н/м</w:t>
      </w:r>
      <w:r w:rsidR="001E086B" w:rsidRPr="00C56588">
        <w:rPr>
          <w:rFonts w:ascii="Times New Roman" w:hAnsi="Times New Roman"/>
          <w:sz w:val="28"/>
          <w:szCs w:val="28"/>
          <w:vertAlign w:val="superscript"/>
          <w:lang w:val="kk-KZ"/>
        </w:rPr>
        <w:t>2</w:t>
      </w:r>
      <w:r w:rsidR="001E086B" w:rsidRPr="00C56588">
        <w:rPr>
          <w:rFonts w:ascii="Times New Roman" w:hAnsi="Times New Roman"/>
          <w:sz w:val="28"/>
          <w:szCs w:val="28"/>
          <w:lang w:val="kk-KZ"/>
        </w:rPr>
        <w:t xml:space="preserve">; </w:t>
      </w:r>
    </w:p>
    <w:p w:rsidR="00AC7E1C" w:rsidRDefault="001E086B" w:rsidP="00AC7E1C">
      <w:pPr>
        <w:spacing w:after="0" w:line="240" w:lineRule="auto"/>
        <w:ind w:firstLine="708"/>
        <w:jc w:val="both"/>
        <w:rPr>
          <w:rFonts w:ascii="Times New Roman" w:hAnsi="Times New Roman"/>
          <w:sz w:val="28"/>
          <w:szCs w:val="28"/>
          <w:lang w:val="kk-KZ"/>
        </w:rPr>
      </w:pPr>
      <w:r w:rsidRPr="00C56588">
        <w:rPr>
          <w:rFonts w:ascii="Times New Roman" w:hAnsi="Times New Roman"/>
          <w:sz w:val="28"/>
          <w:szCs w:val="28"/>
          <w:lang w:val="en-US"/>
        </w:rPr>
        <w:t>η</w:t>
      </w:r>
      <w:r w:rsidRPr="00C56588">
        <w:rPr>
          <w:rFonts w:ascii="Times New Roman" w:hAnsi="Times New Roman"/>
          <w:sz w:val="28"/>
          <w:szCs w:val="28"/>
          <w:lang w:val="kk-KZ"/>
        </w:rPr>
        <w:t xml:space="preserve"> – динамикалық тұтқырлық (нақты және тиімді) сПз; </w:t>
      </w:r>
    </w:p>
    <w:p w:rsidR="00AC7E1C" w:rsidRDefault="001E086B" w:rsidP="00AC7E1C">
      <w:pPr>
        <w:spacing w:after="0" w:line="240" w:lineRule="auto"/>
        <w:ind w:left="708"/>
        <w:jc w:val="both"/>
        <w:rPr>
          <w:rFonts w:ascii="Times New Roman" w:hAnsi="Times New Roman"/>
          <w:sz w:val="28"/>
          <w:szCs w:val="28"/>
          <w:lang w:val="kk-KZ"/>
        </w:rPr>
      </w:pPr>
      <w:r w:rsidRPr="00C56588">
        <w:rPr>
          <w:rFonts w:ascii="Times New Roman" w:hAnsi="Times New Roman"/>
          <w:sz w:val="28"/>
          <w:szCs w:val="28"/>
          <w:lang w:val="en-US"/>
        </w:rPr>
        <w:t>υ</w:t>
      </w:r>
      <w:r w:rsidR="00AC7E1C">
        <w:rPr>
          <w:rFonts w:ascii="Times New Roman" w:hAnsi="Times New Roman"/>
          <w:sz w:val="28"/>
          <w:szCs w:val="28"/>
          <w:lang w:val="kk-KZ"/>
        </w:rPr>
        <w:t xml:space="preserve"> – ағым жылдамдығы, см/с;</w:t>
      </w:r>
    </w:p>
    <w:p w:rsidR="00AC7E1C" w:rsidRDefault="001E086B" w:rsidP="00AC7E1C">
      <w:pPr>
        <w:spacing w:after="0" w:line="240" w:lineRule="auto"/>
        <w:ind w:left="708"/>
        <w:jc w:val="both"/>
        <w:rPr>
          <w:rFonts w:ascii="Times New Roman" w:hAnsi="Times New Roman"/>
          <w:sz w:val="28"/>
          <w:szCs w:val="28"/>
          <w:lang w:val="kk-KZ"/>
        </w:rPr>
      </w:pPr>
      <w:r w:rsidRPr="00C56588">
        <w:rPr>
          <w:rFonts w:ascii="Times New Roman" w:hAnsi="Times New Roman"/>
          <w:sz w:val="28"/>
          <w:szCs w:val="28"/>
          <w:lang w:val="kk-KZ"/>
        </w:rPr>
        <w:t xml:space="preserve">n – ағыс жылдамдығына қалыптылығы, см; </w:t>
      </w:r>
    </w:p>
    <w:p w:rsidR="001E086B" w:rsidRPr="00C56588" w:rsidRDefault="001E086B" w:rsidP="00AC7E1C">
      <w:pPr>
        <w:spacing w:after="0" w:line="240" w:lineRule="auto"/>
        <w:ind w:left="708"/>
        <w:jc w:val="both"/>
        <w:rPr>
          <w:rFonts w:ascii="Times New Roman" w:hAnsi="Times New Roman"/>
          <w:lang w:val="kk-KZ"/>
        </w:rPr>
      </w:pPr>
      <w:r w:rsidRPr="00C56588">
        <w:rPr>
          <w:rFonts w:ascii="Times New Roman" w:hAnsi="Times New Roman"/>
          <w:sz w:val="28"/>
          <w:szCs w:val="28"/>
          <w:lang w:val="kk-KZ"/>
        </w:rPr>
        <w:t>d</w:t>
      </w:r>
      <w:r w:rsidRPr="00C56588">
        <w:rPr>
          <w:rFonts w:ascii="Times New Roman" w:hAnsi="Times New Roman"/>
          <w:sz w:val="28"/>
          <w:szCs w:val="28"/>
          <w:lang w:val="en-US"/>
        </w:rPr>
        <w:t>υ</w:t>
      </w:r>
      <w:r w:rsidRPr="00C56588">
        <w:rPr>
          <w:rFonts w:ascii="Times New Roman" w:hAnsi="Times New Roman"/>
          <w:sz w:val="28"/>
          <w:szCs w:val="28"/>
          <w:lang w:val="kk-KZ"/>
        </w:rPr>
        <w:t>/dn – жылдамдық градиенті, - 600</w:t>
      </w:r>
      <w:r w:rsidRPr="00C56588">
        <w:rPr>
          <w:rFonts w:ascii="Times New Roman" w:hAnsi="Times New Roman"/>
          <w:sz w:val="28"/>
          <w:szCs w:val="28"/>
          <w:vertAlign w:val="superscript"/>
          <w:lang w:val="kk-KZ"/>
        </w:rPr>
        <w:t xml:space="preserve">-1 </w:t>
      </w:r>
      <w:r w:rsidRPr="00C56588">
        <w:rPr>
          <w:rFonts w:ascii="Times New Roman" w:hAnsi="Times New Roman"/>
          <w:sz w:val="28"/>
          <w:szCs w:val="28"/>
          <w:lang w:val="kk-KZ"/>
        </w:rPr>
        <w:t>с.</w:t>
      </w:r>
    </w:p>
    <w:p w:rsidR="001E086B" w:rsidRPr="00C56588" w:rsidRDefault="001E086B" w:rsidP="00350C6C">
      <w:pPr>
        <w:spacing w:after="0" w:line="240" w:lineRule="auto"/>
        <w:ind w:firstLine="708"/>
        <w:jc w:val="both"/>
        <w:rPr>
          <w:rFonts w:ascii="Times New Roman" w:hAnsi="Times New Roman"/>
          <w:sz w:val="28"/>
          <w:szCs w:val="28"/>
          <w:lang w:val="kk-KZ"/>
        </w:rPr>
      </w:pPr>
      <w:r w:rsidRPr="00C56588">
        <w:rPr>
          <w:rFonts w:ascii="Times New Roman" w:hAnsi="Times New Roman"/>
          <w:sz w:val="28"/>
          <w:szCs w:val="28"/>
          <w:lang w:val="kk-KZ"/>
        </w:rPr>
        <w:t>Құрылымдық ерітінділердің көпшілігі пластикалық сұйықтықтарға (Бингем денесі) немесе тұтқыр пластикалық сұйықтықтарға (Шведов денесі) жатады, сондықтан олар Ньютондық сұйықтықтардың заңдарына бағынбайды.</w:t>
      </w:r>
    </w:p>
    <w:p w:rsidR="001E086B" w:rsidRDefault="001E086B" w:rsidP="00350C6C">
      <w:pPr>
        <w:spacing w:after="0" w:line="240" w:lineRule="auto"/>
        <w:ind w:firstLine="708"/>
        <w:jc w:val="both"/>
        <w:rPr>
          <w:rFonts w:ascii="Times New Roman" w:hAnsi="Times New Roman"/>
          <w:sz w:val="28"/>
          <w:szCs w:val="28"/>
          <w:lang w:val="kk-KZ"/>
        </w:rPr>
      </w:pPr>
      <w:r w:rsidRPr="00C56588">
        <w:rPr>
          <w:rFonts w:ascii="Times New Roman" w:hAnsi="Times New Roman"/>
          <w:sz w:val="28"/>
          <w:szCs w:val="28"/>
          <w:lang w:val="kk-KZ"/>
        </w:rPr>
        <w:t>Құрылымдық шешімдер ағынын Бингем-Шведов теңдеуі арқылы өрнектеуге болады:</w:t>
      </w:r>
    </w:p>
    <w:p w:rsidR="009502E1" w:rsidRPr="00C56588" w:rsidRDefault="009502E1" w:rsidP="00350C6C">
      <w:pPr>
        <w:spacing w:after="0" w:line="240" w:lineRule="auto"/>
        <w:ind w:firstLine="708"/>
        <w:jc w:val="both"/>
        <w:rPr>
          <w:rFonts w:ascii="Times New Roman" w:hAnsi="Times New Roman"/>
          <w:sz w:val="28"/>
          <w:szCs w:val="28"/>
          <w:lang w:val="kk-KZ"/>
        </w:rPr>
      </w:pPr>
    </w:p>
    <w:p w:rsidR="001E086B" w:rsidRPr="00C56588" w:rsidRDefault="001E086B" w:rsidP="007461C3">
      <w:pPr>
        <w:spacing w:after="0" w:line="240" w:lineRule="auto"/>
        <w:ind w:left="2832" w:firstLine="708"/>
        <w:jc w:val="center"/>
        <w:rPr>
          <w:rFonts w:ascii="Times New Roman" w:hAnsi="Times New Roman"/>
          <w:sz w:val="28"/>
          <w:szCs w:val="28"/>
          <w:lang w:val="kk-KZ"/>
        </w:rPr>
      </w:pPr>
      <w:r w:rsidRPr="00C56588">
        <w:rPr>
          <w:rFonts w:ascii="Times New Roman" w:hAnsi="Times New Roman"/>
          <w:sz w:val="28"/>
          <w:szCs w:val="28"/>
          <w:lang w:val="kk-KZ"/>
        </w:rPr>
        <w:t>τ= τ</w:t>
      </w:r>
      <w:r w:rsidRPr="00C56588">
        <w:rPr>
          <w:rFonts w:ascii="Times New Roman" w:hAnsi="Times New Roman"/>
          <w:sz w:val="28"/>
          <w:szCs w:val="28"/>
          <w:vertAlign w:val="subscript"/>
          <w:lang w:val="kk-KZ"/>
        </w:rPr>
        <w:t>0</w:t>
      </w:r>
      <w:r w:rsidRPr="00C56588">
        <w:rPr>
          <w:rFonts w:ascii="Times New Roman" w:hAnsi="Times New Roman"/>
          <w:sz w:val="28"/>
          <w:szCs w:val="28"/>
          <w:lang w:val="kk-KZ"/>
        </w:rPr>
        <w:t xml:space="preserve"> + </w:t>
      </w:r>
      <w:r w:rsidRPr="00C56588">
        <w:rPr>
          <w:rFonts w:ascii="Times New Roman" w:hAnsi="Times New Roman"/>
          <w:sz w:val="28"/>
          <w:szCs w:val="28"/>
          <w:lang w:val="en-US"/>
        </w:rPr>
        <w:t>η</w:t>
      </w:r>
      <w:r w:rsidRPr="00C56588">
        <w:rPr>
          <w:rFonts w:ascii="Times New Roman" w:hAnsi="Times New Roman"/>
          <w:sz w:val="28"/>
          <w:szCs w:val="28"/>
          <w:vertAlign w:val="subscript"/>
          <w:lang w:val="kk-KZ"/>
        </w:rPr>
        <w:t>пл</w:t>
      </w:r>
      <w:r w:rsidRPr="00C56588">
        <w:rPr>
          <w:rFonts w:ascii="Times New Roman" w:hAnsi="Times New Roman"/>
          <w:sz w:val="28"/>
          <w:szCs w:val="28"/>
          <w:lang w:val="kk-KZ"/>
        </w:rPr>
        <w:t>d</w:t>
      </w:r>
      <w:r w:rsidRPr="00C56588">
        <w:rPr>
          <w:rFonts w:ascii="Times New Roman" w:hAnsi="Times New Roman"/>
          <w:sz w:val="28"/>
          <w:szCs w:val="28"/>
          <w:lang w:val="en-US"/>
        </w:rPr>
        <w:t>υ</w:t>
      </w:r>
      <w:r w:rsidRPr="00C56588">
        <w:rPr>
          <w:rFonts w:ascii="Times New Roman" w:hAnsi="Times New Roman"/>
          <w:sz w:val="28"/>
          <w:szCs w:val="28"/>
          <w:lang w:val="kk-KZ"/>
        </w:rPr>
        <w:t>/dn</w:t>
      </w:r>
      <w:r w:rsidRPr="00C56588">
        <w:rPr>
          <w:rFonts w:ascii="Times New Roman" w:hAnsi="Times New Roman"/>
          <w:sz w:val="28"/>
          <w:szCs w:val="28"/>
          <w:lang w:val="kk-KZ"/>
        </w:rPr>
        <w:tab/>
      </w:r>
      <w:r w:rsidRPr="00C56588">
        <w:rPr>
          <w:rFonts w:ascii="Times New Roman" w:hAnsi="Times New Roman"/>
          <w:sz w:val="28"/>
          <w:szCs w:val="28"/>
          <w:lang w:val="kk-KZ"/>
        </w:rPr>
        <w:tab/>
      </w:r>
      <w:r w:rsidRPr="00C56588">
        <w:rPr>
          <w:rFonts w:ascii="Times New Roman" w:hAnsi="Times New Roman"/>
          <w:sz w:val="28"/>
          <w:szCs w:val="28"/>
          <w:lang w:val="kk-KZ"/>
        </w:rPr>
        <w:tab/>
      </w:r>
      <w:r w:rsidRPr="00C56588">
        <w:rPr>
          <w:rFonts w:ascii="Times New Roman" w:hAnsi="Times New Roman"/>
          <w:sz w:val="28"/>
          <w:szCs w:val="28"/>
          <w:lang w:val="kk-KZ"/>
        </w:rPr>
        <w:tab/>
      </w:r>
      <w:r w:rsidR="007461C3">
        <w:rPr>
          <w:rFonts w:ascii="Times New Roman" w:hAnsi="Times New Roman"/>
          <w:sz w:val="28"/>
          <w:szCs w:val="28"/>
          <w:lang w:val="kk-KZ"/>
        </w:rPr>
        <w:tab/>
        <w:t xml:space="preserve">  </w:t>
      </w:r>
      <w:r w:rsidRPr="00C56588">
        <w:rPr>
          <w:rFonts w:ascii="Times New Roman" w:hAnsi="Times New Roman"/>
          <w:sz w:val="28"/>
          <w:szCs w:val="28"/>
          <w:lang w:val="kk-KZ"/>
        </w:rPr>
        <w:t>(</w:t>
      </w:r>
      <w:r w:rsidR="008679F0">
        <w:rPr>
          <w:rFonts w:ascii="Times New Roman" w:hAnsi="Times New Roman"/>
          <w:sz w:val="28"/>
          <w:szCs w:val="28"/>
          <w:lang w:val="kk-KZ"/>
        </w:rPr>
        <w:t>3.4</w:t>
      </w:r>
      <w:r w:rsidRPr="00C56588">
        <w:rPr>
          <w:rFonts w:ascii="Times New Roman" w:hAnsi="Times New Roman"/>
          <w:sz w:val="28"/>
          <w:szCs w:val="28"/>
          <w:lang w:val="kk-KZ"/>
        </w:rPr>
        <w:t>)</w:t>
      </w:r>
    </w:p>
    <w:p w:rsidR="001E086B" w:rsidRPr="00C56588" w:rsidRDefault="001E086B" w:rsidP="00350C6C">
      <w:pPr>
        <w:spacing w:after="0" w:line="240" w:lineRule="auto"/>
        <w:ind w:firstLine="708"/>
        <w:jc w:val="center"/>
        <w:rPr>
          <w:rFonts w:ascii="Times New Roman" w:hAnsi="Times New Roman"/>
          <w:sz w:val="28"/>
          <w:szCs w:val="28"/>
          <w:lang w:val="kk-KZ"/>
        </w:rPr>
      </w:pPr>
    </w:p>
    <w:p w:rsidR="00AC7E1C" w:rsidRDefault="00AC7E1C" w:rsidP="00AC7E1C">
      <w:pPr>
        <w:spacing w:after="0" w:line="240" w:lineRule="auto"/>
        <w:jc w:val="both"/>
        <w:rPr>
          <w:rFonts w:ascii="Times New Roman" w:hAnsi="Times New Roman"/>
          <w:sz w:val="28"/>
          <w:szCs w:val="28"/>
          <w:lang w:val="kk-KZ"/>
        </w:rPr>
      </w:pPr>
      <w:r>
        <w:rPr>
          <w:rFonts w:ascii="Times New Roman" w:hAnsi="Times New Roman"/>
          <w:sz w:val="28"/>
          <w:szCs w:val="28"/>
          <w:lang w:val="kk-KZ"/>
        </w:rPr>
        <w:t>мұнда</w:t>
      </w:r>
      <w:r w:rsidR="001E086B" w:rsidRPr="00C56588">
        <w:rPr>
          <w:rFonts w:ascii="Times New Roman" w:hAnsi="Times New Roman"/>
          <w:sz w:val="28"/>
          <w:szCs w:val="28"/>
          <w:lang w:val="kk-KZ"/>
        </w:rPr>
        <w:t xml:space="preserve"> τ –  жанама кернеуі, н/м</w:t>
      </w:r>
      <w:r w:rsidR="001E086B" w:rsidRPr="00C56588">
        <w:rPr>
          <w:rFonts w:ascii="Times New Roman" w:hAnsi="Times New Roman"/>
          <w:sz w:val="28"/>
          <w:szCs w:val="28"/>
          <w:vertAlign w:val="superscript"/>
          <w:lang w:val="kk-KZ"/>
        </w:rPr>
        <w:t>2</w:t>
      </w:r>
      <w:r w:rsidR="001E086B" w:rsidRPr="00C56588">
        <w:rPr>
          <w:rFonts w:ascii="Times New Roman" w:hAnsi="Times New Roman"/>
          <w:sz w:val="28"/>
          <w:szCs w:val="28"/>
          <w:lang w:val="kk-KZ"/>
        </w:rPr>
        <w:t>;</w:t>
      </w:r>
    </w:p>
    <w:p w:rsidR="00AC7E1C" w:rsidRDefault="001E086B" w:rsidP="00AC7E1C">
      <w:pPr>
        <w:spacing w:after="0" w:line="240" w:lineRule="auto"/>
        <w:ind w:firstLine="708"/>
        <w:jc w:val="both"/>
        <w:rPr>
          <w:rFonts w:ascii="Times New Roman" w:hAnsi="Times New Roman"/>
          <w:sz w:val="28"/>
          <w:szCs w:val="28"/>
          <w:lang w:val="kk-KZ"/>
        </w:rPr>
      </w:pPr>
      <w:r w:rsidRPr="00C56588">
        <w:rPr>
          <w:rFonts w:ascii="Times New Roman" w:hAnsi="Times New Roman"/>
          <w:sz w:val="28"/>
          <w:szCs w:val="28"/>
          <w:lang w:val="kk-KZ"/>
        </w:rPr>
        <w:t>τ</w:t>
      </w:r>
      <w:r w:rsidRPr="00C56588">
        <w:rPr>
          <w:rFonts w:ascii="Times New Roman" w:hAnsi="Times New Roman"/>
          <w:sz w:val="28"/>
          <w:szCs w:val="28"/>
          <w:vertAlign w:val="subscript"/>
          <w:lang w:val="kk-KZ"/>
        </w:rPr>
        <w:t>0</w:t>
      </w:r>
      <w:r w:rsidRPr="00C56588">
        <w:rPr>
          <w:rFonts w:ascii="Times New Roman" w:hAnsi="Times New Roman"/>
          <w:sz w:val="28"/>
          <w:szCs w:val="28"/>
          <w:lang w:val="kk-KZ"/>
        </w:rPr>
        <w:t xml:space="preserve"> – ығысудың шекті динамикалық тұтқырлық, н/м</w:t>
      </w:r>
      <w:r w:rsidRPr="00C56588">
        <w:rPr>
          <w:rFonts w:ascii="Times New Roman" w:hAnsi="Times New Roman"/>
          <w:sz w:val="28"/>
          <w:szCs w:val="28"/>
          <w:vertAlign w:val="superscript"/>
          <w:lang w:val="kk-KZ"/>
        </w:rPr>
        <w:t>2</w:t>
      </w:r>
      <w:r w:rsidRPr="00C56588">
        <w:rPr>
          <w:rFonts w:ascii="Times New Roman" w:hAnsi="Times New Roman"/>
          <w:sz w:val="28"/>
          <w:szCs w:val="28"/>
          <w:lang w:val="kk-KZ"/>
        </w:rPr>
        <w:t xml:space="preserve">; </w:t>
      </w:r>
    </w:p>
    <w:p w:rsidR="001E086B" w:rsidRPr="00C56588" w:rsidRDefault="001E086B" w:rsidP="00AC7E1C">
      <w:pPr>
        <w:spacing w:after="0" w:line="240" w:lineRule="auto"/>
        <w:ind w:firstLine="708"/>
        <w:jc w:val="both"/>
        <w:rPr>
          <w:rFonts w:ascii="Times New Roman" w:hAnsi="Times New Roman"/>
          <w:sz w:val="28"/>
          <w:szCs w:val="28"/>
          <w:lang w:val="kk-KZ"/>
        </w:rPr>
      </w:pPr>
      <w:r w:rsidRPr="00C56588">
        <w:rPr>
          <w:rFonts w:ascii="Times New Roman" w:hAnsi="Times New Roman"/>
          <w:sz w:val="28"/>
          <w:szCs w:val="28"/>
          <w:lang w:val="en-US"/>
        </w:rPr>
        <w:t>η</w:t>
      </w:r>
      <w:r w:rsidRPr="00C56588">
        <w:rPr>
          <w:rFonts w:ascii="Times New Roman" w:hAnsi="Times New Roman"/>
          <w:sz w:val="28"/>
          <w:szCs w:val="28"/>
          <w:vertAlign w:val="subscript"/>
          <w:lang w:val="kk-KZ"/>
        </w:rPr>
        <w:t>пл</w:t>
      </w:r>
      <w:r w:rsidRPr="00C56588">
        <w:rPr>
          <w:rFonts w:ascii="Times New Roman" w:hAnsi="Times New Roman"/>
          <w:sz w:val="28"/>
          <w:szCs w:val="28"/>
          <w:lang w:val="kk-KZ"/>
        </w:rPr>
        <w:t>– пластикалық тұтқырлық, сПз.</w:t>
      </w:r>
    </w:p>
    <w:p w:rsidR="001E086B" w:rsidRDefault="001E086B" w:rsidP="00350C6C">
      <w:pPr>
        <w:spacing w:after="0" w:line="240" w:lineRule="auto"/>
        <w:ind w:firstLine="708"/>
        <w:jc w:val="both"/>
        <w:rPr>
          <w:rFonts w:ascii="Times New Roman" w:hAnsi="Times New Roman"/>
          <w:sz w:val="28"/>
          <w:szCs w:val="28"/>
          <w:lang w:val="kk-KZ"/>
        </w:rPr>
      </w:pPr>
      <w:r w:rsidRPr="00C56588">
        <w:rPr>
          <w:rFonts w:ascii="Times New Roman" w:hAnsi="Times New Roman"/>
          <w:sz w:val="28"/>
          <w:szCs w:val="28"/>
          <w:lang w:val="kk-KZ"/>
        </w:rPr>
        <w:t>Ығысудың шекті статикалық кернеуі (</w:t>
      </w:r>
      <w:r w:rsidR="00872679">
        <w:rPr>
          <w:rFonts w:ascii="Times New Roman" w:hAnsi="Times New Roman"/>
          <w:sz w:val="28"/>
          <w:szCs w:val="28"/>
          <w:lang w:val="kk-KZ"/>
        </w:rPr>
        <w:t>ЫСК</w:t>
      </w:r>
      <w:r w:rsidRPr="00C56588">
        <w:rPr>
          <w:rFonts w:ascii="Times New Roman" w:hAnsi="Times New Roman"/>
          <w:sz w:val="28"/>
          <w:szCs w:val="28"/>
          <w:lang w:val="kk-KZ"/>
        </w:rPr>
        <w:t>) тыныштықтағы ерітіндіде пайда болатын тиксотропты құрылымның беріктігін сипаттайды, сонымен қатар уақыт бойынша қатаю қарқындылығын анықтайды н /м</w:t>
      </w:r>
      <w:r w:rsidRPr="00C56588">
        <w:rPr>
          <w:rFonts w:ascii="Times New Roman" w:hAnsi="Times New Roman"/>
          <w:sz w:val="28"/>
          <w:szCs w:val="28"/>
          <w:vertAlign w:val="superscript"/>
          <w:lang w:val="kk-KZ"/>
        </w:rPr>
        <w:t>2</w:t>
      </w:r>
      <w:r w:rsidRPr="00C56588">
        <w:rPr>
          <w:rFonts w:ascii="Times New Roman" w:hAnsi="Times New Roman"/>
          <w:sz w:val="28"/>
          <w:szCs w:val="28"/>
          <w:lang w:val="kk-KZ"/>
        </w:rPr>
        <w:t xml:space="preserve"> және формула бойынша анықталады:</w:t>
      </w:r>
    </w:p>
    <w:p w:rsidR="007461C3" w:rsidRPr="00C56588" w:rsidRDefault="007461C3" w:rsidP="00350C6C">
      <w:pPr>
        <w:spacing w:after="0" w:line="240" w:lineRule="auto"/>
        <w:ind w:firstLine="708"/>
        <w:jc w:val="both"/>
        <w:rPr>
          <w:rFonts w:ascii="Times New Roman" w:hAnsi="Times New Roman"/>
          <w:sz w:val="28"/>
          <w:szCs w:val="28"/>
          <w:lang w:val="kk-KZ"/>
        </w:rPr>
      </w:pPr>
    </w:p>
    <w:p w:rsidR="001E086B" w:rsidRPr="00C56588" w:rsidRDefault="001E086B" w:rsidP="007461C3">
      <w:pPr>
        <w:spacing w:after="0" w:line="240" w:lineRule="auto"/>
        <w:ind w:left="2832" w:firstLine="708"/>
        <w:jc w:val="center"/>
        <w:rPr>
          <w:rFonts w:ascii="Times New Roman" w:hAnsi="Times New Roman"/>
          <w:sz w:val="28"/>
          <w:szCs w:val="28"/>
          <w:vertAlign w:val="subscript"/>
          <w:lang w:val="kk-KZ"/>
        </w:rPr>
      </w:pPr>
      <w:r w:rsidRPr="00C56588">
        <w:rPr>
          <w:rFonts w:ascii="Times New Roman" w:hAnsi="Times New Roman"/>
          <w:sz w:val="28"/>
          <w:szCs w:val="28"/>
          <w:lang w:val="kk-KZ"/>
        </w:rPr>
        <w:t>R</w:t>
      </w:r>
      <w:r w:rsidRPr="00C56588">
        <w:rPr>
          <w:rFonts w:ascii="Times New Roman" w:hAnsi="Times New Roman"/>
          <w:sz w:val="28"/>
          <w:szCs w:val="28"/>
          <w:vertAlign w:val="subscript"/>
          <w:lang w:val="kk-KZ"/>
        </w:rPr>
        <w:t>T</w:t>
      </w:r>
      <w:r w:rsidRPr="00C56588">
        <w:rPr>
          <w:rFonts w:ascii="Times New Roman" w:hAnsi="Times New Roman"/>
          <w:sz w:val="28"/>
          <w:szCs w:val="28"/>
          <w:lang w:val="kk-KZ"/>
        </w:rPr>
        <w:t>=</w:t>
      </w:r>
      <w:r w:rsidRPr="00C56588">
        <w:rPr>
          <w:rFonts w:ascii="Times New Roman" w:hAnsi="Times New Roman"/>
          <w:sz w:val="28"/>
          <w:szCs w:val="28"/>
          <w:lang w:val="en-US"/>
        </w:rPr>
        <w:t>θ</w:t>
      </w:r>
      <w:r w:rsidRPr="00C56588">
        <w:rPr>
          <w:rFonts w:ascii="Times New Roman" w:hAnsi="Times New Roman"/>
          <w:sz w:val="28"/>
          <w:szCs w:val="28"/>
          <w:vertAlign w:val="subscript"/>
          <w:lang w:val="kk-KZ"/>
        </w:rPr>
        <w:t>10</w:t>
      </w:r>
      <w:r w:rsidRPr="00C56588">
        <w:rPr>
          <w:rFonts w:ascii="Times New Roman" w:hAnsi="Times New Roman"/>
          <w:sz w:val="28"/>
          <w:szCs w:val="28"/>
          <w:lang w:val="kk-KZ"/>
        </w:rPr>
        <w:t xml:space="preserve">- </w:t>
      </w:r>
      <w:r w:rsidRPr="00C56588">
        <w:rPr>
          <w:rFonts w:ascii="Times New Roman" w:hAnsi="Times New Roman"/>
          <w:sz w:val="28"/>
          <w:szCs w:val="28"/>
          <w:lang w:val="en-US"/>
        </w:rPr>
        <w:t>θ</w:t>
      </w:r>
      <w:r w:rsidRPr="00C56588">
        <w:rPr>
          <w:rFonts w:ascii="Times New Roman" w:hAnsi="Times New Roman"/>
          <w:sz w:val="28"/>
          <w:szCs w:val="28"/>
          <w:vertAlign w:val="subscript"/>
          <w:lang w:val="kk-KZ"/>
        </w:rPr>
        <w:t>1</w:t>
      </w:r>
      <w:r w:rsidRPr="00C56588">
        <w:rPr>
          <w:rFonts w:ascii="Times New Roman" w:hAnsi="Times New Roman"/>
          <w:sz w:val="28"/>
          <w:szCs w:val="28"/>
          <w:lang w:val="kk-KZ"/>
        </w:rPr>
        <w:t>/t</w:t>
      </w:r>
      <w:r w:rsidRPr="00C56588">
        <w:rPr>
          <w:rFonts w:ascii="Times New Roman" w:hAnsi="Times New Roman"/>
          <w:sz w:val="28"/>
          <w:szCs w:val="28"/>
          <w:vertAlign w:val="subscript"/>
          <w:lang w:val="kk-KZ"/>
        </w:rPr>
        <w:t>10</w:t>
      </w:r>
      <w:r w:rsidRPr="00C56588">
        <w:rPr>
          <w:rFonts w:ascii="Times New Roman" w:hAnsi="Times New Roman"/>
          <w:sz w:val="28"/>
          <w:szCs w:val="28"/>
          <w:lang w:val="kk-KZ"/>
        </w:rPr>
        <w:t>-t</w:t>
      </w:r>
      <w:r w:rsidR="008679F0">
        <w:rPr>
          <w:rFonts w:ascii="Times New Roman" w:hAnsi="Times New Roman"/>
          <w:sz w:val="28"/>
          <w:szCs w:val="28"/>
          <w:vertAlign w:val="subscript"/>
          <w:lang w:val="kk-KZ"/>
        </w:rPr>
        <w:t>1</w:t>
      </w:r>
      <w:r w:rsidR="008679F0">
        <w:rPr>
          <w:rFonts w:ascii="Times New Roman" w:hAnsi="Times New Roman"/>
          <w:sz w:val="28"/>
          <w:szCs w:val="28"/>
          <w:vertAlign w:val="subscript"/>
          <w:lang w:val="kk-KZ"/>
        </w:rPr>
        <w:tab/>
      </w:r>
      <w:r w:rsidR="007461C3">
        <w:rPr>
          <w:rFonts w:ascii="Times New Roman" w:hAnsi="Times New Roman"/>
          <w:sz w:val="28"/>
          <w:szCs w:val="28"/>
          <w:vertAlign w:val="subscript"/>
          <w:lang w:val="kk-KZ"/>
        </w:rPr>
        <w:tab/>
      </w:r>
      <w:r w:rsidR="007461C3">
        <w:rPr>
          <w:rFonts w:ascii="Times New Roman" w:hAnsi="Times New Roman"/>
          <w:sz w:val="28"/>
          <w:szCs w:val="28"/>
          <w:vertAlign w:val="subscript"/>
          <w:lang w:val="kk-KZ"/>
        </w:rPr>
        <w:tab/>
      </w:r>
      <w:r w:rsidR="007461C3">
        <w:rPr>
          <w:rFonts w:ascii="Times New Roman" w:hAnsi="Times New Roman"/>
          <w:sz w:val="28"/>
          <w:szCs w:val="28"/>
          <w:vertAlign w:val="subscript"/>
          <w:lang w:val="kk-KZ"/>
        </w:rPr>
        <w:tab/>
      </w:r>
      <w:r w:rsidR="007461C3">
        <w:rPr>
          <w:rFonts w:ascii="Times New Roman" w:hAnsi="Times New Roman"/>
          <w:sz w:val="28"/>
          <w:szCs w:val="28"/>
          <w:vertAlign w:val="subscript"/>
          <w:lang w:val="kk-KZ"/>
        </w:rPr>
        <w:tab/>
        <w:t xml:space="preserve">   </w:t>
      </w:r>
      <w:r w:rsidRPr="00C56588">
        <w:rPr>
          <w:rFonts w:ascii="Times New Roman" w:hAnsi="Times New Roman"/>
          <w:sz w:val="28"/>
          <w:szCs w:val="28"/>
          <w:lang w:val="kk-KZ"/>
        </w:rPr>
        <w:t>(</w:t>
      </w:r>
      <w:r w:rsidR="008679F0">
        <w:rPr>
          <w:rFonts w:ascii="Times New Roman" w:hAnsi="Times New Roman"/>
          <w:sz w:val="28"/>
          <w:szCs w:val="28"/>
          <w:lang w:val="kk-KZ"/>
        </w:rPr>
        <w:t>3.5</w:t>
      </w:r>
      <w:r w:rsidRPr="00C56588">
        <w:rPr>
          <w:rFonts w:ascii="Times New Roman" w:hAnsi="Times New Roman"/>
          <w:sz w:val="28"/>
          <w:szCs w:val="28"/>
          <w:lang w:val="kk-KZ"/>
        </w:rPr>
        <w:t>)</w:t>
      </w:r>
    </w:p>
    <w:p w:rsidR="001E086B" w:rsidRPr="00C56588" w:rsidRDefault="001E086B" w:rsidP="00350C6C">
      <w:pPr>
        <w:spacing w:after="0" w:line="240" w:lineRule="auto"/>
        <w:ind w:firstLine="708"/>
        <w:jc w:val="center"/>
        <w:rPr>
          <w:rFonts w:ascii="Times New Roman" w:hAnsi="Times New Roman"/>
          <w:sz w:val="28"/>
          <w:szCs w:val="28"/>
          <w:vertAlign w:val="subscript"/>
          <w:lang w:val="kk-KZ"/>
        </w:rPr>
      </w:pPr>
    </w:p>
    <w:p w:rsidR="00AC7E1C" w:rsidRDefault="00AC7E1C" w:rsidP="00AC7E1C">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мұнда </w:t>
      </w:r>
      <w:r w:rsidR="001E086B" w:rsidRPr="00C56588">
        <w:rPr>
          <w:rFonts w:ascii="Times New Roman" w:hAnsi="Times New Roman"/>
          <w:sz w:val="28"/>
          <w:szCs w:val="28"/>
          <w:lang w:val="en-US"/>
        </w:rPr>
        <w:t>θ</w:t>
      </w:r>
      <w:r w:rsidR="001E086B" w:rsidRPr="00C56588">
        <w:rPr>
          <w:rFonts w:ascii="Times New Roman" w:hAnsi="Times New Roman"/>
          <w:sz w:val="28"/>
          <w:szCs w:val="28"/>
          <w:vertAlign w:val="subscript"/>
          <w:lang w:val="kk-KZ"/>
        </w:rPr>
        <w:t>1</w:t>
      </w:r>
      <w:r w:rsidR="001E086B" w:rsidRPr="00C56588">
        <w:rPr>
          <w:rFonts w:ascii="Times New Roman" w:hAnsi="Times New Roman"/>
          <w:sz w:val="28"/>
          <w:szCs w:val="28"/>
          <w:lang w:val="kk-KZ"/>
        </w:rPr>
        <w:t xml:space="preserve"> және </w:t>
      </w:r>
      <w:r w:rsidR="001E086B" w:rsidRPr="00C56588">
        <w:rPr>
          <w:rFonts w:ascii="Times New Roman" w:hAnsi="Times New Roman"/>
          <w:sz w:val="28"/>
          <w:szCs w:val="28"/>
          <w:lang w:val="en-US"/>
        </w:rPr>
        <w:t>θ</w:t>
      </w:r>
      <w:r w:rsidR="001E086B" w:rsidRPr="00C56588">
        <w:rPr>
          <w:rFonts w:ascii="Times New Roman" w:hAnsi="Times New Roman"/>
          <w:sz w:val="28"/>
          <w:szCs w:val="28"/>
          <w:vertAlign w:val="subscript"/>
          <w:lang w:val="kk-KZ"/>
        </w:rPr>
        <w:t>10</w:t>
      </w:r>
      <w:r w:rsidR="001E086B" w:rsidRPr="00C56588">
        <w:rPr>
          <w:rFonts w:ascii="Times New Roman" w:hAnsi="Times New Roman"/>
          <w:sz w:val="28"/>
          <w:szCs w:val="28"/>
          <w:lang w:val="kk-KZ"/>
        </w:rPr>
        <w:t>– 1 және 10 мин сәйкес ЫСК көрстекіштері, мг/см</w:t>
      </w:r>
      <w:r w:rsidR="001E086B" w:rsidRPr="00C56588">
        <w:rPr>
          <w:rFonts w:ascii="Times New Roman" w:hAnsi="Times New Roman"/>
          <w:sz w:val="28"/>
          <w:szCs w:val="28"/>
          <w:vertAlign w:val="superscript"/>
          <w:lang w:val="kk-KZ"/>
        </w:rPr>
        <w:t>2</w:t>
      </w:r>
      <w:r w:rsidR="001E086B" w:rsidRPr="00C56588">
        <w:rPr>
          <w:rFonts w:ascii="Times New Roman" w:hAnsi="Times New Roman"/>
          <w:sz w:val="28"/>
          <w:szCs w:val="28"/>
          <w:lang w:val="kk-KZ"/>
        </w:rPr>
        <w:t>;</w:t>
      </w:r>
    </w:p>
    <w:p w:rsidR="001E086B" w:rsidRPr="00C56588" w:rsidRDefault="00AC7E1C" w:rsidP="00AC7E1C">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  </w:t>
      </w:r>
      <w:r w:rsidR="001E086B" w:rsidRPr="00C56588">
        <w:rPr>
          <w:rFonts w:ascii="Times New Roman" w:hAnsi="Times New Roman"/>
          <w:sz w:val="28"/>
          <w:szCs w:val="28"/>
          <w:lang w:val="kk-KZ"/>
        </w:rPr>
        <w:t>t</w:t>
      </w:r>
      <w:r w:rsidR="001E086B" w:rsidRPr="00C56588">
        <w:rPr>
          <w:rFonts w:ascii="Times New Roman" w:hAnsi="Times New Roman"/>
          <w:sz w:val="28"/>
          <w:szCs w:val="28"/>
          <w:vertAlign w:val="subscript"/>
          <w:lang w:val="kk-KZ"/>
        </w:rPr>
        <w:t>1</w:t>
      </w:r>
      <w:r w:rsidR="001E086B" w:rsidRPr="00C56588">
        <w:rPr>
          <w:rFonts w:ascii="Times New Roman" w:hAnsi="Times New Roman"/>
          <w:sz w:val="28"/>
          <w:szCs w:val="28"/>
          <w:lang w:val="kk-KZ"/>
        </w:rPr>
        <w:t xml:space="preserve"> және  t</w:t>
      </w:r>
      <w:r w:rsidR="001E086B" w:rsidRPr="00C56588">
        <w:rPr>
          <w:rFonts w:ascii="Times New Roman" w:hAnsi="Times New Roman"/>
          <w:sz w:val="28"/>
          <w:szCs w:val="28"/>
          <w:vertAlign w:val="subscript"/>
          <w:lang w:val="kk-KZ"/>
        </w:rPr>
        <w:t>10</w:t>
      </w:r>
      <w:r w:rsidR="001E086B" w:rsidRPr="00C56588">
        <w:rPr>
          <w:rFonts w:ascii="Times New Roman" w:hAnsi="Times New Roman"/>
          <w:sz w:val="28"/>
          <w:szCs w:val="28"/>
          <w:lang w:val="kk-KZ"/>
        </w:rPr>
        <w:t>– ЫСК өлшеу уақыты.</w:t>
      </w:r>
    </w:p>
    <w:p w:rsidR="001E086B" w:rsidRPr="00C56588" w:rsidRDefault="001E086B" w:rsidP="00350C6C">
      <w:pPr>
        <w:spacing w:after="0" w:line="240" w:lineRule="auto"/>
        <w:jc w:val="both"/>
        <w:rPr>
          <w:rFonts w:ascii="Times New Roman" w:hAnsi="Times New Roman"/>
          <w:sz w:val="28"/>
          <w:szCs w:val="28"/>
          <w:lang w:val="kk-KZ"/>
        </w:rPr>
      </w:pPr>
      <w:r w:rsidRPr="00C56588">
        <w:rPr>
          <w:rFonts w:ascii="Times New Roman" w:hAnsi="Times New Roman"/>
          <w:sz w:val="28"/>
          <w:szCs w:val="28"/>
          <w:lang w:val="kk-KZ"/>
        </w:rPr>
        <w:tab/>
        <w:t>Барлық жағдайларда ЫСК формула бойынша есептеледі:</w:t>
      </w:r>
    </w:p>
    <w:p w:rsidR="001E086B" w:rsidRPr="00C56588" w:rsidRDefault="001E086B" w:rsidP="00350C6C">
      <w:pPr>
        <w:spacing w:after="0" w:line="240" w:lineRule="auto"/>
        <w:jc w:val="both"/>
        <w:rPr>
          <w:rFonts w:ascii="Times New Roman" w:hAnsi="Times New Roman"/>
          <w:sz w:val="28"/>
          <w:szCs w:val="28"/>
          <w:lang w:val="kk-KZ"/>
        </w:rPr>
      </w:pPr>
    </w:p>
    <w:p w:rsidR="001E086B" w:rsidRPr="00C56588" w:rsidRDefault="001E086B" w:rsidP="007461C3">
      <w:pPr>
        <w:spacing w:after="0" w:line="240" w:lineRule="auto"/>
        <w:ind w:left="2832" w:firstLine="708"/>
        <w:jc w:val="center"/>
        <w:rPr>
          <w:rFonts w:ascii="Times New Roman" w:hAnsi="Times New Roman"/>
          <w:sz w:val="28"/>
          <w:szCs w:val="28"/>
          <w:vertAlign w:val="subscript"/>
          <w:lang w:val="kk-KZ"/>
        </w:rPr>
      </w:pPr>
      <w:r w:rsidRPr="00C56588">
        <w:rPr>
          <w:rFonts w:ascii="Times New Roman" w:hAnsi="Times New Roman"/>
          <w:sz w:val="28"/>
          <w:szCs w:val="28"/>
          <w:lang w:val="en-US"/>
        </w:rPr>
        <w:t>θ</w:t>
      </w:r>
      <w:r w:rsidRPr="00C56588">
        <w:rPr>
          <w:rFonts w:ascii="Times New Roman" w:hAnsi="Times New Roman"/>
          <w:sz w:val="28"/>
          <w:szCs w:val="28"/>
          <w:vertAlign w:val="subscript"/>
          <w:lang w:val="kk-KZ"/>
        </w:rPr>
        <w:t xml:space="preserve">1,10 </w:t>
      </w:r>
      <w:r w:rsidRPr="00C56588">
        <w:rPr>
          <w:rFonts w:ascii="Times New Roman" w:hAnsi="Times New Roman"/>
          <w:sz w:val="28"/>
          <w:szCs w:val="28"/>
          <w:lang w:val="kk-KZ"/>
        </w:rPr>
        <w:t>= А·U</w:t>
      </w:r>
      <w:r w:rsidRPr="00C56588">
        <w:rPr>
          <w:rFonts w:ascii="Times New Roman" w:hAnsi="Times New Roman"/>
          <w:sz w:val="28"/>
          <w:szCs w:val="28"/>
          <w:vertAlign w:val="subscript"/>
          <w:lang w:val="kk-KZ"/>
        </w:rPr>
        <w:t xml:space="preserve">1,10 </w:t>
      </w:r>
      <w:r w:rsidRPr="00C56588">
        <w:rPr>
          <w:rFonts w:ascii="Times New Roman" w:hAnsi="Times New Roman"/>
          <w:sz w:val="28"/>
          <w:szCs w:val="28"/>
          <w:vertAlign w:val="subscript"/>
          <w:lang w:val="kk-KZ"/>
        </w:rPr>
        <w:tab/>
      </w:r>
      <w:r w:rsidRPr="00C56588">
        <w:rPr>
          <w:rFonts w:ascii="Times New Roman" w:hAnsi="Times New Roman"/>
          <w:sz w:val="28"/>
          <w:szCs w:val="28"/>
          <w:vertAlign w:val="subscript"/>
          <w:lang w:val="kk-KZ"/>
        </w:rPr>
        <w:tab/>
      </w:r>
      <w:r w:rsidRPr="00C56588">
        <w:rPr>
          <w:rFonts w:ascii="Times New Roman" w:hAnsi="Times New Roman"/>
          <w:sz w:val="28"/>
          <w:szCs w:val="28"/>
          <w:vertAlign w:val="subscript"/>
          <w:lang w:val="kk-KZ"/>
        </w:rPr>
        <w:tab/>
      </w:r>
      <w:r w:rsidRPr="00C56588">
        <w:rPr>
          <w:rFonts w:ascii="Times New Roman" w:hAnsi="Times New Roman"/>
          <w:sz w:val="28"/>
          <w:szCs w:val="28"/>
          <w:vertAlign w:val="subscript"/>
          <w:lang w:val="kk-KZ"/>
        </w:rPr>
        <w:tab/>
      </w:r>
      <w:r w:rsidR="007461C3">
        <w:rPr>
          <w:rFonts w:ascii="Times New Roman" w:hAnsi="Times New Roman"/>
          <w:sz w:val="28"/>
          <w:szCs w:val="28"/>
          <w:vertAlign w:val="subscript"/>
          <w:lang w:val="kk-KZ"/>
        </w:rPr>
        <w:tab/>
        <w:t xml:space="preserve"> </w:t>
      </w:r>
      <w:r w:rsidR="007461C3">
        <w:rPr>
          <w:rFonts w:ascii="Times New Roman" w:hAnsi="Times New Roman"/>
          <w:sz w:val="28"/>
          <w:szCs w:val="28"/>
          <w:lang w:val="kk-KZ"/>
        </w:rPr>
        <w:t xml:space="preserve"> </w:t>
      </w:r>
      <w:r w:rsidR="008679F0">
        <w:rPr>
          <w:rFonts w:ascii="Times New Roman" w:hAnsi="Times New Roman"/>
          <w:sz w:val="28"/>
          <w:szCs w:val="28"/>
          <w:lang w:val="kk-KZ"/>
        </w:rPr>
        <w:t>(</w:t>
      </w:r>
      <w:r w:rsidR="00530AE4" w:rsidRPr="00C56588">
        <w:rPr>
          <w:rFonts w:ascii="Times New Roman" w:hAnsi="Times New Roman"/>
          <w:sz w:val="28"/>
          <w:szCs w:val="28"/>
          <w:lang w:val="kk-KZ"/>
        </w:rPr>
        <w:t>3</w:t>
      </w:r>
      <w:r w:rsidR="008679F0">
        <w:rPr>
          <w:rFonts w:ascii="Times New Roman" w:hAnsi="Times New Roman"/>
          <w:sz w:val="28"/>
          <w:szCs w:val="28"/>
          <w:lang w:val="kk-KZ"/>
        </w:rPr>
        <w:t>.6</w:t>
      </w:r>
      <w:r w:rsidRPr="00C56588">
        <w:rPr>
          <w:rFonts w:ascii="Times New Roman" w:hAnsi="Times New Roman"/>
          <w:sz w:val="28"/>
          <w:szCs w:val="28"/>
          <w:lang w:val="kk-KZ"/>
        </w:rPr>
        <w:t>)</w:t>
      </w:r>
    </w:p>
    <w:p w:rsidR="001E086B" w:rsidRPr="00C56588" w:rsidRDefault="001E086B" w:rsidP="00350C6C">
      <w:pPr>
        <w:spacing w:after="0" w:line="240" w:lineRule="auto"/>
        <w:jc w:val="center"/>
        <w:rPr>
          <w:rFonts w:ascii="Times New Roman" w:hAnsi="Times New Roman"/>
          <w:sz w:val="28"/>
          <w:szCs w:val="28"/>
          <w:vertAlign w:val="subscript"/>
          <w:lang w:val="kk-KZ"/>
        </w:rPr>
      </w:pPr>
    </w:p>
    <w:p w:rsidR="00AC7E1C" w:rsidRDefault="00AC7E1C" w:rsidP="00AC7E1C">
      <w:pPr>
        <w:spacing w:after="0" w:line="240" w:lineRule="auto"/>
        <w:jc w:val="both"/>
        <w:rPr>
          <w:rFonts w:ascii="Times New Roman" w:hAnsi="Times New Roman"/>
          <w:sz w:val="28"/>
          <w:szCs w:val="28"/>
          <w:lang w:val="kk-KZ"/>
        </w:rPr>
      </w:pPr>
      <w:r>
        <w:rPr>
          <w:rFonts w:ascii="Times New Roman" w:hAnsi="Times New Roman"/>
          <w:sz w:val="28"/>
          <w:szCs w:val="28"/>
          <w:lang w:val="kk-KZ"/>
        </w:rPr>
        <w:t>мұнда</w:t>
      </w:r>
      <w:r w:rsidR="001E086B" w:rsidRPr="00C56588">
        <w:rPr>
          <w:rFonts w:ascii="Times New Roman" w:hAnsi="Times New Roman"/>
          <w:sz w:val="28"/>
          <w:szCs w:val="28"/>
          <w:lang w:val="kk-KZ"/>
        </w:rPr>
        <w:t xml:space="preserve"> </w:t>
      </w:r>
      <w:r w:rsidR="001E086B" w:rsidRPr="00C56588">
        <w:rPr>
          <w:rFonts w:ascii="Times New Roman" w:hAnsi="Times New Roman"/>
          <w:sz w:val="28"/>
          <w:szCs w:val="28"/>
          <w:lang w:val="en-US"/>
        </w:rPr>
        <w:t>θ</w:t>
      </w:r>
      <w:r w:rsidR="001E086B" w:rsidRPr="00C56588">
        <w:rPr>
          <w:rFonts w:ascii="Times New Roman" w:hAnsi="Times New Roman"/>
          <w:sz w:val="28"/>
          <w:szCs w:val="28"/>
          <w:vertAlign w:val="subscript"/>
          <w:lang w:val="kk-KZ"/>
        </w:rPr>
        <w:t>1</w:t>
      </w:r>
      <w:r w:rsidR="001E086B" w:rsidRPr="00C56588">
        <w:rPr>
          <w:rFonts w:ascii="Times New Roman" w:hAnsi="Times New Roman"/>
          <w:sz w:val="28"/>
          <w:szCs w:val="28"/>
          <w:lang w:val="kk-KZ"/>
        </w:rPr>
        <w:t>,</w:t>
      </w:r>
      <w:r w:rsidR="001E086B" w:rsidRPr="00C56588">
        <w:rPr>
          <w:rFonts w:ascii="Times New Roman" w:hAnsi="Times New Roman"/>
          <w:sz w:val="28"/>
          <w:szCs w:val="28"/>
          <w:vertAlign w:val="subscript"/>
          <w:lang w:val="kk-KZ"/>
        </w:rPr>
        <w:t>10</w:t>
      </w:r>
      <w:r w:rsidR="001E086B" w:rsidRPr="00C56588">
        <w:rPr>
          <w:rFonts w:ascii="Times New Roman" w:hAnsi="Times New Roman"/>
          <w:sz w:val="28"/>
          <w:szCs w:val="28"/>
          <w:lang w:val="kk-KZ"/>
        </w:rPr>
        <w:t xml:space="preserve"> – θ</w:t>
      </w:r>
      <w:r w:rsidR="001E086B" w:rsidRPr="009502E1">
        <w:rPr>
          <w:rFonts w:ascii="Times New Roman" w:hAnsi="Times New Roman"/>
          <w:sz w:val="28"/>
          <w:szCs w:val="28"/>
          <w:vertAlign w:val="subscript"/>
          <w:lang w:val="kk-KZ"/>
        </w:rPr>
        <w:t>1</w:t>
      </w:r>
      <w:r w:rsidR="001E086B" w:rsidRPr="00C56588">
        <w:rPr>
          <w:rFonts w:ascii="Times New Roman" w:hAnsi="Times New Roman"/>
          <w:sz w:val="28"/>
          <w:szCs w:val="28"/>
          <w:lang w:val="kk-KZ"/>
        </w:rPr>
        <w:t xml:space="preserve"> және θ</w:t>
      </w:r>
      <w:r w:rsidR="001E086B" w:rsidRPr="009502E1">
        <w:rPr>
          <w:rFonts w:ascii="Times New Roman" w:hAnsi="Times New Roman"/>
          <w:sz w:val="28"/>
          <w:szCs w:val="28"/>
          <w:vertAlign w:val="subscript"/>
          <w:lang w:val="kk-KZ"/>
        </w:rPr>
        <w:t>10</w:t>
      </w:r>
      <w:r w:rsidR="009502E1">
        <w:rPr>
          <w:rFonts w:ascii="Times New Roman" w:hAnsi="Times New Roman"/>
          <w:sz w:val="28"/>
          <w:szCs w:val="28"/>
          <w:lang w:val="kk-KZ"/>
        </w:rPr>
        <w:t xml:space="preserve"> </w:t>
      </w:r>
      <w:r w:rsidR="001E086B" w:rsidRPr="00C56588">
        <w:rPr>
          <w:rFonts w:ascii="Times New Roman" w:hAnsi="Times New Roman"/>
          <w:sz w:val="28"/>
          <w:szCs w:val="28"/>
          <w:lang w:val="kk-KZ"/>
        </w:rPr>
        <w:t>– 1 және 10 мин сәйкес ЫСК көрстекіштері, мг/см</w:t>
      </w:r>
      <w:r w:rsidR="001E086B" w:rsidRPr="00C56588">
        <w:rPr>
          <w:rFonts w:ascii="Times New Roman" w:hAnsi="Times New Roman"/>
          <w:sz w:val="28"/>
          <w:szCs w:val="28"/>
          <w:vertAlign w:val="superscript"/>
          <w:lang w:val="kk-KZ"/>
        </w:rPr>
        <w:t>2</w:t>
      </w:r>
      <w:r w:rsidR="001E086B" w:rsidRPr="00C56588">
        <w:rPr>
          <w:rFonts w:ascii="Times New Roman" w:hAnsi="Times New Roman"/>
          <w:sz w:val="28"/>
          <w:szCs w:val="28"/>
          <w:lang w:val="kk-KZ"/>
        </w:rPr>
        <w:t xml:space="preserve">; </w:t>
      </w:r>
    </w:p>
    <w:p w:rsidR="00AC7E1C" w:rsidRDefault="001E086B" w:rsidP="00AC7E1C">
      <w:pPr>
        <w:spacing w:after="0" w:line="240" w:lineRule="auto"/>
        <w:ind w:firstLine="708"/>
        <w:jc w:val="both"/>
        <w:rPr>
          <w:rFonts w:ascii="Times New Roman" w:hAnsi="Times New Roman"/>
          <w:sz w:val="28"/>
          <w:szCs w:val="28"/>
          <w:lang w:val="kk-KZ"/>
        </w:rPr>
      </w:pPr>
      <w:r w:rsidRPr="00C56588">
        <w:rPr>
          <w:rFonts w:ascii="Times New Roman" w:hAnsi="Times New Roman"/>
          <w:sz w:val="28"/>
          <w:szCs w:val="28"/>
          <w:lang w:val="kk-KZ"/>
        </w:rPr>
        <w:t xml:space="preserve">А – СНС-2 жібінің константасы немесе ВСН-3 динамометрінің серіппесі (паспортта көрсетіледі); </w:t>
      </w:r>
    </w:p>
    <w:p w:rsidR="001E086B" w:rsidRPr="00C56588" w:rsidRDefault="001E086B" w:rsidP="00AC7E1C">
      <w:pPr>
        <w:spacing w:after="0" w:line="240" w:lineRule="auto"/>
        <w:ind w:firstLine="708"/>
        <w:jc w:val="both"/>
        <w:rPr>
          <w:rFonts w:ascii="Times New Roman" w:hAnsi="Times New Roman"/>
          <w:sz w:val="28"/>
          <w:szCs w:val="28"/>
          <w:lang w:val="kk-KZ"/>
        </w:rPr>
      </w:pPr>
      <w:r w:rsidRPr="00C56588">
        <w:rPr>
          <w:rFonts w:ascii="Times New Roman" w:hAnsi="Times New Roman"/>
          <w:sz w:val="28"/>
          <w:szCs w:val="28"/>
          <w:lang w:val="kk-KZ"/>
        </w:rPr>
        <w:t>U</w:t>
      </w:r>
      <w:r w:rsidRPr="00C56588">
        <w:rPr>
          <w:rFonts w:ascii="Times New Roman" w:hAnsi="Times New Roman"/>
          <w:sz w:val="28"/>
          <w:szCs w:val="28"/>
          <w:vertAlign w:val="subscript"/>
          <w:lang w:val="kk-KZ"/>
        </w:rPr>
        <w:t>1</w:t>
      </w:r>
      <w:r w:rsidRPr="00C56588">
        <w:rPr>
          <w:rFonts w:ascii="Times New Roman" w:hAnsi="Times New Roman"/>
          <w:sz w:val="28"/>
          <w:szCs w:val="28"/>
          <w:lang w:val="kk-KZ"/>
        </w:rPr>
        <w:t>,</w:t>
      </w:r>
      <w:r w:rsidRPr="00C56588">
        <w:rPr>
          <w:rFonts w:ascii="Times New Roman" w:hAnsi="Times New Roman"/>
          <w:sz w:val="28"/>
          <w:szCs w:val="28"/>
          <w:vertAlign w:val="subscript"/>
          <w:lang w:val="kk-KZ"/>
        </w:rPr>
        <w:t>10</w:t>
      </w:r>
      <w:r w:rsidRPr="00C56588">
        <w:rPr>
          <w:rFonts w:ascii="Times New Roman" w:hAnsi="Times New Roman"/>
          <w:sz w:val="28"/>
          <w:szCs w:val="28"/>
          <w:lang w:val="kk-KZ"/>
        </w:rPr>
        <w:t xml:space="preserve"> – 1 және 10 минуттық тыныштықтан кейін өлшенген жіптің бұралу бұрыштары (бұрыштық градус).</w:t>
      </w:r>
    </w:p>
    <w:p w:rsidR="001E086B" w:rsidRPr="00C56588" w:rsidRDefault="001E086B" w:rsidP="00350C6C">
      <w:pPr>
        <w:spacing w:after="0" w:line="240" w:lineRule="auto"/>
        <w:ind w:firstLine="708"/>
        <w:jc w:val="both"/>
        <w:rPr>
          <w:rFonts w:ascii="Times New Roman" w:hAnsi="Times New Roman"/>
          <w:sz w:val="28"/>
          <w:szCs w:val="28"/>
          <w:lang w:val="kk-KZ"/>
        </w:rPr>
      </w:pPr>
      <w:r w:rsidRPr="00C56588">
        <w:rPr>
          <w:rFonts w:ascii="Times New Roman" w:hAnsi="Times New Roman"/>
          <w:sz w:val="28"/>
          <w:szCs w:val="28"/>
          <w:lang w:val="kk-KZ"/>
        </w:rPr>
        <w:t xml:space="preserve">Тығыздық пикнометр көмегімен өлшенді. Пикнометр-қуыс металл немесе шыны тар мойын цилиндрі. Тығыздық </w:t>
      </w:r>
      <w:r w:rsidRPr="00C56588">
        <w:rPr>
          <w:rFonts w:ascii="Times New Roman" w:hAnsi="Times New Roman"/>
          <w:sz w:val="28"/>
          <w:szCs w:val="28"/>
        </w:rPr>
        <w:t>γ</w:t>
      </w:r>
      <w:r w:rsidRPr="00C56588">
        <w:rPr>
          <w:rFonts w:ascii="Times New Roman" w:hAnsi="Times New Roman"/>
          <w:sz w:val="28"/>
          <w:szCs w:val="28"/>
          <w:vertAlign w:val="subscript"/>
          <w:lang w:val="kk-KZ"/>
        </w:rPr>
        <w:t xml:space="preserve">к </w:t>
      </w:r>
      <w:r w:rsidRPr="00C56588">
        <w:rPr>
          <w:rFonts w:ascii="Times New Roman" w:hAnsi="Times New Roman"/>
          <w:sz w:val="28"/>
          <w:szCs w:val="28"/>
          <w:lang w:val="kk-KZ"/>
        </w:rPr>
        <w:t xml:space="preserve">формула бойынша анықталады: </w:t>
      </w:r>
    </w:p>
    <w:p w:rsidR="001E086B" w:rsidRPr="00C56588" w:rsidRDefault="001E086B" w:rsidP="00350C6C">
      <w:pPr>
        <w:spacing w:after="0" w:line="240" w:lineRule="auto"/>
        <w:ind w:firstLine="708"/>
        <w:jc w:val="center"/>
        <w:rPr>
          <w:rFonts w:ascii="Times New Roman" w:hAnsi="Times New Roman"/>
          <w:sz w:val="28"/>
          <w:szCs w:val="28"/>
          <w:lang w:val="kk-KZ"/>
        </w:rPr>
      </w:pPr>
    </w:p>
    <w:p w:rsidR="001E086B" w:rsidRDefault="001D4AB5" w:rsidP="00350C6C">
      <w:pPr>
        <w:spacing w:after="0" w:line="240" w:lineRule="auto"/>
        <w:jc w:val="center"/>
        <w:rPr>
          <w:rFonts w:ascii="Times New Roman" w:hAnsi="Times New Roman"/>
          <w:sz w:val="28"/>
          <w:szCs w:val="28"/>
          <w:lang w:val="kk-KZ"/>
        </w:rPr>
      </w:pPr>
      <w:r w:rsidRPr="001D4AB5">
        <w:rPr>
          <w:rFonts w:ascii="Times New Roman" w:hAnsi="Times New Roman"/>
          <w:sz w:val="28"/>
          <w:szCs w:val="28"/>
          <w:lang w:val="kk-KZ"/>
        </w:rPr>
        <w:t xml:space="preserve">                                        </w:t>
      </w:r>
      <w:r w:rsidR="001E086B" w:rsidRPr="00C56588">
        <w:rPr>
          <w:rFonts w:ascii="Times New Roman" w:hAnsi="Times New Roman"/>
          <w:sz w:val="28"/>
          <w:szCs w:val="28"/>
        </w:rPr>
        <w:t>γ</w:t>
      </w:r>
      <w:r w:rsidR="001E086B" w:rsidRPr="00C56588">
        <w:rPr>
          <w:rFonts w:ascii="Times New Roman" w:hAnsi="Times New Roman"/>
          <w:sz w:val="28"/>
          <w:szCs w:val="28"/>
          <w:vertAlign w:val="subscript"/>
          <w:lang w:val="kk-KZ"/>
        </w:rPr>
        <w:t>к</w:t>
      </w:r>
      <w:r w:rsidR="001E086B" w:rsidRPr="00C56588">
        <w:rPr>
          <w:rFonts w:ascii="Times New Roman" w:hAnsi="Times New Roman"/>
          <w:sz w:val="28"/>
          <w:szCs w:val="28"/>
          <w:lang w:val="kk-KZ"/>
        </w:rPr>
        <w:t xml:space="preserve"> =Р</w:t>
      </w:r>
      <w:r w:rsidR="001E086B" w:rsidRPr="00C56588">
        <w:rPr>
          <w:rFonts w:ascii="Times New Roman" w:hAnsi="Times New Roman"/>
          <w:sz w:val="28"/>
          <w:szCs w:val="28"/>
          <w:vertAlign w:val="subscript"/>
          <w:lang w:val="kk-KZ"/>
        </w:rPr>
        <w:t>пр</w:t>
      </w:r>
      <w:r w:rsidR="001E086B" w:rsidRPr="00C56588">
        <w:rPr>
          <w:rFonts w:ascii="Times New Roman" w:hAnsi="Times New Roman"/>
          <w:sz w:val="28"/>
          <w:szCs w:val="28"/>
          <w:lang w:val="kk-KZ"/>
        </w:rPr>
        <w:t>-Р</w:t>
      </w:r>
      <w:r w:rsidR="001E086B" w:rsidRPr="00C56588">
        <w:rPr>
          <w:rFonts w:ascii="Times New Roman" w:hAnsi="Times New Roman"/>
          <w:sz w:val="28"/>
          <w:szCs w:val="28"/>
          <w:vertAlign w:val="subscript"/>
          <w:lang w:val="kk-KZ"/>
        </w:rPr>
        <w:t>к</w:t>
      </w:r>
      <w:r w:rsidR="001E086B" w:rsidRPr="00C56588">
        <w:rPr>
          <w:rFonts w:ascii="Times New Roman" w:hAnsi="Times New Roman"/>
          <w:sz w:val="28"/>
          <w:szCs w:val="28"/>
          <w:lang w:val="kk-KZ"/>
        </w:rPr>
        <w:t>/V</w:t>
      </w:r>
      <w:r w:rsidR="001E086B" w:rsidRPr="00C56588">
        <w:rPr>
          <w:rFonts w:ascii="Times New Roman" w:hAnsi="Times New Roman"/>
          <w:sz w:val="28"/>
          <w:szCs w:val="28"/>
          <w:vertAlign w:val="subscript"/>
          <w:lang w:val="kk-KZ"/>
        </w:rPr>
        <w:t>n</w:t>
      </w:r>
      <w:r w:rsidR="008679F0">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sidR="008679F0">
        <w:rPr>
          <w:rFonts w:ascii="Times New Roman" w:hAnsi="Times New Roman"/>
          <w:sz w:val="28"/>
          <w:szCs w:val="28"/>
          <w:lang w:val="kk-KZ"/>
        </w:rPr>
        <w:tab/>
      </w:r>
      <w:r w:rsidR="008679F0">
        <w:rPr>
          <w:rFonts w:ascii="Times New Roman" w:hAnsi="Times New Roman"/>
          <w:sz w:val="28"/>
          <w:szCs w:val="28"/>
          <w:lang w:val="kk-KZ"/>
        </w:rPr>
        <w:tab/>
      </w:r>
      <w:r w:rsidR="007461C3">
        <w:rPr>
          <w:rFonts w:ascii="Times New Roman" w:hAnsi="Times New Roman"/>
          <w:sz w:val="28"/>
          <w:szCs w:val="28"/>
          <w:lang w:val="kk-KZ"/>
        </w:rPr>
        <w:t xml:space="preserve"> </w:t>
      </w:r>
      <w:r w:rsidR="008679F0">
        <w:rPr>
          <w:rFonts w:ascii="Times New Roman" w:hAnsi="Times New Roman"/>
          <w:sz w:val="28"/>
          <w:szCs w:val="28"/>
          <w:lang w:val="kk-KZ"/>
        </w:rPr>
        <w:t>(3.7</w:t>
      </w:r>
      <w:r w:rsidR="001E086B" w:rsidRPr="00C56588">
        <w:rPr>
          <w:rFonts w:ascii="Times New Roman" w:hAnsi="Times New Roman"/>
          <w:sz w:val="28"/>
          <w:szCs w:val="28"/>
          <w:lang w:val="kk-KZ"/>
        </w:rPr>
        <w:t>)</w:t>
      </w:r>
    </w:p>
    <w:p w:rsidR="001D4AB5" w:rsidRPr="00C56588" w:rsidRDefault="001D4AB5" w:rsidP="00350C6C">
      <w:pPr>
        <w:spacing w:after="0" w:line="240" w:lineRule="auto"/>
        <w:jc w:val="center"/>
        <w:rPr>
          <w:rFonts w:ascii="Times New Roman" w:hAnsi="Times New Roman"/>
          <w:sz w:val="28"/>
          <w:szCs w:val="28"/>
          <w:lang w:val="kk-KZ"/>
        </w:rPr>
      </w:pPr>
    </w:p>
    <w:p w:rsidR="001E086B" w:rsidRPr="00C56588" w:rsidRDefault="001D4AB5" w:rsidP="00350C6C">
      <w:pPr>
        <w:spacing w:after="0" w:line="240" w:lineRule="auto"/>
        <w:jc w:val="center"/>
        <w:rPr>
          <w:rFonts w:ascii="Times New Roman" w:hAnsi="Times New Roman"/>
          <w:sz w:val="28"/>
          <w:szCs w:val="28"/>
          <w:vertAlign w:val="subscript"/>
          <w:lang w:val="kk-KZ"/>
        </w:rPr>
      </w:pPr>
      <w:r>
        <w:rPr>
          <w:rFonts w:ascii="Times New Roman" w:hAnsi="Times New Roman"/>
          <w:sz w:val="28"/>
          <w:szCs w:val="28"/>
          <w:lang w:val="kk-KZ"/>
        </w:rPr>
        <w:t xml:space="preserve">                                   </w:t>
      </w:r>
      <w:r w:rsidR="007461C3">
        <w:rPr>
          <w:rFonts w:ascii="Times New Roman" w:hAnsi="Times New Roman"/>
          <w:sz w:val="28"/>
          <w:szCs w:val="28"/>
          <w:lang w:val="kk-KZ"/>
        </w:rPr>
        <w:tab/>
      </w:r>
      <w:r>
        <w:rPr>
          <w:rFonts w:ascii="Times New Roman" w:hAnsi="Times New Roman"/>
          <w:sz w:val="28"/>
          <w:szCs w:val="28"/>
          <w:lang w:val="kk-KZ"/>
        </w:rPr>
        <w:t xml:space="preserve">  </w:t>
      </w:r>
      <w:r w:rsidR="001E086B" w:rsidRPr="00C56588">
        <w:rPr>
          <w:rFonts w:ascii="Times New Roman" w:hAnsi="Times New Roman"/>
          <w:sz w:val="28"/>
          <w:szCs w:val="28"/>
          <w:lang w:val="kk-KZ"/>
        </w:rPr>
        <w:t>V</w:t>
      </w:r>
      <w:r w:rsidR="001E086B" w:rsidRPr="00C56588">
        <w:rPr>
          <w:rFonts w:ascii="Times New Roman" w:hAnsi="Times New Roman"/>
          <w:sz w:val="28"/>
          <w:szCs w:val="28"/>
          <w:vertAlign w:val="subscript"/>
          <w:lang w:val="kk-KZ"/>
        </w:rPr>
        <w:t>n</w:t>
      </w:r>
      <w:r w:rsidR="001E086B" w:rsidRPr="00C56588">
        <w:rPr>
          <w:rFonts w:ascii="Times New Roman" w:hAnsi="Times New Roman"/>
          <w:sz w:val="28"/>
          <w:szCs w:val="28"/>
          <w:lang w:val="kk-KZ"/>
        </w:rPr>
        <w:t>= Р</w:t>
      </w:r>
      <w:r w:rsidR="001E086B" w:rsidRPr="00C56588">
        <w:rPr>
          <w:rFonts w:ascii="Times New Roman" w:hAnsi="Times New Roman"/>
          <w:sz w:val="28"/>
          <w:szCs w:val="28"/>
          <w:vertAlign w:val="subscript"/>
          <w:lang w:val="kk-KZ"/>
        </w:rPr>
        <w:t>пв</w:t>
      </w:r>
      <w:r w:rsidR="001E086B" w:rsidRPr="00C56588">
        <w:rPr>
          <w:rFonts w:ascii="Times New Roman" w:hAnsi="Times New Roman"/>
          <w:sz w:val="28"/>
          <w:szCs w:val="28"/>
          <w:lang w:val="kk-KZ"/>
        </w:rPr>
        <w:t>-Р</w:t>
      </w:r>
      <w:r w:rsidR="001E086B" w:rsidRPr="00C56588">
        <w:rPr>
          <w:rFonts w:ascii="Times New Roman" w:hAnsi="Times New Roman"/>
          <w:sz w:val="28"/>
          <w:szCs w:val="28"/>
          <w:vertAlign w:val="subscript"/>
          <w:lang w:val="kk-KZ"/>
        </w:rPr>
        <w:t xml:space="preserve">n </w:t>
      </w:r>
      <w:r w:rsidR="001E086B" w:rsidRPr="00C56588">
        <w:rPr>
          <w:rFonts w:ascii="Times New Roman" w:hAnsi="Times New Roman"/>
          <w:sz w:val="28"/>
          <w:szCs w:val="28"/>
          <w:vertAlign w:val="subscript"/>
          <w:lang w:val="kk-KZ"/>
        </w:rPr>
        <w:tab/>
      </w:r>
      <w:r w:rsidR="001E086B" w:rsidRPr="00C56588">
        <w:rPr>
          <w:rFonts w:ascii="Times New Roman" w:hAnsi="Times New Roman"/>
          <w:sz w:val="28"/>
          <w:szCs w:val="28"/>
          <w:vertAlign w:val="subscript"/>
          <w:lang w:val="kk-KZ"/>
        </w:rPr>
        <w:tab/>
      </w:r>
      <w:r w:rsidR="001E086B" w:rsidRPr="00C56588">
        <w:rPr>
          <w:rFonts w:ascii="Times New Roman" w:hAnsi="Times New Roman"/>
          <w:sz w:val="28"/>
          <w:szCs w:val="28"/>
          <w:vertAlign w:val="subscript"/>
          <w:lang w:val="kk-KZ"/>
        </w:rPr>
        <w:tab/>
      </w:r>
      <w:r>
        <w:rPr>
          <w:rFonts w:ascii="Times New Roman" w:hAnsi="Times New Roman"/>
          <w:sz w:val="28"/>
          <w:szCs w:val="28"/>
          <w:vertAlign w:val="subscript"/>
          <w:lang w:val="kk-KZ"/>
        </w:rPr>
        <w:tab/>
      </w:r>
      <w:r>
        <w:rPr>
          <w:rFonts w:ascii="Times New Roman" w:hAnsi="Times New Roman"/>
          <w:sz w:val="28"/>
          <w:szCs w:val="28"/>
          <w:vertAlign w:val="subscript"/>
          <w:lang w:val="kk-KZ"/>
        </w:rPr>
        <w:tab/>
      </w:r>
      <w:r w:rsidR="001E086B" w:rsidRPr="00C56588">
        <w:rPr>
          <w:rFonts w:ascii="Times New Roman" w:hAnsi="Times New Roman"/>
          <w:sz w:val="28"/>
          <w:szCs w:val="28"/>
          <w:vertAlign w:val="subscript"/>
          <w:lang w:val="kk-KZ"/>
        </w:rPr>
        <w:tab/>
      </w:r>
      <w:r w:rsidR="007461C3">
        <w:rPr>
          <w:rFonts w:ascii="Times New Roman" w:hAnsi="Times New Roman"/>
          <w:sz w:val="28"/>
          <w:szCs w:val="28"/>
          <w:vertAlign w:val="subscript"/>
          <w:lang w:val="kk-KZ"/>
        </w:rPr>
        <w:tab/>
        <w:t xml:space="preserve"> </w:t>
      </w:r>
      <w:r w:rsidR="008679F0">
        <w:rPr>
          <w:rFonts w:ascii="Times New Roman" w:hAnsi="Times New Roman"/>
          <w:sz w:val="28"/>
          <w:szCs w:val="28"/>
          <w:lang w:val="kk-KZ"/>
        </w:rPr>
        <w:t>(3.8</w:t>
      </w:r>
      <w:r w:rsidR="001E086B" w:rsidRPr="00C56588">
        <w:rPr>
          <w:rFonts w:ascii="Times New Roman" w:hAnsi="Times New Roman"/>
          <w:sz w:val="28"/>
          <w:szCs w:val="28"/>
          <w:lang w:val="kk-KZ"/>
        </w:rPr>
        <w:t>)</w:t>
      </w:r>
    </w:p>
    <w:p w:rsidR="001E086B" w:rsidRPr="00C56588" w:rsidRDefault="001E086B" w:rsidP="00350C6C">
      <w:pPr>
        <w:spacing w:after="0" w:line="240" w:lineRule="auto"/>
        <w:ind w:firstLine="708"/>
        <w:jc w:val="center"/>
        <w:rPr>
          <w:rFonts w:ascii="Times New Roman" w:hAnsi="Times New Roman"/>
          <w:sz w:val="28"/>
          <w:szCs w:val="28"/>
          <w:lang w:val="kk-KZ"/>
        </w:rPr>
      </w:pPr>
    </w:p>
    <w:p w:rsidR="001D4AB5" w:rsidRDefault="001D4AB5" w:rsidP="001D4AB5">
      <w:pPr>
        <w:spacing w:after="0" w:line="240" w:lineRule="auto"/>
        <w:jc w:val="both"/>
        <w:rPr>
          <w:rFonts w:ascii="Times New Roman" w:hAnsi="Times New Roman"/>
          <w:sz w:val="28"/>
          <w:szCs w:val="28"/>
          <w:lang w:val="kk-KZ"/>
        </w:rPr>
      </w:pPr>
      <w:r w:rsidRPr="00BD4195">
        <w:rPr>
          <w:rFonts w:ascii="Times New Roman" w:hAnsi="Times New Roman"/>
          <w:sz w:val="28"/>
          <w:szCs w:val="28"/>
          <w:lang w:val="kk-KZ"/>
        </w:rPr>
        <w:t xml:space="preserve">мұнда </w:t>
      </w:r>
      <w:r w:rsidRPr="00BD4195">
        <w:rPr>
          <w:rFonts w:ascii="Times New Roman" w:hAnsi="Times New Roman"/>
          <w:sz w:val="28"/>
          <w:szCs w:val="28"/>
        </w:rPr>
        <w:t>γ</w:t>
      </w:r>
      <w:r w:rsidRPr="00BD4195">
        <w:rPr>
          <w:rFonts w:ascii="Times New Roman" w:hAnsi="Times New Roman"/>
          <w:sz w:val="28"/>
          <w:szCs w:val="28"/>
          <w:vertAlign w:val="subscript"/>
          <w:lang w:val="kk-KZ"/>
        </w:rPr>
        <w:t>к</w:t>
      </w:r>
      <w:r w:rsidRPr="00BD4195">
        <w:rPr>
          <w:rFonts w:ascii="Times New Roman" w:hAnsi="Times New Roman"/>
          <w:sz w:val="28"/>
          <w:szCs w:val="28"/>
          <w:lang w:val="kk-KZ"/>
        </w:rPr>
        <w:t xml:space="preserve"> – ерітіндінің айқын тығыздығы, г/см</w:t>
      </w:r>
      <w:r w:rsidRPr="00BD4195">
        <w:rPr>
          <w:rFonts w:ascii="Times New Roman" w:hAnsi="Times New Roman"/>
          <w:sz w:val="28"/>
          <w:szCs w:val="28"/>
          <w:vertAlign w:val="superscript"/>
          <w:lang w:val="kk-KZ"/>
        </w:rPr>
        <w:t>3</w:t>
      </w:r>
      <w:r w:rsidRPr="00BD4195">
        <w:rPr>
          <w:rFonts w:ascii="Times New Roman" w:hAnsi="Times New Roman"/>
          <w:sz w:val="28"/>
          <w:szCs w:val="28"/>
          <w:lang w:val="kk-KZ"/>
        </w:rPr>
        <w:t xml:space="preserve">; </w:t>
      </w:r>
    </w:p>
    <w:p w:rsidR="001D4AB5" w:rsidRDefault="001D4AB5" w:rsidP="001D4AB5">
      <w:pPr>
        <w:spacing w:after="0" w:line="240" w:lineRule="auto"/>
        <w:ind w:firstLine="826"/>
        <w:jc w:val="both"/>
        <w:rPr>
          <w:rFonts w:ascii="Times New Roman" w:hAnsi="Times New Roman"/>
          <w:sz w:val="28"/>
          <w:szCs w:val="28"/>
          <w:lang w:val="kk-KZ"/>
        </w:rPr>
      </w:pPr>
      <w:r w:rsidRPr="00BD4195">
        <w:rPr>
          <w:rFonts w:ascii="Times New Roman" w:hAnsi="Times New Roman"/>
          <w:sz w:val="28"/>
          <w:szCs w:val="28"/>
          <w:lang w:val="kk-KZ"/>
        </w:rPr>
        <w:t>Р</w:t>
      </w:r>
      <w:r w:rsidRPr="00BD4195">
        <w:rPr>
          <w:rFonts w:ascii="Times New Roman" w:hAnsi="Times New Roman"/>
          <w:sz w:val="28"/>
          <w:szCs w:val="28"/>
          <w:vertAlign w:val="subscript"/>
          <w:lang w:val="kk-KZ"/>
        </w:rPr>
        <w:t>пр</w:t>
      </w:r>
      <w:r w:rsidRPr="00CF49CD">
        <w:rPr>
          <w:rFonts w:ascii="Times New Roman" w:hAnsi="Times New Roman"/>
          <w:sz w:val="28"/>
          <w:szCs w:val="28"/>
          <w:lang w:val="kk-KZ"/>
        </w:rPr>
        <w:t xml:space="preserve"> </w:t>
      </w:r>
      <w:r>
        <w:rPr>
          <w:rFonts w:ascii="Times New Roman" w:hAnsi="Times New Roman"/>
          <w:sz w:val="28"/>
          <w:szCs w:val="28"/>
          <w:lang w:val="kk-KZ"/>
        </w:rPr>
        <w:t>–</w:t>
      </w:r>
      <w:r w:rsidRPr="00BD4195">
        <w:rPr>
          <w:rFonts w:ascii="Times New Roman" w:hAnsi="Times New Roman"/>
          <w:sz w:val="28"/>
          <w:szCs w:val="28"/>
          <w:lang w:val="kk-KZ"/>
        </w:rPr>
        <w:t xml:space="preserve"> ерітіндімен пикнометрдің массасы, г; </w:t>
      </w:r>
    </w:p>
    <w:p w:rsidR="001D4AB5" w:rsidRDefault="001D4AB5" w:rsidP="001D4AB5">
      <w:pPr>
        <w:spacing w:after="0" w:line="240" w:lineRule="auto"/>
        <w:ind w:firstLine="826"/>
        <w:jc w:val="both"/>
        <w:rPr>
          <w:rFonts w:ascii="Times New Roman" w:hAnsi="Times New Roman"/>
          <w:sz w:val="28"/>
          <w:szCs w:val="28"/>
          <w:lang w:val="kk-KZ"/>
        </w:rPr>
      </w:pPr>
      <w:r w:rsidRPr="00BD4195">
        <w:rPr>
          <w:rFonts w:ascii="Times New Roman" w:hAnsi="Times New Roman"/>
          <w:sz w:val="28"/>
          <w:szCs w:val="28"/>
          <w:lang w:val="kk-KZ"/>
        </w:rPr>
        <w:t>Р</w:t>
      </w:r>
      <w:r w:rsidRPr="00BD4195">
        <w:rPr>
          <w:rFonts w:ascii="Times New Roman" w:hAnsi="Times New Roman"/>
          <w:sz w:val="28"/>
          <w:szCs w:val="28"/>
          <w:vertAlign w:val="subscript"/>
          <w:lang w:val="kk-KZ"/>
        </w:rPr>
        <w:t>п</w:t>
      </w:r>
      <w:r w:rsidRPr="00CF49CD">
        <w:rPr>
          <w:rFonts w:ascii="Times New Roman" w:hAnsi="Times New Roman"/>
          <w:sz w:val="28"/>
          <w:szCs w:val="28"/>
          <w:lang w:val="kk-KZ"/>
        </w:rPr>
        <w:t xml:space="preserve"> </w:t>
      </w:r>
      <w:r>
        <w:rPr>
          <w:rFonts w:ascii="Times New Roman" w:hAnsi="Times New Roman"/>
          <w:sz w:val="28"/>
          <w:szCs w:val="28"/>
          <w:lang w:val="kk-KZ"/>
        </w:rPr>
        <w:t>–</w:t>
      </w:r>
      <w:r w:rsidRPr="00BD4195">
        <w:rPr>
          <w:rFonts w:ascii="Times New Roman" w:hAnsi="Times New Roman"/>
          <w:sz w:val="28"/>
          <w:szCs w:val="28"/>
          <w:lang w:val="kk-KZ"/>
        </w:rPr>
        <w:t xml:space="preserve"> бос пикнометрдің массасы, г; </w:t>
      </w:r>
    </w:p>
    <w:p w:rsidR="001D4AB5" w:rsidRPr="00BD4195" w:rsidRDefault="001D4AB5" w:rsidP="001D4AB5">
      <w:pPr>
        <w:spacing w:after="0" w:line="240" w:lineRule="auto"/>
        <w:ind w:firstLine="826"/>
        <w:jc w:val="both"/>
        <w:rPr>
          <w:rFonts w:ascii="Times New Roman" w:hAnsi="Times New Roman"/>
          <w:sz w:val="28"/>
          <w:szCs w:val="28"/>
          <w:vertAlign w:val="subscript"/>
          <w:lang w:val="kk-KZ"/>
        </w:rPr>
      </w:pPr>
      <w:r w:rsidRPr="00BD4195">
        <w:rPr>
          <w:rFonts w:ascii="Times New Roman" w:hAnsi="Times New Roman"/>
          <w:sz w:val="28"/>
          <w:szCs w:val="28"/>
          <w:lang w:val="kk-KZ"/>
        </w:rPr>
        <w:lastRenderedPageBreak/>
        <w:t>V</w:t>
      </w:r>
      <w:r w:rsidRPr="00BD4195">
        <w:rPr>
          <w:rFonts w:ascii="Times New Roman" w:hAnsi="Times New Roman"/>
          <w:sz w:val="28"/>
          <w:szCs w:val="28"/>
          <w:vertAlign w:val="subscript"/>
          <w:lang w:val="kk-KZ"/>
        </w:rPr>
        <w:t>n</w:t>
      </w:r>
      <w:r w:rsidRPr="00BD4195">
        <w:rPr>
          <w:rFonts w:ascii="Times New Roman" w:hAnsi="Times New Roman"/>
          <w:sz w:val="28"/>
          <w:szCs w:val="28"/>
          <w:lang w:val="kk-KZ"/>
        </w:rPr>
        <w:t xml:space="preserve"> – пикнометр көлемі, см</w:t>
      </w:r>
      <w:r w:rsidRPr="00BD4195">
        <w:rPr>
          <w:rFonts w:ascii="Times New Roman" w:hAnsi="Times New Roman"/>
          <w:sz w:val="28"/>
          <w:szCs w:val="28"/>
          <w:vertAlign w:val="superscript"/>
          <w:lang w:val="kk-KZ"/>
        </w:rPr>
        <w:t>3</w:t>
      </w:r>
      <w:r w:rsidRPr="00BD4195">
        <w:rPr>
          <w:rFonts w:ascii="Times New Roman" w:hAnsi="Times New Roman"/>
          <w:sz w:val="28"/>
          <w:szCs w:val="28"/>
          <w:vertAlign w:val="subscript"/>
          <w:lang w:val="kk-KZ"/>
        </w:rPr>
        <w:t>.</w:t>
      </w:r>
    </w:p>
    <w:p w:rsidR="001E086B" w:rsidRPr="00C56588" w:rsidRDefault="001E086B" w:rsidP="00350C6C">
      <w:pPr>
        <w:spacing w:after="0" w:line="240" w:lineRule="auto"/>
        <w:ind w:firstLine="708"/>
        <w:jc w:val="both"/>
        <w:rPr>
          <w:rFonts w:ascii="Times New Roman" w:hAnsi="Times New Roman"/>
          <w:sz w:val="28"/>
          <w:szCs w:val="28"/>
          <w:lang w:val="kk-KZ"/>
        </w:rPr>
      </w:pPr>
      <w:r w:rsidRPr="00C56588">
        <w:rPr>
          <w:rFonts w:ascii="Times New Roman" w:hAnsi="Times New Roman"/>
          <w:sz w:val="28"/>
          <w:szCs w:val="28"/>
          <w:lang w:val="kk-KZ"/>
        </w:rPr>
        <w:t>Сазды суспензияның тұрақтандырылған акрил полиэлектролиті САНБМА және СААБМА (калий формасы) крахмалының реологиялық қасиеттерін зерттеу барысында келесі нәтижелер алынды:</w:t>
      </w:r>
    </w:p>
    <w:p w:rsidR="001E086B" w:rsidRPr="00C56588" w:rsidRDefault="001E086B" w:rsidP="00350C6C">
      <w:pPr>
        <w:spacing w:after="0" w:line="240" w:lineRule="auto"/>
        <w:ind w:firstLine="708"/>
        <w:jc w:val="both"/>
        <w:rPr>
          <w:rFonts w:ascii="Times New Roman" w:hAnsi="Times New Roman"/>
          <w:sz w:val="28"/>
          <w:szCs w:val="28"/>
          <w:lang w:val="kk-KZ"/>
        </w:rPr>
      </w:pPr>
      <w:r w:rsidRPr="00C56588">
        <w:rPr>
          <w:rFonts w:ascii="Times New Roman" w:hAnsi="Times New Roman"/>
          <w:sz w:val="28"/>
          <w:szCs w:val="28"/>
          <w:lang w:val="kk-KZ"/>
        </w:rPr>
        <w:t>Сазды суспензия ЫСК төмен төмен мәнмен сипатталады: 9-12 мг/см</w:t>
      </w:r>
      <w:r w:rsidRPr="00C56588">
        <w:rPr>
          <w:rFonts w:ascii="Times New Roman" w:hAnsi="Times New Roman"/>
          <w:sz w:val="28"/>
          <w:szCs w:val="28"/>
          <w:vertAlign w:val="superscript"/>
          <w:lang w:val="kk-KZ"/>
        </w:rPr>
        <w:t>2</w:t>
      </w:r>
      <w:r w:rsidRPr="00C56588">
        <w:rPr>
          <w:rFonts w:ascii="Times New Roman" w:hAnsi="Times New Roman"/>
          <w:sz w:val="28"/>
          <w:szCs w:val="28"/>
          <w:lang w:val="kk-KZ"/>
        </w:rPr>
        <w:t xml:space="preserve"> 1 и 10 мин кейін; </w:t>
      </w:r>
      <w:r w:rsidRPr="00C56588">
        <w:rPr>
          <w:rFonts w:ascii="Times New Roman" w:hAnsi="Times New Roman"/>
          <w:sz w:val="28"/>
          <w:szCs w:val="28"/>
          <w:lang w:val="en-US"/>
        </w:rPr>
        <w:t>η</w:t>
      </w:r>
      <w:r w:rsidRPr="00C56588">
        <w:rPr>
          <w:rFonts w:ascii="Times New Roman" w:hAnsi="Times New Roman"/>
          <w:sz w:val="28"/>
          <w:szCs w:val="28"/>
          <w:vertAlign w:val="subscript"/>
          <w:lang w:val="kk-KZ"/>
        </w:rPr>
        <w:t>пл.тұт.</w:t>
      </w:r>
      <w:r w:rsidRPr="00C56588">
        <w:rPr>
          <w:rFonts w:ascii="Times New Roman" w:hAnsi="Times New Roman"/>
          <w:sz w:val="28"/>
          <w:szCs w:val="28"/>
          <w:lang w:val="kk-KZ"/>
        </w:rPr>
        <w:t xml:space="preserve"> – 1,125 сПз; </w:t>
      </w:r>
      <w:r w:rsidRPr="00C56588">
        <w:rPr>
          <w:rFonts w:ascii="Times New Roman" w:hAnsi="Times New Roman"/>
          <w:sz w:val="28"/>
          <w:szCs w:val="28"/>
          <w:lang w:val="en-US"/>
        </w:rPr>
        <w:t>η</w:t>
      </w:r>
      <w:r w:rsidR="00D43EF5">
        <w:rPr>
          <w:rFonts w:ascii="Times New Roman" w:hAnsi="Times New Roman"/>
          <w:sz w:val="28"/>
          <w:szCs w:val="28"/>
          <w:vertAlign w:val="subscript"/>
          <w:lang w:val="kk-KZ"/>
        </w:rPr>
        <w:t>т</w:t>
      </w:r>
      <w:r w:rsidRPr="00C56588">
        <w:rPr>
          <w:rFonts w:ascii="Times New Roman" w:hAnsi="Times New Roman"/>
          <w:sz w:val="28"/>
          <w:szCs w:val="28"/>
          <w:lang w:val="kk-KZ"/>
        </w:rPr>
        <w:t xml:space="preserve"> – 1,02 сПз; ығысудың шекті динамикалық тұтқырлығы – 8,24 мг/см</w:t>
      </w:r>
      <w:r w:rsidRPr="00C56588">
        <w:rPr>
          <w:rFonts w:ascii="Times New Roman" w:hAnsi="Times New Roman"/>
          <w:sz w:val="28"/>
          <w:szCs w:val="28"/>
          <w:vertAlign w:val="superscript"/>
          <w:lang w:val="kk-KZ"/>
        </w:rPr>
        <w:t>2</w:t>
      </w:r>
      <w:r w:rsidRPr="00C56588">
        <w:rPr>
          <w:rFonts w:ascii="Times New Roman" w:hAnsi="Times New Roman"/>
          <w:sz w:val="28"/>
          <w:szCs w:val="28"/>
          <w:lang w:val="kk-KZ"/>
        </w:rPr>
        <w:t>.</w:t>
      </w:r>
    </w:p>
    <w:p w:rsidR="001E086B" w:rsidRPr="00C56588" w:rsidRDefault="001E086B" w:rsidP="00350C6C">
      <w:pPr>
        <w:spacing w:after="0" w:line="240" w:lineRule="auto"/>
        <w:ind w:firstLine="708"/>
        <w:jc w:val="both"/>
        <w:rPr>
          <w:rFonts w:ascii="Times New Roman" w:hAnsi="Times New Roman"/>
          <w:sz w:val="28"/>
          <w:szCs w:val="28"/>
          <w:lang w:val="kk-KZ"/>
        </w:rPr>
      </w:pPr>
      <w:r w:rsidRPr="00C56588">
        <w:rPr>
          <w:rFonts w:ascii="Times New Roman" w:hAnsi="Times New Roman"/>
          <w:sz w:val="28"/>
          <w:szCs w:val="28"/>
          <w:lang w:val="kk-KZ"/>
        </w:rPr>
        <w:t>САНБМА сазды суспензияға, крахмал және СААБМА-ты бөлек қосу 1 және 10 минуттан кейін ЫСК 20 мг/см</w:t>
      </w:r>
      <w:r w:rsidRPr="00C56588">
        <w:rPr>
          <w:rFonts w:ascii="Times New Roman" w:hAnsi="Times New Roman"/>
          <w:sz w:val="28"/>
          <w:szCs w:val="28"/>
          <w:vertAlign w:val="superscript"/>
          <w:lang w:val="kk-KZ"/>
        </w:rPr>
        <w:t>2</w:t>
      </w:r>
      <w:r w:rsidRPr="00C56588">
        <w:rPr>
          <w:rFonts w:ascii="Times New Roman" w:hAnsi="Times New Roman"/>
          <w:sz w:val="28"/>
          <w:szCs w:val="28"/>
          <w:lang w:val="kk-KZ"/>
        </w:rPr>
        <w:t xml:space="preserve"> дейін жоғарылауына әкеледі (1%). Полимерлердің төмен концентрациясында пластикалық тұтқырлық (</w:t>
      </w:r>
      <w:r w:rsidR="00825CF8">
        <w:rPr>
          <w:rFonts w:ascii="Times New Roman" w:hAnsi="Times New Roman"/>
          <w:sz w:val="28"/>
          <w:szCs w:val="28"/>
          <w:lang w:val="kk-KZ"/>
        </w:rPr>
        <w:t>24-</w:t>
      </w:r>
      <w:r w:rsidRPr="00C56588">
        <w:rPr>
          <w:rFonts w:ascii="Times New Roman" w:hAnsi="Times New Roman"/>
          <w:sz w:val="28"/>
          <w:szCs w:val="28"/>
          <w:lang w:val="kk-KZ"/>
        </w:rPr>
        <w:t>сурет) суспензиялар азаяды және 0,1% концентрациясынан бастап біртіндеп артады және 1% концентрациясында максимумға жетеді.</w:t>
      </w:r>
    </w:p>
    <w:p w:rsidR="001E086B" w:rsidRPr="00C56588" w:rsidRDefault="001E086B" w:rsidP="00350C6C">
      <w:pPr>
        <w:spacing w:after="0" w:line="240" w:lineRule="auto"/>
        <w:ind w:firstLine="708"/>
        <w:jc w:val="both"/>
        <w:rPr>
          <w:rFonts w:ascii="Times New Roman" w:hAnsi="Times New Roman"/>
          <w:sz w:val="28"/>
          <w:szCs w:val="28"/>
          <w:lang w:val="kk-KZ"/>
        </w:rPr>
      </w:pPr>
      <w:r w:rsidRPr="00C56588">
        <w:rPr>
          <w:rFonts w:ascii="Times New Roman" w:hAnsi="Times New Roman"/>
          <w:sz w:val="28"/>
          <w:szCs w:val="28"/>
          <w:lang w:val="en-US"/>
        </w:rPr>
        <w:t>η</w:t>
      </w:r>
      <w:r w:rsidRPr="00C56588">
        <w:rPr>
          <w:rFonts w:ascii="Times New Roman" w:hAnsi="Times New Roman"/>
          <w:sz w:val="28"/>
          <w:szCs w:val="28"/>
          <w:vertAlign w:val="subscript"/>
          <w:lang w:val="kk-KZ"/>
        </w:rPr>
        <w:t xml:space="preserve">пл, </w:t>
      </w:r>
      <w:r w:rsidRPr="00C56588">
        <w:rPr>
          <w:rFonts w:ascii="Times New Roman" w:hAnsi="Times New Roman"/>
          <w:sz w:val="28"/>
          <w:szCs w:val="28"/>
          <w:lang w:val="en-US"/>
        </w:rPr>
        <w:t>η</w:t>
      </w:r>
      <w:r w:rsidR="009502E1">
        <w:rPr>
          <w:rFonts w:ascii="Times New Roman" w:hAnsi="Times New Roman"/>
          <w:sz w:val="28"/>
          <w:szCs w:val="28"/>
          <w:vertAlign w:val="subscript"/>
          <w:lang w:val="kk-KZ"/>
        </w:rPr>
        <w:t>т</w:t>
      </w:r>
      <w:r w:rsidRPr="00C56588">
        <w:rPr>
          <w:rFonts w:ascii="Times New Roman" w:hAnsi="Times New Roman"/>
          <w:sz w:val="28"/>
          <w:szCs w:val="28"/>
          <w:vertAlign w:val="subscript"/>
          <w:lang w:val="kk-KZ"/>
        </w:rPr>
        <w:t xml:space="preserve">, </w:t>
      </w:r>
      <w:r w:rsidRPr="00C56588">
        <w:rPr>
          <w:rFonts w:ascii="Times New Roman" w:hAnsi="Times New Roman"/>
          <w:sz w:val="28"/>
          <w:szCs w:val="28"/>
          <w:lang w:val="kk-KZ"/>
        </w:rPr>
        <w:t>τ</w:t>
      </w:r>
      <w:r w:rsidRPr="00C56588">
        <w:rPr>
          <w:rFonts w:ascii="Times New Roman" w:hAnsi="Times New Roman"/>
          <w:sz w:val="28"/>
          <w:szCs w:val="28"/>
          <w:vertAlign w:val="subscript"/>
          <w:lang w:val="kk-KZ"/>
        </w:rPr>
        <w:t xml:space="preserve">0, </w:t>
      </w:r>
      <w:r w:rsidRPr="00C56588">
        <w:rPr>
          <w:rFonts w:ascii="Times New Roman" w:hAnsi="Times New Roman"/>
          <w:sz w:val="28"/>
          <w:szCs w:val="28"/>
          <w:lang w:val="en-US"/>
        </w:rPr>
        <w:t>θ</w:t>
      </w:r>
      <w:r w:rsidRPr="00C56588">
        <w:rPr>
          <w:rFonts w:ascii="Times New Roman" w:hAnsi="Times New Roman"/>
          <w:sz w:val="28"/>
          <w:szCs w:val="28"/>
          <w:lang w:val="kk-KZ"/>
        </w:rPr>
        <w:t xml:space="preserve"> алынған сипаты әртүрлі деңгейлерде макромолекулалардың ассоциацияларының пайда болуымен, олардың адсорбциясымен және күшті коагуляциялық-тиксотропты құрылымның пайда болуына әкелетін адсорбциялық қорғаныс қабаттарының түзілуімен байланысты [180].</w:t>
      </w:r>
    </w:p>
    <w:p w:rsidR="001B5144" w:rsidRPr="00C56588" w:rsidRDefault="001B5144" w:rsidP="00350C6C">
      <w:pPr>
        <w:spacing w:after="0" w:line="240" w:lineRule="auto"/>
        <w:ind w:firstLine="426"/>
        <w:jc w:val="center"/>
        <w:rPr>
          <w:rFonts w:ascii="Times New Roman" w:hAnsi="Times New Roman"/>
          <w:sz w:val="28"/>
          <w:szCs w:val="28"/>
          <w:lang w:val="kk-KZ"/>
        </w:rPr>
      </w:pPr>
      <w:r w:rsidRPr="00C56588">
        <w:rPr>
          <w:rFonts w:ascii="Times New Roman" w:hAnsi="Times New Roman"/>
          <w:noProof/>
          <w:sz w:val="28"/>
          <w:szCs w:val="28"/>
        </w:rPr>
        <w:drawing>
          <wp:inline distT="0" distB="0" distL="0" distR="0">
            <wp:extent cx="4635865" cy="3171111"/>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61177" cy="3188425"/>
                    </a:xfrm>
                    <a:prstGeom prst="rect">
                      <a:avLst/>
                    </a:prstGeom>
                  </pic:spPr>
                </pic:pic>
              </a:graphicData>
            </a:graphic>
          </wp:inline>
        </w:drawing>
      </w:r>
    </w:p>
    <w:p w:rsidR="00BE1C89" w:rsidRPr="00CF49CD" w:rsidRDefault="00BE1C89" w:rsidP="00350C6C">
      <w:pPr>
        <w:spacing w:after="0" w:line="240" w:lineRule="auto"/>
        <w:ind w:firstLine="708"/>
        <w:jc w:val="both"/>
        <w:rPr>
          <w:rFonts w:ascii="Times New Roman" w:hAnsi="Times New Roman"/>
          <w:sz w:val="24"/>
          <w:szCs w:val="24"/>
          <w:lang w:val="kk-KZ"/>
        </w:rPr>
      </w:pPr>
      <w:r w:rsidRPr="00CF49CD">
        <w:rPr>
          <w:rFonts w:ascii="Times New Roman" w:hAnsi="Times New Roman"/>
          <w:sz w:val="24"/>
          <w:szCs w:val="24"/>
          <w:lang w:val="kk-KZ"/>
        </w:rPr>
        <w:t>1. Саз + САНБМА; 2. Саз + Крахмал; 3. Саз + СААБМА</w:t>
      </w:r>
    </w:p>
    <w:p w:rsidR="00BE1C89" w:rsidRPr="00CF49CD" w:rsidRDefault="00BE1C89" w:rsidP="00350C6C">
      <w:pPr>
        <w:spacing w:after="0" w:line="240" w:lineRule="auto"/>
        <w:jc w:val="center"/>
        <w:rPr>
          <w:rFonts w:ascii="Times New Roman" w:hAnsi="Times New Roman"/>
          <w:sz w:val="16"/>
          <w:szCs w:val="16"/>
          <w:lang w:val="kk-KZ"/>
        </w:rPr>
      </w:pPr>
    </w:p>
    <w:p w:rsidR="00BE1C89" w:rsidRPr="00755EA5" w:rsidRDefault="00BE1C89" w:rsidP="00350C6C">
      <w:pPr>
        <w:spacing w:after="0" w:line="240" w:lineRule="auto"/>
        <w:jc w:val="center"/>
        <w:rPr>
          <w:rFonts w:ascii="Times New Roman" w:hAnsi="Times New Roman"/>
          <w:sz w:val="28"/>
          <w:szCs w:val="28"/>
        </w:rPr>
      </w:pPr>
      <w:r w:rsidRPr="00755EA5">
        <w:rPr>
          <w:rFonts w:ascii="Times New Roman" w:hAnsi="Times New Roman"/>
          <w:sz w:val="28"/>
          <w:szCs w:val="28"/>
          <w:lang w:val="kk-KZ"/>
        </w:rPr>
        <w:t xml:space="preserve">Сурет </w:t>
      </w:r>
      <w:r>
        <w:rPr>
          <w:rFonts w:ascii="Times New Roman" w:hAnsi="Times New Roman"/>
          <w:sz w:val="28"/>
          <w:szCs w:val="28"/>
          <w:lang w:val="kk-KZ"/>
        </w:rPr>
        <w:t>24 –</w:t>
      </w:r>
      <w:r w:rsidRPr="00755EA5">
        <w:rPr>
          <w:rFonts w:ascii="Times New Roman" w:hAnsi="Times New Roman"/>
          <w:sz w:val="28"/>
          <w:szCs w:val="28"/>
        </w:rPr>
        <w:t xml:space="preserve"> Сазд</w:t>
      </w:r>
      <w:r w:rsidRPr="00755EA5">
        <w:rPr>
          <w:rFonts w:ascii="Times New Roman" w:hAnsi="Times New Roman"/>
          <w:sz w:val="28"/>
          <w:szCs w:val="28"/>
          <w:lang w:val="kk-KZ"/>
        </w:rPr>
        <w:t xml:space="preserve">ы </w:t>
      </w:r>
      <w:r w:rsidRPr="00755EA5">
        <w:rPr>
          <w:rFonts w:ascii="Times New Roman" w:hAnsi="Times New Roman"/>
          <w:sz w:val="28"/>
          <w:szCs w:val="28"/>
        </w:rPr>
        <w:t xml:space="preserve">суспензиялардың </w:t>
      </w:r>
      <w:r w:rsidRPr="00755EA5">
        <w:rPr>
          <w:rFonts w:ascii="Times New Roman" w:hAnsi="Times New Roman"/>
          <w:sz w:val="28"/>
          <w:szCs w:val="28"/>
          <w:lang w:val="kk-KZ"/>
        </w:rPr>
        <w:t>п</w:t>
      </w:r>
      <w:r w:rsidRPr="00755EA5">
        <w:rPr>
          <w:rFonts w:ascii="Times New Roman" w:hAnsi="Times New Roman"/>
          <w:sz w:val="28"/>
          <w:szCs w:val="28"/>
        </w:rPr>
        <w:t>олиэлектролит концентрациясынан пл</w:t>
      </w:r>
      <w:r>
        <w:rPr>
          <w:rFonts w:ascii="Times New Roman" w:hAnsi="Times New Roman"/>
          <w:sz w:val="28"/>
          <w:szCs w:val="28"/>
        </w:rPr>
        <w:t>астикалық тұтқырлығының өзгеруі</w:t>
      </w:r>
    </w:p>
    <w:p w:rsidR="001E086B" w:rsidRPr="00C56588" w:rsidRDefault="001E086B" w:rsidP="00350C6C">
      <w:pPr>
        <w:spacing w:after="0" w:line="240" w:lineRule="auto"/>
        <w:jc w:val="center"/>
        <w:rPr>
          <w:rFonts w:ascii="Times New Roman" w:hAnsi="Times New Roman"/>
          <w:sz w:val="28"/>
          <w:szCs w:val="28"/>
        </w:rPr>
      </w:pPr>
    </w:p>
    <w:p w:rsidR="001E086B" w:rsidRPr="00C56588" w:rsidRDefault="001E086B" w:rsidP="00350C6C">
      <w:pPr>
        <w:spacing w:after="0" w:line="240" w:lineRule="auto"/>
        <w:ind w:firstLine="708"/>
        <w:jc w:val="both"/>
        <w:rPr>
          <w:rFonts w:ascii="Times New Roman" w:hAnsi="Times New Roman"/>
          <w:sz w:val="28"/>
          <w:szCs w:val="28"/>
          <w:lang w:val="kk-KZ"/>
        </w:rPr>
      </w:pPr>
      <w:r w:rsidRPr="00C56588">
        <w:rPr>
          <w:rFonts w:ascii="Times New Roman" w:hAnsi="Times New Roman"/>
          <w:sz w:val="28"/>
          <w:szCs w:val="28"/>
          <w:lang w:val="en-US"/>
        </w:rPr>
        <w:t>η</w:t>
      </w:r>
      <w:r w:rsidR="00D43EF5">
        <w:rPr>
          <w:rFonts w:ascii="Times New Roman" w:hAnsi="Times New Roman"/>
          <w:sz w:val="28"/>
          <w:szCs w:val="28"/>
          <w:vertAlign w:val="subscript"/>
          <w:lang w:val="kk-KZ"/>
        </w:rPr>
        <w:t>т</w:t>
      </w:r>
      <w:r w:rsidRPr="00C56588">
        <w:rPr>
          <w:rFonts w:ascii="Times New Roman" w:hAnsi="Times New Roman"/>
          <w:sz w:val="28"/>
          <w:szCs w:val="28"/>
          <w:vertAlign w:val="subscript"/>
          <w:lang w:val="kk-KZ"/>
        </w:rPr>
        <w:t xml:space="preserve"> </w:t>
      </w:r>
      <w:r w:rsidR="00825CF8">
        <w:rPr>
          <w:rFonts w:ascii="Times New Roman" w:hAnsi="Times New Roman"/>
          <w:sz w:val="28"/>
          <w:szCs w:val="28"/>
          <w:lang w:val="kk-KZ"/>
        </w:rPr>
        <w:t>– тиімді тұтқырлық (25-</w:t>
      </w:r>
      <w:r w:rsidRPr="00C56588">
        <w:rPr>
          <w:rFonts w:ascii="Times New Roman" w:hAnsi="Times New Roman"/>
          <w:sz w:val="28"/>
          <w:szCs w:val="28"/>
          <w:lang w:val="kk-KZ"/>
        </w:rPr>
        <w:t xml:space="preserve">сурет) біркелкі өседі. Сазды суспензия төмен концентрацияда динамикалық және ығысудың </w:t>
      </w:r>
      <w:r w:rsidR="00825CF8">
        <w:rPr>
          <w:rFonts w:ascii="Times New Roman" w:hAnsi="Times New Roman"/>
          <w:sz w:val="28"/>
          <w:szCs w:val="28"/>
          <w:lang w:val="kk-KZ"/>
        </w:rPr>
        <w:t>статикалық кернеуі (26-</w:t>
      </w:r>
      <w:r w:rsidRPr="00C56588">
        <w:rPr>
          <w:rFonts w:ascii="Times New Roman" w:hAnsi="Times New Roman"/>
          <w:sz w:val="28"/>
          <w:szCs w:val="28"/>
          <w:lang w:val="kk-KZ"/>
        </w:rPr>
        <w:t>сурет) жоғарылайды, ал полимерлер концентрациясының жоғарылауымен ол күрт төмендейді және 0,1% концентрациядан басталады.</w:t>
      </w:r>
    </w:p>
    <w:p w:rsidR="001E086B" w:rsidRPr="00C56588" w:rsidRDefault="001E086B" w:rsidP="00350C6C">
      <w:pPr>
        <w:spacing w:after="0" w:line="240" w:lineRule="auto"/>
        <w:ind w:left="1068"/>
        <w:contextualSpacing/>
        <w:jc w:val="both"/>
        <w:rPr>
          <w:rFonts w:ascii="Times New Roman" w:hAnsi="Times New Roman"/>
          <w:sz w:val="28"/>
          <w:szCs w:val="28"/>
          <w:lang w:val="kk-KZ"/>
        </w:rPr>
      </w:pPr>
    </w:p>
    <w:p w:rsidR="001B5144" w:rsidRPr="00C56588" w:rsidRDefault="001B5144" w:rsidP="00350C6C">
      <w:pPr>
        <w:spacing w:after="0" w:line="240" w:lineRule="auto"/>
        <w:ind w:firstLine="284"/>
        <w:jc w:val="center"/>
        <w:rPr>
          <w:rFonts w:ascii="Times New Roman" w:hAnsi="Times New Roman"/>
          <w:sz w:val="28"/>
          <w:szCs w:val="28"/>
          <w:lang w:val="kk-KZ"/>
        </w:rPr>
      </w:pPr>
      <w:r w:rsidRPr="00C56588">
        <w:rPr>
          <w:rFonts w:ascii="Times New Roman" w:hAnsi="Times New Roman"/>
          <w:noProof/>
          <w:sz w:val="28"/>
          <w:szCs w:val="28"/>
        </w:rPr>
        <w:lastRenderedPageBreak/>
        <w:drawing>
          <wp:inline distT="0" distB="0" distL="0" distR="0">
            <wp:extent cx="4438015" cy="3081316"/>
            <wp:effectExtent l="1905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50099" cy="3089706"/>
                    </a:xfrm>
                    <a:prstGeom prst="rect">
                      <a:avLst/>
                    </a:prstGeom>
                  </pic:spPr>
                </pic:pic>
              </a:graphicData>
            </a:graphic>
          </wp:inline>
        </w:drawing>
      </w:r>
    </w:p>
    <w:p w:rsidR="00BE1C89" w:rsidRPr="00CF49CD" w:rsidRDefault="00BE1C89" w:rsidP="00350C6C">
      <w:pPr>
        <w:spacing w:after="0" w:line="240" w:lineRule="auto"/>
        <w:ind w:firstLine="708"/>
        <w:jc w:val="center"/>
        <w:rPr>
          <w:rFonts w:ascii="Times New Roman" w:hAnsi="Times New Roman"/>
          <w:sz w:val="16"/>
          <w:szCs w:val="16"/>
          <w:lang w:val="kk-KZ"/>
        </w:rPr>
      </w:pPr>
    </w:p>
    <w:p w:rsidR="00BE1C89" w:rsidRPr="00CF49CD" w:rsidRDefault="00BE1C89" w:rsidP="00350C6C">
      <w:pPr>
        <w:spacing w:after="0" w:line="240" w:lineRule="auto"/>
        <w:ind w:firstLine="708"/>
        <w:jc w:val="both"/>
        <w:rPr>
          <w:rFonts w:ascii="Times New Roman" w:hAnsi="Times New Roman"/>
          <w:sz w:val="24"/>
          <w:szCs w:val="24"/>
          <w:lang w:val="kk-KZ"/>
        </w:rPr>
      </w:pPr>
      <w:r w:rsidRPr="00CF49CD">
        <w:rPr>
          <w:rFonts w:ascii="Times New Roman" w:hAnsi="Times New Roman"/>
          <w:sz w:val="24"/>
          <w:szCs w:val="24"/>
          <w:lang w:val="kk-KZ"/>
        </w:rPr>
        <w:t>1. Саз + САНБМА; 2. Саз + Крахмал; 3. Саз + СААБМА</w:t>
      </w:r>
    </w:p>
    <w:p w:rsidR="00BE1C89" w:rsidRPr="00CF49CD" w:rsidRDefault="00BE1C89" w:rsidP="00350C6C">
      <w:pPr>
        <w:spacing w:after="0" w:line="240" w:lineRule="auto"/>
        <w:jc w:val="center"/>
        <w:rPr>
          <w:rFonts w:ascii="Times New Roman" w:hAnsi="Times New Roman"/>
          <w:sz w:val="16"/>
          <w:szCs w:val="16"/>
          <w:lang w:val="kk-KZ"/>
        </w:rPr>
      </w:pPr>
    </w:p>
    <w:p w:rsidR="00BE1C89" w:rsidRDefault="00BE1C89" w:rsidP="00350C6C">
      <w:pPr>
        <w:spacing w:after="0" w:line="240" w:lineRule="auto"/>
        <w:jc w:val="center"/>
        <w:rPr>
          <w:rFonts w:ascii="Times New Roman" w:hAnsi="Times New Roman"/>
          <w:sz w:val="28"/>
          <w:szCs w:val="28"/>
          <w:lang w:val="kk-KZ"/>
        </w:rPr>
      </w:pPr>
      <w:r w:rsidRPr="00755EA5">
        <w:rPr>
          <w:rFonts w:ascii="Times New Roman" w:hAnsi="Times New Roman"/>
          <w:sz w:val="28"/>
          <w:szCs w:val="28"/>
          <w:lang w:val="kk-KZ"/>
        </w:rPr>
        <w:t>Сурет 2</w:t>
      </w:r>
      <w:r>
        <w:rPr>
          <w:rFonts w:ascii="Times New Roman" w:hAnsi="Times New Roman"/>
          <w:sz w:val="28"/>
          <w:szCs w:val="28"/>
          <w:lang w:val="kk-KZ"/>
        </w:rPr>
        <w:t>5 – Сулы ерітінділерд</w:t>
      </w:r>
      <w:r w:rsidRPr="00755EA5">
        <w:rPr>
          <w:rFonts w:ascii="Times New Roman" w:hAnsi="Times New Roman"/>
          <w:sz w:val="28"/>
          <w:szCs w:val="28"/>
          <w:lang w:val="kk-KZ"/>
        </w:rPr>
        <w:t xml:space="preserve">ің тиімді тұтқырлығының </w:t>
      </w:r>
      <w:r w:rsidRPr="002301E2">
        <w:rPr>
          <w:rFonts w:ascii="Times New Roman" w:hAnsi="Times New Roman"/>
          <w:sz w:val="28"/>
          <w:szCs w:val="28"/>
          <w:lang w:val="kk-KZ"/>
        </w:rPr>
        <w:t>концентрациясына</w:t>
      </w:r>
      <w:r>
        <w:rPr>
          <w:rFonts w:ascii="Times New Roman" w:hAnsi="Times New Roman"/>
          <w:sz w:val="28"/>
          <w:szCs w:val="28"/>
          <w:lang w:val="kk-KZ"/>
        </w:rPr>
        <w:t xml:space="preserve"> тәуелділігі</w:t>
      </w:r>
    </w:p>
    <w:p w:rsidR="001B5144" w:rsidRPr="00C56588" w:rsidRDefault="001B5144" w:rsidP="00350C6C">
      <w:pPr>
        <w:spacing w:after="0" w:line="240" w:lineRule="auto"/>
        <w:jc w:val="center"/>
        <w:rPr>
          <w:rFonts w:ascii="Times New Roman" w:hAnsi="Times New Roman"/>
          <w:sz w:val="28"/>
          <w:szCs w:val="28"/>
          <w:lang w:val="kk-KZ"/>
        </w:rPr>
      </w:pPr>
    </w:p>
    <w:p w:rsidR="001B5144" w:rsidRPr="00C56588" w:rsidRDefault="001B5144" w:rsidP="00350C6C">
      <w:pPr>
        <w:spacing w:after="0" w:line="240" w:lineRule="auto"/>
        <w:jc w:val="center"/>
        <w:rPr>
          <w:rFonts w:ascii="Times New Roman" w:hAnsi="Times New Roman"/>
          <w:sz w:val="28"/>
          <w:szCs w:val="28"/>
          <w:lang w:val="kk-KZ"/>
        </w:rPr>
      </w:pPr>
      <w:r w:rsidRPr="00C56588">
        <w:rPr>
          <w:rFonts w:ascii="Times New Roman" w:hAnsi="Times New Roman"/>
          <w:noProof/>
          <w:sz w:val="28"/>
          <w:szCs w:val="28"/>
        </w:rPr>
        <w:drawing>
          <wp:inline distT="0" distB="0" distL="0" distR="0">
            <wp:extent cx="4453890" cy="3226969"/>
            <wp:effectExtent l="1905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rcRect l="3641" t="3759" r="2217"/>
                    <a:stretch>
                      <a:fillRect/>
                    </a:stretch>
                  </pic:blipFill>
                  <pic:spPr>
                    <a:xfrm>
                      <a:off x="0" y="0"/>
                      <a:ext cx="4453890" cy="3226969"/>
                    </a:xfrm>
                    <a:prstGeom prst="rect">
                      <a:avLst/>
                    </a:prstGeom>
                  </pic:spPr>
                </pic:pic>
              </a:graphicData>
            </a:graphic>
          </wp:inline>
        </w:drawing>
      </w:r>
    </w:p>
    <w:p w:rsidR="00BE1C89" w:rsidRPr="00CF49CD" w:rsidRDefault="00BE1C89" w:rsidP="00350C6C">
      <w:pPr>
        <w:spacing w:after="0" w:line="240" w:lineRule="auto"/>
        <w:ind w:firstLine="709"/>
        <w:jc w:val="both"/>
        <w:rPr>
          <w:rFonts w:ascii="Times New Roman" w:hAnsi="Times New Roman"/>
          <w:sz w:val="24"/>
          <w:szCs w:val="24"/>
          <w:lang w:val="kk-KZ"/>
        </w:rPr>
      </w:pPr>
      <w:r w:rsidRPr="00CF49CD">
        <w:rPr>
          <w:rFonts w:ascii="Times New Roman" w:hAnsi="Times New Roman"/>
          <w:sz w:val="24"/>
          <w:szCs w:val="24"/>
          <w:lang w:val="kk-KZ"/>
        </w:rPr>
        <w:t>1. Саз + САНБМА; 2. Саз + Крахмал; 3. Саз + СААБМА</w:t>
      </w:r>
    </w:p>
    <w:p w:rsidR="00BE1C89" w:rsidRPr="00CF49CD" w:rsidRDefault="00BE1C89" w:rsidP="00350C6C">
      <w:pPr>
        <w:spacing w:after="0" w:line="240" w:lineRule="auto"/>
        <w:ind w:firstLine="708"/>
        <w:jc w:val="center"/>
        <w:rPr>
          <w:rFonts w:ascii="Times New Roman" w:hAnsi="Times New Roman"/>
          <w:sz w:val="16"/>
          <w:szCs w:val="16"/>
          <w:lang w:val="kk-KZ"/>
        </w:rPr>
      </w:pPr>
    </w:p>
    <w:p w:rsidR="00BE1C89" w:rsidRPr="002A51A6" w:rsidRDefault="00BE1C89" w:rsidP="00350C6C">
      <w:pPr>
        <w:spacing w:after="0" w:line="240" w:lineRule="auto"/>
        <w:jc w:val="center"/>
        <w:rPr>
          <w:rFonts w:ascii="Times New Roman" w:hAnsi="Times New Roman"/>
          <w:sz w:val="28"/>
          <w:szCs w:val="28"/>
          <w:lang w:val="kk-KZ"/>
        </w:rPr>
      </w:pPr>
      <w:r w:rsidRPr="000748FD">
        <w:rPr>
          <w:rFonts w:ascii="Times New Roman" w:hAnsi="Times New Roman"/>
          <w:sz w:val="28"/>
          <w:szCs w:val="28"/>
          <w:lang w:val="kk-KZ"/>
        </w:rPr>
        <w:t xml:space="preserve">Сурет </w:t>
      </w:r>
      <w:r>
        <w:rPr>
          <w:rFonts w:ascii="Times New Roman" w:hAnsi="Times New Roman"/>
          <w:sz w:val="28"/>
          <w:szCs w:val="28"/>
          <w:lang w:val="kk-KZ"/>
        </w:rPr>
        <w:t>26 –</w:t>
      </w:r>
      <w:r w:rsidRPr="000748FD">
        <w:rPr>
          <w:rFonts w:ascii="Times New Roman" w:hAnsi="Times New Roman"/>
          <w:sz w:val="28"/>
          <w:szCs w:val="28"/>
          <w:lang w:val="kk-KZ"/>
        </w:rPr>
        <w:t xml:space="preserve"> Суспензия</w:t>
      </w:r>
      <w:r w:rsidRPr="00755EA5">
        <w:rPr>
          <w:rFonts w:ascii="Times New Roman" w:hAnsi="Times New Roman"/>
          <w:sz w:val="28"/>
          <w:szCs w:val="28"/>
          <w:lang w:val="kk-KZ"/>
        </w:rPr>
        <w:t>ныңығысудың</w:t>
      </w:r>
      <w:r w:rsidRPr="000748FD">
        <w:rPr>
          <w:rFonts w:ascii="Times New Roman" w:hAnsi="Times New Roman"/>
          <w:sz w:val="28"/>
          <w:szCs w:val="28"/>
          <w:lang w:val="kk-KZ"/>
        </w:rPr>
        <w:t xml:space="preserve"> шекті динамикалық кернеуінің полиэлек</w:t>
      </w:r>
      <w:r>
        <w:rPr>
          <w:rFonts w:ascii="Times New Roman" w:hAnsi="Times New Roman"/>
          <w:sz w:val="28"/>
          <w:szCs w:val="28"/>
          <w:lang w:val="kk-KZ"/>
        </w:rPr>
        <w:t>тролит концентрациясынан өзгеруі</w:t>
      </w:r>
    </w:p>
    <w:p w:rsidR="001E086B" w:rsidRPr="00C56588" w:rsidRDefault="001E086B" w:rsidP="00350C6C">
      <w:pPr>
        <w:spacing w:after="0" w:line="240" w:lineRule="auto"/>
        <w:jc w:val="center"/>
        <w:rPr>
          <w:rFonts w:ascii="Times New Roman" w:hAnsi="Times New Roman"/>
          <w:sz w:val="24"/>
          <w:szCs w:val="24"/>
          <w:lang w:val="kk-KZ"/>
        </w:rPr>
      </w:pPr>
    </w:p>
    <w:p w:rsidR="001E086B" w:rsidRPr="00C56588" w:rsidRDefault="001E086B" w:rsidP="00350C6C">
      <w:pPr>
        <w:spacing w:after="0" w:line="240" w:lineRule="auto"/>
        <w:ind w:firstLine="708"/>
        <w:jc w:val="both"/>
        <w:rPr>
          <w:rFonts w:ascii="Times New Roman" w:hAnsi="Times New Roman"/>
          <w:sz w:val="28"/>
          <w:szCs w:val="28"/>
          <w:lang w:val="kk-KZ"/>
        </w:rPr>
      </w:pPr>
      <w:r w:rsidRPr="00C56588">
        <w:rPr>
          <w:rFonts w:ascii="Times New Roman" w:hAnsi="Times New Roman"/>
          <w:sz w:val="28"/>
          <w:szCs w:val="28"/>
          <w:lang w:val="kk-KZ"/>
        </w:rPr>
        <w:t>Жүргізілген зерттеулер негізінде біз келесі тұжырымдарға келеміз:</w:t>
      </w:r>
    </w:p>
    <w:p w:rsidR="00161608" w:rsidRPr="001D4AB5" w:rsidRDefault="001E086B" w:rsidP="001D4AB5">
      <w:pPr>
        <w:spacing w:after="0" w:line="240" w:lineRule="auto"/>
        <w:ind w:firstLine="708"/>
        <w:jc w:val="both"/>
        <w:rPr>
          <w:rFonts w:ascii="Times New Roman" w:hAnsi="Times New Roman"/>
          <w:sz w:val="28"/>
          <w:szCs w:val="28"/>
          <w:lang w:val="kk-KZ"/>
        </w:rPr>
      </w:pPr>
      <w:r w:rsidRPr="001D4AB5">
        <w:rPr>
          <w:rFonts w:ascii="Times New Roman" w:hAnsi="Times New Roman"/>
          <w:sz w:val="28"/>
          <w:szCs w:val="28"/>
          <w:lang w:val="kk-KZ"/>
        </w:rPr>
        <w:t>Шағын сазды суспензияға САНБМА, крахмал және СААБМА қоспалары 1 және 10 минуттан кейін ЫСК 20 мг/см</w:t>
      </w:r>
      <w:r w:rsidRPr="001D4AB5">
        <w:rPr>
          <w:rFonts w:ascii="Times New Roman" w:hAnsi="Times New Roman"/>
          <w:sz w:val="28"/>
          <w:szCs w:val="28"/>
          <w:vertAlign w:val="superscript"/>
          <w:lang w:val="kk-KZ"/>
        </w:rPr>
        <w:t>2</w:t>
      </w:r>
      <w:r w:rsidRPr="001D4AB5">
        <w:rPr>
          <w:rFonts w:ascii="Times New Roman" w:hAnsi="Times New Roman"/>
          <w:sz w:val="28"/>
          <w:szCs w:val="28"/>
          <w:lang w:val="kk-KZ"/>
        </w:rPr>
        <w:t xml:space="preserve"> дейін жоғарылауына әкеледі (1%). Полимерлердің төмен концентрациясында суспензияның пластикалық </w:t>
      </w:r>
      <w:r w:rsidRPr="001D4AB5">
        <w:rPr>
          <w:rFonts w:ascii="Times New Roman" w:hAnsi="Times New Roman"/>
          <w:sz w:val="28"/>
          <w:szCs w:val="28"/>
          <w:lang w:val="kk-KZ"/>
        </w:rPr>
        <w:lastRenderedPageBreak/>
        <w:t>тұтқырлығы төмендейді және 0,1% концентрациядан бастап қайтадан жоғарылайды;</w:t>
      </w:r>
    </w:p>
    <w:p w:rsidR="00161608" w:rsidRPr="001D4AB5" w:rsidRDefault="001E086B" w:rsidP="001D4AB5">
      <w:pPr>
        <w:spacing w:after="0" w:line="240" w:lineRule="auto"/>
        <w:ind w:firstLine="708"/>
        <w:jc w:val="both"/>
        <w:rPr>
          <w:rFonts w:ascii="Times New Roman" w:hAnsi="Times New Roman"/>
          <w:sz w:val="28"/>
          <w:szCs w:val="28"/>
          <w:lang w:val="kk-KZ"/>
        </w:rPr>
      </w:pPr>
      <w:r w:rsidRPr="001D4AB5">
        <w:rPr>
          <w:rFonts w:ascii="Times New Roman" w:hAnsi="Times New Roman"/>
          <w:sz w:val="28"/>
          <w:szCs w:val="28"/>
          <w:lang w:val="kk-KZ"/>
        </w:rPr>
        <w:t>Полимерлердің төмен концентрациясында бұрғылау ерітіндісінің тиімді тұтқырлығы біркелкі артады, сазды суспензияның динамикалық және ығысудың статикалық кернеуі жоғарылайды;</w:t>
      </w:r>
    </w:p>
    <w:p w:rsidR="001E086B" w:rsidRPr="001D4AB5" w:rsidRDefault="001E086B" w:rsidP="001D4AB5">
      <w:pPr>
        <w:spacing w:after="0" w:line="240" w:lineRule="auto"/>
        <w:ind w:firstLine="708"/>
        <w:jc w:val="both"/>
        <w:rPr>
          <w:rFonts w:ascii="Times New Roman" w:hAnsi="Times New Roman"/>
          <w:sz w:val="28"/>
          <w:szCs w:val="28"/>
          <w:lang w:val="kk-KZ"/>
        </w:rPr>
      </w:pPr>
      <w:r w:rsidRPr="001D4AB5">
        <w:rPr>
          <w:rFonts w:ascii="Times New Roman" w:hAnsi="Times New Roman"/>
          <w:sz w:val="28"/>
          <w:szCs w:val="28"/>
          <w:lang w:val="kk-KZ"/>
        </w:rPr>
        <w:t>Пластикалық және тиімді тұтқырлықтың өзгеру сипатын зерттеу негізінде бұл процесс әртүрлі деңгейлерде макромолекулалардың ассоциацияларының пайда болуымен, олардың адсорбциясымен және күшті коагуляциялық-тиксотропты құрылымның пайда болуын анықтайтын адсорбциялық қорғаныс қабаттарының қалыптасуымен байланысты деген қорытынды жасалады.</w:t>
      </w:r>
    </w:p>
    <w:p w:rsidR="001E086B" w:rsidRPr="008679F0" w:rsidRDefault="001E086B" w:rsidP="00350C6C">
      <w:pPr>
        <w:shd w:val="clear" w:color="auto" w:fill="FFFFFF"/>
        <w:spacing w:after="0" w:line="240" w:lineRule="auto"/>
        <w:ind w:firstLine="709"/>
        <w:jc w:val="both"/>
        <w:rPr>
          <w:rFonts w:ascii="Times New Roman" w:hAnsi="Times New Roman"/>
          <w:sz w:val="24"/>
          <w:szCs w:val="24"/>
          <w:lang w:val="kk-KZ"/>
        </w:rPr>
      </w:pPr>
    </w:p>
    <w:p w:rsidR="001E086B" w:rsidRPr="0022235B" w:rsidRDefault="001E086B" w:rsidP="00350C6C">
      <w:pPr>
        <w:shd w:val="clear" w:color="auto" w:fill="FFFFFF"/>
        <w:spacing w:after="0" w:line="240" w:lineRule="auto"/>
        <w:ind w:firstLine="709"/>
        <w:jc w:val="both"/>
        <w:rPr>
          <w:rFonts w:ascii="Times New Roman" w:hAnsi="Times New Roman"/>
          <w:sz w:val="28"/>
          <w:szCs w:val="28"/>
          <w:lang w:val="kk-KZ" w:eastAsia="ar-SA"/>
        </w:rPr>
      </w:pPr>
      <w:r w:rsidRPr="008679F0">
        <w:rPr>
          <w:rFonts w:ascii="Times New Roman" w:hAnsi="Times New Roman"/>
          <w:sz w:val="28"/>
          <w:szCs w:val="28"/>
          <w:lang w:val="kk-KZ"/>
        </w:rPr>
        <w:t>3.6.3 Композициялық полимерлердің Дарбаза бентонитті сазының</w:t>
      </w:r>
      <w:r w:rsidRPr="008679F0">
        <w:rPr>
          <w:rFonts w:ascii="Times New Roman" w:hAnsi="Times New Roman"/>
          <w:sz w:val="28"/>
          <w:szCs w:val="28"/>
          <w:lang w:val="kk-KZ" w:eastAsia="ar-SA"/>
        </w:rPr>
        <w:t xml:space="preserve"> дисперсиясымен өзара әрекеттесу механизмін </w:t>
      </w:r>
      <w:r w:rsidRPr="0022235B">
        <w:rPr>
          <w:rFonts w:ascii="Times New Roman" w:hAnsi="Times New Roman"/>
          <w:sz w:val="28"/>
          <w:szCs w:val="28"/>
          <w:lang w:val="kk-KZ" w:eastAsia="ar-SA"/>
        </w:rPr>
        <w:t>зерттеу</w:t>
      </w:r>
    </w:p>
    <w:p w:rsidR="0022235B" w:rsidRPr="0022235B" w:rsidRDefault="0022235B" w:rsidP="00350C6C">
      <w:pPr>
        <w:pStyle w:val="a5"/>
        <w:ind w:firstLine="708"/>
        <w:contextualSpacing/>
        <w:jc w:val="both"/>
        <w:rPr>
          <w:lang w:val="kk-KZ"/>
        </w:rPr>
      </w:pPr>
      <w:r w:rsidRPr="0022235B">
        <w:rPr>
          <w:lang w:val="kk-KZ" w:eastAsia="ar-SA"/>
        </w:rPr>
        <w:t xml:space="preserve">Синтезделінген САНВСҚ-2 </w:t>
      </w:r>
      <w:r w:rsidRPr="0022235B">
        <w:rPr>
          <w:lang w:val="kk-KZ"/>
        </w:rPr>
        <w:t>композициялық полимердің Дарбаза бентонитті сазының</w:t>
      </w:r>
      <w:r w:rsidRPr="0022235B">
        <w:rPr>
          <w:lang w:val="kk-KZ" w:eastAsia="ar-SA"/>
        </w:rPr>
        <w:t xml:space="preserve"> дисперсиясын</w:t>
      </w:r>
      <w:r w:rsidRPr="0022235B">
        <w:rPr>
          <w:lang w:val="kk-KZ"/>
        </w:rPr>
        <w:t xml:space="preserve"> тұрақтандыру</w:t>
      </w:r>
      <w:r w:rsidRPr="0022235B">
        <w:rPr>
          <w:lang w:val="kk-KZ" w:eastAsia="ar-SA"/>
        </w:rPr>
        <w:t xml:space="preserve"> процесінде өзара әрекеттесу механизмін з</w:t>
      </w:r>
      <w:r w:rsidRPr="0022235B">
        <w:rPr>
          <w:lang w:val="kk-KZ"/>
        </w:rPr>
        <w:t>ерттеу мақсатында оның сүзу-технологиялық, реологиялық қасиеттері (6,</w:t>
      </w:r>
      <w:r w:rsidR="00A60001">
        <w:rPr>
          <w:lang w:val="kk-KZ"/>
        </w:rPr>
        <w:t xml:space="preserve"> </w:t>
      </w:r>
      <w:r w:rsidR="00825CF8">
        <w:rPr>
          <w:lang w:val="kk-KZ"/>
        </w:rPr>
        <w:t>7-</w:t>
      </w:r>
      <w:r w:rsidRPr="0022235B">
        <w:rPr>
          <w:lang w:val="kk-KZ"/>
        </w:rPr>
        <w:t xml:space="preserve">кесте) және электрондық микроскопия көмегімен </w:t>
      </w:r>
      <w:r w:rsidRPr="0022235B">
        <w:rPr>
          <w:rFonts w:eastAsia="Calibri"/>
          <w:lang w:val="kk-KZ" w:eastAsia="en-US"/>
        </w:rPr>
        <w:t>суспензияның концентрациясына байланысты (</w:t>
      </w:r>
      <w:r w:rsidRPr="0022235B">
        <w:rPr>
          <w:lang w:val="kk-KZ"/>
        </w:rPr>
        <w:t>0,01-1,0%</w:t>
      </w:r>
      <w:r w:rsidRPr="0022235B">
        <w:rPr>
          <w:rFonts w:eastAsia="Calibri"/>
          <w:lang w:val="kk-KZ" w:eastAsia="en-US"/>
        </w:rPr>
        <w:t>) микроқұрылымы мен минералогиялық құрамы</w:t>
      </w:r>
      <w:r w:rsidRPr="0022235B">
        <w:rPr>
          <w:lang w:val="kk-KZ"/>
        </w:rPr>
        <w:t xml:space="preserve"> зерттелінді (</w:t>
      </w:r>
      <w:r w:rsidR="001D4AB5">
        <w:rPr>
          <w:lang w:val="kk-KZ"/>
        </w:rPr>
        <w:t>8-кесте, 37, 28, 29, 30, 31-суреттер</w:t>
      </w:r>
      <w:r w:rsidRPr="0022235B">
        <w:rPr>
          <w:lang w:val="kk-KZ"/>
        </w:rPr>
        <w:t xml:space="preserve">). </w:t>
      </w:r>
    </w:p>
    <w:p w:rsidR="0022235B" w:rsidRDefault="0022235B" w:rsidP="00350C6C">
      <w:pPr>
        <w:tabs>
          <w:tab w:val="left" w:pos="0"/>
        </w:tabs>
        <w:spacing w:after="0" w:line="240" w:lineRule="auto"/>
        <w:ind w:firstLine="709"/>
        <w:jc w:val="both"/>
        <w:rPr>
          <w:rFonts w:ascii="Times New Roman" w:hAnsi="Times New Roman"/>
          <w:sz w:val="28"/>
          <w:szCs w:val="28"/>
          <w:lang w:val="kk-KZ"/>
        </w:rPr>
      </w:pPr>
      <w:r w:rsidRPr="0022235B">
        <w:rPr>
          <w:rFonts w:ascii="Times New Roman" w:hAnsi="Times New Roman"/>
          <w:sz w:val="28"/>
          <w:szCs w:val="28"/>
          <w:lang w:val="kk-KZ"/>
        </w:rPr>
        <w:t xml:space="preserve">Саз суспензиясына САНВСҚ-2 </w:t>
      </w:r>
      <w:r w:rsidRPr="0022235B">
        <w:rPr>
          <w:rFonts w:ascii="Times New Roman" w:hAnsi="Times New Roman"/>
          <w:sz w:val="28"/>
          <w:szCs w:val="28"/>
          <w:lang w:val="kk-KZ" w:eastAsia="ar-SA"/>
        </w:rPr>
        <w:t>композициялық полимердің</w:t>
      </w:r>
      <w:r w:rsidRPr="0022235B">
        <w:rPr>
          <w:rFonts w:ascii="Times New Roman" w:hAnsi="Times New Roman"/>
          <w:sz w:val="28"/>
          <w:szCs w:val="28"/>
          <w:lang w:val="kk-KZ"/>
        </w:rPr>
        <w:t xml:space="preserve"> шағын қоспаларын (0,01-0,1%) енгізгенде жүйеде флокуляция процесі жүретіндігі анықталды (3.6.2 бөлім), бұл барлық технологиялық көрсеткіштердің жоғарылауын көрсетті. Осы концентрацияда полиэлектролиттің адсорбциялану нәтижесінде түзілген лиофобталған саз бөлшектерінің олардың бетінің көп бөлігімен жинақы коагуляц</w:t>
      </w:r>
      <w:r w:rsidR="00825CF8">
        <w:rPr>
          <w:rFonts w:ascii="Times New Roman" w:hAnsi="Times New Roman"/>
          <w:sz w:val="28"/>
          <w:szCs w:val="28"/>
          <w:lang w:val="kk-KZ"/>
        </w:rPr>
        <w:t>иясының микроқұрылымдары 27, 28-</w:t>
      </w:r>
      <w:r w:rsidRPr="0022235B">
        <w:rPr>
          <w:rFonts w:ascii="Times New Roman" w:hAnsi="Times New Roman"/>
          <w:sz w:val="28"/>
          <w:szCs w:val="28"/>
          <w:lang w:val="kk-KZ"/>
        </w:rPr>
        <w:t>суреттерде берілген. Үлгінің микроқұрылымы амморфты және кристалды бөліктерден тұрады, магнийдің алюмосили</w:t>
      </w:r>
      <w:r w:rsidR="00161608">
        <w:rPr>
          <w:rFonts w:ascii="Times New Roman" w:hAnsi="Times New Roman"/>
          <w:sz w:val="28"/>
          <w:szCs w:val="28"/>
          <w:lang w:val="kk-KZ"/>
        </w:rPr>
        <w:t xml:space="preserve">катты минералдары бар </w:t>
      </w:r>
      <w:r w:rsidRPr="0022235B">
        <w:rPr>
          <w:rFonts w:ascii="Times New Roman" w:hAnsi="Times New Roman"/>
          <w:sz w:val="28"/>
          <w:szCs w:val="28"/>
          <w:lang w:val="kk-KZ"/>
        </w:rPr>
        <w:t>амморфты- кристалдарды құрылымдардан тұратындығы анықталды</w:t>
      </w:r>
      <w:r w:rsidR="00161608">
        <w:rPr>
          <w:rFonts w:ascii="Times New Roman" w:hAnsi="Times New Roman"/>
          <w:sz w:val="28"/>
          <w:szCs w:val="28"/>
          <w:lang w:val="kk-KZ"/>
        </w:rPr>
        <w:t xml:space="preserve"> (</w:t>
      </w:r>
      <w:r w:rsidR="00825CF8">
        <w:rPr>
          <w:rFonts w:ascii="Times New Roman" w:hAnsi="Times New Roman"/>
          <w:sz w:val="28"/>
          <w:szCs w:val="28"/>
          <w:lang w:val="kk-KZ"/>
        </w:rPr>
        <w:t>8-</w:t>
      </w:r>
      <w:r w:rsidR="00161608">
        <w:rPr>
          <w:rFonts w:ascii="Times New Roman" w:hAnsi="Times New Roman"/>
          <w:sz w:val="28"/>
          <w:szCs w:val="28"/>
          <w:lang w:val="kk-KZ"/>
        </w:rPr>
        <w:t>кесте)</w:t>
      </w:r>
      <w:r w:rsidRPr="0022235B">
        <w:rPr>
          <w:rFonts w:ascii="Times New Roman" w:hAnsi="Times New Roman"/>
          <w:sz w:val="28"/>
          <w:szCs w:val="28"/>
          <w:lang w:val="kk-KZ"/>
        </w:rPr>
        <w:t>.</w:t>
      </w:r>
    </w:p>
    <w:p w:rsidR="0022235B" w:rsidRPr="0022235B" w:rsidRDefault="0022235B" w:rsidP="00350C6C">
      <w:pPr>
        <w:suppressAutoHyphens/>
        <w:spacing w:after="0" w:line="240" w:lineRule="auto"/>
        <w:ind w:firstLine="709"/>
        <w:jc w:val="center"/>
        <w:rPr>
          <w:rFonts w:ascii="Times New Roman" w:hAnsi="Times New Roman"/>
          <w:sz w:val="28"/>
          <w:szCs w:val="28"/>
          <w:lang w:val="kk-KZ" w:eastAsia="ar-SA"/>
        </w:rPr>
      </w:pPr>
      <w:r w:rsidRPr="0022235B">
        <w:rPr>
          <w:rFonts w:ascii="Times New Roman" w:hAnsi="Times New Roman"/>
          <w:noProof/>
          <w:sz w:val="28"/>
          <w:szCs w:val="28"/>
        </w:rPr>
        <w:drawing>
          <wp:inline distT="0" distB="0" distL="0" distR="0">
            <wp:extent cx="5135948" cy="2346960"/>
            <wp:effectExtent l="19050" t="0" r="7552" b="0"/>
            <wp:docPr id="30"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35948" cy="2346960"/>
                    </a:xfrm>
                    <a:prstGeom prst="rect">
                      <a:avLst/>
                    </a:prstGeom>
                    <a:noFill/>
                    <a:ln>
                      <a:noFill/>
                    </a:ln>
                  </pic:spPr>
                </pic:pic>
              </a:graphicData>
            </a:graphic>
          </wp:inline>
        </w:drawing>
      </w:r>
    </w:p>
    <w:p w:rsidR="00825CF8" w:rsidRDefault="00825CF8" w:rsidP="00350C6C">
      <w:pPr>
        <w:shd w:val="clear" w:color="auto" w:fill="FFFFFF"/>
        <w:autoSpaceDE w:val="0"/>
        <w:autoSpaceDN w:val="0"/>
        <w:adjustRightInd w:val="0"/>
        <w:spacing w:after="0" w:line="240" w:lineRule="auto"/>
        <w:ind w:firstLine="709"/>
        <w:jc w:val="center"/>
        <w:rPr>
          <w:rFonts w:ascii="Times New Roman" w:eastAsia="Calibri" w:hAnsi="Times New Roman"/>
          <w:sz w:val="28"/>
          <w:szCs w:val="28"/>
          <w:lang w:val="kk-KZ" w:eastAsia="en-US"/>
        </w:rPr>
      </w:pPr>
    </w:p>
    <w:p w:rsidR="0022235B" w:rsidRDefault="0022235B" w:rsidP="00350C6C">
      <w:pPr>
        <w:shd w:val="clear" w:color="auto" w:fill="FFFFFF"/>
        <w:autoSpaceDE w:val="0"/>
        <w:autoSpaceDN w:val="0"/>
        <w:adjustRightInd w:val="0"/>
        <w:spacing w:after="0" w:line="240" w:lineRule="auto"/>
        <w:ind w:firstLine="709"/>
        <w:jc w:val="center"/>
        <w:rPr>
          <w:rFonts w:ascii="Times New Roman" w:eastAsia="Calibri" w:hAnsi="Times New Roman"/>
          <w:sz w:val="28"/>
          <w:szCs w:val="28"/>
          <w:lang w:val="kk-KZ" w:eastAsia="en-US"/>
        </w:rPr>
      </w:pPr>
      <w:r w:rsidRPr="0022235B">
        <w:rPr>
          <w:rFonts w:ascii="Times New Roman" w:eastAsia="Calibri" w:hAnsi="Times New Roman"/>
          <w:sz w:val="28"/>
          <w:szCs w:val="28"/>
          <w:lang w:val="kk-KZ" w:eastAsia="en-US"/>
        </w:rPr>
        <w:t>Сурет 27</w:t>
      </w:r>
      <w:r w:rsidRPr="0022235B">
        <w:rPr>
          <w:rFonts w:ascii="Times New Roman" w:eastAsia="Calibri" w:hAnsi="Times New Roman"/>
          <w:b/>
          <w:sz w:val="28"/>
          <w:szCs w:val="28"/>
          <w:lang w:val="kk-KZ" w:eastAsia="en-US"/>
        </w:rPr>
        <w:t xml:space="preserve"> –</w:t>
      </w:r>
      <w:r w:rsidR="00A60001">
        <w:rPr>
          <w:rFonts w:ascii="Times New Roman" w:eastAsia="Calibri" w:hAnsi="Times New Roman"/>
          <w:b/>
          <w:sz w:val="28"/>
          <w:szCs w:val="28"/>
          <w:lang w:val="kk-KZ" w:eastAsia="en-US"/>
        </w:rPr>
        <w:t xml:space="preserve"> </w:t>
      </w:r>
      <w:r w:rsidRPr="0022235B">
        <w:rPr>
          <w:rFonts w:ascii="Times New Roman" w:eastAsia="Calibri" w:hAnsi="Times New Roman"/>
          <w:sz w:val="28"/>
          <w:szCs w:val="28"/>
          <w:lang w:val="kk-KZ" w:eastAsia="en-US"/>
        </w:rPr>
        <w:t xml:space="preserve">0,01% </w:t>
      </w:r>
      <w:r w:rsidR="00A60001" w:rsidRPr="0022235B">
        <w:rPr>
          <w:rFonts w:ascii="Times New Roman" w:eastAsia="Calibri" w:hAnsi="Times New Roman"/>
          <w:sz w:val="28"/>
          <w:szCs w:val="28"/>
          <w:lang w:val="kk-KZ" w:eastAsia="en-US"/>
        </w:rPr>
        <w:t>САНВСҚ-2</w:t>
      </w:r>
      <w:r w:rsidR="00A60001" w:rsidRPr="00A60001">
        <w:rPr>
          <w:rFonts w:ascii="Times New Roman" w:eastAsia="Calibri" w:hAnsi="Times New Roman"/>
          <w:sz w:val="28"/>
          <w:szCs w:val="28"/>
          <w:lang w:val="kk-KZ" w:eastAsia="en-US"/>
        </w:rPr>
        <w:t xml:space="preserve"> </w:t>
      </w:r>
      <w:r w:rsidR="00A60001" w:rsidRPr="0022235B">
        <w:rPr>
          <w:rFonts w:ascii="Times New Roman" w:hAnsi="Times New Roman"/>
          <w:sz w:val="28"/>
          <w:szCs w:val="28"/>
          <w:lang w:val="kk-KZ" w:eastAsia="ar-SA"/>
        </w:rPr>
        <w:t>композициялық полимердің</w:t>
      </w:r>
      <w:r w:rsidR="00A60001" w:rsidRPr="00A60001">
        <w:rPr>
          <w:rFonts w:ascii="Times New Roman" w:eastAsia="Calibri" w:hAnsi="Times New Roman"/>
          <w:sz w:val="28"/>
          <w:szCs w:val="28"/>
          <w:lang w:val="kk-KZ" w:eastAsia="en-US"/>
        </w:rPr>
        <w:t xml:space="preserve"> қатысында </w:t>
      </w:r>
      <w:r w:rsidRPr="0022235B">
        <w:rPr>
          <w:rFonts w:ascii="Times New Roman" w:eastAsia="Calibri" w:hAnsi="Times New Roman"/>
          <w:sz w:val="28"/>
          <w:szCs w:val="28"/>
          <w:lang w:val="kk-KZ" w:eastAsia="en-US"/>
        </w:rPr>
        <w:t>Дарбаза бентонитті сазының 15% суспензиясының микроқұр</w:t>
      </w:r>
      <w:r w:rsidR="001D4AB5">
        <w:rPr>
          <w:rFonts w:ascii="Times New Roman" w:eastAsia="Calibri" w:hAnsi="Times New Roman"/>
          <w:sz w:val="28"/>
          <w:szCs w:val="28"/>
          <w:lang w:val="kk-KZ" w:eastAsia="en-US"/>
        </w:rPr>
        <w:t>ылымы мен минералогиялық құрамы</w:t>
      </w:r>
    </w:p>
    <w:p w:rsidR="0022235B" w:rsidRPr="0022235B" w:rsidRDefault="0022235B" w:rsidP="00350C6C">
      <w:pPr>
        <w:suppressAutoHyphens/>
        <w:spacing w:after="0" w:line="240" w:lineRule="auto"/>
        <w:ind w:firstLine="709"/>
        <w:jc w:val="both"/>
        <w:rPr>
          <w:rFonts w:ascii="Times New Roman" w:hAnsi="Times New Roman"/>
          <w:sz w:val="28"/>
          <w:szCs w:val="28"/>
          <w:lang w:eastAsia="ar-SA"/>
        </w:rPr>
      </w:pPr>
      <w:r w:rsidRPr="0022235B">
        <w:rPr>
          <w:rFonts w:ascii="Times New Roman" w:eastAsia="Calibri" w:hAnsi="Times New Roman"/>
          <w:b/>
          <w:noProof/>
          <w:sz w:val="28"/>
          <w:szCs w:val="28"/>
        </w:rPr>
        <w:lastRenderedPageBreak/>
        <w:drawing>
          <wp:inline distT="0" distB="0" distL="0" distR="0">
            <wp:extent cx="5343525" cy="2461260"/>
            <wp:effectExtent l="19050" t="0" r="9525" b="0"/>
            <wp:docPr id="31"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40">
                      <a:extLst>
                        <a:ext uri="{28A0092B-C50C-407E-A947-70E740481C1C}">
                          <a14:useLocalDpi xmlns:a14="http://schemas.microsoft.com/office/drawing/2010/main" val="0"/>
                        </a:ext>
                      </a:extLst>
                    </a:blip>
                    <a:srcRect l="948" t="1881" r="2920" b="2821"/>
                    <a:stretch>
                      <a:fillRect/>
                    </a:stretch>
                  </pic:blipFill>
                  <pic:spPr bwMode="auto">
                    <a:xfrm>
                      <a:off x="0" y="0"/>
                      <a:ext cx="5343525" cy="2461260"/>
                    </a:xfrm>
                    <a:prstGeom prst="rect">
                      <a:avLst/>
                    </a:prstGeom>
                    <a:noFill/>
                    <a:ln>
                      <a:noFill/>
                    </a:ln>
                  </pic:spPr>
                </pic:pic>
              </a:graphicData>
            </a:graphic>
          </wp:inline>
        </w:drawing>
      </w:r>
    </w:p>
    <w:p w:rsidR="0022235B" w:rsidRPr="0022235B" w:rsidRDefault="0022235B" w:rsidP="00350C6C">
      <w:pPr>
        <w:shd w:val="clear" w:color="auto" w:fill="FFFFFF"/>
        <w:autoSpaceDE w:val="0"/>
        <w:autoSpaceDN w:val="0"/>
        <w:adjustRightInd w:val="0"/>
        <w:spacing w:after="0" w:line="240" w:lineRule="auto"/>
        <w:ind w:firstLine="284"/>
        <w:jc w:val="center"/>
        <w:rPr>
          <w:rFonts w:ascii="Times New Roman" w:eastAsia="Calibri" w:hAnsi="Times New Roman"/>
          <w:sz w:val="28"/>
          <w:szCs w:val="28"/>
          <w:lang w:eastAsia="en-US"/>
        </w:rPr>
      </w:pPr>
      <w:r w:rsidRPr="0022235B">
        <w:rPr>
          <w:rFonts w:ascii="Times New Roman" w:hAnsi="Times New Roman"/>
          <w:sz w:val="28"/>
          <w:szCs w:val="28"/>
          <w:lang w:val="kk-KZ" w:eastAsia="ar-SA"/>
        </w:rPr>
        <w:t>Сурет 28 –</w:t>
      </w:r>
      <w:r w:rsidR="00A60001">
        <w:rPr>
          <w:rFonts w:ascii="Times New Roman" w:hAnsi="Times New Roman"/>
          <w:sz w:val="28"/>
          <w:szCs w:val="28"/>
          <w:lang w:val="kk-KZ" w:eastAsia="ar-SA"/>
        </w:rPr>
        <w:t xml:space="preserve"> </w:t>
      </w:r>
      <w:r w:rsidRPr="0022235B">
        <w:rPr>
          <w:rFonts w:ascii="Times New Roman" w:eastAsia="Calibri" w:hAnsi="Times New Roman"/>
          <w:sz w:val="28"/>
          <w:szCs w:val="28"/>
          <w:lang w:eastAsia="en-US"/>
        </w:rPr>
        <w:t>0,1%</w:t>
      </w:r>
      <w:r w:rsidR="00A60001">
        <w:rPr>
          <w:rFonts w:ascii="Times New Roman" w:eastAsia="Calibri" w:hAnsi="Times New Roman"/>
          <w:sz w:val="28"/>
          <w:szCs w:val="28"/>
          <w:lang w:eastAsia="en-US"/>
        </w:rPr>
        <w:t xml:space="preserve"> </w:t>
      </w:r>
      <w:r w:rsidR="00A60001" w:rsidRPr="0022235B">
        <w:rPr>
          <w:rFonts w:ascii="Times New Roman" w:eastAsia="Calibri" w:hAnsi="Times New Roman"/>
          <w:sz w:val="28"/>
          <w:szCs w:val="28"/>
          <w:lang w:val="kk-KZ" w:eastAsia="en-US"/>
        </w:rPr>
        <w:t>САНВСҚ-2</w:t>
      </w:r>
      <w:r w:rsidR="00A60001" w:rsidRPr="0022235B">
        <w:rPr>
          <w:rFonts w:ascii="Times New Roman" w:eastAsia="Calibri" w:hAnsi="Times New Roman"/>
          <w:sz w:val="28"/>
          <w:szCs w:val="28"/>
          <w:lang w:eastAsia="en-US"/>
        </w:rPr>
        <w:t xml:space="preserve"> </w:t>
      </w:r>
      <w:r w:rsidRPr="0022235B">
        <w:rPr>
          <w:rFonts w:ascii="Times New Roman" w:hAnsi="Times New Roman"/>
          <w:sz w:val="28"/>
          <w:szCs w:val="28"/>
          <w:lang w:val="kk-KZ" w:eastAsia="ar-SA"/>
        </w:rPr>
        <w:t>композициялық полимердің</w:t>
      </w:r>
      <w:r w:rsidRPr="0022235B">
        <w:rPr>
          <w:rFonts w:ascii="Times New Roman" w:eastAsia="Calibri" w:hAnsi="Times New Roman"/>
          <w:sz w:val="28"/>
          <w:szCs w:val="28"/>
          <w:lang w:eastAsia="en-US"/>
        </w:rPr>
        <w:t xml:space="preserve"> қатысында Дарбаз</w:t>
      </w:r>
      <w:r w:rsidRPr="0022235B">
        <w:rPr>
          <w:rFonts w:ascii="Times New Roman" w:eastAsia="Calibri" w:hAnsi="Times New Roman"/>
          <w:sz w:val="28"/>
          <w:szCs w:val="28"/>
          <w:lang w:val="kk-KZ" w:eastAsia="en-US"/>
        </w:rPr>
        <w:t xml:space="preserve">а </w:t>
      </w:r>
      <w:r w:rsidRPr="0022235B">
        <w:rPr>
          <w:rFonts w:ascii="Times New Roman" w:eastAsia="Calibri" w:hAnsi="Times New Roman"/>
          <w:sz w:val="28"/>
          <w:szCs w:val="28"/>
          <w:lang w:eastAsia="en-US"/>
        </w:rPr>
        <w:t>бентонит</w:t>
      </w:r>
      <w:r w:rsidRPr="0022235B">
        <w:rPr>
          <w:rFonts w:ascii="Times New Roman" w:eastAsia="Calibri" w:hAnsi="Times New Roman"/>
          <w:sz w:val="28"/>
          <w:szCs w:val="28"/>
          <w:lang w:val="kk-KZ" w:eastAsia="en-US"/>
        </w:rPr>
        <w:t>ті</w:t>
      </w:r>
      <w:r w:rsidRPr="0022235B">
        <w:rPr>
          <w:rFonts w:ascii="Times New Roman" w:eastAsia="Calibri" w:hAnsi="Times New Roman"/>
          <w:sz w:val="28"/>
          <w:szCs w:val="28"/>
          <w:lang w:eastAsia="en-US"/>
        </w:rPr>
        <w:t xml:space="preserve"> сазының 15% суспензиясының микроқұр</w:t>
      </w:r>
      <w:r w:rsidR="001D4AB5">
        <w:rPr>
          <w:rFonts w:ascii="Times New Roman" w:eastAsia="Calibri" w:hAnsi="Times New Roman"/>
          <w:sz w:val="28"/>
          <w:szCs w:val="28"/>
          <w:lang w:eastAsia="en-US"/>
        </w:rPr>
        <w:t>ылымы мен минералогиялық құрамы</w:t>
      </w:r>
    </w:p>
    <w:p w:rsidR="0022235B" w:rsidRPr="0022235B" w:rsidRDefault="0022235B" w:rsidP="00350C6C">
      <w:pPr>
        <w:suppressAutoHyphens/>
        <w:spacing w:after="0" w:line="240" w:lineRule="auto"/>
        <w:ind w:firstLine="709"/>
        <w:jc w:val="both"/>
        <w:rPr>
          <w:rFonts w:ascii="Times New Roman" w:eastAsia="Calibri" w:hAnsi="Times New Roman"/>
          <w:sz w:val="28"/>
          <w:szCs w:val="28"/>
          <w:lang w:val="kk-KZ" w:eastAsia="en-US"/>
        </w:rPr>
      </w:pPr>
    </w:p>
    <w:p w:rsidR="0022235B" w:rsidRPr="0022235B" w:rsidRDefault="0022235B" w:rsidP="00350C6C">
      <w:pPr>
        <w:widowControl w:val="0"/>
        <w:suppressAutoHyphens/>
        <w:spacing w:after="0" w:line="240" w:lineRule="auto"/>
        <w:ind w:firstLine="709"/>
        <w:contextualSpacing/>
        <w:jc w:val="both"/>
        <w:rPr>
          <w:rFonts w:ascii="Times New Roman" w:hAnsi="Times New Roman"/>
          <w:sz w:val="28"/>
          <w:szCs w:val="28"/>
          <w:lang w:val="kk-KZ" w:eastAsia="ar-SA"/>
        </w:rPr>
      </w:pPr>
      <w:r w:rsidRPr="0022235B">
        <w:rPr>
          <w:rFonts w:ascii="Times New Roman" w:hAnsi="Times New Roman"/>
          <w:sz w:val="28"/>
          <w:szCs w:val="28"/>
          <w:lang w:val="kk-KZ" w:eastAsia="ar-SA"/>
        </w:rPr>
        <w:t>29,</w:t>
      </w:r>
      <w:r w:rsidR="006647A3">
        <w:rPr>
          <w:rFonts w:ascii="Times New Roman" w:hAnsi="Times New Roman"/>
          <w:sz w:val="28"/>
          <w:szCs w:val="28"/>
          <w:lang w:val="kk-KZ" w:eastAsia="ar-SA"/>
        </w:rPr>
        <w:t xml:space="preserve"> </w:t>
      </w:r>
      <w:r w:rsidR="00825CF8">
        <w:rPr>
          <w:rFonts w:ascii="Times New Roman" w:hAnsi="Times New Roman"/>
          <w:sz w:val="28"/>
          <w:szCs w:val="28"/>
          <w:lang w:val="kk-KZ" w:eastAsia="ar-SA"/>
        </w:rPr>
        <w:t>30-</w:t>
      </w:r>
      <w:r w:rsidRPr="0022235B">
        <w:rPr>
          <w:rFonts w:ascii="Times New Roman" w:hAnsi="Times New Roman"/>
          <w:sz w:val="28"/>
          <w:szCs w:val="28"/>
          <w:lang w:val="kk-KZ" w:eastAsia="ar-SA"/>
        </w:rPr>
        <w:t xml:space="preserve">суреттерде </w:t>
      </w:r>
      <w:r w:rsidRPr="0022235B">
        <w:rPr>
          <w:rFonts w:ascii="Times New Roman" w:eastAsia="Calibri" w:hAnsi="Times New Roman"/>
          <w:sz w:val="28"/>
          <w:szCs w:val="28"/>
          <w:lang w:val="kk-KZ" w:eastAsia="en-US"/>
        </w:rPr>
        <w:t>Дарбаза бентонитті сазының 15% суспензиясын</w:t>
      </w:r>
      <w:r w:rsidRPr="0022235B">
        <w:rPr>
          <w:rFonts w:ascii="Times New Roman" w:hAnsi="Times New Roman"/>
          <w:sz w:val="28"/>
          <w:szCs w:val="28"/>
          <w:lang w:val="kk-KZ" w:eastAsia="ar-SA"/>
        </w:rPr>
        <w:t xml:space="preserve"> 0,25-0,5% </w:t>
      </w:r>
      <w:r w:rsidR="00A60001" w:rsidRPr="0022235B">
        <w:rPr>
          <w:rFonts w:ascii="Times New Roman" w:hAnsi="Times New Roman"/>
          <w:sz w:val="28"/>
          <w:szCs w:val="28"/>
          <w:lang w:val="kk-KZ" w:eastAsia="ar-SA"/>
        </w:rPr>
        <w:t xml:space="preserve">САНВСҚ-2 </w:t>
      </w:r>
      <w:r w:rsidRPr="0022235B">
        <w:rPr>
          <w:rFonts w:ascii="Times New Roman" w:hAnsi="Times New Roman"/>
          <w:sz w:val="28"/>
          <w:szCs w:val="28"/>
          <w:lang w:val="kk-KZ" w:eastAsia="ar-SA"/>
        </w:rPr>
        <w:t xml:space="preserve">концентрациясымен өңделген </w:t>
      </w:r>
      <w:r w:rsidRPr="0022235B">
        <w:rPr>
          <w:rFonts w:ascii="Times New Roman" w:eastAsia="Calibri" w:hAnsi="Times New Roman"/>
          <w:sz w:val="28"/>
          <w:szCs w:val="28"/>
          <w:lang w:val="kk-KZ" w:eastAsia="en-US"/>
        </w:rPr>
        <w:t>микроқұрылымы берілген, онда концентрацияның артуы құрылымның өзгеруіне алып келетіндігі байқалады. Демек  полимердің функциональды топтардың саздың құрамындағы магний алюмосиликаттарының минералдарымен әрекеттесуі нәтижесінде диспергация процессі жүреді және ұсақ түйіршікті біркелкі натрий силикаты минералдарының аз ғана қосындыл</w:t>
      </w:r>
      <w:r w:rsidR="00A96268">
        <w:rPr>
          <w:rFonts w:ascii="Times New Roman" w:eastAsia="Calibri" w:hAnsi="Times New Roman"/>
          <w:sz w:val="28"/>
          <w:szCs w:val="28"/>
          <w:lang w:val="kk-KZ" w:eastAsia="en-US"/>
        </w:rPr>
        <w:t>ары бар үйінді тәрізді бұлыңғыр</w:t>
      </w:r>
      <w:r w:rsidRPr="0022235B">
        <w:rPr>
          <w:rFonts w:ascii="Times New Roman" w:eastAsia="Calibri" w:hAnsi="Times New Roman"/>
          <w:sz w:val="28"/>
          <w:szCs w:val="28"/>
          <w:lang w:val="kk-KZ" w:eastAsia="en-US"/>
        </w:rPr>
        <w:t xml:space="preserve"> амморфты-кристалдардың молекуладан тыс құрылым тұзілетіндігі байқалады.</w:t>
      </w:r>
      <w:r w:rsidRPr="0022235B">
        <w:rPr>
          <w:rFonts w:ascii="Times New Roman" w:hAnsi="Times New Roman"/>
          <w:sz w:val="28"/>
          <w:szCs w:val="28"/>
          <w:lang w:val="kk-KZ" w:eastAsia="ar-SA"/>
        </w:rPr>
        <w:t xml:space="preserve"> Осы концентрацияда  сүзу-технологиялық параметрлері көрсеткіштері </w:t>
      </w:r>
      <w:r w:rsidRPr="0022235B">
        <w:rPr>
          <w:rFonts w:ascii="Times New Roman" w:hAnsi="Times New Roman"/>
          <w:sz w:val="28"/>
          <w:szCs w:val="28"/>
          <w:lang w:val="kk-KZ"/>
        </w:rPr>
        <w:t>(6,</w:t>
      </w:r>
      <w:r w:rsidR="00825CF8">
        <w:rPr>
          <w:rFonts w:ascii="Times New Roman" w:hAnsi="Times New Roman"/>
          <w:sz w:val="28"/>
          <w:szCs w:val="28"/>
          <w:lang w:val="kk-KZ"/>
        </w:rPr>
        <w:t xml:space="preserve"> </w:t>
      </w:r>
      <w:r w:rsidRPr="0022235B">
        <w:rPr>
          <w:rFonts w:ascii="Times New Roman" w:hAnsi="Times New Roman"/>
          <w:sz w:val="28"/>
          <w:szCs w:val="28"/>
          <w:lang w:val="kk-KZ"/>
        </w:rPr>
        <w:t>7</w:t>
      </w:r>
      <w:r w:rsidR="00825CF8">
        <w:rPr>
          <w:rFonts w:ascii="Times New Roman" w:hAnsi="Times New Roman"/>
          <w:sz w:val="28"/>
          <w:szCs w:val="28"/>
          <w:lang w:val="kk-KZ"/>
        </w:rPr>
        <w:t>-</w:t>
      </w:r>
      <w:r w:rsidRPr="0022235B">
        <w:rPr>
          <w:rFonts w:ascii="Times New Roman" w:hAnsi="Times New Roman"/>
          <w:sz w:val="28"/>
          <w:szCs w:val="28"/>
          <w:lang w:val="kk-KZ"/>
        </w:rPr>
        <w:t>кесте)</w:t>
      </w:r>
      <w:r w:rsidR="00A96268">
        <w:rPr>
          <w:rFonts w:ascii="Times New Roman" w:hAnsi="Times New Roman"/>
          <w:sz w:val="28"/>
          <w:szCs w:val="28"/>
          <w:lang w:val="kk-KZ"/>
        </w:rPr>
        <w:t xml:space="preserve"> </w:t>
      </w:r>
      <w:r w:rsidRPr="0022235B">
        <w:rPr>
          <w:rFonts w:ascii="Times New Roman" w:hAnsi="Times New Roman"/>
          <w:sz w:val="28"/>
          <w:szCs w:val="28"/>
          <w:lang w:val="kk-KZ" w:eastAsia="ar-SA"/>
        </w:rPr>
        <w:t>минимумға дейін төмендейді, яғни саз суспензи</w:t>
      </w:r>
      <w:r w:rsidR="00A96268">
        <w:rPr>
          <w:rFonts w:ascii="Times New Roman" w:hAnsi="Times New Roman"/>
          <w:sz w:val="28"/>
          <w:szCs w:val="28"/>
          <w:lang w:val="kk-KZ" w:eastAsia="ar-SA"/>
        </w:rPr>
        <w:t xml:space="preserve">яларының тұрақтандыру процесі </w:t>
      </w:r>
      <w:r w:rsidRPr="0022235B">
        <w:rPr>
          <w:rFonts w:ascii="Times New Roman" w:hAnsi="Times New Roman"/>
          <w:sz w:val="28"/>
          <w:szCs w:val="28"/>
          <w:lang w:val="kk-KZ" w:eastAsia="ar-SA"/>
        </w:rPr>
        <w:t>жүреді және технологиялық параметрлері тұрақты тиксотропты бұрғылау ерітінділерінің критериясына сәйкес келетіндігі анықталды. Бұл жағдайда поли</w:t>
      </w:r>
      <w:r w:rsidR="00A96268">
        <w:rPr>
          <w:rFonts w:ascii="Times New Roman" w:hAnsi="Times New Roman"/>
          <w:sz w:val="28"/>
          <w:szCs w:val="28"/>
          <w:lang w:val="kk-KZ" w:eastAsia="ar-SA"/>
        </w:rPr>
        <w:t xml:space="preserve">электролит жүйенің тұтқырлығын </w:t>
      </w:r>
      <w:r w:rsidRPr="0022235B">
        <w:rPr>
          <w:rFonts w:ascii="Times New Roman" w:hAnsi="Times New Roman"/>
          <w:sz w:val="28"/>
          <w:szCs w:val="28"/>
          <w:lang w:val="kk-KZ" w:eastAsia="ar-SA"/>
        </w:rPr>
        <w:t xml:space="preserve">арттырады, </w:t>
      </w:r>
      <w:r w:rsidRPr="0022235B">
        <w:rPr>
          <w:rFonts w:ascii="Times New Roman" w:eastAsia="Calibri" w:hAnsi="Times New Roman"/>
          <w:sz w:val="28"/>
          <w:szCs w:val="28"/>
          <w:lang w:val="kk-KZ" w:eastAsia="en-US"/>
        </w:rPr>
        <w:t>функционалды топтардың жоғары полярлығына байланысты және макромолекуланың көлемді әрекетінің нәтижесінде</w:t>
      </w:r>
      <w:r w:rsidRPr="0022235B">
        <w:rPr>
          <w:rFonts w:ascii="Times New Roman" w:hAnsi="Times New Roman"/>
          <w:sz w:val="28"/>
          <w:szCs w:val="28"/>
          <w:lang w:val="kk-KZ" w:eastAsia="ar-SA"/>
        </w:rPr>
        <w:t xml:space="preserve"> саз бөлшектерінің аралас құрылымы мен полиэлектролиттің супрамолекулалық түзілістері пайда болуына ықпал етеді.</w:t>
      </w:r>
    </w:p>
    <w:p w:rsidR="0022235B" w:rsidRPr="0022235B" w:rsidRDefault="0022235B" w:rsidP="00350C6C">
      <w:pPr>
        <w:spacing w:after="0" w:line="240" w:lineRule="auto"/>
        <w:ind w:firstLine="709"/>
        <w:jc w:val="both"/>
        <w:rPr>
          <w:rFonts w:ascii="Times New Roman" w:eastAsia="Calibri" w:hAnsi="Times New Roman"/>
          <w:sz w:val="28"/>
          <w:szCs w:val="28"/>
          <w:lang w:val="kk-KZ" w:eastAsia="en-US"/>
        </w:rPr>
      </w:pPr>
      <w:r w:rsidRPr="0022235B">
        <w:rPr>
          <w:rFonts w:ascii="Times New Roman" w:hAnsi="Times New Roman"/>
          <w:sz w:val="28"/>
          <w:szCs w:val="28"/>
          <w:lang w:val="kk-KZ" w:eastAsia="ar-SA"/>
        </w:rPr>
        <w:t>Бұл құрамында қатты заттардың аз мөлшері бар, шағын диаметрлі ұңғымаларды бұрғылауда қолдануға тиімді екендігін көрсетеді.</w:t>
      </w:r>
    </w:p>
    <w:p w:rsidR="0022235B" w:rsidRPr="0022235B" w:rsidRDefault="0022235B" w:rsidP="00350C6C">
      <w:pPr>
        <w:suppressAutoHyphens/>
        <w:spacing w:after="0" w:line="240" w:lineRule="auto"/>
        <w:ind w:firstLine="142"/>
        <w:jc w:val="both"/>
        <w:rPr>
          <w:rFonts w:ascii="Times New Roman" w:eastAsia="Calibri" w:hAnsi="Times New Roman"/>
          <w:b/>
          <w:sz w:val="28"/>
          <w:szCs w:val="28"/>
          <w:lang w:val="kk-KZ" w:eastAsia="en-US"/>
        </w:rPr>
      </w:pPr>
    </w:p>
    <w:p w:rsidR="00492C82" w:rsidRDefault="00492C82" w:rsidP="00350C6C">
      <w:pPr>
        <w:shd w:val="clear" w:color="auto" w:fill="FFFFFF"/>
        <w:autoSpaceDE w:val="0"/>
        <w:autoSpaceDN w:val="0"/>
        <w:adjustRightInd w:val="0"/>
        <w:spacing w:after="0" w:line="240" w:lineRule="auto"/>
        <w:ind w:firstLine="709"/>
        <w:jc w:val="center"/>
        <w:rPr>
          <w:rFonts w:ascii="Times New Roman" w:eastAsia="Calibri" w:hAnsi="Times New Roman"/>
          <w:sz w:val="28"/>
          <w:szCs w:val="28"/>
          <w:lang w:val="kk-KZ" w:eastAsia="en-US"/>
        </w:rPr>
      </w:pPr>
    </w:p>
    <w:p w:rsidR="00492C82" w:rsidRDefault="00492C82" w:rsidP="00350C6C">
      <w:pPr>
        <w:shd w:val="clear" w:color="auto" w:fill="FFFFFF"/>
        <w:autoSpaceDE w:val="0"/>
        <w:autoSpaceDN w:val="0"/>
        <w:adjustRightInd w:val="0"/>
        <w:spacing w:after="0" w:line="240" w:lineRule="auto"/>
        <w:ind w:firstLine="709"/>
        <w:jc w:val="center"/>
        <w:rPr>
          <w:rFonts w:ascii="Times New Roman" w:eastAsia="Calibri" w:hAnsi="Times New Roman"/>
          <w:sz w:val="28"/>
          <w:szCs w:val="28"/>
          <w:lang w:val="kk-KZ" w:eastAsia="en-US"/>
        </w:rPr>
      </w:pPr>
    </w:p>
    <w:p w:rsidR="00492C82" w:rsidRDefault="00492C82" w:rsidP="00350C6C">
      <w:pPr>
        <w:shd w:val="clear" w:color="auto" w:fill="FFFFFF"/>
        <w:autoSpaceDE w:val="0"/>
        <w:autoSpaceDN w:val="0"/>
        <w:adjustRightInd w:val="0"/>
        <w:spacing w:after="0" w:line="240" w:lineRule="auto"/>
        <w:ind w:firstLine="709"/>
        <w:jc w:val="center"/>
        <w:rPr>
          <w:rFonts w:ascii="Times New Roman" w:eastAsia="Calibri" w:hAnsi="Times New Roman"/>
          <w:sz w:val="28"/>
          <w:szCs w:val="28"/>
          <w:lang w:val="kk-KZ" w:eastAsia="en-US"/>
        </w:rPr>
      </w:pPr>
    </w:p>
    <w:p w:rsidR="00492C82" w:rsidRDefault="00492C82" w:rsidP="00350C6C">
      <w:pPr>
        <w:shd w:val="clear" w:color="auto" w:fill="FFFFFF"/>
        <w:autoSpaceDE w:val="0"/>
        <w:autoSpaceDN w:val="0"/>
        <w:adjustRightInd w:val="0"/>
        <w:spacing w:after="0" w:line="240" w:lineRule="auto"/>
        <w:ind w:firstLine="709"/>
        <w:jc w:val="center"/>
        <w:rPr>
          <w:rFonts w:ascii="Times New Roman" w:eastAsia="Calibri" w:hAnsi="Times New Roman"/>
          <w:sz w:val="28"/>
          <w:szCs w:val="28"/>
          <w:lang w:val="kk-KZ" w:eastAsia="en-US"/>
        </w:rPr>
      </w:pPr>
    </w:p>
    <w:p w:rsidR="00492C82" w:rsidRDefault="00492C82" w:rsidP="00350C6C">
      <w:pPr>
        <w:shd w:val="clear" w:color="auto" w:fill="FFFFFF"/>
        <w:autoSpaceDE w:val="0"/>
        <w:autoSpaceDN w:val="0"/>
        <w:adjustRightInd w:val="0"/>
        <w:spacing w:after="0" w:line="240" w:lineRule="auto"/>
        <w:ind w:firstLine="284"/>
        <w:rPr>
          <w:rFonts w:ascii="Times New Roman" w:eastAsia="Calibri" w:hAnsi="Times New Roman"/>
          <w:sz w:val="28"/>
          <w:szCs w:val="28"/>
          <w:lang w:val="kk-KZ" w:eastAsia="en-US"/>
        </w:rPr>
      </w:pPr>
      <w:r w:rsidRPr="00492C82">
        <w:rPr>
          <w:rFonts w:ascii="Times New Roman" w:eastAsia="Calibri" w:hAnsi="Times New Roman"/>
          <w:noProof/>
          <w:sz w:val="28"/>
          <w:szCs w:val="28"/>
        </w:rPr>
        <w:lastRenderedPageBreak/>
        <w:drawing>
          <wp:inline distT="0" distB="0" distL="0" distR="0">
            <wp:extent cx="5532215" cy="2243470"/>
            <wp:effectExtent l="0" t="0" r="0" b="0"/>
            <wp:docPr id="2"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41">
                      <a:extLst>
                        <a:ext uri="{28A0092B-C50C-407E-A947-70E740481C1C}">
                          <a14:useLocalDpi xmlns:a14="http://schemas.microsoft.com/office/drawing/2010/main" val="0"/>
                        </a:ext>
                      </a:extLst>
                    </a:blip>
                    <a:srcRect l="2755" r="3629" b="3947"/>
                    <a:stretch>
                      <a:fillRect/>
                    </a:stretch>
                  </pic:blipFill>
                  <pic:spPr bwMode="auto">
                    <a:xfrm>
                      <a:off x="0" y="0"/>
                      <a:ext cx="5571954" cy="2259585"/>
                    </a:xfrm>
                    <a:prstGeom prst="rect">
                      <a:avLst/>
                    </a:prstGeom>
                    <a:noFill/>
                    <a:ln>
                      <a:noFill/>
                    </a:ln>
                  </pic:spPr>
                </pic:pic>
              </a:graphicData>
            </a:graphic>
          </wp:inline>
        </w:drawing>
      </w:r>
    </w:p>
    <w:p w:rsidR="00492C82" w:rsidRDefault="00492C82" w:rsidP="00350C6C">
      <w:pPr>
        <w:shd w:val="clear" w:color="auto" w:fill="FFFFFF"/>
        <w:autoSpaceDE w:val="0"/>
        <w:autoSpaceDN w:val="0"/>
        <w:adjustRightInd w:val="0"/>
        <w:spacing w:after="0" w:line="240" w:lineRule="auto"/>
        <w:ind w:firstLine="709"/>
        <w:jc w:val="center"/>
        <w:rPr>
          <w:rFonts w:ascii="Times New Roman" w:eastAsia="Calibri" w:hAnsi="Times New Roman"/>
          <w:sz w:val="28"/>
          <w:szCs w:val="28"/>
          <w:lang w:val="kk-KZ" w:eastAsia="en-US"/>
        </w:rPr>
      </w:pPr>
    </w:p>
    <w:p w:rsidR="0022235B" w:rsidRPr="0022235B" w:rsidRDefault="0022235B" w:rsidP="00350C6C">
      <w:pPr>
        <w:shd w:val="clear" w:color="auto" w:fill="FFFFFF"/>
        <w:autoSpaceDE w:val="0"/>
        <w:autoSpaceDN w:val="0"/>
        <w:adjustRightInd w:val="0"/>
        <w:spacing w:after="0" w:line="240" w:lineRule="auto"/>
        <w:ind w:firstLine="709"/>
        <w:jc w:val="center"/>
        <w:rPr>
          <w:rFonts w:ascii="Times New Roman" w:eastAsia="Calibri" w:hAnsi="Times New Roman"/>
          <w:sz w:val="28"/>
          <w:szCs w:val="28"/>
          <w:lang w:val="kk-KZ" w:eastAsia="en-US"/>
        </w:rPr>
      </w:pPr>
      <w:r w:rsidRPr="0022235B">
        <w:rPr>
          <w:rFonts w:ascii="Times New Roman" w:eastAsia="Calibri" w:hAnsi="Times New Roman"/>
          <w:sz w:val="28"/>
          <w:szCs w:val="28"/>
          <w:lang w:val="kk-KZ" w:eastAsia="en-US"/>
        </w:rPr>
        <w:t>Сурет 29</w:t>
      </w:r>
      <w:r w:rsidR="00A60001">
        <w:rPr>
          <w:rFonts w:ascii="Times New Roman" w:eastAsia="Calibri" w:hAnsi="Times New Roman"/>
          <w:b/>
          <w:sz w:val="28"/>
          <w:szCs w:val="28"/>
          <w:lang w:val="kk-KZ" w:eastAsia="en-US"/>
        </w:rPr>
        <w:t xml:space="preserve"> –</w:t>
      </w:r>
      <w:r w:rsidRPr="0022235B">
        <w:rPr>
          <w:rFonts w:ascii="Times New Roman" w:eastAsia="Calibri" w:hAnsi="Times New Roman"/>
          <w:sz w:val="28"/>
          <w:szCs w:val="28"/>
          <w:lang w:val="kk-KZ" w:eastAsia="en-US"/>
        </w:rPr>
        <w:t xml:space="preserve"> 0,25% </w:t>
      </w:r>
      <w:r w:rsidR="00A60001" w:rsidRPr="0022235B">
        <w:rPr>
          <w:rFonts w:ascii="Times New Roman" w:eastAsia="Calibri" w:hAnsi="Times New Roman"/>
          <w:sz w:val="28"/>
          <w:szCs w:val="28"/>
          <w:lang w:val="kk-KZ" w:eastAsia="en-US"/>
        </w:rPr>
        <w:t>САНВСҚ-2</w:t>
      </w:r>
      <w:r w:rsidR="00A60001" w:rsidRPr="00A60001">
        <w:rPr>
          <w:rFonts w:ascii="Times New Roman" w:eastAsia="Calibri" w:hAnsi="Times New Roman"/>
          <w:sz w:val="28"/>
          <w:szCs w:val="28"/>
          <w:lang w:val="kk-KZ" w:eastAsia="en-US"/>
        </w:rPr>
        <w:t xml:space="preserve"> </w:t>
      </w:r>
      <w:r w:rsidR="00A60001" w:rsidRPr="0022235B">
        <w:rPr>
          <w:rFonts w:ascii="Times New Roman" w:hAnsi="Times New Roman"/>
          <w:sz w:val="28"/>
          <w:szCs w:val="28"/>
          <w:lang w:val="kk-KZ" w:eastAsia="ar-SA"/>
        </w:rPr>
        <w:t>композициялық полимердің</w:t>
      </w:r>
      <w:r w:rsidR="00A60001" w:rsidRPr="00A60001">
        <w:rPr>
          <w:rFonts w:ascii="Times New Roman" w:eastAsia="Calibri" w:hAnsi="Times New Roman"/>
          <w:sz w:val="28"/>
          <w:szCs w:val="28"/>
          <w:lang w:val="kk-KZ" w:eastAsia="en-US"/>
        </w:rPr>
        <w:t xml:space="preserve"> қатысында </w:t>
      </w:r>
      <w:r w:rsidRPr="0022235B">
        <w:rPr>
          <w:rFonts w:ascii="Times New Roman" w:eastAsia="Calibri" w:hAnsi="Times New Roman"/>
          <w:sz w:val="28"/>
          <w:szCs w:val="28"/>
          <w:lang w:val="kk-KZ" w:eastAsia="en-US"/>
        </w:rPr>
        <w:t>Дарбаза бентонитті сазының 15% суспензиясының микроқұрылымы мен минералогиялық құрамы</w:t>
      </w:r>
    </w:p>
    <w:p w:rsidR="0022235B" w:rsidRPr="0022235B" w:rsidRDefault="0022235B" w:rsidP="00350C6C">
      <w:pPr>
        <w:shd w:val="clear" w:color="auto" w:fill="FFFFFF"/>
        <w:autoSpaceDE w:val="0"/>
        <w:autoSpaceDN w:val="0"/>
        <w:adjustRightInd w:val="0"/>
        <w:spacing w:after="0" w:line="240" w:lineRule="auto"/>
        <w:ind w:firstLine="709"/>
        <w:jc w:val="both"/>
        <w:rPr>
          <w:rFonts w:ascii="Times New Roman" w:eastAsia="Calibri" w:hAnsi="Times New Roman"/>
          <w:sz w:val="28"/>
          <w:szCs w:val="28"/>
          <w:lang w:val="kk-KZ" w:eastAsia="en-US"/>
        </w:rPr>
      </w:pPr>
    </w:p>
    <w:p w:rsidR="0022235B" w:rsidRPr="0022235B" w:rsidRDefault="0022235B" w:rsidP="00350C6C">
      <w:pPr>
        <w:suppressAutoHyphens/>
        <w:spacing w:after="0" w:line="240" w:lineRule="auto"/>
        <w:ind w:firstLine="142"/>
        <w:jc w:val="both"/>
        <w:rPr>
          <w:rFonts w:ascii="Times New Roman" w:hAnsi="Times New Roman"/>
          <w:sz w:val="28"/>
          <w:szCs w:val="28"/>
          <w:lang w:val="kk-KZ" w:eastAsia="ar-SA"/>
        </w:rPr>
      </w:pPr>
      <w:r w:rsidRPr="0022235B">
        <w:rPr>
          <w:rFonts w:ascii="Times New Roman" w:hAnsi="Times New Roman"/>
          <w:noProof/>
          <w:sz w:val="28"/>
          <w:szCs w:val="28"/>
        </w:rPr>
        <w:drawing>
          <wp:inline distT="0" distB="0" distL="0" distR="0">
            <wp:extent cx="5629275" cy="2409825"/>
            <wp:effectExtent l="0" t="0" r="0" b="0"/>
            <wp:docPr id="33"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9275" cy="2409825"/>
                    </a:xfrm>
                    <a:prstGeom prst="rect">
                      <a:avLst/>
                    </a:prstGeom>
                    <a:noFill/>
                    <a:ln>
                      <a:noFill/>
                    </a:ln>
                  </pic:spPr>
                </pic:pic>
              </a:graphicData>
            </a:graphic>
          </wp:inline>
        </w:drawing>
      </w:r>
    </w:p>
    <w:p w:rsidR="0022235B" w:rsidRPr="0022235B" w:rsidRDefault="00A60001" w:rsidP="00350C6C">
      <w:pPr>
        <w:shd w:val="clear" w:color="auto" w:fill="FFFFFF"/>
        <w:autoSpaceDE w:val="0"/>
        <w:autoSpaceDN w:val="0"/>
        <w:adjustRightInd w:val="0"/>
        <w:spacing w:after="0" w:line="240" w:lineRule="auto"/>
        <w:ind w:firstLine="709"/>
        <w:jc w:val="center"/>
        <w:rPr>
          <w:rFonts w:ascii="Times New Roman" w:eastAsia="Calibri" w:hAnsi="Times New Roman"/>
          <w:sz w:val="28"/>
          <w:szCs w:val="28"/>
          <w:lang w:val="kk-KZ" w:eastAsia="en-US"/>
        </w:rPr>
      </w:pPr>
      <w:r>
        <w:rPr>
          <w:rFonts w:ascii="Times New Roman" w:eastAsia="Calibri" w:hAnsi="Times New Roman"/>
          <w:sz w:val="28"/>
          <w:szCs w:val="28"/>
          <w:lang w:val="kk-KZ" w:eastAsia="en-US"/>
        </w:rPr>
        <w:t>Сурет 30 –</w:t>
      </w:r>
      <w:r w:rsidR="0022235B" w:rsidRPr="0022235B">
        <w:rPr>
          <w:rFonts w:ascii="Times New Roman" w:eastAsia="Calibri" w:hAnsi="Times New Roman"/>
          <w:sz w:val="28"/>
          <w:szCs w:val="28"/>
          <w:lang w:val="kk-KZ" w:eastAsia="en-US"/>
        </w:rPr>
        <w:t xml:space="preserve"> 0,5% </w:t>
      </w:r>
      <w:r w:rsidRPr="0022235B">
        <w:rPr>
          <w:rFonts w:ascii="Times New Roman" w:eastAsia="Calibri" w:hAnsi="Times New Roman"/>
          <w:sz w:val="28"/>
          <w:szCs w:val="28"/>
          <w:lang w:val="kk-KZ" w:eastAsia="en-US"/>
        </w:rPr>
        <w:t>САНВСҚ-2</w:t>
      </w:r>
      <w:r w:rsidRPr="00513124">
        <w:rPr>
          <w:rFonts w:ascii="Times New Roman" w:eastAsia="Calibri" w:hAnsi="Times New Roman"/>
          <w:sz w:val="28"/>
          <w:szCs w:val="28"/>
          <w:lang w:val="kk-KZ" w:eastAsia="en-US"/>
        </w:rPr>
        <w:t xml:space="preserve"> </w:t>
      </w:r>
      <w:r w:rsidRPr="0022235B">
        <w:rPr>
          <w:rFonts w:ascii="Times New Roman" w:hAnsi="Times New Roman"/>
          <w:sz w:val="28"/>
          <w:szCs w:val="28"/>
          <w:lang w:val="kk-KZ" w:eastAsia="ar-SA"/>
        </w:rPr>
        <w:t>композициялық полимердің</w:t>
      </w:r>
      <w:r w:rsidRPr="00513124">
        <w:rPr>
          <w:rFonts w:ascii="Times New Roman" w:eastAsia="Calibri" w:hAnsi="Times New Roman"/>
          <w:sz w:val="28"/>
          <w:szCs w:val="28"/>
          <w:lang w:val="kk-KZ" w:eastAsia="en-US"/>
        </w:rPr>
        <w:t xml:space="preserve"> қатысында </w:t>
      </w:r>
      <w:r w:rsidR="0022235B" w:rsidRPr="0022235B">
        <w:rPr>
          <w:rFonts w:ascii="Times New Roman" w:eastAsia="Calibri" w:hAnsi="Times New Roman"/>
          <w:sz w:val="28"/>
          <w:szCs w:val="28"/>
          <w:lang w:val="kk-KZ" w:eastAsia="en-US"/>
        </w:rPr>
        <w:t>Дарбаза бентонитті сазының 15% суспензиясының микроқұр</w:t>
      </w:r>
      <w:r w:rsidR="001D4AB5">
        <w:rPr>
          <w:rFonts w:ascii="Times New Roman" w:eastAsia="Calibri" w:hAnsi="Times New Roman"/>
          <w:sz w:val="28"/>
          <w:szCs w:val="28"/>
          <w:lang w:val="kk-KZ" w:eastAsia="en-US"/>
        </w:rPr>
        <w:t>ылымы мен минералогиялық құрамы</w:t>
      </w:r>
    </w:p>
    <w:p w:rsidR="0022235B" w:rsidRPr="0022235B" w:rsidRDefault="0022235B" w:rsidP="00350C6C">
      <w:pPr>
        <w:shd w:val="clear" w:color="auto" w:fill="FFFFFF"/>
        <w:autoSpaceDE w:val="0"/>
        <w:autoSpaceDN w:val="0"/>
        <w:adjustRightInd w:val="0"/>
        <w:spacing w:after="0" w:line="240" w:lineRule="auto"/>
        <w:ind w:firstLine="709"/>
        <w:jc w:val="both"/>
        <w:rPr>
          <w:rFonts w:ascii="Times New Roman" w:eastAsia="Calibri" w:hAnsi="Times New Roman"/>
          <w:sz w:val="28"/>
          <w:szCs w:val="28"/>
          <w:lang w:val="kk-KZ" w:eastAsia="en-US"/>
        </w:rPr>
      </w:pPr>
    </w:p>
    <w:p w:rsidR="0022235B" w:rsidRPr="0022235B" w:rsidRDefault="00825CF8" w:rsidP="00350C6C">
      <w:pPr>
        <w:suppressAutoHyphens/>
        <w:spacing w:after="0" w:line="240" w:lineRule="auto"/>
        <w:ind w:firstLine="709"/>
        <w:jc w:val="both"/>
        <w:rPr>
          <w:rFonts w:ascii="Times New Roman" w:hAnsi="Times New Roman"/>
          <w:sz w:val="28"/>
          <w:szCs w:val="28"/>
          <w:lang w:val="kk-KZ" w:eastAsia="ar-SA"/>
        </w:rPr>
      </w:pPr>
      <w:r>
        <w:rPr>
          <w:rFonts w:ascii="Times New Roman" w:hAnsi="Times New Roman"/>
          <w:sz w:val="28"/>
          <w:szCs w:val="28"/>
          <w:lang w:val="kk-KZ" w:eastAsia="ar-SA"/>
        </w:rPr>
        <w:t>31-</w:t>
      </w:r>
      <w:r w:rsidR="0022235B" w:rsidRPr="0022235B">
        <w:rPr>
          <w:rFonts w:ascii="Times New Roman" w:hAnsi="Times New Roman"/>
          <w:sz w:val="28"/>
          <w:szCs w:val="28"/>
          <w:lang w:val="kk-KZ" w:eastAsia="ar-SA"/>
        </w:rPr>
        <w:t xml:space="preserve">суретте </w:t>
      </w:r>
      <w:r w:rsidR="0022235B" w:rsidRPr="0022235B">
        <w:rPr>
          <w:rFonts w:ascii="Times New Roman" w:eastAsia="Calibri" w:hAnsi="Times New Roman"/>
          <w:sz w:val="28"/>
          <w:szCs w:val="28"/>
          <w:lang w:val="kk-KZ" w:eastAsia="en-US"/>
        </w:rPr>
        <w:t>Дарбаза бентонитті сазының 15% суспензиясын</w:t>
      </w:r>
      <w:r w:rsidR="0022235B" w:rsidRPr="0022235B">
        <w:rPr>
          <w:rFonts w:ascii="Times New Roman" w:hAnsi="Times New Roman"/>
          <w:sz w:val="28"/>
          <w:szCs w:val="28"/>
          <w:lang w:val="kk-KZ" w:eastAsia="ar-SA"/>
        </w:rPr>
        <w:t xml:space="preserve"> САНВСҚ-2  1,0% концентрациясымен өңделген </w:t>
      </w:r>
      <w:r w:rsidR="0022235B" w:rsidRPr="0022235B">
        <w:rPr>
          <w:rFonts w:ascii="Times New Roman" w:eastAsia="Calibri" w:hAnsi="Times New Roman"/>
          <w:sz w:val="28"/>
          <w:szCs w:val="28"/>
          <w:lang w:val="kk-KZ" w:eastAsia="en-US"/>
        </w:rPr>
        <w:t xml:space="preserve">микроқұрылымы берілген, </w:t>
      </w:r>
      <w:r w:rsidR="0022235B" w:rsidRPr="0022235B">
        <w:rPr>
          <w:rFonts w:ascii="Times New Roman" w:hAnsi="Times New Roman"/>
          <w:sz w:val="28"/>
          <w:szCs w:val="28"/>
          <w:lang w:val="kk-KZ" w:eastAsia="ar-SA"/>
        </w:rPr>
        <w:t>жүйедегі концентрациясының жоғарылауымен саз бөлшектерінің бетінде лиофилизациялық қасиетке ие, саз бөлшектерінің бетін ықшам коагуляциядан тежейтін адсорбциялық-сольвациялық қабат түзіледі (31-сурет) және кеңістіктік коагуляция құрылымының қалыптасуына ықпал етедігі анықталды. Оның басты себебі саз суспензиясының салыстырмалы тұтқырлықтың шам</w:t>
      </w:r>
      <w:r w:rsidR="00A96268">
        <w:rPr>
          <w:rFonts w:ascii="Times New Roman" w:hAnsi="Times New Roman"/>
          <w:sz w:val="28"/>
          <w:szCs w:val="28"/>
          <w:lang w:val="kk-KZ" w:eastAsia="ar-SA"/>
        </w:rPr>
        <w:t>асының жоғарылауы,</w:t>
      </w:r>
      <w:r w:rsidR="0022235B" w:rsidRPr="0022235B">
        <w:rPr>
          <w:rFonts w:ascii="Times New Roman" w:hAnsi="Times New Roman"/>
          <w:sz w:val="28"/>
          <w:szCs w:val="28"/>
          <w:lang w:val="kk-KZ" w:eastAsia="ar-SA"/>
        </w:rPr>
        <w:t xml:space="preserve"> оның артық болуымен және саз бөлшектерінің аралас құрылымы мен полиэлектролиттің супрамолекулалық түзілімдерінің қалыптасуымен байланысты. Полиэлектролиттің артық мөлшері сонымен қатар белгілі бір құрылым түзуші әсерге ие, бұл ЫСК мәнінің жоғарылауына әкеледі. </w:t>
      </w:r>
    </w:p>
    <w:p w:rsidR="0022235B" w:rsidRPr="0022235B" w:rsidRDefault="0022235B" w:rsidP="00350C6C">
      <w:pPr>
        <w:suppressAutoHyphens/>
        <w:spacing w:after="0" w:line="240" w:lineRule="auto"/>
        <w:ind w:firstLine="142"/>
        <w:jc w:val="both"/>
        <w:rPr>
          <w:rFonts w:ascii="Times New Roman" w:hAnsi="Times New Roman"/>
          <w:sz w:val="28"/>
          <w:szCs w:val="28"/>
          <w:lang w:eastAsia="ar-SA"/>
        </w:rPr>
      </w:pPr>
      <w:r w:rsidRPr="0022235B">
        <w:rPr>
          <w:rFonts w:ascii="Times New Roman" w:hAnsi="Times New Roman"/>
          <w:noProof/>
          <w:sz w:val="28"/>
          <w:szCs w:val="28"/>
        </w:rPr>
        <w:lastRenderedPageBreak/>
        <w:drawing>
          <wp:inline distT="0" distB="0" distL="0" distR="0">
            <wp:extent cx="5734050" cy="2543175"/>
            <wp:effectExtent l="0" t="0" r="0" b="0"/>
            <wp:docPr id="34"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4050" cy="2543175"/>
                    </a:xfrm>
                    <a:prstGeom prst="rect">
                      <a:avLst/>
                    </a:prstGeom>
                    <a:noFill/>
                    <a:ln>
                      <a:noFill/>
                    </a:ln>
                  </pic:spPr>
                </pic:pic>
              </a:graphicData>
            </a:graphic>
          </wp:inline>
        </w:drawing>
      </w:r>
    </w:p>
    <w:p w:rsidR="0022235B" w:rsidRPr="0022235B" w:rsidRDefault="0022235B" w:rsidP="00350C6C">
      <w:pPr>
        <w:suppressAutoHyphens/>
        <w:spacing w:after="0" w:line="240" w:lineRule="auto"/>
        <w:ind w:firstLine="709"/>
        <w:jc w:val="center"/>
        <w:rPr>
          <w:rFonts w:ascii="Times New Roman" w:eastAsia="Calibri" w:hAnsi="Times New Roman"/>
          <w:sz w:val="28"/>
          <w:szCs w:val="28"/>
          <w:lang w:eastAsia="en-US"/>
        </w:rPr>
      </w:pPr>
      <w:r w:rsidRPr="0022235B">
        <w:rPr>
          <w:rFonts w:ascii="Times New Roman" w:eastAsia="Calibri" w:hAnsi="Times New Roman"/>
          <w:sz w:val="28"/>
          <w:szCs w:val="28"/>
          <w:lang w:eastAsia="en-US"/>
        </w:rPr>
        <w:t xml:space="preserve">Сурет </w:t>
      </w:r>
      <w:r w:rsidRPr="0022235B">
        <w:rPr>
          <w:rFonts w:ascii="Times New Roman" w:eastAsia="Calibri" w:hAnsi="Times New Roman"/>
          <w:sz w:val="28"/>
          <w:szCs w:val="28"/>
          <w:lang w:val="kk-KZ" w:eastAsia="en-US"/>
        </w:rPr>
        <w:t>31</w:t>
      </w:r>
      <w:r w:rsidR="00513124">
        <w:rPr>
          <w:rFonts w:ascii="Times New Roman" w:eastAsia="Calibri" w:hAnsi="Times New Roman"/>
          <w:sz w:val="28"/>
          <w:szCs w:val="28"/>
          <w:lang w:eastAsia="en-US"/>
        </w:rPr>
        <w:t xml:space="preserve"> – </w:t>
      </w:r>
      <w:r w:rsidRPr="0022235B">
        <w:rPr>
          <w:rFonts w:ascii="Times New Roman" w:eastAsia="Calibri" w:hAnsi="Times New Roman"/>
          <w:sz w:val="28"/>
          <w:szCs w:val="28"/>
          <w:lang w:val="kk-KZ" w:eastAsia="en-US"/>
        </w:rPr>
        <w:t xml:space="preserve">1,0 </w:t>
      </w:r>
      <w:r w:rsidRPr="0022235B">
        <w:rPr>
          <w:rFonts w:ascii="Times New Roman" w:eastAsia="Calibri" w:hAnsi="Times New Roman"/>
          <w:sz w:val="28"/>
          <w:szCs w:val="28"/>
          <w:lang w:eastAsia="en-US"/>
        </w:rPr>
        <w:t xml:space="preserve">% </w:t>
      </w:r>
      <w:r w:rsidR="00513124" w:rsidRPr="0022235B">
        <w:rPr>
          <w:rFonts w:ascii="Times New Roman" w:eastAsia="Calibri" w:hAnsi="Times New Roman"/>
          <w:sz w:val="28"/>
          <w:szCs w:val="28"/>
          <w:lang w:val="kk-KZ" w:eastAsia="en-US"/>
        </w:rPr>
        <w:t>САНВСҚ-2</w:t>
      </w:r>
      <w:r w:rsidR="00513124" w:rsidRPr="0022235B">
        <w:rPr>
          <w:rFonts w:ascii="Times New Roman" w:eastAsia="Calibri" w:hAnsi="Times New Roman"/>
          <w:sz w:val="28"/>
          <w:szCs w:val="28"/>
          <w:lang w:eastAsia="en-US"/>
        </w:rPr>
        <w:t xml:space="preserve"> </w:t>
      </w:r>
      <w:r w:rsidR="00513124" w:rsidRPr="0022235B">
        <w:rPr>
          <w:rFonts w:ascii="Times New Roman" w:hAnsi="Times New Roman"/>
          <w:sz w:val="28"/>
          <w:szCs w:val="28"/>
          <w:lang w:val="kk-KZ" w:eastAsia="ar-SA"/>
        </w:rPr>
        <w:t>композициялық полимердің</w:t>
      </w:r>
      <w:r w:rsidR="00513124" w:rsidRPr="0022235B">
        <w:rPr>
          <w:rFonts w:ascii="Times New Roman" w:eastAsia="Calibri" w:hAnsi="Times New Roman"/>
          <w:sz w:val="28"/>
          <w:szCs w:val="28"/>
          <w:lang w:eastAsia="en-US"/>
        </w:rPr>
        <w:t xml:space="preserve"> қатысында </w:t>
      </w:r>
      <w:r w:rsidRPr="0022235B">
        <w:rPr>
          <w:rFonts w:ascii="Times New Roman" w:eastAsia="Calibri" w:hAnsi="Times New Roman"/>
          <w:sz w:val="28"/>
          <w:szCs w:val="28"/>
          <w:lang w:eastAsia="en-US"/>
        </w:rPr>
        <w:t>Дарбаза бентонит</w:t>
      </w:r>
      <w:r w:rsidRPr="0022235B">
        <w:rPr>
          <w:rFonts w:ascii="Times New Roman" w:eastAsia="Calibri" w:hAnsi="Times New Roman"/>
          <w:sz w:val="28"/>
          <w:szCs w:val="28"/>
          <w:lang w:val="kk-KZ" w:eastAsia="en-US"/>
        </w:rPr>
        <w:t>ті</w:t>
      </w:r>
      <w:r w:rsidRPr="0022235B">
        <w:rPr>
          <w:rFonts w:ascii="Times New Roman" w:eastAsia="Calibri" w:hAnsi="Times New Roman"/>
          <w:sz w:val="28"/>
          <w:szCs w:val="28"/>
          <w:lang w:eastAsia="en-US"/>
        </w:rPr>
        <w:t xml:space="preserve"> сазының 15% суспензиясының микроқұр</w:t>
      </w:r>
      <w:r w:rsidR="001D4AB5">
        <w:rPr>
          <w:rFonts w:ascii="Times New Roman" w:eastAsia="Calibri" w:hAnsi="Times New Roman"/>
          <w:sz w:val="28"/>
          <w:szCs w:val="28"/>
          <w:lang w:eastAsia="en-US"/>
        </w:rPr>
        <w:t>ылымы мен минералогиялық құрамы</w:t>
      </w:r>
    </w:p>
    <w:p w:rsidR="0022235B" w:rsidRPr="0022235B" w:rsidRDefault="0022235B" w:rsidP="00350C6C">
      <w:pPr>
        <w:suppressAutoHyphens/>
        <w:spacing w:after="0" w:line="240" w:lineRule="auto"/>
        <w:ind w:firstLine="709"/>
        <w:jc w:val="both"/>
        <w:rPr>
          <w:rFonts w:ascii="Times New Roman" w:eastAsia="Calibri" w:hAnsi="Times New Roman"/>
          <w:sz w:val="28"/>
          <w:szCs w:val="28"/>
          <w:lang w:eastAsia="en-US"/>
        </w:rPr>
      </w:pPr>
    </w:p>
    <w:p w:rsidR="0022235B" w:rsidRPr="0022235B" w:rsidRDefault="0022235B" w:rsidP="00350C6C">
      <w:pPr>
        <w:suppressAutoHyphens/>
        <w:spacing w:after="0" w:line="240" w:lineRule="auto"/>
        <w:ind w:firstLine="709"/>
        <w:jc w:val="both"/>
        <w:rPr>
          <w:rFonts w:ascii="Times New Roman" w:eastAsia="Calibri" w:hAnsi="Times New Roman"/>
          <w:sz w:val="28"/>
          <w:szCs w:val="28"/>
          <w:lang w:val="kk-KZ" w:eastAsia="en-US"/>
        </w:rPr>
      </w:pPr>
      <w:r w:rsidRPr="0022235B">
        <w:rPr>
          <w:rFonts w:ascii="Times New Roman" w:eastAsia="Calibri" w:hAnsi="Times New Roman"/>
          <w:sz w:val="28"/>
          <w:szCs w:val="28"/>
          <w:lang w:eastAsia="en-US"/>
        </w:rPr>
        <w:t xml:space="preserve">Натрий гидроксиді мен күкірт қышқылының қоспасы бар гидролизденген полиакрилонитрил негізіндегі қатысуымен </w:t>
      </w:r>
      <w:r w:rsidRPr="0022235B">
        <w:rPr>
          <w:rFonts w:ascii="Times New Roman" w:hAnsi="Times New Roman"/>
          <w:sz w:val="28"/>
          <w:szCs w:val="28"/>
          <w:lang w:val="kk-KZ" w:eastAsia="ar-SA"/>
        </w:rPr>
        <w:t>0,01</w:t>
      </w:r>
      <w:r w:rsidR="00A96268">
        <w:rPr>
          <w:rFonts w:ascii="Times New Roman" w:hAnsi="Times New Roman"/>
          <w:sz w:val="28"/>
          <w:szCs w:val="28"/>
          <w:lang w:eastAsia="ar-SA"/>
        </w:rPr>
        <w:t>%-</w:t>
      </w:r>
      <w:r w:rsidRPr="0022235B">
        <w:rPr>
          <w:rFonts w:ascii="Times New Roman" w:hAnsi="Times New Roman"/>
          <w:sz w:val="28"/>
          <w:szCs w:val="28"/>
          <w:lang w:eastAsia="ar-SA"/>
        </w:rPr>
        <w:t xml:space="preserve">1,0% </w:t>
      </w:r>
      <w:r w:rsidRPr="0022235B">
        <w:rPr>
          <w:rFonts w:ascii="Times New Roman" w:eastAsia="Calibri" w:hAnsi="Times New Roman"/>
          <w:sz w:val="28"/>
          <w:szCs w:val="28"/>
          <w:lang w:eastAsia="en-US"/>
        </w:rPr>
        <w:t>Дарбаза бентонит</w:t>
      </w:r>
      <w:r w:rsidRPr="0022235B">
        <w:rPr>
          <w:rFonts w:ascii="Times New Roman" w:eastAsia="Calibri" w:hAnsi="Times New Roman"/>
          <w:sz w:val="28"/>
          <w:szCs w:val="28"/>
          <w:lang w:val="kk-KZ" w:eastAsia="en-US"/>
        </w:rPr>
        <w:t>ті</w:t>
      </w:r>
      <w:r w:rsidRPr="0022235B">
        <w:rPr>
          <w:rFonts w:ascii="Times New Roman" w:eastAsia="Calibri" w:hAnsi="Times New Roman"/>
          <w:sz w:val="28"/>
          <w:szCs w:val="28"/>
          <w:lang w:eastAsia="en-US"/>
        </w:rPr>
        <w:t xml:space="preserve"> сазының 15% суспензиясының элементтік және минералогиялық құрам</w:t>
      </w:r>
      <w:r w:rsidRPr="0022235B">
        <w:rPr>
          <w:rFonts w:ascii="Times New Roman" w:eastAsia="Calibri" w:hAnsi="Times New Roman"/>
          <w:sz w:val="28"/>
          <w:szCs w:val="28"/>
          <w:lang w:val="kk-KZ" w:eastAsia="en-US"/>
        </w:rPr>
        <w:t>дары</w:t>
      </w:r>
      <w:r w:rsidR="00825CF8">
        <w:rPr>
          <w:rFonts w:ascii="Times New Roman" w:eastAsia="Calibri" w:hAnsi="Times New Roman"/>
          <w:sz w:val="28"/>
          <w:szCs w:val="28"/>
          <w:lang w:val="kk-KZ" w:eastAsia="en-US"/>
        </w:rPr>
        <w:t xml:space="preserve">     </w:t>
      </w:r>
      <w:r w:rsidR="00825CF8">
        <w:rPr>
          <w:rFonts w:ascii="Times New Roman" w:eastAsia="Calibri" w:hAnsi="Times New Roman"/>
          <w:sz w:val="28"/>
          <w:szCs w:val="28"/>
          <w:lang w:eastAsia="en-US"/>
        </w:rPr>
        <w:t xml:space="preserve"> 8-</w:t>
      </w:r>
      <w:r w:rsidRPr="0022235B">
        <w:rPr>
          <w:rFonts w:ascii="Times New Roman" w:eastAsia="Calibri" w:hAnsi="Times New Roman"/>
          <w:sz w:val="28"/>
          <w:szCs w:val="28"/>
          <w:lang w:eastAsia="en-US"/>
        </w:rPr>
        <w:t>кестеде к</w:t>
      </w:r>
      <w:r w:rsidRPr="0022235B">
        <w:rPr>
          <w:rFonts w:ascii="Times New Roman" w:eastAsia="Calibri" w:hAnsi="Times New Roman"/>
          <w:sz w:val="28"/>
          <w:szCs w:val="28"/>
          <w:lang w:val="kk-KZ" w:eastAsia="en-US"/>
        </w:rPr>
        <w:t>өрсетілген.</w:t>
      </w:r>
    </w:p>
    <w:p w:rsidR="0022235B" w:rsidRPr="0022235B" w:rsidRDefault="0022235B" w:rsidP="00350C6C">
      <w:pPr>
        <w:suppressAutoHyphens/>
        <w:spacing w:after="0" w:line="240" w:lineRule="auto"/>
        <w:ind w:firstLine="709"/>
        <w:jc w:val="both"/>
        <w:rPr>
          <w:rFonts w:ascii="Times New Roman" w:eastAsia="Calibri" w:hAnsi="Times New Roman"/>
          <w:sz w:val="28"/>
          <w:szCs w:val="28"/>
          <w:lang w:eastAsia="en-US"/>
        </w:rPr>
      </w:pPr>
    </w:p>
    <w:p w:rsidR="0022235B" w:rsidRPr="0022235B" w:rsidRDefault="0022235B" w:rsidP="00350C6C">
      <w:pPr>
        <w:suppressAutoHyphens/>
        <w:spacing w:after="0" w:line="240" w:lineRule="auto"/>
        <w:jc w:val="both"/>
        <w:rPr>
          <w:rFonts w:ascii="Times New Roman" w:eastAsia="Calibri" w:hAnsi="Times New Roman"/>
          <w:sz w:val="28"/>
          <w:szCs w:val="28"/>
          <w:lang w:val="kk-KZ" w:eastAsia="en-US"/>
        </w:rPr>
      </w:pPr>
      <w:r w:rsidRPr="0022235B">
        <w:rPr>
          <w:rFonts w:ascii="Times New Roman" w:eastAsia="Calibri" w:hAnsi="Times New Roman"/>
          <w:sz w:val="28"/>
          <w:szCs w:val="28"/>
          <w:lang w:eastAsia="en-US"/>
        </w:rPr>
        <w:t xml:space="preserve">Кесте </w:t>
      </w:r>
      <w:r w:rsidRPr="0022235B">
        <w:rPr>
          <w:rFonts w:ascii="Times New Roman" w:eastAsia="Calibri" w:hAnsi="Times New Roman"/>
          <w:sz w:val="28"/>
          <w:szCs w:val="28"/>
          <w:lang w:val="kk-KZ" w:eastAsia="en-US"/>
        </w:rPr>
        <w:t xml:space="preserve">8 </w:t>
      </w:r>
      <w:r w:rsidRPr="0022235B">
        <w:rPr>
          <w:rFonts w:ascii="Times New Roman" w:eastAsia="Calibri" w:hAnsi="Times New Roman"/>
          <w:sz w:val="28"/>
          <w:szCs w:val="28"/>
          <w:lang w:eastAsia="en-US"/>
        </w:rPr>
        <w:t xml:space="preserve">– </w:t>
      </w:r>
      <w:r w:rsidRPr="0022235B">
        <w:rPr>
          <w:rFonts w:ascii="Times New Roman" w:eastAsia="Calibri" w:hAnsi="Times New Roman"/>
          <w:sz w:val="28"/>
          <w:szCs w:val="28"/>
          <w:lang w:val="kk-KZ" w:eastAsia="en-US"/>
        </w:rPr>
        <w:t>Қоспаның</w:t>
      </w:r>
      <w:r w:rsidRPr="0022235B">
        <w:rPr>
          <w:rFonts w:ascii="Times New Roman" w:eastAsia="Calibri" w:hAnsi="Times New Roman"/>
          <w:sz w:val="28"/>
          <w:szCs w:val="28"/>
          <w:lang w:eastAsia="en-US"/>
        </w:rPr>
        <w:t xml:space="preserve"> элементтік және минералогиялық құрамы</w:t>
      </w:r>
    </w:p>
    <w:p w:rsidR="0022235B" w:rsidRPr="0022235B" w:rsidRDefault="0022235B" w:rsidP="00350C6C">
      <w:pPr>
        <w:suppressAutoHyphens/>
        <w:spacing w:after="0" w:line="240" w:lineRule="auto"/>
        <w:ind w:firstLine="709"/>
        <w:jc w:val="both"/>
        <w:rPr>
          <w:rFonts w:ascii="Times New Roman" w:eastAsia="Calibri" w:hAnsi="Times New Roman"/>
          <w:sz w:val="28"/>
          <w:szCs w:val="28"/>
          <w:lang w:val="kk-KZ" w:eastAsia="en-US"/>
        </w:rPr>
      </w:pPr>
    </w:p>
    <w:tbl>
      <w:tblPr>
        <w:tblW w:w="9597" w:type="dxa"/>
        <w:tblInd w:w="150" w:type="dxa"/>
        <w:tblLayout w:type="fixed"/>
        <w:tblLook w:val="04A0" w:firstRow="1" w:lastRow="0" w:firstColumn="1" w:lastColumn="0" w:noHBand="0" w:noVBand="1"/>
      </w:tblPr>
      <w:tblGrid>
        <w:gridCol w:w="1943"/>
        <w:gridCol w:w="806"/>
        <w:gridCol w:w="854"/>
        <w:gridCol w:w="854"/>
        <w:gridCol w:w="756"/>
        <w:gridCol w:w="840"/>
        <w:gridCol w:w="708"/>
        <w:gridCol w:w="709"/>
        <w:gridCol w:w="993"/>
        <w:gridCol w:w="1134"/>
      </w:tblGrid>
      <w:tr w:rsidR="0022235B" w:rsidRPr="0022235B" w:rsidTr="007461C3">
        <w:trPr>
          <w:trHeight w:val="317"/>
        </w:trPr>
        <w:tc>
          <w:tcPr>
            <w:tcW w:w="1943" w:type="dxa"/>
            <w:vMerge w:val="restart"/>
            <w:tcBorders>
              <w:top w:val="single" w:sz="4" w:space="0" w:color="auto"/>
              <w:left w:val="single" w:sz="4" w:space="0" w:color="auto"/>
              <w:right w:val="single" w:sz="4" w:space="0" w:color="auto"/>
            </w:tcBorders>
            <w:vAlign w:val="center"/>
            <w:hideMark/>
          </w:tcPr>
          <w:p w:rsidR="0022235B" w:rsidRPr="0022235B" w:rsidRDefault="0022235B" w:rsidP="00350C6C">
            <w:pPr>
              <w:spacing w:after="0" w:line="240" w:lineRule="auto"/>
              <w:jc w:val="center"/>
              <w:rPr>
                <w:rFonts w:ascii="Times New Roman" w:eastAsia="Calibri" w:hAnsi="Times New Roman"/>
                <w:sz w:val="24"/>
                <w:szCs w:val="24"/>
                <w:lang w:val="kk-KZ" w:eastAsia="en-US"/>
              </w:rPr>
            </w:pPr>
            <w:r w:rsidRPr="0022235B">
              <w:rPr>
                <w:rFonts w:ascii="Times New Roman" w:hAnsi="Times New Roman"/>
                <w:sz w:val="24"/>
                <w:szCs w:val="24"/>
                <w:lang w:val="kk-KZ" w:eastAsia="ar-SA"/>
              </w:rPr>
              <w:t>Композиция</w:t>
            </w:r>
            <w:r w:rsidR="00513124">
              <w:rPr>
                <w:rFonts w:ascii="Times New Roman" w:hAnsi="Times New Roman"/>
                <w:sz w:val="24"/>
                <w:szCs w:val="24"/>
                <w:lang w:eastAsia="ar-SA"/>
              </w:rPr>
              <w:t>-</w:t>
            </w:r>
            <w:r w:rsidRPr="0022235B">
              <w:rPr>
                <w:rFonts w:ascii="Times New Roman" w:hAnsi="Times New Roman"/>
                <w:sz w:val="24"/>
                <w:szCs w:val="24"/>
                <w:lang w:val="kk-KZ" w:eastAsia="ar-SA"/>
              </w:rPr>
              <w:t>лық  полимер</w:t>
            </w:r>
            <w:r w:rsidR="00513124">
              <w:rPr>
                <w:rFonts w:ascii="Times New Roman" w:hAnsi="Times New Roman"/>
                <w:sz w:val="24"/>
                <w:szCs w:val="24"/>
                <w:lang w:val="kk-KZ" w:eastAsia="ar-SA"/>
              </w:rPr>
              <w:t xml:space="preserve"> – САНВҚ-2</w:t>
            </w:r>
            <w:r w:rsidRPr="0022235B">
              <w:rPr>
                <w:rFonts w:ascii="Times New Roman" w:hAnsi="Times New Roman"/>
                <w:sz w:val="24"/>
                <w:szCs w:val="24"/>
                <w:lang w:val="kk-KZ" w:eastAsia="ar-SA"/>
              </w:rPr>
              <w:t xml:space="preserve">, </w:t>
            </w:r>
            <w:r w:rsidRPr="0022235B">
              <w:rPr>
                <w:rFonts w:ascii="Times New Roman" w:hAnsi="Times New Roman"/>
                <w:sz w:val="24"/>
                <w:szCs w:val="24"/>
                <w:lang w:eastAsia="ar-SA"/>
              </w:rPr>
              <w:t>%</w:t>
            </w:r>
          </w:p>
        </w:tc>
        <w:tc>
          <w:tcPr>
            <w:tcW w:w="7654" w:type="dxa"/>
            <w:gridSpan w:val="9"/>
            <w:tcBorders>
              <w:top w:val="single" w:sz="4" w:space="0" w:color="auto"/>
              <w:left w:val="single" w:sz="4" w:space="0" w:color="auto"/>
              <w:bottom w:val="single" w:sz="4" w:space="0" w:color="auto"/>
              <w:right w:val="single" w:sz="4" w:space="0" w:color="auto"/>
            </w:tcBorders>
            <w:vAlign w:val="center"/>
            <w:hideMark/>
          </w:tcPr>
          <w:p w:rsidR="0022235B" w:rsidRPr="0022235B" w:rsidRDefault="0022235B" w:rsidP="00350C6C">
            <w:pPr>
              <w:spacing w:after="0" w:line="240" w:lineRule="auto"/>
              <w:jc w:val="center"/>
              <w:rPr>
                <w:rFonts w:ascii="Times New Roman" w:eastAsia="Calibri" w:hAnsi="Times New Roman"/>
                <w:sz w:val="24"/>
                <w:szCs w:val="24"/>
                <w:lang w:val="kk-KZ" w:eastAsia="en-US"/>
              </w:rPr>
            </w:pPr>
            <w:r w:rsidRPr="0022235B">
              <w:rPr>
                <w:rFonts w:ascii="Times New Roman" w:hAnsi="Times New Roman"/>
                <w:sz w:val="24"/>
                <w:szCs w:val="24"/>
                <w:lang w:val="kk-KZ" w:eastAsia="en-US"/>
              </w:rPr>
              <w:t>Элемент  массасы (%)</w:t>
            </w:r>
          </w:p>
        </w:tc>
      </w:tr>
      <w:tr w:rsidR="0022235B" w:rsidRPr="0022235B" w:rsidTr="007461C3">
        <w:trPr>
          <w:trHeight w:val="317"/>
        </w:trPr>
        <w:tc>
          <w:tcPr>
            <w:tcW w:w="1943" w:type="dxa"/>
            <w:vMerge/>
            <w:tcBorders>
              <w:left w:val="single" w:sz="4" w:space="0" w:color="auto"/>
              <w:bottom w:val="single" w:sz="4" w:space="0" w:color="auto"/>
              <w:right w:val="single" w:sz="4" w:space="0" w:color="auto"/>
            </w:tcBorders>
            <w:vAlign w:val="center"/>
            <w:hideMark/>
          </w:tcPr>
          <w:p w:rsidR="0022235B" w:rsidRPr="0022235B" w:rsidRDefault="0022235B" w:rsidP="00350C6C">
            <w:pPr>
              <w:spacing w:after="0" w:line="240" w:lineRule="auto"/>
              <w:ind w:firstLine="709"/>
              <w:jc w:val="center"/>
              <w:rPr>
                <w:rFonts w:ascii="Times New Roman" w:eastAsia="Calibri" w:hAnsi="Times New Roman"/>
                <w:sz w:val="24"/>
                <w:szCs w:val="24"/>
                <w:lang w:val="kk-KZ" w:eastAsia="en-US"/>
              </w:rPr>
            </w:pPr>
          </w:p>
        </w:tc>
        <w:tc>
          <w:tcPr>
            <w:tcW w:w="806" w:type="dxa"/>
            <w:tcBorders>
              <w:top w:val="single" w:sz="4" w:space="0" w:color="auto"/>
              <w:left w:val="single" w:sz="4" w:space="0" w:color="auto"/>
              <w:bottom w:val="single" w:sz="4" w:space="0" w:color="auto"/>
              <w:right w:val="single" w:sz="4" w:space="0" w:color="auto"/>
            </w:tcBorders>
            <w:vAlign w:val="center"/>
            <w:hideMark/>
          </w:tcPr>
          <w:p w:rsidR="0022235B" w:rsidRPr="0022235B" w:rsidRDefault="0022235B" w:rsidP="00350C6C">
            <w:pPr>
              <w:spacing w:after="0" w:line="240" w:lineRule="auto"/>
              <w:jc w:val="center"/>
              <w:rPr>
                <w:rFonts w:ascii="Times New Roman" w:eastAsia="Calibri" w:hAnsi="Times New Roman"/>
                <w:sz w:val="24"/>
                <w:szCs w:val="24"/>
                <w:lang w:val="kk-KZ" w:eastAsia="en-US"/>
              </w:rPr>
            </w:pPr>
            <w:r w:rsidRPr="0022235B">
              <w:rPr>
                <w:rFonts w:ascii="Times New Roman" w:eastAsia="Calibri" w:hAnsi="Times New Roman"/>
                <w:sz w:val="24"/>
                <w:szCs w:val="24"/>
                <w:lang w:val="kk-KZ" w:eastAsia="en-US"/>
              </w:rPr>
              <w:t>C</w:t>
            </w:r>
          </w:p>
        </w:tc>
        <w:tc>
          <w:tcPr>
            <w:tcW w:w="854" w:type="dxa"/>
            <w:tcBorders>
              <w:top w:val="single" w:sz="4" w:space="0" w:color="auto"/>
              <w:left w:val="single" w:sz="4" w:space="0" w:color="auto"/>
              <w:bottom w:val="single" w:sz="4" w:space="0" w:color="auto"/>
              <w:right w:val="single" w:sz="4" w:space="0" w:color="auto"/>
            </w:tcBorders>
            <w:vAlign w:val="center"/>
            <w:hideMark/>
          </w:tcPr>
          <w:p w:rsidR="0022235B" w:rsidRPr="0022235B" w:rsidRDefault="0022235B" w:rsidP="00350C6C">
            <w:pPr>
              <w:spacing w:after="0" w:line="240" w:lineRule="auto"/>
              <w:jc w:val="center"/>
              <w:rPr>
                <w:rFonts w:ascii="Times New Roman" w:eastAsia="Calibri" w:hAnsi="Times New Roman"/>
                <w:sz w:val="24"/>
                <w:szCs w:val="24"/>
                <w:lang w:val="kk-KZ" w:eastAsia="en-US"/>
              </w:rPr>
            </w:pPr>
            <w:r w:rsidRPr="0022235B">
              <w:rPr>
                <w:rFonts w:ascii="Times New Roman" w:eastAsia="Calibri" w:hAnsi="Times New Roman"/>
                <w:sz w:val="24"/>
                <w:szCs w:val="24"/>
                <w:lang w:val="kk-KZ" w:eastAsia="en-US"/>
              </w:rPr>
              <w:t>O</w:t>
            </w:r>
          </w:p>
        </w:tc>
        <w:tc>
          <w:tcPr>
            <w:tcW w:w="854" w:type="dxa"/>
            <w:tcBorders>
              <w:top w:val="single" w:sz="4" w:space="0" w:color="auto"/>
              <w:left w:val="single" w:sz="4" w:space="0" w:color="auto"/>
              <w:bottom w:val="single" w:sz="4" w:space="0" w:color="auto"/>
              <w:right w:val="single" w:sz="4" w:space="0" w:color="auto"/>
            </w:tcBorders>
            <w:vAlign w:val="center"/>
            <w:hideMark/>
          </w:tcPr>
          <w:p w:rsidR="0022235B" w:rsidRPr="0022235B" w:rsidRDefault="0022235B" w:rsidP="00350C6C">
            <w:pPr>
              <w:spacing w:after="0" w:line="240" w:lineRule="auto"/>
              <w:jc w:val="center"/>
              <w:rPr>
                <w:rFonts w:ascii="Times New Roman" w:eastAsia="Calibri" w:hAnsi="Times New Roman"/>
                <w:sz w:val="24"/>
                <w:szCs w:val="24"/>
                <w:lang w:val="kk-KZ" w:eastAsia="en-US"/>
              </w:rPr>
            </w:pPr>
            <w:r w:rsidRPr="0022235B">
              <w:rPr>
                <w:rFonts w:ascii="Times New Roman" w:eastAsia="Calibri" w:hAnsi="Times New Roman"/>
                <w:sz w:val="24"/>
                <w:szCs w:val="24"/>
                <w:lang w:val="kk-KZ" w:eastAsia="en-US"/>
              </w:rPr>
              <w:t>Mg</w:t>
            </w:r>
          </w:p>
        </w:tc>
        <w:tc>
          <w:tcPr>
            <w:tcW w:w="756" w:type="dxa"/>
            <w:tcBorders>
              <w:top w:val="single" w:sz="4" w:space="0" w:color="auto"/>
              <w:left w:val="single" w:sz="4" w:space="0" w:color="auto"/>
              <w:bottom w:val="single" w:sz="4" w:space="0" w:color="auto"/>
              <w:right w:val="single" w:sz="4" w:space="0" w:color="auto"/>
            </w:tcBorders>
            <w:vAlign w:val="center"/>
            <w:hideMark/>
          </w:tcPr>
          <w:p w:rsidR="0022235B" w:rsidRPr="0022235B" w:rsidRDefault="0022235B" w:rsidP="00350C6C">
            <w:pPr>
              <w:spacing w:after="0" w:line="240" w:lineRule="auto"/>
              <w:jc w:val="center"/>
              <w:rPr>
                <w:rFonts w:ascii="Times New Roman" w:eastAsia="Calibri" w:hAnsi="Times New Roman"/>
                <w:sz w:val="24"/>
                <w:szCs w:val="24"/>
                <w:lang w:val="kk-KZ" w:eastAsia="en-US"/>
              </w:rPr>
            </w:pPr>
            <w:r w:rsidRPr="0022235B">
              <w:rPr>
                <w:rFonts w:ascii="Times New Roman" w:eastAsia="Calibri" w:hAnsi="Times New Roman"/>
                <w:sz w:val="24"/>
                <w:szCs w:val="24"/>
                <w:lang w:val="kk-KZ" w:eastAsia="en-US"/>
              </w:rPr>
              <w:t>Al</w:t>
            </w:r>
          </w:p>
        </w:tc>
        <w:tc>
          <w:tcPr>
            <w:tcW w:w="840" w:type="dxa"/>
            <w:tcBorders>
              <w:top w:val="single" w:sz="4" w:space="0" w:color="auto"/>
              <w:left w:val="single" w:sz="4" w:space="0" w:color="auto"/>
              <w:bottom w:val="single" w:sz="4" w:space="0" w:color="auto"/>
              <w:right w:val="single" w:sz="4" w:space="0" w:color="auto"/>
            </w:tcBorders>
            <w:vAlign w:val="center"/>
            <w:hideMark/>
          </w:tcPr>
          <w:p w:rsidR="0022235B" w:rsidRPr="0022235B" w:rsidRDefault="0022235B" w:rsidP="00350C6C">
            <w:pPr>
              <w:spacing w:after="0" w:line="240" w:lineRule="auto"/>
              <w:jc w:val="center"/>
              <w:rPr>
                <w:rFonts w:ascii="Times New Roman" w:eastAsia="Calibri" w:hAnsi="Times New Roman"/>
                <w:sz w:val="24"/>
                <w:szCs w:val="24"/>
                <w:lang w:val="kk-KZ" w:eastAsia="en-US"/>
              </w:rPr>
            </w:pPr>
            <w:r w:rsidRPr="0022235B">
              <w:rPr>
                <w:rFonts w:ascii="Times New Roman" w:eastAsia="Calibri" w:hAnsi="Times New Roman"/>
                <w:sz w:val="24"/>
                <w:szCs w:val="24"/>
                <w:lang w:val="kk-KZ" w:eastAsia="en-US"/>
              </w:rPr>
              <w:t>Si</w:t>
            </w:r>
          </w:p>
        </w:tc>
        <w:tc>
          <w:tcPr>
            <w:tcW w:w="708" w:type="dxa"/>
            <w:tcBorders>
              <w:top w:val="single" w:sz="4" w:space="0" w:color="auto"/>
              <w:left w:val="single" w:sz="4" w:space="0" w:color="auto"/>
              <w:bottom w:val="single" w:sz="4" w:space="0" w:color="auto"/>
              <w:right w:val="single" w:sz="4" w:space="0" w:color="auto"/>
            </w:tcBorders>
            <w:vAlign w:val="center"/>
            <w:hideMark/>
          </w:tcPr>
          <w:p w:rsidR="0022235B" w:rsidRPr="0022235B" w:rsidRDefault="0022235B" w:rsidP="00350C6C">
            <w:pPr>
              <w:spacing w:after="0" w:line="240" w:lineRule="auto"/>
              <w:jc w:val="center"/>
              <w:rPr>
                <w:rFonts w:ascii="Times New Roman" w:eastAsia="Calibri" w:hAnsi="Times New Roman"/>
                <w:sz w:val="24"/>
                <w:szCs w:val="24"/>
                <w:lang w:val="kk-KZ" w:eastAsia="en-US"/>
              </w:rPr>
            </w:pPr>
            <w:r w:rsidRPr="0022235B">
              <w:rPr>
                <w:rFonts w:ascii="Times New Roman" w:eastAsia="Calibri" w:hAnsi="Times New Roman"/>
                <w:sz w:val="24"/>
                <w:szCs w:val="24"/>
                <w:lang w:val="kk-KZ" w:eastAsia="en-US"/>
              </w:rPr>
              <w:t>K</w:t>
            </w:r>
          </w:p>
        </w:tc>
        <w:tc>
          <w:tcPr>
            <w:tcW w:w="709" w:type="dxa"/>
            <w:tcBorders>
              <w:top w:val="single" w:sz="4" w:space="0" w:color="auto"/>
              <w:left w:val="single" w:sz="4" w:space="0" w:color="auto"/>
              <w:bottom w:val="single" w:sz="4" w:space="0" w:color="auto"/>
              <w:right w:val="single" w:sz="4" w:space="0" w:color="auto"/>
            </w:tcBorders>
            <w:vAlign w:val="center"/>
          </w:tcPr>
          <w:p w:rsidR="0022235B" w:rsidRPr="0022235B" w:rsidRDefault="0022235B" w:rsidP="00350C6C">
            <w:pPr>
              <w:spacing w:after="0" w:line="240" w:lineRule="auto"/>
              <w:jc w:val="center"/>
              <w:rPr>
                <w:rFonts w:ascii="Times New Roman" w:eastAsia="Calibri" w:hAnsi="Times New Roman"/>
                <w:sz w:val="24"/>
                <w:szCs w:val="24"/>
                <w:lang w:val="kk-KZ" w:eastAsia="en-US"/>
              </w:rPr>
            </w:pPr>
            <w:r w:rsidRPr="0022235B">
              <w:rPr>
                <w:rFonts w:ascii="Times New Roman" w:eastAsia="Calibri" w:hAnsi="Times New Roman"/>
                <w:sz w:val="24"/>
                <w:szCs w:val="24"/>
                <w:lang w:val="kk-KZ" w:eastAsia="en-US"/>
              </w:rPr>
              <w:t>Ca</w:t>
            </w:r>
          </w:p>
        </w:tc>
        <w:tc>
          <w:tcPr>
            <w:tcW w:w="993" w:type="dxa"/>
            <w:tcBorders>
              <w:top w:val="single" w:sz="4" w:space="0" w:color="auto"/>
              <w:left w:val="single" w:sz="4" w:space="0" w:color="auto"/>
              <w:bottom w:val="single" w:sz="4" w:space="0" w:color="auto"/>
              <w:right w:val="single" w:sz="4" w:space="0" w:color="auto"/>
            </w:tcBorders>
            <w:vAlign w:val="center"/>
            <w:hideMark/>
          </w:tcPr>
          <w:p w:rsidR="0022235B" w:rsidRPr="0022235B" w:rsidRDefault="0022235B" w:rsidP="00350C6C">
            <w:pPr>
              <w:spacing w:after="0" w:line="240" w:lineRule="auto"/>
              <w:jc w:val="center"/>
              <w:rPr>
                <w:rFonts w:ascii="Times New Roman" w:eastAsia="Calibri" w:hAnsi="Times New Roman"/>
                <w:sz w:val="24"/>
                <w:szCs w:val="24"/>
                <w:lang w:val="kk-KZ" w:eastAsia="en-US"/>
              </w:rPr>
            </w:pPr>
            <w:r w:rsidRPr="0022235B">
              <w:rPr>
                <w:rFonts w:ascii="Times New Roman" w:eastAsia="Calibri" w:hAnsi="Times New Roman"/>
                <w:sz w:val="24"/>
                <w:szCs w:val="24"/>
                <w:lang w:val="kk-KZ" w:eastAsia="en-US"/>
              </w:rPr>
              <w:t>Fe</w:t>
            </w:r>
          </w:p>
        </w:tc>
        <w:tc>
          <w:tcPr>
            <w:tcW w:w="1134" w:type="dxa"/>
            <w:tcBorders>
              <w:top w:val="single" w:sz="4" w:space="0" w:color="auto"/>
              <w:left w:val="single" w:sz="4" w:space="0" w:color="auto"/>
              <w:bottom w:val="single" w:sz="4" w:space="0" w:color="auto"/>
              <w:right w:val="single" w:sz="4" w:space="0" w:color="auto"/>
            </w:tcBorders>
            <w:vAlign w:val="center"/>
          </w:tcPr>
          <w:p w:rsidR="0022235B" w:rsidRPr="0022235B" w:rsidRDefault="0022235B" w:rsidP="00350C6C">
            <w:pPr>
              <w:spacing w:after="0" w:line="240" w:lineRule="auto"/>
              <w:jc w:val="center"/>
              <w:rPr>
                <w:rFonts w:ascii="Times New Roman" w:eastAsia="Calibri" w:hAnsi="Times New Roman"/>
                <w:sz w:val="24"/>
                <w:szCs w:val="24"/>
                <w:lang w:val="kk-KZ" w:eastAsia="en-US"/>
              </w:rPr>
            </w:pPr>
            <w:r w:rsidRPr="0022235B">
              <w:rPr>
                <w:rFonts w:ascii="Times New Roman" w:eastAsia="Calibri" w:hAnsi="Times New Roman"/>
                <w:sz w:val="24"/>
                <w:szCs w:val="24"/>
                <w:lang w:val="kk-KZ" w:eastAsia="en-US"/>
              </w:rPr>
              <w:t>барлығы</w:t>
            </w:r>
          </w:p>
        </w:tc>
      </w:tr>
      <w:tr w:rsidR="0022235B" w:rsidRPr="0022235B" w:rsidTr="007461C3">
        <w:trPr>
          <w:trHeight w:val="225"/>
        </w:trPr>
        <w:tc>
          <w:tcPr>
            <w:tcW w:w="1943"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val="kk-KZ" w:eastAsia="en-US"/>
              </w:rPr>
            </w:pPr>
            <w:r w:rsidRPr="0022235B">
              <w:rPr>
                <w:rFonts w:ascii="Times New Roman" w:hAnsi="Times New Roman"/>
                <w:sz w:val="24"/>
                <w:szCs w:val="24"/>
                <w:lang w:val="kk-KZ" w:eastAsia="ar-SA"/>
              </w:rPr>
              <w:t>0,01</w:t>
            </w:r>
          </w:p>
        </w:tc>
        <w:tc>
          <w:tcPr>
            <w:tcW w:w="806"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eastAsia="en-US"/>
              </w:rPr>
            </w:pPr>
            <w:r w:rsidRPr="0022235B">
              <w:rPr>
                <w:rFonts w:ascii="Times New Roman" w:eastAsia="Calibri" w:hAnsi="Times New Roman"/>
                <w:sz w:val="24"/>
                <w:szCs w:val="24"/>
                <w:lang w:eastAsia="en-US"/>
              </w:rPr>
              <w:t>10,25</w:t>
            </w:r>
          </w:p>
        </w:tc>
        <w:tc>
          <w:tcPr>
            <w:tcW w:w="854"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eastAsia="en-US"/>
              </w:rPr>
            </w:pPr>
            <w:r w:rsidRPr="0022235B">
              <w:rPr>
                <w:rFonts w:ascii="Times New Roman" w:eastAsia="Calibri" w:hAnsi="Times New Roman"/>
                <w:sz w:val="24"/>
                <w:szCs w:val="24"/>
                <w:lang w:eastAsia="en-US"/>
              </w:rPr>
              <w:t>50,87</w:t>
            </w:r>
          </w:p>
        </w:tc>
        <w:tc>
          <w:tcPr>
            <w:tcW w:w="854"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eastAsia="en-US"/>
              </w:rPr>
            </w:pPr>
            <w:r w:rsidRPr="0022235B">
              <w:rPr>
                <w:rFonts w:ascii="Times New Roman" w:eastAsia="Calibri" w:hAnsi="Times New Roman"/>
                <w:sz w:val="24"/>
                <w:szCs w:val="24"/>
                <w:lang w:eastAsia="en-US"/>
              </w:rPr>
              <w:t>13.09</w:t>
            </w:r>
          </w:p>
        </w:tc>
        <w:tc>
          <w:tcPr>
            <w:tcW w:w="756"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eastAsia="en-US"/>
              </w:rPr>
            </w:pPr>
            <w:r w:rsidRPr="0022235B">
              <w:rPr>
                <w:rFonts w:ascii="Times New Roman" w:eastAsia="Calibri" w:hAnsi="Times New Roman"/>
                <w:sz w:val="24"/>
                <w:szCs w:val="24"/>
                <w:lang w:eastAsia="en-US"/>
              </w:rPr>
              <w:t>1.60</w:t>
            </w:r>
          </w:p>
        </w:tc>
        <w:tc>
          <w:tcPr>
            <w:tcW w:w="840"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eastAsia="en-US"/>
              </w:rPr>
            </w:pPr>
            <w:r w:rsidRPr="0022235B">
              <w:rPr>
                <w:rFonts w:ascii="Times New Roman" w:eastAsia="Calibri" w:hAnsi="Times New Roman"/>
                <w:sz w:val="24"/>
                <w:szCs w:val="24"/>
                <w:lang w:eastAsia="en-US"/>
              </w:rPr>
              <w:t>21.52</w:t>
            </w:r>
          </w:p>
        </w:tc>
        <w:tc>
          <w:tcPr>
            <w:tcW w:w="708"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eastAsia="en-US"/>
              </w:rPr>
            </w:pPr>
            <w:r w:rsidRPr="0022235B">
              <w:rPr>
                <w:rFonts w:ascii="Times New Roman" w:eastAsia="Calibri" w:hAnsi="Times New Roman"/>
                <w:sz w:val="24"/>
                <w:szCs w:val="24"/>
                <w:lang w:eastAsia="en-US"/>
              </w:rPr>
              <w:t>0.57</w:t>
            </w:r>
          </w:p>
        </w:tc>
        <w:tc>
          <w:tcPr>
            <w:tcW w:w="709" w:type="dxa"/>
            <w:tcBorders>
              <w:top w:val="single" w:sz="4" w:space="0" w:color="auto"/>
              <w:left w:val="single" w:sz="4" w:space="0" w:color="auto"/>
              <w:bottom w:val="single" w:sz="4" w:space="0" w:color="auto"/>
              <w:right w:val="single" w:sz="4" w:space="0" w:color="auto"/>
            </w:tcBorders>
          </w:tcPr>
          <w:p w:rsidR="0022235B" w:rsidRPr="0022235B" w:rsidRDefault="0022235B" w:rsidP="00350C6C">
            <w:pPr>
              <w:spacing w:after="0" w:line="240" w:lineRule="auto"/>
              <w:jc w:val="center"/>
              <w:rPr>
                <w:rFonts w:ascii="Times New Roman" w:eastAsia="Calibri" w:hAnsi="Times New Roman"/>
                <w:sz w:val="24"/>
                <w:szCs w:val="24"/>
                <w:lang w:eastAsia="en-US"/>
              </w:rPr>
            </w:pPr>
            <w:r w:rsidRPr="0022235B">
              <w:rPr>
                <w:rFonts w:ascii="Times New Roman" w:eastAsia="Calibri" w:hAnsi="Times New Roman"/>
                <w:sz w:val="24"/>
                <w:szCs w:val="24"/>
                <w:lang w:eastAsia="en-US"/>
              </w:rPr>
              <w:t>0.97</w:t>
            </w:r>
          </w:p>
        </w:tc>
        <w:tc>
          <w:tcPr>
            <w:tcW w:w="993"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eastAsia="en-US"/>
              </w:rPr>
            </w:pPr>
            <w:r w:rsidRPr="0022235B">
              <w:rPr>
                <w:rFonts w:ascii="Times New Roman" w:eastAsia="Calibri" w:hAnsi="Times New Roman"/>
                <w:sz w:val="24"/>
                <w:szCs w:val="24"/>
                <w:lang w:eastAsia="en-US"/>
              </w:rPr>
              <w:t>1.13</w:t>
            </w:r>
          </w:p>
        </w:tc>
        <w:tc>
          <w:tcPr>
            <w:tcW w:w="1134" w:type="dxa"/>
            <w:tcBorders>
              <w:top w:val="single" w:sz="4" w:space="0" w:color="auto"/>
              <w:left w:val="single" w:sz="4" w:space="0" w:color="auto"/>
              <w:bottom w:val="single" w:sz="4" w:space="0" w:color="auto"/>
              <w:right w:val="single" w:sz="4" w:space="0" w:color="auto"/>
            </w:tcBorders>
          </w:tcPr>
          <w:p w:rsidR="0022235B" w:rsidRPr="0022235B" w:rsidRDefault="0022235B" w:rsidP="00350C6C">
            <w:pPr>
              <w:spacing w:after="0" w:line="240" w:lineRule="auto"/>
              <w:jc w:val="center"/>
              <w:rPr>
                <w:rFonts w:ascii="Times New Roman" w:eastAsia="Calibri" w:hAnsi="Times New Roman"/>
                <w:sz w:val="24"/>
                <w:szCs w:val="24"/>
                <w:lang w:val="kk-KZ" w:eastAsia="en-US"/>
              </w:rPr>
            </w:pPr>
            <w:r w:rsidRPr="0022235B">
              <w:rPr>
                <w:rFonts w:ascii="Times New Roman" w:eastAsia="Calibri" w:hAnsi="Times New Roman"/>
                <w:sz w:val="24"/>
                <w:szCs w:val="24"/>
                <w:lang w:val="kk-KZ" w:eastAsia="en-US"/>
              </w:rPr>
              <w:t>100</w:t>
            </w:r>
          </w:p>
        </w:tc>
      </w:tr>
      <w:tr w:rsidR="0022235B" w:rsidRPr="0022235B" w:rsidTr="007461C3">
        <w:trPr>
          <w:trHeight w:val="74"/>
        </w:trPr>
        <w:tc>
          <w:tcPr>
            <w:tcW w:w="1943"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val="kk-KZ" w:eastAsia="en-US"/>
              </w:rPr>
            </w:pPr>
            <w:r w:rsidRPr="0022235B">
              <w:rPr>
                <w:rFonts w:ascii="Times New Roman" w:hAnsi="Times New Roman"/>
                <w:sz w:val="24"/>
                <w:szCs w:val="24"/>
                <w:lang w:val="kk-KZ" w:eastAsia="ar-SA"/>
              </w:rPr>
              <w:t>0,1</w:t>
            </w:r>
          </w:p>
        </w:tc>
        <w:tc>
          <w:tcPr>
            <w:tcW w:w="806"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eastAsia="en-US"/>
              </w:rPr>
            </w:pPr>
            <w:r w:rsidRPr="0022235B">
              <w:rPr>
                <w:rFonts w:ascii="Times New Roman" w:eastAsia="Calibri" w:hAnsi="Times New Roman"/>
                <w:sz w:val="24"/>
                <w:szCs w:val="24"/>
                <w:lang w:eastAsia="en-US"/>
              </w:rPr>
              <w:t>9.79</w:t>
            </w:r>
          </w:p>
        </w:tc>
        <w:tc>
          <w:tcPr>
            <w:tcW w:w="854"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eastAsia="en-US"/>
              </w:rPr>
            </w:pPr>
            <w:r w:rsidRPr="0022235B">
              <w:rPr>
                <w:rFonts w:ascii="Times New Roman" w:eastAsia="Calibri" w:hAnsi="Times New Roman"/>
                <w:sz w:val="24"/>
                <w:szCs w:val="24"/>
                <w:lang w:eastAsia="en-US"/>
              </w:rPr>
              <w:t>50.68</w:t>
            </w:r>
          </w:p>
        </w:tc>
        <w:tc>
          <w:tcPr>
            <w:tcW w:w="854"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eastAsia="en-US"/>
              </w:rPr>
            </w:pPr>
            <w:r w:rsidRPr="0022235B">
              <w:rPr>
                <w:rFonts w:ascii="Times New Roman" w:eastAsia="Calibri" w:hAnsi="Times New Roman"/>
                <w:sz w:val="24"/>
                <w:szCs w:val="24"/>
                <w:lang w:eastAsia="en-US"/>
              </w:rPr>
              <w:t>13.20</w:t>
            </w:r>
          </w:p>
        </w:tc>
        <w:tc>
          <w:tcPr>
            <w:tcW w:w="756"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eastAsia="en-US"/>
              </w:rPr>
            </w:pPr>
            <w:r w:rsidRPr="0022235B">
              <w:rPr>
                <w:rFonts w:ascii="Times New Roman" w:eastAsia="Calibri" w:hAnsi="Times New Roman"/>
                <w:sz w:val="24"/>
                <w:szCs w:val="24"/>
                <w:lang w:eastAsia="en-US"/>
              </w:rPr>
              <w:t>1.77</w:t>
            </w:r>
          </w:p>
        </w:tc>
        <w:tc>
          <w:tcPr>
            <w:tcW w:w="840"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eastAsia="en-US"/>
              </w:rPr>
            </w:pPr>
            <w:r w:rsidRPr="0022235B">
              <w:rPr>
                <w:rFonts w:ascii="Times New Roman" w:eastAsia="Calibri" w:hAnsi="Times New Roman"/>
                <w:sz w:val="24"/>
                <w:szCs w:val="24"/>
                <w:lang w:eastAsia="en-US"/>
              </w:rPr>
              <w:t>21.86</w:t>
            </w:r>
          </w:p>
        </w:tc>
        <w:tc>
          <w:tcPr>
            <w:tcW w:w="708"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eastAsia="en-US"/>
              </w:rPr>
            </w:pPr>
            <w:r w:rsidRPr="0022235B">
              <w:rPr>
                <w:rFonts w:ascii="Times New Roman" w:eastAsia="Calibri" w:hAnsi="Times New Roman"/>
                <w:sz w:val="24"/>
                <w:szCs w:val="24"/>
                <w:lang w:eastAsia="en-US"/>
              </w:rPr>
              <w:t>0.55</w:t>
            </w:r>
          </w:p>
        </w:tc>
        <w:tc>
          <w:tcPr>
            <w:tcW w:w="709" w:type="dxa"/>
            <w:tcBorders>
              <w:top w:val="single" w:sz="4" w:space="0" w:color="auto"/>
              <w:left w:val="single" w:sz="4" w:space="0" w:color="auto"/>
              <w:bottom w:val="single" w:sz="4" w:space="0" w:color="auto"/>
              <w:right w:val="single" w:sz="4" w:space="0" w:color="auto"/>
            </w:tcBorders>
          </w:tcPr>
          <w:p w:rsidR="0022235B" w:rsidRPr="0022235B" w:rsidRDefault="0022235B" w:rsidP="00350C6C">
            <w:pPr>
              <w:spacing w:after="0" w:line="240" w:lineRule="auto"/>
              <w:jc w:val="center"/>
              <w:rPr>
                <w:rFonts w:ascii="Times New Roman" w:eastAsia="Calibri" w:hAnsi="Times New Roman"/>
                <w:sz w:val="24"/>
                <w:szCs w:val="24"/>
                <w:lang w:eastAsia="en-US"/>
              </w:rPr>
            </w:pPr>
            <w:r w:rsidRPr="0022235B">
              <w:rPr>
                <w:rFonts w:ascii="Times New Roman" w:eastAsia="Calibri" w:hAnsi="Times New Roman"/>
                <w:sz w:val="24"/>
                <w:szCs w:val="24"/>
                <w:lang w:eastAsia="en-US"/>
              </w:rPr>
              <w:t>0.96</w:t>
            </w:r>
          </w:p>
        </w:tc>
        <w:tc>
          <w:tcPr>
            <w:tcW w:w="993"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eastAsia="en-US"/>
              </w:rPr>
            </w:pPr>
            <w:r w:rsidRPr="0022235B">
              <w:rPr>
                <w:rFonts w:ascii="Times New Roman" w:eastAsia="Calibri" w:hAnsi="Times New Roman"/>
                <w:sz w:val="24"/>
                <w:szCs w:val="24"/>
                <w:lang w:eastAsia="en-US"/>
              </w:rPr>
              <w:t>1.21</w:t>
            </w:r>
          </w:p>
        </w:tc>
        <w:tc>
          <w:tcPr>
            <w:tcW w:w="1134" w:type="dxa"/>
            <w:tcBorders>
              <w:top w:val="single" w:sz="4" w:space="0" w:color="auto"/>
              <w:left w:val="single" w:sz="4" w:space="0" w:color="auto"/>
              <w:bottom w:val="single" w:sz="4" w:space="0" w:color="auto"/>
              <w:right w:val="single" w:sz="4" w:space="0" w:color="auto"/>
            </w:tcBorders>
          </w:tcPr>
          <w:p w:rsidR="0022235B" w:rsidRPr="0022235B" w:rsidRDefault="0022235B" w:rsidP="00350C6C">
            <w:pPr>
              <w:spacing w:after="0" w:line="240" w:lineRule="auto"/>
              <w:jc w:val="center"/>
              <w:rPr>
                <w:rFonts w:ascii="Times New Roman" w:eastAsia="Calibri" w:hAnsi="Times New Roman"/>
                <w:sz w:val="24"/>
                <w:szCs w:val="24"/>
                <w:lang w:val="kk-KZ" w:eastAsia="en-US"/>
              </w:rPr>
            </w:pPr>
            <w:r w:rsidRPr="0022235B">
              <w:rPr>
                <w:rFonts w:ascii="Times New Roman" w:eastAsia="Calibri" w:hAnsi="Times New Roman"/>
                <w:sz w:val="24"/>
                <w:szCs w:val="24"/>
                <w:lang w:val="kk-KZ" w:eastAsia="en-US"/>
              </w:rPr>
              <w:t>100</w:t>
            </w:r>
          </w:p>
        </w:tc>
      </w:tr>
      <w:tr w:rsidR="0022235B" w:rsidRPr="0022235B" w:rsidTr="007461C3">
        <w:trPr>
          <w:trHeight w:val="77"/>
        </w:trPr>
        <w:tc>
          <w:tcPr>
            <w:tcW w:w="1943"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val="kk-KZ" w:eastAsia="en-US"/>
              </w:rPr>
            </w:pPr>
            <w:r w:rsidRPr="0022235B">
              <w:rPr>
                <w:rFonts w:ascii="Times New Roman" w:hAnsi="Times New Roman"/>
                <w:sz w:val="24"/>
                <w:szCs w:val="24"/>
                <w:lang w:val="kk-KZ" w:eastAsia="ar-SA"/>
              </w:rPr>
              <w:t>0,25</w:t>
            </w:r>
          </w:p>
        </w:tc>
        <w:tc>
          <w:tcPr>
            <w:tcW w:w="806"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eastAsia="en-US"/>
              </w:rPr>
            </w:pPr>
            <w:r w:rsidRPr="0022235B">
              <w:rPr>
                <w:rFonts w:ascii="Times New Roman" w:eastAsia="Calibri" w:hAnsi="Times New Roman"/>
                <w:sz w:val="24"/>
                <w:szCs w:val="24"/>
                <w:lang w:eastAsia="en-US"/>
              </w:rPr>
              <w:t>9.59</w:t>
            </w:r>
          </w:p>
        </w:tc>
        <w:tc>
          <w:tcPr>
            <w:tcW w:w="854"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eastAsia="en-US"/>
              </w:rPr>
            </w:pPr>
            <w:r w:rsidRPr="0022235B">
              <w:rPr>
                <w:rFonts w:ascii="Times New Roman" w:eastAsia="Calibri" w:hAnsi="Times New Roman"/>
                <w:sz w:val="24"/>
                <w:szCs w:val="24"/>
                <w:lang w:eastAsia="en-US"/>
              </w:rPr>
              <w:t>51.35</w:t>
            </w:r>
          </w:p>
        </w:tc>
        <w:tc>
          <w:tcPr>
            <w:tcW w:w="854"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eastAsia="en-US"/>
              </w:rPr>
            </w:pPr>
            <w:r w:rsidRPr="0022235B">
              <w:rPr>
                <w:rFonts w:ascii="Times New Roman" w:eastAsia="Calibri" w:hAnsi="Times New Roman"/>
                <w:sz w:val="24"/>
                <w:szCs w:val="24"/>
                <w:lang w:eastAsia="en-US"/>
              </w:rPr>
              <w:t>13.31</w:t>
            </w:r>
          </w:p>
        </w:tc>
        <w:tc>
          <w:tcPr>
            <w:tcW w:w="756"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eastAsia="en-US"/>
              </w:rPr>
            </w:pPr>
            <w:r w:rsidRPr="0022235B">
              <w:rPr>
                <w:rFonts w:ascii="Times New Roman" w:eastAsia="Calibri" w:hAnsi="Times New Roman"/>
                <w:sz w:val="24"/>
                <w:szCs w:val="24"/>
                <w:lang w:eastAsia="en-US"/>
              </w:rPr>
              <w:t>1.76</w:t>
            </w:r>
          </w:p>
        </w:tc>
        <w:tc>
          <w:tcPr>
            <w:tcW w:w="840"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eastAsia="en-US"/>
              </w:rPr>
            </w:pPr>
            <w:r w:rsidRPr="0022235B">
              <w:rPr>
                <w:rFonts w:ascii="Times New Roman" w:eastAsia="Calibri" w:hAnsi="Times New Roman"/>
                <w:sz w:val="24"/>
                <w:szCs w:val="24"/>
                <w:lang w:eastAsia="en-US"/>
              </w:rPr>
              <w:t>21.58</w:t>
            </w:r>
          </w:p>
        </w:tc>
        <w:tc>
          <w:tcPr>
            <w:tcW w:w="708"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eastAsia="en-US"/>
              </w:rPr>
            </w:pPr>
            <w:r w:rsidRPr="0022235B">
              <w:rPr>
                <w:rFonts w:ascii="Times New Roman" w:eastAsia="Calibri" w:hAnsi="Times New Roman"/>
                <w:sz w:val="24"/>
                <w:szCs w:val="24"/>
                <w:lang w:eastAsia="en-US"/>
              </w:rPr>
              <w:t>0.54</w:t>
            </w:r>
          </w:p>
        </w:tc>
        <w:tc>
          <w:tcPr>
            <w:tcW w:w="709" w:type="dxa"/>
            <w:tcBorders>
              <w:top w:val="single" w:sz="4" w:space="0" w:color="auto"/>
              <w:left w:val="single" w:sz="4" w:space="0" w:color="auto"/>
              <w:bottom w:val="single" w:sz="4" w:space="0" w:color="auto"/>
              <w:right w:val="single" w:sz="4" w:space="0" w:color="auto"/>
            </w:tcBorders>
          </w:tcPr>
          <w:p w:rsidR="0022235B" w:rsidRPr="0022235B" w:rsidRDefault="0022235B" w:rsidP="00350C6C">
            <w:pPr>
              <w:spacing w:after="0" w:line="240" w:lineRule="auto"/>
              <w:jc w:val="center"/>
              <w:rPr>
                <w:rFonts w:ascii="Times New Roman" w:eastAsia="Calibri" w:hAnsi="Times New Roman"/>
                <w:sz w:val="24"/>
                <w:szCs w:val="24"/>
                <w:lang w:eastAsia="en-US"/>
              </w:rPr>
            </w:pPr>
            <w:r w:rsidRPr="0022235B">
              <w:rPr>
                <w:rFonts w:ascii="Times New Roman" w:eastAsia="Calibri" w:hAnsi="Times New Roman"/>
                <w:sz w:val="24"/>
                <w:szCs w:val="24"/>
                <w:lang w:eastAsia="en-US"/>
              </w:rPr>
              <w:t>0.81</w:t>
            </w:r>
          </w:p>
        </w:tc>
        <w:tc>
          <w:tcPr>
            <w:tcW w:w="993"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eastAsia="en-US"/>
              </w:rPr>
            </w:pPr>
            <w:r w:rsidRPr="0022235B">
              <w:rPr>
                <w:rFonts w:ascii="Times New Roman" w:eastAsia="Calibri" w:hAnsi="Times New Roman"/>
                <w:sz w:val="24"/>
                <w:szCs w:val="24"/>
                <w:lang w:eastAsia="en-US"/>
              </w:rPr>
              <w:t>1.05</w:t>
            </w:r>
          </w:p>
        </w:tc>
        <w:tc>
          <w:tcPr>
            <w:tcW w:w="1134" w:type="dxa"/>
            <w:tcBorders>
              <w:top w:val="single" w:sz="4" w:space="0" w:color="auto"/>
              <w:left w:val="single" w:sz="4" w:space="0" w:color="auto"/>
              <w:bottom w:val="single" w:sz="4" w:space="0" w:color="auto"/>
              <w:right w:val="single" w:sz="4" w:space="0" w:color="auto"/>
            </w:tcBorders>
          </w:tcPr>
          <w:p w:rsidR="0022235B" w:rsidRPr="0022235B" w:rsidRDefault="0022235B" w:rsidP="00350C6C">
            <w:pPr>
              <w:spacing w:after="0" w:line="240" w:lineRule="auto"/>
              <w:jc w:val="center"/>
              <w:rPr>
                <w:rFonts w:ascii="Times New Roman" w:eastAsia="Calibri" w:hAnsi="Times New Roman"/>
                <w:sz w:val="24"/>
                <w:szCs w:val="24"/>
                <w:lang w:val="kk-KZ" w:eastAsia="en-US"/>
              </w:rPr>
            </w:pPr>
            <w:r w:rsidRPr="0022235B">
              <w:rPr>
                <w:rFonts w:ascii="Times New Roman" w:eastAsia="Calibri" w:hAnsi="Times New Roman"/>
                <w:sz w:val="24"/>
                <w:szCs w:val="24"/>
                <w:lang w:val="kk-KZ" w:eastAsia="en-US"/>
              </w:rPr>
              <w:t>100</w:t>
            </w:r>
          </w:p>
        </w:tc>
      </w:tr>
      <w:tr w:rsidR="0022235B" w:rsidRPr="0022235B" w:rsidTr="007461C3">
        <w:trPr>
          <w:trHeight w:val="82"/>
        </w:trPr>
        <w:tc>
          <w:tcPr>
            <w:tcW w:w="1943"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val="kk-KZ" w:eastAsia="en-US"/>
              </w:rPr>
            </w:pPr>
            <w:r w:rsidRPr="0022235B">
              <w:rPr>
                <w:rFonts w:ascii="Times New Roman" w:hAnsi="Times New Roman"/>
                <w:sz w:val="24"/>
                <w:szCs w:val="24"/>
                <w:lang w:val="kk-KZ" w:eastAsia="ar-SA"/>
              </w:rPr>
              <w:t>0,5</w:t>
            </w:r>
          </w:p>
        </w:tc>
        <w:tc>
          <w:tcPr>
            <w:tcW w:w="806"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eastAsia="en-US"/>
              </w:rPr>
            </w:pPr>
            <w:r w:rsidRPr="0022235B">
              <w:rPr>
                <w:rFonts w:ascii="Times New Roman" w:eastAsia="Calibri" w:hAnsi="Times New Roman"/>
                <w:sz w:val="24"/>
                <w:szCs w:val="24"/>
                <w:lang w:eastAsia="en-US"/>
              </w:rPr>
              <w:t>9.37</w:t>
            </w:r>
          </w:p>
        </w:tc>
        <w:tc>
          <w:tcPr>
            <w:tcW w:w="854"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eastAsia="en-US"/>
              </w:rPr>
            </w:pPr>
            <w:r w:rsidRPr="0022235B">
              <w:rPr>
                <w:rFonts w:ascii="Times New Roman" w:eastAsia="Calibri" w:hAnsi="Times New Roman"/>
                <w:sz w:val="24"/>
                <w:szCs w:val="24"/>
                <w:lang w:eastAsia="en-US"/>
              </w:rPr>
              <w:t>50.83</w:t>
            </w:r>
          </w:p>
        </w:tc>
        <w:tc>
          <w:tcPr>
            <w:tcW w:w="854"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eastAsia="en-US"/>
              </w:rPr>
            </w:pPr>
            <w:r w:rsidRPr="0022235B">
              <w:rPr>
                <w:rFonts w:ascii="Times New Roman" w:eastAsia="Calibri" w:hAnsi="Times New Roman"/>
                <w:sz w:val="24"/>
                <w:szCs w:val="24"/>
                <w:lang w:eastAsia="en-US"/>
              </w:rPr>
              <w:t>13.47</w:t>
            </w:r>
          </w:p>
        </w:tc>
        <w:tc>
          <w:tcPr>
            <w:tcW w:w="756"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eastAsia="en-US"/>
              </w:rPr>
            </w:pPr>
            <w:r w:rsidRPr="0022235B">
              <w:rPr>
                <w:rFonts w:ascii="Times New Roman" w:eastAsia="Calibri" w:hAnsi="Times New Roman"/>
                <w:sz w:val="24"/>
                <w:szCs w:val="24"/>
                <w:lang w:eastAsia="en-US"/>
              </w:rPr>
              <w:t>1.80</w:t>
            </w:r>
          </w:p>
        </w:tc>
        <w:tc>
          <w:tcPr>
            <w:tcW w:w="840"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eastAsia="en-US"/>
              </w:rPr>
            </w:pPr>
            <w:r w:rsidRPr="0022235B">
              <w:rPr>
                <w:rFonts w:ascii="Times New Roman" w:eastAsia="Calibri" w:hAnsi="Times New Roman"/>
                <w:sz w:val="24"/>
                <w:szCs w:val="24"/>
                <w:lang w:eastAsia="en-US"/>
              </w:rPr>
              <w:t>21.67</w:t>
            </w:r>
          </w:p>
        </w:tc>
        <w:tc>
          <w:tcPr>
            <w:tcW w:w="708"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eastAsia="en-US"/>
              </w:rPr>
            </w:pPr>
            <w:r w:rsidRPr="0022235B">
              <w:rPr>
                <w:rFonts w:ascii="Times New Roman" w:eastAsia="Calibri" w:hAnsi="Times New Roman"/>
                <w:sz w:val="24"/>
                <w:szCs w:val="24"/>
                <w:lang w:eastAsia="en-US"/>
              </w:rPr>
              <w:t>0.57</w:t>
            </w:r>
          </w:p>
        </w:tc>
        <w:tc>
          <w:tcPr>
            <w:tcW w:w="709" w:type="dxa"/>
            <w:tcBorders>
              <w:top w:val="single" w:sz="4" w:space="0" w:color="auto"/>
              <w:left w:val="single" w:sz="4" w:space="0" w:color="auto"/>
              <w:bottom w:val="single" w:sz="4" w:space="0" w:color="auto"/>
              <w:right w:val="single" w:sz="4" w:space="0" w:color="auto"/>
            </w:tcBorders>
          </w:tcPr>
          <w:p w:rsidR="0022235B" w:rsidRPr="0022235B" w:rsidRDefault="0022235B" w:rsidP="00350C6C">
            <w:pPr>
              <w:spacing w:after="0" w:line="240" w:lineRule="auto"/>
              <w:jc w:val="center"/>
              <w:rPr>
                <w:rFonts w:ascii="Times New Roman" w:eastAsia="Calibri" w:hAnsi="Times New Roman"/>
                <w:sz w:val="24"/>
                <w:szCs w:val="24"/>
                <w:lang w:eastAsia="en-US"/>
              </w:rPr>
            </w:pPr>
            <w:r w:rsidRPr="0022235B">
              <w:rPr>
                <w:rFonts w:ascii="Times New Roman" w:eastAsia="Calibri" w:hAnsi="Times New Roman"/>
                <w:sz w:val="24"/>
                <w:szCs w:val="24"/>
                <w:lang w:eastAsia="en-US"/>
              </w:rPr>
              <w:t>0.90</w:t>
            </w:r>
          </w:p>
        </w:tc>
        <w:tc>
          <w:tcPr>
            <w:tcW w:w="993"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eastAsia="en-US"/>
              </w:rPr>
            </w:pPr>
            <w:r w:rsidRPr="0022235B">
              <w:rPr>
                <w:rFonts w:ascii="Times New Roman" w:eastAsia="Calibri" w:hAnsi="Times New Roman"/>
                <w:sz w:val="24"/>
                <w:szCs w:val="24"/>
                <w:lang w:eastAsia="en-US"/>
              </w:rPr>
              <w:t>1.12</w:t>
            </w:r>
          </w:p>
        </w:tc>
        <w:tc>
          <w:tcPr>
            <w:tcW w:w="1134" w:type="dxa"/>
            <w:tcBorders>
              <w:top w:val="single" w:sz="4" w:space="0" w:color="auto"/>
              <w:left w:val="single" w:sz="4" w:space="0" w:color="auto"/>
              <w:bottom w:val="single" w:sz="4" w:space="0" w:color="auto"/>
              <w:right w:val="single" w:sz="4" w:space="0" w:color="auto"/>
            </w:tcBorders>
          </w:tcPr>
          <w:p w:rsidR="0022235B" w:rsidRPr="0022235B" w:rsidRDefault="0022235B" w:rsidP="00350C6C">
            <w:pPr>
              <w:spacing w:after="0" w:line="240" w:lineRule="auto"/>
              <w:jc w:val="center"/>
              <w:rPr>
                <w:rFonts w:ascii="Times New Roman" w:eastAsia="Calibri" w:hAnsi="Times New Roman"/>
                <w:sz w:val="24"/>
                <w:szCs w:val="24"/>
                <w:lang w:val="kk-KZ" w:eastAsia="en-US"/>
              </w:rPr>
            </w:pPr>
            <w:r w:rsidRPr="0022235B">
              <w:rPr>
                <w:rFonts w:ascii="Times New Roman" w:eastAsia="Calibri" w:hAnsi="Times New Roman"/>
                <w:sz w:val="24"/>
                <w:szCs w:val="24"/>
                <w:lang w:val="kk-KZ" w:eastAsia="en-US"/>
              </w:rPr>
              <w:t>100</w:t>
            </w:r>
          </w:p>
        </w:tc>
      </w:tr>
      <w:tr w:rsidR="0022235B" w:rsidRPr="0022235B" w:rsidTr="007461C3">
        <w:trPr>
          <w:trHeight w:val="70"/>
        </w:trPr>
        <w:tc>
          <w:tcPr>
            <w:tcW w:w="1943"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val="kk-KZ" w:eastAsia="en-US"/>
              </w:rPr>
            </w:pPr>
            <w:r w:rsidRPr="0022235B">
              <w:rPr>
                <w:rFonts w:ascii="Times New Roman" w:hAnsi="Times New Roman"/>
                <w:sz w:val="24"/>
                <w:szCs w:val="24"/>
                <w:lang w:eastAsia="ar-SA"/>
              </w:rPr>
              <w:t>1,0</w:t>
            </w:r>
          </w:p>
        </w:tc>
        <w:tc>
          <w:tcPr>
            <w:tcW w:w="806"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val="kk-KZ" w:eastAsia="en-US"/>
              </w:rPr>
            </w:pPr>
            <w:r w:rsidRPr="0022235B">
              <w:rPr>
                <w:rFonts w:ascii="Times New Roman" w:eastAsia="Calibri" w:hAnsi="Times New Roman"/>
                <w:sz w:val="24"/>
                <w:szCs w:val="24"/>
                <w:lang w:val="kk-KZ" w:eastAsia="en-US"/>
              </w:rPr>
              <w:t>9.83</w:t>
            </w:r>
          </w:p>
        </w:tc>
        <w:tc>
          <w:tcPr>
            <w:tcW w:w="854"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val="kk-KZ" w:eastAsia="en-US"/>
              </w:rPr>
            </w:pPr>
            <w:r w:rsidRPr="0022235B">
              <w:rPr>
                <w:rFonts w:ascii="Times New Roman" w:eastAsia="Calibri" w:hAnsi="Times New Roman"/>
                <w:sz w:val="24"/>
                <w:szCs w:val="24"/>
                <w:lang w:val="kk-KZ" w:eastAsia="en-US"/>
              </w:rPr>
              <w:t>49.73</w:t>
            </w:r>
          </w:p>
        </w:tc>
        <w:tc>
          <w:tcPr>
            <w:tcW w:w="854"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val="kk-KZ" w:eastAsia="en-US"/>
              </w:rPr>
            </w:pPr>
            <w:r w:rsidRPr="0022235B">
              <w:rPr>
                <w:rFonts w:ascii="Times New Roman" w:eastAsia="Calibri" w:hAnsi="Times New Roman"/>
                <w:sz w:val="24"/>
                <w:szCs w:val="24"/>
                <w:lang w:val="kk-KZ" w:eastAsia="en-US"/>
              </w:rPr>
              <w:t>13.52</w:t>
            </w:r>
          </w:p>
        </w:tc>
        <w:tc>
          <w:tcPr>
            <w:tcW w:w="756"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val="kk-KZ" w:eastAsia="en-US"/>
              </w:rPr>
            </w:pPr>
            <w:r w:rsidRPr="0022235B">
              <w:rPr>
                <w:rFonts w:ascii="Times New Roman" w:eastAsia="Calibri" w:hAnsi="Times New Roman"/>
                <w:sz w:val="24"/>
                <w:szCs w:val="24"/>
                <w:lang w:val="kk-KZ" w:eastAsia="en-US"/>
              </w:rPr>
              <w:t>1.73</w:t>
            </w:r>
          </w:p>
        </w:tc>
        <w:tc>
          <w:tcPr>
            <w:tcW w:w="840"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val="kk-KZ" w:eastAsia="en-US"/>
              </w:rPr>
            </w:pPr>
            <w:r w:rsidRPr="0022235B">
              <w:rPr>
                <w:rFonts w:ascii="Times New Roman" w:eastAsia="Calibri" w:hAnsi="Times New Roman"/>
                <w:sz w:val="24"/>
                <w:szCs w:val="24"/>
                <w:lang w:val="kk-KZ" w:eastAsia="en-US"/>
              </w:rPr>
              <w:t>22.45</w:t>
            </w:r>
          </w:p>
        </w:tc>
        <w:tc>
          <w:tcPr>
            <w:tcW w:w="708"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val="kk-KZ" w:eastAsia="en-US"/>
              </w:rPr>
            </w:pPr>
            <w:r w:rsidRPr="0022235B">
              <w:rPr>
                <w:rFonts w:ascii="Times New Roman" w:eastAsia="Calibri" w:hAnsi="Times New Roman"/>
                <w:sz w:val="24"/>
                <w:szCs w:val="24"/>
                <w:lang w:val="kk-KZ" w:eastAsia="en-US"/>
              </w:rPr>
              <w:t>0.59</w:t>
            </w:r>
          </w:p>
        </w:tc>
        <w:tc>
          <w:tcPr>
            <w:tcW w:w="709" w:type="dxa"/>
            <w:tcBorders>
              <w:top w:val="single" w:sz="4" w:space="0" w:color="auto"/>
              <w:left w:val="single" w:sz="4" w:space="0" w:color="auto"/>
              <w:bottom w:val="single" w:sz="4" w:space="0" w:color="auto"/>
              <w:right w:val="single" w:sz="4" w:space="0" w:color="auto"/>
            </w:tcBorders>
          </w:tcPr>
          <w:p w:rsidR="0022235B" w:rsidRPr="0022235B" w:rsidRDefault="0022235B" w:rsidP="00350C6C">
            <w:pPr>
              <w:spacing w:after="0" w:line="240" w:lineRule="auto"/>
              <w:jc w:val="center"/>
              <w:rPr>
                <w:rFonts w:ascii="Times New Roman" w:eastAsia="Calibri" w:hAnsi="Times New Roman"/>
                <w:sz w:val="24"/>
                <w:szCs w:val="24"/>
                <w:lang w:val="kk-KZ" w:eastAsia="en-US"/>
              </w:rPr>
            </w:pPr>
            <w:r w:rsidRPr="0022235B">
              <w:rPr>
                <w:rFonts w:ascii="Times New Roman" w:eastAsia="Calibri" w:hAnsi="Times New Roman"/>
                <w:sz w:val="24"/>
                <w:szCs w:val="24"/>
                <w:lang w:val="kk-KZ" w:eastAsia="en-US"/>
              </w:rPr>
              <w:t>0.99</w:t>
            </w:r>
          </w:p>
        </w:tc>
        <w:tc>
          <w:tcPr>
            <w:tcW w:w="993" w:type="dxa"/>
            <w:tcBorders>
              <w:top w:val="single" w:sz="4" w:space="0" w:color="auto"/>
              <w:left w:val="single" w:sz="4" w:space="0" w:color="auto"/>
              <w:bottom w:val="single" w:sz="4" w:space="0" w:color="auto"/>
              <w:right w:val="single" w:sz="4" w:space="0" w:color="auto"/>
            </w:tcBorders>
            <w:hideMark/>
          </w:tcPr>
          <w:p w:rsidR="0022235B" w:rsidRPr="0022235B" w:rsidRDefault="0022235B" w:rsidP="00350C6C">
            <w:pPr>
              <w:spacing w:after="0" w:line="240" w:lineRule="auto"/>
              <w:jc w:val="center"/>
              <w:rPr>
                <w:rFonts w:ascii="Times New Roman" w:eastAsia="Calibri" w:hAnsi="Times New Roman"/>
                <w:sz w:val="24"/>
                <w:szCs w:val="24"/>
                <w:lang w:val="kk-KZ" w:eastAsia="en-US"/>
              </w:rPr>
            </w:pPr>
            <w:r w:rsidRPr="0022235B">
              <w:rPr>
                <w:rFonts w:ascii="Times New Roman" w:eastAsia="Calibri" w:hAnsi="Times New Roman"/>
                <w:sz w:val="24"/>
                <w:szCs w:val="24"/>
                <w:lang w:val="kk-KZ" w:eastAsia="en-US"/>
              </w:rPr>
              <w:t>1.16</w:t>
            </w:r>
          </w:p>
        </w:tc>
        <w:tc>
          <w:tcPr>
            <w:tcW w:w="1134" w:type="dxa"/>
            <w:tcBorders>
              <w:top w:val="single" w:sz="4" w:space="0" w:color="auto"/>
              <w:left w:val="single" w:sz="4" w:space="0" w:color="auto"/>
              <w:bottom w:val="single" w:sz="4" w:space="0" w:color="auto"/>
              <w:right w:val="single" w:sz="4" w:space="0" w:color="auto"/>
            </w:tcBorders>
          </w:tcPr>
          <w:p w:rsidR="0022235B" w:rsidRPr="0022235B" w:rsidRDefault="0022235B" w:rsidP="00350C6C">
            <w:pPr>
              <w:spacing w:after="0" w:line="240" w:lineRule="auto"/>
              <w:jc w:val="center"/>
              <w:rPr>
                <w:rFonts w:ascii="Times New Roman" w:eastAsia="Calibri" w:hAnsi="Times New Roman"/>
                <w:sz w:val="24"/>
                <w:szCs w:val="24"/>
                <w:lang w:val="kk-KZ" w:eastAsia="en-US"/>
              </w:rPr>
            </w:pPr>
            <w:r w:rsidRPr="0022235B">
              <w:rPr>
                <w:rFonts w:ascii="Times New Roman" w:eastAsia="Calibri" w:hAnsi="Times New Roman"/>
                <w:sz w:val="24"/>
                <w:szCs w:val="24"/>
                <w:lang w:val="kk-KZ" w:eastAsia="en-US"/>
              </w:rPr>
              <w:t>100</w:t>
            </w:r>
          </w:p>
        </w:tc>
      </w:tr>
    </w:tbl>
    <w:p w:rsidR="0022235B" w:rsidRPr="0022235B" w:rsidRDefault="0022235B" w:rsidP="00350C6C">
      <w:pPr>
        <w:suppressAutoHyphens/>
        <w:spacing w:after="0" w:line="240" w:lineRule="auto"/>
        <w:ind w:firstLine="709"/>
        <w:jc w:val="both"/>
        <w:rPr>
          <w:rFonts w:ascii="Times New Roman" w:hAnsi="Times New Roman"/>
          <w:sz w:val="28"/>
          <w:szCs w:val="28"/>
          <w:lang w:eastAsia="ar-SA"/>
        </w:rPr>
      </w:pPr>
    </w:p>
    <w:p w:rsidR="0022235B" w:rsidRPr="0022235B" w:rsidRDefault="0022235B" w:rsidP="00350C6C">
      <w:pPr>
        <w:suppressAutoHyphens/>
        <w:spacing w:after="0" w:line="240" w:lineRule="auto"/>
        <w:ind w:firstLine="709"/>
        <w:jc w:val="both"/>
        <w:rPr>
          <w:rFonts w:ascii="Times New Roman" w:hAnsi="Times New Roman"/>
          <w:sz w:val="28"/>
          <w:szCs w:val="28"/>
          <w:lang w:val="kk-KZ" w:eastAsia="ar-SA"/>
        </w:rPr>
      </w:pPr>
      <w:r w:rsidRPr="0022235B">
        <w:rPr>
          <w:rFonts w:ascii="Times New Roman" w:hAnsi="Times New Roman"/>
          <w:sz w:val="28"/>
          <w:szCs w:val="28"/>
          <w:lang w:val="kk-KZ" w:eastAsia="ar-SA"/>
        </w:rPr>
        <w:t>Сонымен, жүйедегі полиэлектролиттердің минералданған ортада  саз бөлшектерімен әрекеті келесі механизмдер бойынша жүреді:</w:t>
      </w:r>
    </w:p>
    <w:p w:rsidR="002A2EEB" w:rsidRDefault="0022235B" w:rsidP="002A2EEB">
      <w:pPr>
        <w:tabs>
          <w:tab w:val="left" w:pos="0"/>
        </w:tabs>
        <w:spacing w:after="0" w:line="240" w:lineRule="auto"/>
        <w:ind w:firstLine="709"/>
        <w:jc w:val="both"/>
        <w:rPr>
          <w:rFonts w:ascii="Times New Roman" w:eastAsia="Calibri" w:hAnsi="Times New Roman"/>
          <w:sz w:val="28"/>
          <w:szCs w:val="28"/>
          <w:lang w:val="kk-KZ" w:eastAsia="en-US"/>
        </w:rPr>
      </w:pPr>
      <w:r w:rsidRPr="0022235B">
        <w:rPr>
          <w:rFonts w:ascii="Times New Roman" w:hAnsi="Times New Roman"/>
          <w:sz w:val="28"/>
          <w:szCs w:val="28"/>
          <w:lang w:val="kk-KZ"/>
        </w:rPr>
        <w:t xml:space="preserve">1. </w:t>
      </w:r>
      <w:r w:rsidRPr="0022235B">
        <w:rPr>
          <w:rFonts w:ascii="Times New Roman" w:hAnsi="Times New Roman"/>
          <w:sz w:val="28"/>
          <w:szCs w:val="28"/>
          <w:lang w:val="kk-KZ" w:eastAsia="ar-SA"/>
        </w:rPr>
        <w:t xml:space="preserve">Полиэлектролиттердің төмен концентрациясында 0,01 до 0,25% </w:t>
      </w:r>
      <w:r w:rsidRPr="0022235B">
        <w:rPr>
          <w:rFonts w:ascii="Times New Roman" w:hAnsi="Times New Roman"/>
          <w:sz w:val="28"/>
          <w:szCs w:val="28"/>
          <w:lang w:val="kk-KZ"/>
        </w:rPr>
        <w:t>шағын қоспаларын енгізу кезінде жүйенің флокуляциясы орын алатынын көрсетеді, бұл полиэлектролиттің берілген мөлшерін адсорбциялау кезінде лиофобталған саз бөлшектерінің агрегациясы жүреді, ол көпір түзу механизмі бойынша жүреді.</w:t>
      </w:r>
    </w:p>
    <w:p w:rsidR="0022235B" w:rsidRPr="002A2EEB" w:rsidRDefault="00161608" w:rsidP="002A2EEB">
      <w:pPr>
        <w:tabs>
          <w:tab w:val="left" w:pos="0"/>
        </w:tabs>
        <w:spacing w:after="0" w:line="240" w:lineRule="auto"/>
        <w:ind w:firstLine="709"/>
        <w:jc w:val="both"/>
        <w:rPr>
          <w:rFonts w:ascii="Times New Roman" w:eastAsia="Calibri" w:hAnsi="Times New Roman"/>
          <w:sz w:val="28"/>
          <w:szCs w:val="28"/>
          <w:lang w:val="kk-KZ" w:eastAsia="en-US"/>
        </w:rPr>
      </w:pPr>
      <w:r>
        <w:rPr>
          <w:rFonts w:ascii="Times New Roman" w:hAnsi="Times New Roman"/>
          <w:sz w:val="28"/>
          <w:szCs w:val="28"/>
          <w:lang w:val="kk-KZ" w:eastAsia="ar-SA"/>
        </w:rPr>
        <w:t xml:space="preserve">2. </w:t>
      </w:r>
      <w:r w:rsidR="0022235B" w:rsidRPr="0022235B">
        <w:rPr>
          <w:rFonts w:ascii="Times New Roman" w:hAnsi="Times New Roman"/>
          <w:sz w:val="28"/>
          <w:szCs w:val="28"/>
          <w:lang w:val="kk-KZ" w:eastAsia="ar-SA"/>
        </w:rPr>
        <w:t xml:space="preserve">Полиэлектролиттердің </w:t>
      </w:r>
      <w:r w:rsidR="0022235B" w:rsidRPr="0022235B">
        <w:rPr>
          <w:rFonts w:ascii="Times New Roman" w:hAnsi="Times New Roman"/>
          <w:sz w:val="28"/>
          <w:szCs w:val="28"/>
          <w:lang w:val="kk-KZ"/>
        </w:rPr>
        <w:t>макромолекулалары</w:t>
      </w:r>
      <w:r w:rsidR="0022235B" w:rsidRPr="0022235B">
        <w:rPr>
          <w:rFonts w:ascii="Times New Roman" w:hAnsi="Times New Roman"/>
          <w:sz w:val="28"/>
          <w:szCs w:val="28"/>
          <w:lang w:val="kk-KZ" w:eastAsia="ar-SA"/>
        </w:rPr>
        <w:t xml:space="preserve"> жоғары концентрация</w:t>
      </w:r>
      <w:r w:rsidR="002A2EEB">
        <w:rPr>
          <w:rFonts w:ascii="Times New Roman" w:hAnsi="Times New Roman"/>
          <w:sz w:val="28"/>
          <w:szCs w:val="28"/>
          <w:lang w:val="kk-KZ" w:eastAsia="ar-SA"/>
        </w:rPr>
        <w:t>-</w:t>
      </w:r>
      <w:r w:rsidR="0022235B" w:rsidRPr="0022235B">
        <w:rPr>
          <w:rFonts w:ascii="Times New Roman" w:hAnsi="Times New Roman"/>
          <w:sz w:val="28"/>
          <w:szCs w:val="28"/>
          <w:lang w:val="kk-KZ" w:eastAsia="ar-SA"/>
        </w:rPr>
        <w:t xml:space="preserve">сында 0,5-1% </w:t>
      </w:r>
      <w:r w:rsidR="0022235B" w:rsidRPr="0022235B">
        <w:rPr>
          <w:rFonts w:ascii="Times New Roman" w:hAnsi="Times New Roman"/>
          <w:sz w:val="28"/>
          <w:szCs w:val="28"/>
          <w:lang w:val="kk-KZ"/>
        </w:rPr>
        <w:t>әр коллоидтық бөлшектің айналасында жеткілікті қалыңдықтағы адсорбциялық қабаттардың құру нәтижесінде</w:t>
      </w:r>
      <w:r w:rsidR="00513124">
        <w:rPr>
          <w:rFonts w:ascii="Times New Roman" w:hAnsi="Times New Roman"/>
          <w:sz w:val="28"/>
          <w:szCs w:val="28"/>
          <w:lang w:val="kk-KZ"/>
        </w:rPr>
        <w:t xml:space="preserve"> </w:t>
      </w:r>
      <w:r w:rsidR="0022235B" w:rsidRPr="0022235B">
        <w:rPr>
          <w:rFonts w:ascii="Times New Roman" w:eastAsia="Calibri" w:hAnsi="Times New Roman"/>
          <w:sz w:val="28"/>
          <w:szCs w:val="28"/>
          <w:lang w:val="kk-KZ" w:eastAsia="en-US"/>
        </w:rPr>
        <w:t>құрылым</w:t>
      </w:r>
      <w:r w:rsidR="00A96268">
        <w:rPr>
          <w:rFonts w:ascii="Times New Roman" w:eastAsia="Calibri" w:hAnsi="Times New Roman"/>
          <w:sz w:val="28"/>
          <w:szCs w:val="28"/>
          <w:lang w:val="kk-KZ" w:eastAsia="en-US"/>
        </w:rPr>
        <w:t>ның өзгеруіне алып келеді. Онда</w:t>
      </w:r>
      <w:r w:rsidR="0022235B" w:rsidRPr="0022235B">
        <w:rPr>
          <w:rFonts w:ascii="Times New Roman" w:eastAsia="Calibri" w:hAnsi="Times New Roman"/>
          <w:sz w:val="28"/>
          <w:szCs w:val="28"/>
          <w:lang w:val="kk-KZ" w:eastAsia="en-US"/>
        </w:rPr>
        <w:t xml:space="preserve"> полимердің функционалды топтарының саздың құрамындағы магний алюмосиликаттарының минералдарымен әрекеттесуі нәтижесінде диспергация процессі жүруі анықталды. </w:t>
      </w:r>
      <w:r w:rsidR="0022235B" w:rsidRPr="0022235B">
        <w:rPr>
          <w:rFonts w:ascii="Times New Roman" w:hAnsi="Times New Roman"/>
          <w:sz w:val="28"/>
          <w:szCs w:val="28"/>
          <w:lang w:val="kk-KZ" w:eastAsia="ar-SA"/>
        </w:rPr>
        <w:t xml:space="preserve">Супермолекулалық құрылымның пайда </w:t>
      </w:r>
      <w:r w:rsidR="0022235B" w:rsidRPr="0022235B">
        <w:rPr>
          <w:rFonts w:ascii="Times New Roman" w:hAnsi="Times New Roman"/>
          <w:sz w:val="28"/>
          <w:szCs w:val="28"/>
          <w:lang w:val="kk-KZ" w:eastAsia="ar-SA"/>
        </w:rPr>
        <w:lastRenderedPageBreak/>
        <w:t>болуы және саз бөлшектерінің бетінде лиофилизациялық қасиетке ие болып, нәтижеде саз бөлшектерінің бетін ықшам коагуляциядан тежейтін адсорбциялық-сольватациялық қа</w:t>
      </w:r>
      <w:r w:rsidR="002A2EEB">
        <w:rPr>
          <w:rFonts w:ascii="Times New Roman" w:hAnsi="Times New Roman"/>
          <w:sz w:val="28"/>
          <w:szCs w:val="28"/>
          <w:lang w:val="kk-KZ" w:eastAsia="ar-SA"/>
        </w:rPr>
        <w:t xml:space="preserve">бат түзетіндігімен сипатталады. </w:t>
      </w:r>
      <w:r w:rsidR="0022235B" w:rsidRPr="0022235B">
        <w:rPr>
          <w:rFonts w:ascii="Times New Roman" w:hAnsi="Times New Roman"/>
          <w:sz w:val="28"/>
          <w:szCs w:val="28"/>
          <w:lang w:val="kk-KZ" w:eastAsia="ar-SA"/>
        </w:rPr>
        <w:t>Демек нәтижеде кеңістіктіктегі торлаған құрылымының түзілу механизмі бойынша жүреді.</w:t>
      </w:r>
      <w:r w:rsidR="00A96268">
        <w:rPr>
          <w:rFonts w:ascii="Times New Roman" w:hAnsi="Times New Roman"/>
          <w:sz w:val="28"/>
          <w:szCs w:val="28"/>
          <w:lang w:val="kk-KZ" w:eastAsia="ar-SA"/>
        </w:rPr>
        <w:t xml:space="preserve"> </w:t>
      </w:r>
      <w:r w:rsidR="0022235B" w:rsidRPr="0022235B">
        <w:rPr>
          <w:rFonts w:ascii="Times New Roman" w:hAnsi="Times New Roman"/>
          <w:sz w:val="28"/>
          <w:szCs w:val="28"/>
          <w:lang w:val="kk-KZ"/>
        </w:rPr>
        <w:t>Бұл құрылымдық-механикалық факторының әсеріне байланысты олардың тұрақтылықты қамтамасыз етуі Ребиндер ұсынған механизміне сәйкес келеді.</w:t>
      </w:r>
    </w:p>
    <w:p w:rsidR="0022235B" w:rsidRPr="0022235B" w:rsidRDefault="0022235B" w:rsidP="00350C6C">
      <w:pPr>
        <w:spacing w:after="0" w:line="240" w:lineRule="auto"/>
        <w:ind w:firstLine="709"/>
        <w:jc w:val="both"/>
        <w:rPr>
          <w:rFonts w:ascii="Times New Roman" w:hAnsi="Times New Roman"/>
          <w:sz w:val="28"/>
          <w:szCs w:val="28"/>
          <w:lang w:val="kk-KZ"/>
        </w:rPr>
      </w:pPr>
    </w:p>
    <w:p w:rsidR="001E086B" w:rsidRPr="0022235B" w:rsidRDefault="001E086B" w:rsidP="00350C6C">
      <w:pPr>
        <w:spacing w:after="0" w:line="240" w:lineRule="auto"/>
        <w:ind w:firstLine="709"/>
        <w:jc w:val="both"/>
        <w:rPr>
          <w:rFonts w:ascii="Times New Roman" w:hAnsi="Times New Roman"/>
          <w:sz w:val="28"/>
          <w:szCs w:val="28"/>
          <w:lang w:val="kk-KZ"/>
        </w:rPr>
      </w:pPr>
      <w:r w:rsidRPr="0022235B">
        <w:rPr>
          <w:rFonts w:ascii="Times New Roman" w:hAnsi="Times New Roman"/>
          <w:sz w:val="28"/>
          <w:szCs w:val="28"/>
          <w:lang w:val="kk-KZ"/>
        </w:rPr>
        <w:t xml:space="preserve">3.6.4 Үйкеліс коэффициентінің әртүрлі майлау материалдары мен САНВСҚ ортасындағы меншікті жүктемеге салыстырмалы тәуелділігін зерттеу </w:t>
      </w:r>
    </w:p>
    <w:p w:rsidR="001E086B" w:rsidRPr="0022235B" w:rsidRDefault="001E086B" w:rsidP="00350C6C">
      <w:pPr>
        <w:spacing w:after="0" w:line="240" w:lineRule="auto"/>
        <w:ind w:firstLine="709"/>
        <w:jc w:val="both"/>
        <w:rPr>
          <w:rFonts w:ascii="Times New Roman" w:hAnsi="Times New Roman"/>
          <w:sz w:val="28"/>
          <w:szCs w:val="28"/>
          <w:lang w:val="kk-KZ"/>
        </w:rPr>
      </w:pPr>
      <w:r w:rsidRPr="0022235B">
        <w:rPr>
          <w:rFonts w:ascii="Times New Roman" w:hAnsi="Times New Roman"/>
          <w:sz w:val="28"/>
          <w:szCs w:val="28"/>
          <w:lang w:val="kk-KZ"/>
        </w:rPr>
        <w:t>САНВСҚ-2 бұрғылаудың әзірленген майлау қоспасының салыстырмалы тиімділігін анықтау үшін бұрғылау қашау майларының ең көп таралған дисперсті жүйелері таңдалды: индустриялық МС-20 майы; вапор, цилиндрлік май-52 және нигрол.</w:t>
      </w:r>
    </w:p>
    <w:p w:rsidR="001E086B" w:rsidRPr="0022235B" w:rsidRDefault="001E086B" w:rsidP="00350C6C">
      <w:pPr>
        <w:spacing w:after="0" w:line="240" w:lineRule="auto"/>
        <w:ind w:firstLine="709"/>
        <w:jc w:val="both"/>
        <w:rPr>
          <w:rFonts w:ascii="Times New Roman" w:hAnsi="Times New Roman"/>
          <w:sz w:val="28"/>
          <w:szCs w:val="28"/>
          <w:lang w:val="kk-KZ"/>
        </w:rPr>
      </w:pPr>
      <w:r w:rsidRPr="0022235B">
        <w:rPr>
          <w:rFonts w:ascii="Times New Roman" w:hAnsi="Times New Roman"/>
          <w:sz w:val="28"/>
          <w:szCs w:val="28"/>
          <w:lang w:val="kk-KZ"/>
        </w:rPr>
        <w:t>Олардың негізгі физика-химиялық сипаттамалары көрсетілген майлармен салыстырғанда САНВСҚ-2 ең жоғары молекулалық салмаққа ие екенін көрсетеді, сонымен қатар ол қолданылатын шекті температураға ие.</w:t>
      </w:r>
    </w:p>
    <w:p w:rsidR="001E086B" w:rsidRPr="0022235B" w:rsidRDefault="001E086B" w:rsidP="00350C6C">
      <w:pPr>
        <w:spacing w:after="0" w:line="240" w:lineRule="auto"/>
        <w:ind w:firstLine="709"/>
        <w:jc w:val="both"/>
        <w:rPr>
          <w:rFonts w:ascii="Times New Roman" w:hAnsi="Times New Roman"/>
          <w:sz w:val="28"/>
          <w:szCs w:val="28"/>
          <w:lang w:val="kk-KZ"/>
        </w:rPr>
      </w:pPr>
      <w:r w:rsidRPr="0022235B">
        <w:rPr>
          <w:rFonts w:ascii="Times New Roman" w:hAnsi="Times New Roman"/>
          <w:sz w:val="28"/>
          <w:szCs w:val="28"/>
          <w:lang w:val="kk-KZ"/>
        </w:rPr>
        <w:t>Майлау материалдарының триботехникалық қасиеттерін зерттеу кезінде американдық «Бароид» фирмасының үйкеліс машинасындағы «сырғанау» сызбасы бойынша олардың тозуға қарсы және бітелуге қарсы қасиеттері бағаланды.</w:t>
      </w:r>
    </w:p>
    <w:p w:rsidR="001E086B" w:rsidRPr="0022235B" w:rsidRDefault="001E086B" w:rsidP="00350C6C">
      <w:pPr>
        <w:spacing w:after="0" w:line="240" w:lineRule="auto"/>
        <w:ind w:firstLine="709"/>
        <w:jc w:val="both"/>
        <w:rPr>
          <w:rFonts w:ascii="Times New Roman" w:hAnsi="Times New Roman"/>
          <w:sz w:val="28"/>
          <w:szCs w:val="28"/>
          <w:lang w:val="kk-KZ"/>
        </w:rPr>
      </w:pPr>
      <w:r w:rsidRPr="0022235B">
        <w:rPr>
          <w:rFonts w:ascii="Times New Roman" w:hAnsi="Times New Roman"/>
          <w:sz w:val="28"/>
          <w:szCs w:val="28"/>
          <w:lang w:val="kk-KZ"/>
        </w:rPr>
        <w:t>Зерттеу әртүрлі нақты жүктемелерде зерттелетін майлау материалдарының ортасында 16ХНМЗА қашау болатының тозу жылдамдығының үйкеліс коэффициентін анықтаудан тұрды.</w:t>
      </w:r>
    </w:p>
    <w:p w:rsidR="001E086B" w:rsidRPr="0022235B" w:rsidRDefault="001E086B" w:rsidP="00350C6C">
      <w:pPr>
        <w:spacing w:after="0" w:line="240" w:lineRule="auto"/>
        <w:ind w:firstLine="709"/>
        <w:jc w:val="both"/>
        <w:rPr>
          <w:rFonts w:ascii="Times New Roman" w:hAnsi="Times New Roman"/>
          <w:sz w:val="28"/>
          <w:szCs w:val="28"/>
          <w:lang w:val="kk-KZ"/>
        </w:rPr>
      </w:pPr>
      <w:r w:rsidRPr="0022235B">
        <w:rPr>
          <w:rFonts w:ascii="Times New Roman" w:hAnsi="Times New Roman"/>
          <w:sz w:val="28"/>
          <w:szCs w:val="28"/>
          <w:lang w:val="kk-KZ"/>
        </w:rPr>
        <w:t>Болаттың тозу жылдамдығының меншікті жүктемеге тәуелділігін анықтау синтезделген САНВСҚ-2 цилиндрлік май-52, вапор, МС-20 және нигролға қарағанда тозуға қарсы қасиеттерге ие екенін көрсетті. Бұл оның құрамында полярлық топтардың болуының да, трибополимерленудің химиялық модификациясына бейім қосылыстардың да салдары болуы мүмкін.</w:t>
      </w:r>
    </w:p>
    <w:p w:rsidR="001E086B" w:rsidRDefault="001E086B" w:rsidP="00350C6C">
      <w:pPr>
        <w:spacing w:after="0" w:line="240" w:lineRule="auto"/>
        <w:ind w:firstLine="709"/>
        <w:jc w:val="both"/>
        <w:rPr>
          <w:rFonts w:ascii="Times New Roman" w:hAnsi="Times New Roman"/>
          <w:sz w:val="28"/>
          <w:szCs w:val="28"/>
          <w:lang w:val="kk-KZ"/>
        </w:rPr>
      </w:pPr>
      <w:r w:rsidRPr="0022235B">
        <w:rPr>
          <w:rFonts w:ascii="Times New Roman" w:hAnsi="Times New Roman"/>
          <w:sz w:val="28"/>
          <w:szCs w:val="28"/>
          <w:lang w:val="kk-KZ"/>
        </w:rPr>
        <w:t>Жүргізілген зерттеулер сонымен қатар майдың үйкеліске қарсы қасиеттері мен САНВСҚ айтарлықта</w:t>
      </w:r>
      <w:r w:rsidR="00825CF8">
        <w:rPr>
          <w:rFonts w:ascii="Times New Roman" w:hAnsi="Times New Roman"/>
          <w:sz w:val="28"/>
          <w:szCs w:val="28"/>
          <w:lang w:val="kk-KZ"/>
        </w:rPr>
        <w:t>й ерекшеленбейтінін көрсетті. 9-</w:t>
      </w:r>
      <w:r w:rsidRPr="0022235B">
        <w:rPr>
          <w:rFonts w:ascii="Times New Roman" w:hAnsi="Times New Roman"/>
          <w:sz w:val="28"/>
          <w:szCs w:val="28"/>
          <w:lang w:val="kk-KZ"/>
        </w:rPr>
        <w:t>кестеде зерттелетін майлау материалдары үшін салыстырмалы үйкеліс коэффициенттерінің шамалары келтірілген.</w:t>
      </w:r>
    </w:p>
    <w:p w:rsidR="00C20CD0" w:rsidRPr="0022235B" w:rsidRDefault="00C20CD0" w:rsidP="00350C6C">
      <w:pPr>
        <w:spacing w:after="0" w:line="240" w:lineRule="auto"/>
        <w:ind w:firstLine="709"/>
        <w:jc w:val="both"/>
        <w:rPr>
          <w:rFonts w:ascii="Times New Roman" w:hAnsi="Times New Roman"/>
          <w:sz w:val="28"/>
          <w:szCs w:val="28"/>
          <w:lang w:val="kk-KZ"/>
        </w:rPr>
      </w:pPr>
    </w:p>
    <w:p w:rsidR="001E086B" w:rsidRPr="0022235B" w:rsidRDefault="001E086B" w:rsidP="00350C6C">
      <w:pPr>
        <w:spacing w:after="0" w:line="240" w:lineRule="auto"/>
        <w:jc w:val="both"/>
        <w:rPr>
          <w:rFonts w:ascii="Times New Roman" w:hAnsi="Times New Roman"/>
          <w:sz w:val="28"/>
          <w:szCs w:val="28"/>
          <w:lang w:val="kk-KZ"/>
        </w:rPr>
      </w:pPr>
      <w:r w:rsidRPr="0022235B">
        <w:rPr>
          <w:rFonts w:ascii="Times New Roman" w:hAnsi="Times New Roman"/>
          <w:sz w:val="28"/>
          <w:szCs w:val="28"/>
          <w:lang w:val="kk-KZ"/>
        </w:rPr>
        <w:t>Кесте 9 – Үйкеліс коэффициентінің әртүрлі майлау материалдары мен САНВСҚ ортасындағы меншікті жүктемеге салыстырмалы тәуелділігі</w:t>
      </w:r>
    </w:p>
    <w:p w:rsidR="001E086B" w:rsidRPr="0022235B" w:rsidRDefault="001E086B" w:rsidP="00350C6C">
      <w:pPr>
        <w:spacing w:after="0" w:line="240" w:lineRule="auto"/>
        <w:ind w:firstLine="709"/>
        <w:jc w:val="both"/>
        <w:rPr>
          <w:rFonts w:ascii="Times New Roman" w:hAnsi="Times New Roman"/>
          <w:sz w:val="28"/>
          <w:szCs w:val="28"/>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391"/>
        <w:gridCol w:w="2391"/>
        <w:gridCol w:w="2589"/>
      </w:tblGrid>
      <w:tr w:rsidR="0022235B" w:rsidRPr="00F65CB3" w:rsidTr="007461C3">
        <w:trPr>
          <w:trHeight w:val="375"/>
        </w:trPr>
        <w:tc>
          <w:tcPr>
            <w:tcW w:w="2268" w:type="dxa"/>
            <w:vMerge w:val="restart"/>
            <w:shd w:val="clear" w:color="auto" w:fill="auto"/>
          </w:tcPr>
          <w:p w:rsidR="001E086B" w:rsidRPr="0022235B" w:rsidRDefault="001E086B" w:rsidP="00350C6C">
            <w:pPr>
              <w:spacing w:after="0" w:line="240" w:lineRule="auto"/>
              <w:jc w:val="center"/>
              <w:rPr>
                <w:rFonts w:ascii="Times New Roman" w:hAnsi="Times New Roman"/>
                <w:sz w:val="24"/>
                <w:szCs w:val="24"/>
                <w:lang w:val="kk-KZ"/>
              </w:rPr>
            </w:pPr>
            <w:r w:rsidRPr="0022235B">
              <w:rPr>
                <w:rFonts w:ascii="Times New Roman" w:hAnsi="Times New Roman"/>
                <w:sz w:val="24"/>
                <w:szCs w:val="24"/>
                <w:lang w:val="kk-KZ"/>
              </w:rPr>
              <w:t>Майлау материалы</w:t>
            </w:r>
          </w:p>
        </w:tc>
        <w:tc>
          <w:tcPr>
            <w:tcW w:w="7371" w:type="dxa"/>
            <w:gridSpan w:val="3"/>
            <w:shd w:val="clear" w:color="auto" w:fill="auto"/>
          </w:tcPr>
          <w:p w:rsidR="001E086B" w:rsidRPr="0022235B" w:rsidRDefault="001E086B" w:rsidP="00350C6C">
            <w:pPr>
              <w:spacing w:after="0" w:line="240" w:lineRule="auto"/>
              <w:jc w:val="center"/>
              <w:rPr>
                <w:rFonts w:ascii="Times New Roman" w:hAnsi="Times New Roman"/>
                <w:sz w:val="24"/>
                <w:szCs w:val="24"/>
                <w:lang w:val="kk-KZ"/>
              </w:rPr>
            </w:pPr>
            <w:r w:rsidRPr="0022235B">
              <w:rPr>
                <w:rFonts w:ascii="Times New Roman" w:hAnsi="Times New Roman"/>
                <w:sz w:val="24"/>
                <w:szCs w:val="24"/>
                <w:lang w:val="kk-KZ"/>
              </w:rPr>
              <w:t>Меншікті жүктемедегі үйкеліс коэффициентінің мәні, МПа</w:t>
            </w:r>
          </w:p>
        </w:tc>
      </w:tr>
      <w:tr w:rsidR="0022235B" w:rsidRPr="0022235B" w:rsidTr="007461C3">
        <w:tc>
          <w:tcPr>
            <w:tcW w:w="2268" w:type="dxa"/>
            <w:vMerge/>
            <w:shd w:val="clear" w:color="auto" w:fill="auto"/>
          </w:tcPr>
          <w:p w:rsidR="001E086B" w:rsidRPr="0022235B" w:rsidRDefault="001E086B" w:rsidP="00350C6C">
            <w:pPr>
              <w:spacing w:after="0" w:line="240" w:lineRule="auto"/>
              <w:ind w:firstLine="709"/>
              <w:jc w:val="center"/>
              <w:rPr>
                <w:rFonts w:ascii="Times New Roman" w:hAnsi="Times New Roman"/>
                <w:b/>
                <w:sz w:val="24"/>
                <w:szCs w:val="24"/>
                <w:lang w:val="kk-KZ"/>
              </w:rPr>
            </w:pPr>
          </w:p>
        </w:tc>
        <w:tc>
          <w:tcPr>
            <w:tcW w:w="2391" w:type="dxa"/>
            <w:shd w:val="clear" w:color="auto" w:fill="auto"/>
          </w:tcPr>
          <w:p w:rsidR="001E086B" w:rsidRPr="0022235B" w:rsidRDefault="001E086B" w:rsidP="00350C6C">
            <w:pPr>
              <w:spacing w:after="0" w:line="240" w:lineRule="auto"/>
              <w:ind w:firstLine="709"/>
              <w:jc w:val="center"/>
              <w:rPr>
                <w:rFonts w:ascii="Times New Roman" w:hAnsi="Times New Roman"/>
                <w:sz w:val="24"/>
                <w:szCs w:val="24"/>
                <w:lang w:val="kk-KZ"/>
              </w:rPr>
            </w:pPr>
            <w:r w:rsidRPr="0022235B">
              <w:rPr>
                <w:rFonts w:ascii="Times New Roman" w:hAnsi="Times New Roman"/>
                <w:sz w:val="24"/>
                <w:szCs w:val="24"/>
                <w:lang w:val="kk-KZ"/>
              </w:rPr>
              <w:t>20</w:t>
            </w:r>
          </w:p>
        </w:tc>
        <w:tc>
          <w:tcPr>
            <w:tcW w:w="2391" w:type="dxa"/>
            <w:shd w:val="clear" w:color="auto" w:fill="auto"/>
          </w:tcPr>
          <w:p w:rsidR="001E086B" w:rsidRPr="0022235B" w:rsidRDefault="001E086B" w:rsidP="00350C6C">
            <w:pPr>
              <w:spacing w:after="0" w:line="240" w:lineRule="auto"/>
              <w:ind w:firstLine="709"/>
              <w:jc w:val="center"/>
              <w:rPr>
                <w:rFonts w:ascii="Times New Roman" w:hAnsi="Times New Roman"/>
                <w:sz w:val="24"/>
                <w:szCs w:val="24"/>
                <w:lang w:val="kk-KZ"/>
              </w:rPr>
            </w:pPr>
            <w:r w:rsidRPr="0022235B">
              <w:rPr>
                <w:rFonts w:ascii="Times New Roman" w:hAnsi="Times New Roman"/>
                <w:sz w:val="24"/>
                <w:szCs w:val="24"/>
                <w:lang w:val="kk-KZ"/>
              </w:rPr>
              <w:t>60</w:t>
            </w:r>
          </w:p>
        </w:tc>
        <w:tc>
          <w:tcPr>
            <w:tcW w:w="2589" w:type="dxa"/>
            <w:shd w:val="clear" w:color="auto" w:fill="auto"/>
          </w:tcPr>
          <w:p w:rsidR="001E086B" w:rsidRPr="0022235B" w:rsidRDefault="001E086B" w:rsidP="00350C6C">
            <w:pPr>
              <w:spacing w:after="0" w:line="240" w:lineRule="auto"/>
              <w:ind w:firstLine="709"/>
              <w:jc w:val="center"/>
              <w:rPr>
                <w:rFonts w:ascii="Times New Roman" w:hAnsi="Times New Roman"/>
                <w:sz w:val="24"/>
                <w:szCs w:val="24"/>
                <w:lang w:val="kk-KZ"/>
              </w:rPr>
            </w:pPr>
            <w:r w:rsidRPr="0022235B">
              <w:rPr>
                <w:rFonts w:ascii="Times New Roman" w:hAnsi="Times New Roman"/>
                <w:sz w:val="24"/>
                <w:szCs w:val="24"/>
                <w:lang w:val="kk-KZ"/>
              </w:rPr>
              <w:t>95</w:t>
            </w:r>
          </w:p>
        </w:tc>
      </w:tr>
      <w:tr w:rsidR="0022235B" w:rsidRPr="0022235B" w:rsidTr="007461C3">
        <w:tc>
          <w:tcPr>
            <w:tcW w:w="2268" w:type="dxa"/>
            <w:shd w:val="clear" w:color="auto" w:fill="auto"/>
          </w:tcPr>
          <w:p w:rsidR="001E086B" w:rsidRPr="0022235B" w:rsidRDefault="001E086B" w:rsidP="00350C6C">
            <w:pPr>
              <w:spacing w:after="0" w:line="240" w:lineRule="auto"/>
              <w:rPr>
                <w:rFonts w:ascii="Times New Roman" w:hAnsi="Times New Roman"/>
                <w:sz w:val="24"/>
                <w:szCs w:val="24"/>
                <w:lang w:val="kk-KZ"/>
              </w:rPr>
            </w:pPr>
            <w:r w:rsidRPr="0022235B">
              <w:rPr>
                <w:rFonts w:ascii="Times New Roman" w:hAnsi="Times New Roman"/>
                <w:sz w:val="24"/>
                <w:szCs w:val="24"/>
                <w:lang w:val="kk-KZ"/>
              </w:rPr>
              <w:t>Нигрол</w:t>
            </w:r>
          </w:p>
        </w:tc>
        <w:tc>
          <w:tcPr>
            <w:tcW w:w="2391" w:type="dxa"/>
            <w:shd w:val="clear" w:color="auto" w:fill="auto"/>
          </w:tcPr>
          <w:p w:rsidR="001E086B" w:rsidRPr="0022235B" w:rsidRDefault="001E086B" w:rsidP="00350C6C">
            <w:pPr>
              <w:spacing w:after="0" w:line="240" w:lineRule="auto"/>
              <w:ind w:firstLine="709"/>
              <w:rPr>
                <w:rFonts w:ascii="Times New Roman" w:hAnsi="Times New Roman"/>
                <w:sz w:val="24"/>
                <w:szCs w:val="24"/>
                <w:lang w:val="kk-KZ"/>
              </w:rPr>
            </w:pPr>
            <w:r w:rsidRPr="0022235B">
              <w:rPr>
                <w:rFonts w:ascii="Times New Roman" w:hAnsi="Times New Roman"/>
                <w:sz w:val="24"/>
                <w:szCs w:val="24"/>
                <w:lang w:val="kk-KZ"/>
              </w:rPr>
              <w:t>0,97</w:t>
            </w:r>
          </w:p>
        </w:tc>
        <w:tc>
          <w:tcPr>
            <w:tcW w:w="2391" w:type="dxa"/>
            <w:shd w:val="clear" w:color="auto" w:fill="auto"/>
          </w:tcPr>
          <w:p w:rsidR="001E086B" w:rsidRPr="0022235B" w:rsidRDefault="001E086B" w:rsidP="00350C6C">
            <w:pPr>
              <w:spacing w:after="0" w:line="240" w:lineRule="auto"/>
              <w:ind w:firstLine="709"/>
              <w:rPr>
                <w:rFonts w:ascii="Times New Roman" w:hAnsi="Times New Roman"/>
                <w:sz w:val="24"/>
                <w:szCs w:val="24"/>
                <w:lang w:val="kk-KZ"/>
              </w:rPr>
            </w:pPr>
            <w:r w:rsidRPr="0022235B">
              <w:rPr>
                <w:rFonts w:ascii="Times New Roman" w:hAnsi="Times New Roman"/>
                <w:sz w:val="24"/>
                <w:szCs w:val="24"/>
                <w:lang w:val="kk-KZ"/>
              </w:rPr>
              <w:t>0,068</w:t>
            </w:r>
          </w:p>
        </w:tc>
        <w:tc>
          <w:tcPr>
            <w:tcW w:w="2589" w:type="dxa"/>
            <w:shd w:val="clear" w:color="auto" w:fill="auto"/>
          </w:tcPr>
          <w:p w:rsidR="001E086B" w:rsidRPr="0022235B" w:rsidRDefault="001E086B" w:rsidP="00350C6C">
            <w:pPr>
              <w:spacing w:after="0" w:line="240" w:lineRule="auto"/>
              <w:ind w:firstLine="709"/>
              <w:rPr>
                <w:rFonts w:ascii="Times New Roman" w:hAnsi="Times New Roman"/>
                <w:sz w:val="24"/>
                <w:szCs w:val="24"/>
                <w:lang w:val="kk-KZ"/>
              </w:rPr>
            </w:pPr>
            <w:r w:rsidRPr="0022235B">
              <w:rPr>
                <w:rFonts w:ascii="Times New Roman" w:hAnsi="Times New Roman"/>
                <w:sz w:val="24"/>
                <w:szCs w:val="24"/>
                <w:lang w:val="kk-KZ"/>
              </w:rPr>
              <w:t>0,054</w:t>
            </w:r>
          </w:p>
        </w:tc>
      </w:tr>
      <w:tr w:rsidR="0022235B" w:rsidRPr="0022235B" w:rsidTr="007461C3">
        <w:tc>
          <w:tcPr>
            <w:tcW w:w="2268" w:type="dxa"/>
            <w:shd w:val="clear" w:color="auto" w:fill="auto"/>
          </w:tcPr>
          <w:p w:rsidR="001E086B" w:rsidRPr="0022235B" w:rsidRDefault="001E086B" w:rsidP="00350C6C">
            <w:pPr>
              <w:spacing w:after="0" w:line="240" w:lineRule="auto"/>
              <w:rPr>
                <w:rFonts w:ascii="Times New Roman" w:hAnsi="Times New Roman"/>
                <w:sz w:val="24"/>
                <w:szCs w:val="24"/>
                <w:lang w:val="kk-KZ"/>
              </w:rPr>
            </w:pPr>
            <w:r w:rsidRPr="0022235B">
              <w:rPr>
                <w:rFonts w:ascii="Times New Roman" w:hAnsi="Times New Roman"/>
                <w:sz w:val="24"/>
                <w:szCs w:val="24"/>
                <w:lang w:val="kk-KZ"/>
              </w:rPr>
              <w:t>Цилиндрлік-52</w:t>
            </w:r>
          </w:p>
        </w:tc>
        <w:tc>
          <w:tcPr>
            <w:tcW w:w="2391" w:type="dxa"/>
            <w:shd w:val="clear" w:color="auto" w:fill="auto"/>
          </w:tcPr>
          <w:p w:rsidR="001E086B" w:rsidRPr="0022235B" w:rsidRDefault="001E086B" w:rsidP="00350C6C">
            <w:pPr>
              <w:spacing w:after="0" w:line="240" w:lineRule="auto"/>
              <w:ind w:firstLine="709"/>
              <w:rPr>
                <w:rFonts w:ascii="Times New Roman" w:hAnsi="Times New Roman"/>
                <w:sz w:val="24"/>
                <w:szCs w:val="24"/>
                <w:lang w:val="kk-KZ"/>
              </w:rPr>
            </w:pPr>
            <w:r w:rsidRPr="0022235B">
              <w:rPr>
                <w:rFonts w:ascii="Times New Roman" w:hAnsi="Times New Roman"/>
                <w:sz w:val="24"/>
                <w:szCs w:val="24"/>
                <w:lang w:val="kk-KZ"/>
              </w:rPr>
              <w:t>0,089</w:t>
            </w:r>
          </w:p>
        </w:tc>
        <w:tc>
          <w:tcPr>
            <w:tcW w:w="2391" w:type="dxa"/>
            <w:shd w:val="clear" w:color="auto" w:fill="auto"/>
          </w:tcPr>
          <w:p w:rsidR="001E086B" w:rsidRPr="0022235B" w:rsidRDefault="001E086B" w:rsidP="00350C6C">
            <w:pPr>
              <w:spacing w:after="0" w:line="240" w:lineRule="auto"/>
              <w:ind w:firstLine="709"/>
              <w:rPr>
                <w:rFonts w:ascii="Times New Roman" w:hAnsi="Times New Roman"/>
                <w:sz w:val="24"/>
                <w:szCs w:val="24"/>
                <w:lang w:val="kk-KZ"/>
              </w:rPr>
            </w:pPr>
            <w:r w:rsidRPr="0022235B">
              <w:rPr>
                <w:rFonts w:ascii="Times New Roman" w:hAnsi="Times New Roman"/>
                <w:sz w:val="24"/>
                <w:szCs w:val="24"/>
                <w:lang w:val="kk-KZ"/>
              </w:rPr>
              <w:t>0,058</w:t>
            </w:r>
          </w:p>
        </w:tc>
        <w:tc>
          <w:tcPr>
            <w:tcW w:w="2589" w:type="dxa"/>
            <w:shd w:val="clear" w:color="auto" w:fill="auto"/>
          </w:tcPr>
          <w:p w:rsidR="001E086B" w:rsidRPr="0022235B" w:rsidRDefault="001E086B" w:rsidP="00350C6C">
            <w:pPr>
              <w:spacing w:after="0" w:line="240" w:lineRule="auto"/>
              <w:ind w:firstLine="709"/>
              <w:rPr>
                <w:rFonts w:ascii="Times New Roman" w:hAnsi="Times New Roman"/>
                <w:sz w:val="24"/>
                <w:szCs w:val="24"/>
                <w:lang w:val="kk-KZ"/>
              </w:rPr>
            </w:pPr>
            <w:r w:rsidRPr="0022235B">
              <w:rPr>
                <w:rFonts w:ascii="Times New Roman" w:hAnsi="Times New Roman"/>
                <w:sz w:val="24"/>
                <w:szCs w:val="24"/>
                <w:lang w:val="kk-KZ"/>
              </w:rPr>
              <w:t>0,048</w:t>
            </w:r>
          </w:p>
        </w:tc>
      </w:tr>
      <w:tr w:rsidR="0022235B" w:rsidRPr="0022235B" w:rsidTr="007461C3">
        <w:tc>
          <w:tcPr>
            <w:tcW w:w="2268" w:type="dxa"/>
            <w:shd w:val="clear" w:color="auto" w:fill="auto"/>
          </w:tcPr>
          <w:p w:rsidR="001E086B" w:rsidRPr="0022235B" w:rsidRDefault="001E086B" w:rsidP="00350C6C">
            <w:pPr>
              <w:spacing w:after="0" w:line="240" w:lineRule="auto"/>
              <w:rPr>
                <w:rFonts w:ascii="Times New Roman" w:hAnsi="Times New Roman"/>
                <w:sz w:val="24"/>
                <w:szCs w:val="24"/>
                <w:lang w:val="kk-KZ"/>
              </w:rPr>
            </w:pPr>
            <w:r w:rsidRPr="0022235B">
              <w:rPr>
                <w:rFonts w:ascii="Times New Roman" w:hAnsi="Times New Roman"/>
                <w:sz w:val="24"/>
                <w:szCs w:val="24"/>
                <w:lang w:val="kk-KZ"/>
              </w:rPr>
              <w:t>Вапор</w:t>
            </w:r>
          </w:p>
        </w:tc>
        <w:tc>
          <w:tcPr>
            <w:tcW w:w="2391" w:type="dxa"/>
            <w:shd w:val="clear" w:color="auto" w:fill="auto"/>
          </w:tcPr>
          <w:p w:rsidR="001E086B" w:rsidRPr="0022235B" w:rsidRDefault="001E086B" w:rsidP="00350C6C">
            <w:pPr>
              <w:spacing w:after="0" w:line="240" w:lineRule="auto"/>
              <w:ind w:firstLine="709"/>
              <w:rPr>
                <w:rFonts w:ascii="Times New Roman" w:hAnsi="Times New Roman"/>
                <w:sz w:val="24"/>
                <w:szCs w:val="24"/>
                <w:lang w:val="kk-KZ"/>
              </w:rPr>
            </w:pPr>
            <w:r w:rsidRPr="0022235B">
              <w:rPr>
                <w:rFonts w:ascii="Times New Roman" w:hAnsi="Times New Roman"/>
                <w:sz w:val="24"/>
                <w:szCs w:val="24"/>
                <w:lang w:val="kk-KZ"/>
              </w:rPr>
              <w:t>0,087</w:t>
            </w:r>
          </w:p>
        </w:tc>
        <w:tc>
          <w:tcPr>
            <w:tcW w:w="2391" w:type="dxa"/>
            <w:shd w:val="clear" w:color="auto" w:fill="auto"/>
          </w:tcPr>
          <w:p w:rsidR="001E086B" w:rsidRPr="0022235B" w:rsidRDefault="001E086B" w:rsidP="00350C6C">
            <w:pPr>
              <w:spacing w:after="0" w:line="240" w:lineRule="auto"/>
              <w:ind w:firstLine="709"/>
              <w:rPr>
                <w:rFonts w:ascii="Times New Roman" w:hAnsi="Times New Roman"/>
                <w:sz w:val="24"/>
                <w:szCs w:val="24"/>
                <w:lang w:val="kk-KZ"/>
              </w:rPr>
            </w:pPr>
            <w:r w:rsidRPr="0022235B">
              <w:rPr>
                <w:rFonts w:ascii="Times New Roman" w:hAnsi="Times New Roman"/>
                <w:sz w:val="24"/>
                <w:szCs w:val="24"/>
                <w:lang w:val="kk-KZ"/>
              </w:rPr>
              <w:t>0,055</w:t>
            </w:r>
          </w:p>
        </w:tc>
        <w:tc>
          <w:tcPr>
            <w:tcW w:w="2589" w:type="dxa"/>
            <w:shd w:val="clear" w:color="auto" w:fill="auto"/>
          </w:tcPr>
          <w:p w:rsidR="001E086B" w:rsidRPr="0022235B" w:rsidRDefault="001E086B" w:rsidP="00350C6C">
            <w:pPr>
              <w:spacing w:after="0" w:line="240" w:lineRule="auto"/>
              <w:ind w:firstLine="709"/>
              <w:rPr>
                <w:rFonts w:ascii="Times New Roman" w:hAnsi="Times New Roman"/>
                <w:sz w:val="24"/>
                <w:szCs w:val="24"/>
                <w:lang w:val="kk-KZ"/>
              </w:rPr>
            </w:pPr>
            <w:r w:rsidRPr="0022235B">
              <w:rPr>
                <w:rFonts w:ascii="Times New Roman" w:hAnsi="Times New Roman"/>
                <w:sz w:val="24"/>
                <w:szCs w:val="24"/>
                <w:lang w:val="kk-KZ"/>
              </w:rPr>
              <w:t>0,044</w:t>
            </w:r>
          </w:p>
        </w:tc>
      </w:tr>
      <w:tr w:rsidR="0022235B" w:rsidRPr="0022235B" w:rsidTr="007461C3">
        <w:tc>
          <w:tcPr>
            <w:tcW w:w="2268" w:type="dxa"/>
            <w:shd w:val="clear" w:color="auto" w:fill="auto"/>
          </w:tcPr>
          <w:p w:rsidR="001E086B" w:rsidRPr="0022235B" w:rsidRDefault="001E086B" w:rsidP="00350C6C">
            <w:pPr>
              <w:spacing w:after="0" w:line="240" w:lineRule="auto"/>
              <w:rPr>
                <w:rFonts w:ascii="Times New Roman" w:hAnsi="Times New Roman"/>
                <w:sz w:val="24"/>
                <w:szCs w:val="24"/>
                <w:lang w:val="kk-KZ"/>
              </w:rPr>
            </w:pPr>
            <w:r w:rsidRPr="0022235B">
              <w:rPr>
                <w:rFonts w:ascii="Times New Roman" w:hAnsi="Times New Roman"/>
                <w:sz w:val="24"/>
                <w:szCs w:val="24"/>
                <w:lang w:val="kk-KZ"/>
              </w:rPr>
              <w:t>МС-20</w:t>
            </w:r>
          </w:p>
        </w:tc>
        <w:tc>
          <w:tcPr>
            <w:tcW w:w="2391" w:type="dxa"/>
            <w:shd w:val="clear" w:color="auto" w:fill="auto"/>
          </w:tcPr>
          <w:p w:rsidR="001E086B" w:rsidRPr="0022235B" w:rsidRDefault="001E086B" w:rsidP="00350C6C">
            <w:pPr>
              <w:spacing w:after="0" w:line="240" w:lineRule="auto"/>
              <w:ind w:firstLine="709"/>
              <w:rPr>
                <w:rFonts w:ascii="Times New Roman" w:hAnsi="Times New Roman"/>
                <w:sz w:val="24"/>
                <w:szCs w:val="24"/>
                <w:lang w:val="kk-KZ"/>
              </w:rPr>
            </w:pPr>
            <w:r w:rsidRPr="0022235B">
              <w:rPr>
                <w:rFonts w:ascii="Times New Roman" w:hAnsi="Times New Roman"/>
                <w:sz w:val="24"/>
                <w:szCs w:val="24"/>
                <w:lang w:val="kk-KZ"/>
              </w:rPr>
              <w:t>0,085</w:t>
            </w:r>
          </w:p>
        </w:tc>
        <w:tc>
          <w:tcPr>
            <w:tcW w:w="2391" w:type="dxa"/>
            <w:shd w:val="clear" w:color="auto" w:fill="auto"/>
          </w:tcPr>
          <w:p w:rsidR="001E086B" w:rsidRPr="0022235B" w:rsidRDefault="001E086B" w:rsidP="00350C6C">
            <w:pPr>
              <w:spacing w:after="0" w:line="240" w:lineRule="auto"/>
              <w:ind w:firstLine="709"/>
              <w:rPr>
                <w:rFonts w:ascii="Times New Roman" w:hAnsi="Times New Roman"/>
                <w:sz w:val="24"/>
                <w:szCs w:val="24"/>
                <w:lang w:val="kk-KZ"/>
              </w:rPr>
            </w:pPr>
            <w:r w:rsidRPr="0022235B">
              <w:rPr>
                <w:rFonts w:ascii="Times New Roman" w:hAnsi="Times New Roman"/>
                <w:sz w:val="24"/>
                <w:szCs w:val="24"/>
                <w:lang w:val="kk-KZ"/>
              </w:rPr>
              <w:t>0,053</w:t>
            </w:r>
          </w:p>
        </w:tc>
        <w:tc>
          <w:tcPr>
            <w:tcW w:w="2589" w:type="dxa"/>
            <w:shd w:val="clear" w:color="auto" w:fill="auto"/>
          </w:tcPr>
          <w:p w:rsidR="001E086B" w:rsidRPr="0022235B" w:rsidRDefault="001E086B" w:rsidP="00350C6C">
            <w:pPr>
              <w:spacing w:after="0" w:line="240" w:lineRule="auto"/>
              <w:ind w:firstLine="709"/>
              <w:rPr>
                <w:rFonts w:ascii="Times New Roman" w:hAnsi="Times New Roman"/>
                <w:sz w:val="24"/>
                <w:szCs w:val="24"/>
                <w:lang w:val="kk-KZ"/>
              </w:rPr>
            </w:pPr>
            <w:r w:rsidRPr="0022235B">
              <w:rPr>
                <w:rFonts w:ascii="Times New Roman" w:hAnsi="Times New Roman"/>
                <w:sz w:val="24"/>
                <w:szCs w:val="24"/>
                <w:lang w:val="kk-KZ"/>
              </w:rPr>
              <w:t>0,045</w:t>
            </w:r>
          </w:p>
        </w:tc>
      </w:tr>
      <w:tr w:rsidR="001E086B" w:rsidRPr="0022235B" w:rsidTr="007461C3">
        <w:tc>
          <w:tcPr>
            <w:tcW w:w="2268" w:type="dxa"/>
            <w:shd w:val="clear" w:color="auto" w:fill="auto"/>
          </w:tcPr>
          <w:p w:rsidR="001E086B" w:rsidRPr="0022235B" w:rsidRDefault="001E086B" w:rsidP="00350C6C">
            <w:pPr>
              <w:spacing w:after="0" w:line="240" w:lineRule="auto"/>
              <w:rPr>
                <w:rFonts w:ascii="Times New Roman" w:hAnsi="Times New Roman"/>
                <w:sz w:val="24"/>
                <w:szCs w:val="24"/>
                <w:lang w:val="kk-KZ"/>
              </w:rPr>
            </w:pPr>
            <w:r w:rsidRPr="0022235B">
              <w:rPr>
                <w:rFonts w:ascii="Times New Roman" w:hAnsi="Times New Roman"/>
                <w:sz w:val="24"/>
                <w:szCs w:val="24"/>
              </w:rPr>
              <w:t>САНВС</w:t>
            </w:r>
            <w:r w:rsidRPr="0022235B">
              <w:rPr>
                <w:rFonts w:ascii="Times New Roman" w:hAnsi="Times New Roman"/>
                <w:sz w:val="24"/>
                <w:szCs w:val="24"/>
                <w:lang w:val="kk-KZ"/>
              </w:rPr>
              <w:t>Қ</w:t>
            </w:r>
          </w:p>
        </w:tc>
        <w:tc>
          <w:tcPr>
            <w:tcW w:w="2391" w:type="dxa"/>
            <w:shd w:val="clear" w:color="auto" w:fill="auto"/>
          </w:tcPr>
          <w:p w:rsidR="001E086B" w:rsidRPr="0022235B" w:rsidRDefault="001E086B" w:rsidP="00350C6C">
            <w:pPr>
              <w:spacing w:after="0" w:line="240" w:lineRule="auto"/>
              <w:ind w:firstLine="709"/>
              <w:rPr>
                <w:rFonts w:ascii="Times New Roman" w:hAnsi="Times New Roman"/>
                <w:sz w:val="24"/>
                <w:szCs w:val="24"/>
                <w:lang w:val="kk-KZ"/>
              </w:rPr>
            </w:pPr>
            <w:r w:rsidRPr="0022235B">
              <w:rPr>
                <w:rFonts w:ascii="Times New Roman" w:hAnsi="Times New Roman"/>
                <w:sz w:val="24"/>
                <w:szCs w:val="24"/>
                <w:lang w:val="kk-KZ"/>
              </w:rPr>
              <w:t>0,07</w:t>
            </w:r>
          </w:p>
        </w:tc>
        <w:tc>
          <w:tcPr>
            <w:tcW w:w="2391" w:type="dxa"/>
            <w:shd w:val="clear" w:color="auto" w:fill="auto"/>
          </w:tcPr>
          <w:p w:rsidR="001E086B" w:rsidRPr="0022235B" w:rsidRDefault="001E086B" w:rsidP="00350C6C">
            <w:pPr>
              <w:spacing w:after="0" w:line="240" w:lineRule="auto"/>
              <w:ind w:firstLine="709"/>
              <w:rPr>
                <w:rFonts w:ascii="Times New Roman" w:hAnsi="Times New Roman"/>
                <w:sz w:val="24"/>
                <w:szCs w:val="24"/>
                <w:lang w:val="kk-KZ"/>
              </w:rPr>
            </w:pPr>
            <w:r w:rsidRPr="0022235B">
              <w:rPr>
                <w:rFonts w:ascii="Times New Roman" w:hAnsi="Times New Roman"/>
                <w:sz w:val="24"/>
                <w:szCs w:val="24"/>
                <w:lang w:val="kk-KZ"/>
              </w:rPr>
              <w:t>0,051</w:t>
            </w:r>
          </w:p>
        </w:tc>
        <w:tc>
          <w:tcPr>
            <w:tcW w:w="2589" w:type="dxa"/>
            <w:shd w:val="clear" w:color="auto" w:fill="auto"/>
          </w:tcPr>
          <w:p w:rsidR="001E086B" w:rsidRPr="0022235B" w:rsidRDefault="001E086B" w:rsidP="00350C6C">
            <w:pPr>
              <w:spacing w:after="0" w:line="240" w:lineRule="auto"/>
              <w:ind w:firstLine="709"/>
              <w:rPr>
                <w:rFonts w:ascii="Times New Roman" w:hAnsi="Times New Roman"/>
                <w:sz w:val="24"/>
                <w:szCs w:val="24"/>
                <w:lang w:val="kk-KZ"/>
              </w:rPr>
            </w:pPr>
            <w:r w:rsidRPr="0022235B">
              <w:rPr>
                <w:rFonts w:ascii="Times New Roman" w:hAnsi="Times New Roman"/>
                <w:sz w:val="24"/>
                <w:szCs w:val="24"/>
                <w:lang w:val="kk-KZ"/>
              </w:rPr>
              <w:t>0,055</w:t>
            </w:r>
          </w:p>
        </w:tc>
      </w:tr>
    </w:tbl>
    <w:p w:rsidR="001E086B" w:rsidRPr="0022235B" w:rsidRDefault="001E086B" w:rsidP="00350C6C">
      <w:pPr>
        <w:spacing w:after="0" w:line="240" w:lineRule="auto"/>
        <w:ind w:firstLine="709"/>
        <w:jc w:val="both"/>
        <w:rPr>
          <w:rFonts w:ascii="Times New Roman" w:hAnsi="Times New Roman"/>
          <w:sz w:val="28"/>
          <w:szCs w:val="28"/>
          <w:lang w:val="kk-KZ"/>
        </w:rPr>
      </w:pPr>
      <w:r w:rsidRPr="0022235B">
        <w:rPr>
          <w:rFonts w:ascii="Times New Roman" w:hAnsi="Times New Roman"/>
          <w:sz w:val="28"/>
          <w:szCs w:val="28"/>
          <w:lang w:val="kk-KZ"/>
        </w:rPr>
        <w:lastRenderedPageBreak/>
        <w:t>Майлаудың әсерінен үйкеліс беттерінде адсорбциялық мономолекулалық майлау қабықшалары пайда болады, бұл үйкеліс бөліктерінің өзара әрекеттесу күшін әлсіретеді. Нәтижесінде үйкеліс коэффициентінің және сәйкесінше үйкеліс коэффициентінің (К</w:t>
      </w:r>
      <w:r w:rsidRPr="0022235B">
        <w:rPr>
          <w:rFonts w:ascii="Times New Roman" w:hAnsi="Times New Roman"/>
          <w:sz w:val="28"/>
          <w:szCs w:val="28"/>
          <w:vertAlign w:val="subscript"/>
          <w:lang w:val="kk-KZ"/>
        </w:rPr>
        <w:t>тр</w:t>
      </w:r>
      <w:r w:rsidRPr="0022235B">
        <w:rPr>
          <w:rFonts w:ascii="Times New Roman" w:hAnsi="Times New Roman"/>
          <w:sz w:val="28"/>
          <w:szCs w:val="28"/>
          <w:lang w:val="kk-KZ"/>
        </w:rPr>
        <w:t>) төмендеуі байқалады, ол теориялық тұрғыдан үйкеліс күшінің W жүктемесіне қатынасымен анықталады (К</w:t>
      </w:r>
      <w:r w:rsidRPr="0022235B">
        <w:rPr>
          <w:rFonts w:ascii="Times New Roman" w:hAnsi="Times New Roman"/>
          <w:sz w:val="28"/>
          <w:szCs w:val="28"/>
          <w:vertAlign w:val="subscript"/>
          <w:lang w:val="kk-KZ"/>
        </w:rPr>
        <w:t>тр</w:t>
      </w:r>
      <w:r w:rsidRPr="0022235B">
        <w:rPr>
          <w:rFonts w:ascii="Times New Roman" w:hAnsi="Times New Roman"/>
          <w:sz w:val="28"/>
          <w:szCs w:val="28"/>
          <w:lang w:val="kk-KZ"/>
        </w:rPr>
        <w:t>=F/W) [181].</w:t>
      </w:r>
    </w:p>
    <w:p w:rsidR="001E086B" w:rsidRPr="0022235B" w:rsidRDefault="001E086B" w:rsidP="00350C6C">
      <w:pPr>
        <w:tabs>
          <w:tab w:val="left" w:pos="0"/>
        </w:tabs>
        <w:spacing w:after="0" w:line="240" w:lineRule="auto"/>
        <w:ind w:firstLine="709"/>
        <w:jc w:val="both"/>
        <w:rPr>
          <w:rFonts w:ascii="Times New Roman" w:hAnsi="Times New Roman"/>
          <w:sz w:val="28"/>
          <w:szCs w:val="28"/>
          <w:lang w:val="kk-KZ"/>
        </w:rPr>
      </w:pPr>
      <w:r w:rsidRPr="0022235B">
        <w:rPr>
          <w:rFonts w:ascii="Times New Roman" w:hAnsi="Times New Roman"/>
          <w:sz w:val="28"/>
          <w:szCs w:val="28"/>
          <w:lang w:val="kk-KZ"/>
        </w:rPr>
        <w:t>Осылайша, синтезделген САНВСҚ-2 цилиндрлік май-52, вапор, МС-20 және нигролға қарағанда тозуға қарсы қасиеттерге ие.</w:t>
      </w:r>
    </w:p>
    <w:p w:rsidR="001E086B" w:rsidRPr="0022235B" w:rsidRDefault="001E086B" w:rsidP="00350C6C">
      <w:pPr>
        <w:tabs>
          <w:tab w:val="left" w:pos="540"/>
          <w:tab w:val="num" w:pos="1485"/>
        </w:tabs>
        <w:spacing w:after="0" w:line="240" w:lineRule="auto"/>
        <w:ind w:firstLine="709"/>
        <w:jc w:val="both"/>
        <w:rPr>
          <w:rFonts w:ascii="Times New Roman" w:hAnsi="Times New Roman"/>
          <w:b/>
          <w:sz w:val="28"/>
          <w:szCs w:val="28"/>
          <w:lang w:val="kk-KZ" w:eastAsia="ar-SA"/>
        </w:rPr>
      </w:pPr>
    </w:p>
    <w:p w:rsidR="001E086B" w:rsidRPr="0022235B" w:rsidRDefault="001E086B" w:rsidP="00350C6C">
      <w:pPr>
        <w:suppressAutoHyphens/>
        <w:spacing w:after="0" w:line="240" w:lineRule="auto"/>
        <w:ind w:firstLine="709"/>
        <w:jc w:val="both"/>
        <w:rPr>
          <w:rFonts w:ascii="Times New Roman" w:hAnsi="Times New Roman"/>
          <w:b/>
          <w:sz w:val="28"/>
          <w:szCs w:val="28"/>
          <w:lang w:val="kk-KZ"/>
        </w:rPr>
      </w:pPr>
      <w:r w:rsidRPr="0022235B">
        <w:rPr>
          <w:rFonts w:ascii="Times New Roman" w:hAnsi="Times New Roman"/>
          <w:b/>
          <w:sz w:val="28"/>
          <w:szCs w:val="28"/>
          <w:lang w:val="kk-KZ"/>
        </w:rPr>
        <w:t>3.7 Композициялық полимерлерді алудың аралас технологиясы</w:t>
      </w:r>
    </w:p>
    <w:p w:rsidR="00E9694D" w:rsidRPr="0022235B" w:rsidRDefault="00E9694D" w:rsidP="00350C6C">
      <w:pPr>
        <w:widowControl w:val="0"/>
        <w:suppressAutoHyphens/>
        <w:spacing w:after="0" w:line="240" w:lineRule="auto"/>
        <w:ind w:firstLine="709"/>
        <w:contextualSpacing/>
        <w:jc w:val="both"/>
        <w:rPr>
          <w:rFonts w:ascii="Times New Roman" w:hAnsi="Times New Roman"/>
          <w:sz w:val="28"/>
          <w:szCs w:val="28"/>
          <w:lang w:val="kk-KZ" w:eastAsia="ar-SA"/>
        </w:rPr>
      </w:pPr>
      <w:r w:rsidRPr="0022235B">
        <w:rPr>
          <w:rFonts w:ascii="Times New Roman" w:hAnsi="Times New Roman"/>
          <w:sz w:val="28"/>
          <w:szCs w:val="28"/>
          <w:lang w:val="kk-KZ"/>
        </w:rPr>
        <w:t>Акрилонитрил мен винилсульфон қышқылының сулы ортада калий пе</w:t>
      </w:r>
      <w:r w:rsidR="007F3117" w:rsidRPr="0022235B">
        <w:rPr>
          <w:rFonts w:ascii="Times New Roman" w:hAnsi="Times New Roman"/>
          <w:sz w:val="28"/>
          <w:szCs w:val="28"/>
          <w:lang w:val="kk-KZ"/>
        </w:rPr>
        <w:t>рсульфаты</w:t>
      </w:r>
      <w:r w:rsidR="00513124">
        <w:rPr>
          <w:rFonts w:ascii="Times New Roman" w:hAnsi="Times New Roman"/>
          <w:sz w:val="28"/>
          <w:szCs w:val="28"/>
          <w:lang w:val="kk-KZ"/>
        </w:rPr>
        <w:t xml:space="preserve"> </w:t>
      </w:r>
      <w:r w:rsidR="007F3117" w:rsidRPr="0022235B">
        <w:rPr>
          <w:rFonts w:ascii="Times New Roman" w:hAnsi="Times New Roman"/>
          <w:sz w:val="28"/>
          <w:szCs w:val="28"/>
          <w:lang w:val="kk-KZ"/>
        </w:rPr>
        <w:t xml:space="preserve">мен натрий </w:t>
      </w:r>
      <w:r w:rsidR="007F3117" w:rsidRPr="0022235B">
        <w:rPr>
          <w:rFonts w:ascii="Times New Roman" w:eastAsia="Bookman Old Style" w:hAnsi="Times New Roman"/>
          <w:sz w:val="28"/>
          <w:szCs w:val="28"/>
          <w:lang w:val="kk-KZ"/>
        </w:rPr>
        <w:t>тио</w:t>
      </w:r>
      <w:r w:rsidR="007F3117" w:rsidRPr="0022235B">
        <w:rPr>
          <w:rFonts w:ascii="Times New Roman" w:hAnsi="Times New Roman"/>
          <w:sz w:val="28"/>
          <w:szCs w:val="28"/>
          <w:lang w:val="kk-KZ"/>
        </w:rPr>
        <w:t xml:space="preserve">сульфатының </w:t>
      </w:r>
      <w:r w:rsidRPr="0022235B">
        <w:rPr>
          <w:rFonts w:ascii="Times New Roman" w:hAnsi="Times New Roman"/>
          <w:sz w:val="28"/>
          <w:szCs w:val="28"/>
          <w:lang w:val="kk-KZ"/>
        </w:rPr>
        <w:t xml:space="preserve">көмегімен сополмерленуі нәтижесінде алынған полимерлі құрамды гидролиздеу және одан </w:t>
      </w:r>
      <w:r w:rsidR="00513124">
        <w:rPr>
          <w:rFonts w:ascii="Times New Roman" w:hAnsi="Times New Roman"/>
          <w:sz w:val="28"/>
          <w:szCs w:val="28"/>
          <w:lang w:val="kk-KZ"/>
        </w:rPr>
        <w:t xml:space="preserve">әрі </w:t>
      </w:r>
      <w:r w:rsidRPr="0022235B">
        <w:rPr>
          <w:rFonts w:ascii="Times New Roman" w:hAnsi="Times New Roman"/>
          <w:sz w:val="28"/>
          <w:szCs w:val="28"/>
          <w:lang w:val="kk-KZ"/>
        </w:rPr>
        <w:t>госсиполды шайыр</w:t>
      </w:r>
      <w:r w:rsidR="00513124">
        <w:rPr>
          <w:rFonts w:ascii="Times New Roman" w:hAnsi="Times New Roman"/>
          <w:sz w:val="28"/>
          <w:szCs w:val="28"/>
          <w:lang w:val="kk-KZ"/>
        </w:rPr>
        <w:t>ын</w:t>
      </w:r>
      <w:r w:rsidRPr="0022235B">
        <w:rPr>
          <w:rFonts w:ascii="Times New Roman" w:hAnsi="Times New Roman"/>
          <w:sz w:val="28"/>
          <w:szCs w:val="28"/>
          <w:lang w:val="kk-KZ"/>
        </w:rPr>
        <w:t>ың май қышқылдарымен моди</w:t>
      </w:r>
      <w:r w:rsidR="00513124">
        <w:rPr>
          <w:rFonts w:ascii="Times New Roman" w:hAnsi="Times New Roman"/>
          <w:sz w:val="28"/>
          <w:szCs w:val="28"/>
          <w:lang w:val="kk-KZ"/>
        </w:rPr>
        <w:t>фи</w:t>
      </w:r>
      <w:r w:rsidRPr="0022235B">
        <w:rPr>
          <w:rFonts w:ascii="Times New Roman" w:hAnsi="Times New Roman"/>
          <w:sz w:val="28"/>
          <w:szCs w:val="28"/>
          <w:lang w:val="kk-KZ"/>
        </w:rPr>
        <w:t>кациялау немесе поли</w:t>
      </w:r>
      <w:r w:rsidR="007E72F3">
        <w:rPr>
          <w:rFonts w:ascii="Times New Roman" w:hAnsi="Times New Roman"/>
          <w:sz w:val="28"/>
          <w:szCs w:val="28"/>
          <w:lang w:val="kk-KZ"/>
        </w:rPr>
        <w:t>а</w:t>
      </w:r>
      <w:r w:rsidRPr="0022235B">
        <w:rPr>
          <w:rFonts w:ascii="Times New Roman" w:hAnsi="Times New Roman"/>
          <w:sz w:val="28"/>
          <w:szCs w:val="28"/>
          <w:lang w:val="kk-KZ"/>
        </w:rPr>
        <w:t>крилонитрилді сулы ортада натрий гидроксиді мен күкірт қышқылының сулы ері</w:t>
      </w:r>
      <w:r w:rsidR="00513124">
        <w:rPr>
          <w:rFonts w:ascii="Times New Roman" w:hAnsi="Times New Roman"/>
          <w:sz w:val="28"/>
          <w:szCs w:val="28"/>
          <w:lang w:val="kk-KZ"/>
        </w:rPr>
        <w:t>тінділерімен гидролиздеу процес</w:t>
      </w:r>
      <w:r w:rsidRPr="0022235B">
        <w:rPr>
          <w:rFonts w:ascii="Times New Roman" w:hAnsi="Times New Roman"/>
          <w:sz w:val="28"/>
          <w:szCs w:val="28"/>
          <w:lang w:val="kk-KZ"/>
        </w:rPr>
        <w:t>терін жүзеге асырудың технологиялы</w:t>
      </w:r>
      <w:r w:rsidR="007F75FB">
        <w:rPr>
          <w:rFonts w:ascii="Times New Roman" w:hAnsi="Times New Roman"/>
          <w:sz w:val="28"/>
          <w:szCs w:val="28"/>
          <w:lang w:val="kk-KZ"/>
        </w:rPr>
        <w:t>қ сызбасы құрастрастырылған (32-</w:t>
      </w:r>
      <w:r w:rsidRPr="0022235B">
        <w:rPr>
          <w:rFonts w:ascii="Times New Roman" w:hAnsi="Times New Roman"/>
          <w:sz w:val="28"/>
          <w:szCs w:val="28"/>
          <w:lang w:val="kk-KZ"/>
        </w:rPr>
        <w:t xml:space="preserve">сурет). САНВСҚ сериялы композициялық полимерлі тұрақтандырғыштарды алудың аралас технологиялық сызбасында, бұл технологияны өндіріске ендіру мақсатында қолданылатын барлық шикізаттарға дозалау сыйымдылықтары, госсипол шайырының май қышқылдарын дайындау реакторларымен бөлу үшін қажетті центрифугалармен жабдықталып, оңтайлы сызбасы таңдалған. Сол себепті </w:t>
      </w:r>
      <w:r w:rsidR="00513124">
        <w:rPr>
          <w:rFonts w:ascii="Times New Roman" w:hAnsi="Times New Roman"/>
          <w:sz w:val="28"/>
          <w:szCs w:val="28"/>
          <w:lang w:val="kk-KZ"/>
        </w:rPr>
        <w:t>м</w:t>
      </w:r>
      <w:r w:rsidRPr="0022235B">
        <w:rPr>
          <w:rFonts w:ascii="Times New Roman" w:hAnsi="Times New Roman"/>
          <w:sz w:val="28"/>
          <w:szCs w:val="28"/>
          <w:lang w:val="kk-KZ"/>
        </w:rPr>
        <w:t xml:space="preserve">ұнда </w:t>
      </w:r>
      <w:r w:rsidRPr="0022235B">
        <w:rPr>
          <w:rFonts w:ascii="Times New Roman" w:eastAsia="Bookman Old Style" w:hAnsi="Times New Roman"/>
          <w:sz w:val="28"/>
          <w:szCs w:val="28"/>
          <w:lang w:val="kk-KZ"/>
        </w:rPr>
        <w:t xml:space="preserve">САНВСҚ-2 </w:t>
      </w:r>
      <w:r w:rsidRPr="0022235B">
        <w:rPr>
          <w:rFonts w:ascii="Times New Roman" w:hAnsi="Times New Roman"/>
          <w:sz w:val="28"/>
          <w:szCs w:val="28"/>
          <w:lang w:val="kk-KZ" w:eastAsia="ar-SA"/>
        </w:rPr>
        <w:t xml:space="preserve">полиэлектролитін алу  үшін керекті </w:t>
      </w:r>
      <w:r w:rsidRPr="0022235B">
        <w:rPr>
          <w:rFonts w:ascii="Times New Roman" w:eastAsia="Bookman Old Style" w:hAnsi="Times New Roman"/>
          <w:sz w:val="28"/>
          <w:szCs w:val="28"/>
          <w:lang w:val="kk-KZ"/>
        </w:rPr>
        <w:t>натрий гидроксиді</w:t>
      </w:r>
      <w:r w:rsidR="00513124">
        <w:rPr>
          <w:rFonts w:ascii="Times New Roman" w:eastAsia="Bookman Old Style" w:hAnsi="Times New Roman"/>
          <w:sz w:val="28"/>
          <w:szCs w:val="28"/>
          <w:lang w:val="kk-KZ"/>
        </w:rPr>
        <w:t xml:space="preserve"> </w:t>
      </w:r>
      <w:r w:rsidRPr="0022235B">
        <w:rPr>
          <w:rFonts w:ascii="Times New Roman" w:hAnsi="Times New Roman"/>
          <w:sz w:val="28"/>
          <w:szCs w:val="28"/>
          <w:lang w:val="kk-KZ" w:eastAsia="ar-SA"/>
        </w:rPr>
        <w:t xml:space="preserve">мен күкірт қышқылына 6 және 7 </w:t>
      </w:r>
      <w:r w:rsidRPr="0022235B">
        <w:rPr>
          <w:rFonts w:ascii="Times New Roman" w:hAnsi="Times New Roman"/>
          <w:sz w:val="28"/>
          <w:szCs w:val="28"/>
          <w:lang w:val="kk-KZ"/>
        </w:rPr>
        <w:t xml:space="preserve">сыйымдылықтарды, ал </w:t>
      </w:r>
      <w:r w:rsidRPr="0022235B">
        <w:rPr>
          <w:rFonts w:ascii="Times New Roman" w:eastAsia="Bookman Old Style" w:hAnsi="Times New Roman"/>
          <w:sz w:val="28"/>
          <w:szCs w:val="28"/>
          <w:lang w:val="kk-KZ"/>
        </w:rPr>
        <w:t xml:space="preserve">САНВСҚ-3 өндірісінде қолданылатын формалин және  натрий </w:t>
      </w:r>
      <w:r w:rsidR="007F3117" w:rsidRPr="0022235B">
        <w:rPr>
          <w:rFonts w:ascii="Times New Roman" w:eastAsia="Bookman Old Style" w:hAnsi="Times New Roman"/>
          <w:sz w:val="28"/>
          <w:szCs w:val="28"/>
          <w:lang w:val="kk-KZ"/>
        </w:rPr>
        <w:t>тио</w:t>
      </w:r>
      <w:r w:rsidRPr="0022235B">
        <w:rPr>
          <w:rFonts w:ascii="Times New Roman" w:eastAsia="Bookman Old Style" w:hAnsi="Times New Roman"/>
          <w:sz w:val="28"/>
          <w:szCs w:val="28"/>
          <w:lang w:val="kk-KZ"/>
        </w:rPr>
        <w:t>сульфатын</w:t>
      </w:r>
      <w:r w:rsidR="007F3117" w:rsidRPr="0022235B">
        <w:rPr>
          <w:rFonts w:ascii="Times New Roman" w:eastAsia="Bookman Old Style" w:hAnsi="Times New Roman"/>
          <w:sz w:val="28"/>
          <w:szCs w:val="28"/>
          <w:lang w:val="kk-KZ"/>
        </w:rPr>
        <w:t xml:space="preserve">а </w:t>
      </w:r>
      <w:r w:rsidRPr="0022235B">
        <w:rPr>
          <w:rFonts w:ascii="Times New Roman" w:eastAsia="Bookman Old Style" w:hAnsi="Times New Roman"/>
          <w:sz w:val="28"/>
          <w:szCs w:val="28"/>
          <w:lang w:val="kk-KZ"/>
        </w:rPr>
        <w:t xml:space="preserve">5 және 8 </w:t>
      </w:r>
      <w:r w:rsidRPr="0022235B">
        <w:rPr>
          <w:rFonts w:ascii="Times New Roman" w:hAnsi="Times New Roman"/>
          <w:sz w:val="28"/>
          <w:szCs w:val="28"/>
          <w:lang w:val="kk-KZ"/>
        </w:rPr>
        <w:t>сыйымдылықтарды қолдануға болады.</w:t>
      </w:r>
      <w:r w:rsidR="00502A50">
        <w:rPr>
          <w:rFonts w:ascii="Times New Roman" w:eastAsia="Bookman Old Style" w:hAnsi="Times New Roman"/>
          <w:sz w:val="28"/>
          <w:szCs w:val="28"/>
          <w:lang w:val="kk-KZ"/>
        </w:rPr>
        <w:t xml:space="preserve"> Ұсыныл</w:t>
      </w:r>
      <w:r w:rsidRPr="0022235B">
        <w:rPr>
          <w:rFonts w:ascii="Times New Roman" w:eastAsia="Bookman Old Style" w:hAnsi="Times New Roman"/>
          <w:sz w:val="28"/>
          <w:szCs w:val="28"/>
          <w:lang w:val="kk-KZ"/>
        </w:rPr>
        <w:t xml:space="preserve">ып отырған технологияның өнімділігі 11,5 тонна құрайды. Тұзды агрессияға және жоғары температураға төзімді </w:t>
      </w:r>
      <w:r w:rsidRPr="0022235B">
        <w:rPr>
          <w:rFonts w:ascii="Times New Roman" w:hAnsi="Times New Roman"/>
          <w:sz w:val="28"/>
          <w:szCs w:val="28"/>
          <w:lang w:val="kk-KZ" w:eastAsia="ar-SA"/>
        </w:rPr>
        <w:t xml:space="preserve">композициялық </w:t>
      </w:r>
      <w:r w:rsidRPr="0022235B">
        <w:rPr>
          <w:rFonts w:ascii="Times New Roman" w:eastAsia="Bookman Old Style" w:hAnsi="Times New Roman"/>
          <w:sz w:val="28"/>
          <w:szCs w:val="28"/>
          <w:lang w:val="kk-KZ"/>
        </w:rPr>
        <w:t xml:space="preserve">САНВСҚ-1 </w:t>
      </w:r>
      <w:r w:rsidRPr="0022235B">
        <w:rPr>
          <w:rFonts w:ascii="Times New Roman" w:hAnsi="Times New Roman"/>
          <w:sz w:val="28"/>
          <w:szCs w:val="28"/>
          <w:lang w:val="kk-KZ" w:eastAsia="ar-SA"/>
        </w:rPr>
        <w:t>полиэлектролитін алу технол</w:t>
      </w:r>
      <w:r w:rsidR="00165577">
        <w:rPr>
          <w:rFonts w:ascii="Times New Roman" w:hAnsi="Times New Roman"/>
          <w:sz w:val="28"/>
          <w:szCs w:val="28"/>
          <w:lang w:val="kk-KZ" w:eastAsia="ar-SA"/>
        </w:rPr>
        <w:t>огиясы 2 сатыдан тұрады: 1-</w:t>
      </w:r>
      <w:r w:rsidRPr="0022235B">
        <w:rPr>
          <w:rFonts w:ascii="Times New Roman" w:hAnsi="Times New Roman"/>
          <w:sz w:val="28"/>
          <w:szCs w:val="28"/>
          <w:lang w:val="kk-KZ" w:eastAsia="ar-SA"/>
        </w:rPr>
        <w:t>сатыда акрилонитрил және винилсульфон қышқыл</w:t>
      </w:r>
      <w:r w:rsidR="00165577">
        <w:rPr>
          <w:rFonts w:ascii="Times New Roman" w:hAnsi="Times New Roman"/>
          <w:sz w:val="28"/>
          <w:szCs w:val="28"/>
          <w:lang w:val="kk-KZ" w:eastAsia="ar-SA"/>
        </w:rPr>
        <w:t>ының сополимерлену процесі,         2-</w:t>
      </w:r>
      <w:r w:rsidRPr="0022235B">
        <w:rPr>
          <w:rFonts w:ascii="Times New Roman" w:hAnsi="Times New Roman"/>
          <w:sz w:val="28"/>
          <w:szCs w:val="28"/>
          <w:lang w:val="kk-KZ" w:eastAsia="ar-SA"/>
        </w:rPr>
        <w:t xml:space="preserve">сатыда синтезделінген сополимерді гидролиздеу, одан </w:t>
      </w:r>
      <w:r w:rsidR="00513124">
        <w:rPr>
          <w:rFonts w:ascii="Times New Roman" w:hAnsi="Times New Roman"/>
          <w:sz w:val="28"/>
          <w:szCs w:val="28"/>
          <w:lang w:val="kk-KZ" w:eastAsia="ar-SA"/>
        </w:rPr>
        <w:t>әрі</w:t>
      </w:r>
      <w:r w:rsidRPr="0022235B">
        <w:rPr>
          <w:rFonts w:ascii="Times New Roman" w:hAnsi="Times New Roman"/>
          <w:sz w:val="28"/>
          <w:szCs w:val="28"/>
          <w:lang w:val="kk-KZ" w:eastAsia="ar-SA"/>
        </w:rPr>
        <w:t xml:space="preserve"> модификациялау процестері жүзеге асырылады. </w:t>
      </w:r>
    </w:p>
    <w:p w:rsidR="00E9694D" w:rsidRPr="00C56588" w:rsidRDefault="00161608" w:rsidP="00350C6C">
      <w:pPr>
        <w:spacing w:after="0" w:line="240" w:lineRule="auto"/>
        <w:ind w:left="-284"/>
        <w:jc w:val="center"/>
        <w:rPr>
          <w:rFonts w:ascii="Times New Roman" w:hAnsi="Times New Roman"/>
          <w:sz w:val="24"/>
          <w:szCs w:val="24"/>
        </w:rPr>
      </w:pPr>
      <w:r>
        <w:rPr>
          <w:rFonts w:ascii="Times New Roman" w:hAnsi="Times New Roman"/>
          <w:noProof/>
          <w:color w:val="000000"/>
          <w:sz w:val="28"/>
          <w:szCs w:val="28"/>
        </w:rPr>
        <w:lastRenderedPageBreak/>
        <w:drawing>
          <wp:inline distT="0" distB="0" distL="0" distR="0" wp14:anchorId="276747CB" wp14:editId="403A0A07">
            <wp:extent cx="6386357" cy="5184040"/>
            <wp:effectExtent l="0" t="0" r="0" b="0"/>
            <wp:docPr id="3" name="Рисунок 2" descr="Производство САНВСК цветн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изводство САНВСК цветной.png"/>
                    <pic:cNvPicPr/>
                  </pic:nvPicPr>
                  <pic:blipFill>
                    <a:blip r:embed="rId44" cstate="print"/>
                    <a:srcRect l="9921" t="854" r="9682" b="6830"/>
                    <a:stretch>
                      <a:fillRect/>
                    </a:stretch>
                  </pic:blipFill>
                  <pic:spPr>
                    <a:xfrm>
                      <a:off x="0" y="0"/>
                      <a:ext cx="6393212" cy="5189605"/>
                    </a:xfrm>
                    <a:prstGeom prst="rect">
                      <a:avLst/>
                    </a:prstGeom>
                  </pic:spPr>
                </pic:pic>
              </a:graphicData>
            </a:graphic>
          </wp:inline>
        </w:drawing>
      </w:r>
    </w:p>
    <w:p w:rsidR="00492C82" w:rsidRDefault="00492C82" w:rsidP="00350C6C">
      <w:pPr>
        <w:widowControl w:val="0"/>
        <w:suppressAutoHyphens/>
        <w:spacing w:after="0" w:line="240" w:lineRule="auto"/>
        <w:ind w:firstLine="709"/>
        <w:jc w:val="both"/>
        <w:rPr>
          <w:rFonts w:ascii="Times New Roman" w:hAnsi="Times New Roman"/>
          <w:color w:val="000000"/>
          <w:sz w:val="24"/>
          <w:szCs w:val="24"/>
          <w:lang w:val="kk-KZ"/>
        </w:rPr>
      </w:pPr>
    </w:p>
    <w:p w:rsidR="00D61269" w:rsidRPr="00DE1E71" w:rsidRDefault="00D61269" w:rsidP="00350C6C">
      <w:pPr>
        <w:widowControl w:val="0"/>
        <w:suppressAutoHyphens/>
        <w:spacing w:after="0" w:line="240" w:lineRule="auto"/>
        <w:ind w:firstLine="709"/>
        <w:jc w:val="both"/>
        <w:rPr>
          <w:rFonts w:ascii="Times New Roman" w:hAnsi="Times New Roman"/>
          <w:color w:val="000000"/>
          <w:sz w:val="24"/>
          <w:szCs w:val="24"/>
          <w:lang w:val="kk-KZ"/>
        </w:rPr>
      </w:pPr>
      <w:r w:rsidRPr="00DE1E71">
        <w:rPr>
          <w:rFonts w:ascii="Times New Roman" w:hAnsi="Times New Roman"/>
          <w:color w:val="000000"/>
          <w:sz w:val="24"/>
          <w:szCs w:val="24"/>
          <w:lang w:val="kk-KZ"/>
        </w:rPr>
        <w:t>1 – госсипол шайырын өңдеу реакторы; 2 –</w:t>
      </w:r>
      <w:r w:rsidR="00513124">
        <w:rPr>
          <w:rFonts w:ascii="Times New Roman" w:hAnsi="Times New Roman"/>
          <w:color w:val="000000"/>
          <w:sz w:val="24"/>
          <w:szCs w:val="24"/>
          <w:lang w:val="kk-KZ"/>
        </w:rPr>
        <w:t xml:space="preserve"> </w:t>
      </w:r>
      <w:r w:rsidRPr="00DE1E71">
        <w:rPr>
          <w:rFonts w:ascii="Times New Roman" w:hAnsi="Times New Roman"/>
          <w:color w:val="000000"/>
          <w:sz w:val="24"/>
          <w:szCs w:val="24"/>
          <w:lang w:val="kk-KZ"/>
        </w:rPr>
        <w:t>центрифуга; 3</w:t>
      </w:r>
      <w:r w:rsidR="00513124">
        <w:rPr>
          <w:rFonts w:ascii="Times New Roman" w:hAnsi="Times New Roman"/>
          <w:color w:val="000000"/>
          <w:sz w:val="24"/>
          <w:szCs w:val="24"/>
          <w:lang w:val="kk-KZ"/>
        </w:rPr>
        <w:t xml:space="preserve"> </w:t>
      </w:r>
      <w:r w:rsidRPr="00DE1E71">
        <w:rPr>
          <w:rFonts w:ascii="Times New Roman" w:hAnsi="Times New Roman"/>
          <w:color w:val="000000"/>
          <w:sz w:val="24"/>
          <w:szCs w:val="24"/>
          <w:lang w:val="kk-KZ"/>
        </w:rPr>
        <w:t>– сорап; 4 –сополимерлеуреакторы, 5, 6, 7, 8 – сыйымдылықтар; 9</w:t>
      </w:r>
      <w:r w:rsidR="00513124">
        <w:rPr>
          <w:rFonts w:ascii="Times New Roman" w:hAnsi="Times New Roman"/>
          <w:color w:val="000000"/>
          <w:sz w:val="24"/>
          <w:szCs w:val="24"/>
          <w:lang w:val="kk-KZ"/>
        </w:rPr>
        <w:t xml:space="preserve"> </w:t>
      </w:r>
      <w:r w:rsidRPr="00DE1E71">
        <w:rPr>
          <w:rFonts w:ascii="Times New Roman" w:hAnsi="Times New Roman"/>
          <w:color w:val="000000"/>
          <w:sz w:val="24"/>
          <w:szCs w:val="24"/>
          <w:lang w:val="kk-KZ"/>
        </w:rPr>
        <w:t>–</w:t>
      </w:r>
      <w:r w:rsidR="00513124">
        <w:rPr>
          <w:rFonts w:ascii="Times New Roman" w:hAnsi="Times New Roman"/>
          <w:color w:val="000000"/>
          <w:sz w:val="24"/>
          <w:szCs w:val="24"/>
          <w:lang w:val="kk-KZ"/>
        </w:rPr>
        <w:t xml:space="preserve"> </w:t>
      </w:r>
      <w:r w:rsidRPr="00DE1E71">
        <w:rPr>
          <w:rFonts w:ascii="Times New Roman" w:hAnsi="Times New Roman"/>
          <w:color w:val="000000"/>
          <w:sz w:val="24"/>
          <w:szCs w:val="24"/>
          <w:lang w:val="kk-KZ"/>
        </w:rPr>
        <w:t>NaOH сұйылту реакторы; 10 – реактор-гидролизатор; 11 – дайын САНВСҚ сыйымдылығы; 12 – құйқа сыйымдылық; 13 – плунжерлі со</w:t>
      </w:r>
      <w:r>
        <w:rPr>
          <w:rFonts w:ascii="Times New Roman" w:hAnsi="Times New Roman"/>
          <w:color w:val="000000"/>
          <w:sz w:val="24"/>
          <w:szCs w:val="24"/>
          <w:lang w:val="kk-KZ"/>
        </w:rPr>
        <w:t>рап</w:t>
      </w:r>
    </w:p>
    <w:p w:rsidR="00D61269" w:rsidRPr="00CA52EA" w:rsidRDefault="00D61269" w:rsidP="00350C6C">
      <w:pPr>
        <w:widowControl w:val="0"/>
        <w:suppressAutoHyphens/>
        <w:spacing w:after="0" w:line="240" w:lineRule="auto"/>
        <w:jc w:val="center"/>
        <w:rPr>
          <w:rFonts w:ascii="Times New Roman" w:hAnsi="Times New Roman"/>
          <w:color w:val="000000"/>
          <w:sz w:val="16"/>
          <w:szCs w:val="16"/>
          <w:lang w:val="kk-KZ"/>
        </w:rPr>
      </w:pPr>
    </w:p>
    <w:p w:rsidR="00D61269" w:rsidRDefault="00D61269" w:rsidP="00350C6C">
      <w:pPr>
        <w:widowControl w:val="0"/>
        <w:suppressAutoHyphens/>
        <w:spacing w:after="0" w:line="240" w:lineRule="auto"/>
        <w:jc w:val="center"/>
        <w:rPr>
          <w:rFonts w:ascii="Times New Roman" w:hAnsi="Times New Roman"/>
          <w:color w:val="000000"/>
          <w:sz w:val="28"/>
          <w:szCs w:val="28"/>
          <w:lang w:val="kk-KZ"/>
        </w:rPr>
      </w:pPr>
      <w:r w:rsidRPr="0096778F">
        <w:rPr>
          <w:rFonts w:ascii="Times New Roman" w:hAnsi="Times New Roman"/>
          <w:color w:val="000000"/>
          <w:sz w:val="28"/>
          <w:szCs w:val="28"/>
          <w:lang w:val="kk-KZ"/>
        </w:rPr>
        <w:t>Сурет 3</w:t>
      </w:r>
      <w:r>
        <w:rPr>
          <w:rFonts w:ascii="Times New Roman" w:hAnsi="Times New Roman"/>
          <w:color w:val="000000"/>
          <w:sz w:val="28"/>
          <w:szCs w:val="28"/>
          <w:lang w:val="kk-KZ"/>
        </w:rPr>
        <w:t>2</w:t>
      </w:r>
      <w:r w:rsidRPr="0096778F">
        <w:rPr>
          <w:rFonts w:ascii="Times New Roman" w:hAnsi="Times New Roman"/>
          <w:color w:val="000000"/>
          <w:sz w:val="28"/>
          <w:szCs w:val="28"/>
          <w:lang w:val="kk-KZ"/>
        </w:rPr>
        <w:t xml:space="preserve"> –</w:t>
      </w:r>
      <w:r w:rsidR="00513124">
        <w:rPr>
          <w:rFonts w:ascii="Times New Roman" w:hAnsi="Times New Roman"/>
          <w:color w:val="000000"/>
          <w:sz w:val="28"/>
          <w:szCs w:val="28"/>
          <w:lang w:val="kk-KZ"/>
        </w:rPr>
        <w:t xml:space="preserve"> </w:t>
      </w:r>
      <w:r w:rsidRPr="00BF043B">
        <w:rPr>
          <w:rFonts w:ascii="Times New Roman" w:hAnsi="Times New Roman"/>
          <w:color w:val="000000"/>
          <w:sz w:val="28"/>
          <w:szCs w:val="28"/>
          <w:lang w:val="kk-KZ"/>
        </w:rPr>
        <w:t>САНВСҚ</w:t>
      </w:r>
      <w:r w:rsidR="00513124">
        <w:rPr>
          <w:rFonts w:ascii="Times New Roman" w:hAnsi="Times New Roman"/>
          <w:color w:val="000000"/>
          <w:sz w:val="28"/>
          <w:szCs w:val="28"/>
          <w:lang w:val="kk-KZ"/>
        </w:rPr>
        <w:t xml:space="preserve"> </w:t>
      </w:r>
      <w:r>
        <w:rPr>
          <w:rFonts w:ascii="Times New Roman" w:hAnsi="Times New Roman"/>
          <w:sz w:val="28"/>
          <w:szCs w:val="28"/>
          <w:lang w:val="kk-KZ"/>
        </w:rPr>
        <w:t>сериялы к</w:t>
      </w:r>
      <w:r w:rsidRPr="00BF043B">
        <w:rPr>
          <w:rFonts w:ascii="Times New Roman" w:hAnsi="Times New Roman"/>
          <w:sz w:val="28"/>
          <w:szCs w:val="28"/>
          <w:lang w:val="kk-KZ"/>
        </w:rPr>
        <w:t>омпозициялық полимерлі тұрақтандырғыштарды</w:t>
      </w:r>
      <w:r w:rsidR="00513124">
        <w:rPr>
          <w:rFonts w:ascii="Times New Roman" w:hAnsi="Times New Roman"/>
          <w:sz w:val="28"/>
          <w:szCs w:val="28"/>
          <w:lang w:val="kk-KZ"/>
        </w:rPr>
        <w:t xml:space="preserve"> </w:t>
      </w:r>
      <w:r w:rsidRPr="00BF043B">
        <w:rPr>
          <w:rFonts w:ascii="Times New Roman" w:hAnsi="Times New Roman"/>
          <w:sz w:val="28"/>
          <w:szCs w:val="28"/>
          <w:lang w:val="kk-KZ"/>
        </w:rPr>
        <w:t>алу</w:t>
      </w:r>
      <w:r>
        <w:rPr>
          <w:rFonts w:ascii="Times New Roman" w:hAnsi="Times New Roman"/>
          <w:sz w:val="28"/>
          <w:szCs w:val="28"/>
          <w:lang w:val="kk-KZ"/>
        </w:rPr>
        <w:t xml:space="preserve">дың </w:t>
      </w:r>
      <w:r>
        <w:rPr>
          <w:rFonts w:ascii="Times New Roman" w:hAnsi="Times New Roman"/>
          <w:color w:val="000000"/>
          <w:sz w:val="28"/>
          <w:szCs w:val="28"/>
          <w:lang w:val="kk-KZ"/>
        </w:rPr>
        <w:t xml:space="preserve">аралас </w:t>
      </w:r>
      <w:r w:rsidRPr="00AC5CB1">
        <w:rPr>
          <w:rFonts w:ascii="Times New Roman" w:hAnsi="Times New Roman"/>
          <w:color w:val="000000"/>
          <w:sz w:val="28"/>
          <w:szCs w:val="28"/>
          <w:lang w:val="kk-KZ"/>
        </w:rPr>
        <w:t>технологиялық с</w:t>
      </w:r>
      <w:r>
        <w:rPr>
          <w:rFonts w:ascii="Times New Roman" w:hAnsi="Times New Roman"/>
          <w:color w:val="000000"/>
          <w:sz w:val="28"/>
          <w:szCs w:val="28"/>
          <w:lang w:val="kk-KZ"/>
        </w:rPr>
        <w:t>ызбасы</w:t>
      </w:r>
    </w:p>
    <w:p w:rsidR="00A96268" w:rsidRDefault="00A96268" w:rsidP="00350C6C">
      <w:pPr>
        <w:widowControl w:val="0"/>
        <w:suppressAutoHyphens/>
        <w:spacing w:after="0" w:line="240" w:lineRule="auto"/>
        <w:jc w:val="center"/>
        <w:rPr>
          <w:rFonts w:ascii="Times New Roman" w:hAnsi="Times New Roman"/>
          <w:color w:val="000000"/>
          <w:sz w:val="28"/>
          <w:szCs w:val="28"/>
          <w:lang w:val="kk-KZ"/>
        </w:rPr>
      </w:pPr>
    </w:p>
    <w:p w:rsidR="008679F0" w:rsidRPr="00C56588" w:rsidRDefault="008679F0" w:rsidP="00350C6C">
      <w:pPr>
        <w:widowControl w:val="0"/>
        <w:suppressAutoHyphens/>
        <w:spacing w:after="0" w:line="240" w:lineRule="auto"/>
        <w:ind w:firstLine="709"/>
        <w:contextualSpacing/>
        <w:jc w:val="both"/>
        <w:rPr>
          <w:rFonts w:ascii="Times New Roman" w:hAnsi="Times New Roman"/>
          <w:sz w:val="28"/>
          <w:szCs w:val="28"/>
          <w:lang w:val="kk-KZ" w:eastAsia="ar-SA"/>
        </w:rPr>
      </w:pPr>
      <w:r w:rsidRPr="00C56588">
        <w:rPr>
          <w:rFonts w:ascii="Times New Roman" w:hAnsi="Times New Roman"/>
          <w:sz w:val="28"/>
          <w:szCs w:val="28"/>
          <w:lang w:val="kk-KZ" w:eastAsia="ar-SA"/>
        </w:rPr>
        <w:t>Мономерлерді сополмерлеу 4 реакторда орындалады. Реактордың ішкі қабаты қышқыл мен сілтіге төзімді материалмен қапталған, жейде, рамды араластырғыш, компоненттерді салу, сынаманы алу люктар, конденсатор, реакцияның жүру температурасын қадағалау үшін қажетті термобу, қысымын анықтайтын монометрлермен жабдықталынған.</w:t>
      </w:r>
    </w:p>
    <w:p w:rsidR="00E9694D" w:rsidRPr="00C56588" w:rsidRDefault="00E9694D" w:rsidP="00350C6C">
      <w:pPr>
        <w:widowControl w:val="0"/>
        <w:suppressAutoHyphens/>
        <w:spacing w:after="0" w:line="240" w:lineRule="auto"/>
        <w:ind w:firstLine="709"/>
        <w:contextualSpacing/>
        <w:jc w:val="both"/>
        <w:rPr>
          <w:rFonts w:ascii="Times New Roman" w:hAnsi="Times New Roman"/>
          <w:sz w:val="28"/>
          <w:szCs w:val="28"/>
          <w:lang w:val="kk-KZ"/>
        </w:rPr>
      </w:pPr>
      <w:r w:rsidRPr="00C56588">
        <w:rPr>
          <w:rFonts w:ascii="Times New Roman" w:hAnsi="Times New Roman"/>
          <w:sz w:val="28"/>
          <w:szCs w:val="28"/>
          <w:lang w:val="kk-KZ" w:eastAsia="ar-SA"/>
        </w:rPr>
        <w:t xml:space="preserve">4 реакторға 7 </w:t>
      </w:r>
      <w:r w:rsidRPr="00C56588">
        <w:rPr>
          <w:rFonts w:ascii="Times New Roman" w:hAnsi="Times New Roman"/>
          <w:sz w:val="28"/>
          <w:szCs w:val="28"/>
          <w:lang w:val="kk-KZ"/>
        </w:rPr>
        <w:t>өлшеу сыйымдылығынан 10 тн. химиялық тазартылған суды жүктеп,</w:t>
      </w:r>
      <w:r w:rsidRPr="00C56588">
        <w:rPr>
          <w:rFonts w:ascii="Times New Roman" w:eastAsia="Calibri" w:hAnsi="Times New Roman"/>
          <w:sz w:val="28"/>
          <w:szCs w:val="28"/>
          <w:lang w:val="kk-KZ" w:eastAsia="en-US"/>
        </w:rPr>
        <w:t xml:space="preserve"> араластырғышты қосып </w:t>
      </w:r>
      <w:r w:rsidR="00513124">
        <w:rPr>
          <w:rFonts w:ascii="Times New Roman" w:hAnsi="Times New Roman"/>
          <w:sz w:val="28"/>
          <w:szCs w:val="28"/>
          <w:lang w:val="kk-KZ"/>
        </w:rPr>
        <w:t>6  сыйымдылығынан ортаның рН</w:t>
      </w:r>
      <w:r w:rsidR="00513124" w:rsidRPr="00513124">
        <w:rPr>
          <w:rFonts w:ascii="Times New Roman" w:hAnsi="Times New Roman"/>
          <w:sz w:val="28"/>
          <w:szCs w:val="28"/>
          <w:lang w:val="kk-KZ"/>
        </w:rPr>
        <w:t>=</w:t>
      </w:r>
      <w:r w:rsidRPr="00C56588">
        <w:rPr>
          <w:rFonts w:ascii="Times New Roman" w:hAnsi="Times New Roman"/>
          <w:sz w:val="28"/>
          <w:szCs w:val="28"/>
          <w:lang w:val="kk-KZ"/>
        </w:rPr>
        <w:t xml:space="preserve">3-5-ке келтіру үшін концентрлі күкірт қышқылы жүктеледі. Содан соң реакторға 5 және 8 сыйымдылықтан </w:t>
      </w:r>
      <w:r w:rsidRPr="00C56588">
        <w:rPr>
          <w:rFonts w:ascii="Times New Roman" w:hAnsi="Times New Roman"/>
          <w:sz w:val="28"/>
          <w:szCs w:val="28"/>
          <w:lang w:val="kk-KZ" w:eastAsia="ar-SA"/>
        </w:rPr>
        <w:t xml:space="preserve">1,0 тн. </w:t>
      </w:r>
      <w:r w:rsidRPr="00C56588">
        <w:rPr>
          <w:rFonts w:ascii="Times New Roman" w:eastAsia="Calibri" w:hAnsi="Times New Roman"/>
          <w:sz w:val="28"/>
          <w:szCs w:val="28"/>
          <w:lang w:val="kk-KZ" w:eastAsia="en-US"/>
        </w:rPr>
        <w:t>АҚН және 0,2-0,3 тн. винилсульфон қышқылы  жүктеледі</w:t>
      </w:r>
      <w:r w:rsidRPr="00C56588">
        <w:rPr>
          <w:rFonts w:ascii="Times New Roman" w:hAnsi="Times New Roman"/>
          <w:sz w:val="28"/>
          <w:szCs w:val="28"/>
          <w:lang w:val="kk-KZ"/>
        </w:rPr>
        <w:t xml:space="preserve">. 3-5 минуттан кейін, араластыру кезінде 4 реактордың люгі арқылы мономерлердің массасына </w:t>
      </w:r>
      <w:r w:rsidR="00513124">
        <w:rPr>
          <w:rFonts w:ascii="Times New Roman" w:hAnsi="Times New Roman"/>
          <w:sz w:val="28"/>
          <w:szCs w:val="28"/>
          <w:lang w:val="kk-KZ"/>
        </w:rPr>
        <w:t>ш</w:t>
      </w:r>
      <w:r w:rsidRPr="00C56588">
        <w:rPr>
          <w:rFonts w:ascii="Times New Roman" w:hAnsi="Times New Roman"/>
          <w:sz w:val="28"/>
          <w:szCs w:val="28"/>
          <w:lang w:val="kk-KZ"/>
        </w:rPr>
        <w:t xml:space="preserve">аққанда 0,1-1% аралығында калий персульфаты </w:t>
      </w:r>
      <w:r w:rsidRPr="00C56588">
        <w:rPr>
          <w:rFonts w:ascii="Times New Roman" w:hAnsi="Times New Roman"/>
          <w:sz w:val="28"/>
          <w:szCs w:val="28"/>
          <w:lang w:val="kk-KZ"/>
        </w:rPr>
        <w:lastRenderedPageBreak/>
        <w:t xml:space="preserve">мен натрий бисульфиті  инициаторлары жүктелген соң, реактордың жейдесіне бу беру арқылы реакциялық ортаның температурасын 25°С-қа көтереміз, сополимерлену процесі жылудың бөлінуімен бірге жүреді және одан әрі реакциясының барысы бөлінген жылу есебінен жүреді, реакциялық қоспаның температурасы 35°С-қа көтерілуі мүмкін. Сополимерлену процесі сулы ортада </w:t>
      </w:r>
      <w:r w:rsidRPr="00C56588">
        <w:rPr>
          <w:rFonts w:ascii="Times New Roman" w:eastAsia="Bookman Old Style" w:hAnsi="Times New Roman"/>
          <w:sz w:val="28"/>
          <w:szCs w:val="28"/>
          <w:lang w:val="kk-KZ"/>
        </w:rPr>
        <w:t xml:space="preserve">3,0 сағат жүреді, бастапқыда </w:t>
      </w:r>
      <w:r w:rsidRPr="00C56588">
        <w:rPr>
          <w:rFonts w:ascii="Times New Roman" w:hAnsi="Times New Roman"/>
          <w:sz w:val="28"/>
          <w:szCs w:val="28"/>
          <w:lang w:val="kk-KZ"/>
        </w:rPr>
        <w:t>барлық көлемді эмульсия, соңында суда еритін сары-қоңыр жартылай суспензияға өтеді. Полимерлену процесінің аяқталуы реакциялық қоспаның температурасының жоғарылауының аяқталуымен сипатталады және реактордан алынған үлгідегі мономерлердің мөлшерімен анықталады. Сополимерлену процесі аяқталғаннан кейін суспензияны 4 ​​реактордан 10 гидролизер реакторына қысым немесе сораптың көмегімен жеткізіледі.</w:t>
      </w:r>
    </w:p>
    <w:p w:rsidR="00E9694D" w:rsidRPr="00C56588" w:rsidRDefault="00E9694D" w:rsidP="00350C6C">
      <w:pPr>
        <w:spacing w:after="0" w:line="240" w:lineRule="auto"/>
        <w:ind w:firstLine="709"/>
        <w:jc w:val="both"/>
        <w:rPr>
          <w:rFonts w:ascii="Times New Roman" w:eastAsia="AR ADGothicJP Medium" w:hAnsi="Times New Roman"/>
          <w:sz w:val="28"/>
          <w:szCs w:val="28"/>
          <w:lang w:val="kk-KZ"/>
        </w:rPr>
      </w:pPr>
      <w:r w:rsidRPr="00C56588">
        <w:rPr>
          <w:rFonts w:ascii="Times New Roman" w:hAnsi="Times New Roman"/>
          <w:sz w:val="28"/>
          <w:szCs w:val="28"/>
          <w:lang w:val="kk-KZ"/>
        </w:rPr>
        <w:t xml:space="preserve">10 гидролизер реакторында </w:t>
      </w:r>
      <w:r w:rsidRPr="00C56588">
        <w:rPr>
          <w:rFonts w:ascii="Times New Roman" w:hAnsi="Times New Roman"/>
          <w:sz w:val="28"/>
          <w:szCs w:val="28"/>
          <w:lang w:val="kk-KZ" w:eastAsia="ar-SA"/>
        </w:rPr>
        <w:t xml:space="preserve">композициялық </w:t>
      </w:r>
      <w:r w:rsidRPr="00C56588">
        <w:rPr>
          <w:rFonts w:ascii="Times New Roman" w:eastAsia="Bookman Old Style" w:hAnsi="Times New Roman"/>
          <w:sz w:val="28"/>
          <w:szCs w:val="28"/>
          <w:lang w:val="kk-KZ"/>
        </w:rPr>
        <w:t xml:space="preserve">САНВСҚ-1 </w:t>
      </w:r>
      <w:r w:rsidRPr="00C56588">
        <w:rPr>
          <w:rFonts w:ascii="Times New Roman" w:hAnsi="Times New Roman"/>
          <w:sz w:val="28"/>
          <w:szCs w:val="28"/>
          <w:lang w:val="kk-KZ" w:eastAsia="ar-SA"/>
        </w:rPr>
        <w:t>полиэлект</w:t>
      </w:r>
      <w:r w:rsidR="00513124">
        <w:rPr>
          <w:rFonts w:ascii="Times New Roman" w:hAnsi="Times New Roman"/>
          <w:sz w:val="28"/>
          <w:szCs w:val="28"/>
          <w:lang w:val="kk-KZ" w:eastAsia="ar-SA"/>
        </w:rPr>
        <w:t xml:space="preserve">ролитін алу технологиясының екінші </w:t>
      </w:r>
      <w:r w:rsidRPr="00C56588">
        <w:rPr>
          <w:rFonts w:ascii="Times New Roman" w:hAnsi="Times New Roman"/>
          <w:sz w:val="28"/>
          <w:szCs w:val="28"/>
          <w:lang w:val="kk-KZ" w:eastAsia="ar-SA"/>
        </w:rPr>
        <w:t>сатысы жүзеге асырылады. 10 реакторға жеткізілген сополимер су</w:t>
      </w:r>
      <w:r w:rsidR="00513124">
        <w:rPr>
          <w:rFonts w:ascii="Times New Roman" w:hAnsi="Times New Roman"/>
          <w:sz w:val="28"/>
          <w:szCs w:val="28"/>
          <w:lang w:val="kk-KZ" w:eastAsia="ar-SA"/>
        </w:rPr>
        <w:t>спензиясына 7</w:t>
      </w:r>
      <w:r w:rsidR="00A96268">
        <w:rPr>
          <w:rFonts w:ascii="Times New Roman" w:hAnsi="Times New Roman"/>
          <w:sz w:val="28"/>
          <w:szCs w:val="28"/>
          <w:lang w:val="kk-KZ" w:eastAsia="ar-SA"/>
        </w:rPr>
        <w:t xml:space="preserve"> сыйымдылықтан 0,1</w:t>
      </w:r>
      <w:r w:rsidR="00590302">
        <w:rPr>
          <w:rFonts w:ascii="Times New Roman" w:hAnsi="Times New Roman"/>
          <w:sz w:val="28"/>
          <w:szCs w:val="28"/>
          <w:lang w:val="kk-KZ" w:eastAsia="ar-SA"/>
        </w:rPr>
        <w:t xml:space="preserve"> </w:t>
      </w:r>
      <w:r w:rsidR="00A96268">
        <w:rPr>
          <w:rFonts w:ascii="Times New Roman" w:hAnsi="Times New Roman"/>
          <w:sz w:val="28"/>
          <w:szCs w:val="28"/>
          <w:lang w:val="kk-KZ" w:eastAsia="ar-SA"/>
        </w:rPr>
        <w:t xml:space="preserve">тн. </w:t>
      </w:r>
      <w:r w:rsidRPr="00C56588">
        <w:rPr>
          <w:rFonts w:ascii="Times New Roman" w:eastAsia="Bookman Old Style" w:hAnsi="Times New Roman"/>
          <w:sz w:val="28"/>
          <w:szCs w:val="28"/>
          <w:lang w:val="kk-KZ"/>
        </w:rPr>
        <w:t xml:space="preserve">натрий гидроксидінің 4-6% сулы ерітіндісін пайдаланып сополимерді гидролиздеу процесі 95-98°С температурада 2,0-2,5 сағат бойы жүргізіледі. </w:t>
      </w:r>
      <w:r w:rsidRPr="00C56588">
        <w:rPr>
          <w:rFonts w:ascii="Times New Roman" w:eastAsia="AR ADGothicJP Medium" w:hAnsi="Times New Roman"/>
          <w:sz w:val="28"/>
          <w:szCs w:val="28"/>
          <w:lang w:val="kk-KZ"/>
        </w:rPr>
        <w:t>Гидролиз процесі реакциялық қоспаның түсінің өзгеруімен де жүреді (20-50</w:t>
      </w:r>
      <w:r w:rsidR="00513124">
        <w:rPr>
          <w:rFonts w:ascii="Times New Roman" w:eastAsia="AR ADGothicJP Medium" w:hAnsi="Times New Roman"/>
          <w:sz w:val="28"/>
          <w:szCs w:val="28"/>
          <w:lang w:val="kk-KZ"/>
        </w:rPr>
        <w:t xml:space="preserve"> </w:t>
      </w:r>
      <w:r w:rsidRPr="00C56588">
        <w:rPr>
          <w:rFonts w:ascii="Times New Roman" w:eastAsia="AR ADGothicJP Medium" w:hAnsi="Times New Roman"/>
          <w:sz w:val="28"/>
          <w:szCs w:val="28"/>
          <w:lang w:val="kk-KZ"/>
        </w:rPr>
        <w:t>мин.), бұл полимердің нитрилді топтарының гидратациясын, циклизациясын және неферидтік циклдің бұзылуын, амидтік топқа ауысуымен, қосарланған винил және аллилді (азотқа қатысты) байланыстардың пайда болуымен қатар жүреді. Келесі кезеңде 60-тан 150 минутқа дейін қалдық азоттың мөлшері айтарлықтай төмендейді және гидролиз дәрежесі сабындану жылдамдығының төмендеуін көрсетеді, бұл сульфотоппен қатар және макромолекула тізбегіндегі амид пен карбоксилат топтарының белгілі бір санының пайда болуымен байланысты.</w:t>
      </w:r>
    </w:p>
    <w:p w:rsidR="00E9694D" w:rsidRPr="00C56588" w:rsidRDefault="00513124" w:rsidP="00350C6C">
      <w:pPr>
        <w:tabs>
          <w:tab w:val="left" w:pos="0"/>
        </w:tabs>
        <w:spacing w:after="0" w:line="240" w:lineRule="auto"/>
        <w:ind w:firstLine="709"/>
        <w:jc w:val="both"/>
        <w:rPr>
          <w:rFonts w:ascii="Times New Roman" w:hAnsi="Times New Roman"/>
          <w:sz w:val="28"/>
          <w:szCs w:val="28"/>
          <w:lang w:val="kk-KZ"/>
        </w:rPr>
      </w:pPr>
      <w:r>
        <w:rPr>
          <w:rFonts w:ascii="Times New Roman" w:eastAsia="Bookman Old Style" w:hAnsi="Times New Roman"/>
          <w:sz w:val="28"/>
          <w:szCs w:val="28"/>
          <w:lang w:val="kk-KZ"/>
        </w:rPr>
        <w:t>–</w:t>
      </w:r>
      <w:r w:rsidR="00E9694D" w:rsidRPr="00C56588">
        <w:rPr>
          <w:rFonts w:ascii="Times New Roman" w:eastAsia="Bookman Old Style" w:hAnsi="Times New Roman"/>
          <w:sz w:val="28"/>
          <w:szCs w:val="28"/>
          <w:lang w:val="kk-KZ"/>
        </w:rPr>
        <w:t>СОО</w:t>
      </w:r>
      <w:r w:rsidR="00E9694D" w:rsidRPr="00C56588">
        <w:rPr>
          <w:rFonts w:ascii="Times New Roman" w:eastAsia="Bookman Old Style" w:hAnsi="Times New Roman"/>
          <w:sz w:val="28"/>
          <w:szCs w:val="28"/>
          <w:vertAlign w:val="superscript"/>
          <w:lang w:val="kk-KZ"/>
        </w:rPr>
        <w:t>-</w:t>
      </w:r>
      <w:r w:rsidR="007C2BB0">
        <w:rPr>
          <w:rFonts w:ascii="Times New Roman" w:eastAsia="Bookman Old Style" w:hAnsi="Times New Roman"/>
          <w:sz w:val="28"/>
          <w:szCs w:val="28"/>
          <w:vertAlign w:val="superscript"/>
          <w:lang w:val="kk-KZ"/>
        </w:rPr>
        <w:t xml:space="preserve"> </w:t>
      </w:r>
      <w:r w:rsidR="00E9694D" w:rsidRPr="00C56588">
        <w:rPr>
          <w:rFonts w:ascii="Times New Roman" w:eastAsia="AR ADGothicJP Medium" w:hAnsi="Times New Roman"/>
          <w:sz w:val="28"/>
          <w:szCs w:val="28"/>
          <w:lang w:val="kk-KZ"/>
        </w:rPr>
        <w:t xml:space="preserve">және </w:t>
      </w:r>
      <w:r>
        <w:rPr>
          <w:rFonts w:ascii="Times New Roman" w:eastAsia="Bookman Old Style" w:hAnsi="Times New Roman"/>
          <w:sz w:val="28"/>
          <w:szCs w:val="28"/>
          <w:lang w:val="kk-KZ"/>
        </w:rPr>
        <w:t>–</w:t>
      </w:r>
      <w:r w:rsidR="00E9694D" w:rsidRPr="00C56588">
        <w:rPr>
          <w:rFonts w:ascii="Times New Roman" w:eastAsia="Bookman Old Style" w:hAnsi="Times New Roman"/>
          <w:sz w:val="28"/>
          <w:szCs w:val="28"/>
          <w:lang w:val="kk-KZ"/>
        </w:rPr>
        <w:t>CONH</w:t>
      </w:r>
      <w:r w:rsidR="00E9694D" w:rsidRPr="00C56588">
        <w:rPr>
          <w:rFonts w:ascii="Times New Roman" w:eastAsia="Georgia" w:hAnsi="Times New Roman"/>
          <w:sz w:val="28"/>
          <w:szCs w:val="28"/>
          <w:shd w:val="clear" w:color="auto" w:fill="FFFFFF"/>
          <w:vertAlign w:val="subscript"/>
          <w:lang w:val="kk-KZ"/>
        </w:rPr>
        <w:t xml:space="preserve">2 </w:t>
      </w:r>
      <w:r w:rsidR="00E9694D" w:rsidRPr="00C56588">
        <w:rPr>
          <w:rFonts w:ascii="Times New Roman" w:eastAsia="AR ADGothicJP Medium" w:hAnsi="Times New Roman"/>
          <w:sz w:val="28"/>
          <w:szCs w:val="28"/>
          <w:lang w:val="kk-KZ"/>
        </w:rPr>
        <w:t>топтары нитрилге қарағанда полярлы болғандықтан, реакция массасының жалпы гидрофильділігі арту</w:t>
      </w:r>
      <w:r w:rsidR="007C2BB0">
        <w:rPr>
          <w:rFonts w:ascii="Times New Roman" w:eastAsia="AR ADGothicJP Medium" w:hAnsi="Times New Roman"/>
          <w:sz w:val="28"/>
          <w:szCs w:val="28"/>
          <w:lang w:val="kk-KZ"/>
        </w:rPr>
        <w:t>ы</w:t>
      </w:r>
      <w:r w:rsidR="00E9694D" w:rsidRPr="00C56588">
        <w:rPr>
          <w:rFonts w:ascii="Times New Roman" w:eastAsia="AR ADGothicJP Medium" w:hAnsi="Times New Roman"/>
          <w:sz w:val="28"/>
          <w:szCs w:val="28"/>
          <w:lang w:val="kk-KZ"/>
        </w:rPr>
        <w:t>мен алынған өнімнің суда  ерігіштігі артады және гетерогенді дисперсті күйден гель тәрізді күйге өтіп, кремді сары түсті қалың тұтқыр паста пайда болады. Нәтиже</w:t>
      </w:r>
      <w:r>
        <w:rPr>
          <w:rFonts w:ascii="Times New Roman" w:eastAsia="AR ADGothicJP Medium" w:hAnsi="Times New Roman"/>
          <w:sz w:val="28"/>
          <w:szCs w:val="28"/>
          <w:lang w:val="kk-KZ"/>
        </w:rPr>
        <w:t>сін</w:t>
      </w:r>
      <w:r w:rsidR="00E9694D" w:rsidRPr="00C56588">
        <w:rPr>
          <w:rFonts w:ascii="Times New Roman" w:eastAsia="AR ADGothicJP Medium" w:hAnsi="Times New Roman"/>
          <w:sz w:val="28"/>
          <w:szCs w:val="28"/>
          <w:lang w:val="kk-KZ"/>
        </w:rPr>
        <w:t xml:space="preserve">де алынған </w:t>
      </w:r>
      <w:r w:rsidR="00E9694D" w:rsidRPr="00C56588">
        <w:rPr>
          <w:rFonts w:ascii="Times New Roman" w:eastAsia="Bookman Old Style" w:hAnsi="Times New Roman"/>
          <w:sz w:val="28"/>
          <w:szCs w:val="28"/>
          <w:lang w:val="kk-KZ"/>
        </w:rPr>
        <w:t xml:space="preserve">сополимердің бұрғылау ерітіндісінің тұрақтылығын арттырғанмен, гель тәрізді күйі бұрғылау сұйықтығының қоюлануына әкеліп соғады және жұмыс істеуге кедергі жасайды, яғни </w:t>
      </w:r>
      <w:r w:rsidR="00E9694D" w:rsidRPr="00C56588">
        <w:rPr>
          <w:rFonts w:ascii="Times New Roman" w:hAnsi="Times New Roman"/>
          <w:sz w:val="28"/>
          <w:szCs w:val="28"/>
          <w:lang w:val="kk-KZ"/>
        </w:rPr>
        <w:t>макромолекулалардың қатпарланбаған конформациясының пайда болуына ықпал етеді.</w:t>
      </w:r>
    </w:p>
    <w:p w:rsidR="00E9694D" w:rsidRPr="00C56588" w:rsidRDefault="00E9694D" w:rsidP="00350C6C">
      <w:pPr>
        <w:tabs>
          <w:tab w:val="left" w:pos="0"/>
        </w:tabs>
        <w:spacing w:after="0" w:line="240" w:lineRule="auto"/>
        <w:ind w:firstLine="567"/>
        <w:jc w:val="both"/>
        <w:rPr>
          <w:rFonts w:ascii="Times New Roman" w:hAnsi="Times New Roman"/>
          <w:sz w:val="28"/>
          <w:szCs w:val="28"/>
          <w:lang w:val="kk-KZ"/>
        </w:rPr>
      </w:pPr>
      <w:r w:rsidRPr="00C56588">
        <w:rPr>
          <w:rFonts w:ascii="Times New Roman" w:eastAsia="Bookman Old Style" w:hAnsi="Times New Roman"/>
          <w:sz w:val="28"/>
          <w:szCs w:val="28"/>
          <w:lang w:val="kk-KZ"/>
        </w:rPr>
        <w:t xml:space="preserve"> Осыған байланысты гидролизден сополимердің гидрофильділігін арттырады және бұрғылау ерітіндісінің тұрақтандырғыш қасиетін реттеу мақсатында  реакциялық қоспаға құрамында карбоксил топтары бар госсипол шайырының 0,1</w:t>
      </w:r>
      <w:r w:rsidR="00D65A3D">
        <w:rPr>
          <w:rFonts w:ascii="Times New Roman" w:eastAsia="Bookman Old Style" w:hAnsi="Times New Roman"/>
          <w:sz w:val="28"/>
          <w:szCs w:val="28"/>
          <w:lang w:val="kk-KZ"/>
        </w:rPr>
        <w:t xml:space="preserve"> </w:t>
      </w:r>
      <w:r w:rsidRPr="00C56588">
        <w:rPr>
          <w:rFonts w:ascii="Times New Roman" w:eastAsia="Bookman Old Style" w:hAnsi="Times New Roman"/>
          <w:sz w:val="28"/>
          <w:szCs w:val="28"/>
          <w:lang w:val="kk-KZ"/>
        </w:rPr>
        <w:t>тн. май қышқылы қосады. Бұл жағдайда жүйенің гидрофильді күйіне өтуі байқалады.</w:t>
      </w:r>
      <w:r w:rsidR="00590302">
        <w:rPr>
          <w:rFonts w:ascii="Times New Roman" w:eastAsia="Bookman Old Style" w:hAnsi="Times New Roman"/>
          <w:sz w:val="28"/>
          <w:szCs w:val="28"/>
          <w:lang w:val="kk-KZ"/>
        </w:rPr>
        <w:t xml:space="preserve"> </w:t>
      </w:r>
      <w:r w:rsidRPr="00C56588">
        <w:rPr>
          <w:rFonts w:ascii="Times New Roman" w:eastAsia="Bookman Old Style" w:hAnsi="Times New Roman"/>
          <w:sz w:val="28"/>
          <w:szCs w:val="28"/>
          <w:lang w:val="kk-KZ"/>
        </w:rPr>
        <w:t xml:space="preserve">Одан әрі модификациялау процесі </w:t>
      </w:r>
      <w:r w:rsidR="00D65A3D">
        <w:rPr>
          <w:rFonts w:ascii="Times New Roman" w:eastAsia="Bookman Old Style" w:hAnsi="Times New Roman"/>
          <w:sz w:val="28"/>
          <w:szCs w:val="28"/>
          <w:lang w:val="kk-KZ"/>
        </w:rPr>
        <w:t>60-70</w:t>
      </w:r>
      <w:r w:rsidRPr="00C56588">
        <w:rPr>
          <w:rFonts w:ascii="Times New Roman" w:eastAsia="Bookman Old Style" w:hAnsi="Times New Roman"/>
          <w:sz w:val="28"/>
          <w:szCs w:val="28"/>
          <w:lang w:val="kk-KZ"/>
        </w:rPr>
        <w:t>°С температурада 0,5-1,0 сағат бойы госсипол шайырының  май қышқылының қатысуымен жүргізіледі. Госсипол шайырында С</w:t>
      </w:r>
      <w:r w:rsidRPr="00C56588">
        <w:rPr>
          <w:rFonts w:ascii="Times New Roman" w:eastAsia="Bookman Old Style" w:hAnsi="Times New Roman"/>
          <w:sz w:val="28"/>
          <w:szCs w:val="28"/>
          <w:vertAlign w:val="subscript"/>
          <w:lang w:val="kk-KZ"/>
        </w:rPr>
        <w:t>11</w:t>
      </w:r>
      <w:r w:rsidRPr="00C56588">
        <w:rPr>
          <w:rFonts w:ascii="Times New Roman" w:eastAsia="Bookman Old Style" w:hAnsi="Times New Roman"/>
          <w:sz w:val="28"/>
          <w:szCs w:val="28"/>
          <w:lang w:val="kk-KZ"/>
        </w:rPr>
        <w:t>-С</w:t>
      </w:r>
      <w:r w:rsidRPr="00C56588">
        <w:rPr>
          <w:rFonts w:ascii="Times New Roman" w:eastAsia="Bookman Old Style" w:hAnsi="Times New Roman"/>
          <w:sz w:val="28"/>
          <w:szCs w:val="28"/>
          <w:vertAlign w:val="subscript"/>
          <w:lang w:val="kk-KZ"/>
        </w:rPr>
        <w:t xml:space="preserve">17 </w:t>
      </w:r>
      <w:r w:rsidRPr="00C56588">
        <w:rPr>
          <w:rFonts w:ascii="Times New Roman" w:eastAsia="Bookman Old Style" w:hAnsi="Times New Roman"/>
          <w:sz w:val="28"/>
          <w:szCs w:val="28"/>
          <w:lang w:val="kk-KZ"/>
        </w:rPr>
        <w:t xml:space="preserve">фракциялы қанықпаған май қышқылдары бар, яғни (R-СООН). Модификациялау процесінде қолданылатын май қышқылын алу келесі әдіспен жүзеге асырылады: </w:t>
      </w:r>
      <w:r w:rsidRPr="00C56588">
        <w:rPr>
          <w:rFonts w:ascii="Times New Roman" w:hAnsi="Times New Roman"/>
          <w:sz w:val="28"/>
          <w:szCs w:val="28"/>
          <w:lang w:val="kk-KZ"/>
        </w:rPr>
        <w:t>1 - реакторға госсипол ш</w:t>
      </w:r>
      <w:r w:rsidR="00A96268">
        <w:rPr>
          <w:rFonts w:ascii="Times New Roman" w:hAnsi="Times New Roman"/>
          <w:sz w:val="28"/>
          <w:szCs w:val="28"/>
          <w:lang w:val="kk-KZ"/>
        </w:rPr>
        <w:t xml:space="preserve">айыры салынады, өңдеу процессі </w:t>
      </w:r>
      <w:r w:rsidRPr="00C56588">
        <w:rPr>
          <w:rFonts w:ascii="Times New Roman" w:hAnsi="Times New Roman"/>
          <w:sz w:val="28"/>
          <w:szCs w:val="28"/>
          <w:lang w:val="kk-KZ"/>
        </w:rPr>
        <w:t>натрий</w:t>
      </w:r>
      <w:r w:rsidR="00590302">
        <w:rPr>
          <w:rFonts w:ascii="Times New Roman" w:hAnsi="Times New Roman"/>
          <w:sz w:val="28"/>
          <w:szCs w:val="28"/>
          <w:lang w:val="kk-KZ"/>
        </w:rPr>
        <w:t xml:space="preserve"> </w:t>
      </w:r>
      <w:r w:rsidRPr="00C56588">
        <w:rPr>
          <w:rFonts w:ascii="Times New Roman" w:hAnsi="Times New Roman"/>
          <w:sz w:val="28"/>
          <w:szCs w:val="28"/>
          <w:lang w:val="kk-KZ"/>
        </w:rPr>
        <w:t xml:space="preserve">гидроокисиді </w:t>
      </w:r>
      <w:r w:rsidRPr="00C56588">
        <w:rPr>
          <w:rFonts w:ascii="Times New Roman" w:hAnsi="Times New Roman"/>
          <w:sz w:val="28"/>
          <w:szCs w:val="28"/>
          <w:lang w:val="kk-KZ"/>
        </w:rPr>
        <w:lastRenderedPageBreak/>
        <w:t>көмегімен жүргізіледі. Өңдеу нәтижесінде госсипол шайырының құрамындағы қанықпаған майлы қышқылдар ерітіндіге өтеді (С</w:t>
      </w:r>
      <w:r w:rsidRPr="00C56588">
        <w:rPr>
          <w:rFonts w:ascii="Times New Roman" w:hAnsi="Times New Roman"/>
          <w:sz w:val="28"/>
          <w:szCs w:val="28"/>
          <w:vertAlign w:val="subscript"/>
          <w:lang w:val="kk-KZ"/>
        </w:rPr>
        <w:t>11</w:t>
      </w:r>
      <w:r w:rsidRPr="00C56588">
        <w:rPr>
          <w:rFonts w:ascii="Times New Roman" w:hAnsi="Times New Roman"/>
          <w:sz w:val="28"/>
          <w:szCs w:val="28"/>
          <w:lang w:val="kk-KZ"/>
        </w:rPr>
        <w:t>-С</w:t>
      </w:r>
      <w:r w:rsidRPr="00C56588">
        <w:rPr>
          <w:rFonts w:ascii="Times New Roman" w:hAnsi="Times New Roman"/>
          <w:sz w:val="28"/>
          <w:szCs w:val="28"/>
          <w:vertAlign w:val="subscript"/>
          <w:lang w:val="kk-KZ"/>
        </w:rPr>
        <w:t>17</w:t>
      </w:r>
      <w:r w:rsidR="00A96268">
        <w:rPr>
          <w:rFonts w:ascii="Times New Roman" w:hAnsi="Times New Roman"/>
          <w:sz w:val="28"/>
          <w:szCs w:val="28"/>
          <w:lang w:val="kk-KZ"/>
        </w:rPr>
        <w:t xml:space="preserve">-СООН), қалған бөлігін </w:t>
      </w:r>
      <w:r w:rsidRPr="00C56588">
        <w:rPr>
          <w:rFonts w:ascii="Times New Roman" w:hAnsi="Times New Roman"/>
          <w:sz w:val="28"/>
          <w:szCs w:val="28"/>
          <w:lang w:val="kk-KZ"/>
        </w:rPr>
        <w:t>шөкпеге түсіру үшін уайт спирит қосып, 2 центрифуга көмегімен госсипол шайырының май қышқылдары бөліп алынады, 3 сорап арқылы 10 реакторға жеткізіліп, онда сополимерді модификациялау процесінде қолданылады. Алынған өнім 11 сыйымдылықта сақталады.</w:t>
      </w:r>
    </w:p>
    <w:p w:rsidR="00492C82" w:rsidRDefault="00492C82" w:rsidP="00350C6C">
      <w:pPr>
        <w:spacing w:after="0" w:line="240" w:lineRule="auto"/>
        <w:ind w:firstLine="708"/>
        <w:jc w:val="both"/>
        <w:rPr>
          <w:rFonts w:ascii="Times New Roman" w:hAnsi="Times New Roman"/>
          <w:b/>
          <w:caps/>
          <w:sz w:val="28"/>
          <w:szCs w:val="28"/>
          <w:lang w:val="kk-KZ"/>
        </w:rPr>
      </w:pPr>
    </w:p>
    <w:p w:rsidR="00A96268" w:rsidRDefault="00A96268" w:rsidP="00350C6C">
      <w:pPr>
        <w:spacing w:after="0" w:line="240" w:lineRule="auto"/>
        <w:rPr>
          <w:rFonts w:ascii="Times New Roman" w:hAnsi="Times New Roman"/>
          <w:b/>
          <w:caps/>
          <w:sz w:val="28"/>
          <w:szCs w:val="28"/>
          <w:lang w:val="kk-KZ"/>
        </w:rPr>
      </w:pPr>
      <w:r>
        <w:rPr>
          <w:rFonts w:ascii="Times New Roman" w:hAnsi="Times New Roman"/>
          <w:b/>
          <w:caps/>
          <w:sz w:val="28"/>
          <w:szCs w:val="28"/>
          <w:lang w:val="kk-KZ"/>
        </w:rPr>
        <w:br w:type="page"/>
      </w:r>
    </w:p>
    <w:p w:rsidR="001E086B" w:rsidRPr="00C56588" w:rsidRDefault="001E086B" w:rsidP="00350C6C">
      <w:pPr>
        <w:spacing w:after="0" w:line="240" w:lineRule="auto"/>
        <w:ind w:firstLine="708"/>
        <w:jc w:val="both"/>
        <w:rPr>
          <w:rFonts w:ascii="Times New Roman" w:hAnsi="Times New Roman"/>
          <w:b/>
          <w:caps/>
          <w:sz w:val="28"/>
          <w:szCs w:val="28"/>
          <w:lang w:val="kk-KZ"/>
        </w:rPr>
      </w:pPr>
      <w:r w:rsidRPr="00C56588">
        <w:rPr>
          <w:rFonts w:ascii="Times New Roman" w:hAnsi="Times New Roman"/>
          <w:b/>
          <w:caps/>
          <w:sz w:val="28"/>
          <w:szCs w:val="28"/>
          <w:lang w:val="kk-KZ"/>
        </w:rPr>
        <w:lastRenderedPageBreak/>
        <w:t xml:space="preserve">4 ӘЗІРЛЕНГЕН </w:t>
      </w:r>
      <w:r w:rsidRPr="00C56588">
        <w:rPr>
          <w:rFonts w:ascii="Times New Roman" w:hAnsi="Times New Roman"/>
          <w:b/>
          <w:sz w:val="28"/>
          <w:szCs w:val="28"/>
          <w:lang w:val="kk-KZ"/>
        </w:rPr>
        <w:t xml:space="preserve">КОМПОЗИЦИЯЛЫҚ ПОЛИМЕРЛІ ТҰРАҚТАНДЫРҒЫШТАРЫН МАТЕМАТИКАЛЫҚ МОДЕЛЬДЕУ ЖӘНЕ </w:t>
      </w:r>
      <w:r w:rsidRPr="00C56588">
        <w:rPr>
          <w:rFonts w:ascii="Times New Roman" w:hAnsi="Times New Roman"/>
          <w:b/>
          <w:caps/>
          <w:sz w:val="28"/>
          <w:szCs w:val="28"/>
          <w:lang w:val="kk-KZ"/>
        </w:rPr>
        <w:t>экономикалық тиімділігін БАҒАЛАУ</w:t>
      </w:r>
    </w:p>
    <w:p w:rsidR="001E086B" w:rsidRPr="00C56588" w:rsidRDefault="001E086B" w:rsidP="00350C6C">
      <w:pPr>
        <w:spacing w:after="0" w:line="240" w:lineRule="auto"/>
        <w:ind w:firstLine="709"/>
        <w:contextualSpacing/>
        <w:jc w:val="both"/>
        <w:rPr>
          <w:rFonts w:ascii="Times New Roman" w:hAnsi="Times New Roman"/>
          <w:sz w:val="28"/>
          <w:szCs w:val="28"/>
          <w:lang w:val="kk-KZ"/>
        </w:rPr>
      </w:pPr>
    </w:p>
    <w:p w:rsidR="001E086B" w:rsidRPr="00C56588" w:rsidRDefault="001E086B" w:rsidP="00350C6C">
      <w:pPr>
        <w:spacing w:after="0" w:line="240" w:lineRule="auto"/>
        <w:ind w:firstLine="709"/>
        <w:contextualSpacing/>
        <w:jc w:val="both"/>
        <w:rPr>
          <w:rFonts w:ascii="Times New Roman" w:hAnsi="Times New Roman"/>
          <w:sz w:val="28"/>
          <w:szCs w:val="28"/>
          <w:lang w:val="kk-KZ"/>
        </w:rPr>
      </w:pPr>
      <w:r w:rsidRPr="00C56588">
        <w:rPr>
          <w:rFonts w:ascii="Times New Roman" w:hAnsi="Times New Roman"/>
          <w:b/>
          <w:sz w:val="28"/>
          <w:szCs w:val="28"/>
          <w:lang w:val="kk-KZ"/>
        </w:rPr>
        <w:t xml:space="preserve">4.1 </w:t>
      </w:r>
      <w:r w:rsidRPr="00C56588">
        <w:rPr>
          <w:rFonts w:ascii="Times New Roman" w:hAnsi="Times New Roman"/>
          <w:b/>
          <w:caps/>
          <w:sz w:val="28"/>
          <w:szCs w:val="28"/>
          <w:lang w:val="kk-KZ"/>
        </w:rPr>
        <w:t>Ә</w:t>
      </w:r>
      <w:r w:rsidRPr="00C56588">
        <w:rPr>
          <w:rFonts w:ascii="Times New Roman" w:hAnsi="Times New Roman"/>
          <w:b/>
          <w:sz w:val="28"/>
          <w:szCs w:val="28"/>
          <w:lang w:val="kk-KZ"/>
        </w:rPr>
        <w:t>зірленген композициялық полимерлі тұрақтандырғыштарын математикалық модельдеу</w:t>
      </w:r>
    </w:p>
    <w:p w:rsidR="00B32E6D" w:rsidRPr="00C56588" w:rsidRDefault="00B32E6D"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Эксперименттік деректерді математикалық өңдеу z =f (x</w:t>
      </w:r>
      <w:r w:rsidRPr="00C56588">
        <w:rPr>
          <w:rFonts w:ascii="Times New Roman" w:hAnsi="Times New Roman"/>
          <w:sz w:val="28"/>
          <w:szCs w:val="28"/>
          <w:vertAlign w:val="subscript"/>
          <w:lang w:val="kk-KZ"/>
        </w:rPr>
        <w:t>1</w:t>
      </w:r>
      <w:r w:rsidRPr="00C56588">
        <w:rPr>
          <w:rFonts w:ascii="Times New Roman" w:hAnsi="Times New Roman"/>
          <w:sz w:val="28"/>
          <w:szCs w:val="28"/>
          <w:lang w:val="kk-KZ"/>
        </w:rPr>
        <w:t>, x</w:t>
      </w:r>
      <w:r w:rsidRPr="00C56588">
        <w:rPr>
          <w:rFonts w:ascii="Times New Roman" w:hAnsi="Times New Roman"/>
          <w:sz w:val="28"/>
          <w:szCs w:val="28"/>
          <w:vertAlign w:val="subscript"/>
          <w:lang w:val="kk-KZ"/>
        </w:rPr>
        <w:t>2</w:t>
      </w:r>
      <w:r w:rsidRPr="00C56588">
        <w:rPr>
          <w:rFonts w:ascii="Times New Roman" w:hAnsi="Times New Roman"/>
          <w:sz w:val="28"/>
          <w:szCs w:val="28"/>
          <w:lang w:val="kk-KZ"/>
        </w:rPr>
        <w:t>, x</w:t>
      </w:r>
      <w:r w:rsidRPr="00C56588">
        <w:rPr>
          <w:rFonts w:ascii="Times New Roman" w:hAnsi="Times New Roman"/>
          <w:sz w:val="28"/>
          <w:szCs w:val="28"/>
          <w:vertAlign w:val="subscript"/>
          <w:lang w:val="kk-KZ"/>
        </w:rPr>
        <w:t>3</w:t>
      </w:r>
      <w:r w:rsidRPr="00C56588">
        <w:rPr>
          <w:rFonts w:ascii="Times New Roman" w:hAnsi="Times New Roman"/>
          <w:sz w:val="28"/>
          <w:szCs w:val="28"/>
          <w:lang w:val="kk-KZ"/>
        </w:rPr>
        <w:t>) жауап бетін құрудан тұрды. Зерттелетін z параметрі ретінде акрилонитрилді және винилсульфон қышқылының сополимерленуі</w:t>
      </w:r>
      <w:r w:rsidR="007C2BB0">
        <w:rPr>
          <w:rFonts w:ascii="Times New Roman" w:hAnsi="Times New Roman"/>
          <w:sz w:val="28"/>
          <w:szCs w:val="28"/>
          <w:lang w:val="kk-KZ"/>
        </w:rPr>
        <w:t xml:space="preserve"> </w:t>
      </w:r>
      <w:r w:rsidRPr="00C56588">
        <w:rPr>
          <w:rFonts w:ascii="Times New Roman" w:hAnsi="Times New Roman"/>
          <w:sz w:val="28"/>
          <w:szCs w:val="28"/>
          <w:lang w:val="kk-KZ"/>
        </w:rPr>
        <w:t>мен</w:t>
      </w:r>
      <w:r w:rsidR="007C2BB0">
        <w:rPr>
          <w:rFonts w:ascii="Times New Roman" w:hAnsi="Times New Roman"/>
          <w:sz w:val="28"/>
          <w:szCs w:val="28"/>
          <w:lang w:val="kk-KZ"/>
        </w:rPr>
        <w:t xml:space="preserve"> </w:t>
      </w:r>
      <w:r w:rsidRPr="00C56588">
        <w:rPr>
          <w:rFonts w:ascii="Times New Roman" w:hAnsi="Times New Roman"/>
          <w:sz w:val="28"/>
          <w:szCs w:val="28"/>
          <w:lang w:val="kk-KZ"/>
        </w:rPr>
        <w:t>оның гидролизі және одан әрі госсипол шайыры</w:t>
      </w:r>
      <w:r w:rsidR="00A96268">
        <w:rPr>
          <w:rFonts w:ascii="Times New Roman" w:hAnsi="Times New Roman"/>
          <w:sz w:val="28"/>
          <w:szCs w:val="28"/>
          <w:lang w:val="kk-KZ"/>
        </w:rPr>
        <w:t>ның май қышқылдарының көмегімен</w:t>
      </w:r>
      <w:r w:rsidRPr="00C56588">
        <w:rPr>
          <w:rFonts w:ascii="Times New Roman" w:hAnsi="Times New Roman"/>
          <w:sz w:val="28"/>
          <w:szCs w:val="28"/>
          <w:lang w:val="kk-KZ"/>
        </w:rPr>
        <w:t xml:space="preserve"> модификациялау процесінде физика-химиялық қасиеттерінің өзгеруі параметрлері  қабылданды.</w:t>
      </w:r>
    </w:p>
    <w:p w:rsidR="001E086B" w:rsidRDefault="00B32E6D"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Госсипол шайырының май қышқылдарының қатысуымен сополимердің гидролизі мен модификациясынан алынған мәліметтерді талдай отырып</w:t>
      </w:r>
      <w:r w:rsidR="007C2BB0">
        <w:rPr>
          <w:rFonts w:ascii="Times New Roman" w:hAnsi="Times New Roman"/>
          <w:sz w:val="28"/>
          <w:szCs w:val="28"/>
          <w:lang w:val="kk-KZ"/>
        </w:rPr>
        <w:t>,</w:t>
      </w:r>
      <w:r w:rsidRPr="00C56588">
        <w:rPr>
          <w:rFonts w:ascii="Times New Roman" w:hAnsi="Times New Roman"/>
          <w:sz w:val="28"/>
          <w:szCs w:val="28"/>
          <w:lang w:val="kk-KZ"/>
        </w:rPr>
        <w:t xml:space="preserve"> трендтік сызықпен  салыстыратын сызбалар жасалды және әр фактор үшін регрессия теңдеуі анықталды </w:t>
      </w:r>
      <w:r w:rsidR="001E086B" w:rsidRPr="00C56588">
        <w:rPr>
          <w:rFonts w:ascii="Times New Roman" w:hAnsi="Times New Roman"/>
          <w:sz w:val="28"/>
          <w:szCs w:val="28"/>
          <w:lang w:val="kk-KZ"/>
        </w:rPr>
        <w:t>(33,</w:t>
      </w:r>
      <w:r w:rsidR="002A262A">
        <w:rPr>
          <w:rFonts w:ascii="Times New Roman" w:hAnsi="Times New Roman"/>
          <w:sz w:val="28"/>
          <w:szCs w:val="28"/>
          <w:lang w:val="kk-KZ"/>
        </w:rPr>
        <w:t xml:space="preserve"> </w:t>
      </w:r>
      <w:r w:rsidR="007F75FB">
        <w:rPr>
          <w:rFonts w:ascii="Times New Roman" w:hAnsi="Times New Roman"/>
          <w:sz w:val="28"/>
          <w:szCs w:val="28"/>
          <w:lang w:val="kk-KZ"/>
        </w:rPr>
        <w:t>34-</w:t>
      </w:r>
      <w:r w:rsidR="001E086B" w:rsidRPr="00C56588">
        <w:rPr>
          <w:rFonts w:ascii="Times New Roman" w:hAnsi="Times New Roman"/>
          <w:sz w:val="28"/>
          <w:szCs w:val="28"/>
          <w:lang w:val="kk-KZ"/>
        </w:rPr>
        <w:t>суреттер).</w:t>
      </w:r>
    </w:p>
    <w:p w:rsidR="00385BAF" w:rsidRDefault="00385BAF" w:rsidP="00350C6C">
      <w:pPr>
        <w:spacing w:after="0" w:line="240" w:lineRule="auto"/>
        <w:ind w:firstLine="709"/>
        <w:jc w:val="both"/>
        <w:rPr>
          <w:rFonts w:ascii="Times New Roman" w:hAnsi="Times New Roman"/>
          <w:sz w:val="28"/>
          <w:szCs w:val="28"/>
          <w:lang w:val="kk-KZ"/>
        </w:rPr>
      </w:pPr>
    </w:p>
    <w:p w:rsidR="001E086B" w:rsidRPr="00C56588" w:rsidRDefault="001E086B" w:rsidP="00350C6C">
      <w:pPr>
        <w:tabs>
          <w:tab w:val="left" w:pos="0"/>
        </w:tabs>
        <w:spacing w:after="0" w:line="240" w:lineRule="auto"/>
        <w:ind w:firstLine="709"/>
        <w:jc w:val="center"/>
        <w:rPr>
          <w:rFonts w:ascii="Times New Roman" w:hAnsi="Times New Roman"/>
          <w:sz w:val="28"/>
          <w:szCs w:val="28"/>
          <w:lang w:val="kk-KZ"/>
        </w:rPr>
      </w:pPr>
      <w:r w:rsidRPr="00C56588">
        <w:rPr>
          <w:rFonts w:ascii="Times New Roman" w:hAnsi="Times New Roman"/>
          <w:noProof/>
          <w:sz w:val="28"/>
          <w:szCs w:val="28"/>
        </w:rPr>
        <w:drawing>
          <wp:inline distT="0" distB="0" distL="0" distR="0">
            <wp:extent cx="3900981" cy="2366010"/>
            <wp:effectExtent l="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r="1176"/>
                    <a:stretch>
                      <a:fillRect/>
                    </a:stretch>
                  </pic:blipFill>
                  <pic:spPr bwMode="auto">
                    <a:xfrm>
                      <a:off x="0" y="0"/>
                      <a:ext cx="3926850" cy="2381700"/>
                    </a:xfrm>
                    <a:prstGeom prst="rect">
                      <a:avLst/>
                    </a:prstGeom>
                    <a:noFill/>
                    <a:ln>
                      <a:noFill/>
                    </a:ln>
                  </pic:spPr>
                </pic:pic>
              </a:graphicData>
            </a:graphic>
          </wp:inline>
        </w:drawing>
      </w:r>
    </w:p>
    <w:p w:rsidR="001E086B" w:rsidRPr="00C56588" w:rsidRDefault="001E086B" w:rsidP="00350C6C">
      <w:pPr>
        <w:tabs>
          <w:tab w:val="left" w:pos="0"/>
        </w:tabs>
        <w:spacing w:after="0" w:line="240" w:lineRule="auto"/>
        <w:ind w:firstLine="709"/>
        <w:jc w:val="center"/>
        <w:rPr>
          <w:rFonts w:ascii="Times New Roman" w:hAnsi="Times New Roman"/>
          <w:sz w:val="28"/>
          <w:szCs w:val="28"/>
          <w:lang w:val="kk-KZ"/>
        </w:rPr>
      </w:pPr>
    </w:p>
    <w:p w:rsidR="001E086B" w:rsidRPr="00C56588" w:rsidRDefault="001E086B" w:rsidP="00350C6C">
      <w:pPr>
        <w:tabs>
          <w:tab w:val="left" w:pos="0"/>
        </w:tabs>
        <w:spacing w:after="0" w:line="240" w:lineRule="auto"/>
        <w:ind w:firstLine="709"/>
        <w:jc w:val="center"/>
        <w:rPr>
          <w:rFonts w:ascii="Times New Roman" w:hAnsi="Times New Roman"/>
          <w:sz w:val="28"/>
          <w:szCs w:val="28"/>
          <w:lang w:val="kk-KZ"/>
        </w:rPr>
      </w:pPr>
      <w:r w:rsidRPr="00C56588">
        <w:rPr>
          <w:rFonts w:ascii="Times New Roman" w:hAnsi="Times New Roman"/>
          <w:sz w:val="28"/>
          <w:szCs w:val="28"/>
          <w:lang w:val="kk-KZ"/>
        </w:rPr>
        <w:t xml:space="preserve">Сурет 33 – </w:t>
      </w:r>
      <w:r w:rsidRPr="00C56588">
        <w:rPr>
          <w:rFonts w:ascii="Times New Roman" w:hAnsi="Times New Roman"/>
          <w:sz w:val="28"/>
          <w:szCs w:val="28"/>
        </w:rPr>
        <w:t>η</w:t>
      </w:r>
      <w:r w:rsidR="00A96268">
        <w:rPr>
          <w:rFonts w:ascii="Times New Roman" w:hAnsi="Times New Roman"/>
          <w:sz w:val="28"/>
          <w:szCs w:val="28"/>
          <w:lang w:val="kk-KZ"/>
        </w:rPr>
        <w:t xml:space="preserve"> меншікті</w:t>
      </w:r>
      <w:r w:rsidRPr="00C56588">
        <w:rPr>
          <w:rFonts w:ascii="Times New Roman" w:hAnsi="Times New Roman"/>
          <w:sz w:val="28"/>
          <w:szCs w:val="28"/>
          <w:lang w:val="kk-KZ"/>
        </w:rPr>
        <w:t xml:space="preserve"> факторы үшін сызба</w:t>
      </w:r>
    </w:p>
    <w:p w:rsidR="001E086B" w:rsidRPr="00C56588" w:rsidRDefault="001E086B" w:rsidP="00350C6C">
      <w:pPr>
        <w:tabs>
          <w:tab w:val="left" w:pos="0"/>
        </w:tabs>
        <w:spacing w:after="0" w:line="240" w:lineRule="auto"/>
        <w:ind w:firstLine="709"/>
        <w:jc w:val="both"/>
        <w:rPr>
          <w:rFonts w:ascii="Times New Roman" w:hAnsi="Times New Roman"/>
          <w:sz w:val="28"/>
          <w:szCs w:val="28"/>
          <w:lang w:val="kk-KZ"/>
        </w:rPr>
      </w:pPr>
    </w:p>
    <w:p w:rsidR="001E086B" w:rsidRPr="00C56588" w:rsidRDefault="001E086B" w:rsidP="00350C6C">
      <w:pPr>
        <w:tabs>
          <w:tab w:val="left" w:pos="0"/>
        </w:tabs>
        <w:spacing w:after="0" w:line="240" w:lineRule="auto"/>
        <w:ind w:firstLine="709"/>
        <w:jc w:val="center"/>
        <w:rPr>
          <w:rFonts w:ascii="Times New Roman" w:hAnsi="Times New Roman"/>
          <w:sz w:val="28"/>
          <w:szCs w:val="28"/>
          <w:lang w:val="kk-KZ"/>
        </w:rPr>
      </w:pPr>
      <w:r w:rsidRPr="00C56588">
        <w:rPr>
          <w:rFonts w:ascii="Times New Roman" w:hAnsi="Times New Roman"/>
          <w:noProof/>
          <w:sz w:val="28"/>
          <w:szCs w:val="28"/>
        </w:rPr>
        <w:drawing>
          <wp:inline distT="0" distB="0" distL="0" distR="0">
            <wp:extent cx="4109630" cy="2475226"/>
            <wp:effectExtent l="0" t="0" r="0" b="0"/>
            <wp:docPr id="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39704" cy="2493340"/>
                    </a:xfrm>
                    <a:prstGeom prst="rect">
                      <a:avLst/>
                    </a:prstGeom>
                    <a:noFill/>
                    <a:ln>
                      <a:noFill/>
                    </a:ln>
                  </pic:spPr>
                </pic:pic>
              </a:graphicData>
            </a:graphic>
          </wp:inline>
        </w:drawing>
      </w:r>
    </w:p>
    <w:p w:rsidR="001E086B" w:rsidRPr="00C56588" w:rsidRDefault="001E086B" w:rsidP="00350C6C">
      <w:pPr>
        <w:tabs>
          <w:tab w:val="left" w:pos="0"/>
        </w:tabs>
        <w:spacing w:after="0" w:line="240" w:lineRule="auto"/>
        <w:ind w:firstLine="709"/>
        <w:jc w:val="both"/>
        <w:rPr>
          <w:rFonts w:ascii="Times New Roman" w:hAnsi="Times New Roman"/>
          <w:sz w:val="28"/>
          <w:szCs w:val="28"/>
          <w:lang w:val="kk-KZ"/>
        </w:rPr>
      </w:pPr>
    </w:p>
    <w:p w:rsidR="001E086B" w:rsidRDefault="001E086B" w:rsidP="00350C6C">
      <w:pPr>
        <w:tabs>
          <w:tab w:val="left" w:pos="0"/>
        </w:tabs>
        <w:spacing w:after="0" w:line="240" w:lineRule="auto"/>
        <w:ind w:firstLine="709"/>
        <w:jc w:val="center"/>
        <w:rPr>
          <w:rFonts w:ascii="Times New Roman" w:hAnsi="Times New Roman"/>
          <w:sz w:val="28"/>
          <w:szCs w:val="28"/>
          <w:lang w:val="kk-KZ"/>
        </w:rPr>
      </w:pPr>
      <w:r w:rsidRPr="00C56588">
        <w:rPr>
          <w:rFonts w:ascii="Times New Roman" w:hAnsi="Times New Roman"/>
          <w:sz w:val="28"/>
          <w:szCs w:val="28"/>
          <w:lang w:val="kk-KZ"/>
        </w:rPr>
        <w:t>Сурет 34 – Қышқыл саны факторы үшін сызба</w:t>
      </w:r>
    </w:p>
    <w:p w:rsidR="001E086B" w:rsidRPr="00C56588" w:rsidRDefault="001E086B" w:rsidP="00350C6C">
      <w:pPr>
        <w:tabs>
          <w:tab w:val="left" w:pos="0"/>
        </w:tabs>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lastRenderedPageBreak/>
        <w:t>Акрилонитрилд</w:t>
      </w:r>
      <w:r w:rsidR="00A96268">
        <w:rPr>
          <w:rFonts w:ascii="Times New Roman" w:hAnsi="Times New Roman"/>
          <w:sz w:val="28"/>
          <w:szCs w:val="28"/>
          <w:lang w:val="kk-KZ"/>
        </w:rPr>
        <w:t xml:space="preserve">і және винилсульфон қышқылының </w:t>
      </w:r>
      <w:r w:rsidRPr="00C56588">
        <w:rPr>
          <w:rFonts w:ascii="Times New Roman" w:hAnsi="Times New Roman"/>
          <w:sz w:val="28"/>
          <w:szCs w:val="28"/>
          <w:lang w:val="kk-KZ"/>
        </w:rPr>
        <w:t>сополимеризациясы мәліметтері бойынша талдау жасалды (35-сурет).</w:t>
      </w:r>
    </w:p>
    <w:p w:rsidR="001E086B" w:rsidRPr="00C56588" w:rsidRDefault="001E086B" w:rsidP="00350C6C">
      <w:pPr>
        <w:tabs>
          <w:tab w:val="left" w:pos="0"/>
        </w:tabs>
        <w:spacing w:after="0" w:line="240" w:lineRule="auto"/>
        <w:ind w:firstLine="709"/>
        <w:jc w:val="center"/>
        <w:rPr>
          <w:rFonts w:ascii="Times New Roman" w:hAnsi="Times New Roman"/>
          <w:sz w:val="28"/>
          <w:szCs w:val="28"/>
          <w:lang w:val="kk-KZ"/>
        </w:rPr>
      </w:pPr>
      <w:r w:rsidRPr="00C56588">
        <w:rPr>
          <w:rFonts w:ascii="Times New Roman" w:hAnsi="Times New Roman"/>
          <w:noProof/>
          <w:sz w:val="28"/>
          <w:szCs w:val="28"/>
        </w:rPr>
        <w:drawing>
          <wp:inline distT="0" distB="0" distL="0" distR="0">
            <wp:extent cx="4517589" cy="2543175"/>
            <wp:effectExtent l="0" t="0" r="0" b="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7">
                      <a:extLst>
                        <a:ext uri="{28A0092B-C50C-407E-A947-70E740481C1C}">
                          <a14:useLocalDpi xmlns:a14="http://schemas.microsoft.com/office/drawing/2010/main" val="0"/>
                        </a:ext>
                      </a:extLst>
                    </a:blip>
                    <a:srcRect r="3806"/>
                    <a:stretch>
                      <a:fillRect/>
                    </a:stretch>
                  </pic:blipFill>
                  <pic:spPr bwMode="auto">
                    <a:xfrm>
                      <a:off x="0" y="0"/>
                      <a:ext cx="4569989" cy="2572674"/>
                    </a:xfrm>
                    <a:prstGeom prst="rect">
                      <a:avLst/>
                    </a:prstGeom>
                    <a:noFill/>
                    <a:ln>
                      <a:noFill/>
                    </a:ln>
                  </pic:spPr>
                </pic:pic>
              </a:graphicData>
            </a:graphic>
          </wp:inline>
        </w:drawing>
      </w:r>
    </w:p>
    <w:p w:rsidR="001E086B" w:rsidRPr="00C56588" w:rsidRDefault="001E086B" w:rsidP="00350C6C">
      <w:pPr>
        <w:tabs>
          <w:tab w:val="left" w:pos="0"/>
        </w:tabs>
        <w:spacing w:after="0" w:line="240" w:lineRule="auto"/>
        <w:ind w:firstLine="709"/>
        <w:jc w:val="both"/>
        <w:rPr>
          <w:rFonts w:ascii="Times New Roman" w:hAnsi="Times New Roman"/>
          <w:sz w:val="28"/>
          <w:szCs w:val="28"/>
          <w:lang w:val="kk-KZ"/>
        </w:rPr>
      </w:pPr>
    </w:p>
    <w:p w:rsidR="001E086B" w:rsidRPr="00C56588" w:rsidRDefault="001E086B" w:rsidP="00350C6C">
      <w:pPr>
        <w:tabs>
          <w:tab w:val="left" w:pos="0"/>
        </w:tabs>
        <w:spacing w:after="0" w:line="240" w:lineRule="auto"/>
        <w:jc w:val="center"/>
        <w:rPr>
          <w:rFonts w:ascii="Times New Roman" w:hAnsi="Times New Roman"/>
          <w:sz w:val="28"/>
          <w:szCs w:val="28"/>
          <w:lang w:val="kk-KZ"/>
        </w:rPr>
      </w:pPr>
      <w:r w:rsidRPr="00C56588">
        <w:rPr>
          <w:rFonts w:ascii="Times New Roman" w:hAnsi="Times New Roman"/>
          <w:sz w:val="28"/>
          <w:szCs w:val="28"/>
          <w:lang w:val="kk-KZ"/>
        </w:rPr>
        <w:t>Сурет 35 – Акрилонитрилді және винилсульфон қышқылының  сополимеризациясы мәліметтері</w:t>
      </w:r>
    </w:p>
    <w:p w:rsidR="001E086B" w:rsidRPr="00C56588" w:rsidRDefault="001E086B" w:rsidP="00350C6C">
      <w:pPr>
        <w:tabs>
          <w:tab w:val="left" w:pos="0"/>
        </w:tabs>
        <w:spacing w:after="0" w:line="240" w:lineRule="auto"/>
        <w:ind w:firstLine="709"/>
        <w:jc w:val="center"/>
        <w:rPr>
          <w:rFonts w:ascii="Times New Roman" w:hAnsi="Times New Roman"/>
          <w:sz w:val="28"/>
          <w:szCs w:val="28"/>
          <w:lang w:val="kk-KZ"/>
        </w:rPr>
      </w:pPr>
    </w:p>
    <w:p w:rsidR="001E086B" w:rsidRPr="00C56588" w:rsidRDefault="001E086B" w:rsidP="00350C6C">
      <w:pPr>
        <w:pStyle w:val="a5"/>
        <w:ind w:firstLine="709"/>
        <w:jc w:val="both"/>
        <w:rPr>
          <w:bCs/>
          <w:lang w:val="kk-KZ"/>
        </w:rPr>
      </w:pPr>
      <w:r w:rsidRPr="00C56588">
        <w:rPr>
          <w:lang w:val="kk-KZ"/>
        </w:rPr>
        <w:t>Акрилонитрилді және винилсульфон қышқылының  сополимеризациясы мәліметтері бойынша  регрессиялық талдау жасалды (</w:t>
      </w:r>
      <w:r w:rsidR="00825CF8" w:rsidRPr="00C56588">
        <w:rPr>
          <w:lang w:val="kk-KZ"/>
        </w:rPr>
        <w:t>10</w:t>
      </w:r>
      <w:r w:rsidR="00825CF8">
        <w:rPr>
          <w:lang w:val="kk-KZ"/>
        </w:rPr>
        <w:t>-</w:t>
      </w:r>
      <w:r w:rsidRPr="00C56588">
        <w:rPr>
          <w:lang w:val="kk-KZ"/>
        </w:rPr>
        <w:t xml:space="preserve">кесте). </w:t>
      </w:r>
    </w:p>
    <w:p w:rsidR="001E086B" w:rsidRPr="00C56588" w:rsidRDefault="001E086B" w:rsidP="00350C6C">
      <w:pPr>
        <w:pStyle w:val="a5"/>
        <w:ind w:firstLine="709"/>
        <w:jc w:val="both"/>
        <w:rPr>
          <w:lang w:val="kk-KZ"/>
        </w:rPr>
      </w:pPr>
    </w:p>
    <w:p w:rsidR="001E086B" w:rsidRPr="00C56588" w:rsidRDefault="001E086B" w:rsidP="00350C6C">
      <w:pPr>
        <w:pStyle w:val="a5"/>
        <w:jc w:val="both"/>
        <w:rPr>
          <w:bCs/>
          <w:lang w:val="kk-KZ"/>
        </w:rPr>
      </w:pPr>
      <w:r w:rsidRPr="00C56588">
        <w:rPr>
          <w:lang w:val="kk-KZ"/>
        </w:rPr>
        <w:t>Кесте 10 – Акрилонитрилді және винилсульфон қышқылының  сополим</w:t>
      </w:r>
      <w:r w:rsidR="00A96268">
        <w:rPr>
          <w:lang w:val="kk-KZ"/>
        </w:rPr>
        <w:t xml:space="preserve">еризациясы мәліметтері бойынша </w:t>
      </w:r>
      <w:r w:rsidRPr="00C56588">
        <w:rPr>
          <w:lang w:val="kk-KZ"/>
        </w:rPr>
        <w:t>регрессиялық талдау</w:t>
      </w:r>
    </w:p>
    <w:p w:rsidR="001E086B" w:rsidRPr="00C56588" w:rsidRDefault="001E086B" w:rsidP="00350C6C">
      <w:pPr>
        <w:pStyle w:val="a5"/>
        <w:ind w:firstLine="709"/>
        <w:jc w:val="both"/>
        <w:rPr>
          <w:bCs/>
          <w:lang w:val="kk-K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552"/>
        <w:gridCol w:w="2409"/>
        <w:gridCol w:w="2268"/>
      </w:tblGrid>
      <w:tr w:rsidR="00C56588" w:rsidRPr="00C56588" w:rsidTr="00637B76">
        <w:tc>
          <w:tcPr>
            <w:tcW w:w="2268" w:type="dxa"/>
            <w:shd w:val="clear" w:color="auto" w:fill="auto"/>
          </w:tcPr>
          <w:p w:rsidR="001E086B" w:rsidRPr="008679F0" w:rsidRDefault="001E086B" w:rsidP="00350C6C">
            <w:pPr>
              <w:pStyle w:val="a5"/>
              <w:jc w:val="center"/>
              <w:rPr>
                <w:bCs/>
                <w:sz w:val="24"/>
                <w:szCs w:val="24"/>
                <w:lang w:val="kk-KZ"/>
              </w:rPr>
            </w:pPr>
          </w:p>
        </w:tc>
        <w:tc>
          <w:tcPr>
            <w:tcW w:w="2552" w:type="dxa"/>
            <w:shd w:val="clear" w:color="auto" w:fill="auto"/>
          </w:tcPr>
          <w:p w:rsidR="001E086B" w:rsidRPr="008679F0" w:rsidRDefault="001E086B" w:rsidP="00350C6C">
            <w:pPr>
              <w:pStyle w:val="a5"/>
              <w:jc w:val="center"/>
              <w:rPr>
                <w:bCs/>
                <w:sz w:val="24"/>
                <w:szCs w:val="24"/>
                <w:lang w:val="kk-KZ"/>
              </w:rPr>
            </w:pPr>
            <w:r w:rsidRPr="008679F0">
              <w:rPr>
                <w:bCs/>
                <w:sz w:val="24"/>
                <w:szCs w:val="24"/>
              </w:rPr>
              <w:t>a11</w:t>
            </w:r>
          </w:p>
        </w:tc>
        <w:tc>
          <w:tcPr>
            <w:tcW w:w="2409" w:type="dxa"/>
            <w:shd w:val="clear" w:color="auto" w:fill="auto"/>
          </w:tcPr>
          <w:p w:rsidR="001E086B" w:rsidRPr="008679F0" w:rsidRDefault="001E086B" w:rsidP="00350C6C">
            <w:pPr>
              <w:pStyle w:val="a5"/>
              <w:jc w:val="center"/>
              <w:rPr>
                <w:bCs/>
                <w:sz w:val="24"/>
                <w:szCs w:val="24"/>
                <w:lang w:val="ru-RU"/>
              </w:rPr>
            </w:pPr>
            <w:r w:rsidRPr="008679F0">
              <w:rPr>
                <w:bCs/>
                <w:sz w:val="24"/>
                <w:szCs w:val="24"/>
                <w:lang w:val="ru-RU"/>
              </w:rPr>
              <w:t>а12</w:t>
            </w:r>
          </w:p>
        </w:tc>
        <w:tc>
          <w:tcPr>
            <w:tcW w:w="2268" w:type="dxa"/>
            <w:shd w:val="clear" w:color="auto" w:fill="auto"/>
          </w:tcPr>
          <w:p w:rsidR="001E086B" w:rsidRPr="008679F0" w:rsidRDefault="001E086B" w:rsidP="00350C6C">
            <w:pPr>
              <w:pStyle w:val="a5"/>
              <w:jc w:val="center"/>
              <w:rPr>
                <w:bCs/>
                <w:sz w:val="24"/>
                <w:szCs w:val="24"/>
                <w:lang w:val="kk-KZ"/>
              </w:rPr>
            </w:pPr>
            <w:r w:rsidRPr="008679F0">
              <w:rPr>
                <w:bCs/>
                <w:sz w:val="24"/>
                <w:szCs w:val="24"/>
                <w:lang w:val="kk-KZ"/>
              </w:rPr>
              <w:t>а13</w:t>
            </w:r>
          </w:p>
        </w:tc>
      </w:tr>
      <w:tr w:rsidR="00C56588" w:rsidRPr="00C56588" w:rsidTr="00637B76">
        <w:tc>
          <w:tcPr>
            <w:tcW w:w="2268" w:type="dxa"/>
            <w:shd w:val="clear" w:color="auto" w:fill="auto"/>
          </w:tcPr>
          <w:p w:rsidR="001E086B" w:rsidRPr="008679F0" w:rsidRDefault="001E086B" w:rsidP="00350C6C">
            <w:pPr>
              <w:pStyle w:val="a5"/>
              <w:jc w:val="center"/>
              <w:rPr>
                <w:bCs/>
                <w:sz w:val="24"/>
                <w:szCs w:val="24"/>
              </w:rPr>
            </w:pPr>
            <w:r w:rsidRPr="008679F0">
              <w:rPr>
                <w:bCs/>
                <w:sz w:val="24"/>
                <w:szCs w:val="24"/>
              </w:rPr>
              <w:t>a11</w:t>
            </w:r>
          </w:p>
        </w:tc>
        <w:tc>
          <w:tcPr>
            <w:tcW w:w="2552" w:type="dxa"/>
            <w:shd w:val="clear" w:color="auto" w:fill="auto"/>
          </w:tcPr>
          <w:p w:rsidR="001E086B" w:rsidRPr="008679F0" w:rsidRDefault="001E086B" w:rsidP="00350C6C">
            <w:pPr>
              <w:pStyle w:val="a5"/>
              <w:jc w:val="center"/>
              <w:rPr>
                <w:bCs/>
                <w:sz w:val="24"/>
                <w:szCs w:val="24"/>
                <w:lang w:val="kk-KZ"/>
              </w:rPr>
            </w:pPr>
            <w:r w:rsidRPr="008679F0">
              <w:rPr>
                <w:bCs/>
                <w:sz w:val="24"/>
                <w:szCs w:val="24"/>
                <w:lang w:val="kk-KZ"/>
              </w:rPr>
              <w:t>1</w:t>
            </w:r>
          </w:p>
        </w:tc>
        <w:tc>
          <w:tcPr>
            <w:tcW w:w="2409" w:type="dxa"/>
            <w:shd w:val="clear" w:color="auto" w:fill="auto"/>
          </w:tcPr>
          <w:p w:rsidR="001E086B" w:rsidRPr="008679F0" w:rsidRDefault="001E086B" w:rsidP="00350C6C">
            <w:pPr>
              <w:pStyle w:val="a5"/>
              <w:jc w:val="center"/>
              <w:rPr>
                <w:bCs/>
                <w:sz w:val="24"/>
                <w:szCs w:val="24"/>
                <w:lang w:val="kk-KZ"/>
              </w:rPr>
            </w:pPr>
          </w:p>
        </w:tc>
        <w:tc>
          <w:tcPr>
            <w:tcW w:w="2268" w:type="dxa"/>
            <w:shd w:val="clear" w:color="auto" w:fill="auto"/>
          </w:tcPr>
          <w:p w:rsidR="001E086B" w:rsidRPr="008679F0" w:rsidRDefault="001E086B" w:rsidP="00350C6C">
            <w:pPr>
              <w:pStyle w:val="a5"/>
              <w:jc w:val="center"/>
              <w:rPr>
                <w:bCs/>
                <w:sz w:val="24"/>
                <w:szCs w:val="24"/>
                <w:lang w:val="kk-KZ"/>
              </w:rPr>
            </w:pPr>
          </w:p>
        </w:tc>
      </w:tr>
      <w:tr w:rsidR="00C56588" w:rsidRPr="00C56588" w:rsidTr="00637B76">
        <w:tc>
          <w:tcPr>
            <w:tcW w:w="2268" w:type="dxa"/>
            <w:shd w:val="clear" w:color="auto" w:fill="auto"/>
          </w:tcPr>
          <w:p w:rsidR="001E086B" w:rsidRPr="008679F0" w:rsidRDefault="001E086B" w:rsidP="00350C6C">
            <w:pPr>
              <w:pStyle w:val="a5"/>
              <w:jc w:val="center"/>
              <w:rPr>
                <w:bCs/>
                <w:sz w:val="24"/>
                <w:szCs w:val="24"/>
                <w:lang w:val="kk-KZ"/>
              </w:rPr>
            </w:pPr>
            <w:r w:rsidRPr="008679F0">
              <w:rPr>
                <w:bCs/>
                <w:sz w:val="24"/>
                <w:szCs w:val="24"/>
                <w:lang w:val="kk-KZ"/>
              </w:rPr>
              <w:t>а12</w:t>
            </w:r>
          </w:p>
        </w:tc>
        <w:tc>
          <w:tcPr>
            <w:tcW w:w="2552" w:type="dxa"/>
            <w:shd w:val="clear" w:color="auto" w:fill="auto"/>
          </w:tcPr>
          <w:p w:rsidR="001E086B" w:rsidRPr="008679F0" w:rsidRDefault="001E086B" w:rsidP="00350C6C">
            <w:pPr>
              <w:pStyle w:val="a5"/>
              <w:jc w:val="center"/>
              <w:rPr>
                <w:bCs/>
                <w:sz w:val="24"/>
                <w:szCs w:val="24"/>
                <w:lang w:val="kk-KZ"/>
              </w:rPr>
            </w:pPr>
            <w:r w:rsidRPr="008679F0">
              <w:rPr>
                <w:bCs/>
                <w:sz w:val="24"/>
                <w:szCs w:val="24"/>
                <w:lang w:val="kk-KZ"/>
              </w:rPr>
              <w:t>0,9956703</w:t>
            </w:r>
          </w:p>
        </w:tc>
        <w:tc>
          <w:tcPr>
            <w:tcW w:w="2409" w:type="dxa"/>
            <w:shd w:val="clear" w:color="auto" w:fill="auto"/>
          </w:tcPr>
          <w:p w:rsidR="001E086B" w:rsidRPr="008679F0" w:rsidRDefault="001E086B" w:rsidP="00350C6C">
            <w:pPr>
              <w:pStyle w:val="a5"/>
              <w:jc w:val="center"/>
              <w:rPr>
                <w:bCs/>
                <w:sz w:val="24"/>
                <w:szCs w:val="24"/>
                <w:lang w:val="kk-KZ"/>
              </w:rPr>
            </w:pPr>
            <w:r w:rsidRPr="008679F0">
              <w:rPr>
                <w:bCs/>
                <w:sz w:val="24"/>
                <w:szCs w:val="24"/>
                <w:lang w:val="kk-KZ"/>
              </w:rPr>
              <w:t>1</w:t>
            </w:r>
          </w:p>
        </w:tc>
        <w:tc>
          <w:tcPr>
            <w:tcW w:w="2268" w:type="dxa"/>
            <w:shd w:val="clear" w:color="auto" w:fill="auto"/>
          </w:tcPr>
          <w:p w:rsidR="001E086B" w:rsidRPr="008679F0" w:rsidRDefault="001E086B" w:rsidP="00350C6C">
            <w:pPr>
              <w:pStyle w:val="a5"/>
              <w:jc w:val="center"/>
              <w:rPr>
                <w:bCs/>
                <w:sz w:val="24"/>
                <w:szCs w:val="24"/>
                <w:lang w:val="kk-KZ"/>
              </w:rPr>
            </w:pPr>
            <w:r w:rsidRPr="008679F0">
              <w:rPr>
                <w:bCs/>
                <w:sz w:val="24"/>
                <w:szCs w:val="24"/>
                <w:lang w:val="kk-KZ"/>
              </w:rPr>
              <w:t>1</w:t>
            </w:r>
          </w:p>
        </w:tc>
      </w:tr>
      <w:tr w:rsidR="001E086B" w:rsidRPr="00C56588" w:rsidTr="00637B76">
        <w:tc>
          <w:tcPr>
            <w:tcW w:w="2268" w:type="dxa"/>
            <w:shd w:val="clear" w:color="auto" w:fill="auto"/>
          </w:tcPr>
          <w:p w:rsidR="001E086B" w:rsidRPr="008679F0" w:rsidRDefault="001E086B" w:rsidP="00350C6C">
            <w:pPr>
              <w:pStyle w:val="a5"/>
              <w:jc w:val="center"/>
              <w:rPr>
                <w:bCs/>
                <w:sz w:val="24"/>
                <w:szCs w:val="24"/>
                <w:lang w:val="kk-KZ"/>
              </w:rPr>
            </w:pPr>
            <w:r w:rsidRPr="008679F0">
              <w:rPr>
                <w:bCs/>
                <w:sz w:val="24"/>
                <w:szCs w:val="24"/>
                <w:lang w:val="kk-KZ"/>
              </w:rPr>
              <w:t>а13</w:t>
            </w:r>
          </w:p>
        </w:tc>
        <w:tc>
          <w:tcPr>
            <w:tcW w:w="2552" w:type="dxa"/>
            <w:shd w:val="clear" w:color="auto" w:fill="auto"/>
          </w:tcPr>
          <w:p w:rsidR="001E086B" w:rsidRPr="008679F0" w:rsidRDefault="001E086B" w:rsidP="00350C6C">
            <w:pPr>
              <w:pStyle w:val="a5"/>
              <w:jc w:val="center"/>
              <w:rPr>
                <w:bCs/>
                <w:sz w:val="24"/>
                <w:szCs w:val="24"/>
                <w:lang w:val="kk-KZ"/>
              </w:rPr>
            </w:pPr>
            <w:r w:rsidRPr="008679F0">
              <w:rPr>
                <w:bCs/>
                <w:sz w:val="24"/>
                <w:szCs w:val="24"/>
                <w:lang w:val="kk-KZ"/>
              </w:rPr>
              <w:t>0,7829549</w:t>
            </w:r>
          </w:p>
        </w:tc>
        <w:tc>
          <w:tcPr>
            <w:tcW w:w="2409" w:type="dxa"/>
            <w:shd w:val="clear" w:color="auto" w:fill="auto"/>
          </w:tcPr>
          <w:p w:rsidR="001E086B" w:rsidRPr="008679F0" w:rsidRDefault="001E086B" w:rsidP="00350C6C">
            <w:pPr>
              <w:pStyle w:val="a5"/>
              <w:jc w:val="center"/>
              <w:rPr>
                <w:bCs/>
                <w:sz w:val="24"/>
                <w:szCs w:val="24"/>
                <w:lang w:val="kk-KZ"/>
              </w:rPr>
            </w:pPr>
            <w:r w:rsidRPr="008679F0">
              <w:rPr>
                <w:bCs/>
                <w:sz w:val="24"/>
                <w:szCs w:val="24"/>
                <w:lang w:val="kk-KZ"/>
              </w:rPr>
              <w:t>0,758626294</w:t>
            </w:r>
          </w:p>
        </w:tc>
        <w:tc>
          <w:tcPr>
            <w:tcW w:w="2268" w:type="dxa"/>
            <w:shd w:val="clear" w:color="auto" w:fill="auto"/>
          </w:tcPr>
          <w:p w:rsidR="001E086B" w:rsidRPr="008679F0" w:rsidRDefault="001E086B" w:rsidP="00350C6C">
            <w:pPr>
              <w:pStyle w:val="a5"/>
              <w:jc w:val="center"/>
              <w:rPr>
                <w:bCs/>
                <w:sz w:val="24"/>
                <w:szCs w:val="24"/>
                <w:lang w:val="kk-KZ"/>
              </w:rPr>
            </w:pPr>
          </w:p>
        </w:tc>
      </w:tr>
    </w:tbl>
    <w:p w:rsidR="001E086B" w:rsidRPr="00C56588" w:rsidRDefault="001E086B" w:rsidP="00350C6C">
      <w:pPr>
        <w:widowControl w:val="0"/>
        <w:autoSpaceDE w:val="0"/>
        <w:autoSpaceDN w:val="0"/>
        <w:spacing w:after="0" w:line="240" w:lineRule="auto"/>
        <w:jc w:val="both"/>
        <w:rPr>
          <w:rFonts w:ascii="Times New Roman" w:hAnsi="Times New Roman"/>
          <w:sz w:val="28"/>
          <w:szCs w:val="28"/>
          <w:lang w:val="kk-KZ"/>
        </w:rPr>
      </w:pPr>
    </w:p>
    <w:p w:rsidR="00B32E6D" w:rsidRPr="00C56588" w:rsidRDefault="00B32E6D" w:rsidP="00350C6C">
      <w:pPr>
        <w:pStyle w:val="a5"/>
        <w:ind w:firstLine="709"/>
        <w:jc w:val="both"/>
        <w:rPr>
          <w:lang w:val="kk-KZ"/>
        </w:rPr>
      </w:pPr>
      <w:r w:rsidRPr="00C56588">
        <w:rPr>
          <w:lang w:val="kk-KZ"/>
        </w:rPr>
        <w:t>Жоспарлау матрицасы айнымалылар арасындағы тәуелділік дәрежесін анықтауға, олардың өзара байланысын бағалауға және алынған деректерді болжау немесе шешім қабылдау үшін пайдалануға мүмкіндік беретін статистикалық талдау құралы болып табылады. Кестедегі әрбір ұяшық екі нақты айнымалы арасындағы тәуелділікті көрсетеді.</w:t>
      </w:r>
    </w:p>
    <w:p w:rsidR="00B32E6D" w:rsidRPr="00C56588" w:rsidRDefault="00B32E6D" w:rsidP="00350C6C">
      <w:pPr>
        <w:pStyle w:val="a5"/>
        <w:ind w:firstLine="709"/>
        <w:jc w:val="both"/>
        <w:rPr>
          <w:lang w:val="kk-KZ"/>
        </w:rPr>
      </w:pPr>
      <w:r w:rsidRPr="00C56588">
        <w:rPr>
          <w:lang w:val="kk-KZ"/>
        </w:rPr>
        <w:t>Жоспарлау матрицасының есептелген коэффициенттері факторлар арасындағы байланыстың тығыздығы</w:t>
      </w:r>
      <w:r w:rsidR="00A96268">
        <w:rPr>
          <w:lang w:val="kk-KZ"/>
        </w:rPr>
        <w:t xml:space="preserve">н көрсетеді. Коэффициенттердің </w:t>
      </w:r>
      <w:r w:rsidRPr="00C56588">
        <w:rPr>
          <w:lang w:val="kk-KZ"/>
        </w:rPr>
        <w:t>абсолютті шамасы үлкен болған сайын, сәйкес фактор нәтижеге жақын болады. Матрицаны  талдау екі кезеңнен тұрады:</w:t>
      </w:r>
    </w:p>
    <w:p w:rsidR="00B32E6D" w:rsidRPr="00C56588" w:rsidRDefault="00B32E6D" w:rsidP="00350C6C">
      <w:pPr>
        <w:pStyle w:val="a5"/>
        <w:ind w:firstLine="567"/>
        <w:jc w:val="both"/>
        <w:rPr>
          <w:b/>
          <w:lang w:val="kk-KZ"/>
        </w:rPr>
      </w:pPr>
      <w:r w:rsidRPr="00C56588">
        <w:rPr>
          <w:lang w:val="kk-KZ"/>
        </w:rPr>
        <w:t xml:space="preserve">1. Егер есептелген жоспарлау матрицасының бірінші бағанында </w:t>
      </w:r>
      <m:oMath>
        <m:d>
          <m:dPr>
            <m:begChr m:val="|"/>
            <m:endChr m:val="|"/>
            <m:ctrlPr>
              <w:rPr>
                <w:rFonts w:ascii="Cambria Math" w:hAnsi="Cambria Math"/>
                <w:i/>
                <w:lang w:val="kk-KZ"/>
              </w:rPr>
            </m:ctrlPr>
          </m:dPr>
          <m:e>
            <m:sSup>
              <m:sSupPr>
                <m:ctrlPr>
                  <w:rPr>
                    <w:rFonts w:ascii="Cambria Math" w:hAnsi="Cambria Math"/>
                    <w:i/>
                    <w:lang w:val="kk-KZ"/>
                  </w:rPr>
                </m:ctrlPr>
              </m:sSupPr>
              <m:e>
                <m:r>
                  <w:rPr>
                    <w:rFonts w:ascii="Cambria Math" w:hAnsi="Cambria Math"/>
                    <w:lang w:val="kk-KZ"/>
                  </w:rPr>
                  <m:t>r</m:t>
                </m:r>
              </m:e>
              <m:sup>
                <m:r>
                  <w:rPr>
                    <w:rFonts w:ascii="Cambria Math" w:hAnsi="Cambria Math"/>
                    <w:lang w:val="kk-KZ"/>
                  </w:rPr>
                  <m:t>xy</m:t>
                </m:r>
              </m:sup>
            </m:sSup>
          </m:e>
        </m:d>
        <m:r>
          <w:rPr>
            <w:rFonts w:ascii="Cambria Math" w:hAnsi="Cambria Math"/>
            <w:lang w:val="kk-KZ"/>
          </w:rPr>
          <m:t>&lt;0.5</m:t>
        </m:r>
      </m:oMath>
      <w:r w:rsidRPr="00C56588">
        <w:rPr>
          <w:lang w:val="kk-KZ"/>
        </w:rPr>
        <w:t xml:space="preserve">  шарты орындалатын элементтер бар болса, осы шартқа сай келетін факторлар модельден алынып тасталады. </w:t>
      </w:r>
    </w:p>
    <w:p w:rsidR="00B32E6D" w:rsidRPr="00C56588" w:rsidRDefault="00B32E6D" w:rsidP="00350C6C">
      <w:pPr>
        <w:pStyle w:val="aa"/>
        <w:spacing w:before="0" w:beforeAutospacing="0" w:after="0" w:afterAutospacing="0"/>
        <w:ind w:firstLine="567"/>
        <w:jc w:val="both"/>
        <w:rPr>
          <w:sz w:val="28"/>
          <w:szCs w:val="28"/>
          <w:lang w:val="kk-KZ"/>
        </w:rPr>
      </w:pPr>
      <w:r w:rsidRPr="00C56588">
        <w:rPr>
          <w:sz w:val="28"/>
          <w:szCs w:val="28"/>
          <w:lang w:val="kk-KZ"/>
        </w:rPr>
        <w:t xml:space="preserve">2. Факторлардың жоспарлау матрицасында есептелген коэффициенттерінің байланысын қарастырғанда олардың бір-бірінен тәуелсіздігін бағалау қажет. Мұның өзі регрессиялық талдаудың қажетті шарты болып табылады. </w:t>
      </w:r>
    </w:p>
    <w:p w:rsidR="001E086B" w:rsidRPr="00C56588" w:rsidRDefault="001E086B"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lastRenderedPageBreak/>
        <w:t>Біздің есептеулеріміз бойынша барлық параметрлердің мәндері жеткілікті деңгейде 11</w:t>
      </w:r>
      <w:r w:rsidR="00825CF8">
        <w:rPr>
          <w:rFonts w:ascii="Times New Roman" w:hAnsi="Times New Roman"/>
          <w:sz w:val="28"/>
          <w:szCs w:val="28"/>
          <w:lang w:val="kk-KZ"/>
        </w:rPr>
        <w:t>-</w:t>
      </w:r>
      <w:r w:rsidRPr="00C56588">
        <w:rPr>
          <w:rFonts w:ascii="Times New Roman" w:hAnsi="Times New Roman"/>
          <w:sz w:val="28"/>
          <w:szCs w:val="28"/>
          <w:lang w:val="kk-KZ"/>
        </w:rPr>
        <w:t xml:space="preserve">кестеде көрсетілген. </w:t>
      </w:r>
    </w:p>
    <w:p w:rsidR="001E086B" w:rsidRPr="00C56588" w:rsidRDefault="001E086B" w:rsidP="00350C6C">
      <w:pPr>
        <w:tabs>
          <w:tab w:val="left" w:pos="0"/>
        </w:tabs>
        <w:spacing w:after="0" w:line="240" w:lineRule="auto"/>
        <w:ind w:firstLine="709"/>
        <w:rPr>
          <w:rFonts w:ascii="Times New Roman" w:hAnsi="Times New Roman"/>
          <w:sz w:val="28"/>
          <w:szCs w:val="28"/>
          <w:lang w:val="kk-KZ"/>
        </w:rPr>
      </w:pPr>
    </w:p>
    <w:p w:rsidR="001E086B" w:rsidRPr="00C56588" w:rsidRDefault="001E086B" w:rsidP="00350C6C">
      <w:pPr>
        <w:tabs>
          <w:tab w:val="left" w:pos="0"/>
        </w:tabs>
        <w:spacing w:after="0" w:line="240" w:lineRule="auto"/>
        <w:rPr>
          <w:rFonts w:ascii="Times New Roman" w:hAnsi="Times New Roman"/>
          <w:sz w:val="28"/>
          <w:szCs w:val="28"/>
          <w:lang w:val="kk-KZ"/>
        </w:rPr>
      </w:pPr>
      <w:r w:rsidRPr="00C56588">
        <w:rPr>
          <w:rFonts w:ascii="Times New Roman" w:hAnsi="Times New Roman"/>
          <w:sz w:val="28"/>
          <w:szCs w:val="28"/>
          <w:lang w:val="kk-KZ"/>
        </w:rPr>
        <w:t>Кесте 11 – Ресгрессиялық статистика</w:t>
      </w:r>
    </w:p>
    <w:p w:rsidR="001E086B" w:rsidRPr="00C56588" w:rsidRDefault="001E086B" w:rsidP="00350C6C">
      <w:pPr>
        <w:tabs>
          <w:tab w:val="left" w:pos="0"/>
        </w:tabs>
        <w:spacing w:after="0" w:line="240" w:lineRule="auto"/>
        <w:ind w:firstLine="709"/>
        <w:rPr>
          <w:rFonts w:ascii="Times New Roman" w:hAnsi="Times New Roman"/>
          <w:sz w:val="28"/>
          <w:szCs w:val="28"/>
          <w:lang w:val="kk-KZ"/>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C56588" w:rsidRPr="00C56588" w:rsidTr="00637B76">
        <w:tc>
          <w:tcPr>
            <w:tcW w:w="4678" w:type="dxa"/>
            <w:shd w:val="clear" w:color="auto" w:fill="auto"/>
          </w:tcPr>
          <w:p w:rsidR="001E086B" w:rsidRPr="008679F0" w:rsidRDefault="001E086B" w:rsidP="00350C6C">
            <w:pPr>
              <w:tabs>
                <w:tab w:val="left" w:pos="0"/>
              </w:tabs>
              <w:spacing w:after="0" w:line="240" w:lineRule="auto"/>
              <w:jc w:val="center"/>
              <w:rPr>
                <w:rFonts w:ascii="Times New Roman" w:hAnsi="Times New Roman"/>
                <w:sz w:val="24"/>
                <w:szCs w:val="24"/>
                <w:lang w:val="en-US"/>
              </w:rPr>
            </w:pPr>
            <w:r w:rsidRPr="008679F0">
              <w:rPr>
                <w:rFonts w:ascii="Times New Roman" w:hAnsi="Times New Roman"/>
                <w:sz w:val="24"/>
                <w:szCs w:val="24"/>
                <w:lang w:val="kk-KZ"/>
              </w:rPr>
              <w:t xml:space="preserve">Бірнеше </w:t>
            </w:r>
            <w:r w:rsidRPr="008679F0">
              <w:rPr>
                <w:rFonts w:ascii="Times New Roman" w:hAnsi="Times New Roman"/>
                <w:sz w:val="24"/>
                <w:szCs w:val="24"/>
                <w:lang w:val="en-US"/>
              </w:rPr>
              <w:t>R</w:t>
            </w:r>
          </w:p>
        </w:tc>
        <w:tc>
          <w:tcPr>
            <w:tcW w:w="4678" w:type="dxa"/>
            <w:shd w:val="clear" w:color="auto" w:fill="auto"/>
          </w:tcPr>
          <w:p w:rsidR="001E086B" w:rsidRPr="008679F0" w:rsidRDefault="001E086B" w:rsidP="00350C6C">
            <w:pPr>
              <w:tabs>
                <w:tab w:val="left" w:pos="0"/>
              </w:tabs>
              <w:spacing w:after="0" w:line="240" w:lineRule="auto"/>
              <w:jc w:val="center"/>
              <w:rPr>
                <w:rFonts w:ascii="Times New Roman" w:hAnsi="Times New Roman"/>
                <w:sz w:val="24"/>
                <w:szCs w:val="24"/>
              </w:rPr>
            </w:pPr>
            <w:r w:rsidRPr="008679F0">
              <w:rPr>
                <w:rFonts w:ascii="Times New Roman" w:hAnsi="Times New Roman"/>
                <w:sz w:val="24"/>
                <w:szCs w:val="24"/>
              </w:rPr>
              <w:t>0,758626294</w:t>
            </w:r>
          </w:p>
        </w:tc>
      </w:tr>
      <w:tr w:rsidR="00C56588" w:rsidRPr="00C56588" w:rsidTr="00637B76">
        <w:tc>
          <w:tcPr>
            <w:tcW w:w="4678" w:type="dxa"/>
            <w:shd w:val="clear" w:color="auto" w:fill="auto"/>
          </w:tcPr>
          <w:p w:rsidR="001E086B" w:rsidRPr="008679F0" w:rsidRDefault="001E086B" w:rsidP="00350C6C">
            <w:pPr>
              <w:tabs>
                <w:tab w:val="left" w:pos="0"/>
              </w:tabs>
              <w:spacing w:after="0" w:line="240" w:lineRule="auto"/>
              <w:jc w:val="center"/>
              <w:rPr>
                <w:rFonts w:ascii="Times New Roman" w:hAnsi="Times New Roman"/>
                <w:sz w:val="24"/>
                <w:szCs w:val="24"/>
              </w:rPr>
            </w:pPr>
            <w:r w:rsidRPr="008679F0">
              <w:rPr>
                <w:rFonts w:ascii="Times New Roman" w:hAnsi="Times New Roman"/>
                <w:sz w:val="24"/>
                <w:szCs w:val="24"/>
                <w:lang w:val="en-US"/>
              </w:rPr>
              <w:t>R-квадрат</w:t>
            </w:r>
          </w:p>
        </w:tc>
        <w:tc>
          <w:tcPr>
            <w:tcW w:w="4678" w:type="dxa"/>
            <w:shd w:val="clear" w:color="auto" w:fill="auto"/>
          </w:tcPr>
          <w:p w:rsidR="001E086B" w:rsidRPr="008679F0" w:rsidRDefault="001E086B" w:rsidP="00350C6C">
            <w:pPr>
              <w:tabs>
                <w:tab w:val="left" w:pos="0"/>
              </w:tabs>
              <w:spacing w:after="0" w:line="240" w:lineRule="auto"/>
              <w:jc w:val="center"/>
              <w:rPr>
                <w:rFonts w:ascii="Times New Roman" w:hAnsi="Times New Roman"/>
                <w:sz w:val="24"/>
                <w:szCs w:val="24"/>
                <w:lang w:val="kk-KZ"/>
              </w:rPr>
            </w:pPr>
            <w:r w:rsidRPr="008679F0">
              <w:rPr>
                <w:rFonts w:ascii="Times New Roman" w:hAnsi="Times New Roman"/>
                <w:sz w:val="24"/>
                <w:szCs w:val="24"/>
                <w:lang w:val="kk-KZ"/>
              </w:rPr>
              <w:t>0,575513853</w:t>
            </w:r>
          </w:p>
        </w:tc>
      </w:tr>
      <w:tr w:rsidR="00C56588" w:rsidRPr="00C56588" w:rsidTr="00637B76">
        <w:tc>
          <w:tcPr>
            <w:tcW w:w="4678" w:type="dxa"/>
            <w:shd w:val="clear" w:color="auto" w:fill="auto"/>
          </w:tcPr>
          <w:p w:rsidR="001E086B" w:rsidRPr="008679F0" w:rsidRDefault="001E086B" w:rsidP="00350C6C">
            <w:pPr>
              <w:tabs>
                <w:tab w:val="left" w:pos="0"/>
              </w:tabs>
              <w:spacing w:after="0" w:line="240" w:lineRule="auto"/>
              <w:jc w:val="center"/>
              <w:rPr>
                <w:rFonts w:ascii="Times New Roman" w:hAnsi="Times New Roman"/>
                <w:sz w:val="24"/>
                <w:szCs w:val="24"/>
                <w:lang w:val="kk-KZ"/>
              </w:rPr>
            </w:pPr>
            <w:r w:rsidRPr="008679F0">
              <w:rPr>
                <w:rFonts w:ascii="Times New Roman" w:hAnsi="Times New Roman"/>
                <w:sz w:val="24"/>
                <w:szCs w:val="24"/>
                <w:lang w:val="en-US"/>
              </w:rPr>
              <w:t>Нормаланған R-квадрат</w:t>
            </w:r>
          </w:p>
        </w:tc>
        <w:tc>
          <w:tcPr>
            <w:tcW w:w="4678" w:type="dxa"/>
            <w:shd w:val="clear" w:color="auto" w:fill="auto"/>
          </w:tcPr>
          <w:p w:rsidR="001E086B" w:rsidRPr="008679F0" w:rsidRDefault="001E086B" w:rsidP="00350C6C">
            <w:pPr>
              <w:tabs>
                <w:tab w:val="left" w:pos="0"/>
              </w:tabs>
              <w:spacing w:after="0" w:line="240" w:lineRule="auto"/>
              <w:jc w:val="center"/>
              <w:rPr>
                <w:rFonts w:ascii="Times New Roman" w:hAnsi="Times New Roman"/>
                <w:sz w:val="24"/>
                <w:szCs w:val="24"/>
                <w:lang w:val="kk-KZ"/>
              </w:rPr>
            </w:pPr>
            <w:r w:rsidRPr="008679F0">
              <w:rPr>
                <w:rFonts w:ascii="Times New Roman" w:hAnsi="Times New Roman"/>
                <w:sz w:val="24"/>
                <w:szCs w:val="24"/>
                <w:lang w:val="kk-KZ"/>
              </w:rPr>
              <w:t>0,36327078</w:t>
            </w:r>
          </w:p>
        </w:tc>
      </w:tr>
      <w:tr w:rsidR="00C56588" w:rsidRPr="00C56588" w:rsidTr="00637B76">
        <w:tc>
          <w:tcPr>
            <w:tcW w:w="4678" w:type="dxa"/>
            <w:shd w:val="clear" w:color="auto" w:fill="auto"/>
          </w:tcPr>
          <w:p w:rsidR="001E086B" w:rsidRPr="008679F0" w:rsidRDefault="001E086B" w:rsidP="00350C6C">
            <w:pPr>
              <w:tabs>
                <w:tab w:val="left" w:pos="0"/>
              </w:tabs>
              <w:spacing w:after="0" w:line="240" w:lineRule="auto"/>
              <w:jc w:val="center"/>
              <w:rPr>
                <w:rFonts w:ascii="Times New Roman" w:hAnsi="Times New Roman"/>
                <w:sz w:val="24"/>
                <w:szCs w:val="24"/>
                <w:lang w:val="kk-KZ"/>
              </w:rPr>
            </w:pPr>
            <w:r w:rsidRPr="008679F0">
              <w:rPr>
                <w:rFonts w:ascii="Times New Roman" w:hAnsi="Times New Roman"/>
                <w:sz w:val="24"/>
                <w:szCs w:val="24"/>
                <w:lang w:val="kk-KZ"/>
              </w:rPr>
              <w:t>Стандартты қателік</w:t>
            </w:r>
          </w:p>
        </w:tc>
        <w:tc>
          <w:tcPr>
            <w:tcW w:w="4678" w:type="dxa"/>
            <w:shd w:val="clear" w:color="auto" w:fill="auto"/>
          </w:tcPr>
          <w:p w:rsidR="001E086B" w:rsidRPr="008679F0" w:rsidRDefault="001E086B" w:rsidP="00350C6C">
            <w:pPr>
              <w:tabs>
                <w:tab w:val="left" w:pos="0"/>
              </w:tabs>
              <w:spacing w:after="0" w:line="240" w:lineRule="auto"/>
              <w:jc w:val="center"/>
              <w:rPr>
                <w:rFonts w:ascii="Times New Roman" w:hAnsi="Times New Roman"/>
                <w:sz w:val="24"/>
                <w:szCs w:val="24"/>
                <w:lang w:val="kk-KZ"/>
              </w:rPr>
            </w:pPr>
            <w:r w:rsidRPr="008679F0">
              <w:rPr>
                <w:rFonts w:ascii="Times New Roman" w:hAnsi="Times New Roman"/>
                <w:sz w:val="24"/>
                <w:szCs w:val="24"/>
                <w:lang w:val="kk-KZ"/>
              </w:rPr>
              <w:t>34,76366004</w:t>
            </w:r>
          </w:p>
        </w:tc>
      </w:tr>
      <w:tr w:rsidR="001E086B" w:rsidRPr="00C56588" w:rsidTr="00637B76">
        <w:tc>
          <w:tcPr>
            <w:tcW w:w="4678" w:type="dxa"/>
            <w:shd w:val="clear" w:color="auto" w:fill="auto"/>
          </w:tcPr>
          <w:p w:rsidR="001E086B" w:rsidRPr="008679F0" w:rsidRDefault="001E086B" w:rsidP="00350C6C">
            <w:pPr>
              <w:tabs>
                <w:tab w:val="left" w:pos="0"/>
              </w:tabs>
              <w:spacing w:after="0" w:line="240" w:lineRule="auto"/>
              <w:jc w:val="center"/>
              <w:rPr>
                <w:rFonts w:ascii="Times New Roman" w:hAnsi="Times New Roman"/>
                <w:sz w:val="24"/>
                <w:szCs w:val="24"/>
                <w:lang w:val="kk-KZ"/>
              </w:rPr>
            </w:pPr>
            <w:r w:rsidRPr="008679F0">
              <w:rPr>
                <w:rFonts w:ascii="Times New Roman" w:hAnsi="Times New Roman"/>
                <w:sz w:val="24"/>
                <w:szCs w:val="24"/>
                <w:lang w:val="kk-KZ"/>
              </w:rPr>
              <w:t>Бақылау</w:t>
            </w:r>
          </w:p>
        </w:tc>
        <w:tc>
          <w:tcPr>
            <w:tcW w:w="4678" w:type="dxa"/>
            <w:shd w:val="clear" w:color="auto" w:fill="auto"/>
          </w:tcPr>
          <w:p w:rsidR="001E086B" w:rsidRPr="008679F0" w:rsidRDefault="001E086B" w:rsidP="00350C6C">
            <w:pPr>
              <w:tabs>
                <w:tab w:val="left" w:pos="0"/>
              </w:tabs>
              <w:spacing w:after="0" w:line="240" w:lineRule="auto"/>
              <w:jc w:val="center"/>
              <w:rPr>
                <w:rFonts w:ascii="Times New Roman" w:hAnsi="Times New Roman"/>
                <w:sz w:val="24"/>
                <w:szCs w:val="24"/>
                <w:lang w:val="kk-KZ"/>
              </w:rPr>
            </w:pPr>
            <w:r w:rsidRPr="008679F0">
              <w:rPr>
                <w:rFonts w:ascii="Times New Roman" w:hAnsi="Times New Roman"/>
                <w:sz w:val="24"/>
                <w:szCs w:val="24"/>
                <w:lang w:val="kk-KZ"/>
              </w:rPr>
              <w:t>4</w:t>
            </w:r>
          </w:p>
        </w:tc>
      </w:tr>
    </w:tbl>
    <w:p w:rsidR="001E086B" w:rsidRPr="00C56588" w:rsidRDefault="001E086B" w:rsidP="00350C6C">
      <w:pPr>
        <w:tabs>
          <w:tab w:val="left" w:pos="0"/>
        </w:tabs>
        <w:spacing w:after="0" w:line="240" w:lineRule="auto"/>
        <w:ind w:firstLine="709"/>
        <w:rPr>
          <w:rFonts w:ascii="Times New Roman" w:hAnsi="Times New Roman"/>
          <w:sz w:val="28"/>
          <w:szCs w:val="28"/>
          <w:lang w:val="kk-KZ"/>
        </w:rPr>
      </w:pPr>
    </w:p>
    <w:p w:rsidR="00B32E6D" w:rsidRPr="00C56588" w:rsidRDefault="00B32E6D"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Тағы б</w:t>
      </w:r>
      <w:r w:rsidR="00A96268">
        <w:rPr>
          <w:rFonts w:ascii="Times New Roman" w:hAnsi="Times New Roman"/>
          <w:sz w:val="28"/>
          <w:szCs w:val="28"/>
          <w:lang w:val="kk-KZ"/>
        </w:rPr>
        <w:t xml:space="preserve">ір маңызды көрсеткіш R-квадрат </w:t>
      </w:r>
      <w:r w:rsidRPr="00C56588">
        <w:rPr>
          <w:rFonts w:ascii="Times New Roman" w:hAnsi="Times New Roman"/>
          <w:sz w:val="28"/>
          <w:szCs w:val="28"/>
          <w:lang w:val="kk-KZ"/>
        </w:rPr>
        <w:t>және оны детерминация коэффициенті деп те атайды.</w:t>
      </w:r>
      <w:r w:rsidR="00A96268">
        <w:rPr>
          <w:rFonts w:ascii="Times New Roman" w:hAnsi="Times New Roman"/>
          <w:sz w:val="28"/>
          <w:szCs w:val="28"/>
          <w:lang w:val="kk-KZ"/>
        </w:rPr>
        <w:t xml:space="preserve"> </w:t>
      </w:r>
      <w:r w:rsidRPr="00C56588">
        <w:rPr>
          <w:rFonts w:ascii="Times New Roman" w:hAnsi="Times New Roman"/>
          <w:sz w:val="28"/>
          <w:szCs w:val="28"/>
          <w:lang w:val="kk-KZ"/>
        </w:rPr>
        <w:t>Бұл предикторлық айнымалымен түсіндіруге болатын жауап айнымалысының дисперсиясының үлесі.</w:t>
      </w:r>
    </w:p>
    <w:p w:rsidR="00B32E6D" w:rsidRPr="00C56588" w:rsidRDefault="00B32E6D"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R-квадраттың мәні 0-ден 1-ге дейін өзгеруі мүмкін. 0 мәні жауап айнымалысын болжаушы айнымалымен мүлдем түсіндіруге болмайтынын көрсетеді. 1 мәні жауап айнымалысын болжаушы айнымалының көмегімен қатесіз толық түсіндіруге болатындығын көрсетеді.</w:t>
      </w:r>
    </w:p>
    <w:p w:rsidR="001E086B" w:rsidRPr="00C56588" w:rsidRDefault="00B32E6D"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Маңызды көр</w:t>
      </w:r>
      <w:r w:rsidR="00A96268">
        <w:rPr>
          <w:rFonts w:ascii="Times New Roman" w:hAnsi="Times New Roman"/>
          <w:sz w:val="28"/>
          <w:szCs w:val="28"/>
          <w:lang w:val="kk-KZ"/>
        </w:rPr>
        <w:t xml:space="preserve">сеткіштердің бірі </w:t>
      </w:r>
      <w:r w:rsidRPr="00C56588">
        <w:rPr>
          <w:rFonts w:ascii="Times New Roman" w:hAnsi="Times New Roman"/>
          <w:sz w:val="28"/>
          <w:szCs w:val="28"/>
          <w:lang w:val="kk-KZ"/>
        </w:rPr>
        <w:t>"Y қиылысы (пересечение)" жолы мен "коэффициенттер"бағанының қиылысында орналасқан мән болып табылады. Мұнда "Y қиылысы (пере</w:t>
      </w:r>
      <w:r w:rsidR="00A96268">
        <w:rPr>
          <w:rFonts w:ascii="Times New Roman" w:hAnsi="Times New Roman"/>
          <w:sz w:val="28"/>
          <w:szCs w:val="28"/>
          <w:lang w:val="kk-KZ"/>
        </w:rPr>
        <w:t>сечение)" мәні маңызды болады.</w:t>
      </w:r>
      <w:r w:rsidRPr="00C56588">
        <w:rPr>
          <w:rFonts w:ascii="Times New Roman" w:hAnsi="Times New Roman"/>
          <w:sz w:val="28"/>
          <w:szCs w:val="28"/>
          <w:lang w:val="kk-KZ"/>
        </w:rPr>
        <w:t xml:space="preserve"> Есептеулер н</w:t>
      </w:r>
      <w:r w:rsidR="00A96268">
        <w:rPr>
          <w:rFonts w:ascii="Times New Roman" w:hAnsi="Times New Roman"/>
          <w:sz w:val="28"/>
          <w:szCs w:val="28"/>
          <w:lang w:val="kk-KZ"/>
        </w:rPr>
        <w:t>әтижесі бойынша бұл мән 151,43</w:t>
      </w:r>
      <w:r w:rsidRPr="00C56588">
        <w:rPr>
          <w:rFonts w:ascii="Times New Roman" w:hAnsi="Times New Roman"/>
          <w:sz w:val="28"/>
          <w:szCs w:val="28"/>
          <w:lang w:val="kk-KZ"/>
        </w:rPr>
        <w:t xml:space="preserve">-ке тең болып тұр </w:t>
      </w:r>
      <w:r w:rsidR="001E086B" w:rsidRPr="00C56588">
        <w:rPr>
          <w:rFonts w:ascii="Times New Roman" w:hAnsi="Times New Roman"/>
          <w:sz w:val="28"/>
          <w:szCs w:val="28"/>
          <w:lang w:val="kk-KZ"/>
        </w:rPr>
        <w:t>(</w:t>
      </w:r>
      <w:r w:rsidR="00825CF8" w:rsidRPr="00C56588">
        <w:rPr>
          <w:rFonts w:ascii="Times New Roman" w:hAnsi="Times New Roman"/>
          <w:sz w:val="28"/>
          <w:szCs w:val="28"/>
          <w:lang w:val="kk-KZ"/>
        </w:rPr>
        <w:t>12</w:t>
      </w:r>
      <w:r w:rsidR="00825CF8">
        <w:rPr>
          <w:rFonts w:ascii="Times New Roman" w:hAnsi="Times New Roman"/>
          <w:sz w:val="28"/>
          <w:szCs w:val="28"/>
          <w:lang w:val="kk-KZ"/>
        </w:rPr>
        <w:t>-</w:t>
      </w:r>
      <w:r w:rsidR="001E086B" w:rsidRPr="00C56588">
        <w:rPr>
          <w:rFonts w:ascii="Times New Roman" w:hAnsi="Times New Roman"/>
          <w:sz w:val="28"/>
          <w:szCs w:val="28"/>
          <w:lang w:val="kk-KZ"/>
        </w:rPr>
        <w:t>кесте).</w:t>
      </w:r>
    </w:p>
    <w:p w:rsidR="00B32E6D" w:rsidRPr="00C56588" w:rsidRDefault="00B32E6D" w:rsidP="00350C6C">
      <w:pPr>
        <w:spacing w:after="0" w:line="240" w:lineRule="auto"/>
        <w:ind w:firstLine="709"/>
        <w:jc w:val="both"/>
        <w:rPr>
          <w:rFonts w:ascii="Times New Roman" w:hAnsi="Times New Roman"/>
          <w:sz w:val="28"/>
          <w:szCs w:val="28"/>
          <w:lang w:val="kk-KZ"/>
        </w:rPr>
      </w:pPr>
    </w:p>
    <w:p w:rsidR="001E086B" w:rsidRPr="00C56588" w:rsidRDefault="001E086B" w:rsidP="00350C6C">
      <w:pPr>
        <w:spacing w:after="0" w:line="240" w:lineRule="auto"/>
        <w:jc w:val="both"/>
        <w:rPr>
          <w:rFonts w:ascii="Times New Roman" w:hAnsi="Times New Roman"/>
          <w:sz w:val="28"/>
          <w:szCs w:val="28"/>
          <w:lang w:val="kk-KZ"/>
        </w:rPr>
      </w:pPr>
      <w:r w:rsidRPr="00C56588">
        <w:rPr>
          <w:rFonts w:ascii="Times New Roman" w:hAnsi="Times New Roman"/>
          <w:sz w:val="28"/>
          <w:szCs w:val="28"/>
          <w:lang w:val="kk-KZ"/>
        </w:rPr>
        <w:t>Кесте 12 – Коэфициенттер</w:t>
      </w:r>
    </w:p>
    <w:p w:rsidR="001E086B" w:rsidRPr="00C56588" w:rsidRDefault="001E086B" w:rsidP="00350C6C">
      <w:pPr>
        <w:spacing w:after="0" w:line="240" w:lineRule="auto"/>
        <w:ind w:firstLine="709"/>
        <w:jc w:val="both"/>
        <w:rPr>
          <w:rFonts w:ascii="Times New Roman" w:hAnsi="Times New Roman"/>
          <w:sz w:val="28"/>
          <w:szCs w:val="28"/>
          <w:lang w:val="kk-KZ"/>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529"/>
      </w:tblGrid>
      <w:tr w:rsidR="00C56588" w:rsidRPr="00A96268" w:rsidTr="00637B76">
        <w:tc>
          <w:tcPr>
            <w:tcW w:w="3969" w:type="dxa"/>
            <w:shd w:val="clear" w:color="auto" w:fill="auto"/>
          </w:tcPr>
          <w:p w:rsidR="001E086B" w:rsidRPr="008679F0" w:rsidRDefault="001E086B" w:rsidP="00350C6C">
            <w:pPr>
              <w:spacing w:after="0" w:line="240" w:lineRule="auto"/>
              <w:jc w:val="center"/>
              <w:rPr>
                <w:rFonts w:ascii="Times New Roman" w:hAnsi="Times New Roman"/>
                <w:sz w:val="24"/>
                <w:szCs w:val="24"/>
                <w:lang w:val="kk-KZ"/>
              </w:rPr>
            </w:pPr>
          </w:p>
        </w:tc>
        <w:tc>
          <w:tcPr>
            <w:tcW w:w="5529" w:type="dxa"/>
            <w:shd w:val="clear" w:color="auto" w:fill="auto"/>
          </w:tcPr>
          <w:p w:rsidR="001E086B" w:rsidRPr="008679F0" w:rsidRDefault="001E086B" w:rsidP="00350C6C">
            <w:pPr>
              <w:spacing w:after="0" w:line="240" w:lineRule="auto"/>
              <w:jc w:val="center"/>
              <w:rPr>
                <w:rFonts w:ascii="Times New Roman" w:hAnsi="Times New Roman"/>
                <w:sz w:val="24"/>
                <w:szCs w:val="24"/>
                <w:lang w:val="kk-KZ"/>
              </w:rPr>
            </w:pPr>
            <w:r w:rsidRPr="008679F0">
              <w:rPr>
                <w:rFonts w:ascii="Times New Roman" w:hAnsi="Times New Roman"/>
                <w:sz w:val="24"/>
                <w:szCs w:val="24"/>
                <w:lang w:val="kk-KZ"/>
              </w:rPr>
              <w:t>Коэфициенттер</w:t>
            </w:r>
          </w:p>
        </w:tc>
      </w:tr>
      <w:tr w:rsidR="00C56588" w:rsidRPr="00A96268" w:rsidTr="00637B76">
        <w:tc>
          <w:tcPr>
            <w:tcW w:w="3969" w:type="dxa"/>
            <w:shd w:val="clear" w:color="auto" w:fill="auto"/>
          </w:tcPr>
          <w:p w:rsidR="001E086B" w:rsidRPr="008679F0" w:rsidRDefault="001E086B" w:rsidP="00350C6C">
            <w:pPr>
              <w:spacing w:after="0" w:line="240" w:lineRule="auto"/>
              <w:jc w:val="center"/>
              <w:rPr>
                <w:rFonts w:ascii="Times New Roman" w:hAnsi="Times New Roman"/>
                <w:sz w:val="24"/>
                <w:szCs w:val="24"/>
                <w:lang w:val="kk-KZ"/>
              </w:rPr>
            </w:pPr>
            <w:r w:rsidRPr="008679F0">
              <w:rPr>
                <w:rFonts w:ascii="Times New Roman" w:hAnsi="Times New Roman"/>
                <w:sz w:val="24"/>
                <w:szCs w:val="24"/>
                <w:lang w:val="kk-KZ"/>
              </w:rPr>
              <w:t>Ү қиылысы</w:t>
            </w:r>
          </w:p>
        </w:tc>
        <w:tc>
          <w:tcPr>
            <w:tcW w:w="5529" w:type="dxa"/>
            <w:shd w:val="clear" w:color="auto" w:fill="auto"/>
          </w:tcPr>
          <w:p w:rsidR="001E086B" w:rsidRPr="008679F0" w:rsidRDefault="001E086B" w:rsidP="00350C6C">
            <w:pPr>
              <w:spacing w:after="0" w:line="240" w:lineRule="auto"/>
              <w:jc w:val="center"/>
              <w:rPr>
                <w:rFonts w:ascii="Times New Roman" w:hAnsi="Times New Roman"/>
                <w:sz w:val="24"/>
                <w:szCs w:val="24"/>
                <w:lang w:val="kk-KZ"/>
              </w:rPr>
            </w:pPr>
            <w:r w:rsidRPr="008679F0">
              <w:rPr>
                <w:rFonts w:ascii="Times New Roman" w:hAnsi="Times New Roman"/>
                <w:sz w:val="24"/>
                <w:szCs w:val="24"/>
                <w:lang w:val="kk-KZ"/>
              </w:rPr>
              <w:t>151,4289433</w:t>
            </w:r>
          </w:p>
        </w:tc>
      </w:tr>
      <w:tr w:rsidR="001E086B" w:rsidRPr="00A96268" w:rsidTr="00637B76">
        <w:tc>
          <w:tcPr>
            <w:tcW w:w="3969" w:type="dxa"/>
            <w:shd w:val="clear" w:color="auto" w:fill="auto"/>
          </w:tcPr>
          <w:p w:rsidR="001E086B" w:rsidRPr="008679F0" w:rsidRDefault="001E086B" w:rsidP="00350C6C">
            <w:pPr>
              <w:spacing w:after="0" w:line="240" w:lineRule="auto"/>
              <w:jc w:val="center"/>
              <w:rPr>
                <w:rFonts w:ascii="Times New Roman" w:hAnsi="Times New Roman"/>
                <w:sz w:val="24"/>
                <w:szCs w:val="24"/>
                <w:lang w:val="kk-KZ"/>
              </w:rPr>
            </w:pPr>
            <w:r w:rsidRPr="008679F0">
              <w:rPr>
                <w:rFonts w:ascii="Times New Roman" w:hAnsi="Times New Roman"/>
                <w:sz w:val="24"/>
                <w:szCs w:val="24"/>
                <w:lang w:val="kk-KZ"/>
              </w:rPr>
              <w:t>Айнымалы Х1</w:t>
            </w:r>
          </w:p>
        </w:tc>
        <w:tc>
          <w:tcPr>
            <w:tcW w:w="5529" w:type="dxa"/>
            <w:shd w:val="clear" w:color="auto" w:fill="auto"/>
          </w:tcPr>
          <w:p w:rsidR="001E086B" w:rsidRPr="008679F0" w:rsidRDefault="001E086B" w:rsidP="00350C6C">
            <w:pPr>
              <w:spacing w:after="0" w:line="240" w:lineRule="auto"/>
              <w:jc w:val="center"/>
              <w:rPr>
                <w:rFonts w:ascii="Times New Roman" w:hAnsi="Times New Roman"/>
                <w:sz w:val="24"/>
                <w:szCs w:val="24"/>
                <w:lang w:val="kk-KZ"/>
              </w:rPr>
            </w:pPr>
            <w:r w:rsidRPr="008679F0">
              <w:rPr>
                <w:rFonts w:ascii="Times New Roman" w:hAnsi="Times New Roman"/>
                <w:sz w:val="24"/>
                <w:szCs w:val="24"/>
                <w:lang w:val="kk-KZ"/>
              </w:rPr>
              <w:t>2,157608561</w:t>
            </w:r>
          </w:p>
        </w:tc>
      </w:tr>
    </w:tbl>
    <w:p w:rsidR="001E086B" w:rsidRPr="00C56588" w:rsidRDefault="001E086B" w:rsidP="00350C6C">
      <w:pPr>
        <w:spacing w:after="0" w:line="240" w:lineRule="auto"/>
        <w:ind w:firstLine="709"/>
        <w:jc w:val="both"/>
        <w:rPr>
          <w:rFonts w:ascii="Times New Roman" w:hAnsi="Times New Roman"/>
          <w:sz w:val="28"/>
          <w:szCs w:val="28"/>
          <w:lang w:val="kk-KZ"/>
        </w:rPr>
      </w:pPr>
    </w:p>
    <w:p w:rsidR="00B32E6D" w:rsidRPr="00C56588" w:rsidRDefault="00B32E6D"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 xml:space="preserve">Сонымен қатар "айнымалы X1" және "коэффициенттер" баған мен жолдар қиылысында мән Y пен Х арасындағы тәуелділік деңгейін көрсетеді. Есептеулер нәтижесінде алынаған 2,158 коэффициенті әсердің өте жоғары көрсеткіші болып саналады. </w:t>
      </w:r>
    </w:p>
    <w:p w:rsidR="00B32E6D" w:rsidRPr="00C56588" w:rsidRDefault="00B32E6D"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 xml:space="preserve">Есептеулер «кіші квадраттар әдісі» бойынша жүргізілді. </w:t>
      </w:r>
      <w:r w:rsidR="00D322C0" w:rsidRPr="00C56588">
        <w:rPr>
          <w:rFonts w:ascii="Times New Roman" w:hAnsi="Times New Roman"/>
          <w:sz w:val="28"/>
          <w:szCs w:val="28"/>
          <w:lang w:val="kk-KZ"/>
        </w:rPr>
        <w:t>Ең кіші квадраттар әдісі –</w:t>
      </w:r>
      <w:r w:rsidRPr="00C56588">
        <w:rPr>
          <w:rFonts w:ascii="Times New Roman" w:hAnsi="Times New Roman"/>
          <w:sz w:val="28"/>
          <w:szCs w:val="28"/>
          <w:lang w:val="kk-KZ"/>
        </w:rPr>
        <w:t xml:space="preserve"> тәуелді айнымалылардың мінез-құлқын дәл болжауға арналған статистикалық процедура. Ең кіші квадраттар әдісінің мәні-барлық сызықтық функциялардың ішінен шындыққа ең жақын жуықтауды табу. Мұны ең аз ауытқуы бар функцияны іздеу арқылы жасауға болады, дәлірек айтқанда, процесс бойынша алынған регрессия теңдеуінен Y мәндерінің ауытқу квадраттарының минималды қосындысын табу.</w:t>
      </w:r>
    </w:p>
    <w:p w:rsidR="00B32E6D" w:rsidRPr="00C56588" w:rsidRDefault="00B32E6D"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Регрессия теңдеуін жазамыз:</w:t>
      </w:r>
    </w:p>
    <w:p w:rsidR="001E086B" w:rsidRPr="00C56588" w:rsidRDefault="001E086B" w:rsidP="00350C6C">
      <w:pPr>
        <w:spacing w:after="0" w:line="240" w:lineRule="auto"/>
        <w:ind w:firstLine="709"/>
        <w:jc w:val="both"/>
        <w:rPr>
          <w:rFonts w:ascii="Times New Roman" w:hAnsi="Times New Roman"/>
          <w:sz w:val="28"/>
          <w:szCs w:val="28"/>
          <w:lang w:val="kk-KZ"/>
        </w:rPr>
      </w:pPr>
    </w:p>
    <w:p w:rsidR="001E086B" w:rsidRPr="00C56588" w:rsidRDefault="001E086B" w:rsidP="007461C3">
      <w:pPr>
        <w:spacing w:after="0" w:line="240" w:lineRule="auto"/>
        <w:ind w:left="2123" w:firstLine="709"/>
        <w:jc w:val="center"/>
        <w:rPr>
          <w:rFonts w:ascii="Times New Roman" w:hAnsi="Times New Roman"/>
          <w:sz w:val="28"/>
          <w:szCs w:val="28"/>
          <w:lang w:val="kk-KZ"/>
        </w:rPr>
      </w:pPr>
      <w:r w:rsidRPr="00C56588">
        <w:rPr>
          <w:rFonts w:ascii="Times New Roman" w:hAnsi="Times New Roman"/>
          <w:sz w:val="28"/>
          <w:szCs w:val="28"/>
          <w:lang w:val="kk-KZ"/>
        </w:rPr>
        <w:t xml:space="preserve">Y=2.158x+151,429 </w:t>
      </w:r>
      <w:r w:rsidRPr="00C56588">
        <w:rPr>
          <w:rFonts w:ascii="Times New Roman" w:hAnsi="Times New Roman"/>
          <w:sz w:val="28"/>
          <w:szCs w:val="28"/>
          <w:lang w:val="kk-KZ"/>
        </w:rPr>
        <w:tab/>
      </w:r>
      <w:r w:rsidRPr="00C56588">
        <w:rPr>
          <w:rFonts w:ascii="Times New Roman" w:hAnsi="Times New Roman"/>
          <w:sz w:val="28"/>
          <w:szCs w:val="28"/>
          <w:lang w:val="kk-KZ"/>
        </w:rPr>
        <w:tab/>
      </w:r>
      <w:r w:rsidR="007461C3">
        <w:rPr>
          <w:rFonts w:ascii="Times New Roman" w:hAnsi="Times New Roman"/>
          <w:sz w:val="28"/>
          <w:szCs w:val="28"/>
          <w:lang w:val="kk-KZ"/>
        </w:rPr>
        <w:tab/>
      </w:r>
      <w:r w:rsidR="007461C3">
        <w:rPr>
          <w:rFonts w:ascii="Times New Roman" w:hAnsi="Times New Roman"/>
          <w:sz w:val="28"/>
          <w:szCs w:val="28"/>
          <w:lang w:val="kk-KZ"/>
        </w:rPr>
        <w:tab/>
      </w:r>
      <w:r w:rsidRPr="00C56588">
        <w:rPr>
          <w:rFonts w:ascii="Times New Roman" w:hAnsi="Times New Roman"/>
          <w:sz w:val="28"/>
          <w:szCs w:val="28"/>
          <w:lang w:val="kk-KZ"/>
        </w:rPr>
        <w:tab/>
      </w:r>
      <w:r w:rsidR="007461C3">
        <w:rPr>
          <w:rFonts w:ascii="Times New Roman" w:hAnsi="Times New Roman"/>
          <w:sz w:val="28"/>
          <w:szCs w:val="28"/>
          <w:lang w:val="kk-KZ"/>
        </w:rPr>
        <w:t xml:space="preserve">     </w:t>
      </w:r>
      <w:r w:rsidRPr="00C56588">
        <w:rPr>
          <w:rFonts w:ascii="Times New Roman" w:hAnsi="Times New Roman"/>
          <w:sz w:val="28"/>
          <w:szCs w:val="28"/>
          <w:lang w:val="kk-KZ"/>
        </w:rPr>
        <w:t>(</w:t>
      </w:r>
      <w:r w:rsidR="008679F0">
        <w:rPr>
          <w:rFonts w:ascii="Times New Roman" w:hAnsi="Times New Roman"/>
          <w:sz w:val="28"/>
          <w:szCs w:val="28"/>
          <w:lang w:val="kk-KZ"/>
        </w:rPr>
        <w:t>4.1</w:t>
      </w:r>
      <w:r w:rsidRPr="00C56588">
        <w:rPr>
          <w:rFonts w:ascii="Times New Roman" w:hAnsi="Times New Roman"/>
          <w:sz w:val="28"/>
          <w:szCs w:val="28"/>
          <w:lang w:val="kk-KZ"/>
        </w:rPr>
        <w:t>)</w:t>
      </w:r>
    </w:p>
    <w:p w:rsidR="001E086B" w:rsidRPr="00C56588" w:rsidRDefault="001E086B" w:rsidP="00350C6C">
      <w:pPr>
        <w:spacing w:after="0" w:line="240" w:lineRule="auto"/>
        <w:ind w:firstLine="709"/>
        <w:jc w:val="center"/>
        <w:rPr>
          <w:rFonts w:ascii="Times New Roman" w:hAnsi="Times New Roman"/>
          <w:sz w:val="28"/>
          <w:szCs w:val="28"/>
          <w:lang w:val="kk-KZ"/>
        </w:rPr>
      </w:pPr>
    </w:p>
    <w:p w:rsidR="00B32E6D" w:rsidRPr="00C56588" w:rsidRDefault="00B32E6D"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lastRenderedPageBreak/>
        <w:t>Mat</w:t>
      </w:r>
      <w:r w:rsidR="00BC4D1C" w:rsidRPr="00C56588">
        <w:rPr>
          <w:rFonts w:ascii="Times New Roman" w:hAnsi="Times New Roman"/>
          <w:sz w:val="28"/>
          <w:szCs w:val="28"/>
          <w:lang w:val="kk-KZ"/>
        </w:rPr>
        <w:t>L</w:t>
      </w:r>
      <w:r w:rsidRPr="00C56588">
        <w:rPr>
          <w:rFonts w:ascii="Times New Roman" w:hAnsi="Times New Roman"/>
          <w:sz w:val="28"/>
          <w:szCs w:val="28"/>
          <w:lang w:val="kk-KZ"/>
        </w:rPr>
        <w:t xml:space="preserve">ab-матрицалық мәліметтер базасымен, виртуализациямен және математикамен жұмыс жасауда қолданылатын танымал құрал. Matlab тілі жоғары деңгейлі және механикалық, химия-технологиялық процесстерді модельдеуде қолданылады. Ол қолданбалы бағдарламалар пакетін, сондай-ақ интеграцияланған даму ортасын қамтиды. </w:t>
      </w:r>
    </w:p>
    <w:p w:rsidR="002A5643" w:rsidRPr="00C56588" w:rsidRDefault="00B32E6D" w:rsidP="00350C6C">
      <w:pPr>
        <w:spacing w:after="0" w:line="240" w:lineRule="auto"/>
        <w:ind w:firstLine="567"/>
        <w:jc w:val="both"/>
        <w:rPr>
          <w:rFonts w:ascii="Times New Roman" w:hAnsi="Times New Roman"/>
          <w:sz w:val="28"/>
          <w:szCs w:val="28"/>
          <w:lang w:val="kk-KZ"/>
        </w:rPr>
      </w:pPr>
      <w:r w:rsidRPr="00C56588">
        <w:rPr>
          <w:rFonts w:ascii="Times New Roman" w:hAnsi="Times New Roman"/>
          <w:sz w:val="28"/>
          <w:szCs w:val="28"/>
          <w:lang w:val="kk-KZ"/>
        </w:rPr>
        <w:t>Регрессия теңдеуі</w:t>
      </w:r>
      <w:r w:rsidR="00A96268">
        <w:rPr>
          <w:rFonts w:ascii="Times New Roman" w:hAnsi="Times New Roman"/>
          <w:sz w:val="28"/>
          <w:szCs w:val="28"/>
          <w:lang w:val="kk-KZ"/>
        </w:rPr>
        <w:t>н MatLab программалау ортасында факторлар</w:t>
      </w:r>
      <w:r w:rsidRPr="00C56588">
        <w:rPr>
          <w:rFonts w:ascii="Times New Roman" w:hAnsi="Times New Roman"/>
          <w:sz w:val="28"/>
          <w:szCs w:val="28"/>
          <w:lang w:val="kk-KZ"/>
        </w:rPr>
        <w:t xml:space="preserve"> мәндері арқылы программалық кодпен шеше отырып келесі түрдегі нәтижелер алынды</w:t>
      </w:r>
      <w:r w:rsidR="004D7E5D">
        <w:rPr>
          <w:rFonts w:ascii="Times New Roman" w:hAnsi="Times New Roman"/>
          <w:sz w:val="28"/>
          <w:szCs w:val="28"/>
          <w:lang w:val="kk-KZ"/>
        </w:rPr>
        <w:t>.</w:t>
      </w:r>
    </w:p>
    <w:p w:rsidR="00B32E6D" w:rsidRPr="00C56588" w:rsidRDefault="00BC4D1C" w:rsidP="00350C6C">
      <w:pPr>
        <w:spacing w:after="0" w:line="240" w:lineRule="auto"/>
        <w:ind w:firstLine="567"/>
        <w:jc w:val="both"/>
        <w:rPr>
          <w:rFonts w:ascii="Times New Roman" w:hAnsi="Times New Roman"/>
          <w:sz w:val="28"/>
          <w:szCs w:val="28"/>
          <w:lang w:val="kk-KZ"/>
        </w:rPr>
      </w:pPr>
      <w:r w:rsidRPr="00C56588">
        <w:rPr>
          <w:rFonts w:ascii="Times New Roman" w:hAnsi="Times New Roman"/>
          <w:sz w:val="28"/>
          <w:szCs w:val="28"/>
          <w:lang w:val="kk-KZ"/>
        </w:rPr>
        <w:t>MatLab</w:t>
      </w:r>
      <w:r w:rsidR="00A96268">
        <w:rPr>
          <w:rFonts w:ascii="Times New Roman" w:hAnsi="Times New Roman"/>
          <w:sz w:val="28"/>
          <w:szCs w:val="28"/>
          <w:lang w:val="kk-KZ"/>
        </w:rPr>
        <w:t xml:space="preserve"> программалау ортасы</w:t>
      </w:r>
      <w:r w:rsidR="00B32E6D" w:rsidRPr="00C56588">
        <w:rPr>
          <w:rFonts w:ascii="Times New Roman" w:hAnsi="Times New Roman"/>
          <w:sz w:val="28"/>
          <w:szCs w:val="28"/>
          <w:lang w:val="kk-KZ"/>
        </w:rPr>
        <w:t xml:space="preserve"> үш өлшемді графиктерді құру үшін  командалар мен функцияларды ұсынады. Сандық массив элементтерінің мәндері X және Y координаттарымен анықталған жазықтықтың үстіндегі нүктелердің z координаттары ретінде қарастырылады. Бұл функциялар мен командалар қимадағы нүктелерді қосу (plot3 функциясы), торлы беттерді құру (mesh және surf функциялары) амалдарын орындайды. Mesh функциясымен салынған </w:t>
      </w:r>
      <w:r w:rsidR="002A262A">
        <w:rPr>
          <w:rFonts w:ascii="Times New Roman" w:hAnsi="Times New Roman"/>
          <w:sz w:val="28"/>
          <w:szCs w:val="28"/>
          <w:lang w:val="kk-KZ"/>
        </w:rPr>
        <w:t xml:space="preserve"> </w:t>
      </w:r>
      <w:r w:rsidR="00B32E6D" w:rsidRPr="00C56588">
        <w:rPr>
          <w:rFonts w:ascii="Times New Roman" w:hAnsi="Times New Roman"/>
          <w:sz w:val="28"/>
          <w:szCs w:val="28"/>
          <w:lang w:val="kk-KZ"/>
        </w:rPr>
        <w:t xml:space="preserve">бұл </w:t>
      </w:r>
      <w:r w:rsidR="002A262A">
        <w:rPr>
          <w:rFonts w:ascii="Times New Roman" w:hAnsi="Times New Roman"/>
          <w:sz w:val="28"/>
          <w:szCs w:val="28"/>
          <w:lang w:val="kk-KZ"/>
        </w:rPr>
        <w:t xml:space="preserve">– </w:t>
      </w:r>
      <w:r w:rsidR="00B32E6D" w:rsidRPr="00C56588">
        <w:rPr>
          <w:rFonts w:ascii="Times New Roman" w:hAnsi="Times New Roman"/>
          <w:sz w:val="28"/>
          <w:szCs w:val="28"/>
          <w:lang w:val="kk-KZ"/>
        </w:rPr>
        <w:t xml:space="preserve">торлы бет, оның ұяшықтары фондық түске ие және олардың шекаралары surface графикалық объектісінің EdgeColor қасиетімен анықталатын түске ие болуы мүмкін. </w:t>
      </w:r>
    </w:p>
    <w:p w:rsidR="001E086B" w:rsidRPr="00C56588" w:rsidRDefault="00B32E6D" w:rsidP="00350C6C">
      <w:pPr>
        <w:spacing w:after="0" w:line="240" w:lineRule="auto"/>
        <w:ind w:firstLine="567"/>
        <w:jc w:val="both"/>
        <w:rPr>
          <w:rFonts w:ascii="Times New Roman" w:hAnsi="Times New Roman"/>
          <w:sz w:val="28"/>
          <w:szCs w:val="28"/>
          <w:lang w:val="kk-KZ"/>
        </w:rPr>
      </w:pPr>
      <w:r w:rsidRPr="00C56588">
        <w:rPr>
          <w:rFonts w:ascii="Times New Roman" w:hAnsi="Times New Roman"/>
          <w:sz w:val="28"/>
          <w:szCs w:val="28"/>
          <w:lang w:val="kk-KZ"/>
        </w:rPr>
        <w:t xml:space="preserve">Регрессия теңдеуінің нәтижелерін графикалық түрде бейнелеу үшін  </w:t>
      </w:r>
      <w:r w:rsidR="00BC4D1C" w:rsidRPr="00C56588">
        <w:rPr>
          <w:rFonts w:ascii="Times New Roman" w:hAnsi="Times New Roman"/>
          <w:sz w:val="28"/>
          <w:szCs w:val="28"/>
          <w:lang w:val="kk-KZ"/>
        </w:rPr>
        <w:t>MatLab</w:t>
      </w:r>
      <w:r w:rsidRPr="00C56588">
        <w:rPr>
          <w:rFonts w:ascii="Times New Roman" w:hAnsi="Times New Roman"/>
          <w:sz w:val="28"/>
          <w:szCs w:val="28"/>
          <w:lang w:val="kk-KZ"/>
        </w:rPr>
        <w:t xml:space="preserve"> программалау ортасының функцияларын қолданамыз. Mesh функциясы көмегімен келесі түрдегі сызба алынды </w:t>
      </w:r>
      <w:r w:rsidR="001E086B" w:rsidRPr="00C56588">
        <w:rPr>
          <w:rFonts w:ascii="Times New Roman" w:hAnsi="Times New Roman"/>
          <w:sz w:val="28"/>
          <w:szCs w:val="28"/>
          <w:lang w:val="kk-KZ"/>
        </w:rPr>
        <w:t>(3</w:t>
      </w:r>
      <w:r w:rsidR="004D7E5D">
        <w:rPr>
          <w:rFonts w:ascii="Times New Roman" w:hAnsi="Times New Roman"/>
          <w:sz w:val="28"/>
          <w:szCs w:val="28"/>
          <w:lang w:val="kk-KZ"/>
        </w:rPr>
        <w:t>6</w:t>
      </w:r>
      <w:r w:rsidR="001E086B" w:rsidRPr="00C56588">
        <w:rPr>
          <w:rFonts w:ascii="Times New Roman" w:hAnsi="Times New Roman"/>
          <w:sz w:val="28"/>
          <w:szCs w:val="28"/>
          <w:lang w:val="kk-KZ"/>
        </w:rPr>
        <w:t>,3</w:t>
      </w:r>
      <w:r w:rsidR="004D7E5D">
        <w:rPr>
          <w:rFonts w:ascii="Times New Roman" w:hAnsi="Times New Roman"/>
          <w:sz w:val="28"/>
          <w:szCs w:val="28"/>
          <w:lang w:val="kk-KZ"/>
        </w:rPr>
        <w:t>7</w:t>
      </w:r>
      <w:r w:rsidR="001E086B" w:rsidRPr="00C56588">
        <w:rPr>
          <w:rFonts w:ascii="Times New Roman" w:hAnsi="Times New Roman"/>
          <w:sz w:val="28"/>
          <w:szCs w:val="28"/>
          <w:lang w:val="kk-KZ"/>
        </w:rPr>
        <w:t>,3</w:t>
      </w:r>
      <w:r w:rsidR="004D7E5D">
        <w:rPr>
          <w:rFonts w:ascii="Times New Roman" w:hAnsi="Times New Roman"/>
          <w:sz w:val="28"/>
          <w:szCs w:val="28"/>
          <w:lang w:val="kk-KZ"/>
        </w:rPr>
        <w:t>8</w:t>
      </w:r>
      <w:r w:rsidR="001E086B" w:rsidRPr="00C56588">
        <w:rPr>
          <w:rFonts w:ascii="Times New Roman" w:hAnsi="Times New Roman"/>
          <w:sz w:val="28"/>
          <w:szCs w:val="28"/>
          <w:lang w:val="kk-KZ"/>
        </w:rPr>
        <w:t>-суреттер):</w:t>
      </w:r>
    </w:p>
    <w:p w:rsidR="001E086B" w:rsidRPr="00C56588" w:rsidRDefault="001E086B" w:rsidP="00350C6C">
      <w:pPr>
        <w:spacing w:after="0" w:line="240" w:lineRule="auto"/>
        <w:ind w:firstLine="709"/>
        <w:jc w:val="both"/>
        <w:rPr>
          <w:rFonts w:ascii="Times New Roman" w:hAnsi="Times New Roman"/>
          <w:sz w:val="28"/>
          <w:szCs w:val="28"/>
          <w:lang w:val="kk-KZ"/>
        </w:rPr>
      </w:pPr>
    </w:p>
    <w:p w:rsidR="001E086B" w:rsidRPr="00C56588" w:rsidRDefault="001E086B" w:rsidP="00350C6C">
      <w:pPr>
        <w:spacing w:after="0" w:line="240" w:lineRule="auto"/>
        <w:ind w:firstLine="709"/>
        <w:jc w:val="center"/>
        <w:rPr>
          <w:rFonts w:ascii="Times New Roman" w:hAnsi="Times New Roman"/>
          <w:sz w:val="28"/>
          <w:szCs w:val="28"/>
          <w:lang w:val="kk-KZ"/>
        </w:rPr>
      </w:pPr>
      <w:r w:rsidRPr="00C56588">
        <w:rPr>
          <w:rFonts w:ascii="Times New Roman" w:hAnsi="Times New Roman"/>
          <w:noProof/>
          <w:sz w:val="28"/>
          <w:szCs w:val="28"/>
        </w:rPr>
        <w:drawing>
          <wp:inline distT="0" distB="0" distL="0" distR="0">
            <wp:extent cx="3644716" cy="2901520"/>
            <wp:effectExtent l="0" t="0" r="0" b="0"/>
            <wp:docPr id="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71561" cy="2922891"/>
                    </a:xfrm>
                    <a:prstGeom prst="rect">
                      <a:avLst/>
                    </a:prstGeom>
                    <a:noFill/>
                    <a:ln>
                      <a:noFill/>
                    </a:ln>
                  </pic:spPr>
                </pic:pic>
              </a:graphicData>
            </a:graphic>
          </wp:inline>
        </w:drawing>
      </w:r>
    </w:p>
    <w:p w:rsidR="001E086B" w:rsidRPr="00C56588" w:rsidRDefault="001E086B" w:rsidP="00350C6C">
      <w:pPr>
        <w:spacing w:after="0" w:line="240" w:lineRule="auto"/>
        <w:ind w:firstLine="709"/>
        <w:jc w:val="both"/>
        <w:rPr>
          <w:rFonts w:ascii="Times New Roman" w:hAnsi="Times New Roman"/>
          <w:sz w:val="28"/>
          <w:szCs w:val="28"/>
          <w:lang w:val="kk-KZ"/>
        </w:rPr>
      </w:pPr>
    </w:p>
    <w:p w:rsidR="001E086B" w:rsidRDefault="001E086B" w:rsidP="00350C6C">
      <w:pPr>
        <w:spacing w:after="0" w:line="240" w:lineRule="auto"/>
        <w:ind w:firstLine="567"/>
        <w:jc w:val="center"/>
        <w:rPr>
          <w:rFonts w:ascii="Times New Roman" w:hAnsi="Times New Roman"/>
          <w:sz w:val="28"/>
          <w:szCs w:val="28"/>
          <w:lang w:val="kk-KZ"/>
        </w:rPr>
      </w:pPr>
      <w:r w:rsidRPr="00C56588">
        <w:rPr>
          <w:rFonts w:ascii="Times New Roman" w:hAnsi="Times New Roman"/>
          <w:sz w:val="28"/>
          <w:szCs w:val="28"/>
          <w:lang w:val="kk-KZ"/>
        </w:rPr>
        <w:t>Сурет 3</w:t>
      </w:r>
      <w:r w:rsidR="004D7E5D">
        <w:rPr>
          <w:rFonts w:ascii="Times New Roman" w:hAnsi="Times New Roman"/>
          <w:sz w:val="28"/>
          <w:szCs w:val="28"/>
          <w:lang w:val="kk-KZ"/>
        </w:rPr>
        <w:t>6</w:t>
      </w:r>
      <w:r w:rsidRPr="00C56588">
        <w:rPr>
          <w:rFonts w:ascii="Times New Roman" w:hAnsi="Times New Roman"/>
          <w:sz w:val="28"/>
          <w:szCs w:val="28"/>
          <w:lang w:val="kk-KZ"/>
        </w:rPr>
        <w:t xml:space="preserve"> – surf  функциясы арқылы регрессия теңдеуінің нәтижелері </w:t>
      </w:r>
    </w:p>
    <w:p w:rsidR="004D7E5D" w:rsidRPr="00C56588" w:rsidRDefault="004D7E5D" w:rsidP="00350C6C">
      <w:pPr>
        <w:spacing w:after="0" w:line="240" w:lineRule="auto"/>
        <w:ind w:firstLine="567"/>
        <w:jc w:val="center"/>
        <w:rPr>
          <w:rFonts w:ascii="Times New Roman" w:hAnsi="Times New Roman"/>
          <w:sz w:val="28"/>
          <w:szCs w:val="28"/>
          <w:lang w:val="kk-KZ"/>
        </w:rPr>
      </w:pPr>
    </w:p>
    <w:p w:rsidR="001E086B" w:rsidRPr="00C56588" w:rsidRDefault="001E086B" w:rsidP="00350C6C">
      <w:pPr>
        <w:spacing w:after="0" w:line="240" w:lineRule="auto"/>
        <w:ind w:firstLine="709"/>
        <w:jc w:val="center"/>
        <w:rPr>
          <w:rFonts w:ascii="Times New Roman" w:hAnsi="Times New Roman"/>
          <w:noProof/>
          <w:sz w:val="28"/>
          <w:szCs w:val="28"/>
        </w:rPr>
      </w:pPr>
      <w:r w:rsidRPr="00C56588">
        <w:rPr>
          <w:rFonts w:ascii="Times New Roman" w:hAnsi="Times New Roman"/>
          <w:noProof/>
          <w:sz w:val="28"/>
          <w:szCs w:val="28"/>
        </w:rPr>
        <w:lastRenderedPageBreak/>
        <w:drawing>
          <wp:inline distT="0" distB="0" distL="0" distR="0">
            <wp:extent cx="3840480" cy="2926569"/>
            <wp:effectExtent l="0" t="0" r="0" b="0"/>
            <wp:docPr id="4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47112" cy="2931623"/>
                    </a:xfrm>
                    <a:prstGeom prst="rect">
                      <a:avLst/>
                    </a:prstGeom>
                    <a:noFill/>
                    <a:ln>
                      <a:noFill/>
                    </a:ln>
                  </pic:spPr>
                </pic:pic>
              </a:graphicData>
            </a:graphic>
          </wp:inline>
        </w:drawing>
      </w:r>
    </w:p>
    <w:p w:rsidR="001E086B" w:rsidRPr="00C56588" w:rsidRDefault="001E086B" w:rsidP="00350C6C">
      <w:pPr>
        <w:spacing w:after="0" w:line="240" w:lineRule="auto"/>
        <w:ind w:firstLine="709"/>
        <w:jc w:val="both"/>
        <w:rPr>
          <w:rFonts w:ascii="Times New Roman" w:hAnsi="Times New Roman"/>
          <w:noProof/>
          <w:sz w:val="28"/>
          <w:szCs w:val="28"/>
        </w:rPr>
      </w:pPr>
    </w:p>
    <w:p w:rsidR="001E086B" w:rsidRPr="00C56588" w:rsidRDefault="001E086B" w:rsidP="00350C6C">
      <w:pPr>
        <w:spacing w:after="0" w:line="240" w:lineRule="auto"/>
        <w:jc w:val="center"/>
        <w:rPr>
          <w:rFonts w:ascii="Times New Roman" w:hAnsi="Times New Roman"/>
          <w:sz w:val="28"/>
          <w:szCs w:val="28"/>
          <w:lang w:val="kk-KZ"/>
        </w:rPr>
      </w:pPr>
      <w:r w:rsidRPr="00C56588">
        <w:rPr>
          <w:rFonts w:ascii="Times New Roman" w:hAnsi="Times New Roman"/>
          <w:sz w:val="28"/>
          <w:szCs w:val="28"/>
          <w:lang w:val="kk-KZ"/>
        </w:rPr>
        <w:t>Сурет 3</w:t>
      </w:r>
      <w:r w:rsidR="004D7E5D">
        <w:rPr>
          <w:rFonts w:ascii="Times New Roman" w:hAnsi="Times New Roman"/>
          <w:sz w:val="28"/>
          <w:szCs w:val="28"/>
        </w:rPr>
        <w:t>7</w:t>
      </w:r>
      <w:r w:rsidRPr="00C56588">
        <w:rPr>
          <w:rFonts w:ascii="Times New Roman" w:hAnsi="Times New Roman"/>
          <w:sz w:val="28"/>
          <w:szCs w:val="28"/>
        </w:rPr>
        <w:t xml:space="preserve"> </w:t>
      </w:r>
      <w:r w:rsidRPr="00C56588">
        <w:rPr>
          <w:rFonts w:ascii="Times New Roman" w:hAnsi="Times New Roman"/>
          <w:sz w:val="28"/>
          <w:szCs w:val="28"/>
          <w:lang w:val="kk-KZ"/>
        </w:rPr>
        <w:t>– Берілген нүктенің координаталарымен регрессия теңдеуінің нәтижелері</w:t>
      </w:r>
    </w:p>
    <w:p w:rsidR="001E086B" w:rsidRPr="00C56588" w:rsidRDefault="001E086B" w:rsidP="00350C6C">
      <w:pPr>
        <w:spacing w:after="0" w:line="240" w:lineRule="auto"/>
        <w:ind w:firstLine="709"/>
        <w:jc w:val="both"/>
        <w:rPr>
          <w:rFonts w:ascii="Times New Roman" w:hAnsi="Times New Roman"/>
          <w:noProof/>
          <w:sz w:val="28"/>
          <w:szCs w:val="28"/>
        </w:rPr>
      </w:pPr>
    </w:p>
    <w:p w:rsidR="001E086B" w:rsidRPr="00C56588" w:rsidRDefault="001E086B" w:rsidP="00350C6C">
      <w:pPr>
        <w:spacing w:after="0" w:line="240" w:lineRule="auto"/>
        <w:ind w:firstLine="709"/>
        <w:jc w:val="both"/>
        <w:rPr>
          <w:rFonts w:ascii="Times New Roman" w:hAnsi="Times New Roman"/>
          <w:noProof/>
          <w:sz w:val="28"/>
          <w:szCs w:val="28"/>
        </w:rPr>
      </w:pPr>
    </w:p>
    <w:p w:rsidR="001E086B" w:rsidRPr="00C56588" w:rsidRDefault="001E086B" w:rsidP="00350C6C">
      <w:pPr>
        <w:spacing w:after="0" w:line="240" w:lineRule="auto"/>
        <w:ind w:firstLine="709"/>
        <w:jc w:val="center"/>
        <w:rPr>
          <w:rFonts w:ascii="Times New Roman" w:hAnsi="Times New Roman"/>
          <w:noProof/>
          <w:sz w:val="28"/>
          <w:szCs w:val="28"/>
        </w:rPr>
      </w:pPr>
      <w:r w:rsidRPr="00C56588">
        <w:rPr>
          <w:rFonts w:ascii="Times New Roman" w:hAnsi="Times New Roman"/>
          <w:noProof/>
          <w:sz w:val="28"/>
          <w:szCs w:val="28"/>
        </w:rPr>
        <w:drawing>
          <wp:inline distT="0" distB="0" distL="0" distR="0">
            <wp:extent cx="4032453" cy="3287060"/>
            <wp:effectExtent l="19050" t="0" r="6147" b="0"/>
            <wp:docPr id="4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35453" cy="3289506"/>
                    </a:xfrm>
                    <a:prstGeom prst="rect">
                      <a:avLst/>
                    </a:prstGeom>
                    <a:noFill/>
                    <a:ln>
                      <a:noFill/>
                    </a:ln>
                  </pic:spPr>
                </pic:pic>
              </a:graphicData>
            </a:graphic>
          </wp:inline>
        </w:drawing>
      </w:r>
    </w:p>
    <w:p w:rsidR="001E086B" w:rsidRPr="00C56588" w:rsidRDefault="001E086B" w:rsidP="00350C6C">
      <w:pPr>
        <w:spacing w:after="0" w:line="240" w:lineRule="auto"/>
        <w:ind w:firstLine="709"/>
        <w:jc w:val="both"/>
        <w:rPr>
          <w:rFonts w:ascii="Times New Roman" w:hAnsi="Times New Roman"/>
          <w:noProof/>
          <w:sz w:val="28"/>
          <w:szCs w:val="28"/>
        </w:rPr>
      </w:pPr>
    </w:p>
    <w:p w:rsidR="001E086B" w:rsidRPr="00C56588" w:rsidRDefault="001E086B" w:rsidP="00350C6C">
      <w:pPr>
        <w:spacing w:after="0" w:line="240" w:lineRule="auto"/>
        <w:ind w:firstLine="709"/>
        <w:jc w:val="center"/>
        <w:rPr>
          <w:rFonts w:ascii="Times New Roman" w:hAnsi="Times New Roman"/>
          <w:sz w:val="28"/>
          <w:szCs w:val="28"/>
          <w:lang w:val="kk-KZ"/>
        </w:rPr>
      </w:pPr>
      <w:r w:rsidRPr="00C56588">
        <w:rPr>
          <w:rFonts w:ascii="Times New Roman" w:hAnsi="Times New Roman"/>
          <w:sz w:val="28"/>
          <w:szCs w:val="28"/>
          <w:lang w:val="kk-KZ"/>
        </w:rPr>
        <w:t xml:space="preserve">Сурет </w:t>
      </w:r>
      <w:r w:rsidRPr="00C56588">
        <w:rPr>
          <w:rFonts w:ascii="Times New Roman" w:hAnsi="Times New Roman"/>
          <w:sz w:val="28"/>
          <w:szCs w:val="28"/>
        </w:rPr>
        <w:t>3</w:t>
      </w:r>
      <w:r w:rsidR="004D7E5D">
        <w:rPr>
          <w:rFonts w:ascii="Times New Roman" w:hAnsi="Times New Roman"/>
          <w:sz w:val="28"/>
          <w:szCs w:val="28"/>
        </w:rPr>
        <w:t>8</w:t>
      </w:r>
      <w:r w:rsidRPr="00C56588">
        <w:rPr>
          <w:rFonts w:ascii="Times New Roman" w:hAnsi="Times New Roman"/>
          <w:sz w:val="28"/>
          <w:szCs w:val="28"/>
        </w:rPr>
        <w:t xml:space="preserve"> </w:t>
      </w:r>
      <w:r w:rsidRPr="00C56588">
        <w:rPr>
          <w:rFonts w:ascii="Times New Roman" w:hAnsi="Times New Roman"/>
          <w:sz w:val="28"/>
          <w:szCs w:val="28"/>
          <w:lang w:val="kk-KZ"/>
        </w:rPr>
        <w:t>– Есептеулер нәтижелерін қадамды азайту арқылы бейнелеу</w:t>
      </w:r>
    </w:p>
    <w:p w:rsidR="001E086B" w:rsidRPr="00C56588" w:rsidRDefault="001E086B" w:rsidP="00350C6C">
      <w:pPr>
        <w:spacing w:after="0" w:line="240" w:lineRule="auto"/>
        <w:ind w:firstLine="709"/>
        <w:jc w:val="both"/>
        <w:rPr>
          <w:rFonts w:ascii="Times New Roman" w:hAnsi="Times New Roman"/>
          <w:sz w:val="28"/>
          <w:szCs w:val="28"/>
          <w:lang w:val="kk-KZ"/>
        </w:rPr>
      </w:pPr>
    </w:p>
    <w:p w:rsidR="00B32E6D" w:rsidRPr="00C56588" w:rsidRDefault="00B32E6D"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 xml:space="preserve">Есептеулердегі қалдықтар мәндері өте аз шамалар, барлық берілген шарттарды қанағаттандырады. Стандартты қателіктерді анықтаймыз, яғни  бақыланып жатқан мәндердің регрессия сызығынан ауытқуларын есептейміз. Мұндай есептелген  мәндер де шарттарды қанағаттандырады. </w:t>
      </w:r>
    </w:p>
    <w:p w:rsidR="00B32E6D" w:rsidRPr="00C56588" w:rsidRDefault="00B32E6D"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Мәліметтерді  талдау барысында келесі параметрлерді есептейміз:</w:t>
      </w:r>
    </w:p>
    <w:p w:rsidR="00B32E6D" w:rsidRPr="00C56588" w:rsidRDefault="00B32E6D" w:rsidP="00350C6C">
      <w:pPr>
        <w:spacing w:after="0" w:line="240" w:lineRule="auto"/>
        <w:ind w:firstLine="709"/>
        <w:jc w:val="both"/>
        <w:rPr>
          <w:rFonts w:ascii="Times New Roman" w:hAnsi="Times New Roman"/>
          <w:sz w:val="28"/>
          <w:szCs w:val="28"/>
          <w:lang w:val="kk-KZ"/>
        </w:rPr>
      </w:pPr>
      <m:oMath>
        <m:r>
          <w:rPr>
            <w:rFonts w:ascii="Cambria Math" w:hAnsi="Cambria Math"/>
            <w:sz w:val="28"/>
            <w:szCs w:val="28"/>
            <w:lang w:val="kk-KZ"/>
          </w:rPr>
          <w:lastRenderedPageBreak/>
          <m:t>df</m:t>
        </m:r>
      </m:oMath>
      <w:r w:rsidR="00A922F7">
        <w:rPr>
          <w:rFonts w:ascii="Times New Roman" w:hAnsi="Times New Roman"/>
          <w:sz w:val="28"/>
          <w:szCs w:val="28"/>
          <w:lang w:val="kk-KZ"/>
        </w:rPr>
        <w:t xml:space="preserve"> – </w:t>
      </w:r>
      <w:r w:rsidRPr="00C56588">
        <w:rPr>
          <w:rFonts w:ascii="Times New Roman" w:hAnsi="Times New Roman"/>
          <w:sz w:val="28"/>
          <w:szCs w:val="28"/>
          <w:lang w:val="kk-KZ"/>
        </w:rPr>
        <w:t>регрессияның еркіндік деңгейі, ол өз кезегінде регрессия коэффициенттерінің санына тең болады.</w:t>
      </w:r>
    </w:p>
    <w:p w:rsidR="00B32E6D" w:rsidRPr="00C56588" w:rsidRDefault="00B32E6D" w:rsidP="00350C6C">
      <w:pPr>
        <w:spacing w:after="0" w:line="240" w:lineRule="auto"/>
        <w:ind w:firstLine="709"/>
        <w:jc w:val="both"/>
        <w:rPr>
          <w:rFonts w:ascii="Times New Roman" w:hAnsi="Times New Roman"/>
          <w:sz w:val="28"/>
          <w:szCs w:val="28"/>
          <w:lang w:val="kk-KZ"/>
        </w:rPr>
      </w:pPr>
    </w:p>
    <w:p w:rsidR="001E086B" w:rsidRPr="00C56588" w:rsidRDefault="001E086B" w:rsidP="00637B76">
      <w:pPr>
        <w:spacing w:after="0" w:line="240" w:lineRule="auto"/>
        <w:ind w:left="1415" w:firstLine="709"/>
        <w:jc w:val="center"/>
        <w:rPr>
          <w:rFonts w:ascii="Times New Roman" w:hAnsi="Times New Roman"/>
          <w:lang w:val="kk-KZ"/>
        </w:rPr>
      </w:pPr>
      <m:oMath>
        <m:r>
          <w:rPr>
            <w:rFonts w:ascii="Cambria Math" w:hAnsi="Cambria Math"/>
            <w:sz w:val="28"/>
            <w:szCs w:val="28"/>
            <w:lang w:val="kk-KZ"/>
          </w:rPr>
          <m:t>df=</m:t>
        </m:r>
        <m:f>
          <m:fPr>
            <m:ctrlPr>
              <w:rPr>
                <w:rFonts w:ascii="Cambria Math" w:hAnsi="Cambria Math"/>
                <w:i/>
                <w:sz w:val="28"/>
                <w:szCs w:val="28"/>
                <w:lang w:val="kk-KZ"/>
              </w:rPr>
            </m:ctrlPr>
          </m:fPr>
          <m:num>
            <m:r>
              <w:rPr>
                <w:rFonts w:ascii="Cambria Math" w:hAnsi="Cambria Math"/>
                <w:sz w:val="28"/>
                <w:szCs w:val="28"/>
                <w:lang w:val="kk-KZ"/>
              </w:rPr>
              <m:t>(</m:t>
            </m:r>
            <m:f>
              <m:fPr>
                <m:type m:val="skw"/>
                <m:ctrlPr>
                  <w:rPr>
                    <w:rFonts w:ascii="Cambria Math" w:hAnsi="Cambria Math"/>
                    <w:i/>
                    <w:sz w:val="28"/>
                    <w:szCs w:val="28"/>
                    <w:lang w:val="kk-KZ"/>
                  </w:rPr>
                </m:ctrlPr>
              </m:fPr>
              <m:num>
                <m:sSubSup>
                  <m:sSubSupPr>
                    <m:ctrlPr>
                      <w:rPr>
                        <w:rFonts w:ascii="Cambria Math" w:hAnsi="Cambria Math"/>
                        <w:i/>
                        <w:sz w:val="28"/>
                        <w:szCs w:val="28"/>
                        <w:lang w:val="kk-KZ"/>
                      </w:rPr>
                    </m:ctrlPr>
                  </m:sSubSupPr>
                  <m:e>
                    <m:r>
                      <w:rPr>
                        <w:rFonts w:ascii="Cambria Math" w:hAnsi="Cambria Math"/>
                        <w:sz w:val="28"/>
                        <w:szCs w:val="28"/>
                        <w:lang w:val="kk-KZ"/>
                      </w:rPr>
                      <m:t>s</m:t>
                    </m:r>
                  </m:e>
                  <m:sub>
                    <m:r>
                      <w:rPr>
                        <w:rFonts w:ascii="Cambria Math" w:hAnsi="Cambria Math"/>
                        <w:sz w:val="28"/>
                        <w:szCs w:val="28"/>
                        <w:lang w:val="kk-KZ"/>
                      </w:rPr>
                      <m:t>1</m:t>
                    </m:r>
                  </m:sub>
                  <m:sup>
                    <m:r>
                      <w:rPr>
                        <w:rFonts w:ascii="Cambria Math" w:hAnsi="Cambria Math"/>
                        <w:sz w:val="28"/>
                        <w:szCs w:val="28"/>
                        <w:lang w:val="kk-KZ"/>
                      </w:rPr>
                      <m:t>2</m:t>
                    </m:r>
                  </m:sup>
                </m:sSubSup>
              </m:num>
              <m:den>
                <m:sSub>
                  <m:sSubPr>
                    <m:ctrlPr>
                      <w:rPr>
                        <w:rFonts w:ascii="Cambria Math" w:hAnsi="Cambria Math"/>
                        <w:i/>
                        <w:sz w:val="28"/>
                        <w:szCs w:val="28"/>
                        <w:lang w:val="kk-KZ"/>
                      </w:rPr>
                    </m:ctrlPr>
                  </m:sSubPr>
                  <m:e>
                    <m:r>
                      <w:rPr>
                        <w:rFonts w:ascii="Cambria Math" w:hAnsi="Cambria Math"/>
                        <w:sz w:val="28"/>
                        <w:szCs w:val="28"/>
                        <w:lang w:val="kk-KZ"/>
                      </w:rPr>
                      <m:t>n</m:t>
                    </m:r>
                  </m:e>
                  <m:sub>
                    <m:r>
                      <w:rPr>
                        <w:rFonts w:ascii="Cambria Math" w:hAnsi="Cambria Math"/>
                        <w:sz w:val="28"/>
                        <w:szCs w:val="28"/>
                        <w:lang w:val="kk-KZ"/>
                      </w:rPr>
                      <m:t>1</m:t>
                    </m:r>
                  </m:sub>
                </m:sSub>
              </m:den>
            </m:f>
            <m:r>
              <w:rPr>
                <w:rFonts w:ascii="Cambria Math" w:hAnsi="Cambria Math"/>
                <w:sz w:val="28"/>
                <w:szCs w:val="28"/>
                <w:lang w:val="kk-KZ"/>
              </w:rPr>
              <m:t>+</m:t>
            </m:r>
            <m:f>
              <m:fPr>
                <m:type m:val="skw"/>
                <m:ctrlPr>
                  <w:rPr>
                    <w:rFonts w:ascii="Cambria Math" w:hAnsi="Cambria Math"/>
                    <w:i/>
                    <w:sz w:val="28"/>
                    <w:szCs w:val="28"/>
                    <w:lang w:val="kk-KZ"/>
                  </w:rPr>
                </m:ctrlPr>
              </m:fPr>
              <m:num>
                <m:sSubSup>
                  <m:sSubSupPr>
                    <m:ctrlPr>
                      <w:rPr>
                        <w:rFonts w:ascii="Cambria Math" w:hAnsi="Cambria Math"/>
                        <w:i/>
                        <w:sz w:val="28"/>
                        <w:szCs w:val="28"/>
                        <w:lang w:val="kk-KZ"/>
                      </w:rPr>
                    </m:ctrlPr>
                  </m:sSubSupPr>
                  <m:e>
                    <m:r>
                      <w:rPr>
                        <w:rFonts w:ascii="Cambria Math" w:hAnsi="Cambria Math"/>
                        <w:sz w:val="28"/>
                        <w:szCs w:val="28"/>
                        <w:lang w:val="kk-KZ"/>
                      </w:rPr>
                      <m:t>s</m:t>
                    </m:r>
                  </m:e>
                  <m:sub>
                    <m:r>
                      <w:rPr>
                        <w:rFonts w:ascii="Cambria Math" w:hAnsi="Cambria Math"/>
                        <w:sz w:val="28"/>
                        <w:szCs w:val="28"/>
                        <w:lang w:val="kk-KZ"/>
                      </w:rPr>
                      <m:t>2</m:t>
                    </m:r>
                  </m:sub>
                  <m:sup>
                    <m:r>
                      <w:rPr>
                        <w:rFonts w:ascii="Cambria Math" w:hAnsi="Cambria Math"/>
                        <w:sz w:val="28"/>
                        <w:szCs w:val="28"/>
                        <w:lang w:val="kk-KZ"/>
                      </w:rPr>
                      <m:t>2</m:t>
                    </m:r>
                  </m:sup>
                </m:sSubSup>
              </m:num>
              <m:den>
                <m:sSub>
                  <m:sSubPr>
                    <m:ctrlPr>
                      <w:rPr>
                        <w:rFonts w:ascii="Cambria Math" w:hAnsi="Cambria Math"/>
                        <w:i/>
                        <w:sz w:val="28"/>
                        <w:szCs w:val="28"/>
                        <w:lang w:val="kk-KZ"/>
                      </w:rPr>
                    </m:ctrlPr>
                  </m:sSubPr>
                  <m:e>
                    <m:r>
                      <w:rPr>
                        <w:rFonts w:ascii="Cambria Math" w:hAnsi="Cambria Math"/>
                        <w:sz w:val="28"/>
                        <w:szCs w:val="28"/>
                        <w:lang w:val="kk-KZ"/>
                      </w:rPr>
                      <m:t>n</m:t>
                    </m:r>
                  </m:e>
                  <m:sub>
                    <m:r>
                      <w:rPr>
                        <w:rFonts w:ascii="Cambria Math" w:hAnsi="Cambria Math"/>
                        <w:sz w:val="28"/>
                        <w:szCs w:val="28"/>
                        <w:lang w:val="kk-KZ"/>
                      </w:rPr>
                      <m:t>2</m:t>
                    </m:r>
                  </m:sub>
                </m:sSub>
              </m:den>
            </m:f>
            <m:sSup>
              <m:sSupPr>
                <m:ctrlPr>
                  <w:rPr>
                    <w:rFonts w:ascii="Cambria Math" w:hAnsi="Cambria Math"/>
                    <w:i/>
                    <w:sz w:val="28"/>
                    <w:szCs w:val="28"/>
                    <w:lang w:val="kk-KZ"/>
                  </w:rPr>
                </m:ctrlPr>
              </m:sSupPr>
              <m:e>
                <m:r>
                  <w:rPr>
                    <w:rFonts w:ascii="Cambria Math" w:hAnsi="Cambria Math"/>
                    <w:sz w:val="28"/>
                    <w:szCs w:val="28"/>
                    <w:lang w:val="kk-KZ"/>
                  </w:rPr>
                  <m:t>)</m:t>
                </m:r>
              </m:e>
              <m:sup>
                <m:r>
                  <w:rPr>
                    <w:rFonts w:ascii="Cambria Math" w:hAnsi="Cambria Math"/>
                    <w:sz w:val="28"/>
                    <w:szCs w:val="28"/>
                    <w:lang w:val="kk-KZ"/>
                  </w:rPr>
                  <m:t>2</m:t>
                </m:r>
              </m:sup>
            </m:sSup>
          </m:num>
          <m:den>
            <m:r>
              <w:rPr>
                <w:rFonts w:ascii="Cambria Math" w:hAnsi="Cambria Math"/>
                <w:sz w:val="28"/>
                <w:szCs w:val="28"/>
                <w:lang w:val="kk-KZ"/>
              </w:rPr>
              <m:t>(</m:t>
            </m:r>
            <m:f>
              <m:fPr>
                <m:type m:val="skw"/>
                <m:ctrlPr>
                  <w:rPr>
                    <w:rFonts w:ascii="Cambria Math" w:hAnsi="Cambria Math"/>
                    <w:i/>
                    <w:sz w:val="28"/>
                    <w:szCs w:val="28"/>
                    <w:lang w:val="kk-KZ"/>
                  </w:rPr>
                </m:ctrlPr>
              </m:fPr>
              <m:num>
                <m:sSubSup>
                  <m:sSubSupPr>
                    <m:ctrlPr>
                      <w:rPr>
                        <w:rFonts w:ascii="Cambria Math" w:hAnsi="Cambria Math"/>
                        <w:i/>
                        <w:sz w:val="28"/>
                        <w:szCs w:val="28"/>
                        <w:lang w:val="kk-KZ"/>
                      </w:rPr>
                    </m:ctrlPr>
                  </m:sSubSupPr>
                  <m:e>
                    <m:r>
                      <w:rPr>
                        <w:rFonts w:ascii="Cambria Math" w:hAnsi="Cambria Math"/>
                        <w:sz w:val="28"/>
                        <w:szCs w:val="28"/>
                        <w:lang w:val="kk-KZ"/>
                      </w:rPr>
                      <m:t>s</m:t>
                    </m:r>
                  </m:e>
                  <m:sub>
                    <m:r>
                      <w:rPr>
                        <w:rFonts w:ascii="Cambria Math" w:hAnsi="Cambria Math"/>
                        <w:sz w:val="28"/>
                        <w:szCs w:val="28"/>
                        <w:lang w:val="kk-KZ"/>
                      </w:rPr>
                      <m:t>1</m:t>
                    </m:r>
                  </m:sub>
                  <m:sup>
                    <m:r>
                      <w:rPr>
                        <w:rFonts w:ascii="Cambria Math" w:hAnsi="Cambria Math"/>
                        <w:sz w:val="28"/>
                        <w:szCs w:val="28"/>
                        <w:lang w:val="kk-KZ"/>
                      </w:rPr>
                      <m:t>2</m:t>
                    </m:r>
                  </m:sup>
                </m:sSubSup>
              </m:num>
              <m:den>
                <m:sSub>
                  <m:sSubPr>
                    <m:ctrlPr>
                      <w:rPr>
                        <w:rFonts w:ascii="Cambria Math" w:hAnsi="Cambria Math"/>
                        <w:i/>
                        <w:sz w:val="28"/>
                        <w:szCs w:val="28"/>
                        <w:lang w:val="kk-KZ"/>
                      </w:rPr>
                    </m:ctrlPr>
                  </m:sSubPr>
                  <m:e>
                    <m:r>
                      <w:rPr>
                        <w:rFonts w:ascii="Cambria Math" w:hAnsi="Cambria Math"/>
                        <w:sz w:val="28"/>
                        <w:szCs w:val="28"/>
                        <w:lang w:val="kk-KZ"/>
                      </w:rPr>
                      <m:t>n</m:t>
                    </m:r>
                  </m:e>
                  <m:sub>
                    <m:r>
                      <w:rPr>
                        <w:rFonts w:ascii="Cambria Math" w:hAnsi="Cambria Math"/>
                        <w:sz w:val="28"/>
                        <w:szCs w:val="28"/>
                        <w:lang w:val="kk-KZ"/>
                      </w:rPr>
                      <m:t>1</m:t>
                    </m:r>
                  </m:sub>
                </m:sSub>
              </m:den>
            </m:f>
            <m:sSup>
              <m:sSupPr>
                <m:ctrlPr>
                  <w:rPr>
                    <w:rFonts w:ascii="Cambria Math" w:hAnsi="Cambria Math"/>
                    <w:i/>
                    <w:sz w:val="28"/>
                    <w:szCs w:val="28"/>
                    <w:lang w:val="kk-KZ"/>
                  </w:rPr>
                </m:ctrlPr>
              </m:sSupPr>
              <m:e>
                <m:r>
                  <w:rPr>
                    <w:rFonts w:ascii="Cambria Math" w:hAnsi="Cambria Math"/>
                    <w:sz w:val="28"/>
                    <w:szCs w:val="28"/>
                    <w:lang w:val="kk-KZ"/>
                  </w:rPr>
                  <m:t>)</m:t>
                </m:r>
              </m:e>
              <m:sup>
                <m:r>
                  <w:rPr>
                    <w:rFonts w:ascii="Cambria Math" w:hAnsi="Cambria Math"/>
                    <w:sz w:val="28"/>
                    <w:szCs w:val="28"/>
                    <w:lang w:val="kk-KZ"/>
                  </w:rPr>
                  <m:t>2</m:t>
                </m:r>
              </m:sup>
            </m:sSup>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n</m:t>
                </m:r>
              </m:e>
              <m:sub>
                <m:r>
                  <w:rPr>
                    <w:rFonts w:ascii="Cambria Math" w:hAnsi="Cambria Math"/>
                    <w:sz w:val="28"/>
                    <w:szCs w:val="28"/>
                    <w:lang w:val="kk-KZ"/>
                  </w:rPr>
                  <m:t>1</m:t>
                </m:r>
              </m:sub>
            </m:sSub>
            <m:r>
              <w:rPr>
                <w:rFonts w:ascii="Cambria Math" w:hAnsi="Cambria Math"/>
                <w:sz w:val="28"/>
                <w:szCs w:val="28"/>
                <w:lang w:val="kk-KZ"/>
              </w:rPr>
              <m:t>-1)+(</m:t>
            </m:r>
            <m:f>
              <m:fPr>
                <m:type m:val="skw"/>
                <m:ctrlPr>
                  <w:rPr>
                    <w:rFonts w:ascii="Cambria Math" w:hAnsi="Cambria Math"/>
                    <w:i/>
                    <w:sz w:val="28"/>
                    <w:szCs w:val="28"/>
                    <w:lang w:val="kk-KZ"/>
                  </w:rPr>
                </m:ctrlPr>
              </m:fPr>
              <m:num>
                <m:sSubSup>
                  <m:sSubSupPr>
                    <m:ctrlPr>
                      <w:rPr>
                        <w:rFonts w:ascii="Cambria Math" w:hAnsi="Cambria Math"/>
                        <w:i/>
                        <w:sz w:val="28"/>
                        <w:szCs w:val="28"/>
                        <w:lang w:val="kk-KZ"/>
                      </w:rPr>
                    </m:ctrlPr>
                  </m:sSubSupPr>
                  <m:e>
                    <m:r>
                      <w:rPr>
                        <w:rFonts w:ascii="Cambria Math" w:hAnsi="Cambria Math"/>
                        <w:sz w:val="28"/>
                        <w:szCs w:val="28"/>
                        <w:lang w:val="kk-KZ"/>
                      </w:rPr>
                      <m:t>s</m:t>
                    </m:r>
                  </m:e>
                  <m:sub>
                    <m:r>
                      <w:rPr>
                        <w:rFonts w:ascii="Cambria Math" w:hAnsi="Cambria Math"/>
                        <w:sz w:val="28"/>
                        <w:szCs w:val="28"/>
                        <w:lang w:val="kk-KZ"/>
                      </w:rPr>
                      <m:t>2</m:t>
                    </m:r>
                  </m:sub>
                  <m:sup>
                    <m:r>
                      <w:rPr>
                        <w:rFonts w:ascii="Cambria Math" w:hAnsi="Cambria Math"/>
                        <w:sz w:val="28"/>
                        <w:szCs w:val="28"/>
                        <w:lang w:val="kk-KZ"/>
                      </w:rPr>
                      <m:t>2</m:t>
                    </m:r>
                  </m:sup>
                </m:sSubSup>
              </m:num>
              <m:den>
                <m:sSub>
                  <m:sSubPr>
                    <m:ctrlPr>
                      <w:rPr>
                        <w:rFonts w:ascii="Cambria Math" w:hAnsi="Cambria Math"/>
                        <w:i/>
                        <w:sz w:val="28"/>
                        <w:szCs w:val="28"/>
                        <w:lang w:val="kk-KZ"/>
                      </w:rPr>
                    </m:ctrlPr>
                  </m:sSubPr>
                  <m:e>
                    <m:r>
                      <w:rPr>
                        <w:rFonts w:ascii="Cambria Math" w:hAnsi="Cambria Math"/>
                        <w:sz w:val="28"/>
                        <w:szCs w:val="28"/>
                        <w:lang w:val="kk-KZ"/>
                      </w:rPr>
                      <m:t>n</m:t>
                    </m:r>
                  </m:e>
                  <m:sub>
                    <m:r>
                      <w:rPr>
                        <w:rFonts w:ascii="Cambria Math" w:hAnsi="Cambria Math"/>
                        <w:sz w:val="28"/>
                        <w:szCs w:val="28"/>
                        <w:lang w:val="kk-KZ"/>
                      </w:rPr>
                      <m:t>2</m:t>
                    </m:r>
                  </m:sub>
                </m:sSub>
              </m:den>
            </m:f>
            <m:sSup>
              <m:sSupPr>
                <m:ctrlPr>
                  <w:rPr>
                    <w:rFonts w:ascii="Cambria Math" w:hAnsi="Cambria Math"/>
                    <w:i/>
                    <w:sz w:val="28"/>
                    <w:szCs w:val="28"/>
                    <w:lang w:val="kk-KZ"/>
                  </w:rPr>
                </m:ctrlPr>
              </m:sSupPr>
              <m:e>
                <m:r>
                  <w:rPr>
                    <w:rFonts w:ascii="Cambria Math" w:hAnsi="Cambria Math"/>
                    <w:sz w:val="28"/>
                    <w:szCs w:val="28"/>
                    <w:lang w:val="kk-KZ"/>
                  </w:rPr>
                  <m:t>)</m:t>
                </m:r>
              </m:e>
              <m:sup>
                <m:r>
                  <w:rPr>
                    <w:rFonts w:ascii="Cambria Math" w:hAnsi="Cambria Math"/>
                    <w:sz w:val="28"/>
                    <w:szCs w:val="28"/>
                    <w:lang w:val="kk-KZ"/>
                  </w:rPr>
                  <m:t>2</m:t>
                </m:r>
              </m:sup>
            </m:sSup>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n</m:t>
                </m:r>
              </m:e>
              <m:sub>
                <m:r>
                  <w:rPr>
                    <w:rFonts w:ascii="Cambria Math" w:hAnsi="Cambria Math"/>
                    <w:sz w:val="28"/>
                    <w:szCs w:val="28"/>
                    <w:lang w:val="kk-KZ"/>
                  </w:rPr>
                  <m:t>2</m:t>
                </m:r>
              </m:sub>
            </m:sSub>
            <m:r>
              <w:rPr>
                <w:rFonts w:ascii="Cambria Math" w:hAnsi="Cambria Math"/>
                <w:sz w:val="28"/>
                <w:szCs w:val="28"/>
                <w:lang w:val="kk-KZ"/>
              </w:rPr>
              <m:t>-1)</m:t>
            </m:r>
          </m:den>
        </m:f>
      </m:oMath>
      <w:r w:rsidRPr="00C56588">
        <w:rPr>
          <w:rFonts w:ascii="Times New Roman" w:hAnsi="Times New Roman"/>
          <w:sz w:val="28"/>
          <w:szCs w:val="28"/>
          <w:lang w:val="kk-KZ"/>
        </w:rPr>
        <w:t xml:space="preserve"> </w:t>
      </w:r>
      <w:r w:rsidR="00A96268">
        <w:rPr>
          <w:rFonts w:ascii="Times New Roman" w:hAnsi="Times New Roman"/>
          <w:sz w:val="28"/>
          <w:szCs w:val="28"/>
          <w:lang w:val="kk-KZ"/>
        </w:rPr>
        <w:tab/>
      </w:r>
      <w:r w:rsidR="00A96268">
        <w:rPr>
          <w:rFonts w:ascii="Times New Roman" w:hAnsi="Times New Roman"/>
          <w:sz w:val="28"/>
          <w:szCs w:val="28"/>
          <w:lang w:val="kk-KZ"/>
        </w:rPr>
        <w:tab/>
      </w:r>
      <w:r w:rsidR="00637B76">
        <w:rPr>
          <w:rFonts w:ascii="Times New Roman" w:hAnsi="Times New Roman"/>
          <w:sz w:val="28"/>
          <w:szCs w:val="28"/>
          <w:lang w:val="kk-KZ"/>
        </w:rPr>
        <w:t xml:space="preserve">        </w:t>
      </w:r>
      <w:r w:rsidR="00637B76">
        <w:rPr>
          <w:rFonts w:ascii="Times New Roman" w:hAnsi="Times New Roman"/>
          <w:sz w:val="28"/>
          <w:szCs w:val="28"/>
          <w:lang w:val="kk-KZ"/>
        </w:rPr>
        <w:tab/>
      </w:r>
      <w:r w:rsidR="00A96268">
        <w:rPr>
          <w:rFonts w:ascii="Times New Roman" w:hAnsi="Times New Roman"/>
          <w:sz w:val="28"/>
          <w:szCs w:val="28"/>
          <w:lang w:val="kk-KZ"/>
        </w:rPr>
        <w:tab/>
      </w:r>
      <w:r w:rsidR="007461C3">
        <w:rPr>
          <w:rFonts w:ascii="Times New Roman" w:hAnsi="Times New Roman"/>
          <w:sz w:val="28"/>
          <w:szCs w:val="28"/>
          <w:lang w:val="kk-KZ"/>
        </w:rPr>
        <w:t xml:space="preserve">  </w:t>
      </w:r>
      <w:r w:rsidRPr="00C56588">
        <w:rPr>
          <w:rFonts w:ascii="Times New Roman" w:hAnsi="Times New Roman"/>
          <w:sz w:val="28"/>
          <w:szCs w:val="28"/>
          <w:lang w:val="kk-KZ"/>
        </w:rPr>
        <w:t>(</w:t>
      </w:r>
      <w:r w:rsidR="008679F0">
        <w:rPr>
          <w:rFonts w:ascii="Times New Roman" w:hAnsi="Times New Roman"/>
          <w:sz w:val="28"/>
          <w:szCs w:val="28"/>
          <w:lang w:val="kk-KZ"/>
        </w:rPr>
        <w:t>4.2</w:t>
      </w:r>
      <w:r w:rsidRPr="00C56588">
        <w:rPr>
          <w:rFonts w:ascii="Times New Roman" w:hAnsi="Times New Roman"/>
          <w:sz w:val="28"/>
          <w:szCs w:val="28"/>
          <w:lang w:val="kk-KZ"/>
        </w:rPr>
        <w:t>)</w:t>
      </w:r>
    </w:p>
    <w:p w:rsidR="001E086B" w:rsidRPr="00C56588" w:rsidRDefault="001E086B" w:rsidP="00350C6C">
      <w:pPr>
        <w:spacing w:after="0" w:line="240" w:lineRule="auto"/>
        <w:ind w:firstLine="709"/>
        <w:rPr>
          <w:rFonts w:ascii="Times New Roman" w:hAnsi="Times New Roman"/>
          <w:sz w:val="28"/>
          <w:szCs w:val="28"/>
          <w:lang w:val="kk-KZ"/>
        </w:rPr>
      </w:pPr>
    </w:p>
    <w:p w:rsidR="00B32E6D" w:rsidRPr="00C56588" w:rsidRDefault="00B32E6D" w:rsidP="00350C6C">
      <w:pPr>
        <w:shd w:val="clear" w:color="auto" w:fill="FFFFFF"/>
        <w:spacing w:after="0" w:line="240" w:lineRule="auto"/>
        <w:ind w:firstLine="709"/>
        <w:jc w:val="both"/>
        <w:rPr>
          <w:rFonts w:ascii="Times New Roman" w:hAnsi="Times New Roman"/>
          <w:sz w:val="28"/>
          <w:szCs w:val="28"/>
          <w:lang w:val="kk-KZ"/>
        </w:rPr>
      </w:pPr>
      <m:oMath>
        <m:r>
          <w:rPr>
            <w:rFonts w:ascii="Cambria Math" w:hAnsi="Cambria Math"/>
            <w:sz w:val="28"/>
            <w:szCs w:val="28"/>
            <w:lang w:val="kk-KZ"/>
          </w:rPr>
          <m:t>S</m:t>
        </m:r>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l</m:t>
            </m:r>
          </m:sub>
        </m:sSub>
      </m:oMath>
      <w:r w:rsidRPr="00C56588">
        <w:rPr>
          <w:rFonts w:ascii="Times New Roman" w:hAnsi="Times New Roman"/>
          <w:sz w:val="28"/>
          <w:szCs w:val="28"/>
          <w:lang w:val="kk-KZ"/>
        </w:rPr>
        <w:t xml:space="preserve"> </w:t>
      </w:r>
      <w:r w:rsidR="00A922F7">
        <w:rPr>
          <w:rFonts w:ascii="Times New Roman" w:hAnsi="Times New Roman"/>
          <w:sz w:val="28"/>
          <w:szCs w:val="28"/>
          <w:lang w:val="kk-KZ"/>
        </w:rPr>
        <w:t>–</w:t>
      </w:r>
      <w:r w:rsidRPr="00C56588">
        <w:rPr>
          <w:rFonts w:ascii="Times New Roman" w:hAnsi="Times New Roman"/>
          <w:sz w:val="28"/>
          <w:szCs w:val="28"/>
          <w:lang w:val="kk-KZ"/>
        </w:rPr>
        <w:t xml:space="preserve"> есептеулер қалдықтарының квадраттарының қосындысы және келесі формуламен есептеледі:</w:t>
      </w:r>
    </w:p>
    <w:p w:rsidR="001E086B" w:rsidRPr="00C56588" w:rsidRDefault="001E086B" w:rsidP="00350C6C">
      <w:pPr>
        <w:shd w:val="clear" w:color="auto" w:fill="FFFFFF"/>
        <w:spacing w:after="0" w:line="240" w:lineRule="auto"/>
        <w:ind w:firstLine="709"/>
        <w:rPr>
          <w:rFonts w:ascii="Times New Roman" w:hAnsi="Times New Roman"/>
          <w:sz w:val="28"/>
          <w:szCs w:val="28"/>
          <w:lang w:val="kk-KZ"/>
        </w:rPr>
      </w:pPr>
    </w:p>
    <w:p w:rsidR="001E086B" w:rsidRPr="00C56588" w:rsidRDefault="001E086B" w:rsidP="00350C6C">
      <w:pPr>
        <w:shd w:val="clear" w:color="auto" w:fill="FFFFFF"/>
        <w:spacing w:after="0" w:line="240" w:lineRule="auto"/>
        <w:ind w:left="-709" w:firstLine="709"/>
        <w:jc w:val="right"/>
        <w:rPr>
          <w:rFonts w:ascii="Times New Roman" w:hAnsi="Times New Roman"/>
          <w:sz w:val="28"/>
          <w:szCs w:val="28"/>
          <w:lang w:val="kk-KZ"/>
        </w:rPr>
      </w:pPr>
      <m:oMath>
        <m:r>
          <w:rPr>
            <w:rFonts w:ascii="Cambria Math" w:hAnsi="Cambria Math"/>
            <w:sz w:val="28"/>
            <w:szCs w:val="28"/>
            <w:lang w:val="kk-KZ"/>
          </w:rPr>
          <m:t>S</m:t>
        </m:r>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l</m:t>
            </m:r>
          </m:sub>
        </m:sSub>
        <m:r>
          <w:rPr>
            <w:rFonts w:ascii="Cambria Math" w:hAnsi="Cambria Math"/>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a</m:t>
            </m:r>
          </m:sup>
          <m:e>
            <m:nary>
              <m:naryPr>
                <m:chr m:val="∑"/>
                <m:limLoc m:val="undOvr"/>
                <m:ctrlPr>
                  <w:rPr>
                    <w:rFonts w:ascii="Cambria Math" w:hAnsi="Cambria Math"/>
                    <w:i/>
                    <w:sz w:val="28"/>
                    <w:szCs w:val="28"/>
                    <w:lang w:val="kk-KZ"/>
                  </w:rPr>
                </m:ctrlPr>
              </m:naryPr>
              <m:sub>
                <m:r>
                  <w:rPr>
                    <w:rFonts w:ascii="Cambria Math" w:hAnsi="Cambria Math"/>
                    <w:sz w:val="28"/>
                    <w:szCs w:val="28"/>
                    <w:lang w:val="kk-KZ"/>
                  </w:rPr>
                  <m:t>j=1</m:t>
                </m:r>
              </m:sub>
              <m:sup>
                <m:r>
                  <w:rPr>
                    <w:rFonts w:ascii="Cambria Math" w:hAnsi="Cambria Math"/>
                    <w:sz w:val="28"/>
                    <w:szCs w:val="28"/>
                    <w:lang w:val="kk-KZ"/>
                  </w:rPr>
                  <m:t>n</m:t>
                </m:r>
              </m:sup>
              <m:e>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ij</m:t>
                    </m:r>
                  </m:sub>
                </m:sSub>
                <m:r>
                  <w:rPr>
                    <w:rFonts w:ascii="Cambria Math" w:hAnsi="Cambria Math"/>
                    <w:sz w:val="28"/>
                    <w:szCs w:val="28"/>
                    <w:lang w:val="kk-KZ"/>
                  </w:rPr>
                  <m:t>-</m:t>
                </m:r>
                <m:acc>
                  <m:accPr>
                    <m:chr m:val="̅"/>
                    <m:ctrlPr>
                      <w:rPr>
                        <w:rFonts w:ascii="Cambria Math" w:hAnsi="Cambria Math"/>
                        <w:i/>
                        <w:sz w:val="28"/>
                        <w:szCs w:val="28"/>
                        <w:lang w:val="kk-KZ"/>
                      </w:rPr>
                    </m:ctrlPr>
                  </m:accPr>
                  <m:e>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i</m:t>
                        </m:r>
                      </m:sub>
                    </m:sSub>
                  </m:e>
                </m:acc>
              </m:e>
            </m:nary>
            <m:sSup>
              <m:sSupPr>
                <m:ctrlPr>
                  <w:rPr>
                    <w:rFonts w:ascii="Cambria Math" w:hAnsi="Cambria Math"/>
                    <w:i/>
                    <w:sz w:val="28"/>
                    <w:szCs w:val="28"/>
                    <w:lang w:val="kk-KZ"/>
                  </w:rPr>
                </m:ctrlPr>
              </m:sSupPr>
              <m:e>
                <m:r>
                  <w:rPr>
                    <w:rFonts w:ascii="Cambria Math" w:hAnsi="Cambria Math"/>
                    <w:sz w:val="28"/>
                    <w:szCs w:val="28"/>
                    <w:lang w:val="kk-KZ"/>
                  </w:rPr>
                  <m:t>)</m:t>
                </m:r>
              </m:e>
              <m:sup>
                <m:r>
                  <w:rPr>
                    <w:rFonts w:ascii="Cambria Math" w:hAnsi="Cambria Math"/>
                    <w:sz w:val="28"/>
                    <w:szCs w:val="28"/>
                    <w:lang w:val="kk-KZ"/>
                  </w:rPr>
                  <m:t>2</m:t>
                </m:r>
              </m:sup>
            </m:sSup>
            <m:r>
              <w:rPr>
                <w:rFonts w:ascii="Cambria Math" w:hAnsi="Cambria Math"/>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a</m:t>
                </m:r>
              </m:sup>
              <m:e>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n</m:t>
                        </m:r>
                      </m:e>
                      <m:sub>
                        <m:r>
                          <w:rPr>
                            <w:rFonts w:ascii="Cambria Math" w:hAnsi="Cambria Math"/>
                            <w:sz w:val="28"/>
                            <w:szCs w:val="28"/>
                            <w:lang w:val="kk-KZ"/>
                          </w:rPr>
                          <m:t>i</m:t>
                        </m:r>
                      </m:sub>
                    </m:sSub>
                    <m:r>
                      <w:rPr>
                        <w:rFonts w:ascii="Cambria Math" w:hAnsi="Cambria Math"/>
                        <w:sz w:val="28"/>
                        <w:szCs w:val="28"/>
                        <w:lang w:val="kk-KZ"/>
                      </w:rPr>
                      <m:t>-1</m:t>
                    </m:r>
                  </m:e>
                </m:d>
                <m:sSubSup>
                  <m:sSubSupPr>
                    <m:ctrlPr>
                      <w:rPr>
                        <w:rFonts w:ascii="Cambria Math" w:hAnsi="Cambria Math"/>
                        <w:i/>
                        <w:sz w:val="28"/>
                        <w:szCs w:val="28"/>
                        <w:lang w:val="kk-KZ"/>
                      </w:rPr>
                    </m:ctrlPr>
                  </m:sSubSupPr>
                  <m:e>
                    <m:r>
                      <w:rPr>
                        <w:rFonts w:ascii="Cambria Math" w:hAnsi="Cambria Math"/>
                        <w:sz w:val="28"/>
                        <w:szCs w:val="28"/>
                        <w:lang w:val="kk-KZ"/>
                      </w:rPr>
                      <m:t>s</m:t>
                    </m:r>
                  </m:e>
                  <m:sub>
                    <m:r>
                      <w:rPr>
                        <w:rFonts w:ascii="Cambria Math" w:hAnsi="Cambria Math"/>
                        <w:sz w:val="28"/>
                        <w:szCs w:val="28"/>
                        <w:lang w:val="kk-KZ"/>
                      </w:rPr>
                      <m:t>i</m:t>
                    </m:r>
                  </m:sub>
                  <m:sup>
                    <m:r>
                      <w:rPr>
                        <w:rFonts w:ascii="Cambria Math" w:hAnsi="Cambria Math"/>
                        <w:sz w:val="28"/>
                        <w:szCs w:val="28"/>
                        <w:lang w:val="kk-KZ"/>
                      </w:rPr>
                      <m:t>2</m:t>
                    </m:r>
                  </m:sup>
                </m:sSubSup>
                <m:r>
                  <w:rPr>
                    <w:rFonts w:ascii="Cambria Math" w:hAnsi="Cambria Math"/>
                    <w:sz w:val="28"/>
                    <w:szCs w:val="28"/>
                    <w:lang w:val="kk-KZ"/>
                  </w:rPr>
                  <m:t>=</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n</m:t>
                        </m:r>
                      </m:e>
                      <m:sub>
                        <m:r>
                          <w:rPr>
                            <w:rFonts w:ascii="Cambria Math" w:hAnsi="Cambria Math"/>
                            <w:sz w:val="28"/>
                            <w:szCs w:val="28"/>
                            <w:lang w:val="kk-KZ"/>
                          </w:rPr>
                          <m:t>1</m:t>
                        </m:r>
                      </m:sub>
                    </m:sSub>
                    <m:r>
                      <w:rPr>
                        <w:rFonts w:ascii="Cambria Math" w:hAnsi="Cambria Math"/>
                        <w:sz w:val="28"/>
                        <w:szCs w:val="28"/>
                        <w:lang w:val="kk-KZ"/>
                      </w:rPr>
                      <m:t>-1</m:t>
                    </m:r>
                  </m:e>
                </m:d>
                <m:sSubSup>
                  <m:sSubSupPr>
                    <m:ctrlPr>
                      <w:rPr>
                        <w:rFonts w:ascii="Cambria Math" w:hAnsi="Cambria Math"/>
                        <w:i/>
                        <w:sz w:val="28"/>
                        <w:szCs w:val="28"/>
                        <w:lang w:val="kk-KZ"/>
                      </w:rPr>
                    </m:ctrlPr>
                  </m:sSubSupPr>
                  <m:e>
                    <m:r>
                      <w:rPr>
                        <w:rFonts w:ascii="Cambria Math" w:hAnsi="Cambria Math"/>
                        <w:sz w:val="28"/>
                        <w:szCs w:val="28"/>
                        <w:lang w:val="kk-KZ"/>
                      </w:rPr>
                      <m:t>s</m:t>
                    </m:r>
                  </m:e>
                  <m:sub>
                    <m:r>
                      <w:rPr>
                        <w:rFonts w:ascii="Cambria Math" w:hAnsi="Cambria Math"/>
                        <w:sz w:val="28"/>
                        <w:szCs w:val="28"/>
                        <w:lang w:val="kk-KZ"/>
                      </w:rPr>
                      <m:t>1</m:t>
                    </m:r>
                  </m:sub>
                  <m:sup>
                    <m:r>
                      <w:rPr>
                        <w:rFonts w:ascii="Cambria Math" w:hAnsi="Cambria Math"/>
                        <w:sz w:val="28"/>
                        <w:szCs w:val="28"/>
                        <w:lang w:val="kk-KZ"/>
                      </w:rPr>
                      <m:t>2</m:t>
                    </m:r>
                  </m:sup>
                </m:sSubSup>
                <m:r>
                  <w:rPr>
                    <w:rFonts w:ascii="Cambria Math" w:hAnsi="Cambria Math"/>
                    <w:sz w:val="28"/>
                    <w:szCs w:val="28"/>
                    <w:lang w:val="kk-KZ"/>
                  </w:rPr>
                  <m:t>+…+</m:t>
                </m:r>
              </m:e>
            </m:nary>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n</m:t>
                    </m:r>
                  </m:e>
                  <m:sub>
                    <m:r>
                      <w:rPr>
                        <w:rFonts w:ascii="Cambria Math" w:hAnsi="Cambria Math"/>
                        <w:sz w:val="28"/>
                        <w:szCs w:val="28"/>
                        <w:lang w:val="kk-KZ"/>
                      </w:rPr>
                      <m:t>i</m:t>
                    </m:r>
                  </m:sub>
                </m:sSub>
                <m:r>
                  <w:rPr>
                    <w:rFonts w:ascii="Cambria Math" w:hAnsi="Cambria Math"/>
                    <w:sz w:val="28"/>
                    <w:szCs w:val="28"/>
                    <w:lang w:val="kk-KZ"/>
                  </w:rPr>
                  <m:t>-1</m:t>
                </m:r>
              </m:e>
            </m:d>
            <m:sSubSup>
              <m:sSubSupPr>
                <m:ctrlPr>
                  <w:rPr>
                    <w:rFonts w:ascii="Cambria Math" w:hAnsi="Cambria Math"/>
                    <w:i/>
                    <w:sz w:val="28"/>
                    <w:szCs w:val="28"/>
                    <w:lang w:val="kk-KZ"/>
                  </w:rPr>
                </m:ctrlPr>
              </m:sSubSupPr>
              <m:e>
                <m:r>
                  <w:rPr>
                    <w:rFonts w:ascii="Cambria Math" w:hAnsi="Cambria Math"/>
                    <w:sz w:val="28"/>
                    <w:szCs w:val="28"/>
                    <w:lang w:val="kk-KZ"/>
                  </w:rPr>
                  <m:t>s</m:t>
                </m:r>
              </m:e>
              <m:sub>
                <m:r>
                  <w:rPr>
                    <w:rFonts w:ascii="Cambria Math" w:hAnsi="Cambria Math"/>
                    <w:sz w:val="28"/>
                    <w:szCs w:val="28"/>
                    <w:lang w:val="kk-KZ"/>
                  </w:rPr>
                  <m:t>i</m:t>
                </m:r>
              </m:sub>
              <m:sup>
                <m:r>
                  <w:rPr>
                    <w:rFonts w:ascii="Cambria Math" w:hAnsi="Cambria Math"/>
                    <w:sz w:val="28"/>
                    <w:szCs w:val="28"/>
                    <w:lang w:val="kk-KZ"/>
                  </w:rPr>
                  <m:t>2</m:t>
                </m:r>
              </m:sup>
            </m:sSubSup>
          </m:e>
        </m:nary>
      </m:oMath>
      <w:r w:rsidR="008679F0">
        <w:rPr>
          <w:rFonts w:ascii="Times New Roman" w:hAnsi="Times New Roman"/>
          <w:sz w:val="28"/>
          <w:szCs w:val="28"/>
          <w:lang w:val="kk-KZ"/>
        </w:rPr>
        <w:t xml:space="preserve"> (4.3</w:t>
      </w:r>
      <w:r w:rsidR="002D666A" w:rsidRPr="00C56588">
        <w:rPr>
          <w:rFonts w:ascii="Times New Roman" w:hAnsi="Times New Roman"/>
          <w:sz w:val="28"/>
          <w:szCs w:val="28"/>
          <w:lang w:val="kk-KZ"/>
        </w:rPr>
        <w:t>)</w:t>
      </w:r>
    </w:p>
    <w:p w:rsidR="001E086B" w:rsidRPr="00C56588" w:rsidRDefault="001E086B" w:rsidP="00350C6C">
      <w:pPr>
        <w:shd w:val="clear" w:color="auto" w:fill="FFFFFF"/>
        <w:spacing w:after="0" w:line="240" w:lineRule="auto"/>
        <w:ind w:firstLine="709"/>
        <w:rPr>
          <w:rFonts w:ascii="Times New Roman" w:hAnsi="Times New Roman"/>
          <w:sz w:val="28"/>
          <w:szCs w:val="28"/>
          <w:lang w:val="kk-KZ"/>
        </w:rPr>
      </w:pPr>
    </w:p>
    <w:p w:rsidR="00B32E6D" w:rsidRPr="00C56588" w:rsidRDefault="00B32E6D" w:rsidP="00350C6C">
      <w:pPr>
        <w:shd w:val="clear" w:color="auto" w:fill="FFFFFF"/>
        <w:spacing w:after="0" w:line="240" w:lineRule="auto"/>
        <w:ind w:firstLine="709"/>
        <w:jc w:val="both"/>
        <w:rPr>
          <w:rFonts w:ascii="Times New Roman" w:hAnsi="Times New Roman"/>
          <w:sz w:val="28"/>
          <w:szCs w:val="28"/>
          <w:lang w:val="kk-KZ"/>
        </w:rPr>
      </w:pPr>
      <m:oMath>
        <m:r>
          <w:rPr>
            <w:rFonts w:ascii="Cambria Math" w:hAnsi="Cambria Math"/>
            <w:sz w:val="28"/>
            <w:szCs w:val="28"/>
            <w:lang w:val="kk-KZ"/>
          </w:rPr>
          <m:t>M</m:t>
        </m:r>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a</m:t>
            </m:r>
          </m:sub>
        </m:sSub>
      </m:oMath>
      <w:r w:rsidR="00A922F7">
        <w:rPr>
          <w:rFonts w:ascii="Times New Roman" w:hAnsi="Times New Roman"/>
          <w:sz w:val="28"/>
          <w:szCs w:val="28"/>
          <w:lang w:val="kk-KZ"/>
        </w:rPr>
        <w:t xml:space="preserve"> –</w:t>
      </w:r>
      <w:r w:rsidRPr="00C56588">
        <w:rPr>
          <w:rFonts w:ascii="Times New Roman" w:hAnsi="Times New Roman"/>
          <w:sz w:val="28"/>
          <w:szCs w:val="28"/>
          <w:lang w:val="kk-KZ"/>
        </w:rPr>
        <w:t xml:space="preserve"> есептеулердің  орташа қалдық квадраттарын білдіреді. Келесі формулалармен есептеледі: </w:t>
      </w:r>
    </w:p>
    <w:p w:rsidR="001E086B" w:rsidRPr="00C56588" w:rsidRDefault="001E086B" w:rsidP="00350C6C">
      <w:pPr>
        <w:shd w:val="clear" w:color="auto" w:fill="FFFFFF"/>
        <w:spacing w:after="0" w:line="240" w:lineRule="auto"/>
        <w:ind w:firstLine="709"/>
        <w:jc w:val="center"/>
        <w:rPr>
          <w:rFonts w:ascii="Times New Roman" w:hAnsi="Times New Roman"/>
          <w:sz w:val="28"/>
          <w:szCs w:val="28"/>
          <w:lang w:val="kk-KZ"/>
        </w:rPr>
      </w:pPr>
    </w:p>
    <w:p w:rsidR="001E086B" w:rsidRPr="00C56588" w:rsidRDefault="001E086B" w:rsidP="007461C3">
      <w:pPr>
        <w:shd w:val="clear" w:color="auto" w:fill="FFFFFF"/>
        <w:spacing w:after="0" w:line="240" w:lineRule="auto"/>
        <w:ind w:left="2831" w:firstLine="709"/>
        <w:jc w:val="center"/>
        <w:rPr>
          <w:rFonts w:ascii="Times New Roman" w:hAnsi="Times New Roman"/>
          <w:sz w:val="28"/>
          <w:szCs w:val="28"/>
          <w:lang w:val="kk-KZ"/>
        </w:rPr>
      </w:pPr>
      <m:oMath>
        <m:r>
          <w:rPr>
            <w:rFonts w:ascii="Cambria Math" w:hAnsi="Cambria Math"/>
            <w:sz w:val="28"/>
            <w:szCs w:val="28"/>
            <w:lang w:val="kk-KZ"/>
          </w:rPr>
          <m:t>M</m:t>
        </m:r>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a</m:t>
            </m:r>
          </m:sub>
        </m:sSub>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S</m:t>
            </m:r>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a</m:t>
                </m:r>
              </m:sub>
            </m:sSub>
          </m:num>
          <m:den>
            <m:r>
              <w:rPr>
                <w:rFonts w:ascii="Cambria Math" w:hAnsi="Cambria Math"/>
                <w:sz w:val="28"/>
                <w:szCs w:val="28"/>
                <w:lang w:val="kk-KZ"/>
              </w:rPr>
              <m:t>a-1</m:t>
            </m:r>
          </m:den>
        </m:f>
      </m:oMath>
      <w:r w:rsidRPr="00C56588">
        <w:rPr>
          <w:rFonts w:ascii="Times New Roman" w:hAnsi="Times New Roman"/>
          <w:sz w:val="28"/>
          <w:szCs w:val="28"/>
          <w:lang w:val="kk-KZ"/>
        </w:rPr>
        <w:tab/>
      </w:r>
      <w:r w:rsidRPr="00C56588">
        <w:rPr>
          <w:rFonts w:ascii="Times New Roman" w:hAnsi="Times New Roman"/>
          <w:sz w:val="28"/>
          <w:szCs w:val="28"/>
          <w:lang w:val="kk-KZ"/>
        </w:rPr>
        <w:tab/>
      </w:r>
      <w:r w:rsidRPr="00C56588">
        <w:rPr>
          <w:rFonts w:ascii="Times New Roman" w:hAnsi="Times New Roman"/>
          <w:sz w:val="28"/>
          <w:szCs w:val="28"/>
          <w:lang w:val="kk-KZ"/>
        </w:rPr>
        <w:tab/>
      </w:r>
      <w:r w:rsidR="007461C3">
        <w:rPr>
          <w:rFonts w:ascii="Times New Roman" w:hAnsi="Times New Roman"/>
          <w:sz w:val="28"/>
          <w:szCs w:val="28"/>
          <w:lang w:val="kk-KZ"/>
        </w:rPr>
        <w:tab/>
      </w:r>
      <w:r w:rsidRPr="00C56588">
        <w:rPr>
          <w:rFonts w:ascii="Times New Roman" w:hAnsi="Times New Roman"/>
          <w:sz w:val="28"/>
          <w:szCs w:val="28"/>
          <w:lang w:val="kk-KZ"/>
        </w:rPr>
        <w:tab/>
      </w:r>
      <w:r w:rsidR="00A96268">
        <w:rPr>
          <w:rFonts w:ascii="Times New Roman" w:hAnsi="Times New Roman"/>
          <w:sz w:val="28"/>
          <w:szCs w:val="28"/>
          <w:lang w:val="kk-KZ"/>
        </w:rPr>
        <w:tab/>
      </w:r>
      <w:r w:rsidR="007461C3">
        <w:rPr>
          <w:rFonts w:ascii="Times New Roman" w:hAnsi="Times New Roman"/>
          <w:sz w:val="28"/>
          <w:szCs w:val="28"/>
          <w:lang w:val="kk-KZ"/>
        </w:rPr>
        <w:t xml:space="preserve">   </w:t>
      </w:r>
      <w:r w:rsidRPr="00C56588">
        <w:rPr>
          <w:rFonts w:ascii="Times New Roman" w:hAnsi="Times New Roman"/>
          <w:sz w:val="28"/>
          <w:szCs w:val="28"/>
          <w:lang w:val="kk-KZ"/>
        </w:rPr>
        <w:t>(</w:t>
      </w:r>
      <w:r w:rsidR="008679F0">
        <w:rPr>
          <w:rFonts w:ascii="Times New Roman" w:hAnsi="Times New Roman"/>
          <w:sz w:val="28"/>
          <w:szCs w:val="28"/>
          <w:lang w:val="kk-KZ"/>
        </w:rPr>
        <w:t>4.4</w:t>
      </w:r>
      <w:r w:rsidRPr="00C56588">
        <w:rPr>
          <w:rFonts w:ascii="Times New Roman" w:hAnsi="Times New Roman"/>
          <w:sz w:val="28"/>
          <w:szCs w:val="28"/>
          <w:lang w:val="kk-KZ"/>
        </w:rPr>
        <w:t>)</w:t>
      </w:r>
    </w:p>
    <w:p w:rsidR="001E086B" w:rsidRPr="00C56588" w:rsidRDefault="001E086B" w:rsidP="00350C6C">
      <w:pPr>
        <w:shd w:val="clear" w:color="auto" w:fill="FFFFFF"/>
        <w:spacing w:after="0" w:line="240" w:lineRule="auto"/>
        <w:ind w:firstLine="709"/>
        <w:jc w:val="center"/>
        <w:rPr>
          <w:rFonts w:ascii="Times New Roman" w:hAnsi="Times New Roman"/>
          <w:sz w:val="28"/>
          <w:szCs w:val="28"/>
          <w:lang w:val="kk-KZ"/>
        </w:rPr>
      </w:pPr>
    </w:p>
    <w:p w:rsidR="001E086B" w:rsidRPr="00C56588" w:rsidRDefault="001E086B" w:rsidP="00350C6C">
      <w:pPr>
        <w:shd w:val="clear" w:color="auto" w:fill="FFFFFF"/>
        <w:spacing w:after="0" w:line="240" w:lineRule="auto"/>
        <w:ind w:firstLine="709"/>
        <w:jc w:val="center"/>
        <w:rPr>
          <w:rFonts w:ascii="Times New Roman" w:hAnsi="Times New Roman"/>
          <w:sz w:val="28"/>
          <w:szCs w:val="28"/>
          <w:lang w:val="kk-KZ"/>
        </w:rPr>
      </w:pPr>
    </w:p>
    <w:p w:rsidR="001E086B" w:rsidRPr="00C56588" w:rsidRDefault="001E086B" w:rsidP="007461C3">
      <w:pPr>
        <w:shd w:val="clear" w:color="auto" w:fill="FFFFFF"/>
        <w:spacing w:after="0" w:line="240" w:lineRule="auto"/>
        <w:ind w:left="2831" w:firstLine="709"/>
        <w:jc w:val="center"/>
        <w:rPr>
          <w:rFonts w:ascii="Times New Roman" w:hAnsi="Times New Roman"/>
          <w:sz w:val="28"/>
          <w:szCs w:val="28"/>
          <w:lang w:val="kk-KZ"/>
        </w:rPr>
      </w:pPr>
      <m:oMath>
        <m:r>
          <w:rPr>
            <w:rFonts w:ascii="Cambria Math" w:hAnsi="Cambria Math"/>
            <w:sz w:val="28"/>
            <w:szCs w:val="28"/>
            <w:lang w:val="kk-KZ"/>
          </w:rPr>
          <m:t>M</m:t>
        </m:r>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l</m:t>
            </m:r>
          </m:sub>
        </m:sSub>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S</m:t>
            </m:r>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l</m:t>
                </m:r>
              </m:sub>
            </m:sSub>
          </m:num>
          <m:den>
            <m:r>
              <w:rPr>
                <w:rFonts w:ascii="Cambria Math" w:hAnsi="Cambria Math"/>
                <w:sz w:val="28"/>
                <w:szCs w:val="28"/>
                <w:lang w:val="kk-KZ"/>
              </w:rPr>
              <m:t>a-1</m:t>
            </m:r>
          </m:den>
        </m:f>
      </m:oMath>
      <w:r w:rsidR="00530AE4" w:rsidRPr="00C56588">
        <w:rPr>
          <w:rFonts w:ascii="Times New Roman" w:hAnsi="Times New Roman"/>
          <w:sz w:val="28"/>
          <w:szCs w:val="28"/>
          <w:lang w:val="kk-KZ"/>
        </w:rPr>
        <w:tab/>
      </w:r>
      <w:r w:rsidR="00530AE4" w:rsidRPr="00C56588">
        <w:rPr>
          <w:rFonts w:ascii="Times New Roman" w:hAnsi="Times New Roman"/>
          <w:sz w:val="28"/>
          <w:szCs w:val="28"/>
          <w:lang w:val="kk-KZ"/>
        </w:rPr>
        <w:tab/>
      </w:r>
      <w:r w:rsidR="00637B76">
        <w:rPr>
          <w:rFonts w:ascii="Times New Roman" w:hAnsi="Times New Roman"/>
          <w:sz w:val="28"/>
          <w:szCs w:val="28"/>
          <w:lang w:val="kk-KZ"/>
        </w:rPr>
        <w:tab/>
      </w:r>
      <w:r w:rsidR="00530AE4" w:rsidRPr="00C56588">
        <w:rPr>
          <w:rFonts w:ascii="Times New Roman" w:hAnsi="Times New Roman"/>
          <w:sz w:val="28"/>
          <w:szCs w:val="28"/>
          <w:lang w:val="kk-KZ"/>
        </w:rPr>
        <w:tab/>
      </w:r>
      <w:r w:rsidR="00530AE4" w:rsidRPr="00C56588">
        <w:rPr>
          <w:rFonts w:ascii="Times New Roman" w:hAnsi="Times New Roman"/>
          <w:sz w:val="28"/>
          <w:szCs w:val="28"/>
          <w:lang w:val="kk-KZ"/>
        </w:rPr>
        <w:tab/>
      </w:r>
      <w:r w:rsidR="00A96268">
        <w:rPr>
          <w:rFonts w:ascii="Times New Roman" w:hAnsi="Times New Roman"/>
          <w:sz w:val="28"/>
          <w:szCs w:val="28"/>
          <w:lang w:val="kk-KZ"/>
        </w:rPr>
        <w:tab/>
      </w:r>
      <w:r w:rsidR="007461C3">
        <w:rPr>
          <w:rFonts w:ascii="Times New Roman" w:hAnsi="Times New Roman"/>
          <w:sz w:val="28"/>
          <w:szCs w:val="28"/>
          <w:lang w:val="kk-KZ"/>
        </w:rPr>
        <w:t xml:space="preserve">    </w:t>
      </w:r>
      <w:r w:rsidR="00530AE4" w:rsidRPr="00C56588">
        <w:rPr>
          <w:rFonts w:ascii="Times New Roman" w:hAnsi="Times New Roman"/>
          <w:sz w:val="28"/>
          <w:szCs w:val="28"/>
          <w:lang w:val="kk-KZ"/>
        </w:rPr>
        <w:t>(</w:t>
      </w:r>
      <w:r w:rsidR="008679F0">
        <w:rPr>
          <w:rFonts w:ascii="Times New Roman" w:hAnsi="Times New Roman"/>
          <w:sz w:val="28"/>
          <w:szCs w:val="28"/>
          <w:lang w:val="kk-KZ"/>
        </w:rPr>
        <w:t>4.5</w:t>
      </w:r>
      <w:r w:rsidRPr="00C56588">
        <w:rPr>
          <w:rFonts w:ascii="Times New Roman" w:hAnsi="Times New Roman"/>
          <w:sz w:val="28"/>
          <w:szCs w:val="28"/>
          <w:lang w:val="kk-KZ"/>
        </w:rPr>
        <w:t>)</w:t>
      </w:r>
    </w:p>
    <w:p w:rsidR="001E086B" w:rsidRPr="00C56588" w:rsidRDefault="001E086B" w:rsidP="00350C6C">
      <w:pPr>
        <w:shd w:val="clear" w:color="auto" w:fill="FFFFFF"/>
        <w:spacing w:after="0" w:line="240" w:lineRule="auto"/>
        <w:jc w:val="center"/>
        <w:rPr>
          <w:rFonts w:ascii="Times New Roman" w:hAnsi="Times New Roman"/>
          <w:sz w:val="28"/>
          <w:szCs w:val="28"/>
          <w:lang w:val="kk-KZ"/>
        </w:rPr>
      </w:pPr>
      <w:r w:rsidRPr="00C56588">
        <w:rPr>
          <w:rFonts w:ascii="Times New Roman" w:hAnsi="Times New Roman"/>
          <w:noProof/>
          <w:sz w:val="28"/>
          <w:szCs w:val="28"/>
          <w:lang w:val="kk-KZ"/>
        </w:rPr>
        <w:tab/>
      </w:r>
      <w:r w:rsidRPr="00C56588">
        <w:rPr>
          <w:rFonts w:ascii="Times New Roman" w:hAnsi="Times New Roman"/>
          <w:noProof/>
          <w:sz w:val="28"/>
          <w:szCs w:val="28"/>
          <w:lang w:val="kk-KZ"/>
        </w:rPr>
        <w:tab/>
      </w:r>
      <w:r w:rsidRPr="00C56588">
        <w:rPr>
          <w:rFonts w:ascii="Times New Roman" w:hAnsi="Times New Roman"/>
          <w:noProof/>
          <w:sz w:val="28"/>
          <w:szCs w:val="28"/>
          <w:lang w:val="kk-KZ"/>
        </w:rPr>
        <w:tab/>
      </w:r>
    </w:p>
    <w:p w:rsidR="00B32E6D" w:rsidRPr="00C56588" w:rsidRDefault="00B32E6D" w:rsidP="00350C6C">
      <w:pPr>
        <w:shd w:val="clear" w:color="auto" w:fill="FFFFFF"/>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F статистикасы MS регрессиясы/қалдық MS ретінде есептеледі. Бұл статистика регрессиялық модель тәуелсіз айнымалылары жоқ модельге қарағанда деректерге жақсы сәйкестікті қамтамасыз ететіндігін көрсетеді.</w:t>
      </w:r>
    </w:p>
    <w:p w:rsidR="00B32E6D" w:rsidRPr="00C56588" w:rsidRDefault="00B32E6D" w:rsidP="00350C6C">
      <w:pPr>
        <w:shd w:val="clear" w:color="auto" w:fill="FFFFFF"/>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Негізінде, ол регрессиялық модельдің жалпы пайдалы екендігін тексереді. Әдетте, егер модельдегі болжаушы айнымалылардың ешқайсысы статистикалық маңызды болмаса, жалпы F статистикасы д</w:t>
      </w:r>
      <w:r w:rsidR="00A96268">
        <w:rPr>
          <w:rFonts w:ascii="Times New Roman" w:hAnsi="Times New Roman"/>
          <w:sz w:val="28"/>
          <w:szCs w:val="28"/>
          <w:lang w:val="kk-KZ"/>
        </w:rPr>
        <w:t xml:space="preserve">а статистикалық маңызды емес. </w:t>
      </w:r>
      <w:r w:rsidRPr="00C56588">
        <w:rPr>
          <w:rFonts w:ascii="Times New Roman" w:hAnsi="Times New Roman"/>
          <w:sz w:val="28"/>
          <w:szCs w:val="28"/>
          <w:lang w:val="kk-KZ"/>
        </w:rPr>
        <w:t>Регрессияны</w:t>
      </w:r>
      <w:r w:rsidR="0080134E" w:rsidRPr="00C56588">
        <w:rPr>
          <w:rFonts w:ascii="Times New Roman" w:hAnsi="Times New Roman"/>
          <w:sz w:val="28"/>
          <w:szCs w:val="28"/>
          <w:lang w:val="kk-KZ"/>
        </w:rPr>
        <w:t xml:space="preserve">ң орташа қалдық коэффициенттерімен </w:t>
      </w:r>
      <w:r w:rsidRPr="00C56588">
        <w:rPr>
          <w:rFonts w:ascii="Times New Roman" w:hAnsi="Times New Roman"/>
          <w:sz w:val="28"/>
          <w:szCs w:val="28"/>
          <w:lang w:val="kk-KZ"/>
        </w:rPr>
        <w:t>есептел</w:t>
      </w:r>
      <w:r w:rsidR="0080134E" w:rsidRPr="00C56588">
        <w:rPr>
          <w:rFonts w:ascii="Times New Roman" w:hAnsi="Times New Roman"/>
          <w:sz w:val="28"/>
          <w:szCs w:val="28"/>
          <w:lang w:val="kk-KZ"/>
        </w:rPr>
        <w:t>іне</w:t>
      </w:r>
      <w:r w:rsidRPr="00C56588">
        <w:rPr>
          <w:rFonts w:ascii="Times New Roman" w:hAnsi="Times New Roman"/>
          <w:sz w:val="28"/>
          <w:szCs w:val="28"/>
          <w:lang w:val="kk-KZ"/>
        </w:rPr>
        <w:t>ді:</w:t>
      </w:r>
    </w:p>
    <w:p w:rsidR="001E086B" w:rsidRPr="00C56588" w:rsidRDefault="001E086B" w:rsidP="00350C6C">
      <w:pPr>
        <w:shd w:val="clear" w:color="auto" w:fill="FFFFFF"/>
        <w:spacing w:after="0" w:line="240" w:lineRule="auto"/>
        <w:ind w:firstLine="709"/>
        <w:rPr>
          <w:rFonts w:ascii="Times New Roman" w:hAnsi="Times New Roman"/>
          <w:sz w:val="28"/>
          <w:szCs w:val="28"/>
          <w:lang w:val="kk-KZ"/>
        </w:rPr>
      </w:pPr>
    </w:p>
    <w:p w:rsidR="001E086B" w:rsidRPr="00C56588" w:rsidRDefault="001E086B" w:rsidP="00F57A90">
      <w:pPr>
        <w:shd w:val="clear" w:color="auto" w:fill="FFFFFF"/>
        <w:spacing w:after="0" w:line="240" w:lineRule="auto"/>
        <w:ind w:left="2831" w:firstLine="709"/>
        <w:jc w:val="center"/>
        <w:rPr>
          <w:rFonts w:ascii="Times New Roman" w:hAnsi="Times New Roman"/>
          <w:sz w:val="28"/>
          <w:szCs w:val="28"/>
          <w:lang w:val="kk-KZ"/>
        </w:rPr>
      </w:pPr>
      <m:oMath>
        <m:r>
          <w:rPr>
            <w:rFonts w:ascii="Cambria Math" w:hAnsi="Cambria Math"/>
            <w:sz w:val="28"/>
            <w:szCs w:val="28"/>
            <w:lang w:val="kk-KZ"/>
          </w:rPr>
          <m:t>F=</m:t>
        </m:r>
        <m:f>
          <m:fPr>
            <m:ctrlPr>
              <w:rPr>
                <w:rFonts w:ascii="Cambria Math" w:hAnsi="Cambria Math"/>
                <w:i/>
                <w:sz w:val="28"/>
                <w:szCs w:val="28"/>
                <w:lang w:val="kk-KZ"/>
              </w:rPr>
            </m:ctrlPr>
          </m:fPr>
          <m:num>
            <m:r>
              <w:rPr>
                <w:rFonts w:ascii="Cambria Math" w:hAnsi="Cambria Math"/>
                <w:sz w:val="28"/>
                <w:szCs w:val="28"/>
                <w:lang w:val="kk-KZ"/>
              </w:rPr>
              <m:t>M</m:t>
            </m:r>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a</m:t>
                </m:r>
              </m:sub>
            </m:sSub>
          </m:num>
          <m:den>
            <m:r>
              <w:rPr>
                <w:rFonts w:ascii="Cambria Math" w:hAnsi="Cambria Math"/>
                <w:sz w:val="28"/>
                <w:szCs w:val="28"/>
                <w:lang w:val="kk-KZ"/>
              </w:rPr>
              <m:t>M</m:t>
            </m:r>
            <m:sSub>
              <m:sSubPr>
                <m:ctrlPr>
                  <w:rPr>
                    <w:rFonts w:ascii="Cambria Math" w:hAnsi="Cambria Math"/>
                    <w:i/>
                    <w:sz w:val="28"/>
                    <w:szCs w:val="28"/>
                    <w:lang w:val="kk-KZ"/>
                  </w:rPr>
                </m:ctrlPr>
              </m:sSubPr>
              <m:e>
                <m:r>
                  <w:rPr>
                    <w:rFonts w:ascii="Cambria Math" w:hAnsi="Cambria Math"/>
                    <w:sz w:val="28"/>
                    <w:szCs w:val="28"/>
                    <w:lang w:val="kk-KZ"/>
                  </w:rPr>
                  <m:t>S</m:t>
                </m:r>
              </m:e>
              <m:sub>
                <m:r>
                  <w:rPr>
                    <w:rFonts w:ascii="Cambria Math" w:hAnsi="Cambria Math"/>
                    <w:sz w:val="28"/>
                    <w:szCs w:val="28"/>
                    <w:lang w:val="kk-KZ"/>
                  </w:rPr>
                  <m:t>l</m:t>
                </m:r>
              </m:sub>
            </m:sSub>
          </m:den>
        </m:f>
      </m:oMath>
      <w:r w:rsidRPr="00C56588">
        <w:rPr>
          <w:rFonts w:ascii="Times New Roman" w:hAnsi="Times New Roman"/>
          <w:sz w:val="28"/>
          <w:szCs w:val="28"/>
          <w:lang w:val="kk-KZ"/>
        </w:rPr>
        <w:tab/>
      </w:r>
      <w:r w:rsidR="00637B76">
        <w:rPr>
          <w:rFonts w:ascii="Times New Roman" w:hAnsi="Times New Roman"/>
          <w:sz w:val="28"/>
          <w:szCs w:val="28"/>
          <w:lang w:val="kk-KZ"/>
        </w:rPr>
        <w:tab/>
      </w:r>
      <w:r w:rsidR="00637B76">
        <w:rPr>
          <w:rFonts w:ascii="Times New Roman" w:hAnsi="Times New Roman"/>
          <w:sz w:val="28"/>
          <w:szCs w:val="28"/>
          <w:lang w:val="kk-KZ"/>
        </w:rPr>
        <w:tab/>
      </w:r>
      <w:r w:rsidR="00637B76">
        <w:rPr>
          <w:rFonts w:ascii="Times New Roman" w:hAnsi="Times New Roman"/>
          <w:sz w:val="28"/>
          <w:szCs w:val="28"/>
          <w:lang w:val="kk-KZ"/>
        </w:rPr>
        <w:tab/>
      </w:r>
      <w:r w:rsidR="00F57A90">
        <w:rPr>
          <w:rFonts w:ascii="Times New Roman" w:hAnsi="Times New Roman"/>
          <w:sz w:val="28"/>
          <w:szCs w:val="28"/>
          <w:lang w:val="kk-KZ"/>
        </w:rPr>
        <w:t xml:space="preserve">  </w:t>
      </w:r>
      <w:r w:rsidRPr="00C56588">
        <w:rPr>
          <w:rFonts w:ascii="Times New Roman" w:hAnsi="Times New Roman"/>
          <w:sz w:val="28"/>
          <w:szCs w:val="28"/>
          <w:lang w:val="kk-KZ"/>
        </w:rPr>
        <w:tab/>
      </w:r>
      <w:r w:rsidRPr="00C56588">
        <w:rPr>
          <w:rFonts w:ascii="Times New Roman" w:hAnsi="Times New Roman"/>
          <w:sz w:val="28"/>
          <w:szCs w:val="28"/>
          <w:lang w:val="kk-KZ"/>
        </w:rPr>
        <w:tab/>
      </w:r>
      <w:r w:rsidR="00F57A90">
        <w:rPr>
          <w:rFonts w:ascii="Times New Roman" w:hAnsi="Times New Roman"/>
          <w:sz w:val="28"/>
          <w:szCs w:val="28"/>
          <w:lang w:val="kk-KZ"/>
        </w:rPr>
        <w:t xml:space="preserve">   </w:t>
      </w:r>
      <w:r w:rsidRPr="00C56588">
        <w:rPr>
          <w:rFonts w:ascii="Times New Roman" w:hAnsi="Times New Roman"/>
          <w:sz w:val="28"/>
          <w:szCs w:val="28"/>
          <w:lang w:val="kk-KZ"/>
        </w:rPr>
        <w:t>(</w:t>
      </w:r>
      <w:r w:rsidR="008679F0">
        <w:rPr>
          <w:rFonts w:ascii="Times New Roman" w:hAnsi="Times New Roman"/>
          <w:sz w:val="28"/>
          <w:szCs w:val="28"/>
          <w:lang w:val="kk-KZ"/>
        </w:rPr>
        <w:t>4.6</w:t>
      </w:r>
      <w:r w:rsidRPr="00C56588">
        <w:rPr>
          <w:rFonts w:ascii="Times New Roman" w:hAnsi="Times New Roman"/>
          <w:sz w:val="28"/>
          <w:szCs w:val="28"/>
          <w:lang w:val="kk-KZ"/>
        </w:rPr>
        <w:t>)</w:t>
      </w:r>
    </w:p>
    <w:p w:rsidR="001E086B" w:rsidRPr="00C56588" w:rsidRDefault="001E086B" w:rsidP="00350C6C">
      <w:pPr>
        <w:spacing w:after="0" w:line="240" w:lineRule="auto"/>
        <w:ind w:firstLine="709"/>
        <w:jc w:val="center"/>
        <w:rPr>
          <w:rFonts w:ascii="Times New Roman" w:hAnsi="Times New Roman"/>
          <w:sz w:val="28"/>
          <w:szCs w:val="28"/>
          <w:lang w:val="kk-KZ"/>
        </w:rPr>
      </w:pPr>
      <w:r w:rsidRPr="00C56588">
        <w:rPr>
          <w:rFonts w:ascii="Times New Roman" w:hAnsi="Times New Roman"/>
          <w:noProof/>
          <w:sz w:val="28"/>
          <w:szCs w:val="28"/>
          <w:lang w:val="kk-KZ"/>
        </w:rPr>
        <w:tab/>
      </w:r>
      <w:r w:rsidRPr="00C56588">
        <w:rPr>
          <w:rFonts w:ascii="Times New Roman" w:hAnsi="Times New Roman"/>
          <w:noProof/>
          <w:sz w:val="28"/>
          <w:szCs w:val="28"/>
          <w:lang w:val="kk-KZ"/>
        </w:rPr>
        <w:tab/>
      </w:r>
      <w:r w:rsidRPr="00C56588">
        <w:rPr>
          <w:rFonts w:ascii="Times New Roman" w:hAnsi="Times New Roman"/>
          <w:noProof/>
          <w:sz w:val="28"/>
          <w:szCs w:val="28"/>
          <w:lang w:val="kk-KZ"/>
        </w:rPr>
        <w:tab/>
      </w:r>
      <w:r w:rsidRPr="00C56588">
        <w:rPr>
          <w:rFonts w:ascii="Times New Roman" w:hAnsi="Times New Roman"/>
          <w:noProof/>
          <w:sz w:val="28"/>
          <w:szCs w:val="28"/>
          <w:lang w:val="kk-KZ"/>
        </w:rPr>
        <w:tab/>
      </w:r>
    </w:p>
    <w:p w:rsidR="001E086B" w:rsidRPr="00C56588" w:rsidRDefault="001E086B"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Есептеулер нәтижелері төмендегідей (</w:t>
      </w:r>
      <w:r w:rsidR="00825CF8">
        <w:rPr>
          <w:rFonts w:ascii="Times New Roman" w:hAnsi="Times New Roman"/>
          <w:sz w:val="28"/>
          <w:szCs w:val="28"/>
          <w:lang w:val="kk-KZ"/>
        </w:rPr>
        <w:t>13-</w:t>
      </w:r>
      <w:r w:rsidRPr="00C56588">
        <w:rPr>
          <w:rFonts w:ascii="Times New Roman" w:hAnsi="Times New Roman"/>
          <w:sz w:val="28"/>
          <w:szCs w:val="28"/>
          <w:lang w:val="kk-KZ"/>
        </w:rPr>
        <w:t>кесте):</w:t>
      </w:r>
    </w:p>
    <w:p w:rsidR="001E086B" w:rsidRPr="00C56588" w:rsidRDefault="001E086B" w:rsidP="00350C6C">
      <w:pPr>
        <w:spacing w:after="0" w:line="240" w:lineRule="auto"/>
        <w:ind w:firstLine="709"/>
        <w:jc w:val="both"/>
        <w:rPr>
          <w:rFonts w:ascii="Times New Roman" w:hAnsi="Times New Roman"/>
          <w:sz w:val="28"/>
          <w:szCs w:val="28"/>
          <w:lang w:val="kk-KZ"/>
        </w:rPr>
      </w:pPr>
    </w:p>
    <w:p w:rsidR="001E086B" w:rsidRPr="00C56588" w:rsidRDefault="001E086B" w:rsidP="00350C6C">
      <w:pPr>
        <w:spacing w:after="0" w:line="240" w:lineRule="auto"/>
        <w:jc w:val="both"/>
        <w:rPr>
          <w:rFonts w:ascii="Times New Roman" w:hAnsi="Times New Roman"/>
          <w:sz w:val="28"/>
          <w:szCs w:val="28"/>
          <w:lang w:val="kk-KZ"/>
        </w:rPr>
      </w:pPr>
      <w:r w:rsidRPr="00C56588">
        <w:rPr>
          <w:rFonts w:ascii="Times New Roman" w:hAnsi="Times New Roman"/>
          <w:sz w:val="28"/>
          <w:szCs w:val="28"/>
          <w:lang w:val="kk-KZ"/>
        </w:rPr>
        <w:t>Кесте 13 – Есептеулер нәтижелері</w:t>
      </w:r>
    </w:p>
    <w:p w:rsidR="001E086B" w:rsidRPr="00C56588" w:rsidRDefault="001E086B" w:rsidP="00350C6C">
      <w:pPr>
        <w:spacing w:after="0" w:line="240" w:lineRule="auto"/>
        <w:ind w:firstLine="709"/>
        <w:rPr>
          <w:rFonts w:ascii="Times New Roman" w:hAnsi="Times New Roman"/>
          <w:noProof/>
          <w:sz w:val="28"/>
          <w:szCs w:val="28"/>
          <w:lang w:val="kk-K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642"/>
        <w:gridCol w:w="1642"/>
        <w:gridCol w:w="1643"/>
        <w:gridCol w:w="1452"/>
        <w:gridCol w:w="1643"/>
      </w:tblGrid>
      <w:tr w:rsidR="00C56588" w:rsidRPr="00C56588" w:rsidTr="00A922F7">
        <w:tc>
          <w:tcPr>
            <w:tcW w:w="1384" w:type="dxa"/>
            <w:shd w:val="clear" w:color="auto" w:fill="auto"/>
          </w:tcPr>
          <w:p w:rsidR="001E086B" w:rsidRPr="008679F0" w:rsidRDefault="001E086B" w:rsidP="00350C6C">
            <w:pPr>
              <w:spacing w:after="0" w:line="240" w:lineRule="auto"/>
              <w:rPr>
                <w:rFonts w:ascii="Times New Roman" w:hAnsi="Times New Roman"/>
                <w:noProof/>
                <w:sz w:val="24"/>
                <w:szCs w:val="24"/>
                <w:lang w:val="kk-KZ"/>
              </w:rPr>
            </w:pPr>
          </w:p>
        </w:tc>
        <w:tc>
          <w:tcPr>
            <w:tcW w:w="1642" w:type="dxa"/>
            <w:shd w:val="clear" w:color="auto" w:fill="auto"/>
          </w:tcPr>
          <w:p w:rsidR="001E086B" w:rsidRPr="008679F0" w:rsidRDefault="001E086B" w:rsidP="00350C6C">
            <w:pPr>
              <w:spacing w:after="0" w:line="240" w:lineRule="auto"/>
              <w:jc w:val="center"/>
              <w:rPr>
                <w:rFonts w:ascii="Times New Roman" w:hAnsi="Times New Roman"/>
                <w:i/>
                <w:noProof/>
                <w:sz w:val="24"/>
                <w:szCs w:val="24"/>
                <w:lang w:val="kk-KZ"/>
              </w:rPr>
            </w:pPr>
            <w:r w:rsidRPr="008679F0">
              <w:rPr>
                <w:rFonts w:ascii="Times New Roman" w:hAnsi="Times New Roman"/>
                <w:i/>
                <w:noProof/>
                <w:sz w:val="24"/>
                <w:szCs w:val="24"/>
                <w:lang w:val="kk-KZ"/>
              </w:rPr>
              <w:t>df</w:t>
            </w:r>
          </w:p>
        </w:tc>
        <w:tc>
          <w:tcPr>
            <w:tcW w:w="1642" w:type="dxa"/>
            <w:shd w:val="clear" w:color="auto" w:fill="auto"/>
          </w:tcPr>
          <w:p w:rsidR="001E086B" w:rsidRPr="008679F0" w:rsidRDefault="001E086B" w:rsidP="00350C6C">
            <w:pPr>
              <w:spacing w:after="0" w:line="240" w:lineRule="auto"/>
              <w:jc w:val="center"/>
              <w:rPr>
                <w:rFonts w:ascii="Times New Roman" w:hAnsi="Times New Roman"/>
                <w:i/>
                <w:noProof/>
                <w:sz w:val="24"/>
                <w:szCs w:val="24"/>
                <w:lang w:val="kk-KZ"/>
              </w:rPr>
            </w:pPr>
            <w:r w:rsidRPr="008679F0">
              <w:rPr>
                <w:rFonts w:ascii="Times New Roman" w:hAnsi="Times New Roman"/>
                <w:i/>
                <w:noProof/>
                <w:sz w:val="24"/>
                <w:szCs w:val="24"/>
                <w:lang w:val="kk-KZ"/>
              </w:rPr>
              <w:t>SS</w:t>
            </w:r>
          </w:p>
        </w:tc>
        <w:tc>
          <w:tcPr>
            <w:tcW w:w="1643" w:type="dxa"/>
            <w:shd w:val="clear" w:color="auto" w:fill="auto"/>
          </w:tcPr>
          <w:p w:rsidR="001E086B" w:rsidRPr="008679F0" w:rsidRDefault="001E086B" w:rsidP="00350C6C">
            <w:pPr>
              <w:spacing w:after="0" w:line="240" w:lineRule="auto"/>
              <w:jc w:val="center"/>
              <w:rPr>
                <w:rFonts w:ascii="Times New Roman" w:hAnsi="Times New Roman"/>
                <w:i/>
                <w:noProof/>
                <w:sz w:val="24"/>
                <w:szCs w:val="24"/>
                <w:lang w:val="kk-KZ"/>
              </w:rPr>
            </w:pPr>
            <w:r w:rsidRPr="008679F0">
              <w:rPr>
                <w:rFonts w:ascii="Times New Roman" w:hAnsi="Times New Roman"/>
                <w:i/>
                <w:noProof/>
                <w:sz w:val="24"/>
                <w:szCs w:val="24"/>
                <w:lang w:val="kk-KZ"/>
              </w:rPr>
              <w:t>MS</w:t>
            </w:r>
          </w:p>
        </w:tc>
        <w:tc>
          <w:tcPr>
            <w:tcW w:w="1452" w:type="dxa"/>
            <w:shd w:val="clear" w:color="auto" w:fill="auto"/>
          </w:tcPr>
          <w:p w:rsidR="001E086B" w:rsidRPr="008679F0" w:rsidRDefault="001E086B" w:rsidP="00350C6C">
            <w:pPr>
              <w:spacing w:after="0" w:line="240" w:lineRule="auto"/>
              <w:jc w:val="center"/>
              <w:rPr>
                <w:rFonts w:ascii="Times New Roman" w:hAnsi="Times New Roman"/>
                <w:i/>
                <w:noProof/>
                <w:sz w:val="24"/>
                <w:szCs w:val="24"/>
                <w:lang w:val="kk-KZ"/>
              </w:rPr>
            </w:pPr>
            <w:r w:rsidRPr="008679F0">
              <w:rPr>
                <w:rFonts w:ascii="Times New Roman" w:hAnsi="Times New Roman"/>
                <w:i/>
                <w:noProof/>
                <w:sz w:val="24"/>
                <w:szCs w:val="24"/>
                <w:lang w:val="kk-KZ"/>
              </w:rPr>
              <w:t>F</w:t>
            </w:r>
          </w:p>
        </w:tc>
        <w:tc>
          <w:tcPr>
            <w:tcW w:w="1643" w:type="dxa"/>
            <w:shd w:val="clear" w:color="auto" w:fill="auto"/>
          </w:tcPr>
          <w:p w:rsidR="001E086B" w:rsidRPr="008679F0" w:rsidRDefault="001E086B" w:rsidP="00350C6C">
            <w:pPr>
              <w:spacing w:after="0" w:line="240" w:lineRule="auto"/>
              <w:jc w:val="center"/>
              <w:rPr>
                <w:rFonts w:ascii="Times New Roman" w:hAnsi="Times New Roman"/>
                <w:i/>
                <w:noProof/>
                <w:sz w:val="24"/>
                <w:szCs w:val="24"/>
                <w:lang w:val="kk-KZ"/>
              </w:rPr>
            </w:pPr>
            <w:r w:rsidRPr="008679F0">
              <w:rPr>
                <w:rFonts w:ascii="Times New Roman" w:hAnsi="Times New Roman"/>
                <w:i/>
                <w:noProof/>
                <w:sz w:val="24"/>
                <w:szCs w:val="24"/>
                <w:lang w:val="kk-KZ"/>
              </w:rPr>
              <w:t>F</w:t>
            </w:r>
          </w:p>
        </w:tc>
      </w:tr>
      <w:tr w:rsidR="00C56588" w:rsidRPr="00C56588" w:rsidTr="00A922F7">
        <w:tc>
          <w:tcPr>
            <w:tcW w:w="1384" w:type="dxa"/>
            <w:shd w:val="clear" w:color="auto" w:fill="auto"/>
          </w:tcPr>
          <w:p w:rsidR="001E086B" w:rsidRPr="008679F0" w:rsidRDefault="001E086B" w:rsidP="00350C6C">
            <w:pPr>
              <w:spacing w:after="0" w:line="240" w:lineRule="auto"/>
              <w:rPr>
                <w:rFonts w:ascii="Times New Roman" w:hAnsi="Times New Roman"/>
                <w:noProof/>
                <w:sz w:val="24"/>
                <w:szCs w:val="24"/>
                <w:lang w:val="kk-KZ"/>
              </w:rPr>
            </w:pPr>
            <w:r w:rsidRPr="008679F0">
              <w:rPr>
                <w:rFonts w:ascii="Times New Roman" w:hAnsi="Times New Roman"/>
                <w:noProof/>
                <w:sz w:val="24"/>
                <w:szCs w:val="24"/>
                <w:lang w:val="kk-KZ"/>
              </w:rPr>
              <w:t xml:space="preserve">Регрессия </w:t>
            </w:r>
          </w:p>
        </w:tc>
        <w:tc>
          <w:tcPr>
            <w:tcW w:w="1642" w:type="dxa"/>
            <w:shd w:val="clear" w:color="auto" w:fill="auto"/>
          </w:tcPr>
          <w:p w:rsidR="001E086B" w:rsidRPr="008679F0" w:rsidRDefault="001E086B" w:rsidP="00350C6C">
            <w:pPr>
              <w:spacing w:after="0" w:line="240" w:lineRule="auto"/>
              <w:jc w:val="center"/>
              <w:rPr>
                <w:rFonts w:ascii="Times New Roman" w:hAnsi="Times New Roman"/>
                <w:noProof/>
                <w:sz w:val="24"/>
                <w:szCs w:val="24"/>
                <w:lang w:val="kk-KZ"/>
              </w:rPr>
            </w:pPr>
            <w:r w:rsidRPr="008679F0">
              <w:rPr>
                <w:rFonts w:ascii="Times New Roman" w:hAnsi="Times New Roman"/>
                <w:noProof/>
                <w:sz w:val="24"/>
                <w:szCs w:val="24"/>
                <w:lang w:val="kk-KZ"/>
              </w:rPr>
              <w:t>1</w:t>
            </w:r>
          </w:p>
        </w:tc>
        <w:tc>
          <w:tcPr>
            <w:tcW w:w="1642" w:type="dxa"/>
            <w:shd w:val="clear" w:color="auto" w:fill="auto"/>
          </w:tcPr>
          <w:p w:rsidR="001E086B" w:rsidRPr="008679F0" w:rsidRDefault="001E086B" w:rsidP="00350C6C">
            <w:pPr>
              <w:spacing w:after="0" w:line="240" w:lineRule="auto"/>
              <w:jc w:val="center"/>
              <w:rPr>
                <w:rFonts w:ascii="Times New Roman" w:hAnsi="Times New Roman"/>
                <w:noProof/>
                <w:sz w:val="24"/>
                <w:szCs w:val="24"/>
                <w:lang w:val="kk-KZ"/>
              </w:rPr>
            </w:pPr>
            <w:r w:rsidRPr="008679F0">
              <w:rPr>
                <w:rFonts w:ascii="Times New Roman" w:hAnsi="Times New Roman"/>
                <w:noProof/>
                <w:sz w:val="24"/>
                <w:szCs w:val="24"/>
                <w:lang w:val="kk-KZ"/>
              </w:rPr>
              <w:t>3276,075882</w:t>
            </w:r>
          </w:p>
        </w:tc>
        <w:tc>
          <w:tcPr>
            <w:tcW w:w="1643" w:type="dxa"/>
            <w:shd w:val="clear" w:color="auto" w:fill="auto"/>
          </w:tcPr>
          <w:p w:rsidR="001E086B" w:rsidRPr="008679F0" w:rsidRDefault="001E086B" w:rsidP="00350C6C">
            <w:pPr>
              <w:spacing w:after="0" w:line="240" w:lineRule="auto"/>
              <w:jc w:val="center"/>
              <w:rPr>
                <w:rFonts w:ascii="Times New Roman" w:hAnsi="Times New Roman"/>
                <w:noProof/>
                <w:sz w:val="24"/>
                <w:szCs w:val="24"/>
                <w:lang w:val="kk-KZ"/>
              </w:rPr>
            </w:pPr>
            <w:r w:rsidRPr="008679F0">
              <w:rPr>
                <w:rFonts w:ascii="Times New Roman" w:hAnsi="Times New Roman"/>
                <w:noProof/>
                <w:sz w:val="24"/>
                <w:szCs w:val="24"/>
                <w:lang w:val="kk-KZ"/>
              </w:rPr>
              <w:t>3276,975882</w:t>
            </w:r>
          </w:p>
        </w:tc>
        <w:tc>
          <w:tcPr>
            <w:tcW w:w="1452" w:type="dxa"/>
            <w:shd w:val="clear" w:color="auto" w:fill="auto"/>
          </w:tcPr>
          <w:p w:rsidR="001E086B" w:rsidRPr="008679F0" w:rsidRDefault="001E086B" w:rsidP="00350C6C">
            <w:pPr>
              <w:spacing w:after="0" w:line="240" w:lineRule="auto"/>
              <w:jc w:val="center"/>
              <w:rPr>
                <w:rFonts w:ascii="Times New Roman" w:hAnsi="Times New Roman"/>
                <w:noProof/>
                <w:sz w:val="24"/>
                <w:szCs w:val="24"/>
                <w:lang w:val="kk-KZ"/>
              </w:rPr>
            </w:pPr>
            <w:r w:rsidRPr="008679F0">
              <w:rPr>
                <w:rFonts w:ascii="Times New Roman" w:hAnsi="Times New Roman"/>
                <w:noProof/>
                <w:sz w:val="24"/>
                <w:szCs w:val="24"/>
                <w:lang w:val="kk-KZ"/>
              </w:rPr>
              <w:t>2,71157897</w:t>
            </w:r>
          </w:p>
        </w:tc>
        <w:tc>
          <w:tcPr>
            <w:tcW w:w="1643" w:type="dxa"/>
            <w:shd w:val="clear" w:color="auto" w:fill="auto"/>
          </w:tcPr>
          <w:p w:rsidR="001E086B" w:rsidRPr="008679F0" w:rsidRDefault="001E086B" w:rsidP="00350C6C">
            <w:pPr>
              <w:spacing w:after="0" w:line="240" w:lineRule="auto"/>
              <w:jc w:val="center"/>
              <w:rPr>
                <w:rFonts w:ascii="Times New Roman" w:hAnsi="Times New Roman"/>
                <w:noProof/>
                <w:sz w:val="24"/>
                <w:szCs w:val="24"/>
                <w:lang w:val="kk-KZ"/>
              </w:rPr>
            </w:pPr>
            <w:r w:rsidRPr="008679F0">
              <w:rPr>
                <w:rFonts w:ascii="Times New Roman" w:hAnsi="Times New Roman"/>
                <w:noProof/>
                <w:sz w:val="24"/>
                <w:szCs w:val="24"/>
                <w:lang w:val="kk-KZ"/>
              </w:rPr>
              <w:t>0,241373706</w:t>
            </w:r>
          </w:p>
        </w:tc>
      </w:tr>
      <w:tr w:rsidR="00C56588" w:rsidRPr="00C56588" w:rsidTr="00A922F7">
        <w:tc>
          <w:tcPr>
            <w:tcW w:w="1384" w:type="dxa"/>
            <w:shd w:val="clear" w:color="auto" w:fill="auto"/>
          </w:tcPr>
          <w:p w:rsidR="001E086B" w:rsidRPr="008679F0" w:rsidRDefault="001E086B" w:rsidP="00350C6C">
            <w:pPr>
              <w:spacing w:after="0" w:line="240" w:lineRule="auto"/>
              <w:rPr>
                <w:rFonts w:ascii="Times New Roman" w:hAnsi="Times New Roman"/>
                <w:noProof/>
                <w:sz w:val="24"/>
                <w:szCs w:val="24"/>
                <w:lang w:val="kk-KZ"/>
              </w:rPr>
            </w:pPr>
            <w:r w:rsidRPr="008679F0">
              <w:rPr>
                <w:rFonts w:ascii="Times New Roman" w:hAnsi="Times New Roman"/>
                <w:noProof/>
                <w:sz w:val="24"/>
                <w:szCs w:val="24"/>
                <w:lang w:val="kk-KZ"/>
              </w:rPr>
              <w:t xml:space="preserve">Қалдық </w:t>
            </w:r>
          </w:p>
        </w:tc>
        <w:tc>
          <w:tcPr>
            <w:tcW w:w="1642" w:type="dxa"/>
            <w:shd w:val="clear" w:color="auto" w:fill="auto"/>
          </w:tcPr>
          <w:p w:rsidR="001E086B" w:rsidRPr="008679F0" w:rsidRDefault="001E086B" w:rsidP="00350C6C">
            <w:pPr>
              <w:spacing w:after="0" w:line="240" w:lineRule="auto"/>
              <w:jc w:val="center"/>
              <w:rPr>
                <w:rFonts w:ascii="Times New Roman" w:hAnsi="Times New Roman"/>
                <w:noProof/>
                <w:sz w:val="24"/>
                <w:szCs w:val="24"/>
                <w:lang w:val="kk-KZ"/>
              </w:rPr>
            </w:pPr>
            <w:r w:rsidRPr="008679F0">
              <w:rPr>
                <w:rFonts w:ascii="Times New Roman" w:hAnsi="Times New Roman"/>
                <w:noProof/>
                <w:sz w:val="24"/>
                <w:szCs w:val="24"/>
                <w:lang w:val="kk-KZ"/>
              </w:rPr>
              <w:t>2</w:t>
            </w:r>
          </w:p>
        </w:tc>
        <w:tc>
          <w:tcPr>
            <w:tcW w:w="1642" w:type="dxa"/>
            <w:shd w:val="clear" w:color="auto" w:fill="auto"/>
          </w:tcPr>
          <w:p w:rsidR="001E086B" w:rsidRPr="008679F0" w:rsidRDefault="001E086B" w:rsidP="00350C6C">
            <w:pPr>
              <w:spacing w:after="0" w:line="240" w:lineRule="auto"/>
              <w:jc w:val="center"/>
              <w:rPr>
                <w:rFonts w:ascii="Times New Roman" w:hAnsi="Times New Roman"/>
                <w:noProof/>
                <w:sz w:val="24"/>
                <w:szCs w:val="24"/>
                <w:lang w:val="kk-KZ"/>
              </w:rPr>
            </w:pPr>
            <w:r w:rsidRPr="008679F0">
              <w:rPr>
                <w:rFonts w:ascii="Times New Roman" w:hAnsi="Times New Roman"/>
                <w:noProof/>
                <w:sz w:val="24"/>
                <w:szCs w:val="24"/>
                <w:lang w:val="kk-KZ"/>
              </w:rPr>
              <w:t>2417,024118</w:t>
            </w:r>
          </w:p>
        </w:tc>
        <w:tc>
          <w:tcPr>
            <w:tcW w:w="1643" w:type="dxa"/>
            <w:shd w:val="clear" w:color="auto" w:fill="auto"/>
          </w:tcPr>
          <w:p w:rsidR="001E086B" w:rsidRPr="008679F0" w:rsidRDefault="001E086B" w:rsidP="00350C6C">
            <w:pPr>
              <w:spacing w:after="0" w:line="240" w:lineRule="auto"/>
              <w:jc w:val="center"/>
              <w:rPr>
                <w:rFonts w:ascii="Times New Roman" w:hAnsi="Times New Roman"/>
                <w:noProof/>
                <w:sz w:val="24"/>
                <w:szCs w:val="24"/>
                <w:lang w:val="kk-KZ"/>
              </w:rPr>
            </w:pPr>
            <w:r w:rsidRPr="008679F0">
              <w:rPr>
                <w:rFonts w:ascii="Times New Roman" w:hAnsi="Times New Roman"/>
                <w:noProof/>
                <w:sz w:val="24"/>
                <w:szCs w:val="24"/>
                <w:lang w:val="kk-KZ"/>
              </w:rPr>
              <w:t>1208,512059</w:t>
            </w:r>
          </w:p>
        </w:tc>
        <w:tc>
          <w:tcPr>
            <w:tcW w:w="1452" w:type="dxa"/>
            <w:shd w:val="clear" w:color="auto" w:fill="auto"/>
          </w:tcPr>
          <w:p w:rsidR="001E086B" w:rsidRPr="008679F0" w:rsidRDefault="001E086B" w:rsidP="00350C6C">
            <w:pPr>
              <w:spacing w:after="0" w:line="240" w:lineRule="auto"/>
              <w:jc w:val="center"/>
              <w:rPr>
                <w:rFonts w:ascii="Times New Roman" w:hAnsi="Times New Roman"/>
                <w:noProof/>
                <w:sz w:val="24"/>
                <w:szCs w:val="24"/>
                <w:lang w:val="kk-KZ"/>
              </w:rPr>
            </w:pPr>
          </w:p>
        </w:tc>
        <w:tc>
          <w:tcPr>
            <w:tcW w:w="1643" w:type="dxa"/>
            <w:shd w:val="clear" w:color="auto" w:fill="auto"/>
          </w:tcPr>
          <w:p w:rsidR="001E086B" w:rsidRPr="008679F0" w:rsidRDefault="001E086B" w:rsidP="00350C6C">
            <w:pPr>
              <w:spacing w:after="0" w:line="240" w:lineRule="auto"/>
              <w:jc w:val="center"/>
              <w:rPr>
                <w:rFonts w:ascii="Times New Roman" w:hAnsi="Times New Roman"/>
                <w:noProof/>
                <w:sz w:val="24"/>
                <w:szCs w:val="24"/>
                <w:lang w:val="kk-KZ"/>
              </w:rPr>
            </w:pPr>
          </w:p>
        </w:tc>
      </w:tr>
      <w:tr w:rsidR="001E086B" w:rsidRPr="00C56588" w:rsidTr="00A922F7">
        <w:tc>
          <w:tcPr>
            <w:tcW w:w="1384" w:type="dxa"/>
            <w:shd w:val="clear" w:color="auto" w:fill="auto"/>
          </w:tcPr>
          <w:p w:rsidR="001E086B" w:rsidRPr="008679F0" w:rsidRDefault="001E086B" w:rsidP="00350C6C">
            <w:pPr>
              <w:spacing w:after="0" w:line="240" w:lineRule="auto"/>
              <w:rPr>
                <w:rFonts w:ascii="Times New Roman" w:hAnsi="Times New Roman"/>
                <w:noProof/>
                <w:sz w:val="24"/>
                <w:szCs w:val="24"/>
                <w:lang w:val="kk-KZ"/>
              </w:rPr>
            </w:pPr>
            <w:r w:rsidRPr="008679F0">
              <w:rPr>
                <w:rFonts w:ascii="Times New Roman" w:hAnsi="Times New Roman"/>
                <w:noProof/>
                <w:sz w:val="24"/>
                <w:szCs w:val="24"/>
                <w:lang w:val="kk-KZ"/>
              </w:rPr>
              <w:t xml:space="preserve">Барлығы </w:t>
            </w:r>
          </w:p>
        </w:tc>
        <w:tc>
          <w:tcPr>
            <w:tcW w:w="1642" w:type="dxa"/>
            <w:shd w:val="clear" w:color="auto" w:fill="auto"/>
          </w:tcPr>
          <w:p w:rsidR="001E086B" w:rsidRPr="008679F0" w:rsidRDefault="001E086B" w:rsidP="00350C6C">
            <w:pPr>
              <w:spacing w:after="0" w:line="240" w:lineRule="auto"/>
              <w:jc w:val="center"/>
              <w:rPr>
                <w:rFonts w:ascii="Times New Roman" w:hAnsi="Times New Roman"/>
                <w:noProof/>
                <w:sz w:val="24"/>
                <w:szCs w:val="24"/>
                <w:lang w:val="kk-KZ"/>
              </w:rPr>
            </w:pPr>
            <w:r w:rsidRPr="008679F0">
              <w:rPr>
                <w:rFonts w:ascii="Times New Roman" w:hAnsi="Times New Roman"/>
                <w:noProof/>
                <w:sz w:val="24"/>
                <w:szCs w:val="24"/>
                <w:lang w:val="kk-KZ"/>
              </w:rPr>
              <w:t>3</w:t>
            </w:r>
          </w:p>
        </w:tc>
        <w:tc>
          <w:tcPr>
            <w:tcW w:w="1642" w:type="dxa"/>
            <w:shd w:val="clear" w:color="auto" w:fill="auto"/>
          </w:tcPr>
          <w:p w:rsidR="001E086B" w:rsidRPr="008679F0" w:rsidRDefault="001E086B" w:rsidP="00350C6C">
            <w:pPr>
              <w:spacing w:after="0" w:line="240" w:lineRule="auto"/>
              <w:jc w:val="center"/>
              <w:rPr>
                <w:rFonts w:ascii="Times New Roman" w:hAnsi="Times New Roman"/>
                <w:noProof/>
                <w:sz w:val="24"/>
                <w:szCs w:val="24"/>
                <w:lang w:val="kk-KZ"/>
              </w:rPr>
            </w:pPr>
            <w:r w:rsidRPr="008679F0">
              <w:rPr>
                <w:rFonts w:ascii="Times New Roman" w:hAnsi="Times New Roman"/>
                <w:noProof/>
                <w:sz w:val="24"/>
                <w:szCs w:val="24"/>
                <w:lang w:val="kk-KZ"/>
              </w:rPr>
              <w:t>5694</w:t>
            </w:r>
          </w:p>
        </w:tc>
        <w:tc>
          <w:tcPr>
            <w:tcW w:w="1643" w:type="dxa"/>
            <w:shd w:val="clear" w:color="auto" w:fill="auto"/>
          </w:tcPr>
          <w:p w:rsidR="001E086B" w:rsidRPr="008679F0" w:rsidRDefault="001E086B" w:rsidP="00350C6C">
            <w:pPr>
              <w:spacing w:after="0" w:line="240" w:lineRule="auto"/>
              <w:jc w:val="center"/>
              <w:rPr>
                <w:rFonts w:ascii="Times New Roman" w:hAnsi="Times New Roman"/>
                <w:noProof/>
                <w:sz w:val="24"/>
                <w:szCs w:val="24"/>
                <w:lang w:val="kk-KZ"/>
              </w:rPr>
            </w:pPr>
          </w:p>
        </w:tc>
        <w:tc>
          <w:tcPr>
            <w:tcW w:w="1452" w:type="dxa"/>
            <w:shd w:val="clear" w:color="auto" w:fill="auto"/>
          </w:tcPr>
          <w:p w:rsidR="001E086B" w:rsidRPr="008679F0" w:rsidRDefault="001E086B" w:rsidP="00350C6C">
            <w:pPr>
              <w:spacing w:after="0" w:line="240" w:lineRule="auto"/>
              <w:jc w:val="center"/>
              <w:rPr>
                <w:rFonts w:ascii="Times New Roman" w:hAnsi="Times New Roman"/>
                <w:noProof/>
                <w:sz w:val="24"/>
                <w:szCs w:val="24"/>
                <w:lang w:val="kk-KZ"/>
              </w:rPr>
            </w:pPr>
          </w:p>
        </w:tc>
        <w:tc>
          <w:tcPr>
            <w:tcW w:w="1643" w:type="dxa"/>
            <w:shd w:val="clear" w:color="auto" w:fill="auto"/>
          </w:tcPr>
          <w:p w:rsidR="001E086B" w:rsidRPr="008679F0" w:rsidRDefault="001E086B" w:rsidP="00350C6C">
            <w:pPr>
              <w:spacing w:after="0" w:line="240" w:lineRule="auto"/>
              <w:jc w:val="center"/>
              <w:rPr>
                <w:rFonts w:ascii="Times New Roman" w:hAnsi="Times New Roman"/>
                <w:noProof/>
                <w:sz w:val="24"/>
                <w:szCs w:val="24"/>
                <w:lang w:val="kk-KZ"/>
              </w:rPr>
            </w:pPr>
          </w:p>
        </w:tc>
      </w:tr>
    </w:tbl>
    <w:p w:rsidR="001E086B" w:rsidRPr="00C56588" w:rsidRDefault="001E086B" w:rsidP="00350C6C">
      <w:pPr>
        <w:spacing w:after="0" w:line="240" w:lineRule="auto"/>
        <w:ind w:firstLine="709"/>
        <w:rPr>
          <w:rFonts w:ascii="Times New Roman" w:hAnsi="Times New Roman"/>
          <w:noProof/>
          <w:sz w:val="28"/>
          <w:szCs w:val="28"/>
          <w:lang w:val="kk-KZ"/>
        </w:rPr>
      </w:pPr>
    </w:p>
    <w:p w:rsidR="00B32E6D" w:rsidRPr="00C56588" w:rsidRDefault="00B32E6D" w:rsidP="00350C6C">
      <w:pPr>
        <w:spacing w:after="0" w:line="240" w:lineRule="auto"/>
        <w:ind w:firstLine="709"/>
        <w:jc w:val="both"/>
        <w:rPr>
          <w:rFonts w:ascii="Times New Roman" w:hAnsi="Times New Roman"/>
          <w:noProof/>
          <w:sz w:val="28"/>
          <w:szCs w:val="28"/>
          <w:lang w:val="kk-KZ"/>
        </w:rPr>
      </w:pPr>
      <w:r w:rsidRPr="00C56588">
        <w:rPr>
          <w:rFonts w:ascii="Times New Roman" w:hAnsi="Times New Roman"/>
          <w:noProof/>
          <w:sz w:val="28"/>
          <w:szCs w:val="28"/>
          <w:lang w:val="kk-KZ"/>
        </w:rPr>
        <w:t xml:space="preserve">Әрбір жеке коэффициент берілген болжаушы айнымалының әрбір өсу бірлігіне жауап айнымалысының орташа ұлғаюы ретінде түсіндіріледі, егер барлық басқа болжаушы айнымалылар тұрақты болып қалса. Регрессиялық </w:t>
      </w:r>
      <w:r w:rsidRPr="00C56588">
        <w:rPr>
          <w:rFonts w:ascii="Times New Roman" w:hAnsi="Times New Roman"/>
          <w:noProof/>
          <w:sz w:val="28"/>
          <w:szCs w:val="28"/>
          <w:lang w:val="kk-KZ"/>
        </w:rPr>
        <w:lastRenderedPageBreak/>
        <w:t>талдаулар</w:t>
      </w:r>
      <w:r w:rsidR="0080134E" w:rsidRPr="00C56588">
        <w:rPr>
          <w:rFonts w:ascii="Times New Roman" w:hAnsi="Times New Roman"/>
          <w:noProof/>
          <w:sz w:val="28"/>
          <w:szCs w:val="28"/>
          <w:lang w:val="kk-KZ"/>
        </w:rPr>
        <w:t xml:space="preserve">ының дәлдігін </w:t>
      </w:r>
      <w:r w:rsidRPr="00C56588">
        <w:rPr>
          <w:rFonts w:ascii="Times New Roman" w:hAnsi="Times New Roman"/>
          <w:noProof/>
          <w:sz w:val="28"/>
          <w:szCs w:val="28"/>
          <w:lang w:val="kk-KZ"/>
        </w:rPr>
        <w:t xml:space="preserve">Стьюдент критерийлері бойынша тексеріледі. Стьюденттің t-критерийі орташа </w:t>
      </w:r>
      <w:r w:rsidR="0080134E" w:rsidRPr="00C56588">
        <w:rPr>
          <w:rFonts w:ascii="Times New Roman" w:hAnsi="Times New Roman"/>
          <w:noProof/>
          <w:sz w:val="28"/>
          <w:szCs w:val="28"/>
          <w:lang w:val="kk-KZ"/>
        </w:rPr>
        <w:t>мәндер арасындағы айырмашылықтарын</w:t>
      </w:r>
      <w:r w:rsidRPr="00C56588">
        <w:rPr>
          <w:rFonts w:ascii="Times New Roman" w:hAnsi="Times New Roman"/>
          <w:noProof/>
          <w:sz w:val="28"/>
          <w:szCs w:val="28"/>
          <w:lang w:val="kk-KZ"/>
        </w:rPr>
        <w:t xml:space="preserve">ың статистикалық маңыздылығын </w:t>
      </w:r>
      <w:r w:rsidR="0080134E" w:rsidRPr="00C56588">
        <w:rPr>
          <w:rFonts w:ascii="Times New Roman" w:hAnsi="Times New Roman"/>
          <w:noProof/>
          <w:sz w:val="28"/>
          <w:szCs w:val="28"/>
          <w:lang w:val="kk-KZ"/>
        </w:rPr>
        <w:t>табу</w:t>
      </w:r>
      <w:r w:rsidRPr="00C56588">
        <w:rPr>
          <w:rFonts w:ascii="Times New Roman" w:hAnsi="Times New Roman"/>
          <w:noProof/>
          <w:sz w:val="28"/>
          <w:szCs w:val="28"/>
          <w:lang w:val="kk-KZ"/>
        </w:rPr>
        <w:t xml:space="preserve"> үшін </w:t>
      </w:r>
      <w:r w:rsidR="0080134E" w:rsidRPr="00C56588">
        <w:rPr>
          <w:rFonts w:ascii="Times New Roman" w:hAnsi="Times New Roman"/>
          <w:noProof/>
          <w:sz w:val="28"/>
          <w:szCs w:val="28"/>
          <w:lang w:val="kk-KZ"/>
        </w:rPr>
        <w:t>пайлаланыл</w:t>
      </w:r>
      <w:r w:rsidRPr="00C56588">
        <w:rPr>
          <w:rFonts w:ascii="Times New Roman" w:hAnsi="Times New Roman"/>
          <w:noProof/>
          <w:sz w:val="28"/>
          <w:szCs w:val="28"/>
          <w:lang w:val="kk-KZ"/>
        </w:rPr>
        <w:t>ады. Бұл критерийді есептеу үшін бірінші зерттелетін топқа жататын параметрдің орташа мәнінен екінші зерттелетін топқа жататын параметрдің орташа мәнін алып тастап, оларды қателік квадраттарының қосындысына бөлу керек. Соңғысы t-критерийін қажет</w:t>
      </w:r>
      <w:r w:rsidR="00A96268">
        <w:rPr>
          <w:rFonts w:ascii="Times New Roman" w:hAnsi="Times New Roman"/>
          <w:noProof/>
          <w:sz w:val="28"/>
          <w:szCs w:val="28"/>
          <w:lang w:val="kk-KZ"/>
        </w:rPr>
        <w:t xml:space="preserve">ті өлшемге келтіру үшін қажет. </w:t>
      </w:r>
      <w:r w:rsidRPr="00C56588">
        <w:rPr>
          <w:rFonts w:ascii="Times New Roman" w:hAnsi="Times New Roman"/>
          <w:noProof/>
          <w:sz w:val="28"/>
          <w:szCs w:val="28"/>
          <w:lang w:val="kk-KZ"/>
        </w:rPr>
        <w:t>t-статистикалық критерийін қолдану шарттары:</w:t>
      </w:r>
    </w:p>
    <w:p w:rsidR="00B32E6D" w:rsidRPr="00A922F7" w:rsidRDefault="00B32E6D" w:rsidP="00350C6C">
      <w:pPr>
        <w:pStyle w:val="a3"/>
        <w:numPr>
          <w:ilvl w:val="0"/>
          <w:numId w:val="11"/>
        </w:numPr>
        <w:spacing w:after="0" w:line="240" w:lineRule="auto"/>
        <w:ind w:left="0" w:firstLine="426"/>
        <w:jc w:val="both"/>
        <w:rPr>
          <w:rFonts w:ascii="Times New Roman" w:hAnsi="Times New Roman"/>
          <w:noProof/>
          <w:sz w:val="28"/>
          <w:szCs w:val="28"/>
          <w:lang w:val="kk-KZ"/>
        </w:rPr>
      </w:pPr>
      <w:r w:rsidRPr="00A922F7">
        <w:rPr>
          <w:rFonts w:ascii="Times New Roman" w:hAnsi="Times New Roman"/>
          <w:noProof/>
          <w:sz w:val="28"/>
          <w:szCs w:val="28"/>
          <w:lang w:val="kk-KZ"/>
        </w:rPr>
        <w:t>деректер сандық болуы;</w:t>
      </w:r>
    </w:p>
    <w:p w:rsidR="00B32E6D" w:rsidRPr="00A922F7" w:rsidRDefault="00B32E6D" w:rsidP="00350C6C">
      <w:pPr>
        <w:pStyle w:val="a3"/>
        <w:numPr>
          <w:ilvl w:val="0"/>
          <w:numId w:val="11"/>
        </w:numPr>
        <w:spacing w:after="0" w:line="240" w:lineRule="auto"/>
        <w:ind w:left="0" w:firstLine="426"/>
        <w:jc w:val="both"/>
        <w:rPr>
          <w:rFonts w:ascii="Times New Roman" w:hAnsi="Times New Roman"/>
          <w:noProof/>
          <w:sz w:val="28"/>
          <w:szCs w:val="28"/>
          <w:lang w:val="kk-KZ"/>
        </w:rPr>
      </w:pPr>
      <w:r w:rsidRPr="00A922F7">
        <w:rPr>
          <w:rFonts w:ascii="Times New Roman" w:hAnsi="Times New Roman"/>
          <w:noProof/>
          <w:sz w:val="28"/>
          <w:szCs w:val="28"/>
          <w:lang w:val="kk-KZ"/>
        </w:rPr>
        <w:t>деректер қалыпты таралу заңы бойынша бөлінуі;</w:t>
      </w:r>
    </w:p>
    <w:p w:rsidR="00B32E6D" w:rsidRPr="00A922F7" w:rsidRDefault="00B32E6D" w:rsidP="00350C6C">
      <w:pPr>
        <w:pStyle w:val="a3"/>
        <w:numPr>
          <w:ilvl w:val="0"/>
          <w:numId w:val="11"/>
        </w:numPr>
        <w:spacing w:after="0" w:line="240" w:lineRule="auto"/>
        <w:ind w:left="0" w:firstLine="426"/>
        <w:jc w:val="both"/>
        <w:rPr>
          <w:rFonts w:ascii="Times New Roman" w:hAnsi="Times New Roman"/>
          <w:noProof/>
          <w:sz w:val="28"/>
          <w:szCs w:val="28"/>
          <w:lang w:val="kk-KZ"/>
        </w:rPr>
      </w:pPr>
      <w:r w:rsidRPr="00A922F7">
        <w:rPr>
          <w:rFonts w:ascii="Times New Roman" w:hAnsi="Times New Roman"/>
          <w:noProof/>
          <w:sz w:val="28"/>
          <w:szCs w:val="28"/>
          <w:lang w:val="kk-KZ"/>
        </w:rPr>
        <w:t>Стьюденттік критерийді тек екі топтың орташа айырмашылығының гипотезасын тексеру үшін пайдалануға болады (егер біз топтардың көп санын салыстыратын болсақ, онда көп жағдайда дисперсиялық талдауды қолданамыз);</w:t>
      </w:r>
    </w:p>
    <w:p w:rsidR="00B32E6D" w:rsidRPr="00A922F7" w:rsidRDefault="00B32E6D" w:rsidP="00350C6C">
      <w:pPr>
        <w:pStyle w:val="a3"/>
        <w:numPr>
          <w:ilvl w:val="0"/>
          <w:numId w:val="11"/>
        </w:numPr>
        <w:spacing w:after="0" w:line="240" w:lineRule="auto"/>
        <w:ind w:left="0" w:firstLine="426"/>
        <w:jc w:val="both"/>
        <w:rPr>
          <w:rFonts w:ascii="Times New Roman" w:hAnsi="Times New Roman"/>
          <w:noProof/>
          <w:sz w:val="28"/>
          <w:szCs w:val="28"/>
          <w:lang w:val="kk-KZ"/>
        </w:rPr>
      </w:pPr>
      <w:r w:rsidRPr="00A922F7">
        <w:rPr>
          <w:rFonts w:ascii="Times New Roman" w:hAnsi="Times New Roman"/>
          <w:noProof/>
          <w:sz w:val="28"/>
          <w:szCs w:val="28"/>
          <w:lang w:val="kk-KZ"/>
        </w:rPr>
        <w:t>біз салыстыратын екі үлгінің дисперсиясының шамамен тең мәндері.</w:t>
      </w:r>
    </w:p>
    <w:p w:rsidR="00B32E6D" w:rsidRPr="00C56588" w:rsidRDefault="00B32E6D" w:rsidP="00350C6C">
      <w:pPr>
        <w:spacing w:after="0" w:line="240" w:lineRule="auto"/>
        <w:ind w:firstLine="709"/>
        <w:jc w:val="both"/>
        <w:rPr>
          <w:rFonts w:ascii="Times New Roman" w:hAnsi="Times New Roman"/>
          <w:noProof/>
          <w:sz w:val="28"/>
          <w:szCs w:val="28"/>
          <w:lang w:val="kk-KZ"/>
        </w:rPr>
      </w:pPr>
      <w:r w:rsidRPr="00C56588">
        <w:rPr>
          <w:rFonts w:ascii="Times New Roman" w:hAnsi="Times New Roman"/>
          <w:noProof/>
          <w:sz w:val="28"/>
          <w:szCs w:val="28"/>
          <w:lang w:val="kk-KZ"/>
        </w:rPr>
        <w:t>Кестедегі</w:t>
      </w:r>
      <w:r w:rsidR="0080134E" w:rsidRPr="00C56588">
        <w:rPr>
          <w:rFonts w:ascii="Times New Roman" w:hAnsi="Times New Roman"/>
          <w:noProof/>
          <w:sz w:val="28"/>
          <w:szCs w:val="28"/>
          <w:lang w:val="kk-KZ"/>
        </w:rPr>
        <w:t xml:space="preserve"> t-статистика </w:t>
      </w:r>
      <w:r w:rsidRPr="00C56588">
        <w:rPr>
          <w:rFonts w:ascii="Times New Roman" w:hAnsi="Times New Roman"/>
          <w:noProof/>
          <w:sz w:val="28"/>
          <w:szCs w:val="28"/>
          <w:lang w:val="kk-KZ"/>
        </w:rPr>
        <w:t>бағанындағы мәліметтер Стьюдент критерийлерінің мәндерін білдіреді және келесі формуладан есептеледі:</w:t>
      </w:r>
    </w:p>
    <w:p w:rsidR="001E086B" w:rsidRPr="00C56588" w:rsidRDefault="001E086B" w:rsidP="00350C6C">
      <w:pPr>
        <w:spacing w:after="0" w:line="240" w:lineRule="auto"/>
        <w:ind w:firstLine="709"/>
        <w:jc w:val="both"/>
        <w:rPr>
          <w:rFonts w:ascii="Times New Roman" w:hAnsi="Times New Roman"/>
          <w:noProof/>
          <w:sz w:val="28"/>
          <w:szCs w:val="28"/>
          <w:lang w:val="kk-KZ"/>
        </w:rPr>
      </w:pPr>
    </w:p>
    <w:p w:rsidR="001E086B" w:rsidRPr="00C56588" w:rsidRDefault="001E086B" w:rsidP="00F57A90">
      <w:pPr>
        <w:spacing w:after="0" w:line="240" w:lineRule="auto"/>
        <w:ind w:left="2831" w:firstLine="709"/>
        <w:jc w:val="center"/>
        <w:rPr>
          <w:rFonts w:ascii="Times New Roman" w:hAnsi="Times New Roman"/>
          <w:noProof/>
          <w:sz w:val="28"/>
          <w:szCs w:val="28"/>
          <w:lang w:val="kk-KZ"/>
        </w:rPr>
      </w:pPr>
      <m:oMath>
        <m:r>
          <w:rPr>
            <w:rFonts w:ascii="Cambria Math" w:hAnsi="Cambria Math"/>
            <w:noProof/>
            <w:sz w:val="28"/>
            <w:szCs w:val="28"/>
            <w:lang w:val="kk-KZ"/>
          </w:rPr>
          <m:t>t=</m:t>
        </m:r>
        <m:f>
          <m:fPr>
            <m:ctrlPr>
              <w:rPr>
                <w:rFonts w:ascii="Cambria Math" w:hAnsi="Cambria Math"/>
                <w:i/>
                <w:noProof/>
                <w:sz w:val="28"/>
                <w:szCs w:val="28"/>
                <w:lang w:val="kk-KZ"/>
              </w:rPr>
            </m:ctrlPr>
          </m:fPr>
          <m:num>
            <m:sSub>
              <m:sSubPr>
                <m:ctrlPr>
                  <w:rPr>
                    <w:rFonts w:ascii="Cambria Math" w:hAnsi="Cambria Math"/>
                    <w:i/>
                    <w:noProof/>
                    <w:sz w:val="28"/>
                    <w:szCs w:val="28"/>
                    <w:lang w:val="kk-KZ"/>
                  </w:rPr>
                </m:ctrlPr>
              </m:sSubPr>
              <m:e>
                <m:r>
                  <w:rPr>
                    <w:rFonts w:ascii="Cambria Math" w:hAnsi="Cambria Math"/>
                    <w:noProof/>
                    <w:sz w:val="28"/>
                    <w:szCs w:val="28"/>
                    <w:lang w:val="kk-KZ"/>
                  </w:rPr>
                  <m:t>X</m:t>
                </m:r>
              </m:e>
              <m:sub>
                <m:r>
                  <w:rPr>
                    <w:rFonts w:ascii="Cambria Math" w:hAnsi="Cambria Math"/>
                    <w:noProof/>
                    <w:sz w:val="28"/>
                    <w:szCs w:val="28"/>
                    <w:lang w:val="kk-KZ"/>
                  </w:rPr>
                  <m:t>1</m:t>
                </m:r>
              </m:sub>
            </m:sSub>
            <m:r>
              <w:rPr>
                <w:rFonts w:ascii="Cambria Math" w:hAnsi="Cambria Math"/>
                <w:noProof/>
                <w:sz w:val="28"/>
                <w:szCs w:val="28"/>
                <w:lang w:val="kk-KZ"/>
              </w:rPr>
              <m:t>-</m:t>
            </m:r>
            <m:sSub>
              <m:sSubPr>
                <m:ctrlPr>
                  <w:rPr>
                    <w:rFonts w:ascii="Cambria Math" w:hAnsi="Cambria Math"/>
                    <w:i/>
                    <w:noProof/>
                    <w:sz w:val="28"/>
                    <w:szCs w:val="28"/>
                    <w:lang w:val="kk-KZ"/>
                  </w:rPr>
                </m:ctrlPr>
              </m:sSubPr>
              <m:e>
                <m:r>
                  <w:rPr>
                    <w:rFonts w:ascii="Cambria Math" w:hAnsi="Cambria Math"/>
                    <w:noProof/>
                    <w:sz w:val="28"/>
                    <w:szCs w:val="28"/>
                    <w:lang w:val="kk-KZ"/>
                  </w:rPr>
                  <m:t>X</m:t>
                </m:r>
              </m:e>
              <m:sub>
                <m:r>
                  <w:rPr>
                    <w:rFonts w:ascii="Cambria Math" w:hAnsi="Cambria Math"/>
                    <w:noProof/>
                    <w:sz w:val="28"/>
                    <w:szCs w:val="28"/>
                    <w:lang w:val="kk-KZ"/>
                  </w:rPr>
                  <m:t>2</m:t>
                </m:r>
              </m:sub>
            </m:sSub>
          </m:num>
          <m:den>
            <m:rad>
              <m:radPr>
                <m:degHide m:val="1"/>
                <m:ctrlPr>
                  <w:rPr>
                    <w:rFonts w:ascii="Cambria Math" w:hAnsi="Cambria Math"/>
                    <w:i/>
                    <w:noProof/>
                    <w:sz w:val="28"/>
                    <w:szCs w:val="28"/>
                    <w:lang w:val="kk-KZ"/>
                  </w:rPr>
                </m:ctrlPr>
              </m:radPr>
              <m:deg/>
              <m:e>
                <m:f>
                  <m:fPr>
                    <m:ctrlPr>
                      <w:rPr>
                        <w:rFonts w:ascii="Cambria Math" w:hAnsi="Cambria Math"/>
                        <w:i/>
                        <w:noProof/>
                        <w:sz w:val="28"/>
                        <w:szCs w:val="28"/>
                        <w:lang w:val="kk-KZ"/>
                      </w:rPr>
                    </m:ctrlPr>
                  </m:fPr>
                  <m:num>
                    <m:sSubSup>
                      <m:sSubSupPr>
                        <m:ctrlPr>
                          <w:rPr>
                            <w:rFonts w:ascii="Cambria Math" w:hAnsi="Cambria Math"/>
                            <w:i/>
                            <w:noProof/>
                            <w:sz w:val="28"/>
                            <w:szCs w:val="28"/>
                            <w:lang w:val="kk-KZ"/>
                          </w:rPr>
                        </m:ctrlPr>
                      </m:sSubSupPr>
                      <m:e>
                        <m:r>
                          <w:rPr>
                            <w:rFonts w:ascii="Cambria Math" w:hAnsi="Cambria Math"/>
                            <w:noProof/>
                            <w:sz w:val="28"/>
                            <w:szCs w:val="28"/>
                            <w:lang w:val="kk-KZ"/>
                          </w:rPr>
                          <m:t>s</m:t>
                        </m:r>
                      </m:e>
                      <m:sub>
                        <m:r>
                          <w:rPr>
                            <w:rFonts w:ascii="Cambria Math" w:hAnsi="Cambria Math"/>
                            <w:noProof/>
                            <w:sz w:val="28"/>
                            <w:szCs w:val="28"/>
                            <w:lang w:val="kk-KZ"/>
                          </w:rPr>
                          <m:t>1</m:t>
                        </m:r>
                      </m:sub>
                      <m:sup>
                        <m:r>
                          <w:rPr>
                            <w:rFonts w:ascii="Cambria Math" w:hAnsi="Cambria Math"/>
                            <w:noProof/>
                            <w:sz w:val="28"/>
                            <w:szCs w:val="28"/>
                            <w:lang w:val="kk-KZ"/>
                          </w:rPr>
                          <m:t>2</m:t>
                        </m:r>
                      </m:sup>
                    </m:sSubSup>
                  </m:num>
                  <m:den>
                    <m:sSub>
                      <m:sSubPr>
                        <m:ctrlPr>
                          <w:rPr>
                            <w:rFonts w:ascii="Cambria Math" w:hAnsi="Cambria Math"/>
                            <w:i/>
                            <w:noProof/>
                            <w:sz w:val="28"/>
                            <w:szCs w:val="28"/>
                            <w:lang w:val="kk-KZ"/>
                          </w:rPr>
                        </m:ctrlPr>
                      </m:sSubPr>
                      <m:e>
                        <m:r>
                          <w:rPr>
                            <w:rFonts w:ascii="Cambria Math" w:hAnsi="Cambria Math"/>
                            <w:noProof/>
                            <w:sz w:val="28"/>
                            <w:szCs w:val="28"/>
                            <w:lang w:val="kk-KZ"/>
                          </w:rPr>
                          <m:t>n</m:t>
                        </m:r>
                      </m:e>
                      <m:sub>
                        <m:r>
                          <w:rPr>
                            <w:rFonts w:ascii="Cambria Math" w:hAnsi="Cambria Math"/>
                            <w:noProof/>
                            <w:sz w:val="28"/>
                            <w:szCs w:val="28"/>
                            <w:lang w:val="kk-KZ"/>
                          </w:rPr>
                          <m:t>1</m:t>
                        </m:r>
                      </m:sub>
                    </m:sSub>
                  </m:den>
                </m:f>
                <m:r>
                  <w:rPr>
                    <w:rFonts w:ascii="Cambria Math" w:hAnsi="Cambria Math"/>
                    <w:noProof/>
                    <w:sz w:val="28"/>
                    <w:szCs w:val="28"/>
                    <w:lang w:val="kk-KZ"/>
                  </w:rPr>
                  <m:t>+</m:t>
                </m:r>
                <m:f>
                  <m:fPr>
                    <m:ctrlPr>
                      <w:rPr>
                        <w:rFonts w:ascii="Cambria Math" w:hAnsi="Cambria Math"/>
                        <w:i/>
                        <w:noProof/>
                        <w:sz w:val="28"/>
                        <w:szCs w:val="28"/>
                        <w:lang w:val="kk-KZ"/>
                      </w:rPr>
                    </m:ctrlPr>
                  </m:fPr>
                  <m:num>
                    <m:sSubSup>
                      <m:sSubSupPr>
                        <m:ctrlPr>
                          <w:rPr>
                            <w:rFonts w:ascii="Cambria Math" w:hAnsi="Cambria Math"/>
                            <w:i/>
                            <w:noProof/>
                            <w:sz w:val="28"/>
                            <w:szCs w:val="28"/>
                            <w:lang w:val="kk-KZ"/>
                          </w:rPr>
                        </m:ctrlPr>
                      </m:sSubSupPr>
                      <m:e>
                        <m:r>
                          <w:rPr>
                            <w:rFonts w:ascii="Cambria Math" w:hAnsi="Cambria Math"/>
                            <w:noProof/>
                            <w:sz w:val="28"/>
                            <w:szCs w:val="28"/>
                            <w:lang w:val="kk-KZ"/>
                          </w:rPr>
                          <m:t>s</m:t>
                        </m:r>
                      </m:e>
                      <m:sub>
                        <m:r>
                          <w:rPr>
                            <w:rFonts w:ascii="Cambria Math" w:hAnsi="Cambria Math"/>
                            <w:noProof/>
                            <w:sz w:val="28"/>
                            <w:szCs w:val="28"/>
                            <w:lang w:val="kk-KZ"/>
                          </w:rPr>
                          <m:t>2</m:t>
                        </m:r>
                      </m:sub>
                      <m:sup>
                        <m:r>
                          <w:rPr>
                            <w:rFonts w:ascii="Cambria Math" w:hAnsi="Cambria Math"/>
                            <w:noProof/>
                            <w:sz w:val="28"/>
                            <w:szCs w:val="28"/>
                            <w:lang w:val="kk-KZ"/>
                          </w:rPr>
                          <m:t>2</m:t>
                        </m:r>
                      </m:sup>
                    </m:sSubSup>
                  </m:num>
                  <m:den>
                    <m:sSub>
                      <m:sSubPr>
                        <m:ctrlPr>
                          <w:rPr>
                            <w:rFonts w:ascii="Cambria Math" w:hAnsi="Cambria Math"/>
                            <w:i/>
                            <w:noProof/>
                            <w:sz w:val="28"/>
                            <w:szCs w:val="28"/>
                            <w:lang w:val="kk-KZ"/>
                          </w:rPr>
                        </m:ctrlPr>
                      </m:sSubPr>
                      <m:e>
                        <m:r>
                          <w:rPr>
                            <w:rFonts w:ascii="Cambria Math" w:hAnsi="Cambria Math"/>
                            <w:noProof/>
                            <w:sz w:val="28"/>
                            <w:szCs w:val="28"/>
                            <w:lang w:val="kk-KZ"/>
                          </w:rPr>
                          <m:t>n</m:t>
                        </m:r>
                      </m:e>
                      <m:sub>
                        <m:r>
                          <w:rPr>
                            <w:rFonts w:ascii="Cambria Math" w:hAnsi="Cambria Math"/>
                            <w:noProof/>
                            <w:sz w:val="28"/>
                            <w:szCs w:val="28"/>
                            <w:lang w:val="kk-KZ"/>
                          </w:rPr>
                          <m:t>2</m:t>
                        </m:r>
                      </m:sub>
                    </m:sSub>
                  </m:den>
                </m:f>
              </m:e>
            </m:rad>
          </m:den>
        </m:f>
      </m:oMath>
      <w:r w:rsidRPr="00F57A90">
        <w:rPr>
          <w:rFonts w:ascii="Times New Roman" w:hAnsi="Times New Roman"/>
          <w:lang w:val="kk-KZ"/>
        </w:rPr>
        <w:tab/>
      </w:r>
      <w:r w:rsidRPr="00F57A90">
        <w:rPr>
          <w:rFonts w:ascii="Times New Roman" w:hAnsi="Times New Roman"/>
          <w:lang w:val="kk-KZ"/>
        </w:rPr>
        <w:tab/>
      </w:r>
      <w:r w:rsidR="00637B76" w:rsidRPr="00F57A90">
        <w:rPr>
          <w:rFonts w:ascii="Times New Roman" w:hAnsi="Times New Roman"/>
          <w:lang w:val="kk-KZ"/>
        </w:rPr>
        <w:tab/>
      </w:r>
      <w:r w:rsidR="00637B76" w:rsidRPr="00F57A90">
        <w:rPr>
          <w:rFonts w:ascii="Times New Roman" w:hAnsi="Times New Roman"/>
          <w:lang w:val="kk-KZ"/>
        </w:rPr>
        <w:tab/>
      </w:r>
      <w:r w:rsidR="00637B76" w:rsidRPr="00F57A90">
        <w:rPr>
          <w:rFonts w:ascii="Times New Roman" w:hAnsi="Times New Roman"/>
          <w:lang w:val="kk-KZ"/>
        </w:rPr>
        <w:tab/>
      </w:r>
      <w:r w:rsidRPr="00F57A90">
        <w:rPr>
          <w:rFonts w:ascii="Times New Roman" w:hAnsi="Times New Roman"/>
          <w:lang w:val="kk-KZ"/>
        </w:rPr>
        <w:tab/>
      </w:r>
      <w:r w:rsidR="00F57A90">
        <w:rPr>
          <w:rFonts w:ascii="Times New Roman" w:hAnsi="Times New Roman"/>
          <w:lang w:val="kk-KZ"/>
        </w:rPr>
        <w:t xml:space="preserve"> </w:t>
      </w:r>
      <w:r w:rsidR="008679F0">
        <w:rPr>
          <w:rFonts w:ascii="Times New Roman" w:hAnsi="Times New Roman"/>
          <w:sz w:val="28"/>
          <w:szCs w:val="28"/>
          <w:lang w:val="kk-KZ"/>
        </w:rPr>
        <w:t>(4.7</w:t>
      </w:r>
      <w:r w:rsidRPr="00C56588">
        <w:rPr>
          <w:rFonts w:ascii="Times New Roman" w:hAnsi="Times New Roman"/>
          <w:sz w:val="28"/>
          <w:szCs w:val="28"/>
          <w:lang w:val="kk-KZ"/>
        </w:rPr>
        <w:t>)</w:t>
      </w:r>
    </w:p>
    <w:p w:rsidR="001E086B" w:rsidRPr="00C56588" w:rsidRDefault="001E086B" w:rsidP="00350C6C">
      <w:pPr>
        <w:spacing w:after="0" w:line="240" w:lineRule="auto"/>
        <w:jc w:val="both"/>
        <w:rPr>
          <w:rFonts w:ascii="Times New Roman" w:hAnsi="Times New Roman"/>
          <w:noProof/>
          <w:sz w:val="28"/>
          <w:szCs w:val="28"/>
          <w:lang w:val="kk-KZ"/>
        </w:rPr>
      </w:pPr>
      <w:r w:rsidRPr="00C56588">
        <w:rPr>
          <w:rFonts w:ascii="Times New Roman" w:hAnsi="Times New Roman"/>
          <w:sz w:val="28"/>
          <w:szCs w:val="28"/>
          <w:lang w:val="kk-KZ"/>
        </w:rPr>
        <w:t>Кесте 14 –</w:t>
      </w:r>
      <w:r w:rsidR="0080134E" w:rsidRPr="00C56588">
        <w:rPr>
          <w:rFonts w:ascii="Times New Roman" w:hAnsi="Times New Roman"/>
          <w:noProof/>
          <w:sz w:val="28"/>
          <w:szCs w:val="28"/>
          <w:lang w:val="kk-KZ"/>
        </w:rPr>
        <w:t xml:space="preserve"> Регрессиялық талдаулары</w:t>
      </w:r>
    </w:p>
    <w:p w:rsidR="001E086B" w:rsidRPr="00C56588" w:rsidRDefault="001E086B" w:rsidP="00350C6C">
      <w:pPr>
        <w:spacing w:after="0" w:line="240" w:lineRule="auto"/>
        <w:ind w:firstLine="709"/>
        <w:jc w:val="both"/>
        <w:rPr>
          <w:rFonts w:ascii="Times New Roman" w:hAnsi="Times New Roman"/>
          <w:sz w:val="28"/>
          <w:szCs w:val="28"/>
          <w:lang w:val="kk-KZ"/>
        </w:rPr>
      </w:pPr>
    </w:p>
    <w:tbl>
      <w:tblPr>
        <w:tblW w:w="95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2248"/>
        <w:gridCol w:w="1915"/>
        <w:gridCol w:w="1751"/>
        <w:gridCol w:w="1476"/>
      </w:tblGrid>
      <w:tr w:rsidR="00C56588" w:rsidRPr="00F57A90" w:rsidTr="00637B76">
        <w:tc>
          <w:tcPr>
            <w:tcW w:w="2202" w:type="dxa"/>
            <w:shd w:val="clear" w:color="auto" w:fill="auto"/>
          </w:tcPr>
          <w:p w:rsidR="001E086B" w:rsidRPr="008679F0" w:rsidRDefault="001E086B" w:rsidP="00350C6C">
            <w:pPr>
              <w:spacing w:after="0" w:line="240" w:lineRule="auto"/>
              <w:jc w:val="both"/>
              <w:rPr>
                <w:rFonts w:ascii="Times New Roman" w:hAnsi="Times New Roman"/>
                <w:sz w:val="24"/>
                <w:szCs w:val="24"/>
                <w:lang w:val="kk-KZ"/>
              </w:rPr>
            </w:pPr>
          </w:p>
        </w:tc>
        <w:tc>
          <w:tcPr>
            <w:tcW w:w="2248" w:type="dxa"/>
            <w:shd w:val="clear" w:color="auto" w:fill="auto"/>
          </w:tcPr>
          <w:p w:rsidR="001E086B" w:rsidRPr="008679F0" w:rsidRDefault="001E086B" w:rsidP="00350C6C">
            <w:pPr>
              <w:spacing w:after="0" w:line="240" w:lineRule="auto"/>
              <w:jc w:val="center"/>
              <w:rPr>
                <w:rFonts w:ascii="Times New Roman" w:hAnsi="Times New Roman"/>
                <w:sz w:val="24"/>
                <w:szCs w:val="24"/>
                <w:lang w:val="kk-KZ"/>
              </w:rPr>
            </w:pPr>
            <w:r w:rsidRPr="008679F0">
              <w:rPr>
                <w:rFonts w:ascii="Times New Roman" w:hAnsi="Times New Roman"/>
                <w:sz w:val="24"/>
                <w:szCs w:val="24"/>
                <w:lang w:val="kk-KZ"/>
              </w:rPr>
              <w:t>Коэффициенттер</w:t>
            </w:r>
          </w:p>
        </w:tc>
        <w:tc>
          <w:tcPr>
            <w:tcW w:w="1915" w:type="dxa"/>
            <w:shd w:val="clear" w:color="auto" w:fill="auto"/>
          </w:tcPr>
          <w:p w:rsidR="001E086B" w:rsidRPr="008679F0" w:rsidRDefault="001E086B" w:rsidP="00350C6C">
            <w:pPr>
              <w:spacing w:after="0" w:line="240" w:lineRule="auto"/>
              <w:jc w:val="center"/>
              <w:rPr>
                <w:rFonts w:ascii="Times New Roman" w:hAnsi="Times New Roman"/>
                <w:sz w:val="24"/>
                <w:szCs w:val="24"/>
                <w:lang w:val="kk-KZ"/>
              </w:rPr>
            </w:pPr>
            <w:r w:rsidRPr="008679F0">
              <w:rPr>
                <w:rFonts w:ascii="Times New Roman" w:hAnsi="Times New Roman"/>
                <w:sz w:val="24"/>
                <w:szCs w:val="24"/>
                <w:lang w:val="kk-KZ"/>
              </w:rPr>
              <w:t>Стандартты қателік</w:t>
            </w:r>
          </w:p>
        </w:tc>
        <w:tc>
          <w:tcPr>
            <w:tcW w:w="1751" w:type="dxa"/>
            <w:shd w:val="clear" w:color="auto" w:fill="auto"/>
          </w:tcPr>
          <w:p w:rsidR="001E086B" w:rsidRPr="008679F0" w:rsidRDefault="001E086B" w:rsidP="00350C6C">
            <w:pPr>
              <w:spacing w:after="0" w:line="240" w:lineRule="auto"/>
              <w:jc w:val="center"/>
              <w:rPr>
                <w:rFonts w:ascii="Times New Roman" w:hAnsi="Times New Roman"/>
                <w:sz w:val="24"/>
                <w:szCs w:val="24"/>
                <w:lang w:val="kk-KZ"/>
              </w:rPr>
            </w:pPr>
            <w:r w:rsidRPr="00F57A90">
              <w:rPr>
                <w:rFonts w:ascii="Times New Roman" w:hAnsi="Times New Roman"/>
                <w:sz w:val="24"/>
                <w:szCs w:val="24"/>
                <w:lang w:val="kk-KZ"/>
              </w:rPr>
              <w:t>t-</w:t>
            </w:r>
            <w:r w:rsidRPr="008679F0">
              <w:rPr>
                <w:rFonts w:ascii="Times New Roman" w:hAnsi="Times New Roman"/>
                <w:sz w:val="24"/>
                <w:szCs w:val="24"/>
                <w:lang w:val="kk-KZ"/>
              </w:rPr>
              <w:t>статистика</w:t>
            </w:r>
          </w:p>
        </w:tc>
        <w:tc>
          <w:tcPr>
            <w:tcW w:w="1476" w:type="dxa"/>
            <w:shd w:val="clear" w:color="auto" w:fill="auto"/>
          </w:tcPr>
          <w:p w:rsidR="001E086B" w:rsidRPr="00F57A90" w:rsidRDefault="001E086B" w:rsidP="00350C6C">
            <w:pPr>
              <w:spacing w:after="0" w:line="240" w:lineRule="auto"/>
              <w:jc w:val="center"/>
              <w:rPr>
                <w:rFonts w:ascii="Times New Roman" w:hAnsi="Times New Roman"/>
                <w:sz w:val="24"/>
                <w:szCs w:val="24"/>
                <w:lang w:val="kk-KZ"/>
              </w:rPr>
            </w:pPr>
            <w:r w:rsidRPr="008679F0">
              <w:rPr>
                <w:rFonts w:ascii="Times New Roman" w:hAnsi="Times New Roman"/>
                <w:sz w:val="24"/>
                <w:szCs w:val="24"/>
                <w:lang w:val="kk-KZ"/>
              </w:rPr>
              <w:t>Р-мәні</w:t>
            </w:r>
          </w:p>
        </w:tc>
      </w:tr>
      <w:tr w:rsidR="00C56588" w:rsidRPr="00C56588" w:rsidTr="00637B76">
        <w:tc>
          <w:tcPr>
            <w:tcW w:w="2202" w:type="dxa"/>
            <w:shd w:val="clear" w:color="auto" w:fill="auto"/>
          </w:tcPr>
          <w:p w:rsidR="001E086B" w:rsidRPr="008679F0" w:rsidRDefault="001E086B" w:rsidP="00350C6C">
            <w:pPr>
              <w:spacing w:after="0" w:line="240" w:lineRule="auto"/>
              <w:jc w:val="both"/>
              <w:rPr>
                <w:rFonts w:ascii="Times New Roman" w:hAnsi="Times New Roman"/>
                <w:sz w:val="24"/>
                <w:szCs w:val="24"/>
                <w:lang w:val="kk-KZ"/>
              </w:rPr>
            </w:pPr>
            <w:r w:rsidRPr="008679F0">
              <w:rPr>
                <w:rFonts w:ascii="Times New Roman" w:hAnsi="Times New Roman"/>
                <w:sz w:val="24"/>
                <w:szCs w:val="24"/>
                <w:lang w:val="kk-KZ"/>
              </w:rPr>
              <w:t>Ү қиылысы</w:t>
            </w:r>
          </w:p>
        </w:tc>
        <w:tc>
          <w:tcPr>
            <w:tcW w:w="2248" w:type="dxa"/>
            <w:shd w:val="clear" w:color="auto" w:fill="auto"/>
          </w:tcPr>
          <w:p w:rsidR="001E086B" w:rsidRPr="008679F0" w:rsidRDefault="001E086B" w:rsidP="00350C6C">
            <w:pPr>
              <w:spacing w:after="0" w:line="240" w:lineRule="auto"/>
              <w:jc w:val="center"/>
              <w:rPr>
                <w:rFonts w:ascii="Times New Roman" w:hAnsi="Times New Roman"/>
                <w:sz w:val="24"/>
                <w:szCs w:val="24"/>
                <w:lang w:val="kk-KZ"/>
              </w:rPr>
            </w:pPr>
            <w:r w:rsidRPr="008679F0">
              <w:rPr>
                <w:rFonts w:ascii="Times New Roman" w:hAnsi="Times New Roman"/>
                <w:sz w:val="24"/>
                <w:szCs w:val="24"/>
                <w:lang w:val="kk-KZ"/>
              </w:rPr>
              <w:t>151,4289433</w:t>
            </w:r>
          </w:p>
        </w:tc>
        <w:tc>
          <w:tcPr>
            <w:tcW w:w="1915" w:type="dxa"/>
            <w:shd w:val="clear" w:color="auto" w:fill="auto"/>
          </w:tcPr>
          <w:p w:rsidR="001E086B" w:rsidRPr="008679F0" w:rsidRDefault="001E086B" w:rsidP="00350C6C">
            <w:pPr>
              <w:spacing w:after="0" w:line="240" w:lineRule="auto"/>
              <w:jc w:val="center"/>
              <w:rPr>
                <w:rFonts w:ascii="Times New Roman" w:hAnsi="Times New Roman"/>
                <w:sz w:val="24"/>
                <w:szCs w:val="24"/>
                <w:lang w:val="kk-KZ"/>
              </w:rPr>
            </w:pPr>
            <w:r w:rsidRPr="008679F0">
              <w:rPr>
                <w:rFonts w:ascii="Times New Roman" w:hAnsi="Times New Roman"/>
                <w:sz w:val="24"/>
                <w:szCs w:val="24"/>
                <w:lang w:val="kk-KZ"/>
              </w:rPr>
              <w:t>34,76131416</w:t>
            </w:r>
          </w:p>
        </w:tc>
        <w:tc>
          <w:tcPr>
            <w:tcW w:w="1751" w:type="dxa"/>
            <w:shd w:val="clear" w:color="auto" w:fill="auto"/>
          </w:tcPr>
          <w:p w:rsidR="001E086B" w:rsidRPr="008679F0" w:rsidRDefault="001E086B" w:rsidP="00350C6C">
            <w:pPr>
              <w:spacing w:after="0" w:line="240" w:lineRule="auto"/>
              <w:jc w:val="center"/>
              <w:rPr>
                <w:rFonts w:ascii="Times New Roman" w:hAnsi="Times New Roman"/>
                <w:sz w:val="24"/>
                <w:szCs w:val="24"/>
                <w:lang w:val="kk-KZ"/>
              </w:rPr>
            </w:pPr>
            <w:r w:rsidRPr="008679F0">
              <w:rPr>
                <w:rFonts w:ascii="Times New Roman" w:hAnsi="Times New Roman"/>
                <w:sz w:val="24"/>
                <w:szCs w:val="24"/>
                <w:lang w:val="kk-KZ"/>
              </w:rPr>
              <w:t>4,356249095</w:t>
            </w:r>
          </w:p>
        </w:tc>
        <w:tc>
          <w:tcPr>
            <w:tcW w:w="1476" w:type="dxa"/>
            <w:shd w:val="clear" w:color="auto" w:fill="auto"/>
          </w:tcPr>
          <w:p w:rsidR="001E086B" w:rsidRPr="008679F0" w:rsidRDefault="001E086B" w:rsidP="00350C6C">
            <w:pPr>
              <w:spacing w:after="0" w:line="240" w:lineRule="auto"/>
              <w:jc w:val="center"/>
              <w:rPr>
                <w:rFonts w:ascii="Times New Roman" w:hAnsi="Times New Roman"/>
                <w:sz w:val="24"/>
                <w:szCs w:val="24"/>
                <w:lang w:val="kk-KZ"/>
              </w:rPr>
            </w:pPr>
            <w:r w:rsidRPr="008679F0">
              <w:rPr>
                <w:rFonts w:ascii="Times New Roman" w:hAnsi="Times New Roman"/>
                <w:sz w:val="24"/>
                <w:szCs w:val="24"/>
                <w:lang w:val="kk-KZ"/>
              </w:rPr>
              <w:t>0,048865385</w:t>
            </w:r>
          </w:p>
        </w:tc>
      </w:tr>
      <w:tr w:rsidR="001E086B" w:rsidRPr="00C56588" w:rsidTr="00637B76">
        <w:tc>
          <w:tcPr>
            <w:tcW w:w="2202" w:type="dxa"/>
            <w:shd w:val="clear" w:color="auto" w:fill="auto"/>
          </w:tcPr>
          <w:p w:rsidR="001E086B" w:rsidRPr="008679F0" w:rsidRDefault="001E086B" w:rsidP="00350C6C">
            <w:pPr>
              <w:spacing w:after="0" w:line="240" w:lineRule="auto"/>
              <w:jc w:val="both"/>
              <w:rPr>
                <w:rFonts w:ascii="Times New Roman" w:hAnsi="Times New Roman"/>
                <w:sz w:val="24"/>
                <w:szCs w:val="24"/>
              </w:rPr>
            </w:pPr>
            <w:r w:rsidRPr="008679F0">
              <w:rPr>
                <w:rFonts w:ascii="Times New Roman" w:hAnsi="Times New Roman"/>
                <w:sz w:val="24"/>
                <w:szCs w:val="24"/>
                <w:lang w:val="kk-KZ"/>
              </w:rPr>
              <w:t>Айнымалы Х</w:t>
            </w:r>
            <w:r w:rsidRPr="008679F0">
              <w:rPr>
                <w:rFonts w:ascii="Times New Roman" w:hAnsi="Times New Roman"/>
                <w:sz w:val="24"/>
                <w:szCs w:val="24"/>
              </w:rPr>
              <w:t>1</w:t>
            </w:r>
          </w:p>
        </w:tc>
        <w:tc>
          <w:tcPr>
            <w:tcW w:w="2248" w:type="dxa"/>
            <w:shd w:val="clear" w:color="auto" w:fill="auto"/>
          </w:tcPr>
          <w:p w:rsidR="001E086B" w:rsidRPr="008679F0" w:rsidRDefault="001E086B" w:rsidP="00350C6C">
            <w:pPr>
              <w:spacing w:after="0" w:line="240" w:lineRule="auto"/>
              <w:jc w:val="center"/>
              <w:rPr>
                <w:rFonts w:ascii="Times New Roman" w:hAnsi="Times New Roman"/>
                <w:sz w:val="24"/>
                <w:szCs w:val="24"/>
                <w:lang w:val="kk-KZ"/>
              </w:rPr>
            </w:pPr>
            <w:r w:rsidRPr="008679F0">
              <w:rPr>
                <w:rFonts w:ascii="Times New Roman" w:hAnsi="Times New Roman"/>
                <w:sz w:val="24"/>
                <w:szCs w:val="24"/>
                <w:lang w:val="kk-KZ"/>
              </w:rPr>
              <w:t>2,157608561</w:t>
            </w:r>
          </w:p>
        </w:tc>
        <w:tc>
          <w:tcPr>
            <w:tcW w:w="1915" w:type="dxa"/>
            <w:shd w:val="clear" w:color="auto" w:fill="auto"/>
          </w:tcPr>
          <w:p w:rsidR="001E086B" w:rsidRPr="008679F0" w:rsidRDefault="001E086B" w:rsidP="00350C6C">
            <w:pPr>
              <w:spacing w:after="0" w:line="240" w:lineRule="auto"/>
              <w:jc w:val="center"/>
              <w:rPr>
                <w:rFonts w:ascii="Times New Roman" w:hAnsi="Times New Roman"/>
                <w:sz w:val="24"/>
                <w:szCs w:val="24"/>
                <w:lang w:val="kk-KZ"/>
              </w:rPr>
            </w:pPr>
            <w:r w:rsidRPr="008679F0">
              <w:rPr>
                <w:rFonts w:ascii="Times New Roman" w:hAnsi="Times New Roman"/>
                <w:sz w:val="24"/>
                <w:szCs w:val="24"/>
                <w:lang w:val="kk-KZ"/>
              </w:rPr>
              <w:t>1,310272205</w:t>
            </w:r>
          </w:p>
        </w:tc>
        <w:tc>
          <w:tcPr>
            <w:tcW w:w="1751" w:type="dxa"/>
            <w:shd w:val="clear" w:color="auto" w:fill="auto"/>
          </w:tcPr>
          <w:p w:rsidR="001E086B" w:rsidRPr="008679F0" w:rsidRDefault="001E086B" w:rsidP="00350C6C">
            <w:pPr>
              <w:spacing w:after="0" w:line="240" w:lineRule="auto"/>
              <w:jc w:val="center"/>
              <w:rPr>
                <w:rFonts w:ascii="Times New Roman" w:hAnsi="Times New Roman"/>
                <w:sz w:val="24"/>
                <w:szCs w:val="24"/>
                <w:lang w:val="kk-KZ"/>
              </w:rPr>
            </w:pPr>
            <w:r w:rsidRPr="008679F0">
              <w:rPr>
                <w:rFonts w:ascii="Times New Roman" w:hAnsi="Times New Roman"/>
                <w:sz w:val="24"/>
                <w:szCs w:val="24"/>
                <w:lang w:val="kk-KZ"/>
              </w:rPr>
              <w:t>1,646687271</w:t>
            </w:r>
          </w:p>
        </w:tc>
        <w:tc>
          <w:tcPr>
            <w:tcW w:w="1476" w:type="dxa"/>
            <w:shd w:val="clear" w:color="auto" w:fill="auto"/>
          </w:tcPr>
          <w:p w:rsidR="001E086B" w:rsidRPr="008679F0" w:rsidRDefault="001E086B" w:rsidP="00350C6C">
            <w:pPr>
              <w:spacing w:after="0" w:line="240" w:lineRule="auto"/>
              <w:jc w:val="center"/>
              <w:rPr>
                <w:rFonts w:ascii="Times New Roman" w:hAnsi="Times New Roman"/>
                <w:sz w:val="24"/>
                <w:szCs w:val="24"/>
                <w:lang w:val="kk-KZ"/>
              </w:rPr>
            </w:pPr>
            <w:r w:rsidRPr="008679F0">
              <w:rPr>
                <w:rFonts w:ascii="Times New Roman" w:hAnsi="Times New Roman"/>
                <w:sz w:val="24"/>
                <w:szCs w:val="24"/>
                <w:lang w:val="kk-KZ"/>
              </w:rPr>
              <w:t>0,241373706</w:t>
            </w:r>
          </w:p>
        </w:tc>
      </w:tr>
    </w:tbl>
    <w:p w:rsidR="001E086B" w:rsidRPr="00C56588" w:rsidRDefault="001E086B" w:rsidP="00350C6C">
      <w:pPr>
        <w:spacing w:after="0" w:line="240" w:lineRule="auto"/>
        <w:ind w:firstLine="709"/>
        <w:jc w:val="both"/>
        <w:rPr>
          <w:rFonts w:ascii="Times New Roman" w:hAnsi="Times New Roman"/>
          <w:sz w:val="28"/>
          <w:szCs w:val="28"/>
          <w:lang w:val="kk-KZ"/>
        </w:rPr>
      </w:pPr>
    </w:p>
    <w:p w:rsidR="00B32E6D" w:rsidRPr="00C56588" w:rsidRDefault="00A96268" w:rsidP="00350C6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Кестедегі </w:t>
      </w:r>
      <w:r w:rsidR="00B32E6D" w:rsidRPr="00C56588">
        <w:rPr>
          <w:rFonts w:ascii="Times New Roman" w:hAnsi="Times New Roman"/>
          <w:sz w:val="28"/>
          <w:szCs w:val="28"/>
          <w:lang w:val="kk-KZ"/>
        </w:rPr>
        <w:t xml:space="preserve">t-критерийінің </w:t>
      </w:r>
      <w:r w:rsidR="0080134E" w:rsidRPr="00C56588">
        <w:rPr>
          <w:rFonts w:ascii="Times New Roman" w:hAnsi="Times New Roman"/>
          <w:sz w:val="28"/>
          <w:szCs w:val="28"/>
          <w:lang w:val="kk-KZ"/>
        </w:rPr>
        <w:t>есептелген мәні талданылады</w:t>
      </w:r>
      <w:r w:rsidR="00B32E6D" w:rsidRPr="00C56588">
        <w:rPr>
          <w:rFonts w:ascii="Times New Roman" w:hAnsi="Times New Roman"/>
          <w:sz w:val="28"/>
          <w:szCs w:val="28"/>
          <w:lang w:val="kk-KZ"/>
        </w:rPr>
        <w:t xml:space="preserve">. Әр топта берілген алдын ала </w:t>
      </w:r>
      <w:r w:rsidR="0080134E" w:rsidRPr="00C56588">
        <w:rPr>
          <w:rFonts w:ascii="Times New Roman" w:hAnsi="Times New Roman"/>
          <w:sz w:val="28"/>
          <w:szCs w:val="28"/>
          <w:lang w:val="kk-KZ"/>
        </w:rPr>
        <w:t>зерттелген факторлардың саны алынады</w:t>
      </w:r>
      <w:r w:rsidR="00B32E6D" w:rsidRPr="00C56588">
        <w:rPr>
          <w:rFonts w:ascii="Times New Roman" w:hAnsi="Times New Roman"/>
          <w:sz w:val="28"/>
          <w:szCs w:val="28"/>
          <w:lang w:val="kk-KZ"/>
        </w:rPr>
        <w:t xml:space="preserve">. </w:t>
      </w:r>
      <m:oMath>
        <m:r>
          <w:rPr>
            <w:rFonts w:ascii="Cambria Math" w:hAnsi="Cambria Math"/>
            <w:sz w:val="28"/>
            <w:szCs w:val="28"/>
            <w:lang w:val="kk-KZ"/>
          </w:rPr>
          <m:t>f</m:t>
        </m:r>
      </m:oMath>
      <w:r>
        <w:rPr>
          <w:rFonts w:ascii="Times New Roman" w:hAnsi="Times New Roman"/>
          <w:sz w:val="28"/>
          <w:szCs w:val="28"/>
          <w:lang w:val="kk-KZ"/>
        </w:rPr>
        <w:t xml:space="preserve"> </w:t>
      </w:r>
      <w:r w:rsidR="00B32E6D" w:rsidRPr="00C56588">
        <w:rPr>
          <w:rFonts w:ascii="Times New Roman" w:hAnsi="Times New Roman"/>
          <w:sz w:val="28"/>
          <w:szCs w:val="28"/>
          <w:lang w:val="kk-KZ"/>
        </w:rPr>
        <w:t>дәрежелерінің мәнін келесі формула бойынша табамыз:</w:t>
      </w:r>
    </w:p>
    <w:p w:rsidR="001E086B" w:rsidRPr="00C56588" w:rsidRDefault="001E086B" w:rsidP="00350C6C">
      <w:pPr>
        <w:spacing w:after="0" w:line="240" w:lineRule="auto"/>
        <w:ind w:firstLine="709"/>
        <w:jc w:val="both"/>
        <w:rPr>
          <w:rFonts w:ascii="Times New Roman" w:hAnsi="Times New Roman"/>
          <w:sz w:val="28"/>
          <w:szCs w:val="28"/>
          <w:lang w:val="kk-KZ"/>
        </w:rPr>
      </w:pPr>
    </w:p>
    <w:p w:rsidR="001E086B" w:rsidRPr="00C56588" w:rsidRDefault="001E086B" w:rsidP="00F57A90">
      <w:pPr>
        <w:spacing w:after="0" w:line="240" w:lineRule="auto"/>
        <w:ind w:left="2831" w:firstLine="709"/>
        <w:jc w:val="center"/>
        <w:rPr>
          <w:rFonts w:ascii="Times New Roman" w:hAnsi="Times New Roman"/>
          <w:sz w:val="28"/>
          <w:szCs w:val="28"/>
          <w:lang w:val="kk-KZ"/>
        </w:rPr>
      </w:pPr>
      <m:oMath>
        <m:r>
          <w:rPr>
            <w:rFonts w:ascii="Cambria Math" w:hAnsi="Cambria Math"/>
            <w:sz w:val="28"/>
            <w:szCs w:val="28"/>
            <w:lang w:val="kk-KZ"/>
          </w:rPr>
          <m:t>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n</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n</m:t>
                </m:r>
              </m:e>
              <m:sub>
                <m:r>
                  <w:rPr>
                    <w:rFonts w:ascii="Cambria Math" w:hAnsi="Cambria Math"/>
                    <w:sz w:val="28"/>
                    <w:szCs w:val="28"/>
                    <w:lang w:val="kk-KZ"/>
                  </w:rPr>
                  <m:t>2</m:t>
                </m:r>
              </m:sub>
            </m:sSub>
          </m:e>
        </m:d>
        <m:r>
          <w:rPr>
            <w:rFonts w:ascii="Cambria Math" w:hAnsi="Cambria Math"/>
            <w:sz w:val="28"/>
            <w:szCs w:val="28"/>
            <w:lang w:val="kk-KZ"/>
          </w:rPr>
          <m:t>-2</m:t>
        </m:r>
      </m:oMath>
      <w:r w:rsidRPr="00C56588">
        <w:rPr>
          <w:rFonts w:ascii="Times New Roman" w:hAnsi="Times New Roman"/>
          <w:sz w:val="28"/>
          <w:szCs w:val="28"/>
          <w:lang w:val="kk-KZ"/>
        </w:rPr>
        <w:tab/>
      </w:r>
      <w:r w:rsidR="00637B76">
        <w:rPr>
          <w:rFonts w:ascii="Times New Roman" w:hAnsi="Times New Roman"/>
          <w:sz w:val="28"/>
          <w:szCs w:val="28"/>
          <w:lang w:val="kk-KZ"/>
        </w:rPr>
        <w:tab/>
      </w:r>
      <w:r w:rsidRPr="00C56588">
        <w:rPr>
          <w:rFonts w:ascii="Times New Roman" w:hAnsi="Times New Roman"/>
          <w:sz w:val="28"/>
          <w:szCs w:val="28"/>
          <w:lang w:val="kk-KZ"/>
        </w:rPr>
        <w:tab/>
      </w:r>
      <w:r w:rsidR="00F57A90">
        <w:rPr>
          <w:rFonts w:ascii="Times New Roman" w:hAnsi="Times New Roman"/>
          <w:sz w:val="28"/>
          <w:szCs w:val="28"/>
          <w:lang w:val="kk-KZ"/>
        </w:rPr>
        <w:tab/>
      </w:r>
      <w:r w:rsidR="008679F0">
        <w:rPr>
          <w:rFonts w:ascii="Times New Roman" w:hAnsi="Times New Roman"/>
          <w:sz w:val="28"/>
          <w:szCs w:val="28"/>
          <w:lang w:val="kk-KZ"/>
        </w:rPr>
        <w:t>(4.8</w:t>
      </w:r>
      <w:r w:rsidRPr="00C56588">
        <w:rPr>
          <w:rFonts w:ascii="Times New Roman" w:hAnsi="Times New Roman"/>
          <w:sz w:val="28"/>
          <w:szCs w:val="28"/>
          <w:lang w:val="kk-KZ"/>
        </w:rPr>
        <w:t>)</w:t>
      </w:r>
    </w:p>
    <w:p w:rsidR="00B32E6D" w:rsidRPr="00C56588" w:rsidRDefault="00B32E6D" w:rsidP="00350C6C">
      <w:pPr>
        <w:spacing w:after="0" w:line="240" w:lineRule="auto"/>
        <w:ind w:firstLine="709"/>
        <w:jc w:val="center"/>
        <w:rPr>
          <w:rFonts w:ascii="Times New Roman" w:hAnsi="Times New Roman"/>
          <w:sz w:val="28"/>
          <w:szCs w:val="28"/>
          <w:lang w:val="kk-KZ"/>
        </w:rPr>
      </w:pPr>
    </w:p>
    <w:p w:rsidR="00B32E6D" w:rsidRPr="00C56588" w:rsidRDefault="00B32E6D"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Барлық есептеулерден соң t-критерийінің қажетті маңыздылық деңгейі  дұрыс деген шешім қабылдадық.</w:t>
      </w:r>
    </w:p>
    <w:p w:rsidR="001E086B" w:rsidRPr="00C56588" w:rsidRDefault="00B32E6D" w:rsidP="00350C6C">
      <w:pPr>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 xml:space="preserve">t-критерийінің есептелген мәні жеткілікті үлкен, ол сыни мәннен үлкен болып шықты. Бұл байқалған айырмашылықтар статистикалық маңызды деген қорытынды жасауға мүмкіндік береді (маңыздылық деңгейі р &lt; 0,05) </w:t>
      </w:r>
      <w:r w:rsidR="001E086B" w:rsidRPr="00C56588">
        <w:rPr>
          <w:rFonts w:ascii="Times New Roman" w:hAnsi="Times New Roman"/>
          <w:sz w:val="28"/>
          <w:szCs w:val="28"/>
          <w:lang w:val="kk-KZ"/>
        </w:rPr>
        <w:t>[182, 183].</w:t>
      </w:r>
    </w:p>
    <w:p w:rsidR="001E086B" w:rsidRPr="00C56588" w:rsidRDefault="001E086B" w:rsidP="00350C6C">
      <w:pPr>
        <w:spacing w:after="0" w:line="240" w:lineRule="auto"/>
        <w:ind w:firstLine="708"/>
        <w:jc w:val="both"/>
        <w:rPr>
          <w:rFonts w:ascii="Times New Roman" w:hAnsi="Times New Roman"/>
          <w:b/>
          <w:sz w:val="28"/>
          <w:szCs w:val="28"/>
          <w:lang w:val="kk-KZ"/>
        </w:rPr>
      </w:pPr>
    </w:p>
    <w:p w:rsidR="001E086B" w:rsidRPr="00C56588" w:rsidRDefault="001E086B" w:rsidP="00350C6C">
      <w:pPr>
        <w:spacing w:after="0" w:line="240" w:lineRule="auto"/>
        <w:ind w:firstLine="708"/>
        <w:jc w:val="both"/>
        <w:rPr>
          <w:rFonts w:ascii="Times New Roman" w:hAnsi="Times New Roman"/>
          <w:b/>
          <w:sz w:val="28"/>
          <w:szCs w:val="28"/>
          <w:lang w:val="kk-KZ"/>
        </w:rPr>
      </w:pPr>
      <w:r w:rsidRPr="00C56588">
        <w:rPr>
          <w:rFonts w:ascii="Times New Roman" w:hAnsi="Times New Roman"/>
          <w:b/>
          <w:sz w:val="28"/>
          <w:szCs w:val="28"/>
          <w:lang w:val="kk-KZ"/>
        </w:rPr>
        <w:t xml:space="preserve">4.2 </w:t>
      </w:r>
      <w:r w:rsidRPr="00C56588">
        <w:rPr>
          <w:rFonts w:ascii="Times New Roman" w:hAnsi="Times New Roman"/>
          <w:b/>
          <w:caps/>
          <w:sz w:val="28"/>
          <w:szCs w:val="28"/>
          <w:lang w:val="kk-KZ"/>
        </w:rPr>
        <w:t>Ә</w:t>
      </w:r>
      <w:r w:rsidRPr="00C56588">
        <w:rPr>
          <w:rFonts w:ascii="Times New Roman" w:hAnsi="Times New Roman"/>
          <w:b/>
          <w:sz w:val="28"/>
          <w:szCs w:val="28"/>
          <w:lang w:val="kk-KZ"/>
        </w:rPr>
        <w:t>зірленген композициялық полимерлі тұрақтандырғыштардың экономикалық тиімділігін бағалау</w:t>
      </w:r>
    </w:p>
    <w:p w:rsidR="001E086B" w:rsidRPr="00C56588" w:rsidRDefault="001E086B" w:rsidP="00350C6C">
      <w:pPr>
        <w:tabs>
          <w:tab w:val="left" w:pos="7655"/>
        </w:tabs>
        <w:autoSpaceDN w:val="0"/>
        <w:adjustRightInd w:val="0"/>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Композициялық полимерлі тұрақтандырғыштар мен бұрғылау ерітінділері өндірісінің бағдарламасы бастапқы шикізатты өңдеу және мақсаты өнімнің өндіру көлемін анықтайды [184,</w:t>
      </w:r>
      <w:r w:rsidR="002A262A">
        <w:rPr>
          <w:rFonts w:ascii="Times New Roman" w:hAnsi="Times New Roman"/>
          <w:sz w:val="28"/>
          <w:szCs w:val="28"/>
          <w:lang w:val="kk-KZ"/>
        </w:rPr>
        <w:t xml:space="preserve"> </w:t>
      </w:r>
      <w:r w:rsidRPr="00C56588">
        <w:rPr>
          <w:rFonts w:ascii="Times New Roman" w:hAnsi="Times New Roman"/>
          <w:sz w:val="28"/>
          <w:szCs w:val="28"/>
          <w:lang w:val="kk-KZ"/>
        </w:rPr>
        <w:t>185].</w:t>
      </w:r>
    </w:p>
    <w:p w:rsidR="001E086B" w:rsidRPr="00C56588" w:rsidRDefault="001E086B" w:rsidP="00350C6C">
      <w:pPr>
        <w:tabs>
          <w:tab w:val="left" w:pos="7655"/>
        </w:tabs>
        <w:autoSpaceDN w:val="0"/>
        <w:adjustRightInd w:val="0"/>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lastRenderedPageBreak/>
        <w:t xml:space="preserve">Композициялық полимерлі тұрақтандырғыштар мен бұрғылау ерітінділері өндірісінің бағдарламасы </w:t>
      </w:r>
      <w:r w:rsidR="0043130C" w:rsidRPr="00C56588">
        <w:rPr>
          <w:rFonts w:ascii="Times New Roman" w:hAnsi="Times New Roman"/>
          <w:sz w:val="28"/>
          <w:szCs w:val="28"/>
          <w:lang w:val="kk-KZ"/>
        </w:rPr>
        <w:t>–</w:t>
      </w:r>
      <w:r w:rsidRPr="00C56588">
        <w:rPr>
          <w:rFonts w:ascii="Times New Roman" w:hAnsi="Times New Roman"/>
          <w:sz w:val="28"/>
          <w:szCs w:val="28"/>
          <w:lang w:val="kk-KZ"/>
        </w:rPr>
        <w:t xml:space="preserve"> сополимерлену қондырғының жұмыс істеу уақытының, тәуліктік өнімділігінің және өнім шы</w:t>
      </w:r>
      <w:r w:rsidR="00A96268">
        <w:rPr>
          <w:rFonts w:ascii="Times New Roman" w:hAnsi="Times New Roman"/>
          <w:sz w:val="28"/>
          <w:szCs w:val="28"/>
          <w:lang w:val="kk-KZ"/>
        </w:rPr>
        <w:t>ғымының негізінде құрастырылды.</w:t>
      </w:r>
    </w:p>
    <w:p w:rsidR="001E086B" w:rsidRPr="00C56588" w:rsidRDefault="001E086B" w:rsidP="00350C6C">
      <w:pPr>
        <w:tabs>
          <w:tab w:val="left" w:pos="7655"/>
        </w:tabs>
        <w:autoSpaceDN w:val="0"/>
        <w:adjustRightInd w:val="0"/>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Өндірістің негізгі ғимараттар мен құрылымдар, құрылғылар мен жабдықтар, көлік тасымалдау құралдары және т.б., ұзақ мерзімді жұмыс жасайтын бұл жағдайда табиғи пішіндерін сақтайтын және өзіндік құнын жұмыс жасау мерзімі аралығында дайындалатын негізгі өнімге ауысатын өндіріс шаруашылық қыз</w:t>
      </w:r>
      <w:r w:rsidR="002A5643">
        <w:rPr>
          <w:rFonts w:ascii="Times New Roman" w:hAnsi="Times New Roman"/>
          <w:sz w:val="28"/>
          <w:szCs w:val="28"/>
          <w:lang w:val="kk-KZ"/>
        </w:rPr>
        <w:t>метінің қаражаты болып саналды.</w:t>
      </w:r>
      <w:r w:rsidRPr="00C56588">
        <w:rPr>
          <w:rFonts w:ascii="Times New Roman" w:hAnsi="Times New Roman"/>
          <w:sz w:val="28"/>
          <w:szCs w:val="28"/>
          <w:lang w:val="kk-KZ"/>
        </w:rPr>
        <w:t xml:space="preserve"> Өндірістің негізгі қорлары композициялық полимерлі тұрақтандырғыштар сополимеризациясы мен модификациясын алу бойынша қондырғының құнына есептеулер жүргізілді.  </w:t>
      </w:r>
    </w:p>
    <w:p w:rsidR="001E086B" w:rsidRPr="00C56588" w:rsidRDefault="001E086B" w:rsidP="00350C6C">
      <w:pPr>
        <w:tabs>
          <w:tab w:val="left" w:pos="7655"/>
        </w:tabs>
        <w:autoSpaceDN w:val="0"/>
        <w:adjustRightInd w:val="0"/>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 xml:space="preserve"> Еңбек және жалақы көрсеткіштерін есептеу үшін жұмыс уақытының тиімді қоры, композициялық полимерлі тұрақтандырғыштарды алудың қондырғысында жұмыс істейтін бригада саны, қызметкер саны, еңбекақы қорлары, еңбек өнімділігі есептелінді. </w:t>
      </w:r>
    </w:p>
    <w:p w:rsidR="001E086B" w:rsidRPr="00C56588" w:rsidRDefault="001E086B" w:rsidP="00350C6C">
      <w:pPr>
        <w:tabs>
          <w:tab w:val="left" w:pos="7655"/>
        </w:tabs>
        <w:autoSpaceDN w:val="0"/>
        <w:adjustRightInd w:val="0"/>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 xml:space="preserve">Елімізге өте қажетті САНВСҚ сериялық композициялық полимерлі тұрақтандырғыштарды сату бағасы тоннасына есептеленді. </w:t>
      </w:r>
    </w:p>
    <w:p w:rsidR="001E086B" w:rsidRPr="00C56588" w:rsidRDefault="001E086B" w:rsidP="00350C6C">
      <w:pPr>
        <w:tabs>
          <w:tab w:val="left" w:pos="7655"/>
        </w:tabs>
        <w:autoSpaceDN w:val="0"/>
        <w:adjustRightInd w:val="0"/>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САНВСҚ сериялы композициялық полимерлі тұрақтандырғыштарды алуға әзірленген құрамының экономикалық тиімділігі жөніндегі деректер 15 және 16-кестелерде ұсынылған.</w:t>
      </w:r>
    </w:p>
    <w:p w:rsidR="001E086B" w:rsidRPr="00C56588" w:rsidRDefault="001E086B" w:rsidP="00350C6C">
      <w:pPr>
        <w:tabs>
          <w:tab w:val="left" w:pos="7655"/>
        </w:tabs>
        <w:autoSpaceDN w:val="0"/>
        <w:adjustRightInd w:val="0"/>
        <w:spacing w:after="0" w:line="240" w:lineRule="auto"/>
        <w:ind w:firstLine="426"/>
        <w:jc w:val="both"/>
        <w:rPr>
          <w:rFonts w:ascii="Times New Roman" w:hAnsi="Times New Roman"/>
          <w:sz w:val="28"/>
          <w:szCs w:val="28"/>
          <w:lang w:val="kk-KZ"/>
        </w:rPr>
      </w:pPr>
    </w:p>
    <w:p w:rsidR="001E086B" w:rsidRPr="00C56588" w:rsidRDefault="001E086B" w:rsidP="00350C6C">
      <w:pPr>
        <w:tabs>
          <w:tab w:val="left" w:pos="7655"/>
        </w:tabs>
        <w:autoSpaceDN w:val="0"/>
        <w:adjustRightInd w:val="0"/>
        <w:spacing w:after="0" w:line="240" w:lineRule="auto"/>
        <w:jc w:val="both"/>
        <w:rPr>
          <w:rFonts w:ascii="Times New Roman" w:hAnsi="Times New Roman"/>
          <w:sz w:val="28"/>
          <w:szCs w:val="28"/>
          <w:lang w:val="kk-KZ"/>
        </w:rPr>
      </w:pPr>
      <w:r w:rsidRPr="00C56588">
        <w:rPr>
          <w:rFonts w:ascii="Times New Roman" w:hAnsi="Times New Roman"/>
          <w:sz w:val="28"/>
          <w:szCs w:val="28"/>
          <w:lang w:val="kk-KZ"/>
        </w:rPr>
        <w:t>Кесте 15 – Ұсынылатын технология бойынша шығындар көлемі және шикізат пен қаражат шығысының нормалары</w:t>
      </w:r>
    </w:p>
    <w:p w:rsidR="001E086B" w:rsidRPr="00C56588" w:rsidRDefault="001E086B" w:rsidP="00350C6C">
      <w:pPr>
        <w:tabs>
          <w:tab w:val="left" w:pos="7655"/>
        </w:tabs>
        <w:autoSpaceDN w:val="0"/>
        <w:adjustRightInd w:val="0"/>
        <w:spacing w:after="0" w:line="240" w:lineRule="auto"/>
        <w:ind w:firstLine="426"/>
        <w:jc w:val="both"/>
        <w:rPr>
          <w:rFonts w:ascii="Times New Roman" w:hAnsi="Times New Roman"/>
          <w:sz w:val="16"/>
          <w:szCs w:val="16"/>
          <w:lang w:val="kk-KZ"/>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3"/>
        <w:gridCol w:w="2267"/>
        <w:gridCol w:w="2463"/>
        <w:gridCol w:w="1824"/>
      </w:tblGrid>
      <w:tr w:rsidR="00C56588" w:rsidRPr="008679F0" w:rsidTr="00F57A90">
        <w:trPr>
          <w:trHeight w:val="381"/>
          <w:jc w:val="center"/>
        </w:trPr>
        <w:tc>
          <w:tcPr>
            <w:tcW w:w="2943" w:type="dxa"/>
            <w:tcBorders>
              <w:top w:val="single" w:sz="4" w:space="0" w:color="auto"/>
              <w:left w:val="single" w:sz="4" w:space="0" w:color="auto"/>
              <w:bottom w:val="single" w:sz="4" w:space="0" w:color="auto"/>
              <w:right w:val="single" w:sz="4" w:space="0" w:color="auto"/>
            </w:tcBorders>
            <w:hideMark/>
          </w:tcPr>
          <w:p w:rsidR="001E086B" w:rsidRPr="008679F0" w:rsidRDefault="001E086B" w:rsidP="00350C6C">
            <w:pPr>
              <w:tabs>
                <w:tab w:val="left" w:pos="1333"/>
              </w:tabs>
              <w:spacing w:after="0" w:line="240" w:lineRule="auto"/>
              <w:jc w:val="center"/>
              <w:rPr>
                <w:rFonts w:ascii="Times New Roman" w:hAnsi="Times New Roman"/>
                <w:sz w:val="24"/>
                <w:szCs w:val="24"/>
                <w:lang w:val="en-US" w:eastAsia="en-US"/>
              </w:rPr>
            </w:pPr>
            <w:r w:rsidRPr="008679F0">
              <w:rPr>
                <w:rFonts w:ascii="Times New Roman" w:hAnsi="Times New Roman"/>
                <w:sz w:val="24"/>
                <w:szCs w:val="24"/>
                <w:lang w:val="kk-KZ" w:eastAsia="en-US"/>
              </w:rPr>
              <w:t>Шикізат түрі</w:t>
            </w:r>
          </w:p>
        </w:tc>
        <w:tc>
          <w:tcPr>
            <w:tcW w:w="2267" w:type="dxa"/>
            <w:tcBorders>
              <w:top w:val="single" w:sz="4" w:space="0" w:color="auto"/>
              <w:left w:val="single" w:sz="4" w:space="0" w:color="auto"/>
              <w:bottom w:val="single" w:sz="4" w:space="0" w:color="auto"/>
              <w:right w:val="single" w:sz="4" w:space="0" w:color="auto"/>
            </w:tcBorders>
            <w:hideMark/>
          </w:tcPr>
          <w:p w:rsidR="001E086B" w:rsidRPr="008679F0" w:rsidRDefault="001E086B" w:rsidP="00350C6C">
            <w:pPr>
              <w:tabs>
                <w:tab w:val="left" w:pos="1333"/>
              </w:tabs>
              <w:spacing w:after="0" w:line="240" w:lineRule="auto"/>
              <w:jc w:val="center"/>
              <w:rPr>
                <w:rFonts w:ascii="Times New Roman" w:hAnsi="Times New Roman"/>
                <w:sz w:val="24"/>
                <w:szCs w:val="24"/>
                <w:lang w:val="kk-KZ" w:eastAsia="en-US"/>
              </w:rPr>
            </w:pPr>
            <w:r w:rsidRPr="008679F0">
              <w:rPr>
                <w:rFonts w:ascii="Times New Roman" w:hAnsi="Times New Roman"/>
                <w:sz w:val="24"/>
                <w:szCs w:val="24"/>
                <w:lang w:val="kk-KZ" w:eastAsia="en-US"/>
              </w:rPr>
              <w:t>Өлшем бірлігі</w:t>
            </w:r>
            <w:r w:rsidRPr="008679F0">
              <w:rPr>
                <w:rFonts w:ascii="Times New Roman" w:hAnsi="Times New Roman"/>
                <w:sz w:val="24"/>
                <w:szCs w:val="24"/>
                <w:lang w:val="en-US" w:eastAsia="en-US"/>
              </w:rPr>
              <w:t xml:space="preserve">, </w:t>
            </w:r>
            <w:r w:rsidRPr="008679F0">
              <w:rPr>
                <w:rFonts w:ascii="Times New Roman" w:hAnsi="Times New Roman"/>
                <w:sz w:val="24"/>
                <w:szCs w:val="24"/>
                <w:lang w:eastAsia="en-US"/>
              </w:rPr>
              <w:t>кг</w:t>
            </w:r>
          </w:p>
        </w:tc>
        <w:tc>
          <w:tcPr>
            <w:tcW w:w="2463" w:type="dxa"/>
            <w:tcBorders>
              <w:top w:val="single" w:sz="4" w:space="0" w:color="auto"/>
              <w:left w:val="single" w:sz="4" w:space="0" w:color="auto"/>
              <w:bottom w:val="single" w:sz="4" w:space="0" w:color="auto"/>
              <w:right w:val="single" w:sz="4" w:space="0" w:color="auto"/>
            </w:tcBorders>
            <w:hideMark/>
          </w:tcPr>
          <w:p w:rsidR="001E086B" w:rsidRPr="008679F0" w:rsidRDefault="001E086B" w:rsidP="00350C6C">
            <w:pPr>
              <w:tabs>
                <w:tab w:val="left" w:pos="1333"/>
              </w:tabs>
              <w:spacing w:after="0" w:line="240" w:lineRule="auto"/>
              <w:jc w:val="center"/>
              <w:rPr>
                <w:rFonts w:ascii="Times New Roman" w:hAnsi="Times New Roman"/>
                <w:sz w:val="24"/>
                <w:szCs w:val="24"/>
                <w:lang w:val="kk-KZ" w:eastAsia="en-US"/>
              </w:rPr>
            </w:pPr>
            <w:r w:rsidRPr="008679F0">
              <w:rPr>
                <w:rFonts w:ascii="Times New Roman" w:hAnsi="Times New Roman"/>
                <w:sz w:val="24"/>
                <w:szCs w:val="24"/>
                <w:lang w:val="en-US" w:eastAsia="en-US"/>
              </w:rPr>
              <w:t xml:space="preserve">1 </w:t>
            </w:r>
            <w:r w:rsidRPr="008679F0">
              <w:rPr>
                <w:rFonts w:ascii="Times New Roman" w:hAnsi="Times New Roman"/>
                <w:sz w:val="24"/>
                <w:szCs w:val="24"/>
                <w:lang w:eastAsia="en-US"/>
              </w:rPr>
              <w:t>кг</w:t>
            </w:r>
            <w:r w:rsidRPr="008679F0">
              <w:rPr>
                <w:rFonts w:ascii="Times New Roman" w:hAnsi="Times New Roman"/>
                <w:sz w:val="24"/>
                <w:szCs w:val="24"/>
                <w:lang w:val="kk-KZ" w:eastAsia="en-US"/>
              </w:rPr>
              <w:t xml:space="preserve"> бағасы</w:t>
            </w:r>
            <w:r w:rsidRPr="008679F0">
              <w:rPr>
                <w:rFonts w:ascii="Times New Roman" w:hAnsi="Times New Roman"/>
                <w:sz w:val="24"/>
                <w:szCs w:val="24"/>
                <w:lang w:eastAsia="en-US"/>
              </w:rPr>
              <w:t>,тенге</w:t>
            </w:r>
          </w:p>
        </w:tc>
        <w:tc>
          <w:tcPr>
            <w:tcW w:w="1824" w:type="dxa"/>
            <w:tcBorders>
              <w:top w:val="single" w:sz="4" w:space="0" w:color="auto"/>
              <w:left w:val="single" w:sz="4" w:space="0" w:color="auto"/>
              <w:bottom w:val="single" w:sz="4" w:space="0" w:color="auto"/>
              <w:right w:val="single" w:sz="4" w:space="0" w:color="auto"/>
            </w:tcBorders>
            <w:hideMark/>
          </w:tcPr>
          <w:p w:rsidR="001E086B" w:rsidRPr="008679F0" w:rsidRDefault="001E086B" w:rsidP="00350C6C">
            <w:pPr>
              <w:tabs>
                <w:tab w:val="left" w:pos="1333"/>
              </w:tabs>
              <w:spacing w:after="0" w:line="240" w:lineRule="auto"/>
              <w:jc w:val="center"/>
              <w:rPr>
                <w:rFonts w:ascii="Times New Roman" w:hAnsi="Times New Roman"/>
                <w:sz w:val="24"/>
                <w:szCs w:val="24"/>
                <w:lang w:val="kk-KZ" w:eastAsia="en-US"/>
              </w:rPr>
            </w:pPr>
            <w:r w:rsidRPr="008679F0">
              <w:rPr>
                <w:rFonts w:ascii="Times New Roman" w:hAnsi="Times New Roman"/>
                <w:sz w:val="24"/>
                <w:szCs w:val="24"/>
                <w:lang w:val="kk-KZ" w:eastAsia="en-US"/>
              </w:rPr>
              <w:t>Жалпы сомасы</w:t>
            </w:r>
            <w:r w:rsidRPr="008679F0">
              <w:rPr>
                <w:rFonts w:ascii="Times New Roman" w:hAnsi="Times New Roman"/>
                <w:sz w:val="24"/>
                <w:szCs w:val="24"/>
                <w:lang w:val="en-US" w:eastAsia="en-US"/>
              </w:rPr>
              <w:t xml:space="preserve">, </w:t>
            </w:r>
            <w:r w:rsidRPr="008679F0">
              <w:rPr>
                <w:rFonts w:ascii="Times New Roman" w:hAnsi="Times New Roman"/>
                <w:sz w:val="24"/>
                <w:szCs w:val="24"/>
                <w:lang w:eastAsia="en-US"/>
              </w:rPr>
              <w:t>тенге</w:t>
            </w:r>
          </w:p>
        </w:tc>
      </w:tr>
      <w:tr w:rsidR="00C56588" w:rsidRPr="008679F0" w:rsidTr="00F57A90">
        <w:trPr>
          <w:jc w:val="center"/>
        </w:trPr>
        <w:tc>
          <w:tcPr>
            <w:tcW w:w="2943" w:type="dxa"/>
            <w:tcBorders>
              <w:top w:val="single" w:sz="4" w:space="0" w:color="auto"/>
              <w:left w:val="single" w:sz="4" w:space="0" w:color="auto"/>
              <w:bottom w:val="single" w:sz="4" w:space="0" w:color="auto"/>
              <w:right w:val="single" w:sz="4" w:space="0" w:color="auto"/>
            </w:tcBorders>
            <w:hideMark/>
          </w:tcPr>
          <w:p w:rsidR="001E086B" w:rsidRPr="008679F0" w:rsidRDefault="00E60492" w:rsidP="00350C6C">
            <w:pPr>
              <w:tabs>
                <w:tab w:val="left" w:pos="1333"/>
              </w:tabs>
              <w:spacing w:after="0" w:line="240" w:lineRule="auto"/>
              <w:jc w:val="both"/>
              <w:rPr>
                <w:rFonts w:ascii="Times New Roman" w:hAnsi="Times New Roman"/>
                <w:sz w:val="24"/>
                <w:szCs w:val="24"/>
                <w:lang w:val="kk-KZ" w:eastAsia="en-US"/>
              </w:rPr>
            </w:pPr>
            <w:r w:rsidRPr="008679F0">
              <w:rPr>
                <w:rFonts w:ascii="Times New Roman" w:hAnsi="Times New Roman"/>
                <w:sz w:val="24"/>
                <w:szCs w:val="24"/>
                <w:lang w:val="kk-KZ" w:eastAsia="en-US"/>
              </w:rPr>
              <w:t>Акрил</w:t>
            </w:r>
            <w:r w:rsidR="007903A6" w:rsidRPr="008679F0">
              <w:rPr>
                <w:rFonts w:ascii="Times New Roman" w:hAnsi="Times New Roman"/>
                <w:sz w:val="24"/>
                <w:szCs w:val="24"/>
                <w:lang w:val="kk-KZ" w:eastAsia="en-US"/>
              </w:rPr>
              <w:t>о</w:t>
            </w:r>
            <w:r w:rsidRPr="008679F0">
              <w:rPr>
                <w:rFonts w:ascii="Times New Roman" w:hAnsi="Times New Roman"/>
                <w:sz w:val="24"/>
                <w:szCs w:val="24"/>
                <w:lang w:val="kk-KZ" w:eastAsia="en-US"/>
              </w:rPr>
              <w:t xml:space="preserve">нитрил </w:t>
            </w:r>
          </w:p>
        </w:tc>
        <w:tc>
          <w:tcPr>
            <w:tcW w:w="2267" w:type="dxa"/>
            <w:tcBorders>
              <w:top w:val="single" w:sz="4" w:space="0" w:color="auto"/>
              <w:left w:val="single" w:sz="4" w:space="0" w:color="auto"/>
              <w:bottom w:val="single" w:sz="4" w:space="0" w:color="auto"/>
              <w:right w:val="single" w:sz="4" w:space="0" w:color="auto"/>
            </w:tcBorders>
            <w:hideMark/>
          </w:tcPr>
          <w:p w:rsidR="001E086B" w:rsidRPr="008679F0" w:rsidRDefault="001E086B" w:rsidP="00350C6C">
            <w:pPr>
              <w:tabs>
                <w:tab w:val="left" w:pos="1333"/>
              </w:tabs>
              <w:spacing w:after="0" w:line="240" w:lineRule="auto"/>
              <w:jc w:val="center"/>
              <w:rPr>
                <w:rFonts w:ascii="Times New Roman" w:hAnsi="Times New Roman"/>
                <w:sz w:val="24"/>
                <w:szCs w:val="24"/>
                <w:lang w:val="kk-KZ" w:eastAsia="en-US"/>
              </w:rPr>
            </w:pPr>
            <w:r w:rsidRPr="008679F0">
              <w:rPr>
                <w:rFonts w:ascii="Times New Roman" w:hAnsi="Times New Roman"/>
                <w:sz w:val="24"/>
                <w:szCs w:val="24"/>
                <w:lang w:val="kk-KZ" w:eastAsia="en-US"/>
              </w:rPr>
              <w:t>200</w:t>
            </w:r>
          </w:p>
        </w:tc>
        <w:tc>
          <w:tcPr>
            <w:tcW w:w="2463" w:type="dxa"/>
            <w:tcBorders>
              <w:top w:val="single" w:sz="4" w:space="0" w:color="auto"/>
              <w:left w:val="single" w:sz="4" w:space="0" w:color="auto"/>
              <w:bottom w:val="single" w:sz="4" w:space="0" w:color="auto"/>
              <w:right w:val="single" w:sz="4" w:space="0" w:color="auto"/>
            </w:tcBorders>
            <w:hideMark/>
          </w:tcPr>
          <w:p w:rsidR="001E086B" w:rsidRPr="008679F0" w:rsidRDefault="001E086B" w:rsidP="00350C6C">
            <w:pPr>
              <w:tabs>
                <w:tab w:val="left" w:pos="1333"/>
              </w:tabs>
              <w:spacing w:after="0" w:line="240" w:lineRule="auto"/>
              <w:jc w:val="center"/>
              <w:rPr>
                <w:rFonts w:ascii="Times New Roman" w:hAnsi="Times New Roman"/>
                <w:sz w:val="24"/>
                <w:szCs w:val="24"/>
                <w:lang w:val="kk-KZ" w:eastAsia="en-US"/>
              </w:rPr>
            </w:pPr>
            <w:r w:rsidRPr="008679F0">
              <w:rPr>
                <w:rFonts w:ascii="Times New Roman" w:hAnsi="Times New Roman"/>
                <w:sz w:val="24"/>
                <w:szCs w:val="24"/>
                <w:lang w:val="kk-KZ" w:eastAsia="en-US"/>
              </w:rPr>
              <w:t>8000</w:t>
            </w:r>
          </w:p>
        </w:tc>
        <w:tc>
          <w:tcPr>
            <w:tcW w:w="1824" w:type="dxa"/>
            <w:tcBorders>
              <w:top w:val="single" w:sz="4" w:space="0" w:color="auto"/>
              <w:left w:val="single" w:sz="4" w:space="0" w:color="auto"/>
              <w:bottom w:val="single" w:sz="4" w:space="0" w:color="auto"/>
              <w:right w:val="single" w:sz="4" w:space="0" w:color="auto"/>
            </w:tcBorders>
          </w:tcPr>
          <w:p w:rsidR="001E086B" w:rsidRPr="008679F0" w:rsidRDefault="001E086B" w:rsidP="00350C6C">
            <w:pPr>
              <w:tabs>
                <w:tab w:val="left" w:pos="1333"/>
              </w:tabs>
              <w:spacing w:after="0" w:line="240" w:lineRule="auto"/>
              <w:jc w:val="center"/>
              <w:rPr>
                <w:rFonts w:ascii="Times New Roman" w:hAnsi="Times New Roman"/>
                <w:sz w:val="24"/>
                <w:szCs w:val="24"/>
                <w:lang w:val="kk-KZ" w:eastAsia="en-US"/>
              </w:rPr>
            </w:pPr>
            <w:r w:rsidRPr="008679F0">
              <w:rPr>
                <w:rFonts w:ascii="Times New Roman" w:hAnsi="Times New Roman"/>
                <w:sz w:val="24"/>
                <w:szCs w:val="24"/>
                <w:lang w:val="kk-KZ" w:eastAsia="en-US"/>
              </w:rPr>
              <w:t>1 600 000</w:t>
            </w:r>
          </w:p>
        </w:tc>
      </w:tr>
      <w:tr w:rsidR="00C56588" w:rsidRPr="008679F0" w:rsidTr="00F57A90">
        <w:trPr>
          <w:trHeight w:val="315"/>
          <w:jc w:val="center"/>
        </w:trPr>
        <w:tc>
          <w:tcPr>
            <w:tcW w:w="2943" w:type="dxa"/>
            <w:tcBorders>
              <w:top w:val="single" w:sz="4" w:space="0" w:color="auto"/>
              <w:left w:val="single" w:sz="4" w:space="0" w:color="auto"/>
              <w:bottom w:val="single" w:sz="4" w:space="0" w:color="auto"/>
              <w:right w:val="single" w:sz="4" w:space="0" w:color="auto"/>
            </w:tcBorders>
            <w:hideMark/>
          </w:tcPr>
          <w:p w:rsidR="001E086B" w:rsidRPr="008679F0" w:rsidRDefault="001E086B" w:rsidP="00350C6C">
            <w:pPr>
              <w:tabs>
                <w:tab w:val="left" w:pos="1333"/>
              </w:tabs>
              <w:spacing w:after="0" w:line="240" w:lineRule="auto"/>
              <w:jc w:val="both"/>
              <w:rPr>
                <w:rFonts w:ascii="Times New Roman" w:hAnsi="Times New Roman"/>
                <w:sz w:val="24"/>
                <w:szCs w:val="24"/>
                <w:lang w:val="kk-KZ" w:eastAsia="en-US"/>
              </w:rPr>
            </w:pPr>
            <w:r w:rsidRPr="008679F0">
              <w:rPr>
                <w:rFonts w:ascii="Times New Roman" w:hAnsi="Times New Roman"/>
                <w:sz w:val="24"/>
                <w:szCs w:val="24"/>
                <w:lang w:eastAsia="en-US"/>
              </w:rPr>
              <w:t>Г</w:t>
            </w:r>
            <w:r w:rsidRPr="008679F0">
              <w:rPr>
                <w:rFonts w:ascii="Times New Roman" w:hAnsi="Times New Roman"/>
                <w:sz w:val="24"/>
                <w:szCs w:val="24"/>
                <w:lang w:val="kk-KZ" w:eastAsia="en-US"/>
              </w:rPr>
              <w:t>оссиполды шайыр</w:t>
            </w:r>
          </w:p>
        </w:tc>
        <w:tc>
          <w:tcPr>
            <w:tcW w:w="2267" w:type="dxa"/>
            <w:tcBorders>
              <w:top w:val="single" w:sz="4" w:space="0" w:color="auto"/>
              <w:left w:val="single" w:sz="4" w:space="0" w:color="auto"/>
              <w:bottom w:val="single" w:sz="4" w:space="0" w:color="auto"/>
              <w:right w:val="single" w:sz="4" w:space="0" w:color="auto"/>
            </w:tcBorders>
            <w:hideMark/>
          </w:tcPr>
          <w:p w:rsidR="001E086B" w:rsidRPr="008679F0" w:rsidRDefault="001E086B" w:rsidP="00350C6C">
            <w:pPr>
              <w:tabs>
                <w:tab w:val="left" w:pos="1333"/>
              </w:tabs>
              <w:spacing w:after="0" w:line="240" w:lineRule="auto"/>
              <w:jc w:val="center"/>
              <w:rPr>
                <w:rFonts w:ascii="Times New Roman" w:hAnsi="Times New Roman"/>
                <w:sz w:val="24"/>
                <w:szCs w:val="24"/>
                <w:lang w:val="kk-KZ" w:eastAsia="en-US"/>
              </w:rPr>
            </w:pPr>
            <w:r w:rsidRPr="008679F0">
              <w:rPr>
                <w:rFonts w:ascii="Times New Roman" w:hAnsi="Times New Roman"/>
                <w:sz w:val="24"/>
                <w:szCs w:val="24"/>
                <w:lang w:val="kk-KZ" w:eastAsia="en-US"/>
              </w:rPr>
              <w:t>130</w:t>
            </w:r>
          </w:p>
        </w:tc>
        <w:tc>
          <w:tcPr>
            <w:tcW w:w="2463" w:type="dxa"/>
            <w:tcBorders>
              <w:top w:val="single" w:sz="4" w:space="0" w:color="auto"/>
              <w:left w:val="single" w:sz="4" w:space="0" w:color="auto"/>
              <w:bottom w:val="single" w:sz="4" w:space="0" w:color="auto"/>
              <w:right w:val="single" w:sz="4" w:space="0" w:color="auto"/>
            </w:tcBorders>
            <w:hideMark/>
          </w:tcPr>
          <w:p w:rsidR="001E086B" w:rsidRPr="008679F0" w:rsidRDefault="001E086B" w:rsidP="00350C6C">
            <w:pPr>
              <w:tabs>
                <w:tab w:val="left" w:pos="1333"/>
              </w:tabs>
              <w:spacing w:after="0" w:line="240" w:lineRule="auto"/>
              <w:jc w:val="center"/>
              <w:rPr>
                <w:rFonts w:ascii="Times New Roman" w:hAnsi="Times New Roman"/>
                <w:sz w:val="24"/>
                <w:szCs w:val="24"/>
                <w:lang w:val="kk-KZ" w:eastAsia="en-US"/>
              </w:rPr>
            </w:pPr>
            <w:r w:rsidRPr="008679F0">
              <w:rPr>
                <w:rFonts w:ascii="Times New Roman" w:hAnsi="Times New Roman"/>
                <w:sz w:val="24"/>
                <w:szCs w:val="24"/>
                <w:lang w:eastAsia="en-US"/>
              </w:rPr>
              <w:t>5</w:t>
            </w:r>
            <w:r w:rsidRPr="008679F0">
              <w:rPr>
                <w:rFonts w:ascii="Times New Roman" w:hAnsi="Times New Roman"/>
                <w:sz w:val="24"/>
                <w:szCs w:val="24"/>
                <w:lang w:val="kk-KZ" w:eastAsia="en-US"/>
              </w:rPr>
              <w:t>20</w:t>
            </w:r>
          </w:p>
        </w:tc>
        <w:tc>
          <w:tcPr>
            <w:tcW w:w="1824" w:type="dxa"/>
            <w:tcBorders>
              <w:top w:val="single" w:sz="4" w:space="0" w:color="auto"/>
              <w:left w:val="single" w:sz="4" w:space="0" w:color="auto"/>
              <w:bottom w:val="single" w:sz="4" w:space="0" w:color="auto"/>
              <w:right w:val="single" w:sz="4" w:space="0" w:color="auto"/>
            </w:tcBorders>
          </w:tcPr>
          <w:p w:rsidR="001E086B" w:rsidRPr="008679F0" w:rsidRDefault="001E086B" w:rsidP="00350C6C">
            <w:pPr>
              <w:tabs>
                <w:tab w:val="left" w:pos="1333"/>
              </w:tabs>
              <w:spacing w:after="0" w:line="240" w:lineRule="auto"/>
              <w:jc w:val="center"/>
              <w:rPr>
                <w:rFonts w:ascii="Times New Roman" w:hAnsi="Times New Roman"/>
                <w:sz w:val="24"/>
                <w:szCs w:val="24"/>
                <w:lang w:val="kk-KZ" w:eastAsia="en-US"/>
              </w:rPr>
            </w:pPr>
            <w:r w:rsidRPr="008679F0">
              <w:rPr>
                <w:rFonts w:ascii="Times New Roman" w:hAnsi="Times New Roman"/>
                <w:sz w:val="24"/>
                <w:szCs w:val="24"/>
                <w:lang w:val="kk-KZ" w:eastAsia="en-US"/>
              </w:rPr>
              <w:t>67 600</w:t>
            </w:r>
          </w:p>
        </w:tc>
      </w:tr>
      <w:tr w:rsidR="00C56588" w:rsidRPr="008679F0" w:rsidTr="00F57A90">
        <w:trPr>
          <w:trHeight w:val="315"/>
          <w:jc w:val="center"/>
        </w:trPr>
        <w:tc>
          <w:tcPr>
            <w:tcW w:w="2943" w:type="dxa"/>
            <w:tcBorders>
              <w:top w:val="single" w:sz="4" w:space="0" w:color="auto"/>
              <w:left w:val="single" w:sz="4" w:space="0" w:color="auto"/>
              <w:bottom w:val="single" w:sz="4" w:space="0" w:color="auto"/>
              <w:right w:val="single" w:sz="4" w:space="0" w:color="auto"/>
            </w:tcBorders>
            <w:hideMark/>
          </w:tcPr>
          <w:p w:rsidR="001E086B" w:rsidRPr="008679F0" w:rsidRDefault="001E086B" w:rsidP="00350C6C">
            <w:pPr>
              <w:tabs>
                <w:tab w:val="left" w:pos="1333"/>
              </w:tabs>
              <w:spacing w:after="0" w:line="240" w:lineRule="auto"/>
              <w:jc w:val="both"/>
              <w:rPr>
                <w:rFonts w:ascii="Times New Roman" w:hAnsi="Times New Roman"/>
                <w:sz w:val="24"/>
                <w:szCs w:val="24"/>
                <w:lang w:val="kk-KZ" w:eastAsia="en-US"/>
              </w:rPr>
            </w:pPr>
            <w:r w:rsidRPr="008679F0">
              <w:rPr>
                <w:rFonts w:ascii="Times New Roman" w:hAnsi="Times New Roman"/>
                <w:sz w:val="24"/>
                <w:szCs w:val="24"/>
                <w:lang w:val="kk-KZ" w:eastAsia="en-US"/>
              </w:rPr>
              <w:t>Калий персульфаты</w:t>
            </w:r>
          </w:p>
        </w:tc>
        <w:tc>
          <w:tcPr>
            <w:tcW w:w="2267" w:type="dxa"/>
            <w:tcBorders>
              <w:top w:val="single" w:sz="4" w:space="0" w:color="auto"/>
              <w:left w:val="single" w:sz="4" w:space="0" w:color="auto"/>
              <w:bottom w:val="single" w:sz="4" w:space="0" w:color="auto"/>
              <w:right w:val="single" w:sz="4" w:space="0" w:color="auto"/>
            </w:tcBorders>
            <w:hideMark/>
          </w:tcPr>
          <w:p w:rsidR="001E086B" w:rsidRPr="008679F0" w:rsidRDefault="001E086B" w:rsidP="00350C6C">
            <w:pPr>
              <w:tabs>
                <w:tab w:val="left" w:pos="1333"/>
              </w:tabs>
              <w:spacing w:after="0" w:line="240" w:lineRule="auto"/>
              <w:jc w:val="center"/>
              <w:rPr>
                <w:rFonts w:ascii="Times New Roman" w:hAnsi="Times New Roman"/>
                <w:sz w:val="24"/>
                <w:szCs w:val="24"/>
                <w:lang w:val="kk-KZ" w:eastAsia="en-US"/>
              </w:rPr>
            </w:pPr>
            <w:r w:rsidRPr="008679F0">
              <w:rPr>
                <w:rFonts w:ascii="Times New Roman" w:hAnsi="Times New Roman"/>
                <w:sz w:val="24"/>
                <w:szCs w:val="24"/>
                <w:lang w:val="kk-KZ" w:eastAsia="en-US"/>
              </w:rPr>
              <w:t>50</w:t>
            </w:r>
          </w:p>
        </w:tc>
        <w:tc>
          <w:tcPr>
            <w:tcW w:w="2463" w:type="dxa"/>
            <w:tcBorders>
              <w:top w:val="single" w:sz="4" w:space="0" w:color="auto"/>
              <w:left w:val="single" w:sz="4" w:space="0" w:color="auto"/>
              <w:bottom w:val="single" w:sz="4" w:space="0" w:color="auto"/>
              <w:right w:val="single" w:sz="4" w:space="0" w:color="auto"/>
            </w:tcBorders>
            <w:hideMark/>
          </w:tcPr>
          <w:p w:rsidR="001E086B" w:rsidRPr="008679F0" w:rsidRDefault="001E086B" w:rsidP="00350C6C">
            <w:pPr>
              <w:tabs>
                <w:tab w:val="left" w:pos="1333"/>
              </w:tabs>
              <w:spacing w:after="0" w:line="240" w:lineRule="auto"/>
              <w:jc w:val="center"/>
              <w:rPr>
                <w:rFonts w:ascii="Times New Roman" w:hAnsi="Times New Roman"/>
                <w:sz w:val="24"/>
                <w:szCs w:val="24"/>
                <w:lang w:val="kk-KZ" w:eastAsia="en-US"/>
              </w:rPr>
            </w:pPr>
            <w:r w:rsidRPr="008679F0">
              <w:rPr>
                <w:rFonts w:ascii="Times New Roman" w:hAnsi="Times New Roman"/>
                <w:sz w:val="24"/>
                <w:szCs w:val="24"/>
                <w:lang w:val="kk-KZ" w:eastAsia="en-US"/>
              </w:rPr>
              <w:t>8000</w:t>
            </w:r>
          </w:p>
        </w:tc>
        <w:tc>
          <w:tcPr>
            <w:tcW w:w="1824" w:type="dxa"/>
            <w:tcBorders>
              <w:top w:val="single" w:sz="4" w:space="0" w:color="auto"/>
              <w:left w:val="single" w:sz="4" w:space="0" w:color="auto"/>
              <w:bottom w:val="single" w:sz="4" w:space="0" w:color="auto"/>
              <w:right w:val="single" w:sz="4" w:space="0" w:color="auto"/>
            </w:tcBorders>
          </w:tcPr>
          <w:p w:rsidR="001E086B" w:rsidRPr="008679F0" w:rsidRDefault="001E086B" w:rsidP="00350C6C">
            <w:pPr>
              <w:tabs>
                <w:tab w:val="left" w:pos="1333"/>
              </w:tabs>
              <w:spacing w:after="0" w:line="240" w:lineRule="auto"/>
              <w:jc w:val="center"/>
              <w:rPr>
                <w:rFonts w:ascii="Times New Roman" w:hAnsi="Times New Roman"/>
                <w:sz w:val="24"/>
                <w:szCs w:val="24"/>
                <w:lang w:val="kk-KZ" w:eastAsia="en-US"/>
              </w:rPr>
            </w:pPr>
            <w:r w:rsidRPr="008679F0">
              <w:rPr>
                <w:rFonts w:ascii="Times New Roman" w:hAnsi="Times New Roman"/>
                <w:sz w:val="24"/>
                <w:szCs w:val="24"/>
                <w:lang w:val="kk-KZ" w:eastAsia="en-US"/>
              </w:rPr>
              <w:t>400 000</w:t>
            </w:r>
          </w:p>
        </w:tc>
      </w:tr>
      <w:tr w:rsidR="00C56588" w:rsidRPr="008679F0" w:rsidTr="00F57A90">
        <w:trPr>
          <w:trHeight w:val="152"/>
          <w:jc w:val="center"/>
        </w:trPr>
        <w:tc>
          <w:tcPr>
            <w:tcW w:w="2943" w:type="dxa"/>
            <w:tcBorders>
              <w:top w:val="single" w:sz="4" w:space="0" w:color="auto"/>
              <w:left w:val="single" w:sz="4" w:space="0" w:color="auto"/>
              <w:bottom w:val="single" w:sz="4" w:space="0" w:color="auto"/>
              <w:right w:val="single" w:sz="4" w:space="0" w:color="auto"/>
            </w:tcBorders>
            <w:hideMark/>
          </w:tcPr>
          <w:p w:rsidR="001E086B" w:rsidRPr="008679F0" w:rsidRDefault="001E086B" w:rsidP="00350C6C">
            <w:pPr>
              <w:tabs>
                <w:tab w:val="left" w:pos="1333"/>
              </w:tabs>
              <w:spacing w:after="0" w:line="240" w:lineRule="auto"/>
              <w:jc w:val="both"/>
              <w:rPr>
                <w:rFonts w:ascii="Times New Roman" w:hAnsi="Times New Roman"/>
                <w:sz w:val="24"/>
                <w:szCs w:val="24"/>
                <w:lang w:val="kk-KZ" w:eastAsia="en-US"/>
              </w:rPr>
            </w:pPr>
            <w:r w:rsidRPr="008679F0">
              <w:rPr>
                <w:rFonts w:ascii="Times New Roman" w:hAnsi="Times New Roman"/>
                <w:sz w:val="24"/>
                <w:szCs w:val="24"/>
                <w:lang w:val="kk-KZ" w:eastAsia="en-US"/>
              </w:rPr>
              <w:t>Натрий бисульфиті</w:t>
            </w:r>
          </w:p>
        </w:tc>
        <w:tc>
          <w:tcPr>
            <w:tcW w:w="2267" w:type="dxa"/>
            <w:tcBorders>
              <w:top w:val="single" w:sz="4" w:space="0" w:color="auto"/>
              <w:left w:val="single" w:sz="4" w:space="0" w:color="auto"/>
              <w:bottom w:val="single" w:sz="4" w:space="0" w:color="auto"/>
              <w:right w:val="single" w:sz="4" w:space="0" w:color="auto"/>
            </w:tcBorders>
            <w:hideMark/>
          </w:tcPr>
          <w:p w:rsidR="001E086B" w:rsidRPr="008679F0" w:rsidRDefault="001E086B" w:rsidP="00350C6C">
            <w:pPr>
              <w:tabs>
                <w:tab w:val="left" w:pos="1333"/>
              </w:tabs>
              <w:spacing w:after="0" w:line="240" w:lineRule="auto"/>
              <w:jc w:val="center"/>
              <w:rPr>
                <w:rFonts w:ascii="Times New Roman" w:hAnsi="Times New Roman"/>
                <w:sz w:val="24"/>
                <w:szCs w:val="24"/>
                <w:lang w:val="kk-KZ" w:eastAsia="en-US"/>
              </w:rPr>
            </w:pPr>
            <w:r w:rsidRPr="008679F0">
              <w:rPr>
                <w:rFonts w:ascii="Times New Roman" w:hAnsi="Times New Roman"/>
                <w:sz w:val="24"/>
                <w:szCs w:val="24"/>
                <w:lang w:val="kk-KZ" w:eastAsia="en-US"/>
              </w:rPr>
              <w:t>50</w:t>
            </w:r>
          </w:p>
        </w:tc>
        <w:tc>
          <w:tcPr>
            <w:tcW w:w="2463" w:type="dxa"/>
            <w:tcBorders>
              <w:top w:val="single" w:sz="4" w:space="0" w:color="auto"/>
              <w:left w:val="single" w:sz="4" w:space="0" w:color="auto"/>
              <w:bottom w:val="single" w:sz="4" w:space="0" w:color="auto"/>
              <w:right w:val="single" w:sz="4" w:space="0" w:color="auto"/>
            </w:tcBorders>
            <w:hideMark/>
          </w:tcPr>
          <w:p w:rsidR="001E086B" w:rsidRPr="008679F0" w:rsidRDefault="001E086B" w:rsidP="00350C6C">
            <w:pPr>
              <w:spacing w:after="0" w:line="240" w:lineRule="auto"/>
              <w:jc w:val="center"/>
              <w:rPr>
                <w:rFonts w:ascii="Times New Roman" w:hAnsi="Times New Roman"/>
                <w:sz w:val="24"/>
                <w:szCs w:val="24"/>
                <w:lang w:eastAsia="en-US"/>
              </w:rPr>
            </w:pPr>
            <w:r w:rsidRPr="008679F0">
              <w:rPr>
                <w:rFonts w:ascii="Times New Roman" w:hAnsi="Times New Roman"/>
                <w:sz w:val="24"/>
                <w:szCs w:val="24"/>
                <w:lang w:val="kk-KZ" w:eastAsia="en-US"/>
              </w:rPr>
              <w:t>3500</w:t>
            </w:r>
          </w:p>
        </w:tc>
        <w:tc>
          <w:tcPr>
            <w:tcW w:w="1824" w:type="dxa"/>
            <w:tcBorders>
              <w:top w:val="single" w:sz="4" w:space="0" w:color="auto"/>
              <w:left w:val="single" w:sz="4" w:space="0" w:color="auto"/>
              <w:bottom w:val="single" w:sz="4" w:space="0" w:color="auto"/>
              <w:right w:val="single" w:sz="4" w:space="0" w:color="auto"/>
            </w:tcBorders>
          </w:tcPr>
          <w:p w:rsidR="001E086B" w:rsidRPr="008679F0" w:rsidRDefault="001E086B" w:rsidP="00350C6C">
            <w:pPr>
              <w:spacing w:after="0" w:line="240" w:lineRule="auto"/>
              <w:jc w:val="center"/>
              <w:rPr>
                <w:rFonts w:ascii="Times New Roman" w:hAnsi="Times New Roman"/>
                <w:sz w:val="24"/>
                <w:szCs w:val="24"/>
                <w:lang w:eastAsia="en-US"/>
              </w:rPr>
            </w:pPr>
            <w:r w:rsidRPr="008679F0">
              <w:rPr>
                <w:rFonts w:ascii="Times New Roman" w:hAnsi="Times New Roman"/>
                <w:sz w:val="24"/>
                <w:szCs w:val="24"/>
                <w:lang w:eastAsia="en-US"/>
              </w:rPr>
              <w:t>175 00</w:t>
            </w:r>
          </w:p>
        </w:tc>
      </w:tr>
      <w:tr w:rsidR="00C56588" w:rsidRPr="008679F0" w:rsidTr="00F57A90">
        <w:trPr>
          <w:trHeight w:val="152"/>
          <w:jc w:val="center"/>
        </w:trPr>
        <w:tc>
          <w:tcPr>
            <w:tcW w:w="2943" w:type="dxa"/>
            <w:tcBorders>
              <w:top w:val="single" w:sz="4" w:space="0" w:color="auto"/>
              <w:left w:val="single" w:sz="4" w:space="0" w:color="auto"/>
              <w:bottom w:val="single" w:sz="4" w:space="0" w:color="auto"/>
              <w:right w:val="single" w:sz="4" w:space="0" w:color="auto"/>
            </w:tcBorders>
            <w:hideMark/>
          </w:tcPr>
          <w:p w:rsidR="001E086B" w:rsidRPr="008679F0" w:rsidRDefault="001E086B" w:rsidP="00350C6C">
            <w:pPr>
              <w:tabs>
                <w:tab w:val="left" w:pos="1333"/>
              </w:tabs>
              <w:spacing w:after="0" w:line="240" w:lineRule="auto"/>
              <w:jc w:val="both"/>
              <w:rPr>
                <w:rFonts w:ascii="Times New Roman" w:hAnsi="Times New Roman"/>
                <w:sz w:val="24"/>
                <w:szCs w:val="24"/>
                <w:lang w:val="kk-KZ" w:eastAsia="en-US"/>
              </w:rPr>
            </w:pPr>
            <w:r w:rsidRPr="008679F0">
              <w:rPr>
                <w:rFonts w:ascii="Times New Roman" w:hAnsi="Times New Roman"/>
                <w:sz w:val="24"/>
                <w:szCs w:val="24"/>
                <w:lang w:val="kk-KZ" w:eastAsia="en-US"/>
              </w:rPr>
              <w:t>Винилсульфон қышқылы</w:t>
            </w:r>
          </w:p>
        </w:tc>
        <w:tc>
          <w:tcPr>
            <w:tcW w:w="2267" w:type="dxa"/>
            <w:tcBorders>
              <w:top w:val="single" w:sz="4" w:space="0" w:color="auto"/>
              <w:left w:val="single" w:sz="4" w:space="0" w:color="auto"/>
              <w:bottom w:val="single" w:sz="4" w:space="0" w:color="auto"/>
              <w:right w:val="single" w:sz="4" w:space="0" w:color="auto"/>
            </w:tcBorders>
            <w:hideMark/>
          </w:tcPr>
          <w:p w:rsidR="001E086B" w:rsidRPr="008679F0" w:rsidRDefault="001E086B" w:rsidP="00350C6C">
            <w:pPr>
              <w:tabs>
                <w:tab w:val="left" w:pos="1333"/>
              </w:tabs>
              <w:spacing w:after="0" w:line="240" w:lineRule="auto"/>
              <w:jc w:val="center"/>
              <w:rPr>
                <w:rFonts w:ascii="Times New Roman" w:hAnsi="Times New Roman"/>
                <w:sz w:val="24"/>
                <w:szCs w:val="24"/>
                <w:lang w:val="kk-KZ" w:eastAsia="en-US"/>
              </w:rPr>
            </w:pPr>
            <w:r w:rsidRPr="008679F0">
              <w:rPr>
                <w:rFonts w:ascii="Times New Roman" w:hAnsi="Times New Roman"/>
                <w:sz w:val="24"/>
                <w:szCs w:val="24"/>
                <w:lang w:val="kk-KZ" w:eastAsia="en-US"/>
              </w:rPr>
              <w:t>100</w:t>
            </w:r>
          </w:p>
        </w:tc>
        <w:tc>
          <w:tcPr>
            <w:tcW w:w="2463" w:type="dxa"/>
            <w:tcBorders>
              <w:top w:val="single" w:sz="4" w:space="0" w:color="auto"/>
              <w:left w:val="single" w:sz="4" w:space="0" w:color="auto"/>
              <w:bottom w:val="single" w:sz="4" w:space="0" w:color="auto"/>
              <w:right w:val="single" w:sz="4" w:space="0" w:color="auto"/>
            </w:tcBorders>
            <w:hideMark/>
          </w:tcPr>
          <w:p w:rsidR="001E086B" w:rsidRPr="008679F0" w:rsidRDefault="001E086B" w:rsidP="00350C6C">
            <w:pPr>
              <w:spacing w:after="0" w:line="240" w:lineRule="auto"/>
              <w:jc w:val="center"/>
              <w:rPr>
                <w:rFonts w:ascii="Times New Roman" w:hAnsi="Times New Roman"/>
                <w:sz w:val="24"/>
                <w:szCs w:val="24"/>
                <w:lang w:val="kk-KZ" w:eastAsia="en-US"/>
              </w:rPr>
            </w:pPr>
            <w:r w:rsidRPr="008679F0">
              <w:rPr>
                <w:rFonts w:ascii="Times New Roman" w:hAnsi="Times New Roman"/>
                <w:sz w:val="24"/>
                <w:szCs w:val="24"/>
                <w:lang w:val="kk-KZ" w:eastAsia="en-US"/>
              </w:rPr>
              <w:t>4300</w:t>
            </w:r>
          </w:p>
        </w:tc>
        <w:tc>
          <w:tcPr>
            <w:tcW w:w="1824" w:type="dxa"/>
            <w:tcBorders>
              <w:top w:val="single" w:sz="4" w:space="0" w:color="auto"/>
              <w:left w:val="single" w:sz="4" w:space="0" w:color="auto"/>
              <w:bottom w:val="single" w:sz="4" w:space="0" w:color="auto"/>
              <w:right w:val="single" w:sz="4" w:space="0" w:color="auto"/>
            </w:tcBorders>
          </w:tcPr>
          <w:p w:rsidR="001E086B" w:rsidRPr="008679F0" w:rsidRDefault="001E086B" w:rsidP="00350C6C">
            <w:pPr>
              <w:spacing w:after="0" w:line="240" w:lineRule="auto"/>
              <w:jc w:val="center"/>
              <w:rPr>
                <w:rFonts w:ascii="Times New Roman" w:hAnsi="Times New Roman"/>
                <w:sz w:val="24"/>
                <w:szCs w:val="24"/>
                <w:lang w:val="kk-KZ" w:eastAsia="en-US"/>
              </w:rPr>
            </w:pPr>
            <w:r w:rsidRPr="008679F0">
              <w:rPr>
                <w:rFonts w:ascii="Times New Roman" w:hAnsi="Times New Roman"/>
                <w:sz w:val="24"/>
                <w:szCs w:val="24"/>
                <w:lang w:val="kk-KZ" w:eastAsia="en-US"/>
              </w:rPr>
              <w:t>430 000</w:t>
            </w:r>
          </w:p>
        </w:tc>
      </w:tr>
      <w:tr w:rsidR="00C56588" w:rsidRPr="008679F0" w:rsidTr="00F57A90">
        <w:trPr>
          <w:trHeight w:val="152"/>
          <w:jc w:val="center"/>
        </w:trPr>
        <w:tc>
          <w:tcPr>
            <w:tcW w:w="2943" w:type="dxa"/>
            <w:tcBorders>
              <w:top w:val="single" w:sz="4" w:space="0" w:color="auto"/>
              <w:left w:val="single" w:sz="4" w:space="0" w:color="auto"/>
              <w:bottom w:val="single" w:sz="4" w:space="0" w:color="auto"/>
              <w:right w:val="single" w:sz="4" w:space="0" w:color="auto"/>
            </w:tcBorders>
            <w:hideMark/>
          </w:tcPr>
          <w:p w:rsidR="001E086B" w:rsidRPr="008679F0" w:rsidRDefault="001E086B" w:rsidP="00350C6C">
            <w:pPr>
              <w:tabs>
                <w:tab w:val="left" w:pos="1333"/>
              </w:tabs>
              <w:spacing w:after="0" w:line="240" w:lineRule="auto"/>
              <w:jc w:val="both"/>
              <w:rPr>
                <w:rFonts w:ascii="Times New Roman" w:hAnsi="Times New Roman"/>
                <w:sz w:val="24"/>
                <w:szCs w:val="24"/>
                <w:lang w:eastAsia="en-US"/>
              </w:rPr>
            </w:pPr>
            <w:r w:rsidRPr="008679F0">
              <w:rPr>
                <w:rFonts w:ascii="Times New Roman" w:hAnsi="Times New Roman"/>
                <w:sz w:val="24"/>
                <w:szCs w:val="24"/>
                <w:lang w:eastAsia="en-US"/>
              </w:rPr>
              <w:t>Бентонит сазы</w:t>
            </w:r>
          </w:p>
        </w:tc>
        <w:tc>
          <w:tcPr>
            <w:tcW w:w="2267" w:type="dxa"/>
            <w:tcBorders>
              <w:top w:val="single" w:sz="4" w:space="0" w:color="auto"/>
              <w:left w:val="single" w:sz="4" w:space="0" w:color="auto"/>
              <w:bottom w:val="single" w:sz="4" w:space="0" w:color="auto"/>
              <w:right w:val="single" w:sz="4" w:space="0" w:color="auto"/>
            </w:tcBorders>
            <w:hideMark/>
          </w:tcPr>
          <w:p w:rsidR="001E086B" w:rsidRPr="008679F0" w:rsidRDefault="001E086B" w:rsidP="00350C6C">
            <w:pPr>
              <w:tabs>
                <w:tab w:val="left" w:pos="1333"/>
              </w:tabs>
              <w:spacing w:after="0" w:line="240" w:lineRule="auto"/>
              <w:jc w:val="center"/>
              <w:rPr>
                <w:rFonts w:ascii="Times New Roman" w:hAnsi="Times New Roman"/>
                <w:sz w:val="24"/>
                <w:szCs w:val="24"/>
                <w:lang w:val="kk-KZ" w:eastAsia="en-US"/>
              </w:rPr>
            </w:pPr>
            <w:r w:rsidRPr="008679F0">
              <w:rPr>
                <w:rFonts w:ascii="Times New Roman" w:hAnsi="Times New Roman"/>
                <w:sz w:val="24"/>
                <w:szCs w:val="24"/>
                <w:lang w:val="kk-KZ" w:eastAsia="en-US"/>
              </w:rPr>
              <w:t>470</w:t>
            </w:r>
          </w:p>
        </w:tc>
        <w:tc>
          <w:tcPr>
            <w:tcW w:w="2463" w:type="dxa"/>
            <w:tcBorders>
              <w:top w:val="single" w:sz="4" w:space="0" w:color="auto"/>
              <w:left w:val="single" w:sz="4" w:space="0" w:color="auto"/>
              <w:bottom w:val="single" w:sz="4" w:space="0" w:color="auto"/>
              <w:right w:val="single" w:sz="4" w:space="0" w:color="auto"/>
            </w:tcBorders>
            <w:hideMark/>
          </w:tcPr>
          <w:p w:rsidR="001E086B" w:rsidRPr="008679F0" w:rsidRDefault="001E086B" w:rsidP="00350C6C">
            <w:pPr>
              <w:spacing w:after="0" w:line="240" w:lineRule="auto"/>
              <w:jc w:val="center"/>
              <w:rPr>
                <w:rFonts w:ascii="Times New Roman" w:hAnsi="Times New Roman"/>
                <w:sz w:val="24"/>
                <w:szCs w:val="24"/>
                <w:lang w:val="kk-KZ" w:eastAsia="en-US"/>
              </w:rPr>
            </w:pPr>
            <w:r w:rsidRPr="008679F0">
              <w:rPr>
                <w:rFonts w:ascii="Times New Roman" w:hAnsi="Times New Roman"/>
                <w:sz w:val="24"/>
                <w:szCs w:val="24"/>
                <w:lang w:val="kk-KZ" w:eastAsia="en-US"/>
              </w:rPr>
              <w:t>100</w:t>
            </w:r>
          </w:p>
        </w:tc>
        <w:tc>
          <w:tcPr>
            <w:tcW w:w="1824" w:type="dxa"/>
            <w:tcBorders>
              <w:top w:val="single" w:sz="4" w:space="0" w:color="auto"/>
              <w:left w:val="single" w:sz="4" w:space="0" w:color="auto"/>
              <w:bottom w:val="single" w:sz="4" w:space="0" w:color="auto"/>
              <w:right w:val="single" w:sz="4" w:space="0" w:color="auto"/>
            </w:tcBorders>
          </w:tcPr>
          <w:p w:rsidR="001E086B" w:rsidRPr="008679F0" w:rsidRDefault="001E086B" w:rsidP="00350C6C">
            <w:pPr>
              <w:spacing w:after="0" w:line="240" w:lineRule="auto"/>
              <w:jc w:val="center"/>
              <w:rPr>
                <w:rFonts w:ascii="Times New Roman" w:hAnsi="Times New Roman"/>
                <w:sz w:val="24"/>
                <w:szCs w:val="24"/>
                <w:lang w:val="kk-KZ" w:eastAsia="en-US"/>
              </w:rPr>
            </w:pPr>
            <w:r w:rsidRPr="008679F0">
              <w:rPr>
                <w:rFonts w:ascii="Times New Roman" w:hAnsi="Times New Roman"/>
                <w:sz w:val="24"/>
                <w:szCs w:val="24"/>
                <w:lang w:val="kk-KZ" w:eastAsia="en-US"/>
              </w:rPr>
              <w:t>47 000</w:t>
            </w:r>
          </w:p>
        </w:tc>
      </w:tr>
      <w:tr w:rsidR="001E086B" w:rsidRPr="008679F0" w:rsidTr="00F57A90">
        <w:trPr>
          <w:trHeight w:val="145"/>
          <w:jc w:val="center"/>
        </w:trPr>
        <w:tc>
          <w:tcPr>
            <w:tcW w:w="2943" w:type="dxa"/>
            <w:tcBorders>
              <w:top w:val="single" w:sz="4" w:space="0" w:color="auto"/>
              <w:left w:val="single" w:sz="4" w:space="0" w:color="auto"/>
              <w:bottom w:val="single" w:sz="4" w:space="0" w:color="auto"/>
              <w:right w:val="single" w:sz="4" w:space="0" w:color="auto"/>
            </w:tcBorders>
            <w:hideMark/>
          </w:tcPr>
          <w:p w:rsidR="001E086B" w:rsidRPr="008679F0" w:rsidRDefault="001E086B" w:rsidP="00350C6C">
            <w:pPr>
              <w:tabs>
                <w:tab w:val="left" w:pos="2835"/>
              </w:tabs>
              <w:spacing w:after="0" w:line="240" w:lineRule="auto"/>
              <w:jc w:val="both"/>
              <w:rPr>
                <w:rFonts w:ascii="Times New Roman" w:hAnsi="Times New Roman"/>
                <w:sz w:val="24"/>
                <w:szCs w:val="24"/>
                <w:lang w:val="kk-KZ" w:eastAsia="en-US"/>
              </w:rPr>
            </w:pPr>
            <w:r w:rsidRPr="008679F0">
              <w:rPr>
                <w:rFonts w:ascii="Times New Roman" w:hAnsi="Times New Roman"/>
                <w:sz w:val="24"/>
                <w:szCs w:val="24"/>
                <w:lang w:val="kk-KZ" w:eastAsia="en-US"/>
              </w:rPr>
              <w:t>Барлығы</w:t>
            </w:r>
          </w:p>
        </w:tc>
        <w:tc>
          <w:tcPr>
            <w:tcW w:w="2267" w:type="dxa"/>
            <w:tcBorders>
              <w:top w:val="single" w:sz="4" w:space="0" w:color="auto"/>
              <w:left w:val="single" w:sz="4" w:space="0" w:color="auto"/>
              <w:bottom w:val="single" w:sz="4" w:space="0" w:color="auto"/>
              <w:right w:val="single" w:sz="4" w:space="0" w:color="auto"/>
            </w:tcBorders>
            <w:hideMark/>
          </w:tcPr>
          <w:p w:rsidR="001E086B" w:rsidRPr="008679F0" w:rsidRDefault="001E086B" w:rsidP="00350C6C">
            <w:pPr>
              <w:tabs>
                <w:tab w:val="left" w:pos="2835"/>
              </w:tabs>
              <w:spacing w:after="0" w:line="240" w:lineRule="auto"/>
              <w:jc w:val="center"/>
              <w:rPr>
                <w:rFonts w:ascii="Times New Roman" w:hAnsi="Times New Roman"/>
                <w:sz w:val="24"/>
                <w:szCs w:val="24"/>
                <w:lang w:val="en-US" w:eastAsia="en-US"/>
              </w:rPr>
            </w:pPr>
            <w:r w:rsidRPr="008679F0">
              <w:rPr>
                <w:rFonts w:ascii="Times New Roman" w:hAnsi="Times New Roman"/>
                <w:sz w:val="24"/>
                <w:szCs w:val="24"/>
                <w:lang w:val="en-US" w:eastAsia="en-US"/>
              </w:rPr>
              <w:t>1000</w:t>
            </w:r>
          </w:p>
        </w:tc>
        <w:tc>
          <w:tcPr>
            <w:tcW w:w="2463" w:type="dxa"/>
            <w:tcBorders>
              <w:top w:val="single" w:sz="4" w:space="0" w:color="auto"/>
              <w:left w:val="single" w:sz="4" w:space="0" w:color="auto"/>
              <w:bottom w:val="single" w:sz="4" w:space="0" w:color="auto"/>
              <w:right w:val="single" w:sz="4" w:space="0" w:color="auto"/>
            </w:tcBorders>
            <w:hideMark/>
          </w:tcPr>
          <w:p w:rsidR="001E086B" w:rsidRPr="008679F0" w:rsidRDefault="001E086B" w:rsidP="00350C6C">
            <w:pPr>
              <w:tabs>
                <w:tab w:val="left" w:pos="2835"/>
              </w:tabs>
              <w:spacing w:after="0" w:line="240" w:lineRule="auto"/>
              <w:jc w:val="center"/>
              <w:rPr>
                <w:rFonts w:ascii="Times New Roman" w:hAnsi="Times New Roman"/>
                <w:sz w:val="24"/>
                <w:szCs w:val="24"/>
                <w:lang w:val="kk-KZ" w:eastAsia="en-US"/>
              </w:rPr>
            </w:pPr>
          </w:p>
        </w:tc>
        <w:tc>
          <w:tcPr>
            <w:tcW w:w="1824" w:type="dxa"/>
            <w:tcBorders>
              <w:top w:val="single" w:sz="4" w:space="0" w:color="auto"/>
              <w:left w:val="single" w:sz="4" w:space="0" w:color="auto"/>
              <w:bottom w:val="single" w:sz="4" w:space="0" w:color="auto"/>
              <w:right w:val="single" w:sz="4" w:space="0" w:color="auto"/>
            </w:tcBorders>
          </w:tcPr>
          <w:p w:rsidR="001E086B" w:rsidRPr="008679F0" w:rsidRDefault="001E086B" w:rsidP="00350C6C">
            <w:pPr>
              <w:tabs>
                <w:tab w:val="left" w:pos="2835"/>
              </w:tabs>
              <w:spacing w:after="0" w:line="240" w:lineRule="auto"/>
              <w:jc w:val="center"/>
              <w:rPr>
                <w:rFonts w:ascii="Times New Roman" w:hAnsi="Times New Roman"/>
                <w:sz w:val="24"/>
                <w:szCs w:val="24"/>
                <w:lang w:eastAsia="en-US"/>
              </w:rPr>
            </w:pPr>
            <w:r w:rsidRPr="008679F0">
              <w:rPr>
                <w:rFonts w:ascii="Times New Roman" w:hAnsi="Times New Roman"/>
                <w:sz w:val="24"/>
                <w:szCs w:val="24"/>
                <w:lang w:eastAsia="en-US"/>
              </w:rPr>
              <w:t>2 719 600</w:t>
            </w:r>
          </w:p>
        </w:tc>
      </w:tr>
    </w:tbl>
    <w:p w:rsidR="001E086B" w:rsidRPr="00C56588" w:rsidRDefault="001E086B" w:rsidP="00350C6C">
      <w:pPr>
        <w:tabs>
          <w:tab w:val="left" w:pos="7655"/>
        </w:tabs>
        <w:autoSpaceDN w:val="0"/>
        <w:adjustRightInd w:val="0"/>
        <w:spacing w:after="0" w:line="240" w:lineRule="auto"/>
        <w:ind w:firstLine="426"/>
        <w:jc w:val="both"/>
        <w:rPr>
          <w:rFonts w:ascii="Times New Roman" w:hAnsi="Times New Roman"/>
          <w:sz w:val="16"/>
          <w:szCs w:val="16"/>
          <w:lang w:val="kk-KZ"/>
        </w:rPr>
      </w:pPr>
    </w:p>
    <w:p w:rsidR="001E086B" w:rsidRPr="007F3117" w:rsidRDefault="001E086B" w:rsidP="00350C6C">
      <w:pPr>
        <w:spacing w:after="0" w:line="240" w:lineRule="auto"/>
        <w:ind w:firstLine="708"/>
        <w:jc w:val="both"/>
        <w:rPr>
          <w:rFonts w:ascii="Times New Roman" w:hAnsi="Times New Roman"/>
          <w:sz w:val="28"/>
          <w:szCs w:val="28"/>
          <w:lang w:val="kk-KZ"/>
        </w:rPr>
      </w:pPr>
      <w:r w:rsidRPr="00C517B9">
        <w:rPr>
          <w:rFonts w:ascii="Times New Roman" w:hAnsi="Times New Roman"/>
          <w:sz w:val="28"/>
          <w:szCs w:val="28"/>
          <w:lang w:val="kk-KZ"/>
        </w:rPr>
        <w:t>Пайда</w:t>
      </w:r>
      <w:r w:rsidR="004B0D1F" w:rsidRPr="00C56588">
        <w:rPr>
          <w:rFonts w:ascii="Times New Roman" w:hAnsi="Times New Roman"/>
          <w:sz w:val="28"/>
          <w:szCs w:val="28"/>
          <w:lang w:val="kk-KZ"/>
        </w:rPr>
        <w:t xml:space="preserve"> дегеніміз</w:t>
      </w:r>
      <w:r w:rsidRPr="00C517B9">
        <w:rPr>
          <w:rFonts w:ascii="Times New Roman" w:hAnsi="Times New Roman"/>
          <w:sz w:val="28"/>
          <w:szCs w:val="28"/>
          <w:lang w:val="kk-KZ"/>
        </w:rPr>
        <w:t xml:space="preserve"> кәсіпорын</w:t>
      </w:r>
      <w:r w:rsidR="004B0D1F" w:rsidRPr="00C56588">
        <w:rPr>
          <w:rFonts w:ascii="Times New Roman" w:hAnsi="Times New Roman"/>
          <w:sz w:val="28"/>
          <w:szCs w:val="28"/>
          <w:lang w:val="kk-KZ"/>
        </w:rPr>
        <w:t>ның</w:t>
      </w:r>
      <w:r w:rsidRPr="00C517B9">
        <w:rPr>
          <w:rFonts w:ascii="Times New Roman" w:hAnsi="Times New Roman"/>
          <w:sz w:val="28"/>
          <w:szCs w:val="28"/>
          <w:lang w:val="kk-KZ"/>
        </w:rPr>
        <w:t xml:space="preserve"> экономикалық </w:t>
      </w:r>
      <w:r w:rsidR="004B0D1F" w:rsidRPr="00C56588">
        <w:rPr>
          <w:rFonts w:ascii="Times New Roman" w:hAnsi="Times New Roman"/>
          <w:sz w:val="28"/>
          <w:szCs w:val="28"/>
          <w:lang w:val="kk-KZ"/>
        </w:rPr>
        <w:t>құндылықтарын</w:t>
      </w:r>
      <w:r w:rsidRPr="00C517B9">
        <w:rPr>
          <w:rFonts w:ascii="Times New Roman" w:hAnsi="Times New Roman"/>
          <w:sz w:val="28"/>
          <w:szCs w:val="28"/>
          <w:lang w:val="kk-KZ"/>
        </w:rPr>
        <w:t xml:space="preserve"> ғана емес, сонымен бірге мемлекет, </w:t>
      </w:r>
      <w:r w:rsidR="004B0D1F" w:rsidRPr="00C56588">
        <w:rPr>
          <w:rFonts w:ascii="Times New Roman" w:hAnsi="Times New Roman"/>
          <w:sz w:val="28"/>
          <w:szCs w:val="28"/>
          <w:lang w:val="kk-KZ"/>
        </w:rPr>
        <w:t>өнеркәсіп жұмыскерлерін</w:t>
      </w:r>
      <w:r w:rsidRPr="00C517B9">
        <w:rPr>
          <w:rFonts w:ascii="Times New Roman" w:hAnsi="Times New Roman"/>
          <w:sz w:val="28"/>
          <w:szCs w:val="28"/>
          <w:lang w:val="kk-KZ"/>
        </w:rPr>
        <w:t xml:space="preserve">, капитал иелерінде </w:t>
      </w:r>
      <w:r w:rsidR="004B0D1F" w:rsidRPr="00C56588">
        <w:rPr>
          <w:rFonts w:ascii="Times New Roman" w:hAnsi="Times New Roman"/>
          <w:sz w:val="28"/>
          <w:szCs w:val="28"/>
          <w:lang w:val="kk-KZ"/>
        </w:rPr>
        <w:t>қамтамасыз ету</w:t>
      </w:r>
      <w:r w:rsidRPr="00C517B9">
        <w:rPr>
          <w:rFonts w:ascii="Times New Roman" w:hAnsi="Times New Roman"/>
          <w:sz w:val="28"/>
          <w:szCs w:val="28"/>
          <w:lang w:val="kk-KZ"/>
        </w:rPr>
        <w:t xml:space="preserve">. </w:t>
      </w:r>
      <w:r w:rsidR="004B0D1F" w:rsidRPr="00C56588">
        <w:rPr>
          <w:rFonts w:ascii="Times New Roman" w:hAnsi="Times New Roman"/>
          <w:sz w:val="28"/>
          <w:szCs w:val="28"/>
          <w:lang w:val="kk-KZ"/>
        </w:rPr>
        <w:t xml:space="preserve">Өнеркәсіп </w:t>
      </w:r>
      <w:r w:rsidRPr="007F3117">
        <w:rPr>
          <w:rFonts w:ascii="Times New Roman" w:hAnsi="Times New Roman"/>
          <w:sz w:val="28"/>
          <w:szCs w:val="28"/>
          <w:lang w:val="kk-KZ"/>
        </w:rPr>
        <w:t xml:space="preserve">экономикалық қызығушылықтары </w:t>
      </w:r>
      <w:r w:rsidR="004B0D1F" w:rsidRPr="00C56588">
        <w:rPr>
          <w:rFonts w:ascii="Times New Roman" w:hAnsi="Times New Roman"/>
          <w:sz w:val="28"/>
          <w:szCs w:val="28"/>
          <w:lang w:val="kk-KZ"/>
        </w:rPr>
        <w:t xml:space="preserve">кәсіпорын </w:t>
      </w:r>
      <w:r w:rsidRPr="007F3117">
        <w:rPr>
          <w:rFonts w:ascii="Times New Roman" w:hAnsi="Times New Roman"/>
          <w:sz w:val="28"/>
          <w:szCs w:val="28"/>
          <w:lang w:val="kk-KZ"/>
        </w:rPr>
        <w:t>иеліг</w:t>
      </w:r>
      <w:r w:rsidR="004B0D1F" w:rsidRPr="007F3117">
        <w:rPr>
          <w:rFonts w:ascii="Times New Roman" w:hAnsi="Times New Roman"/>
          <w:sz w:val="28"/>
          <w:szCs w:val="28"/>
          <w:lang w:val="kk-KZ"/>
        </w:rPr>
        <w:t xml:space="preserve">інде қалған пайдалардың үлесін </w:t>
      </w:r>
      <w:r w:rsidR="004B0D1F" w:rsidRPr="00C56588">
        <w:rPr>
          <w:rFonts w:ascii="Times New Roman" w:hAnsi="Times New Roman"/>
          <w:sz w:val="28"/>
          <w:szCs w:val="28"/>
          <w:lang w:val="kk-KZ"/>
        </w:rPr>
        <w:t>жоғарылат</w:t>
      </w:r>
      <w:r w:rsidRPr="007F3117">
        <w:rPr>
          <w:rFonts w:ascii="Times New Roman" w:hAnsi="Times New Roman"/>
          <w:sz w:val="28"/>
          <w:szCs w:val="28"/>
          <w:lang w:val="kk-KZ"/>
        </w:rPr>
        <w:t xml:space="preserve">у болып </w:t>
      </w:r>
      <w:r w:rsidR="004B0D1F" w:rsidRPr="00C56588">
        <w:rPr>
          <w:rFonts w:ascii="Times New Roman" w:hAnsi="Times New Roman"/>
          <w:sz w:val="28"/>
          <w:szCs w:val="28"/>
          <w:lang w:val="kk-KZ"/>
        </w:rPr>
        <w:t>табы</w:t>
      </w:r>
      <w:r w:rsidR="004B0D1F" w:rsidRPr="007F3117">
        <w:rPr>
          <w:rFonts w:ascii="Times New Roman" w:hAnsi="Times New Roman"/>
          <w:sz w:val="28"/>
          <w:szCs w:val="28"/>
          <w:lang w:val="kk-KZ"/>
        </w:rPr>
        <w:t xml:space="preserve">лады. Пайданың белігілі бір бөлігінен </w:t>
      </w:r>
      <w:r w:rsidRPr="007F3117">
        <w:rPr>
          <w:rFonts w:ascii="Times New Roman" w:hAnsi="Times New Roman"/>
          <w:sz w:val="28"/>
          <w:szCs w:val="28"/>
          <w:lang w:val="kk-KZ"/>
        </w:rPr>
        <w:t>компания өзінің даму</w:t>
      </w:r>
      <w:r w:rsidR="004B0D1F" w:rsidRPr="00C56588">
        <w:rPr>
          <w:rFonts w:ascii="Times New Roman" w:hAnsi="Times New Roman"/>
          <w:sz w:val="28"/>
          <w:szCs w:val="28"/>
          <w:lang w:val="kk-KZ"/>
        </w:rPr>
        <w:t xml:space="preserve"> стратегиялық</w:t>
      </w:r>
      <w:r w:rsidR="004B0D1F" w:rsidRPr="007F3117">
        <w:rPr>
          <w:rFonts w:ascii="Times New Roman" w:hAnsi="Times New Roman"/>
          <w:sz w:val="28"/>
          <w:szCs w:val="28"/>
          <w:lang w:val="kk-KZ"/>
        </w:rPr>
        <w:t>-</w:t>
      </w:r>
      <w:r w:rsidRPr="007F3117">
        <w:rPr>
          <w:rFonts w:ascii="Times New Roman" w:hAnsi="Times New Roman"/>
          <w:sz w:val="28"/>
          <w:szCs w:val="28"/>
          <w:lang w:val="kk-KZ"/>
        </w:rPr>
        <w:t xml:space="preserve">экономикалық міндеттерін шешеді. </w:t>
      </w:r>
      <w:r w:rsidR="004B0D1F" w:rsidRPr="00C56588">
        <w:rPr>
          <w:rFonts w:ascii="Times New Roman" w:hAnsi="Times New Roman"/>
          <w:sz w:val="28"/>
          <w:szCs w:val="28"/>
          <w:lang w:val="kk-KZ"/>
        </w:rPr>
        <w:t>Демек</w:t>
      </w:r>
      <w:r w:rsidR="004B0D1F" w:rsidRPr="007F3117">
        <w:rPr>
          <w:rFonts w:ascii="Times New Roman" w:hAnsi="Times New Roman"/>
          <w:sz w:val="28"/>
          <w:szCs w:val="28"/>
          <w:lang w:val="kk-KZ"/>
        </w:rPr>
        <w:t>, пайда өткіз</w:t>
      </w:r>
      <w:r w:rsidRPr="007F3117">
        <w:rPr>
          <w:rFonts w:ascii="Times New Roman" w:hAnsi="Times New Roman"/>
          <w:sz w:val="28"/>
          <w:szCs w:val="28"/>
          <w:lang w:val="kk-KZ"/>
        </w:rPr>
        <w:t>ген өнімдер</w:t>
      </w:r>
      <w:r w:rsidR="004B0D1F" w:rsidRPr="00C56588">
        <w:rPr>
          <w:rFonts w:ascii="Times New Roman" w:hAnsi="Times New Roman"/>
          <w:sz w:val="28"/>
          <w:szCs w:val="28"/>
          <w:lang w:val="kk-KZ"/>
        </w:rPr>
        <w:t>д</w:t>
      </w:r>
      <w:r w:rsidRPr="007F3117">
        <w:rPr>
          <w:rFonts w:ascii="Times New Roman" w:hAnsi="Times New Roman"/>
          <w:sz w:val="28"/>
          <w:szCs w:val="28"/>
          <w:lang w:val="kk-KZ"/>
        </w:rPr>
        <w:t>ен түскен қар</w:t>
      </w:r>
      <w:r w:rsidR="004B0D1F" w:rsidRPr="00C56588">
        <w:rPr>
          <w:rFonts w:ascii="Times New Roman" w:hAnsi="Times New Roman"/>
          <w:sz w:val="28"/>
          <w:szCs w:val="28"/>
          <w:lang w:val="kk-KZ"/>
        </w:rPr>
        <w:t>ажат</w:t>
      </w:r>
      <w:r w:rsidR="004B0D1F" w:rsidRPr="007F3117">
        <w:rPr>
          <w:rFonts w:ascii="Times New Roman" w:hAnsi="Times New Roman"/>
          <w:sz w:val="28"/>
          <w:szCs w:val="28"/>
          <w:lang w:val="kk-KZ"/>
        </w:rPr>
        <w:t xml:space="preserve"> мен өнім көлемін өндіру</w:t>
      </w:r>
      <w:r w:rsidRPr="007F3117">
        <w:rPr>
          <w:rFonts w:ascii="Times New Roman" w:hAnsi="Times New Roman"/>
          <w:sz w:val="28"/>
          <w:szCs w:val="28"/>
          <w:lang w:val="kk-KZ"/>
        </w:rPr>
        <w:t xml:space="preserve">ге </w:t>
      </w:r>
      <w:r w:rsidR="004B0D1F" w:rsidRPr="00C56588">
        <w:rPr>
          <w:rFonts w:ascii="Times New Roman" w:hAnsi="Times New Roman"/>
          <w:sz w:val="28"/>
          <w:szCs w:val="28"/>
          <w:lang w:val="kk-KZ"/>
        </w:rPr>
        <w:t>кеткен</w:t>
      </w:r>
      <w:r w:rsidRPr="007F3117">
        <w:rPr>
          <w:rFonts w:ascii="Times New Roman" w:hAnsi="Times New Roman"/>
          <w:sz w:val="28"/>
          <w:szCs w:val="28"/>
          <w:lang w:val="kk-KZ"/>
        </w:rPr>
        <w:t xml:space="preserve"> шығындары арасындағы айырма</w:t>
      </w:r>
      <w:r w:rsidR="004B0D1F" w:rsidRPr="00C56588">
        <w:rPr>
          <w:rFonts w:ascii="Times New Roman" w:hAnsi="Times New Roman"/>
          <w:sz w:val="28"/>
          <w:szCs w:val="28"/>
          <w:lang w:val="kk-KZ"/>
        </w:rPr>
        <w:t xml:space="preserve">сы </w:t>
      </w:r>
      <w:r w:rsidRPr="007F3117">
        <w:rPr>
          <w:rFonts w:ascii="Times New Roman" w:hAnsi="Times New Roman"/>
          <w:sz w:val="28"/>
          <w:szCs w:val="28"/>
          <w:lang w:val="kk-KZ"/>
        </w:rPr>
        <w:t>ретінде а</w:t>
      </w:r>
      <w:r w:rsidR="004B0D1F" w:rsidRPr="00C56588">
        <w:rPr>
          <w:rFonts w:ascii="Times New Roman" w:hAnsi="Times New Roman"/>
          <w:sz w:val="28"/>
          <w:szCs w:val="28"/>
          <w:lang w:val="kk-KZ"/>
        </w:rPr>
        <w:t>нықталад</w:t>
      </w:r>
      <w:r w:rsidRPr="007F3117">
        <w:rPr>
          <w:rFonts w:ascii="Times New Roman" w:hAnsi="Times New Roman"/>
          <w:sz w:val="28"/>
          <w:szCs w:val="28"/>
          <w:lang w:val="kk-KZ"/>
        </w:rPr>
        <w:t>ы:</w:t>
      </w:r>
    </w:p>
    <w:p w:rsidR="001E086B" w:rsidRPr="00C56588" w:rsidRDefault="001E086B" w:rsidP="00350C6C">
      <w:pPr>
        <w:tabs>
          <w:tab w:val="left" w:pos="7655"/>
        </w:tabs>
        <w:spacing w:after="0" w:line="240" w:lineRule="auto"/>
        <w:jc w:val="center"/>
        <w:rPr>
          <w:rFonts w:ascii="Times New Roman" w:hAnsi="Times New Roman"/>
          <w:sz w:val="28"/>
          <w:szCs w:val="28"/>
          <w:lang w:val="kk-KZ"/>
        </w:rPr>
      </w:pPr>
    </w:p>
    <w:p w:rsidR="008679F0" w:rsidRDefault="008679F0" w:rsidP="00350C6C">
      <w:pPr>
        <w:tabs>
          <w:tab w:val="left" w:pos="1843"/>
        </w:tabs>
        <w:spacing w:after="0" w:line="240" w:lineRule="auto"/>
        <w:jc w:val="right"/>
        <w:rPr>
          <w:rFonts w:ascii="Times New Roman" w:hAnsi="Times New Roman"/>
          <w:sz w:val="28"/>
          <w:szCs w:val="28"/>
          <w:lang w:val="kk-KZ"/>
        </w:rPr>
      </w:pPr>
      <w:r>
        <w:rPr>
          <w:rFonts w:ascii="Times New Roman" w:hAnsi="Times New Roman"/>
          <w:sz w:val="28"/>
          <w:szCs w:val="28"/>
          <w:lang w:val="kk-KZ"/>
        </w:rPr>
        <w:t>П = Б – Қ</w:t>
      </w:r>
      <w:r w:rsidR="002A5643">
        <w:rPr>
          <w:rFonts w:ascii="Times New Roman" w:hAnsi="Times New Roman"/>
          <w:sz w:val="28"/>
          <w:szCs w:val="28"/>
          <w:lang w:val="kk-KZ"/>
        </w:rPr>
        <w:tab/>
      </w:r>
      <w:r w:rsidR="002A5643">
        <w:rPr>
          <w:rFonts w:ascii="Times New Roman" w:hAnsi="Times New Roman"/>
          <w:sz w:val="28"/>
          <w:szCs w:val="28"/>
          <w:lang w:val="kk-KZ"/>
        </w:rPr>
        <w:tab/>
      </w:r>
      <w:r w:rsidR="002A5643">
        <w:rPr>
          <w:rFonts w:ascii="Times New Roman" w:hAnsi="Times New Roman"/>
          <w:sz w:val="28"/>
          <w:szCs w:val="28"/>
          <w:lang w:val="kk-KZ"/>
        </w:rPr>
        <w:tab/>
      </w:r>
      <w:r w:rsidR="002A5643">
        <w:rPr>
          <w:rFonts w:ascii="Times New Roman" w:hAnsi="Times New Roman"/>
          <w:sz w:val="28"/>
          <w:szCs w:val="28"/>
          <w:lang w:val="kk-KZ"/>
        </w:rPr>
        <w:tab/>
      </w:r>
      <w:r w:rsidR="002A5643">
        <w:rPr>
          <w:rFonts w:ascii="Times New Roman" w:hAnsi="Times New Roman"/>
          <w:sz w:val="28"/>
          <w:szCs w:val="28"/>
          <w:lang w:val="kk-KZ"/>
        </w:rPr>
        <w:tab/>
      </w:r>
      <w:r w:rsidR="002A5643">
        <w:rPr>
          <w:rFonts w:ascii="Times New Roman" w:hAnsi="Times New Roman"/>
          <w:sz w:val="28"/>
          <w:szCs w:val="28"/>
          <w:lang w:val="kk-KZ"/>
        </w:rPr>
        <w:tab/>
      </w:r>
      <w:r w:rsidR="002A5643">
        <w:rPr>
          <w:rFonts w:ascii="Times New Roman" w:hAnsi="Times New Roman"/>
          <w:sz w:val="28"/>
          <w:szCs w:val="28"/>
          <w:lang w:val="kk-KZ"/>
        </w:rPr>
        <w:tab/>
      </w:r>
      <w:r w:rsidRPr="002E6E66">
        <w:rPr>
          <w:rFonts w:ascii="Times New Roman" w:hAnsi="Times New Roman"/>
          <w:sz w:val="28"/>
          <w:szCs w:val="28"/>
          <w:lang w:val="kk-KZ"/>
        </w:rPr>
        <w:t>(4.</w:t>
      </w:r>
      <w:r>
        <w:rPr>
          <w:rFonts w:ascii="Times New Roman" w:hAnsi="Times New Roman"/>
          <w:sz w:val="28"/>
          <w:szCs w:val="28"/>
          <w:lang w:val="kk-KZ"/>
        </w:rPr>
        <w:t>9</w:t>
      </w:r>
      <w:r w:rsidRPr="002E6E66">
        <w:rPr>
          <w:rFonts w:ascii="Times New Roman" w:hAnsi="Times New Roman"/>
          <w:sz w:val="28"/>
          <w:szCs w:val="28"/>
          <w:lang w:val="kk-KZ"/>
        </w:rPr>
        <w:t>)</w:t>
      </w:r>
    </w:p>
    <w:p w:rsidR="008679F0" w:rsidRDefault="008679F0" w:rsidP="00350C6C">
      <w:pPr>
        <w:tabs>
          <w:tab w:val="left" w:pos="7655"/>
        </w:tabs>
        <w:spacing w:after="0" w:line="240" w:lineRule="auto"/>
        <w:jc w:val="both"/>
        <w:rPr>
          <w:rFonts w:ascii="Times New Roman" w:hAnsi="Times New Roman"/>
          <w:sz w:val="28"/>
          <w:szCs w:val="28"/>
          <w:lang w:val="kk-KZ"/>
        </w:rPr>
      </w:pPr>
    </w:p>
    <w:p w:rsidR="008679F0" w:rsidRDefault="008679F0" w:rsidP="00350C6C">
      <w:pPr>
        <w:tabs>
          <w:tab w:val="left" w:pos="7655"/>
        </w:tabs>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мұнда П – пайда;</w:t>
      </w:r>
    </w:p>
    <w:p w:rsidR="008679F0" w:rsidRDefault="008679F0" w:rsidP="00350C6C">
      <w:pPr>
        <w:tabs>
          <w:tab w:val="left" w:pos="7655"/>
        </w:tabs>
        <w:spacing w:after="0" w:line="240" w:lineRule="auto"/>
        <w:ind w:firstLine="812"/>
        <w:jc w:val="both"/>
        <w:rPr>
          <w:rFonts w:ascii="Times New Roman" w:hAnsi="Times New Roman"/>
          <w:sz w:val="28"/>
          <w:szCs w:val="28"/>
          <w:lang w:val="kk-KZ"/>
        </w:rPr>
      </w:pPr>
      <w:r>
        <w:rPr>
          <w:rFonts w:ascii="Times New Roman" w:hAnsi="Times New Roman"/>
          <w:sz w:val="28"/>
          <w:szCs w:val="28"/>
          <w:lang w:val="kk-KZ"/>
        </w:rPr>
        <w:t>Б – бағасы;</w:t>
      </w:r>
    </w:p>
    <w:p w:rsidR="008679F0" w:rsidRDefault="008679F0" w:rsidP="00350C6C">
      <w:pPr>
        <w:tabs>
          <w:tab w:val="left" w:pos="7655"/>
        </w:tabs>
        <w:spacing w:after="0" w:line="240" w:lineRule="auto"/>
        <w:ind w:firstLine="812"/>
        <w:jc w:val="both"/>
        <w:rPr>
          <w:rFonts w:ascii="Times New Roman" w:hAnsi="Times New Roman"/>
          <w:sz w:val="28"/>
          <w:szCs w:val="28"/>
          <w:lang w:val="kk-KZ"/>
        </w:rPr>
      </w:pPr>
      <w:r>
        <w:rPr>
          <w:rFonts w:ascii="Times New Roman" w:hAnsi="Times New Roman"/>
          <w:sz w:val="28"/>
          <w:szCs w:val="28"/>
          <w:lang w:val="kk-KZ"/>
        </w:rPr>
        <w:t>Қ – құны.</w:t>
      </w:r>
    </w:p>
    <w:p w:rsidR="008679F0" w:rsidRDefault="008679F0" w:rsidP="00350C6C">
      <w:pPr>
        <w:tabs>
          <w:tab w:val="left" w:pos="7655"/>
        </w:tabs>
        <w:spacing w:after="0" w:line="240" w:lineRule="auto"/>
        <w:jc w:val="both"/>
        <w:rPr>
          <w:rFonts w:ascii="Times New Roman" w:hAnsi="Times New Roman"/>
          <w:sz w:val="28"/>
          <w:szCs w:val="28"/>
          <w:lang w:val="kk-KZ"/>
        </w:rPr>
      </w:pPr>
    </w:p>
    <w:p w:rsidR="008679F0" w:rsidRDefault="008679F0" w:rsidP="00350C6C">
      <w:pPr>
        <w:tabs>
          <w:tab w:val="left" w:pos="7655"/>
        </w:tabs>
        <w:spacing w:after="0" w:line="240" w:lineRule="auto"/>
        <w:ind w:firstLine="426"/>
        <w:jc w:val="right"/>
        <w:rPr>
          <w:rFonts w:ascii="Times New Roman" w:hAnsi="Times New Roman"/>
          <w:sz w:val="28"/>
          <w:szCs w:val="28"/>
          <w:lang w:val="kk-KZ"/>
        </w:rPr>
      </w:pPr>
      <w:r>
        <w:rPr>
          <w:rFonts w:ascii="Times New Roman" w:hAnsi="Times New Roman"/>
          <w:sz w:val="28"/>
          <w:szCs w:val="28"/>
          <w:lang w:val="kk-KZ"/>
        </w:rPr>
        <w:t xml:space="preserve">П = </w:t>
      </w:r>
      <w:r w:rsidRPr="00114A9B">
        <w:rPr>
          <w:rFonts w:ascii="Times New Roman" w:hAnsi="Times New Roman"/>
          <w:sz w:val="28"/>
          <w:szCs w:val="28"/>
          <w:lang w:val="kk-KZ" w:eastAsia="en-US"/>
        </w:rPr>
        <w:t>2 719 600</w:t>
      </w:r>
      <w:r>
        <w:rPr>
          <w:rFonts w:ascii="Times New Roman" w:hAnsi="Times New Roman"/>
          <w:sz w:val="28"/>
          <w:szCs w:val="28"/>
          <w:lang w:val="kk-KZ"/>
        </w:rPr>
        <w:t>– 2 042 304= 677</w:t>
      </w:r>
      <w:r w:rsidR="002A5643">
        <w:rPr>
          <w:rFonts w:ascii="Times New Roman" w:hAnsi="Times New Roman"/>
          <w:sz w:val="28"/>
          <w:szCs w:val="28"/>
          <w:lang w:val="kk-KZ"/>
        </w:rPr>
        <w:t> </w:t>
      </w:r>
      <w:r>
        <w:rPr>
          <w:rFonts w:ascii="Times New Roman" w:hAnsi="Times New Roman"/>
          <w:sz w:val="28"/>
          <w:szCs w:val="28"/>
          <w:lang w:val="kk-KZ"/>
        </w:rPr>
        <w:t>296</w:t>
      </w:r>
      <w:r w:rsidR="002A5643">
        <w:rPr>
          <w:rFonts w:ascii="Times New Roman" w:hAnsi="Times New Roman"/>
          <w:sz w:val="28"/>
          <w:szCs w:val="28"/>
          <w:lang w:val="kk-KZ"/>
        </w:rPr>
        <w:tab/>
      </w:r>
      <w:r w:rsidRPr="002E6E66">
        <w:rPr>
          <w:rFonts w:ascii="Times New Roman" w:hAnsi="Times New Roman"/>
          <w:sz w:val="28"/>
          <w:szCs w:val="28"/>
          <w:lang w:val="kk-KZ"/>
        </w:rPr>
        <w:t>(4.</w:t>
      </w:r>
      <w:r>
        <w:rPr>
          <w:rFonts w:ascii="Times New Roman" w:hAnsi="Times New Roman"/>
          <w:sz w:val="28"/>
          <w:szCs w:val="28"/>
          <w:lang w:val="kk-KZ"/>
        </w:rPr>
        <w:t>10</w:t>
      </w:r>
      <w:r w:rsidRPr="002E6E66">
        <w:rPr>
          <w:rFonts w:ascii="Times New Roman" w:hAnsi="Times New Roman"/>
          <w:sz w:val="28"/>
          <w:szCs w:val="28"/>
          <w:lang w:val="kk-KZ"/>
        </w:rPr>
        <w:t>)</w:t>
      </w:r>
    </w:p>
    <w:p w:rsidR="008679F0" w:rsidRDefault="008679F0" w:rsidP="00350C6C">
      <w:pPr>
        <w:tabs>
          <w:tab w:val="left" w:pos="7655"/>
        </w:tabs>
        <w:spacing w:after="0" w:line="240" w:lineRule="auto"/>
        <w:ind w:firstLine="426"/>
        <w:jc w:val="both"/>
        <w:rPr>
          <w:rFonts w:ascii="Times New Roman" w:hAnsi="Times New Roman"/>
          <w:sz w:val="28"/>
          <w:szCs w:val="28"/>
          <w:lang w:val="kk-KZ"/>
        </w:rPr>
      </w:pPr>
    </w:p>
    <w:p w:rsidR="008679F0" w:rsidRDefault="002A5643" w:rsidP="00350C6C">
      <w:pPr>
        <w:tabs>
          <w:tab w:val="left" w:pos="1985"/>
        </w:tabs>
        <w:spacing w:after="0" w:line="240" w:lineRule="auto"/>
        <w:rPr>
          <w:rFonts w:ascii="Times New Roman" w:hAnsi="Times New Roman"/>
          <w:sz w:val="28"/>
          <w:szCs w:val="28"/>
          <w:lang w:val="kk-KZ"/>
        </w:rPr>
      </w:pPr>
      <w:r>
        <w:rPr>
          <w:rFonts w:ascii="Times New Roman" w:hAnsi="Times New Roman"/>
          <w:sz w:val="28"/>
          <w:szCs w:val="28"/>
          <w:lang w:val="kk-KZ"/>
        </w:rPr>
        <w:tab/>
      </w:r>
      <w:r w:rsidR="008679F0">
        <w:rPr>
          <w:rFonts w:ascii="Times New Roman" w:hAnsi="Times New Roman"/>
          <w:sz w:val="28"/>
          <w:szCs w:val="28"/>
          <w:lang w:val="kk-KZ"/>
        </w:rPr>
        <w:t>R = П/Қ×100</w:t>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lang w:val="kk-KZ"/>
        </w:rPr>
        <w:tab/>
        <w:t xml:space="preserve">       </w:t>
      </w:r>
      <w:r>
        <w:rPr>
          <w:rFonts w:ascii="Times New Roman" w:hAnsi="Times New Roman"/>
          <w:sz w:val="28"/>
          <w:szCs w:val="28"/>
          <w:lang w:val="kk-KZ"/>
        </w:rPr>
        <w:tab/>
        <w:t xml:space="preserve">      </w:t>
      </w:r>
      <w:r w:rsidR="008679F0" w:rsidRPr="002E6E66">
        <w:rPr>
          <w:rFonts w:ascii="Times New Roman" w:hAnsi="Times New Roman"/>
          <w:sz w:val="28"/>
          <w:szCs w:val="28"/>
          <w:lang w:val="kk-KZ"/>
        </w:rPr>
        <w:t>(</w:t>
      </w:r>
      <w:r w:rsidR="008679F0">
        <w:rPr>
          <w:rFonts w:ascii="Times New Roman" w:hAnsi="Times New Roman"/>
          <w:sz w:val="28"/>
          <w:szCs w:val="28"/>
          <w:lang w:val="kk-KZ"/>
        </w:rPr>
        <w:t>4.11</w:t>
      </w:r>
      <w:r w:rsidR="008679F0" w:rsidRPr="002E6E66">
        <w:rPr>
          <w:rFonts w:ascii="Times New Roman" w:hAnsi="Times New Roman"/>
          <w:sz w:val="28"/>
          <w:szCs w:val="28"/>
          <w:lang w:val="kk-KZ"/>
        </w:rPr>
        <w:t>)</w:t>
      </w:r>
    </w:p>
    <w:p w:rsidR="008679F0" w:rsidRDefault="008679F0" w:rsidP="00350C6C">
      <w:pPr>
        <w:tabs>
          <w:tab w:val="left" w:pos="7655"/>
        </w:tabs>
        <w:spacing w:after="0" w:line="240" w:lineRule="auto"/>
        <w:ind w:firstLine="3969"/>
        <w:jc w:val="right"/>
        <w:rPr>
          <w:rFonts w:ascii="Times New Roman" w:hAnsi="Times New Roman"/>
          <w:sz w:val="28"/>
          <w:szCs w:val="28"/>
          <w:lang w:val="kk-KZ"/>
        </w:rPr>
      </w:pPr>
    </w:p>
    <w:p w:rsidR="008679F0" w:rsidRDefault="008679F0" w:rsidP="00350C6C">
      <w:pPr>
        <w:tabs>
          <w:tab w:val="left" w:pos="7655"/>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мұнда R – </w:t>
      </w:r>
      <w:r w:rsidRPr="000C286F">
        <w:rPr>
          <w:rFonts w:ascii="Times New Roman" w:hAnsi="Times New Roman"/>
          <w:sz w:val="28"/>
          <w:szCs w:val="28"/>
          <w:lang w:val="kk-KZ"/>
        </w:rPr>
        <w:t>рентабельді</w:t>
      </w:r>
      <w:r>
        <w:rPr>
          <w:rFonts w:ascii="Times New Roman" w:hAnsi="Times New Roman"/>
          <w:sz w:val="28"/>
          <w:szCs w:val="28"/>
          <w:lang w:val="kk-KZ"/>
        </w:rPr>
        <w:t>к.</w:t>
      </w:r>
    </w:p>
    <w:p w:rsidR="008679F0" w:rsidRDefault="008679F0" w:rsidP="00350C6C">
      <w:pPr>
        <w:tabs>
          <w:tab w:val="left" w:pos="7655"/>
        </w:tabs>
        <w:spacing w:after="0" w:line="240" w:lineRule="auto"/>
        <w:jc w:val="both"/>
        <w:rPr>
          <w:rFonts w:ascii="Times New Roman" w:hAnsi="Times New Roman"/>
          <w:sz w:val="28"/>
          <w:szCs w:val="28"/>
          <w:lang w:val="kk-KZ"/>
        </w:rPr>
      </w:pPr>
    </w:p>
    <w:p w:rsidR="008679F0" w:rsidRDefault="008679F0" w:rsidP="00350C6C">
      <w:pPr>
        <w:spacing w:after="0" w:line="240" w:lineRule="auto"/>
        <w:ind w:firstLine="426"/>
        <w:jc w:val="right"/>
        <w:rPr>
          <w:rFonts w:ascii="Times New Roman" w:hAnsi="Times New Roman"/>
          <w:sz w:val="28"/>
          <w:szCs w:val="28"/>
          <w:lang w:val="kk-KZ"/>
        </w:rPr>
      </w:pPr>
      <w:r>
        <w:rPr>
          <w:rFonts w:ascii="Times New Roman" w:hAnsi="Times New Roman"/>
          <w:sz w:val="28"/>
          <w:szCs w:val="28"/>
          <w:lang w:val="kk-KZ"/>
        </w:rPr>
        <w:t xml:space="preserve">R = 677 296/2 042 304×100=0,33×100=33%       </w:t>
      </w:r>
      <w:r w:rsidR="002A5643">
        <w:rPr>
          <w:rFonts w:ascii="Times New Roman" w:hAnsi="Times New Roman"/>
          <w:sz w:val="28"/>
          <w:szCs w:val="28"/>
          <w:lang w:val="kk-KZ"/>
        </w:rPr>
        <w:tab/>
      </w:r>
      <w:r w:rsidR="002A5643">
        <w:rPr>
          <w:rFonts w:ascii="Times New Roman" w:hAnsi="Times New Roman"/>
          <w:sz w:val="28"/>
          <w:szCs w:val="28"/>
          <w:lang w:val="kk-KZ"/>
        </w:rPr>
        <w:tab/>
      </w:r>
      <w:r>
        <w:rPr>
          <w:rFonts w:ascii="Times New Roman" w:hAnsi="Times New Roman"/>
          <w:sz w:val="28"/>
          <w:szCs w:val="28"/>
          <w:lang w:val="kk-KZ"/>
        </w:rPr>
        <w:t xml:space="preserve">        </w:t>
      </w:r>
      <w:r w:rsidRPr="002E6E66">
        <w:rPr>
          <w:rFonts w:ascii="Times New Roman" w:hAnsi="Times New Roman"/>
          <w:sz w:val="28"/>
          <w:szCs w:val="28"/>
          <w:lang w:val="kk-KZ"/>
        </w:rPr>
        <w:t>(4.</w:t>
      </w:r>
      <w:r>
        <w:rPr>
          <w:rFonts w:ascii="Times New Roman" w:hAnsi="Times New Roman"/>
          <w:sz w:val="28"/>
          <w:szCs w:val="28"/>
          <w:lang w:val="kk-KZ"/>
        </w:rPr>
        <w:t>1</w:t>
      </w:r>
      <w:r w:rsidRPr="002E6E66">
        <w:rPr>
          <w:rFonts w:ascii="Times New Roman" w:hAnsi="Times New Roman"/>
          <w:sz w:val="28"/>
          <w:szCs w:val="28"/>
          <w:lang w:val="kk-KZ"/>
        </w:rPr>
        <w:t>2)</w:t>
      </w:r>
    </w:p>
    <w:p w:rsidR="008679F0" w:rsidRDefault="008679F0" w:rsidP="00350C6C">
      <w:pPr>
        <w:tabs>
          <w:tab w:val="left" w:pos="7655"/>
        </w:tabs>
        <w:spacing w:after="0" w:line="240" w:lineRule="auto"/>
        <w:ind w:firstLine="709"/>
        <w:jc w:val="both"/>
        <w:rPr>
          <w:rFonts w:ascii="Times New Roman" w:hAnsi="Times New Roman"/>
          <w:sz w:val="28"/>
          <w:szCs w:val="28"/>
          <w:lang w:val="kk-KZ"/>
        </w:rPr>
      </w:pPr>
    </w:p>
    <w:p w:rsidR="00C517B9" w:rsidRPr="00C56588" w:rsidRDefault="00C517B9" w:rsidP="00350C6C">
      <w:pPr>
        <w:tabs>
          <w:tab w:val="left" w:pos="7655"/>
        </w:tabs>
        <w:spacing w:after="0" w:line="240" w:lineRule="auto"/>
        <w:jc w:val="both"/>
        <w:rPr>
          <w:rFonts w:ascii="Times New Roman" w:hAnsi="Times New Roman"/>
          <w:sz w:val="28"/>
          <w:szCs w:val="28"/>
          <w:lang w:val="kk-KZ"/>
        </w:rPr>
      </w:pPr>
      <w:r w:rsidRPr="00C56588">
        <w:rPr>
          <w:rFonts w:ascii="Times New Roman" w:hAnsi="Times New Roman"/>
          <w:sz w:val="28"/>
          <w:szCs w:val="28"/>
          <w:lang w:val="kk-KZ"/>
        </w:rPr>
        <w:t>Кесте 16 – Композициялық полимерлі тұрақтандырғыштарды 1 тоннасын өндірудің экономикалық тиімділігі</w:t>
      </w:r>
    </w:p>
    <w:p w:rsidR="00C517B9" w:rsidRPr="00C56588" w:rsidRDefault="00C517B9" w:rsidP="00350C6C">
      <w:pPr>
        <w:tabs>
          <w:tab w:val="left" w:pos="7655"/>
        </w:tabs>
        <w:spacing w:after="0" w:line="240" w:lineRule="auto"/>
        <w:jc w:val="right"/>
        <w:rPr>
          <w:rFonts w:ascii="Times New Roman" w:hAnsi="Times New Roman"/>
          <w:sz w:val="16"/>
          <w:szCs w:val="16"/>
          <w:lang w:val="kk-KZ"/>
        </w:rPr>
      </w:pPr>
    </w:p>
    <w:tbl>
      <w:tblPr>
        <w:tblW w:w="9393"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9"/>
        <w:gridCol w:w="1560"/>
        <w:gridCol w:w="1276"/>
        <w:gridCol w:w="1133"/>
        <w:gridCol w:w="1355"/>
      </w:tblGrid>
      <w:tr w:rsidR="00C517B9" w:rsidRPr="008679F0" w:rsidTr="00161608">
        <w:trPr>
          <w:trHeight w:val="537"/>
        </w:trPr>
        <w:tc>
          <w:tcPr>
            <w:tcW w:w="4069" w:type="dxa"/>
            <w:tcBorders>
              <w:top w:val="single" w:sz="4" w:space="0" w:color="auto"/>
              <w:left w:val="single" w:sz="4" w:space="0" w:color="auto"/>
              <w:bottom w:val="single" w:sz="4" w:space="0" w:color="auto"/>
              <w:right w:val="single" w:sz="4" w:space="0" w:color="auto"/>
            </w:tcBorders>
            <w:hideMark/>
          </w:tcPr>
          <w:p w:rsidR="00C517B9" w:rsidRPr="008679F0" w:rsidRDefault="00C517B9" w:rsidP="00350C6C">
            <w:pPr>
              <w:tabs>
                <w:tab w:val="left" w:pos="7655"/>
              </w:tabs>
              <w:spacing w:after="0" w:line="240" w:lineRule="auto"/>
              <w:jc w:val="center"/>
              <w:rPr>
                <w:rFonts w:ascii="Times New Roman" w:hAnsi="Times New Roman"/>
                <w:sz w:val="24"/>
                <w:szCs w:val="24"/>
                <w:lang w:val="kk-KZ" w:eastAsia="en-US"/>
              </w:rPr>
            </w:pPr>
            <w:r w:rsidRPr="008679F0">
              <w:rPr>
                <w:rFonts w:ascii="Times New Roman" w:hAnsi="Times New Roman"/>
                <w:sz w:val="24"/>
                <w:szCs w:val="24"/>
                <w:lang w:val="kk-KZ" w:eastAsia="en-US"/>
              </w:rPr>
              <w:t xml:space="preserve">Аталуы </w:t>
            </w:r>
          </w:p>
        </w:tc>
        <w:tc>
          <w:tcPr>
            <w:tcW w:w="1560" w:type="dxa"/>
            <w:tcBorders>
              <w:top w:val="single" w:sz="4" w:space="0" w:color="auto"/>
              <w:left w:val="single" w:sz="4" w:space="0" w:color="auto"/>
              <w:bottom w:val="single" w:sz="4" w:space="0" w:color="auto"/>
              <w:right w:val="single" w:sz="4" w:space="0" w:color="auto"/>
            </w:tcBorders>
            <w:vAlign w:val="center"/>
            <w:hideMark/>
          </w:tcPr>
          <w:p w:rsidR="00C517B9" w:rsidRPr="008679F0" w:rsidRDefault="00C517B9" w:rsidP="00350C6C">
            <w:pPr>
              <w:tabs>
                <w:tab w:val="left" w:pos="7655"/>
              </w:tabs>
              <w:spacing w:after="0" w:line="240" w:lineRule="auto"/>
              <w:jc w:val="center"/>
              <w:rPr>
                <w:rFonts w:ascii="Times New Roman" w:hAnsi="Times New Roman"/>
                <w:sz w:val="24"/>
                <w:szCs w:val="24"/>
                <w:lang w:val="kk-KZ" w:eastAsia="en-US"/>
              </w:rPr>
            </w:pPr>
            <w:r w:rsidRPr="008679F0">
              <w:rPr>
                <w:rFonts w:ascii="Times New Roman" w:hAnsi="Times New Roman"/>
                <w:sz w:val="24"/>
                <w:szCs w:val="24"/>
                <w:lang w:val="kk-KZ" w:eastAsia="en-US"/>
              </w:rPr>
              <w:t>Өлшем бірлігі</w:t>
            </w:r>
          </w:p>
        </w:tc>
        <w:tc>
          <w:tcPr>
            <w:tcW w:w="1276" w:type="dxa"/>
            <w:tcBorders>
              <w:top w:val="single" w:sz="4" w:space="0" w:color="auto"/>
              <w:left w:val="single" w:sz="4" w:space="0" w:color="auto"/>
              <w:bottom w:val="single" w:sz="4" w:space="0" w:color="auto"/>
              <w:right w:val="single" w:sz="4" w:space="0" w:color="auto"/>
            </w:tcBorders>
            <w:vAlign w:val="center"/>
            <w:hideMark/>
          </w:tcPr>
          <w:p w:rsidR="00C517B9" w:rsidRPr="008679F0" w:rsidRDefault="00C517B9" w:rsidP="00350C6C">
            <w:pPr>
              <w:tabs>
                <w:tab w:val="left" w:pos="7655"/>
              </w:tabs>
              <w:spacing w:after="0" w:line="240" w:lineRule="auto"/>
              <w:jc w:val="center"/>
              <w:rPr>
                <w:rFonts w:ascii="Times New Roman" w:hAnsi="Times New Roman"/>
                <w:sz w:val="24"/>
                <w:szCs w:val="24"/>
                <w:lang w:val="kk-KZ" w:eastAsia="en-US"/>
              </w:rPr>
            </w:pPr>
            <w:r w:rsidRPr="008679F0">
              <w:rPr>
                <w:rFonts w:ascii="Times New Roman" w:hAnsi="Times New Roman"/>
                <w:sz w:val="24"/>
                <w:szCs w:val="24"/>
                <w:lang w:val="kk-KZ" w:eastAsia="en-US"/>
              </w:rPr>
              <w:t>Өнім көлемі</w:t>
            </w:r>
          </w:p>
        </w:tc>
        <w:tc>
          <w:tcPr>
            <w:tcW w:w="1133" w:type="dxa"/>
            <w:tcBorders>
              <w:top w:val="single" w:sz="4" w:space="0" w:color="auto"/>
              <w:left w:val="single" w:sz="4" w:space="0" w:color="auto"/>
              <w:bottom w:val="single" w:sz="4" w:space="0" w:color="auto"/>
              <w:right w:val="single" w:sz="4" w:space="0" w:color="auto"/>
            </w:tcBorders>
            <w:vAlign w:val="center"/>
            <w:hideMark/>
          </w:tcPr>
          <w:p w:rsidR="00C517B9" w:rsidRPr="008679F0" w:rsidRDefault="00C517B9" w:rsidP="00350C6C">
            <w:pPr>
              <w:tabs>
                <w:tab w:val="left" w:pos="7655"/>
              </w:tabs>
              <w:spacing w:after="0" w:line="240" w:lineRule="auto"/>
              <w:jc w:val="center"/>
              <w:rPr>
                <w:rFonts w:ascii="Times New Roman" w:hAnsi="Times New Roman"/>
                <w:sz w:val="24"/>
                <w:szCs w:val="24"/>
                <w:lang w:val="kk-KZ" w:eastAsia="en-US"/>
              </w:rPr>
            </w:pPr>
            <w:r w:rsidRPr="008679F0">
              <w:rPr>
                <w:rFonts w:ascii="Times New Roman" w:hAnsi="Times New Roman"/>
                <w:sz w:val="24"/>
                <w:szCs w:val="24"/>
                <w:lang w:val="kk-KZ" w:eastAsia="en-US"/>
              </w:rPr>
              <w:t>Бағасы</w:t>
            </w:r>
          </w:p>
        </w:tc>
        <w:tc>
          <w:tcPr>
            <w:tcW w:w="1355" w:type="dxa"/>
            <w:tcBorders>
              <w:top w:val="single" w:sz="4" w:space="0" w:color="auto"/>
              <w:left w:val="single" w:sz="4" w:space="0" w:color="auto"/>
              <w:bottom w:val="single" w:sz="4" w:space="0" w:color="auto"/>
              <w:right w:val="single" w:sz="4" w:space="0" w:color="auto"/>
            </w:tcBorders>
            <w:vAlign w:val="center"/>
            <w:hideMark/>
          </w:tcPr>
          <w:p w:rsidR="00C517B9" w:rsidRPr="008679F0" w:rsidRDefault="00C517B9" w:rsidP="00350C6C">
            <w:pPr>
              <w:tabs>
                <w:tab w:val="left" w:pos="7655"/>
              </w:tabs>
              <w:spacing w:after="0" w:line="240" w:lineRule="auto"/>
              <w:jc w:val="center"/>
              <w:rPr>
                <w:rFonts w:ascii="Times New Roman" w:hAnsi="Times New Roman"/>
                <w:sz w:val="24"/>
                <w:szCs w:val="24"/>
                <w:lang w:eastAsia="en-US"/>
              </w:rPr>
            </w:pPr>
            <w:r w:rsidRPr="008679F0">
              <w:rPr>
                <w:rFonts w:ascii="Times New Roman" w:hAnsi="Times New Roman"/>
                <w:sz w:val="24"/>
                <w:szCs w:val="24"/>
                <w:lang w:val="kk-KZ" w:eastAsia="en-US"/>
              </w:rPr>
              <w:t>Құны</w:t>
            </w:r>
          </w:p>
        </w:tc>
      </w:tr>
      <w:tr w:rsidR="00C517B9" w:rsidRPr="008679F0" w:rsidTr="00161608">
        <w:tc>
          <w:tcPr>
            <w:tcW w:w="4069" w:type="dxa"/>
            <w:tcBorders>
              <w:top w:val="single" w:sz="4" w:space="0" w:color="auto"/>
              <w:left w:val="single" w:sz="4" w:space="0" w:color="auto"/>
              <w:bottom w:val="single" w:sz="4" w:space="0" w:color="auto"/>
              <w:right w:val="single" w:sz="4" w:space="0" w:color="auto"/>
            </w:tcBorders>
            <w:hideMark/>
          </w:tcPr>
          <w:p w:rsidR="00C517B9" w:rsidRPr="008679F0" w:rsidRDefault="00C517B9" w:rsidP="00350C6C">
            <w:pPr>
              <w:tabs>
                <w:tab w:val="left" w:pos="7655"/>
              </w:tabs>
              <w:spacing w:after="0" w:line="240" w:lineRule="auto"/>
              <w:rPr>
                <w:rFonts w:ascii="Times New Roman" w:hAnsi="Times New Roman"/>
                <w:sz w:val="24"/>
                <w:szCs w:val="24"/>
                <w:shd w:val="clear" w:color="auto" w:fill="FFFFFF"/>
                <w:lang w:eastAsia="en-US"/>
              </w:rPr>
            </w:pPr>
            <w:r w:rsidRPr="008679F0">
              <w:rPr>
                <w:rFonts w:ascii="Times New Roman" w:hAnsi="Times New Roman"/>
                <w:sz w:val="24"/>
                <w:szCs w:val="24"/>
                <w:lang w:eastAsia="en-US"/>
              </w:rPr>
              <w:t xml:space="preserve">1 </w:t>
            </w:r>
            <w:r w:rsidRPr="008679F0">
              <w:rPr>
                <w:rFonts w:ascii="Times New Roman" w:hAnsi="Times New Roman"/>
                <w:sz w:val="24"/>
                <w:szCs w:val="24"/>
                <w:shd w:val="clear" w:color="auto" w:fill="FFFFFF"/>
                <w:lang w:eastAsia="en-US"/>
              </w:rPr>
              <w:t>Өткізілетін өнімнің жылдық көлемі</w:t>
            </w:r>
          </w:p>
        </w:tc>
        <w:tc>
          <w:tcPr>
            <w:tcW w:w="1560" w:type="dxa"/>
            <w:tcBorders>
              <w:top w:val="single" w:sz="4" w:space="0" w:color="auto"/>
              <w:left w:val="single" w:sz="4" w:space="0" w:color="auto"/>
              <w:bottom w:val="single" w:sz="4" w:space="0" w:color="auto"/>
              <w:right w:val="single" w:sz="4" w:space="0" w:color="auto"/>
            </w:tcBorders>
            <w:vAlign w:val="center"/>
            <w:hideMark/>
          </w:tcPr>
          <w:p w:rsidR="00C517B9" w:rsidRPr="008679F0" w:rsidRDefault="00C517B9" w:rsidP="00350C6C">
            <w:pPr>
              <w:tabs>
                <w:tab w:val="left" w:pos="7655"/>
              </w:tabs>
              <w:spacing w:after="0" w:line="240" w:lineRule="auto"/>
              <w:jc w:val="center"/>
              <w:rPr>
                <w:rFonts w:ascii="Times New Roman" w:hAnsi="Times New Roman"/>
                <w:sz w:val="24"/>
                <w:szCs w:val="24"/>
                <w:lang w:eastAsia="en-US"/>
              </w:rPr>
            </w:pPr>
            <w:r w:rsidRPr="008679F0">
              <w:rPr>
                <w:rFonts w:ascii="Times New Roman" w:hAnsi="Times New Roman"/>
                <w:sz w:val="24"/>
                <w:szCs w:val="24"/>
                <w:lang w:eastAsia="en-US"/>
              </w:rPr>
              <w:t>тонна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C517B9" w:rsidRPr="008679F0" w:rsidRDefault="00C517B9" w:rsidP="00350C6C">
            <w:pPr>
              <w:spacing w:after="0" w:line="240" w:lineRule="auto"/>
              <w:jc w:val="center"/>
              <w:rPr>
                <w:rFonts w:ascii="Times New Roman" w:hAnsi="Times New Roman"/>
                <w:sz w:val="24"/>
                <w:szCs w:val="24"/>
                <w:lang w:eastAsia="en-US"/>
              </w:rPr>
            </w:pPr>
            <w:r w:rsidRPr="008679F0">
              <w:rPr>
                <w:rFonts w:ascii="Times New Roman" w:hAnsi="Times New Roman"/>
                <w:sz w:val="24"/>
                <w:szCs w:val="24"/>
                <w:lang w:eastAsia="en-US"/>
              </w:rPr>
              <w:t>4000</w:t>
            </w:r>
          </w:p>
        </w:tc>
        <w:tc>
          <w:tcPr>
            <w:tcW w:w="1133" w:type="dxa"/>
            <w:tcBorders>
              <w:top w:val="single" w:sz="4" w:space="0" w:color="auto"/>
              <w:left w:val="single" w:sz="4" w:space="0" w:color="auto"/>
              <w:bottom w:val="single" w:sz="4" w:space="0" w:color="auto"/>
              <w:right w:val="single" w:sz="4" w:space="0" w:color="auto"/>
            </w:tcBorders>
            <w:vAlign w:val="center"/>
          </w:tcPr>
          <w:p w:rsidR="00C517B9" w:rsidRPr="008679F0" w:rsidRDefault="00C517B9" w:rsidP="00350C6C">
            <w:pPr>
              <w:spacing w:after="0" w:line="240" w:lineRule="auto"/>
              <w:jc w:val="center"/>
              <w:rPr>
                <w:rFonts w:ascii="Times New Roman" w:hAnsi="Times New Roman"/>
                <w:sz w:val="24"/>
                <w:szCs w:val="24"/>
                <w:lang w:eastAsia="en-US"/>
              </w:rPr>
            </w:pPr>
          </w:p>
        </w:tc>
        <w:tc>
          <w:tcPr>
            <w:tcW w:w="1355" w:type="dxa"/>
            <w:tcBorders>
              <w:top w:val="single" w:sz="4" w:space="0" w:color="auto"/>
              <w:left w:val="single" w:sz="4" w:space="0" w:color="auto"/>
              <w:bottom w:val="single" w:sz="4" w:space="0" w:color="auto"/>
              <w:right w:val="single" w:sz="4" w:space="0" w:color="auto"/>
            </w:tcBorders>
            <w:vAlign w:val="center"/>
            <w:hideMark/>
          </w:tcPr>
          <w:p w:rsidR="00C517B9" w:rsidRPr="008679F0" w:rsidRDefault="00C517B9" w:rsidP="00350C6C">
            <w:pPr>
              <w:spacing w:after="0" w:line="240" w:lineRule="auto"/>
              <w:jc w:val="center"/>
              <w:rPr>
                <w:rFonts w:ascii="Times New Roman" w:hAnsi="Times New Roman"/>
                <w:sz w:val="24"/>
                <w:szCs w:val="24"/>
                <w:lang w:eastAsia="en-US"/>
              </w:rPr>
            </w:pPr>
            <w:r w:rsidRPr="008679F0">
              <w:rPr>
                <w:rFonts w:ascii="Times New Roman" w:hAnsi="Times New Roman"/>
                <w:sz w:val="24"/>
                <w:szCs w:val="24"/>
                <w:lang w:eastAsia="en-US"/>
              </w:rPr>
              <w:t>4000</w:t>
            </w:r>
          </w:p>
        </w:tc>
      </w:tr>
      <w:tr w:rsidR="00C517B9" w:rsidRPr="008679F0" w:rsidTr="00161608">
        <w:tc>
          <w:tcPr>
            <w:tcW w:w="4069" w:type="dxa"/>
            <w:tcBorders>
              <w:top w:val="single" w:sz="4" w:space="0" w:color="auto"/>
              <w:left w:val="single" w:sz="4" w:space="0" w:color="auto"/>
              <w:bottom w:val="single" w:sz="4" w:space="0" w:color="auto"/>
              <w:right w:val="single" w:sz="4" w:space="0" w:color="auto"/>
            </w:tcBorders>
            <w:hideMark/>
          </w:tcPr>
          <w:p w:rsidR="00C517B9" w:rsidRPr="008679F0" w:rsidRDefault="00C517B9" w:rsidP="00350C6C">
            <w:pPr>
              <w:tabs>
                <w:tab w:val="left" w:pos="7655"/>
              </w:tabs>
              <w:spacing w:after="0" w:line="240" w:lineRule="auto"/>
              <w:rPr>
                <w:rFonts w:ascii="Times New Roman" w:hAnsi="Times New Roman"/>
                <w:sz w:val="24"/>
                <w:szCs w:val="24"/>
                <w:shd w:val="clear" w:color="auto" w:fill="FFFFFF"/>
                <w:lang w:eastAsia="en-US"/>
              </w:rPr>
            </w:pPr>
            <w:r w:rsidRPr="008679F0">
              <w:rPr>
                <w:rFonts w:ascii="Times New Roman" w:hAnsi="Times New Roman"/>
                <w:sz w:val="24"/>
                <w:szCs w:val="24"/>
                <w:lang w:eastAsia="en-US"/>
              </w:rPr>
              <w:t xml:space="preserve">2 </w:t>
            </w:r>
            <w:r w:rsidRPr="008679F0">
              <w:rPr>
                <w:rFonts w:ascii="Times New Roman" w:hAnsi="Times New Roman"/>
                <w:sz w:val="24"/>
                <w:szCs w:val="24"/>
                <w:shd w:val="clear" w:color="auto" w:fill="FFFFFF"/>
                <w:lang w:eastAsia="en-US"/>
              </w:rPr>
              <w:t>Сатылатын өнімнен түсетін пайда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C517B9" w:rsidRPr="008679F0" w:rsidRDefault="00C517B9" w:rsidP="00350C6C">
            <w:pPr>
              <w:tabs>
                <w:tab w:val="left" w:pos="7655"/>
              </w:tabs>
              <w:spacing w:after="0" w:line="240" w:lineRule="auto"/>
              <w:jc w:val="center"/>
              <w:rPr>
                <w:rFonts w:ascii="Times New Roman" w:hAnsi="Times New Roman"/>
                <w:sz w:val="24"/>
                <w:szCs w:val="24"/>
                <w:lang w:eastAsia="en-US"/>
              </w:rPr>
            </w:pPr>
            <w:r w:rsidRPr="008679F0">
              <w:rPr>
                <w:rFonts w:ascii="Times New Roman" w:hAnsi="Times New Roman"/>
                <w:sz w:val="24"/>
                <w:szCs w:val="24"/>
                <w:lang w:eastAsia="en-US"/>
              </w:rPr>
              <w:t>те</w:t>
            </w:r>
            <w:r w:rsidRPr="008679F0">
              <w:rPr>
                <w:rFonts w:ascii="Times New Roman" w:hAnsi="Times New Roman"/>
                <w:sz w:val="24"/>
                <w:szCs w:val="24"/>
                <w:lang w:val="kk-KZ" w:eastAsia="en-US"/>
              </w:rPr>
              <w:t>ң</w:t>
            </w:r>
            <w:r w:rsidRPr="008679F0">
              <w:rPr>
                <w:rFonts w:ascii="Times New Roman" w:hAnsi="Times New Roman"/>
                <w:sz w:val="24"/>
                <w:szCs w:val="24"/>
                <w:lang w:eastAsia="en-US"/>
              </w:rPr>
              <w:t>ге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C517B9" w:rsidRPr="008679F0" w:rsidRDefault="00C517B9" w:rsidP="00350C6C">
            <w:pPr>
              <w:spacing w:after="0" w:line="240" w:lineRule="auto"/>
              <w:jc w:val="center"/>
              <w:rPr>
                <w:rFonts w:ascii="Times New Roman" w:hAnsi="Times New Roman"/>
                <w:sz w:val="24"/>
                <w:szCs w:val="24"/>
                <w:lang w:eastAsia="en-US"/>
              </w:rPr>
            </w:pPr>
            <w:r w:rsidRPr="008679F0">
              <w:rPr>
                <w:rFonts w:ascii="Times New Roman" w:hAnsi="Times New Roman"/>
                <w:sz w:val="24"/>
                <w:szCs w:val="24"/>
                <w:lang w:eastAsia="en-US"/>
              </w:rPr>
              <w:t>557 695</w:t>
            </w:r>
          </w:p>
        </w:tc>
        <w:tc>
          <w:tcPr>
            <w:tcW w:w="1133" w:type="dxa"/>
            <w:tcBorders>
              <w:top w:val="single" w:sz="4" w:space="0" w:color="auto"/>
              <w:left w:val="single" w:sz="4" w:space="0" w:color="auto"/>
              <w:bottom w:val="single" w:sz="4" w:space="0" w:color="auto"/>
              <w:right w:val="single" w:sz="4" w:space="0" w:color="auto"/>
            </w:tcBorders>
            <w:vAlign w:val="center"/>
          </w:tcPr>
          <w:p w:rsidR="00C517B9" w:rsidRPr="008679F0" w:rsidRDefault="00C517B9" w:rsidP="00350C6C">
            <w:pPr>
              <w:spacing w:after="0" w:line="240" w:lineRule="auto"/>
              <w:jc w:val="center"/>
              <w:rPr>
                <w:rFonts w:ascii="Times New Roman" w:hAnsi="Times New Roman"/>
                <w:sz w:val="24"/>
                <w:szCs w:val="24"/>
                <w:lang w:eastAsia="en-US"/>
              </w:rPr>
            </w:pPr>
          </w:p>
        </w:tc>
        <w:tc>
          <w:tcPr>
            <w:tcW w:w="1355" w:type="dxa"/>
            <w:tcBorders>
              <w:top w:val="single" w:sz="4" w:space="0" w:color="auto"/>
              <w:left w:val="single" w:sz="4" w:space="0" w:color="auto"/>
              <w:bottom w:val="single" w:sz="4" w:space="0" w:color="auto"/>
              <w:right w:val="single" w:sz="4" w:space="0" w:color="auto"/>
            </w:tcBorders>
            <w:vAlign w:val="center"/>
            <w:hideMark/>
          </w:tcPr>
          <w:p w:rsidR="00C517B9" w:rsidRPr="008679F0" w:rsidRDefault="00C517B9" w:rsidP="00350C6C">
            <w:pPr>
              <w:spacing w:after="0" w:line="240" w:lineRule="auto"/>
              <w:jc w:val="center"/>
              <w:rPr>
                <w:rFonts w:ascii="Times New Roman" w:hAnsi="Times New Roman"/>
                <w:sz w:val="24"/>
                <w:szCs w:val="24"/>
                <w:lang w:eastAsia="en-US"/>
              </w:rPr>
            </w:pPr>
            <w:r w:rsidRPr="008679F0">
              <w:rPr>
                <w:rFonts w:ascii="Times New Roman" w:hAnsi="Times New Roman"/>
                <w:sz w:val="24"/>
                <w:szCs w:val="24"/>
                <w:lang w:eastAsia="en-US"/>
              </w:rPr>
              <w:t>677 296</w:t>
            </w:r>
          </w:p>
        </w:tc>
      </w:tr>
      <w:tr w:rsidR="00C517B9" w:rsidRPr="008679F0" w:rsidTr="00161608">
        <w:tc>
          <w:tcPr>
            <w:tcW w:w="4069" w:type="dxa"/>
            <w:tcBorders>
              <w:top w:val="single" w:sz="4" w:space="0" w:color="auto"/>
              <w:left w:val="single" w:sz="4" w:space="0" w:color="auto"/>
              <w:bottom w:val="single" w:sz="4" w:space="0" w:color="auto"/>
              <w:right w:val="single" w:sz="4" w:space="0" w:color="auto"/>
            </w:tcBorders>
            <w:hideMark/>
          </w:tcPr>
          <w:p w:rsidR="00C517B9" w:rsidRPr="008679F0" w:rsidRDefault="00C517B9" w:rsidP="00350C6C">
            <w:pPr>
              <w:tabs>
                <w:tab w:val="left" w:pos="7655"/>
              </w:tabs>
              <w:spacing w:after="0" w:line="240" w:lineRule="auto"/>
              <w:rPr>
                <w:rFonts w:ascii="Times New Roman" w:hAnsi="Times New Roman"/>
                <w:sz w:val="24"/>
                <w:szCs w:val="24"/>
                <w:shd w:val="clear" w:color="auto" w:fill="FFFFFF"/>
                <w:lang w:eastAsia="en-US"/>
              </w:rPr>
            </w:pPr>
            <w:r w:rsidRPr="008679F0">
              <w:rPr>
                <w:rFonts w:ascii="Times New Roman" w:hAnsi="Times New Roman"/>
                <w:sz w:val="24"/>
                <w:szCs w:val="24"/>
                <w:lang w:eastAsia="en-US"/>
              </w:rPr>
              <w:t xml:space="preserve">3 </w:t>
            </w:r>
            <w:r w:rsidRPr="008679F0">
              <w:rPr>
                <w:rFonts w:ascii="Times New Roman" w:hAnsi="Times New Roman"/>
                <w:sz w:val="24"/>
                <w:szCs w:val="24"/>
                <w:shd w:val="clear" w:color="auto" w:fill="FFFFFF"/>
                <w:lang w:eastAsia="en-US"/>
              </w:rPr>
              <w:t>Өнімнің жылдық шығарылымының өзіндік құны, оның ішінде</w:t>
            </w:r>
          </w:p>
        </w:tc>
        <w:tc>
          <w:tcPr>
            <w:tcW w:w="1560" w:type="dxa"/>
            <w:tcBorders>
              <w:top w:val="single" w:sz="4" w:space="0" w:color="auto"/>
              <w:left w:val="single" w:sz="4" w:space="0" w:color="auto"/>
              <w:bottom w:val="single" w:sz="4" w:space="0" w:color="auto"/>
              <w:right w:val="single" w:sz="4" w:space="0" w:color="auto"/>
            </w:tcBorders>
            <w:vAlign w:val="center"/>
            <w:hideMark/>
          </w:tcPr>
          <w:p w:rsidR="00C517B9" w:rsidRPr="008679F0" w:rsidRDefault="00C517B9" w:rsidP="00350C6C">
            <w:pPr>
              <w:spacing w:after="0" w:line="240" w:lineRule="auto"/>
              <w:jc w:val="center"/>
              <w:rPr>
                <w:rFonts w:ascii="Times New Roman" w:hAnsi="Times New Roman"/>
                <w:sz w:val="24"/>
                <w:szCs w:val="24"/>
                <w:lang w:eastAsia="en-US"/>
              </w:rPr>
            </w:pPr>
            <w:r w:rsidRPr="008679F0">
              <w:rPr>
                <w:rFonts w:ascii="Times New Roman" w:hAnsi="Times New Roman"/>
                <w:sz w:val="24"/>
                <w:szCs w:val="24"/>
                <w:lang w:eastAsia="en-US"/>
              </w:rPr>
              <w:t>те</w:t>
            </w:r>
            <w:r w:rsidRPr="008679F0">
              <w:rPr>
                <w:rFonts w:ascii="Times New Roman" w:hAnsi="Times New Roman"/>
                <w:sz w:val="24"/>
                <w:szCs w:val="24"/>
                <w:lang w:val="kk-KZ" w:eastAsia="en-US"/>
              </w:rPr>
              <w:t>ң</w:t>
            </w:r>
            <w:r w:rsidRPr="008679F0">
              <w:rPr>
                <w:rFonts w:ascii="Times New Roman" w:hAnsi="Times New Roman"/>
                <w:sz w:val="24"/>
                <w:szCs w:val="24"/>
                <w:lang w:eastAsia="en-US"/>
              </w:rPr>
              <w:t>ге</w:t>
            </w:r>
          </w:p>
        </w:tc>
        <w:tc>
          <w:tcPr>
            <w:tcW w:w="1276" w:type="dxa"/>
            <w:tcBorders>
              <w:top w:val="single" w:sz="4" w:space="0" w:color="auto"/>
              <w:left w:val="single" w:sz="4" w:space="0" w:color="auto"/>
              <w:bottom w:val="single" w:sz="4" w:space="0" w:color="auto"/>
              <w:right w:val="single" w:sz="4" w:space="0" w:color="auto"/>
            </w:tcBorders>
            <w:vAlign w:val="center"/>
          </w:tcPr>
          <w:p w:rsidR="00C517B9" w:rsidRPr="008679F0" w:rsidRDefault="00C517B9" w:rsidP="00350C6C">
            <w:pPr>
              <w:spacing w:after="0" w:line="240" w:lineRule="auto"/>
              <w:jc w:val="center"/>
              <w:rPr>
                <w:rFonts w:ascii="Times New Roman" w:hAnsi="Times New Roman"/>
                <w:sz w:val="24"/>
                <w:szCs w:val="24"/>
                <w:lang w:eastAsia="en-US"/>
              </w:rPr>
            </w:pPr>
            <w:r w:rsidRPr="008679F0">
              <w:rPr>
                <w:rFonts w:ascii="Times New Roman" w:hAnsi="Times New Roman"/>
                <w:sz w:val="24"/>
                <w:szCs w:val="24"/>
                <w:lang w:eastAsia="en-US"/>
              </w:rPr>
              <w:t>842 304</w:t>
            </w:r>
          </w:p>
          <w:p w:rsidR="00C517B9" w:rsidRPr="008679F0" w:rsidRDefault="00C517B9" w:rsidP="00350C6C">
            <w:pPr>
              <w:spacing w:after="0" w:line="240" w:lineRule="auto"/>
              <w:jc w:val="center"/>
              <w:rPr>
                <w:rFonts w:ascii="Times New Roman" w:hAnsi="Times New Roman"/>
                <w:sz w:val="24"/>
                <w:szCs w:val="24"/>
                <w:lang w:eastAsia="en-US"/>
              </w:rPr>
            </w:pPr>
          </w:p>
        </w:tc>
        <w:tc>
          <w:tcPr>
            <w:tcW w:w="1133" w:type="dxa"/>
            <w:tcBorders>
              <w:top w:val="single" w:sz="4" w:space="0" w:color="auto"/>
              <w:left w:val="single" w:sz="4" w:space="0" w:color="auto"/>
              <w:bottom w:val="single" w:sz="4" w:space="0" w:color="auto"/>
              <w:right w:val="single" w:sz="4" w:space="0" w:color="auto"/>
            </w:tcBorders>
            <w:vAlign w:val="center"/>
          </w:tcPr>
          <w:p w:rsidR="00C517B9" w:rsidRPr="008679F0" w:rsidRDefault="00C517B9" w:rsidP="00350C6C">
            <w:pPr>
              <w:spacing w:after="0" w:line="240" w:lineRule="auto"/>
              <w:jc w:val="center"/>
              <w:rPr>
                <w:rFonts w:ascii="Times New Roman" w:hAnsi="Times New Roman"/>
                <w:sz w:val="24"/>
                <w:szCs w:val="24"/>
                <w:lang w:eastAsia="en-US"/>
              </w:rPr>
            </w:pPr>
          </w:p>
        </w:tc>
        <w:tc>
          <w:tcPr>
            <w:tcW w:w="1355" w:type="dxa"/>
            <w:tcBorders>
              <w:top w:val="single" w:sz="4" w:space="0" w:color="auto"/>
              <w:left w:val="single" w:sz="4" w:space="0" w:color="auto"/>
              <w:bottom w:val="single" w:sz="4" w:space="0" w:color="auto"/>
              <w:right w:val="single" w:sz="4" w:space="0" w:color="auto"/>
            </w:tcBorders>
            <w:vAlign w:val="center"/>
          </w:tcPr>
          <w:p w:rsidR="00C517B9" w:rsidRPr="008679F0" w:rsidRDefault="00C517B9" w:rsidP="00350C6C">
            <w:pPr>
              <w:spacing w:after="0" w:line="240" w:lineRule="auto"/>
              <w:jc w:val="center"/>
              <w:rPr>
                <w:rFonts w:ascii="Times New Roman" w:hAnsi="Times New Roman"/>
                <w:sz w:val="24"/>
                <w:szCs w:val="24"/>
                <w:lang w:eastAsia="en-US"/>
              </w:rPr>
            </w:pPr>
            <w:r w:rsidRPr="008679F0">
              <w:rPr>
                <w:rFonts w:ascii="Times New Roman" w:hAnsi="Times New Roman"/>
                <w:sz w:val="24"/>
                <w:szCs w:val="24"/>
                <w:lang w:eastAsia="en-US"/>
              </w:rPr>
              <w:t>2 042 304</w:t>
            </w:r>
          </w:p>
          <w:p w:rsidR="00C517B9" w:rsidRPr="008679F0" w:rsidRDefault="00C517B9" w:rsidP="00350C6C">
            <w:pPr>
              <w:spacing w:after="0" w:line="240" w:lineRule="auto"/>
              <w:jc w:val="center"/>
              <w:rPr>
                <w:rFonts w:ascii="Times New Roman" w:hAnsi="Times New Roman"/>
                <w:sz w:val="24"/>
                <w:szCs w:val="24"/>
                <w:lang w:eastAsia="en-US"/>
              </w:rPr>
            </w:pPr>
          </w:p>
        </w:tc>
      </w:tr>
      <w:tr w:rsidR="00C517B9" w:rsidRPr="008679F0" w:rsidTr="00161608">
        <w:tc>
          <w:tcPr>
            <w:tcW w:w="4069" w:type="dxa"/>
            <w:tcBorders>
              <w:top w:val="single" w:sz="4" w:space="0" w:color="auto"/>
              <w:left w:val="single" w:sz="4" w:space="0" w:color="auto"/>
              <w:bottom w:val="single" w:sz="4" w:space="0" w:color="auto"/>
              <w:right w:val="single" w:sz="4" w:space="0" w:color="auto"/>
            </w:tcBorders>
            <w:hideMark/>
          </w:tcPr>
          <w:p w:rsidR="00C517B9" w:rsidRPr="008679F0" w:rsidRDefault="00C517B9" w:rsidP="00350C6C">
            <w:pPr>
              <w:tabs>
                <w:tab w:val="left" w:pos="7655"/>
              </w:tabs>
              <w:spacing w:after="0" w:line="240" w:lineRule="auto"/>
              <w:rPr>
                <w:rFonts w:ascii="Times New Roman" w:hAnsi="Times New Roman"/>
                <w:sz w:val="24"/>
                <w:szCs w:val="24"/>
                <w:shd w:val="clear" w:color="auto" w:fill="FFFFFF"/>
                <w:lang w:eastAsia="en-US"/>
              </w:rPr>
            </w:pPr>
            <w:r w:rsidRPr="008679F0">
              <w:rPr>
                <w:rFonts w:ascii="Times New Roman" w:hAnsi="Times New Roman"/>
                <w:sz w:val="24"/>
                <w:szCs w:val="24"/>
                <w:lang w:eastAsia="en-US"/>
              </w:rPr>
              <w:t xml:space="preserve">3.1 </w:t>
            </w:r>
            <w:r w:rsidRPr="008679F0">
              <w:rPr>
                <w:rFonts w:ascii="Times New Roman" w:hAnsi="Times New Roman"/>
                <w:sz w:val="24"/>
                <w:szCs w:val="24"/>
                <w:shd w:val="clear" w:color="auto" w:fill="FFFFFF"/>
                <w:lang w:val="kk-KZ" w:eastAsia="en-US"/>
              </w:rPr>
              <w:t>Шикізат және</w:t>
            </w:r>
            <w:r w:rsidRPr="008679F0">
              <w:rPr>
                <w:rFonts w:ascii="Times New Roman" w:hAnsi="Times New Roman"/>
                <w:sz w:val="24"/>
                <w:szCs w:val="24"/>
                <w:shd w:val="clear" w:color="auto" w:fill="FFFFFF"/>
                <w:lang w:eastAsia="en-US"/>
              </w:rPr>
              <w:t xml:space="preserve"> материал</w:t>
            </w:r>
            <w:r w:rsidRPr="008679F0">
              <w:rPr>
                <w:rFonts w:ascii="Times New Roman" w:hAnsi="Times New Roman"/>
                <w:sz w:val="24"/>
                <w:szCs w:val="24"/>
                <w:shd w:val="clear" w:color="auto" w:fill="FFFFFF"/>
                <w:lang w:val="kk-KZ" w:eastAsia="en-US"/>
              </w:rPr>
              <w:t>дар</w:t>
            </w:r>
          </w:p>
        </w:tc>
        <w:tc>
          <w:tcPr>
            <w:tcW w:w="1560" w:type="dxa"/>
            <w:tcBorders>
              <w:top w:val="single" w:sz="4" w:space="0" w:color="auto"/>
              <w:left w:val="single" w:sz="4" w:space="0" w:color="auto"/>
              <w:bottom w:val="single" w:sz="4" w:space="0" w:color="auto"/>
              <w:right w:val="single" w:sz="4" w:space="0" w:color="auto"/>
            </w:tcBorders>
            <w:vAlign w:val="center"/>
            <w:hideMark/>
          </w:tcPr>
          <w:p w:rsidR="00C517B9" w:rsidRPr="008679F0" w:rsidRDefault="00C517B9" w:rsidP="00350C6C">
            <w:pPr>
              <w:spacing w:after="0" w:line="240" w:lineRule="auto"/>
              <w:jc w:val="center"/>
              <w:rPr>
                <w:rFonts w:ascii="Times New Roman" w:hAnsi="Times New Roman"/>
                <w:sz w:val="24"/>
                <w:szCs w:val="24"/>
                <w:lang w:eastAsia="en-US"/>
              </w:rPr>
            </w:pPr>
            <w:r w:rsidRPr="008679F0">
              <w:rPr>
                <w:rFonts w:ascii="Times New Roman" w:hAnsi="Times New Roman"/>
                <w:sz w:val="24"/>
                <w:szCs w:val="24"/>
                <w:lang w:eastAsia="en-US"/>
              </w:rPr>
              <w:t>те</w:t>
            </w:r>
            <w:r w:rsidRPr="008679F0">
              <w:rPr>
                <w:rFonts w:ascii="Times New Roman" w:hAnsi="Times New Roman"/>
                <w:sz w:val="24"/>
                <w:szCs w:val="24"/>
                <w:lang w:val="kk-KZ" w:eastAsia="en-US"/>
              </w:rPr>
              <w:t>ң</w:t>
            </w:r>
            <w:r w:rsidRPr="008679F0">
              <w:rPr>
                <w:rFonts w:ascii="Times New Roman" w:hAnsi="Times New Roman"/>
                <w:sz w:val="24"/>
                <w:szCs w:val="24"/>
                <w:lang w:eastAsia="en-US"/>
              </w:rPr>
              <w:t>ге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C517B9" w:rsidRPr="008679F0" w:rsidRDefault="00C517B9" w:rsidP="00350C6C">
            <w:pPr>
              <w:spacing w:after="0" w:line="240" w:lineRule="auto"/>
              <w:jc w:val="center"/>
              <w:rPr>
                <w:rFonts w:ascii="Times New Roman" w:hAnsi="Times New Roman"/>
                <w:sz w:val="24"/>
                <w:szCs w:val="24"/>
                <w:lang w:val="kk-KZ" w:eastAsia="en-US"/>
              </w:rPr>
            </w:pPr>
            <w:r w:rsidRPr="008679F0">
              <w:rPr>
                <w:rFonts w:ascii="Times New Roman" w:hAnsi="Times New Roman"/>
                <w:sz w:val="24"/>
                <w:szCs w:val="24"/>
                <w:lang w:eastAsia="en-US"/>
              </w:rPr>
              <w:t>629 100</w:t>
            </w:r>
          </w:p>
        </w:tc>
        <w:tc>
          <w:tcPr>
            <w:tcW w:w="1133" w:type="dxa"/>
            <w:tcBorders>
              <w:top w:val="single" w:sz="4" w:space="0" w:color="auto"/>
              <w:left w:val="single" w:sz="4" w:space="0" w:color="auto"/>
              <w:bottom w:val="single" w:sz="4" w:space="0" w:color="auto"/>
              <w:right w:val="single" w:sz="4" w:space="0" w:color="auto"/>
            </w:tcBorders>
            <w:vAlign w:val="center"/>
          </w:tcPr>
          <w:p w:rsidR="00C517B9" w:rsidRPr="008679F0" w:rsidRDefault="00C517B9" w:rsidP="00350C6C">
            <w:pPr>
              <w:spacing w:after="0" w:line="240" w:lineRule="auto"/>
              <w:jc w:val="center"/>
              <w:rPr>
                <w:rFonts w:ascii="Times New Roman" w:hAnsi="Times New Roman"/>
                <w:sz w:val="24"/>
                <w:szCs w:val="24"/>
                <w:lang w:eastAsia="en-US"/>
              </w:rPr>
            </w:pPr>
          </w:p>
        </w:tc>
        <w:tc>
          <w:tcPr>
            <w:tcW w:w="1355" w:type="dxa"/>
            <w:tcBorders>
              <w:top w:val="single" w:sz="4" w:space="0" w:color="auto"/>
              <w:left w:val="single" w:sz="4" w:space="0" w:color="auto"/>
              <w:bottom w:val="single" w:sz="4" w:space="0" w:color="auto"/>
              <w:right w:val="single" w:sz="4" w:space="0" w:color="auto"/>
            </w:tcBorders>
            <w:vAlign w:val="center"/>
            <w:hideMark/>
          </w:tcPr>
          <w:p w:rsidR="00C517B9" w:rsidRPr="008679F0" w:rsidRDefault="00C517B9" w:rsidP="00350C6C">
            <w:pPr>
              <w:spacing w:after="0" w:line="240" w:lineRule="auto"/>
              <w:jc w:val="center"/>
              <w:rPr>
                <w:rFonts w:ascii="Times New Roman" w:hAnsi="Times New Roman"/>
                <w:sz w:val="24"/>
                <w:szCs w:val="24"/>
                <w:lang w:eastAsia="en-US"/>
              </w:rPr>
            </w:pPr>
            <w:r w:rsidRPr="008679F0">
              <w:rPr>
                <w:rFonts w:ascii="Times New Roman" w:hAnsi="Times New Roman"/>
                <w:sz w:val="24"/>
                <w:szCs w:val="24"/>
                <w:lang w:eastAsia="en-US"/>
              </w:rPr>
              <w:t>2 719 600</w:t>
            </w:r>
          </w:p>
        </w:tc>
      </w:tr>
      <w:tr w:rsidR="00161608" w:rsidRPr="008679F0" w:rsidTr="006627A2">
        <w:tc>
          <w:tcPr>
            <w:tcW w:w="4069" w:type="dxa"/>
            <w:tcBorders>
              <w:top w:val="single" w:sz="4" w:space="0" w:color="auto"/>
              <w:left w:val="single" w:sz="4" w:space="0" w:color="auto"/>
              <w:bottom w:val="single" w:sz="4" w:space="0" w:color="auto"/>
              <w:right w:val="single" w:sz="4" w:space="0" w:color="auto"/>
            </w:tcBorders>
            <w:hideMark/>
          </w:tcPr>
          <w:p w:rsidR="00161608" w:rsidRPr="00161608" w:rsidRDefault="00161608" w:rsidP="00350C6C">
            <w:pPr>
              <w:tabs>
                <w:tab w:val="left" w:pos="7655"/>
              </w:tabs>
              <w:spacing w:after="0" w:line="240" w:lineRule="auto"/>
              <w:rPr>
                <w:rFonts w:ascii="Times New Roman" w:hAnsi="Times New Roman"/>
                <w:sz w:val="24"/>
                <w:szCs w:val="24"/>
                <w:shd w:val="clear" w:color="auto" w:fill="FFFFFF"/>
                <w:lang w:val="kk-KZ" w:eastAsia="en-US"/>
              </w:rPr>
            </w:pPr>
            <w:r w:rsidRPr="00161608">
              <w:rPr>
                <w:rFonts w:ascii="Times New Roman" w:hAnsi="Times New Roman"/>
                <w:sz w:val="24"/>
                <w:szCs w:val="24"/>
                <w:lang w:val="kk-KZ" w:eastAsia="en-US"/>
              </w:rPr>
              <w:t xml:space="preserve">3.2 </w:t>
            </w:r>
            <w:r w:rsidRPr="00161608">
              <w:rPr>
                <w:rFonts w:ascii="Times New Roman" w:hAnsi="Times New Roman"/>
                <w:sz w:val="24"/>
                <w:szCs w:val="24"/>
                <w:shd w:val="clear" w:color="auto" w:fill="FFFFFF"/>
                <w:lang w:val="kk-KZ" w:eastAsia="en-US"/>
              </w:rPr>
              <w:t>Әлеуметтік қажеттіліктерге аударымдары бар өндірістік жұмысшылардың жалақысы</w:t>
            </w:r>
          </w:p>
        </w:tc>
        <w:tc>
          <w:tcPr>
            <w:tcW w:w="1560" w:type="dxa"/>
            <w:tcBorders>
              <w:top w:val="single" w:sz="4" w:space="0" w:color="auto"/>
              <w:left w:val="single" w:sz="4" w:space="0" w:color="auto"/>
              <w:bottom w:val="single" w:sz="4" w:space="0" w:color="auto"/>
              <w:right w:val="single" w:sz="4" w:space="0" w:color="auto"/>
            </w:tcBorders>
            <w:vAlign w:val="center"/>
            <w:hideMark/>
          </w:tcPr>
          <w:p w:rsidR="00161608" w:rsidRPr="008679F0" w:rsidRDefault="00161608" w:rsidP="00350C6C">
            <w:pPr>
              <w:spacing w:after="0" w:line="240" w:lineRule="auto"/>
              <w:jc w:val="center"/>
              <w:rPr>
                <w:rFonts w:ascii="Times New Roman" w:hAnsi="Times New Roman"/>
                <w:sz w:val="24"/>
                <w:szCs w:val="24"/>
                <w:lang w:eastAsia="en-US"/>
              </w:rPr>
            </w:pPr>
            <w:r w:rsidRPr="008679F0">
              <w:rPr>
                <w:rFonts w:ascii="Times New Roman" w:hAnsi="Times New Roman"/>
                <w:sz w:val="24"/>
                <w:szCs w:val="24"/>
                <w:lang w:eastAsia="en-US"/>
              </w:rPr>
              <w:t>те</w:t>
            </w:r>
            <w:r w:rsidRPr="008679F0">
              <w:rPr>
                <w:rFonts w:ascii="Times New Roman" w:hAnsi="Times New Roman"/>
                <w:sz w:val="24"/>
                <w:szCs w:val="24"/>
                <w:lang w:val="kk-KZ" w:eastAsia="en-US"/>
              </w:rPr>
              <w:t>ң</w:t>
            </w:r>
            <w:r w:rsidRPr="008679F0">
              <w:rPr>
                <w:rFonts w:ascii="Times New Roman" w:hAnsi="Times New Roman"/>
                <w:sz w:val="24"/>
                <w:szCs w:val="24"/>
                <w:lang w:eastAsia="en-US"/>
              </w:rPr>
              <w:t>ге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1608" w:rsidRPr="008679F0" w:rsidRDefault="00161608" w:rsidP="00350C6C">
            <w:pPr>
              <w:spacing w:after="0" w:line="240" w:lineRule="auto"/>
              <w:jc w:val="center"/>
              <w:rPr>
                <w:rFonts w:ascii="Times New Roman" w:hAnsi="Times New Roman"/>
                <w:sz w:val="24"/>
                <w:szCs w:val="24"/>
                <w:lang w:val="en-US" w:eastAsia="en-US"/>
              </w:rPr>
            </w:pPr>
            <w:r w:rsidRPr="008679F0">
              <w:rPr>
                <w:rFonts w:ascii="Times New Roman" w:hAnsi="Times New Roman"/>
                <w:sz w:val="24"/>
                <w:szCs w:val="24"/>
                <w:lang w:val="en-US" w:eastAsia="en-US"/>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rsidR="00161608" w:rsidRPr="008679F0" w:rsidRDefault="00161608" w:rsidP="00350C6C">
            <w:pPr>
              <w:spacing w:after="0" w:line="240" w:lineRule="auto"/>
              <w:jc w:val="center"/>
              <w:rPr>
                <w:rFonts w:ascii="Times New Roman" w:hAnsi="Times New Roman"/>
                <w:sz w:val="24"/>
                <w:szCs w:val="24"/>
                <w:lang w:val="en-US" w:eastAsia="en-US"/>
              </w:rPr>
            </w:pPr>
            <w:r w:rsidRPr="008679F0">
              <w:rPr>
                <w:rFonts w:ascii="Times New Roman" w:hAnsi="Times New Roman"/>
                <w:sz w:val="24"/>
                <w:szCs w:val="24"/>
                <w:lang w:eastAsia="en-US"/>
              </w:rPr>
              <w:t>22</w:t>
            </w:r>
            <w:r w:rsidRPr="008679F0">
              <w:rPr>
                <w:rFonts w:ascii="Times New Roman" w:hAnsi="Times New Roman"/>
                <w:sz w:val="24"/>
                <w:szCs w:val="24"/>
                <w:lang w:val="en-US" w:eastAsia="en-US"/>
              </w:rPr>
              <w:t>0</w:t>
            </w:r>
            <w:r w:rsidRPr="008679F0">
              <w:rPr>
                <w:rFonts w:ascii="Times New Roman" w:hAnsi="Times New Roman"/>
                <w:sz w:val="24"/>
                <w:szCs w:val="24"/>
                <w:lang w:eastAsia="en-US"/>
              </w:rPr>
              <w:t>0</w:t>
            </w:r>
            <w:r w:rsidRPr="008679F0">
              <w:rPr>
                <w:rFonts w:ascii="Times New Roman" w:hAnsi="Times New Roman"/>
                <w:sz w:val="24"/>
                <w:szCs w:val="24"/>
                <w:lang w:val="en-US" w:eastAsia="en-US"/>
              </w:rPr>
              <w:t>000</w:t>
            </w:r>
          </w:p>
        </w:tc>
        <w:tc>
          <w:tcPr>
            <w:tcW w:w="1355" w:type="dxa"/>
            <w:tcBorders>
              <w:top w:val="single" w:sz="4" w:space="0" w:color="auto"/>
              <w:left w:val="single" w:sz="4" w:space="0" w:color="auto"/>
              <w:bottom w:val="single" w:sz="4" w:space="0" w:color="auto"/>
              <w:right w:val="single" w:sz="4" w:space="0" w:color="auto"/>
            </w:tcBorders>
            <w:vAlign w:val="center"/>
            <w:hideMark/>
          </w:tcPr>
          <w:p w:rsidR="00161608" w:rsidRPr="008679F0" w:rsidRDefault="00161608" w:rsidP="00350C6C">
            <w:pPr>
              <w:spacing w:after="0" w:line="240" w:lineRule="auto"/>
              <w:jc w:val="center"/>
              <w:rPr>
                <w:rFonts w:ascii="Times New Roman" w:hAnsi="Times New Roman"/>
                <w:sz w:val="24"/>
                <w:szCs w:val="24"/>
                <w:lang w:val="en-US" w:eastAsia="en-US"/>
              </w:rPr>
            </w:pPr>
            <w:r w:rsidRPr="008679F0">
              <w:rPr>
                <w:rFonts w:ascii="Times New Roman" w:hAnsi="Times New Roman"/>
                <w:sz w:val="24"/>
                <w:szCs w:val="24"/>
                <w:lang w:eastAsia="en-US"/>
              </w:rPr>
              <w:t>22</w:t>
            </w:r>
            <w:r w:rsidRPr="008679F0">
              <w:rPr>
                <w:rFonts w:ascii="Times New Roman" w:hAnsi="Times New Roman"/>
                <w:sz w:val="24"/>
                <w:szCs w:val="24"/>
                <w:lang w:val="en-US" w:eastAsia="en-US"/>
              </w:rPr>
              <w:t>0</w:t>
            </w:r>
            <w:r w:rsidRPr="008679F0">
              <w:rPr>
                <w:rFonts w:ascii="Times New Roman" w:hAnsi="Times New Roman"/>
                <w:sz w:val="24"/>
                <w:szCs w:val="24"/>
                <w:lang w:eastAsia="en-US"/>
              </w:rPr>
              <w:t>0</w:t>
            </w:r>
            <w:r w:rsidRPr="008679F0">
              <w:rPr>
                <w:rFonts w:ascii="Times New Roman" w:hAnsi="Times New Roman"/>
                <w:sz w:val="24"/>
                <w:szCs w:val="24"/>
                <w:lang w:val="en-US" w:eastAsia="en-US"/>
              </w:rPr>
              <w:t>000</w:t>
            </w:r>
          </w:p>
        </w:tc>
      </w:tr>
      <w:tr w:rsidR="00161608" w:rsidRPr="008679F0" w:rsidTr="006627A2">
        <w:trPr>
          <w:trHeight w:val="300"/>
        </w:trPr>
        <w:tc>
          <w:tcPr>
            <w:tcW w:w="4069" w:type="dxa"/>
            <w:tcBorders>
              <w:top w:val="single" w:sz="4" w:space="0" w:color="auto"/>
              <w:left w:val="single" w:sz="4" w:space="0" w:color="auto"/>
              <w:bottom w:val="single" w:sz="4" w:space="0" w:color="auto"/>
              <w:right w:val="single" w:sz="4" w:space="0" w:color="auto"/>
            </w:tcBorders>
            <w:hideMark/>
          </w:tcPr>
          <w:p w:rsidR="00161608" w:rsidRPr="008679F0" w:rsidRDefault="00161608" w:rsidP="00350C6C">
            <w:pPr>
              <w:tabs>
                <w:tab w:val="left" w:pos="7655"/>
              </w:tabs>
              <w:spacing w:after="0" w:line="240" w:lineRule="auto"/>
              <w:rPr>
                <w:rFonts w:ascii="Times New Roman" w:hAnsi="Times New Roman"/>
                <w:sz w:val="24"/>
                <w:szCs w:val="24"/>
                <w:shd w:val="clear" w:color="auto" w:fill="FFFFFF"/>
                <w:lang w:eastAsia="en-US"/>
              </w:rPr>
            </w:pPr>
            <w:r w:rsidRPr="008679F0">
              <w:rPr>
                <w:rFonts w:ascii="Times New Roman" w:hAnsi="Times New Roman"/>
                <w:sz w:val="24"/>
                <w:szCs w:val="24"/>
                <w:lang w:eastAsia="en-US"/>
              </w:rPr>
              <w:t xml:space="preserve">3.3 </w:t>
            </w:r>
            <w:r w:rsidRPr="008679F0">
              <w:rPr>
                <w:rFonts w:ascii="Times New Roman" w:hAnsi="Times New Roman"/>
                <w:sz w:val="24"/>
                <w:szCs w:val="24"/>
                <w:shd w:val="clear" w:color="auto" w:fill="FFFFFF"/>
                <w:lang w:eastAsia="en-US"/>
              </w:rPr>
              <w:t>Электр энергиясының құны</w:t>
            </w:r>
          </w:p>
        </w:tc>
        <w:tc>
          <w:tcPr>
            <w:tcW w:w="1560" w:type="dxa"/>
            <w:tcBorders>
              <w:top w:val="single" w:sz="4" w:space="0" w:color="auto"/>
              <w:left w:val="single" w:sz="4" w:space="0" w:color="auto"/>
              <w:bottom w:val="single" w:sz="4" w:space="0" w:color="auto"/>
              <w:right w:val="single" w:sz="4" w:space="0" w:color="auto"/>
            </w:tcBorders>
            <w:vAlign w:val="center"/>
            <w:hideMark/>
          </w:tcPr>
          <w:p w:rsidR="00161608" w:rsidRPr="008679F0" w:rsidRDefault="00161608" w:rsidP="00350C6C">
            <w:pPr>
              <w:tabs>
                <w:tab w:val="left" w:pos="7655"/>
              </w:tabs>
              <w:spacing w:after="0" w:line="240" w:lineRule="auto"/>
              <w:jc w:val="center"/>
              <w:rPr>
                <w:rFonts w:ascii="Times New Roman" w:hAnsi="Times New Roman"/>
                <w:sz w:val="24"/>
                <w:szCs w:val="24"/>
                <w:lang w:eastAsia="en-US"/>
              </w:rPr>
            </w:pPr>
            <w:r w:rsidRPr="008679F0">
              <w:rPr>
                <w:rFonts w:ascii="Times New Roman" w:hAnsi="Times New Roman"/>
                <w:sz w:val="24"/>
                <w:szCs w:val="24"/>
                <w:lang w:val="kk-KZ" w:eastAsia="en-US"/>
              </w:rPr>
              <w:t>к</w:t>
            </w:r>
            <w:r w:rsidRPr="008679F0">
              <w:rPr>
                <w:rFonts w:ascii="Times New Roman" w:hAnsi="Times New Roman"/>
                <w:sz w:val="24"/>
                <w:szCs w:val="24"/>
                <w:lang w:eastAsia="en-US"/>
              </w:rPr>
              <w:t>Вт.</w:t>
            </w:r>
            <w:r w:rsidRPr="008679F0">
              <w:rPr>
                <w:rFonts w:ascii="Times New Roman" w:hAnsi="Times New Roman"/>
                <w:sz w:val="24"/>
                <w:szCs w:val="24"/>
                <w:lang w:val="kk-KZ" w:eastAsia="en-US"/>
              </w:rPr>
              <w:t>сағ</w:t>
            </w:r>
            <w:r w:rsidRPr="008679F0">
              <w:rPr>
                <w:rFonts w:ascii="Times New Roman" w:hAnsi="Times New Roman"/>
                <w:sz w:val="24"/>
                <w:szCs w:val="24"/>
                <w:lang w:eastAsia="en-US"/>
              </w:rPr>
              <w:t>/те</w:t>
            </w:r>
            <w:r w:rsidRPr="008679F0">
              <w:rPr>
                <w:rFonts w:ascii="Times New Roman" w:hAnsi="Times New Roman"/>
                <w:sz w:val="24"/>
                <w:szCs w:val="24"/>
                <w:lang w:val="kk-KZ" w:eastAsia="en-US"/>
              </w:rPr>
              <w:t>ң</w:t>
            </w:r>
            <w:r w:rsidRPr="008679F0">
              <w:rPr>
                <w:rFonts w:ascii="Times New Roman" w:hAnsi="Times New Roman"/>
                <w:sz w:val="24"/>
                <w:szCs w:val="24"/>
                <w:lang w:eastAsia="en-US"/>
              </w:rPr>
              <w:t>ге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1608" w:rsidRPr="008679F0" w:rsidRDefault="00161608" w:rsidP="00350C6C">
            <w:pPr>
              <w:spacing w:after="0" w:line="240" w:lineRule="auto"/>
              <w:jc w:val="center"/>
              <w:rPr>
                <w:rFonts w:ascii="Times New Roman" w:hAnsi="Times New Roman"/>
                <w:sz w:val="24"/>
                <w:szCs w:val="24"/>
                <w:lang w:val="en-US" w:eastAsia="en-US"/>
              </w:rPr>
            </w:pPr>
            <w:r w:rsidRPr="008679F0">
              <w:rPr>
                <w:rFonts w:ascii="Times New Roman" w:hAnsi="Times New Roman"/>
                <w:sz w:val="24"/>
                <w:szCs w:val="24"/>
                <w:lang w:val="en-US" w:eastAsia="en-US"/>
              </w:rPr>
              <w:t>800</w:t>
            </w:r>
          </w:p>
        </w:tc>
        <w:tc>
          <w:tcPr>
            <w:tcW w:w="1133" w:type="dxa"/>
            <w:tcBorders>
              <w:top w:val="single" w:sz="4" w:space="0" w:color="auto"/>
              <w:left w:val="single" w:sz="4" w:space="0" w:color="auto"/>
              <w:bottom w:val="single" w:sz="4" w:space="0" w:color="auto"/>
              <w:right w:val="single" w:sz="4" w:space="0" w:color="auto"/>
            </w:tcBorders>
            <w:vAlign w:val="center"/>
            <w:hideMark/>
          </w:tcPr>
          <w:p w:rsidR="00161608" w:rsidRPr="008679F0" w:rsidRDefault="00161608" w:rsidP="00350C6C">
            <w:pPr>
              <w:spacing w:after="0" w:line="240" w:lineRule="auto"/>
              <w:jc w:val="center"/>
              <w:rPr>
                <w:rFonts w:ascii="Times New Roman" w:hAnsi="Times New Roman"/>
                <w:sz w:val="24"/>
                <w:szCs w:val="24"/>
                <w:lang w:eastAsia="en-US"/>
              </w:rPr>
            </w:pPr>
            <w:r w:rsidRPr="008679F0">
              <w:rPr>
                <w:rFonts w:ascii="Times New Roman" w:hAnsi="Times New Roman"/>
                <w:sz w:val="24"/>
                <w:szCs w:val="24"/>
                <w:lang w:eastAsia="en-US"/>
              </w:rPr>
              <w:t>32,5</w:t>
            </w:r>
          </w:p>
        </w:tc>
        <w:tc>
          <w:tcPr>
            <w:tcW w:w="1355" w:type="dxa"/>
            <w:tcBorders>
              <w:top w:val="single" w:sz="4" w:space="0" w:color="auto"/>
              <w:left w:val="single" w:sz="4" w:space="0" w:color="auto"/>
              <w:bottom w:val="single" w:sz="4" w:space="0" w:color="auto"/>
              <w:right w:val="single" w:sz="4" w:space="0" w:color="auto"/>
            </w:tcBorders>
            <w:vAlign w:val="center"/>
            <w:hideMark/>
          </w:tcPr>
          <w:p w:rsidR="00161608" w:rsidRPr="008679F0" w:rsidRDefault="00161608" w:rsidP="00350C6C">
            <w:pPr>
              <w:spacing w:after="0" w:line="240" w:lineRule="auto"/>
              <w:jc w:val="center"/>
              <w:rPr>
                <w:rFonts w:ascii="Times New Roman" w:hAnsi="Times New Roman"/>
                <w:sz w:val="24"/>
                <w:szCs w:val="24"/>
                <w:lang w:eastAsia="en-US"/>
              </w:rPr>
            </w:pPr>
            <w:r w:rsidRPr="008679F0">
              <w:rPr>
                <w:rFonts w:ascii="Times New Roman" w:hAnsi="Times New Roman"/>
                <w:sz w:val="24"/>
                <w:szCs w:val="24"/>
                <w:lang w:eastAsia="en-US"/>
              </w:rPr>
              <w:t>26 000</w:t>
            </w:r>
          </w:p>
        </w:tc>
      </w:tr>
      <w:tr w:rsidR="00161608" w:rsidRPr="008679F0" w:rsidTr="006627A2">
        <w:tc>
          <w:tcPr>
            <w:tcW w:w="4069" w:type="dxa"/>
            <w:tcBorders>
              <w:top w:val="single" w:sz="4" w:space="0" w:color="auto"/>
              <w:left w:val="single" w:sz="4" w:space="0" w:color="auto"/>
              <w:bottom w:val="single" w:sz="4" w:space="0" w:color="auto"/>
              <w:right w:val="single" w:sz="4" w:space="0" w:color="auto"/>
            </w:tcBorders>
            <w:hideMark/>
          </w:tcPr>
          <w:p w:rsidR="00161608" w:rsidRPr="008679F0" w:rsidRDefault="00161608" w:rsidP="00350C6C">
            <w:pPr>
              <w:tabs>
                <w:tab w:val="left" w:pos="7655"/>
              </w:tabs>
              <w:spacing w:after="0" w:line="240" w:lineRule="auto"/>
              <w:rPr>
                <w:rFonts w:ascii="Times New Roman" w:hAnsi="Times New Roman"/>
                <w:sz w:val="24"/>
                <w:szCs w:val="24"/>
                <w:shd w:val="clear" w:color="auto" w:fill="FFFFFF"/>
                <w:lang w:eastAsia="en-US"/>
              </w:rPr>
            </w:pPr>
            <w:r w:rsidRPr="008679F0">
              <w:rPr>
                <w:rFonts w:ascii="Times New Roman" w:hAnsi="Times New Roman"/>
                <w:sz w:val="24"/>
                <w:szCs w:val="24"/>
                <w:lang w:val="kk-KZ" w:eastAsia="en-US"/>
              </w:rPr>
              <w:t>3.4</w:t>
            </w:r>
            <w:r w:rsidR="002A262A">
              <w:rPr>
                <w:rFonts w:ascii="Times New Roman" w:hAnsi="Times New Roman"/>
                <w:sz w:val="24"/>
                <w:szCs w:val="24"/>
                <w:lang w:val="kk-KZ" w:eastAsia="en-US"/>
              </w:rPr>
              <w:t xml:space="preserve"> </w:t>
            </w:r>
            <w:r w:rsidRPr="008679F0">
              <w:rPr>
                <w:rFonts w:ascii="Times New Roman" w:hAnsi="Times New Roman"/>
                <w:sz w:val="24"/>
                <w:szCs w:val="24"/>
                <w:lang w:val="kk-KZ" w:eastAsia="en-US"/>
              </w:rPr>
              <w:t>Жылу буы</w:t>
            </w:r>
          </w:p>
        </w:tc>
        <w:tc>
          <w:tcPr>
            <w:tcW w:w="1560" w:type="dxa"/>
            <w:tcBorders>
              <w:top w:val="single" w:sz="4" w:space="0" w:color="auto"/>
              <w:left w:val="single" w:sz="4" w:space="0" w:color="auto"/>
              <w:bottom w:val="single" w:sz="4" w:space="0" w:color="auto"/>
              <w:right w:val="single" w:sz="4" w:space="0" w:color="auto"/>
            </w:tcBorders>
            <w:vAlign w:val="center"/>
            <w:hideMark/>
          </w:tcPr>
          <w:p w:rsidR="00161608" w:rsidRPr="008679F0" w:rsidRDefault="00161608" w:rsidP="00350C6C">
            <w:pPr>
              <w:tabs>
                <w:tab w:val="left" w:pos="7655"/>
              </w:tabs>
              <w:spacing w:after="0" w:line="240" w:lineRule="auto"/>
              <w:jc w:val="center"/>
              <w:rPr>
                <w:rFonts w:ascii="Times New Roman" w:hAnsi="Times New Roman"/>
                <w:sz w:val="24"/>
                <w:szCs w:val="24"/>
                <w:lang w:eastAsia="en-US"/>
              </w:rPr>
            </w:pPr>
            <w:r w:rsidRPr="008679F0">
              <w:rPr>
                <w:rFonts w:ascii="Times New Roman" w:hAnsi="Times New Roman"/>
                <w:sz w:val="24"/>
                <w:szCs w:val="24"/>
                <w:lang w:eastAsia="en-US"/>
              </w:rPr>
              <w:t>МПа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1608" w:rsidRPr="008679F0" w:rsidRDefault="00161608" w:rsidP="00350C6C">
            <w:pPr>
              <w:spacing w:after="0" w:line="240" w:lineRule="auto"/>
              <w:jc w:val="center"/>
              <w:rPr>
                <w:rFonts w:ascii="Times New Roman" w:hAnsi="Times New Roman"/>
                <w:sz w:val="24"/>
                <w:szCs w:val="24"/>
                <w:lang w:val="en-US" w:eastAsia="en-US"/>
              </w:rPr>
            </w:pPr>
            <w:r w:rsidRPr="008679F0">
              <w:rPr>
                <w:rFonts w:ascii="Times New Roman" w:hAnsi="Times New Roman"/>
                <w:sz w:val="24"/>
                <w:szCs w:val="24"/>
                <w:lang w:eastAsia="en-US"/>
              </w:rPr>
              <w:t>1,2</w:t>
            </w:r>
          </w:p>
        </w:tc>
        <w:tc>
          <w:tcPr>
            <w:tcW w:w="1133" w:type="dxa"/>
            <w:tcBorders>
              <w:top w:val="single" w:sz="4" w:space="0" w:color="auto"/>
              <w:left w:val="single" w:sz="4" w:space="0" w:color="auto"/>
              <w:bottom w:val="single" w:sz="4" w:space="0" w:color="auto"/>
              <w:right w:val="single" w:sz="4" w:space="0" w:color="auto"/>
            </w:tcBorders>
            <w:vAlign w:val="center"/>
            <w:hideMark/>
          </w:tcPr>
          <w:p w:rsidR="00161608" w:rsidRPr="008679F0" w:rsidRDefault="00161608" w:rsidP="00350C6C">
            <w:pPr>
              <w:spacing w:after="0" w:line="240" w:lineRule="auto"/>
              <w:jc w:val="center"/>
              <w:rPr>
                <w:rFonts w:ascii="Times New Roman" w:hAnsi="Times New Roman"/>
                <w:sz w:val="24"/>
                <w:szCs w:val="24"/>
                <w:lang w:val="kk-KZ" w:eastAsia="en-US"/>
              </w:rPr>
            </w:pPr>
            <w:r w:rsidRPr="008679F0">
              <w:rPr>
                <w:rFonts w:ascii="Times New Roman" w:hAnsi="Times New Roman"/>
                <w:sz w:val="24"/>
                <w:szCs w:val="24"/>
                <w:shd w:val="clear" w:color="auto" w:fill="FFFFFF"/>
                <w:lang w:eastAsia="en-US"/>
              </w:rPr>
              <w:t>4 385</w:t>
            </w:r>
          </w:p>
        </w:tc>
        <w:tc>
          <w:tcPr>
            <w:tcW w:w="1355" w:type="dxa"/>
            <w:tcBorders>
              <w:top w:val="single" w:sz="4" w:space="0" w:color="auto"/>
              <w:left w:val="single" w:sz="4" w:space="0" w:color="auto"/>
              <w:bottom w:val="single" w:sz="4" w:space="0" w:color="auto"/>
              <w:right w:val="single" w:sz="4" w:space="0" w:color="auto"/>
            </w:tcBorders>
            <w:vAlign w:val="center"/>
            <w:hideMark/>
          </w:tcPr>
          <w:p w:rsidR="00161608" w:rsidRPr="008679F0" w:rsidRDefault="00161608" w:rsidP="00350C6C">
            <w:pPr>
              <w:spacing w:after="0" w:line="240" w:lineRule="auto"/>
              <w:jc w:val="center"/>
              <w:rPr>
                <w:rFonts w:ascii="Times New Roman" w:hAnsi="Times New Roman"/>
                <w:sz w:val="24"/>
                <w:szCs w:val="24"/>
                <w:lang w:val="kk-KZ" w:eastAsia="en-US"/>
              </w:rPr>
            </w:pPr>
            <w:r w:rsidRPr="008679F0">
              <w:rPr>
                <w:rFonts w:ascii="Times New Roman" w:hAnsi="Times New Roman"/>
                <w:sz w:val="24"/>
                <w:szCs w:val="24"/>
                <w:lang w:val="kk-KZ" w:eastAsia="en-US"/>
              </w:rPr>
              <w:t>5262</w:t>
            </w:r>
          </w:p>
        </w:tc>
      </w:tr>
      <w:tr w:rsidR="00161608" w:rsidRPr="008679F0" w:rsidTr="006627A2">
        <w:tc>
          <w:tcPr>
            <w:tcW w:w="4069" w:type="dxa"/>
            <w:tcBorders>
              <w:top w:val="single" w:sz="4" w:space="0" w:color="auto"/>
              <w:left w:val="single" w:sz="4" w:space="0" w:color="auto"/>
              <w:bottom w:val="single" w:sz="4" w:space="0" w:color="auto"/>
              <w:right w:val="single" w:sz="4" w:space="0" w:color="auto"/>
            </w:tcBorders>
            <w:hideMark/>
          </w:tcPr>
          <w:p w:rsidR="00161608" w:rsidRPr="008679F0" w:rsidRDefault="00161608" w:rsidP="00350C6C">
            <w:pPr>
              <w:tabs>
                <w:tab w:val="left" w:pos="7655"/>
              </w:tabs>
              <w:spacing w:after="0" w:line="240" w:lineRule="auto"/>
              <w:rPr>
                <w:rFonts w:ascii="Times New Roman" w:hAnsi="Times New Roman"/>
                <w:sz w:val="24"/>
                <w:szCs w:val="24"/>
                <w:lang w:val="kk-KZ" w:eastAsia="en-US"/>
              </w:rPr>
            </w:pPr>
            <w:r w:rsidRPr="008679F0">
              <w:rPr>
                <w:rFonts w:ascii="Times New Roman" w:hAnsi="Times New Roman"/>
                <w:sz w:val="24"/>
                <w:szCs w:val="24"/>
                <w:lang w:val="kk-KZ" w:eastAsia="en-US"/>
              </w:rPr>
              <w:t xml:space="preserve">3.5 Су </w:t>
            </w:r>
          </w:p>
        </w:tc>
        <w:tc>
          <w:tcPr>
            <w:tcW w:w="1560" w:type="dxa"/>
            <w:tcBorders>
              <w:top w:val="single" w:sz="4" w:space="0" w:color="auto"/>
              <w:left w:val="single" w:sz="4" w:space="0" w:color="auto"/>
              <w:bottom w:val="single" w:sz="4" w:space="0" w:color="auto"/>
              <w:right w:val="single" w:sz="4" w:space="0" w:color="auto"/>
            </w:tcBorders>
            <w:vAlign w:val="center"/>
            <w:hideMark/>
          </w:tcPr>
          <w:p w:rsidR="00161608" w:rsidRPr="008679F0" w:rsidRDefault="00161608" w:rsidP="00350C6C">
            <w:pPr>
              <w:tabs>
                <w:tab w:val="left" w:pos="7655"/>
              </w:tabs>
              <w:spacing w:after="0" w:line="240" w:lineRule="auto"/>
              <w:jc w:val="center"/>
              <w:rPr>
                <w:rFonts w:ascii="Times New Roman" w:hAnsi="Times New Roman"/>
                <w:sz w:val="24"/>
                <w:szCs w:val="24"/>
                <w:lang w:eastAsia="en-US"/>
              </w:rPr>
            </w:pPr>
            <w:r w:rsidRPr="008679F0">
              <w:rPr>
                <w:rFonts w:ascii="Times New Roman" w:hAnsi="Times New Roman"/>
                <w:sz w:val="24"/>
                <w:szCs w:val="24"/>
                <w:lang w:eastAsia="en-US"/>
              </w:rPr>
              <w:t>м</w:t>
            </w:r>
            <w:r w:rsidRPr="008679F0">
              <w:rPr>
                <w:rFonts w:ascii="Times New Roman" w:hAnsi="Times New Roman"/>
                <w:sz w:val="24"/>
                <w:szCs w:val="24"/>
                <w:vertAlign w:val="superscript"/>
                <w:lang w:eastAsia="en-US"/>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1608" w:rsidRPr="008679F0" w:rsidRDefault="00161608" w:rsidP="00350C6C">
            <w:pPr>
              <w:spacing w:after="0" w:line="240" w:lineRule="auto"/>
              <w:jc w:val="center"/>
              <w:rPr>
                <w:rFonts w:ascii="Times New Roman" w:hAnsi="Times New Roman"/>
                <w:sz w:val="24"/>
                <w:szCs w:val="24"/>
                <w:lang w:eastAsia="en-US"/>
              </w:rPr>
            </w:pPr>
            <w:r w:rsidRPr="008679F0">
              <w:rPr>
                <w:rFonts w:ascii="Times New Roman" w:hAnsi="Times New Roman"/>
                <w:sz w:val="24"/>
                <w:szCs w:val="24"/>
                <w:lang w:eastAsia="en-US"/>
              </w:rPr>
              <w:t>60</w:t>
            </w:r>
          </w:p>
        </w:tc>
        <w:tc>
          <w:tcPr>
            <w:tcW w:w="1133" w:type="dxa"/>
            <w:tcBorders>
              <w:top w:val="single" w:sz="4" w:space="0" w:color="auto"/>
              <w:left w:val="single" w:sz="4" w:space="0" w:color="auto"/>
              <w:bottom w:val="single" w:sz="4" w:space="0" w:color="auto"/>
              <w:right w:val="single" w:sz="4" w:space="0" w:color="auto"/>
            </w:tcBorders>
            <w:vAlign w:val="center"/>
            <w:hideMark/>
          </w:tcPr>
          <w:p w:rsidR="00161608" w:rsidRPr="008679F0" w:rsidRDefault="00161608" w:rsidP="00350C6C">
            <w:pPr>
              <w:spacing w:after="0" w:line="240" w:lineRule="auto"/>
              <w:jc w:val="center"/>
              <w:rPr>
                <w:rFonts w:ascii="Times New Roman" w:hAnsi="Times New Roman"/>
                <w:sz w:val="24"/>
                <w:szCs w:val="24"/>
                <w:lang w:eastAsia="en-US"/>
              </w:rPr>
            </w:pPr>
            <w:r w:rsidRPr="008679F0">
              <w:rPr>
                <w:rFonts w:ascii="Times New Roman" w:hAnsi="Times New Roman"/>
                <w:sz w:val="24"/>
                <w:szCs w:val="24"/>
                <w:lang w:eastAsia="en-US"/>
              </w:rPr>
              <w:t>165,94</w:t>
            </w:r>
          </w:p>
        </w:tc>
        <w:tc>
          <w:tcPr>
            <w:tcW w:w="1355" w:type="dxa"/>
            <w:tcBorders>
              <w:top w:val="single" w:sz="4" w:space="0" w:color="auto"/>
              <w:left w:val="single" w:sz="4" w:space="0" w:color="auto"/>
              <w:bottom w:val="single" w:sz="4" w:space="0" w:color="auto"/>
              <w:right w:val="single" w:sz="4" w:space="0" w:color="auto"/>
            </w:tcBorders>
            <w:vAlign w:val="center"/>
            <w:hideMark/>
          </w:tcPr>
          <w:p w:rsidR="00161608" w:rsidRPr="008679F0" w:rsidRDefault="00161608" w:rsidP="00350C6C">
            <w:pPr>
              <w:spacing w:after="0" w:line="240" w:lineRule="auto"/>
              <w:jc w:val="center"/>
              <w:rPr>
                <w:rFonts w:ascii="Times New Roman" w:hAnsi="Times New Roman"/>
                <w:sz w:val="24"/>
                <w:szCs w:val="24"/>
                <w:lang w:eastAsia="en-US"/>
              </w:rPr>
            </w:pPr>
            <w:r w:rsidRPr="008679F0">
              <w:rPr>
                <w:rFonts w:ascii="Times New Roman" w:hAnsi="Times New Roman"/>
                <w:sz w:val="24"/>
                <w:szCs w:val="24"/>
                <w:lang w:eastAsia="en-US"/>
              </w:rPr>
              <w:t>9 956,4</w:t>
            </w:r>
          </w:p>
        </w:tc>
      </w:tr>
      <w:tr w:rsidR="00161608" w:rsidRPr="008679F0" w:rsidTr="006627A2">
        <w:tc>
          <w:tcPr>
            <w:tcW w:w="4069" w:type="dxa"/>
            <w:tcBorders>
              <w:top w:val="single" w:sz="4" w:space="0" w:color="auto"/>
              <w:left w:val="single" w:sz="4" w:space="0" w:color="auto"/>
              <w:bottom w:val="single" w:sz="4" w:space="0" w:color="auto"/>
              <w:right w:val="single" w:sz="4" w:space="0" w:color="auto"/>
            </w:tcBorders>
            <w:hideMark/>
          </w:tcPr>
          <w:p w:rsidR="00161608" w:rsidRPr="008679F0" w:rsidRDefault="00161608" w:rsidP="00350C6C">
            <w:pPr>
              <w:tabs>
                <w:tab w:val="left" w:pos="7655"/>
              </w:tabs>
              <w:spacing w:after="0" w:line="240" w:lineRule="auto"/>
              <w:rPr>
                <w:rFonts w:ascii="Times New Roman" w:hAnsi="Times New Roman"/>
                <w:sz w:val="24"/>
                <w:szCs w:val="24"/>
                <w:lang w:eastAsia="en-US"/>
              </w:rPr>
            </w:pPr>
            <w:r w:rsidRPr="008679F0">
              <w:rPr>
                <w:rFonts w:ascii="Times New Roman" w:hAnsi="Times New Roman"/>
                <w:sz w:val="24"/>
                <w:szCs w:val="24"/>
                <w:lang w:val="kk-KZ" w:eastAsia="en-US"/>
              </w:rPr>
              <w:t xml:space="preserve">3.6 </w:t>
            </w:r>
            <w:r w:rsidRPr="008679F0">
              <w:rPr>
                <w:rFonts w:ascii="Times New Roman" w:hAnsi="Times New Roman"/>
                <w:sz w:val="24"/>
                <w:szCs w:val="24"/>
                <w:lang w:eastAsia="en-US"/>
              </w:rPr>
              <w:t>Үй-жайды жалға алу</w:t>
            </w:r>
          </w:p>
        </w:tc>
        <w:tc>
          <w:tcPr>
            <w:tcW w:w="1560" w:type="dxa"/>
            <w:tcBorders>
              <w:top w:val="single" w:sz="4" w:space="0" w:color="auto"/>
              <w:left w:val="single" w:sz="4" w:space="0" w:color="auto"/>
              <w:bottom w:val="single" w:sz="4" w:space="0" w:color="auto"/>
              <w:right w:val="single" w:sz="4" w:space="0" w:color="auto"/>
            </w:tcBorders>
            <w:vAlign w:val="center"/>
            <w:hideMark/>
          </w:tcPr>
          <w:p w:rsidR="00161608" w:rsidRPr="008679F0" w:rsidRDefault="00161608" w:rsidP="00350C6C">
            <w:pPr>
              <w:tabs>
                <w:tab w:val="left" w:pos="7655"/>
              </w:tabs>
              <w:spacing w:after="0" w:line="240" w:lineRule="auto"/>
              <w:jc w:val="center"/>
              <w:rPr>
                <w:rFonts w:ascii="Times New Roman" w:hAnsi="Times New Roman"/>
                <w:sz w:val="24"/>
                <w:szCs w:val="24"/>
                <w:lang w:eastAsia="en-US"/>
              </w:rPr>
            </w:pPr>
            <w:r w:rsidRPr="008679F0">
              <w:rPr>
                <w:rFonts w:ascii="Times New Roman" w:hAnsi="Times New Roman"/>
                <w:sz w:val="24"/>
                <w:szCs w:val="24"/>
                <w:lang w:eastAsia="en-US"/>
              </w:rPr>
              <w:t>те</w:t>
            </w:r>
            <w:r w:rsidRPr="008679F0">
              <w:rPr>
                <w:rFonts w:ascii="Times New Roman" w:hAnsi="Times New Roman"/>
                <w:sz w:val="24"/>
                <w:szCs w:val="24"/>
                <w:lang w:val="kk-KZ" w:eastAsia="en-US"/>
              </w:rPr>
              <w:t>ң</w:t>
            </w:r>
            <w:r w:rsidRPr="008679F0">
              <w:rPr>
                <w:rFonts w:ascii="Times New Roman" w:hAnsi="Times New Roman"/>
                <w:sz w:val="24"/>
                <w:szCs w:val="24"/>
                <w:lang w:eastAsia="en-US"/>
              </w:rPr>
              <w:t>ге /м</w:t>
            </w:r>
            <w:r w:rsidRPr="008679F0">
              <w:rPr>
                <w:rFonts w:ascii="Times New Roman" w:hAnsi="Times New Roman"/>
                <w:sz w:val="24"/>
                <w:szCs w:val="24"/>
                <w:vertAlign w:val="subscript"/>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1608" w:rsidRPr="008679F0" w:rsidRDefault="00161608" w:rsidP="00350C6C">
            <w:pPr>
              <w:spacing w:after="0" w:line="240" w:lineRule="auto"/>
              <w:ind w:left="-122"/>
              <w:jc w:val="center"/>
              <w:rPr>
                <w:rFonts w:ascii="Times New Roman" w:hAnsi="Times New Roman"/>
                <w:sz w:val="24"/>
                <w:szCs w:val="24"/>
                <w:lang w:eastAsia="en-US"/>
              </w:rPr>
            </w:pPr>
            <w:r w:rsidRPr="008679F0">
              <w:rPr>
                <w:rFonts w:ascii="Times New Roman" w:hAnsi="Times New Roman"/>
                <w:sz w:val="24"/>
                <w:szCs w:val="24"/>
                <w:lang w:eastAsia="en-US"/>
              </w:rPr>
              <w:t>(керек 100 м</w:t>
            </w:r>
            <w:r w:rsidRPr="008679F0">
              <w:rPr>
                <w:rFonts w:ascii="Times New Roman" w:hAnsi="Times New Roman"/>
                <w:sz w:val="24"/>
                <w:szCs w:val="24"/>
                <w:vertAlign w:val="superscript"/>
                <w:lang w:eastAsia="en-US"/>
              </w:rPr>
              <w:t>2</w:t>
            </w:r>
            <w:r w:rsidRPr="008679F0">
              <w:rPr>
                <w:rFonts w:ascii="Times New Roman" w:hAnsi="Times New Roman"/>
                <w:sz w:val="24"/>
                <w:szCs w:val="24"/>
                <w:lang w:eastAsia="en-US"/>
              </w:rPr>
              <w:t>)</w:t>
            </w:r>
          </w:p>
        </w:tc>
        <w:tc>
          <w:tcPr>
            <w:tcW w:w="1133" w:type="dxa"/>
            <w:tcBorders>
              <w:top w:val="single" w:sz="4" w:space="0" w:color="auto"/>
              <w:left w:val="single" w:sz="4" w:space="0" w:color="auto"/>
              <w:bottom w:val="single" w:sz="4" w:space="0" w:color="auto"/>
              <w:right w:val="single" w:sz="4" w:space="0" w:color="auto"/>
            </w:tcBorders>
            <w:vAlign w:val="center"/>
            <w:hideMark/>
          </w:tcPr>
          <w:p w:rsidR="00161608" w:rsidRPr="008679F0" w:rsidRDefault="00161608" w:rsidP="00350C6C">
            <w:pPr>
              <w:spacing w:after="0" w:line="240" w:lineRule="auto"/>
              <w:jc w:val="center"/>
              <w:rPr>
                <w:rFonts w:ascii="Times New Roman" w:hAnsi="Times New Roman"/>
                <w:sz w:val="24"/>
                <w:szCs w:val="24"/>
                <w:lang w:eastAsia="en-US"/>
              </w:rPr>
            </w:pPr>
            <w:r w:rsidRPr="008679F0">
              <w:rPr>
                <w:rFonts w:ascii="Times New Roman" w:hAnsi="Times New Roman"/>
                <w:sz w:val="24"/>
                <w:szCs w:val="24"/>
                <w:lang w:eastAsia="en-US"/>
              </w:rPr>
              <w:t>8000</w:t>
            </w:r>
          </w:p>
        </w:tc>
        <w:tc>
          <w:tcPr>
            <w:tcW w:w="1355" w:type="dxa"/>
            <w:tcBorders>
              <w:top w:val="single" w:sz="4" w:space="0" w:color="auto"/>
              <w:left w:val="single" w:sz="4" w:space="0" w:color="auto"/>
              <w:bottom w:val="single" w:sz="4" w:space="0" w:color="auto"/>
              <w:right w:val="single" w:sz="4" w:space="0" w:color="auto"/>
            </w:tcBorders>
            <w:vAlign w:val="center"/>
            <w:hideMark/>
          </w:tcPr>
          <w:p w:rsidR="00161608" w:rsidRPr="008679F0" w:rsidRDefault="00161608" w:rsidP="00350C6C">
            <w:pPr>
              <w:spacing w:after="0" w:line="240" w:lineRule="auto"/>
              <w:jc w:val="center"/>
              <w:rPr>
                <w:rFonts w:ascii="Times New Roman" w:hAnsi="Times New Roman"/>
                <w:sz w:val="24"/>
                <w:szCs w:val="24"/>
                <w:lang w:val="en-US" w:eastAsia="en-US"/>
              </w:rPr>
            </w:pPr>
            <w:r w:rsidRPr="008679F0">
              <w:rPr>
                <w:rFonts w:ascii="Times New Roman" w:hAnsi="Times New Roman"/>
                <w:sz w:val="24"/>
                <w:szCs w:val="24"/>
                <w:lang w:eastAsia="en-US"/>
              </w:rPr>
              <w:t>80</w:t>
            </w:r>
            <w:r w:rsidRPr="008679F0">
              <w:rPr>
                <w:rFonts w:ascii="Times New Roman" w:hAnsi="Times New Roman"/>
                <w:sz w:val="24"/>
                <w:szCs w:val="24"/>
                <w:lang w:val="en-US" w:eastAsia="en-US"/>
              </w:rPr>
              <w:t>0 000</w:t>
            </w:r>
          </w:p>
        </w:tc>
      </w:tr>
      <w:tr w:rsidR="00161608" w:rsidRPr="008679F0" w:rsidTr="006627A2">
        <w:tc>
          <w:tcPr>
            <w:tcW w:w="4069" w:type="dxa"/>
            <w:tcBorders>
              <w:top w:val="single" w:sz="4" w:space="0" w:color="auto"/>
              <w:left w:val="single" w:sz="4" w:space="0" w:color="auto"/>
              <w:bottom w:val="single" w:sz="4" w:space="0" w:color="auto"/>
              <w:right w:val="single" w:sz="4" w:space="0" w:color="auto"/>
            </w:tcBorders>
            <w:hideMark/>
          </w:tcPr>
          <w:p w:rsidR="00161608" w:rsidRPr="008679F0" w:rsidRDefault="00161608" w:rsidP="00350C6C">
            <w:pPr>
              <w:tabs>
                <w:tab w:val="left" w:pos="7655"/>
              </w:tabs>
              <w:spacing w:after="0" w:line="240" w:lineRule="auto"/>
              <w:rPr>
                <w:rFonts w:ascii="Times New Roman" w:hAnsi="Times New Roman"/>
                <w:sz w:val="24"/>
                <w:szCs w:val="24"/>
                <w:lang w:val="kk-KZ" w:eastAsia="en-US"/>
              </w:rPr>
            </w:pPr>
            <w:r w:rsidRPr="008679F0">
              <w:rPr>
                <w:rFonts w:ascii="Times New Roman" w:hAnsi="Times New Roman"/>
                <w:sz w:val="24"/>
                <w:szCs w:val="24"/>
                <w:lang w:val="kk-KZ" w:eastAsia="en-US"/>
              </w:rPr>
              <w:t xml:space="preserve">3.7 </w:t>
            </w:r>
            <w:r w:rsidRPr="008679F0">
              <w:rPr>
                <w:rFonts w:ascii="Times New Roman" w:hAnsi="Times New Roman"/>
                <w:sz w:val="24"/>
                <w:szCs w:val="24"/>
                <w:lang w:eastAsia="en-US"/>
              </w:rPr>
              <w:t>Бір</w:t>
            </w:r>
            <w:r w:rsidRPr="00A922F7">
              <w:rPr>
                <w:rFonts w:ascii="Times New Roman" w:hAnsi="Times New Roman"/>
                <w:sz w:val="24"/>
                <w:szCs w:val="24"/>
                <w:lang w:eastAsia="en-US"/>
              </w:rPr>
              <w:t xml:space="preserve"> </w:t>
            </w:r>
            <w:r w:rsidRPr="008679F0">
              <w:rPr>
                <w:rFonts w:ascii="Times New Roman" w:hAnsi="Times New Roman"/>
                <w:sz w:val="24"/>
                <w:szCs w:val="24"/>
                <w:lang w:eastAsia="en-US"/>
              </w:rPr>
              <w:t>жылдағы</w:t>
            </w:r>
            <w:r w:rsidRPr="00A922F7">
              <w:rPr>
                <w:rFonts w:ascii="Times New Roman" w:hAnsi="Times New Roman"/>
                <w:sz w:val="24"/>
                <w:szCs w:val="24"/>
                <w:lang w:eastAsia="en-US"/>
              </w:rPr>
              <w:t xml:space="preserve"> </w:t>
            </w:r>
            <w:r w:rsidRPr="008679F0">
              <w:rPr>
                <w:rFonts w:ascii="Times New Roman" w:hAnsi="Times New Roman"/>
                <w:sz w:val="24"/>
                <w:szCs w:val="24"/>
                <w:lang w:eastAsia="en-US"/>
              </w:rPr>
              <w:t>жабдықтарға</w:t>
            </w:r>
            <w:r w:rsidRPr="00A922F7">
              <w:rPr>
                <w:rFonts w:ascii="Times New Roman" w:hAnsi="Times New Roman"/>
                <w:sz w:val="24"/>
                <w:szCs w:val="24"/>
                <w:lang w:eastAsia="en-US"/>
              </w:rPr>
              <w:t xml:space="preserve"> </w:t>
            </w:r>
            <w:r w:rsidRPr="008679F0">
              <w:rPr>
                <w:rFonts w:ascii="Times New Roman" w:hAnsi="Times New Roman"/>
                <w:sz w:val="24"/>
                <w:szCs w:val="24"/>
                <w:lang w:eastAsia="en-US"/>
              </w:rPr>
              <w:t>арналған</w:t>
            </w:r>
            <w:r w:rsidRPr="00A922F7">
              <w:rPr>
                <w:rFonts w:ascii="Times New Roman" w:hAnsi="Times New Roman"/>
                <w:sz w:val="24"/>
                <w:szCs w:val="24"/>
                <w:lang w:eastAsia="en-US"/>
              </w:rPr>
              <w:t xml:space="preserve"> </w:t>
            </w:r>
            <w:r w:rsidRPr="008679F0">
              <w:rPr>
                <w:rFonts w:ascii="Times New Roman" w:hAnsi="Times New Roman"/>
                <w:sz w:val="24"/>
                <w:szCs w:val="24"/>
                <w:lang w:eastAsia="en-US"/>
              </w:rPr>
              <w:t>амортизациялық</w:t>
            </w:r>
            <w:r w:rsidRPr="00A922F7">
              <w:rPr>
                <w:rFonts w:ascii="Times New Roman" w:hAnsi="Times New Roman"/>
                <w:sz w:val="24"/>
                <w:szCs w:val="24"/>
                <w:lang w:eastAsia="en-US"/>
              </w:rPr>
              <w:t xml:space="preserve"> </w:t>
            </w:r>
            <w:r w:rsidRPr="008679F0">
              <w:rPr>
                <w:rFonts w:ascii="Times New Roman" w:hAnsi="Times New Roman"/>
                <w:sz w:val="24"/>
                <w:szCs w:val="24"/>
                <w:lang w:eastAsia="en-US"/>
              </w:rPr>
              <w:t>шығы</w:t>
            </w:r>
            <w:r w:rsidRPr="008679F0">
              <w:rPr>
                <w:rFonts w:ascii="Times New Roman" w:hAnsi="Times New Roman"/>
                <w:sz w:val="24"/>
                <w:szCs w:val="24"/>
                <w:lang w:val="kk-KZ" w:eastAsia="en-US"/>
              </w:rPr>
              <w:t>ндар</w:t>
            </w:r>
          </w:p>
        </w:tc>
        <w:tc>
          <w:tcPr>
            <w:tcW w:w="1560" w:type="dxa"/>
            <w:tcBorders>
              <w:top w:val="single" w:sz="4" w:space="0" w:color="auto"/>
              <w:left w:val="single" w:sz="4" w:space="0" w:color="auto"/>
              <w:bottom w:val="single" w:sz="4" w:space="0" w:color="auto"/>
              <w:right w:val="single" w:sz="4" w:space="0" w:color="auto"/>
            </w:tcBorders>
            <w:vAlign w:val="center"/>
            <w:hideMark/>
          </w:tcPr>
          <w:p w:rsidR="00161608" w:rsidRPr="008679F0" w:rsidRDefault="00161608" w:rsidP="00350C6C">
            <w:pPr>
              <w:tabs>
                <w:tab w:val="left" w:pos="7655"/>
              </w:tabs>
              <w:spacing w:after="0" w:line="240" w:lineRule="auto"/>
              <w:jc w:val="center"/>
              <w:rPr>
                <w:rFonts w:ascii="Times New Roman" w:hAnsi="Times New Roman"/>
                <w:sz w:val="24"/>
                <w:szCs w:val="24"/>
                <w:lang w:eastAsia="en-US"/>
              </w:rPr>
            </w:pPr>
            <w:r w:rsidRPr="008679F0">
              <w:rPr>
                <w:rFonts w:ascii="Times New Roman" w:hAnsi="Times New Roman"/>
                <w:sz w:val="24"/>
                <w:szCs w:val="24"/>
                <w:lang w:eastAsia="en-US"/>
              </w:rPr>
              <w:t>жыл</w:t>
            </w:r>
            <w:r w:rsidRPr="008679F0">
              <w:rPr>
                <w:rFonts w:ascii="Times New Roman" w:hAnsi="Times New Roman"/>
                <w:sz w:val="24"/>
                <w:szCs w:val="24"/>
                <w:lang w:val="en-US" w:eastAsia="en-US"/>
              </w:rPr>
              <w:t>/</w:t>
            </w:r>
            <w:r w:rsidRPr="008679F0">
              <w:rPr>
                <w:rFonts w:ascii="Times New Roman" w:hAnsi="Times New Roman"/>
                <w:sz w:val="24"/>
                <w:szCs w:val="24"/>
                <w:lang w:eastAsia="en-US"/>
              </w:rPr>
              <w:t xml:space="preserve"> те</w:t>
            </w:r>
            <w:r w:rsidRPr="008679F0">
              <w:rPr>
                <w:rFonts w:ascii="Times New Roman" w:hAnsi="Times New Roman"/>
                <w:sz w:val="24"/>
                <w:szCs w:val="24"/>
                <w:lang w:val="kk-KZ" w:eastAsia="en-US"/>
              </w:rPr>
              <w:t>ң</w:t>
            </w:r>
            <w:r w:rsidRPr="008679F0">
              <w:rPr>
                <w:rFonts w:ascii="Times New Roman" w:hAnsi="Times New Roman"/>
                <w:sz w:val="24"/>
                <w:szCs w:val="24"/>
                <w:lang w:eastAsia="en-US"/>
              </w:rPr>
              <w:t>ге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1608" w:rsidRPr="008679F0" w:rsidRDefault="00161608" w:rsidP="00350C6C">
            <w:pPr>
              <w:spacing w:after="0" w:line="240" w:lineRule="auto"/>
              <w:jc w:val="center"/>
              <w:rPr>
                <w:rFonts w:ascii="Times New Roman" w:hAnsi="Times New Roman"/>
                <w:sz w:val="24"/>
                <w:szCs w:val="24"/>
                <w:lang w:eastAsia="en-US"/>
              </w:rPr>
            </w:pPr>
            <w:r w:rsidRPr="008679F0">
              <w:rPr>
                <w:rFonts w:ascii="Times New Roman" w:hAnsi="Times New Roman"/>
                <w:sz w:val="24"/>
                <w:szCs w:val="24"/>
                <w:lang w:eastAsia="en-US"/>
              </w:rPr>
              <w:t>500 000</w:t>
            </w:r>
          </w:p>
        </w:tc>
        <w:tc>
          <w:tcPr>
            <w:tcW w:w="1133" w:type="dxa"/>
            <w:tcBorders>
              <w:top w:val="single" w:sz="4" w:space="0" w:color="auto"/>
              <w:left w:val="single" w:sz="4" w:space="0" w:color="auto"/>
              <w:bottom w:val="single" w:sz="4" w:space="0" w:color="auto"/>
              <w:right w:val="single" w:sz="4" w:space="0" w:color="auto"/>
            </w:tcBorders>
            <w:vAlign w:val="center"/>
          </w:tcPr>
          <w:p w:rsidR="00161608" w:rsidRPr="008679F0" w:rsidRDefault="00161608" w:rsidP="00350C6C">
            <w:pPr>
              <w:spacing w:after="0" w:line="240" w:lineRule="auto"/>
              <w:jc w:val="center"/>
              <w:rPr>
                <w:rFonts w:ascii="Times New Roman" w:hAnsi="Times New Roman"/>
                <w:sz w:val="24"/>
                <w:szCs w:val="24"/>
                <w:lang w:eastAsia="en-US"/>
              </w:rPr>
            </w:pPr>
          </w:p>
        </w:tc>
        <w:tc>
          <w:tcPr>
            <w:tcW w:w="1355" w:type="dxa"/>
            <w:tcBorders>
              <w:top w:val="single" w:sz="4" w:space="0" w:color="auto"/>
              <w:left w:val="single" w:sz="4" w:space="0" w:color="auto"/>
              <w:bottom w:val="single" w:sz="4" w:space="0" w:color="auto"/>
              <w:right w:val="single" w:sz="4" w:space="0" w:color="auto"/>
            </w:tcBorders>
            <w:vAlign w:val="center"/>
            <w:hideMark/>
          </w:tcPr>
          <w:p w:rsidR="00161608" w:rsidRPr="008679F0" w:rsidRDefault="00161608" w:rsidP="00350C6C">
            <w:pPr>
              <w:spacing w:after="0" w:line="240" w:lineRule="auto"/>
              <w:jc w:val="center"/>
              <w:rPr>
                <w:rFonts w:ascii="Times New Roman" w:hAnsi="Times New Roman"/>
                <w:sz w:val="24"/>
                <w:szCs w:val="24"/>
                <w:lang w:eastAsia="en-US"/>
              </w:rPr>
            </w:pPr>
            <w:r w:rsidRPr="008679F0">
              <w:rPr>
                <w:rFonts w:ascii="Times New Roman" w:hAnsi="Times New Roman"/>
                <w:sz w:val="24"/>
                <w:szCs w:val="24"/>
                <w:lang w:eastAsia="en-US"/>
              </w:rPr>
              <w:t>500 000</w:t>
            </w:r>
          </w:p>
        </w:tc>
      </w:tr>
      <w:tr w:rsidR="00161608" w:rsidRPr="008679F0" w:rsidTr="006627A2">
        <w:tc>
          <w:tcPr>
            <w:tcW w:w="4069" w:type="dxa"/>
            <w:tcBorders>
              <w:top w:val="single" w:sz="4" w:space="0" w:color="auto"/>
              <w:left w:val="single" w:sz="4" w:space="0" w:color="auto"/>
              <w:bottom w:val="single" w:sz="4" w:space="0" w:color="auto"/>
              <w:right w:val="single" w:sz="4" w:space="0" w:color="auto"/>
            </w:tcBorders>
            <w:hideMark/>
          </w:tcPr>
          <w:p w:rsidR="00161608" w:rsidRPr="008679F0" w:rsidRDefault="00161608" w:rsidP="00350C6C">
            <w:pPr>
              <w:tabs>
                <w:tab w:val="left" w:pos="7655"/>
              </w:tabs>
              <w:spacing w:after="0" w:line="240" w:lineRule="auto"/>
              <w:jc w:val="both"/>
              <w:rPr>
                <w:rFonts w:ascii="Times New Roman" w:hAnsi="Times New Roman"/>
                <w:sz w:val="24"/>
                <w:szCs w:val="24"/>
                <w:shd w:val="clear" w:color="auto" w:fill="FFFFFF"/>
                <w:lang w:val="kk-KZ" w:eastAsia="en-US"/>
              </w:rPr>
            </w:pPr>
            <w:r w:rsidRPr="008679F0">
              <w:rPr>
                <w:rFonts w:ascii="Times New Roman" w:hAnsi="Times New Roman"/>
                <w:sz w:val="24"/>
                <w:szCs w:val="24"/>
                <w:lang w:val="kk-KZ" w:eastAsia="en-US"/>
              </w:rPr>
              <w:t xml:space="preserve">3.8 </w:t>
            </w:r>
            <w:r w:rsidRPr="008679F0">
              <w:rPr>
                <w:rFonts w:ascii="Times New Roman" w:hAnsi="Times New Roman"/>
                <w:sz w:val="24"/>
                <w:szCs w:val="24"/>
                <w:lang w:eastAsia="en-US"/>
              </w:rPr>
              <w:t>Жылына шикізат пен материалдарды тасымалдауға арналған шығы</w:t>
            </w:r>
            <w:r w:rsidRPr="008679F0">
              <w:rPr>
                <w:rFonts w:ascii="Times New Roman" w:hAnsi="Times New Roman"/>
                <w:sz w:val="24"/>
                <w:szCs w:val="24"/>
                <w:lang w:val="kk-KZ" w:eastAsia="en-US"/>
              </w:rPr>
              <w:t>ндар</w:t>
            </w:r>
          </w:p>
        </w:tc>
        <w:tc>
          <w:tcPr>
            <w:tcW w:w="1560" w:type="dxa"/>
            <w:tcBorders>
              <w:top w:val="single" w:sz="4" w:space="0" w:color="auto"/>
              <w:left w:val="single" w:sz="4" w:space="0" w:color="auto"/>
              <w:bottom w:val="single" w:sz="4" w:space="0" w:color="auto"/>
              <w:right w:val="single" w:sz="4" w:space="0" w:color="auto"/>
            </w:tcBorders>
            <w:vAlign w:val="center"/>
            <w:hideMark/>
          </w:tcPr>
          <w:p w:rsidR="00161608" w:rsidRPr="008679F0" w:rsidRDefault="00161608" w:rsidP="00350C6C">
            <w:pPr>
              <w:tabs>
                <w:tab w:val="left" w:pos="7655"/>
              </w:tabs>
              <w:spacing w:after="0" w:line="240" w:lineRule="auto"/>
              <w:jc w:val="center"/>
              <w:rPr>
                <w:rFonts w:ascii="Times New Roman" w:hAnsi="Times New Roman"/>
                <w:sz w:val="24"/>
                <w:szCs w:val="24"/>
                <w:lang w:eastAsia="en-US"/>
              </w:rPr>
            </w:pPr>
            <w:r w:rsidRPr="008679F0">
              <w:rPr>
                <w:rFonts w:ascii="Times New Roman" w:hAnsi="Times New Roman"/>
                <w:sz w:val="24"/>
                <w:szCs w:val="24"/>
                <w:lang w:eastAsia="en-US"/>
              </w:rPr>
              <w:t>жыл</w:t>
            </w:r>
            <w:r w:rsidRPr="008679F0">
              <w:rPr>
                <w:rFonts w:ascii="Times New Roman" w:hAnsi="Times New Roman"/>
                <w:sz w:val="24"/>
                <w:szCs w:val="24"/>
                <w:lang w:val="en-US" w:eastAsia="en-US"/>
              </w:rPr>
              <w:t>/</w:t>
            </w:r>
            <w:r w:rsidRPr="008679F0">
              <w:rPr>
                <w:rFonts w:ascii="Times New Roman" w:hAnsi="Times New Roman"/>
                <w:sz w:val="24"/>
                <w:szCs w:val="24"/>
                <w:lang w:eastAsia="en-US"/>
              </w:rPr>
              <w:t xml:space="preserve"> те</w:t>
            </w:r>
            <w:r w:rsidRPr="008679F0">
              <w:rPr>
                <w:rFonts w:ascii="Times New Roman" w:hAnsi="Times New Roman"/>
                <w:sz w:val="24"/>
                <w:szCs w:val="24"/>
                <w:lang w:val="kk-KZ" w:eastAsia="en-US"/>
              </w:rPr>
              <w:t>ң</w:t>
            </w:r>
            <w:r w:rsidRPr="008679F0">
              <w:rPr>
                <w:rFonts w:ascii="Times New Roman" w:hAnsi="Times New Roman"/>
                <w:sz w:val="24"/>
                <w:szCs w:val="24"/>
                <w:lang w:eastAsia="en-US"/>
              </w:rPr>
              <w:t>ге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161608" w:rsidRPr="008679F0" w:rsidRDefault="00161608" w:rsidP="00350C6C">
            <w:pPr>
              <w:spacing w:after="0" w:line="240" w:lineRule="auto"/>
              <w:jc w:val="center"/>
              <w:rPr>
                <w:rFonts w:ascii="Times New Roman" w:hAnsi="Times New Roman"/>
                <w:sz w:val="24"/>
                <w:szCs w:val="24"/>
                <w:lang w:eastAsia="en-US"/>
              </w:rPr>
            </w:pPr>
            <w:r w:rsidRPr="008679F0">
              <w:rPr>
                <w:rFonts w:ascii="Times New Roman" w:hAnsi="Times New Roman"/>
                <w:sz w:val="24"/>
                <w:szCs w:val="24"/>
                <w:lang w:eastAsia="en-US"/>
              </w:rPr>
              <w:t>3</w:t>
            </w:r>
            <w:r w:rsidRPr="008679F0">
              <w:rPr>
                <w:rFonts w:ascii="Times New Roman" w:hAnsi="Times New Roman"/>
                <w:sz w:val="24"/>
                <w:szCs w:val="24"/>
                <w:lang w:val="en-US" w:eastAsia="en-US"/>
              </w:rPr>
              <w:t>5</w:t>
            </w:r>
            <w:r w:rsidRPr="008679F0">
              <w:rPr>
                <w:rFonts w:ascii="Times New Roman" w:hAnsi="Times New Roman"/>
                <w:sz w:val="24"/>
                <w:szCs w:val="24"/>
                <w:lang w:val="kk-KZ" w:eastAsia="en-US"/>
              </w:rPr>
              <w:t>0</w:t>
            </w:r>
            <w:r w:rsidRPr="008679F0">
              <w:rPr>
                <w:rFonts w:ascii="Times New Roman" w:hAnsi="Times New Roman"/>
                <w:sz w:val="24"/>
                <w:szCs w:val="24"/>
                <w:lang w:eastAsia="en-US"/>
              </w:rPr>
              <w:t> 000</w:t>
            </w:r>
          </w:p>
        </w:tc>
        <w:tc>
          <w:tcPr>
            <w:tcW w:w="1133" w:type="dxa"/>
            <w:tcBorders>
              <w:top w:val="single" w:sz="4" w:space="0" w:color="auto"/>
              <w:left w:val="single" w:sz="4" w:space="0" w:color="auto"/>
              <w:bottom w:val="single" w:sz="4" w:space="0" w:color="auto"/>
              <w:right w:val="single" w:sz="4" w:space="0" w:color="auto"/>
            </w:tcBorders>
            <w:vAlign w:val="center"/>
          </w:tcPr>
          <w:p w:rsidR="00161608" w:rsidRPr="008679F0" w:rsidRDefault="00161608" w:rsidP="00350C6C">
            <w:pPr>
              <w:spacing w:after="0" w:line="240" w:lineRule="auto"/>
              <w:jc w:val="center"/>
              <w:rPr>
                <w:rFonts w:ascii="Times New Roman" w:hAnsi="Times New Roman"/>
                <w:sz w:val="24"/>
                <w:szCs w:val="24"/>
                <w:lang w:eastAsia="en-US"/>
              </w:rPr>
            </w:pPr>
          </w:p>
        </w:tc>
        <w:tc>
          <w:tcPr>
            <w:tcW w:w="1355" w:type="dxa"/>
            <w:tcBorders>
              <w:top w:val="single" w:sz="4" w:space="0" w:color="auto"/>
              <w:left w:val="single" w:sz="4" w:space="0" w:color="auto"/>
              <w:bottom w:val="single" w:sz="4" w:space="0" w:color="auto"/>
              <w:right w:val="single" w:sz="4" w:space="0" w:color="auto"/>
            </w:tcBorders>
            <w:vAlign w:val="center"/>
            <w:hideMark/>
          </w:tcPr>
          <w:p w:rsidR="00161608" w:rsidRPr="008679F0" w:rsidRDefault="00161608" w:rsidP="00350C6C">
            <w:pPr>
              <w:spacing w:after="0" w:line="240" w:lineRule="auto"/>
              <w:jc w:val="center"/>
              <w:rPr>
                <w:rFonts w:ascii="Times New Roman" w:hAnsi="Times New Roman"/>
                <w:sz w:val="24"/>
                <w:szCs w:val="24"/>
                <w:lang w:eastAsia="en-US"/>
              </w:rPr>
            </w:pPr>
            <w:r w:rsidRPr="008679F0">
              <w:rPr>
                <w:rFonts w:ascii="Times New Roman" w:hAnsi="Times New Roman"/>
                <w:sz w:val="24"/>
                <w:szCs w:val="24"/>
                <w:lang w:eastAsia="en-US"/>
              </w:rPr>
              <w:t>3</w:t>
            </w:r>
            <w:r w:rsidRPr="008679F0">
              <w:rPr>
                <w:rFonts w:ascii="Times New Roman" w:hAnsi="Times New Roman"/>
                <w:sz w:val="24"/>
                <w:szCs w:val="24"/>
                <w:lang w:val="en-US" w:eastAsia="en-US"/>
              </w:rPr>
              <w:t>5</w:t>
            </w:r>
            <w:r w:rsidRPr="008679F0">
              <w:rPr>
                <w:rFonts w:ascii="Times New Roman" w:hAnsi="Times New Roman"/>
                <w:sz w:val="24"/>
                <w:szCs w:val="24"/>
                <w:lang w:val="kk-KZ" w:eastAsia="en-US"/>
              </w:rPr>
              <w:t>0</w:t>
            </w:r>
            <w:r w:rsidRPr="008679F0">
              <w:rPr>
                <w:rFonts w:ascii="Times New Roman" w:hAnsi="Times New Roman"/>
                <w:sz w:val="24"/>
                <w:szCs w:val="24"/>
                <w:lang w:eastAsia="en-US"/>
              </w:rPr>
              <w:t> 000</w:t>
            </w:r>
          </w:p>
        </w:tc>
      </w:tr>
    </w:tbl>
    <w:p w:rsidR="00161608" w:rsidRDefault="00161608" w:rsidP="00350C6C">
      <w:pPr>
        <w:tabs>
          <w:tab w:val="left" w:pos="7655"/>
        </w:tabs>
        <w:spacing w:after="0" w:line="240" w:lineRule="auto"/>
        <w:ind w:firstLine="709"/>
        <w:jc w:val="both"/>
        <w:rPr>
          <w:rFonts w:ascii="Times New Roman" w:hAnsi="Times New Roman"/>
          <w:sz w:val="28"/>
          <w:szCs w:val="28"/>
          <w:lang w:val="kk-KZ"/>
        </w:rPr>
      </w:pPr>
    </w:p>
    <w:p w:rsidR="001E086B" w:rsidRPr="00C56588" w:rsidRDefault="001E086B" w:rsidP="00350C6C">
      <w:pPr>
        <w:tabs>
          <w:tab w:val="left" w:pos="7655"/>
        </w:tabs>
        <w:spacing w:after="0" w:line="240" w:lineRule="auto"/>
        <w:ind w:firstLine="709"/>
        <w:jc w:val="both"/>
        <w:rPr>
          <w:rFonts w:ascii="Times New Roman" w:hAnsi="Times New Roman"/>
          <w:sz w:val="28"/>
          <w:szCs w:val="28"/>
          <w:lang w:val="kk-KZ"/>
        </w:rPr>
      </w:pPr>
      <w:r w:rsidRPr="00C56588">
        <w:rPr>
          <w:rFonts w:ascii="Times New Roman" w:hAnsi="Times New Roman"/>
          <w:sz w:val="28"/>
          <w:szCs w:val="28"/>
          <w:lang w:val="kk-KZ"/>
        </w:rPr>
        <w:t xml:space="preserve">Шикізаттың орташа бағасы: техникалық госсипол – 520 теңге/кг; </w:t>
      </w:r>
      <w:r w:rsidRPr="00C56588">
        <w:rPr>
          <w:rFonts w:ascii="Times New Roman" w:hAnsi="Times New Roman"/>
          <w:sz w:val="28"/>
          <w:szCs w:val="28"/>
          <w:lang w:val="kk-KZ" w:eastAsia="en-US"/>
        </w:rPr>
        <w:t>полиакрил</w:t>
      </w:r>
      <w:r w:rsidR="007903A6" w:rsidRPr="00C56588">
        <w:rPr>
          <w:rFonts w:ascii="Times New Roman" w:hAnsi="Times New Roman"/>
          <w:sz w:val="28"/>
          <w:szCs w:val="28"/>
          <w:lang w:val="kk-KZ" w:eastAsia="en-US"/>
        </w:rPr>
        <w:t>о</w:t>
      </w:r>
      <w:r w:rsidRPr="00C56588">
        <w:rPr>
          <w:rFonts w:ascii="Times New Roman" w:hAnsi="Times New Roman"/>
          <w:sz w:val="28"/>
          <w:szCs w:val="28"/>
          <w:lang w:val="kk-KZ" w:eastAsia="en-US"/>
        </w:rPr>
        <w:t>нитрил</w:t>
      </w:r>
      <w:r w:rsidR="002A262A">
        <w:rPr>
          <w:rFonts w:ascii="Times New Roman" w:hAnsi="Times New Roman"/>
          <w:sz w:val="28"/>
          <w:szCs w:val="28"/>
          <w:lang w:val="kk-KZ" w:eastAsia="en-US"/>
        </w:rPr>
        <w:t xml:space="preserve"> </w:t>
      </w:r>
      <w:r w:rsidRPr="00C56588">
        <w:rPr>
          <w:rFonts w:ascii="Times New Roman" w:hAnsi="Times New Roman"/>
          <w:sz w:val="28"/>
          <w:szCs w:val="28"/>
          <w:lang w:val="kk-KZ"/>
        </w:rPr>
        <w:t xml:space="preserve">– 8000 теңге/кг; </w:t>
      </w:r>
      <w:r w:rsidRPr="00C56588">
        <w:rPr>
          <w:rFonts w:ascii="Times New Roman" w:hAnsi="Times New Roman"/>
          <w:sz w:val="28"/>
          <w:szCs w:val="28"/>
          <w:lang w:val="kk-KZ" w:eastAsia="en-US"/>
        </w:rPr>
        <w:t>винилсульфон қышқылы</w:t>
      </w:r>
      <w:r w:rsidR="002A262A">
        <w:rPr>
          <w:rFonts w:ascii="Times New Roman" w:hAnsi="Times New Roman"/>
          <w:sz w:val="28"/>
          <w:szCs w:val="28"/>
          <w:lang w:val="kk-KZ" w:eastAsia="en-US"/>
        </w:rPr>
        <w:t xml:space="preserve"> </w:t>
      </w:r>
      <w:r w:rsidRPr="00C56588">
        <w:rPr>
          <w:rFonts w:ascii="Times New Roman" w:hAnsi="Times New Roman"/>
          <w:sz w:val="28"/>
          <w:szCs w:val="28"/>
          <w:lang w:val="kk-KZ"/>
        </w:rPr>
        <w:t xml:space="preserve">– 4300 теңге/кг; </w:t>
      </w:r>
      <w:r w:rsidRPr="00C56588">
        <w:rPr>
          <w:rFonts w:ascii="Times New Roman" w:hAnsi="Times New Roman"/>
          <w:sz w:val="28"/>
          <w:szCs w:val="28"/>
          <w:lang w:val="kk-KZ" w:eastAsia="en-US"/>
        </w:rPr>
        <w:t>натрий бисульфиті</w:t>
      </w:r>
      <w:r w:rsidR="002A262A">
        <w:rPr>
          <w:rFonts w:ascii="Times New Roman" w:hAnsi="Times New Roman"/>
          <w:sz w:val="28"/>
          <w:szCs w:val="28"/>
          <w:lang w:val="kk-KZ" w:eastAsia="en-US"/>
        </w:rPr>
        <w:t xml:space="preserve"> </w:t>
      </w:r>
      <w:r w:rsidRPr="00C56588">
        <w:rPr>
          <w:rFonts w:ascii="Times New Roman" w:hAnsi="Times New Roman"/>
          <w:sz w:val="28"/>
          <w:szCs w:val="28"/>
          <w:lang w:val="kk-KZ"/>
        </w:rPr>
        <w:t xml:space="preserve">– 3500 теңге/кг; </w:t>
      </w:r>
      <w:r w:rsidRPr="00C56588">
        <w:rPr>
          <w:rFonts w:ascii="Times New Roman" w:hAnsi="Times New Roman"/>
          <w:sz w:val="28"/>
          <w:szCs w:val="28"/>
          <w:lang w:val="kk-KZ" w:eastAsia="en-US"/>
        </w:rPr>
        <w:t>калий персульфаты</w:t>
      </w:r>
      <w:r w:rsidRPr="00C56588">
        <w:rPr>
          <w:rFonts w:ascii="Times New Roman" w:hAnsi="Times New Roman"/>
          <w:sz w:val="28"/>
          <w:szCs w:val="28"/>
          <w:lang w:val="kk-KZ"/>
        </w:rPr>
        <w:t xml:space="preserve"> – 8000 теңге/кг; </w:t>
      </w:r>
      <w:r w:rsidRPr="00C56588">
        <w:rPr>
          <w:rFonts w:ascii="Times New Roman" w:hAnsi="Times New Roman"/>
          <w:sz w:val="28"/>
          <w:szCs w:val="28"/>
          <w:lang w:val="kk-KZ" w:eastAsia="en-US"/>
        </w:rPr>
        <w:t>бентонит сазы</w:t>
      </w:r>
      <w:r w:rsidRPr="00C56588">
        <w:rPr>
          <w:rFonts w:ascii="Times New Roman" w:hAnsi="Times New Roman"/>
          <w:sz w:val="28"/>
          <w:szCs w:val="28"/>
          <w:lang w:val="kk-KZ"/>
        </w:rPr>
        <w:t xml:space="preserve"> – 100 т/кг. </w:t>
      </w:r>
    </w:p>
    <w:p w:rsidR="001E086B" w:rsidRPr="00C56588" w:rsidRDefault="001E086B" w:rsidP="00350C6C">
      <w:pPr>
        <w:spacing w:after="0" w:line="240" w:lineRule="auto"/>
        <w:ind w:firstLine="708"/>
        <w:jc w:val="both"/>
        <w:rPr>
          <w:rFonts w:ascii="Times New Roman" w:hAnsi="Times New Roman"/>
          <w:i/>
          <w:sz w:val="28"/>
          <w:szCs w:val="28"/>
          <w:lang w:val="kk-KZ"/>
        </w:rPr>
      </w:pPr>
      <w:r w:rsidRPr="00C56588">
        <w:rPr>
          <w:rFonts w:ascii="Times New Roman" w:hAnsi="Times New Roman"/>
          <w:i/>
          <w:sz w:val="28"/>
          <w:szCs w:val="28"/>
          <w:lang w:val="kk-KZ"/>
        </w:rPr>
        <w:t>Экономикалық бағалау бойынша қорытынды:</w:t>
      </w:r>
    </w:p>
    <w:p w:rsidR="001E086B" w:rsidRPr="00C56588" w:rsidRDefault="001E086B" w:rsidP="00350C6C">
      <w:pPr>
        <w:spacing w:after="0" w:line="240" w:lineRule="auto"/>
        <w:ind w:firstLine="708"/>
        <w:jc w:val="both"/>
        <w:rPr>
          <w:rFonts w:ascii="Times New Roman" w:hAnsi="Times New Roman"/>
          <w:sz w:val="28"/>
          <w:szCs w:val="28"/>
          <w:lang w:val="kk-KZ"/>
        </w:rPr>
      </w:pPr>
      <w:r w:rsidRPr="00C56588">
        <w:rPr>
          <w:rFonts w:ascii="Times New Roman" w:hAnsi="Times New Roman"/>
          <w:sz w:val="28"/>
          <w:szCs w:val="28"/>
          <w:lang w:val="kk-KZ"/>
        </w:rPr>
        <w:t>Есептеулер нәтижесінде композициялық полимерлі тұрақтандырғыштар өндірісінің негізгі техника-экономикалық көрсеткішт</w:t>
      </w:r>
      <w:r w:rsidR="004B0D1F" w:rsidRPr="00C56588">
        <w:rPr>
          <w:rFonts w:ascii="Times New Roman" w:hAnsi="Times New Roman"/>
          <w:sz w:val="28"/>
          <w:szCs w:val="28"/>
          <w:lang w:val="kk-KZ"/>
        </w:rPr>
        <w:t>ері анықталды. Негізгі қорлар</w:t>
      </w:r>
      <w:r w:rsidRPr="00C56588">
        <w:rPr>
          <w:rFonts w:ascii="Times New Roman" w:hAnsi="Times New Roman"/>
          <w:sz w:val="28"/>
          <w:szCs w:val="28"/>
          <w:lang w:val="kk-KZ"/>
        </w:rPr>
        <w:t xml:space="preserve"> құнын композициялық полимерлі тұрақтандырғыштарды өндіретін </w:t>
      </w:r>
      <w:r w:rsidR="004B0D1F" w:rsidRPr="00C56588">
        <w:rPr>
          <w:rFonts w:ascii="Times New Roman" w:hAnsi="Times New Roman"/>
          <w:sz w:val="28"/>
          <w:szCs w:val="28"/>
          <w:lang w:val="kk-KZ"/>
        </w:rPr>
        <w:t>қазіргі</w:t>
      </w:r>
      <w:r w:rsidRPr="00C56588">
        <w:rPr>
          <w:rFonts w:ascii="Times New Roman" w:hAnsi="Times New Roman"/>
          <w:sz w:val="28"/>
          <w:szCs w:val="28"/>
          <w:lang w:val="kk-KZ"/>
        </w:rPr>
        <w:t xml:space="preserve"> қондырғы құрайды. Өндірістік бағдарлама есебі жүргізілді және </w:t>
      </w:r>
      <w:r w:rsidRPr="00C56588">
        <w:rPr>
          <w:rFonts w:ascii="Times New Roman" w:hAnsi="Times New Roman"/>
          <w:sz w:val="28"/>
          <w:szCs w:val="28"/>
          <w:lang w:val="kk-KZ"/>
        </w:rPr>
        <w:lastRenderedPageBreak/>
        <w:t>қондырғы жұмыс уақыты белгіленді, ол жылына 3</w:t>
      </w:r>
      <w:r w:rsidR="004B0D1F" w:rsidRPr="00C56588">
        <w:rPr>
          <w:rFonts w:ascii="Times New Roman" w:hAnsi="Times New Roman"/>
          <w:sz w:val="28"/>
          <w:szCs w:val="28"/>
          <w:lang w:val="kk-KZ"/>
        </w:rPr>
        <w:t>25</w:t>
      </w:r>
      <w:r w:rsidRPr="00C56588">
        <w:rPr>
          <w:rFonts w:ascii="Times New Roman" w:hAnsi="Times New Roman"/>
          <w:sz w:val="28"/>
          <w:szCs w:val="28"/>
          <w:lang w:val="kk-KZ"/>
        </w:rPr>
        <w:t xml:space="preserve"> күн және қысқы уақытта </w:t>
      </w:r>
      <w:r w:rsidR="004B0D1F" w:rsidRPr="00C56588">
        <w:rPr>
          <w:rFonts w:ascii="Times New Roman" w:hAnsi="Times New Roman"/>
          <w:sz w:val="28"/>
          <w:szCs w:val="28"/>
          <w:lang w:val="kk-KZ"/>
        </w:rPr>
        <w:t>40</w:t>
      </w:r>
      <w:r w:rsidRPr="00C56588">
        <w:rPr>
          <w:rFonts w:ascii="Times New Roman" w:hAnsi="Times New Roman"/>
          <w:sz w:val="28"/>
          <w:szCs w:val="28"/>
          <w:lang w:val="kk-KZ"/>
        </w:rPr>
        <w:t xml:space="preserve"> күн жоспарлы жөндеу жұмыстар аралығын құрайды. </w:t>
      </w:r>
    </w:p>
    <w:p w:rsidR="001E086B" w:rsidRPr="00C56588" w:rsidRDefault="001E086B" w:rsidP="00350C6C">
      <w:pPr>
        <w:spacing w:after="0" w:line="240" w:lineRule="auto"/>
        <w:ind w:firstLine="708"/>
        <w:jc w:val="both"/>
        <w:rPr>
          <w:rFonts w:ascii="Times New Roman" w:hAnsi="Times New Roman"/>
          <w:sz w:val="28"/>
          <w:szCs w:val="28"/>
          <w:lang w:val="kk-KZ"/>
        </w:rPr>
      </w:pPr>
      <w:r w:rsidRPr="00C56588">
        <w:rPr>
          <w:rFonts w:ascii="Times New Roman" w:hAnsi="Times New Roman"/>
          <w:sz w:val="28"/>
          <w:szCs w:val="28"/>
          <w:lang w:val="kk-KZ"/>
        </w:rPr>
        <w:t xml:space="preserve">Еңбек өнімділігін есептеу </w:t>
      </w:r>
      <w:r w:rsidR="004B0D1F" w:rsidRPr="00C56588">
        <w:rPr>
          <w:rFonts w:ascii="Times New Roman" w:hAnsi="Times New Roman"/>
          <w:sz w:val="28"/>
          <w:szCs w:val="28"/>
          <w:lang w:val="kk-KZ"/>
        </w:rPr>
        <w:t>кезеңінде</w:t>
      </w:r>
      <w:r w:rsidRPr="00C56588">
        <w:rPr>
          <w:rFonts w:ascii="Times New Roman" w:hAnsi="Times New Roman"/>
          <w:sz w:val="28"/>
          <w:szCs w:val="28"/>
          <w:lang w:val="kk-KZ"/>
        </w:rPr>
        <w:t xml:space="preserve"> өндіріс</w:t>
      </w:r>
      <w:r w:rsidR="004B0D1F" w:rsidRPr="00C56588">
        <w:rPr>
          <w:rFonts w:ascii="Times New Roman" w:hAnsi="Times New Roman"/>
          <w:sz w:val="28"/>
          <w:szCs w:val="28"/>
          <w:lang w:val="kk-KZ"/>
        </w:rPr>
        <w:t>ке</w:t>
      </w:r>
      <w:r w:rsidRPr="00C56588">
        <w:rPr>
          <w:rFonts w:ascii="Times New Roman" w:hAnsi="Times New Roman"/>
          <w:sz w:val="28"/>
          <w:szCs w:val="28"/>
          <w:lang w:val="kk-KZ"/>
        </w:rPr>
        <w:t xml:space="preserve"> қажетті штаттық норматив</w:t>
      </w:r>
      <w:r w:rsidR="004B0D1F" w:rsidRPr="00C56588">
        <w:rPr>
          <w:rFonts w:ascii="Times New Roman" w:hAnsi="Times New Roman"/>
          <w:sz w:val="28"/>
          <w:szCs w:val="28"/>
          <w:lang w:val="kk-KZ"/>
        </w:rPr>
        <w:t xml:space="preserve">тер, бригада саны және </w:t>
      </w:r>
      <w:r w:rsidRPr="00C56588">
        <w:rPr>
          <w:rFonts w:ascii="Times New Roman" w:hAnsi="Times New Roman"/>
          <w:sz w:val="28"/>
          <w:szCs w:val="28"/>
          <w:lang w:val="kk-KZ"/>
        </w:rPr>
        <w:t xml:space="preserve">жұмыс уақыттары анықталды. Барлық </w:t>
      </w:r>
      <w:r w:rsidR="004B0D1F" w:rsidRPr="00C56588">
        <w:rPr>
          <w:rFonts w:ascii="Times New Roman" w:hAnsi="Times New Roman"/>
          <w:sz w:val="28"/>
          <w:szCs w:val="28"/>
          <w:lang w:val="kk-KZ"/>
        </w:rPr>
        <w:t>жұмыс</w:t>
      </w:r>
      <w:r w:rsidRPr="00C56588">
        <w:rPr>
          <w:rFonts w:ascii="Times New Roman" w:hAnsi="Times New Roman"/>
          <w:sz w:val="28"/>
          <w:szCs w:val="28"/>
          <w:lang w:val="kk-KZ"/>
        </w:rPr>
        <w:t>керлерге еңбекақы төлеу</w:t>
      </w:r>
      <w:r w:rsidR="004B0D1F" w:rsidRPr="00C56588">
        <w:rPr>
          <w:rFonts w:ascii="Times New Roman" w:hAnsi="Times New Roman"/>
          <w:sz w:val="28"/>
          <w:szCs w:val="28"/>
          <w:lang w:val="kk-KZ"/>
        </w:rPr>
        <w:t xml:space="preserve"> үшін жалпы қор</w:t>
      </w:r>
      <w:r w:rsidRPr="00C56588">
        <w:rPr>
          <w:rFonts w:ascii="Times New Roman" w:hAnsi="Times New Roman"/>
          <w:sz w:val="28"/>
          <w:szCs w:val="28"/>
          <w:lang w:val="kk-KZ"/>
        </w:rPr>
        <w:t xml:space="preserve"> есептел</w:t>
      </w:r>
      <w:r w:rsidR="004B0D1F" w:rsidRPr="00C56588">
        <w:rPr>
          <w:rFonts w:ascii="Times New Roman" w:hAnsi="Times New Roman"/>
          <w:sz w:val="28"/>
          <w:szCs w:val="28"/>
          <w:lang w:val="kk-KZ"/>
        </w:rPr>
        <w:t>ін</w:t>
      </w:r>
      <w:r w:rsidRPr="00C56588">
        <w:rPr>
          <w:rFonts w:ascii="Times New Roman" w:hAnsi="Times New Roman"/>
          <w:sz w:val="28"/>
          <w:szCs w:val="28"/>
          <w:lang w:val="kk-KZ"/>
        </w:rPr>
        <w:t xml:space="preserve">ді. </w:t>
      </w:r>
    </w:p>
    <w:p w:rsidR="001E086B" w:rsidRPr="00C56588" w:rsidRDefault="001E086B" w:rsidP="00350C6C">
      <w:pPr>
        <w:spacing w:after="0" w:line="240" w:lineRule="auto"/>
        <w:ind w:firstLine="708"/>
        <w:jc w:val="both"/>
        <w:rPr>
          <w:rFonts w:ascii="Times New Roman" w:hAnsi="Times New Roman"/>
          <w:sz w:val="28"/>
          <w:szCs w:val="28"/>
          <w:lang w:val="kk-KZ"/>
        </w:rPr>
      </w:pPr>
      <w:r w:rsidRPr="00C56588">
        <w:rPr>
          <w:rFonts w:ascii="Times New Roman" w:hAnsi="Times New Roman"/>
          <w:sz w:val="28"/>
          <w:szCs w:val="28"/>
          <w:lang w:val="kk-KZ"/>
        </w:rPr>
        <w:t xml:space="preserve">Жылына 4000 тонна өнім шығару кезінде композициялық полимерлі тұрақтандырғыштарды өндіруге арналған шикізат және отын-энергетикалық құралдарға сметалық шығындар жылына </w:t>
      </w:r>
      <w:r w:rsidR="002A262A">
        <w:rPr>
          <w:rFonts w:ascii="Times New Roman" w:hAnsi="Times New Roman"/>
          <w:sz w:val="28"/>
          <w:szCs w:val="28"/>
          <w:lang w:val="kk-KZ"/>
        </w:rPr>
        <w:t>5 750</w:t>
      </w:r>
      <w:r w:rsidR="00EC0411" w:rsidRPr="00C56588">
        <w:rPr>
          <w:rFonts w:ascii="Times New Roman" w:hAnsi="Times New Roman"/>
          <w:sz w:val="28"/>
          <w:szCs w:val="28"/>
          <w:lang w:val="kk-KZ"/>
        </w:rPr>
        <w:t>862</w:t>
      </w:r>
      <w:r w:rsidRPr="00C56588">
        <w:rPr>
          <w:rFonts w:ascii="Times New Roman" w:hAnsi="Times New Roman"/>
          <w:sz w:val="28"/>
          <w:szCs w:val="28"/>
          <w:lang w:val="kk-KZ"/>
        </w:rPr>
        <w:t xml:space="preserve"> теңгені құрайды. </w:t>
      </w:r>
      <w:r w:rsidR="00E60492" w:rsidRPr="00C56588">
        <w:rPr>
          <w:rFonts w:ascii="Times New Roman" w:hAnsi="Times New Roman"/>
          <w:sz w:val="28"/>
          <w:szCs w:val="28"/>
          <w:lang w:val="kk-KZ"/>
        </w:rPr>
        <w:t xml:space="preserve">Композициялық полимерлі тұрақтандырғыштарды </w:t>
      </w:r>
      <w:r w:rsidRPr="00C56588">
        <w:rPr>
          <w:rFonts w:ascii="Times New Roman" w:hAnsi="Times New Roman"/>
          <w:sz w:val="28"/>
          <w:szCs w:val="28"/>
          <w:lang w:val="kk-KZ"/>
        </w:rPr>
        <w:t xml:space="preserve">сату кезінде таза пайда жылына </w:t>
      </w:r>
      <w:r w:rsidRPr="00C56588">
        <w:rPr>
          <w:rFonts w:ascii="Times New Roman" w:hAnsi="Times New Roman"/>
          <w:sz w:val="28"/>
          <w:szCs w:val="28"/>
          <w:lang w:val="kk-KZ" w:eastAsia="en-US"/>
        </w:rPr>
        <w:t xml:space="preserve">2 042 304 </w:t>
      </w:r>
      <w:r w:rsidRPr="00C56588">
        <w:rPr>
          <w:rFonts w:ascii="Times New Roman" w:hAnsi="Times New Roman"/>
          <w:sz w:val="28"/>
          <w:szCs w:val="28"/>
          <w:lang w:val="kk-KZ"/>
        </w:rPr>
        <w:t xml:space="preserve">теңгені құрады. </w:t>
      </w:r>
    </w:p>
    <w:p w:rsidR="001E086B" w:rsidRPr="00C56588" w:rsidRDefault="001E086B" w:rsidP="00350C6C">
      <w:pPr>
        <w:spacing w:after="0" w:line="240" w:lineRule="auto"/>
        <w:ind w:firstLine="708"/>
        <w:jc w:val="both"/>
        <w:rPr>
          <w:rFonts w:ascii="Times New Roman" w:hAnsi="Times New Roman"/>
          <w:sz w:val="28"/>
          <w:szCs w:val="28"/>
          <w:lang w:val="kk-KZ"/>
        </w:rPr>
      </w:pPr>
      <w:r w:rsidRPr="00C56588">
        <w:rPr>
          <w:rFonts w:ascii="Times New Roman" w:hAnsi="Times New Roman"/>
          <w:sz w:val="28"/>
          <w:szCs w:val="28"/>
          <w:lang w:val="kk-KZ"/>
        </w:rPr>
        <w:t xml:space="preserve">Сонымен, композициялық полимерлі тұрақтандырғыштарды өндірісі рентабельді және экономикалық негізделген болып табылады. </w:t>
      </w:r>
    </w:p>
    <w:p w:rsidR="008F5956" w:rsidRDefault="001E086B" w:rsidP="00350C6C">
      <w:pPr>
        <w:spacing w:after="0" w:line="240" w:lineRule="auto"/>
        <w:ind w:firstLine="708"/>
        <w:jc w:val="center"/>
        <w:rPr>
          <w:rFonts w:ascii="Times New Roman" w:hAnsi="Times New Roman"/>
          <w:b/>
          <w:sz w:val="28"/>
          <w:szCs w:val="28"/>
          <w:lang w:val="kk-KZ"/>
        </w:rPr>
      </w:pPr>
      <w:r w:rsidRPr="00C56588">
        <w:rPr>
          <w:rFonts w:ascii="Times New Roman" w:hAnsi="Times New Roman"/>
          <w:sz w:val="28"/>
          <w:szCs w:val="28"/>
          <w:lang w:val="kk-KZ"/>
        </w:rPr>
        <w:br w:type="page"/>
      </w:r>
      <w:r w:rsidR="008F5956" w:rsidRPr="00C56588">
        <w:rPr>
          <w:rFonts w:ascii="Times New Roman" w:hAnsi="Times New Roman"/>
          <w:b/>
          <w:sz w:val="28"/>
          <w:szCs w:val="28"/>
          <w:lang w:val="kk-KZ"/>
        </w:rPr>
        <w:lastRenderedPageBreak/>
        <w:t>ҚОРЫТЫНДЫ</w:t>
      </w:r>
    </w:p>
    <w:p w:rsidR="00637B76" w:rsidRPr="00C56588" w:rsidRDefault="00637B76" w:rsidP="00350C6C">
      <w:pPr>
        <w:spacing w:after="0" w:line="240" w:lineRule="auto"/>
        <w:ind w:firstLine="708"/>
        <w:jc w:val="center"/>
        <w:rPr>
          <w:rFonts w:ascii="Times New Roman" w:hAnsi="Times New Roman"/>
          <w:sz w:val="28"/>
          <w:szCs w:val="28"/>
          <w:highlight w:val="yellow"/>
          <w:lang w:val="kk-KZ"/>
        </w:rPr>
      </w:pPr>
    </w:p>
    <w:p w:rsidR="008F5956" w:rsidRPr="00A3380A" w:rsidRDefault="008F5956" w:rsidP="00350C6C">
      <w:pPr>
        <w:pStyle w:val="a3"/>
        <w:numPr>
          <w:ilvl w:val="1"/>
          <w:numId w:val="8"/>
        </w:numPr>
        <w:shd w:val="clear" w:color="auto" w:fill="FFFFFF"/>
        <w:spacing w:after="0" w:line="240" w:lineRule="auto"/>
        <w:ind w:left="0" w:firstLine="426"/>
        <w:jc w:val="both"/>
        <w:rPr>
          <w:rFonts w:ascii="Times New Roman" w:hAnsi="Times New Roman"/>
          <w:sz w:val="28"/>
          <w:szCs w:val="28"/>
          <w:lang w:val="kk-KZ"/>
        </w:rPr>
      </w:pPr>
      <w:r>
        <w:rPr>
          <w:rFonts w:ascii="Times New Roman" w:hAnsi="Times New Roman"/>
          <w:sz w:val="28"/>
          <w:szCs w:val="28"/>
          <w:lang w:val="kk-KZ"/>
        </w:rPr>
        <w:t>А</w:t>
      </w:r>
      <w:r w:rsidRPr="00DC7934">
        <w:rPr>
          <w:rFonts w:ascii="Times New Roman" w:hAnsi="Times New Roman"/>
          <w:sz w:val="28"/>
          <w:szCs w:val="28"/>
          <w:lang w:val="kk-KZ"/>
        </w:rPr>
        <w:t>крилонитрил</w:t>
      </w:r>
      <w:r>
        <w:rPr>
          <w:rFonts w:ascii="Times New Roman" w:hAnsi="Times New Roman"/>
          <w:sz w:val="28"/>
          <w:szCs w:val="28"/>
          <w:lang w:val="kk-KZ"/>
        </w:rPr>
        <w:t xml:space="preserve"> және</w:t>
      </w:r>
      <w:r w:rsidRPr="00DC7934">
        <w:rPr>
          <w:rFonts w:ascii="Times New Roman" w:hAnsi="Times New Roman"/>
          <w:sz w:val="28"/>
          <w:szCs w:val="28"/>
          <w:lang w:val="kk-KZ"/>
        </w:rPr>
        <w:t xml:space="preserve"> винилсульфон</w:t>
      </w:r>
      <w:r>
        <w:rPr>
          <w:rFonts w:ascii="Times New Roman" w:hAnsi="Times New Roman"/>
          <w:sz w:val="28"/>
          <w:szCs w:val="28"/>
          <w:lang w:val="kk-KZ"/>
        </w:rPr>
        <w:t xml:space="preserve"> қышқылын</w:t>
      </w:r>
      <w:r w:rsidRPr="00DC7934">
        <w:rPr>
          <w:rFonts w:ascii="Times New Roman" w:hAnsi="Times New Roman"/>
          <w:sz w:val="28"/>
          <w:szCs w:val="28"/>
          <w:lang w:val="kk-KZ"/>
        </w:rPr>
        <w:t xml:space="preserve"> </w:t>
      </w:r>
      <w:r w:rsidRPr="00381A49">
        <w:rPr>
          <w:rFonts w:ascii="Times New Roman" w:hAnsi="Times New Roman"/>
          <w:sz w:val="28"/>
          <w:szCs w:val="28"/>
          <w:lang w:val="kk-KZ"/>
        </w:rPr>
        <w:t>мономерлердің</w:t>
      </w:r>
      <w:r>
        <w:rPr>
          <w:rFonts w:ascii="Times New Roman" w:hAnsi="Times New Roman"/>
          <w:sz w:val="28"/>
          <w:szCs w:val="28"/>
          <w:lang w:val="kk-KZ"/>
        </w:rPr>
        <w:t xml:space="preserve"> </w:t>
      </w:r>
      <w:r w:rsidRPr="00381A49">
        <w:rPr>
          <w:rFonts w:ascii="Times New Roman" w:hAnsi="Times New Roman"/>
          <w:sz w:val="28"/>
          <w:szCs w:val="28"/>
          <w:lang w:val="kk-KZ"/>
        </w:rPr>
        <w:t>қатынасы 80:20, рН=3-6</w:t>
      </w:r>
      <w:r>
        <w:rPr>
          <w:rFonts w:ascii="Times New Roman" w:hAnsi="Times New Roman"/>
          <w:sz w:val="28"/>
          <w:szCs w:val="28"/>
          <w:lang w:val="kk-KZ"/>
        </w:rPr>
        <w:t xml:space="preserve"> ортада, </w:t>
      </w:r>
      <w:r w:rsidRPr="00381A49">
        <w:rPr>
          <w:rFonts w:ascii="Times New Roman" w:hAnsi="Times New Roman"/>
          <w:sz w:val="28"/>
          <w:szCs w:val="28"/>
          <w:lang w:val="kk-KZ"/>
        </w:rPr>
        <w:t>2,0-2,5 сағат</w:t>
      </w:r>
      <w:r>
        <w:rPr>
          <w:rFonts w:ascii="Times New Roman" w:hAnsi="Times New Roman"/>
          <w:sz w:val="28"/>
          <w:szCs w:val="28"/>
          <w:lang w:val="kk-KZ"/>
        </w:rPr>
        <w:t xml:space="preserve"> мерзімде</w:t>
      </w:r>
      <w:r w:rsidRPr="00381A49">
        <w:rPr>
          <w:rFonts w:ascii="Times New Roman" w:hAnsi="Times New Roman"/>
          <w:sz w:val="28"/>
          <w:szCs w:val="28"/>
          <w:lang w:val="kk-KZ"/>
        </w:rPr>
        <w:t>, 20-35°</w:t>
      </w:r>
      <w:r>
        <w:rPr>
          <w:rFonts w:ascii="Times New Roman" w:hAnsi="Times New Roman"/>
          <w:sz w:val="28"/>
          <w:szCs w:val="28"/>
          <w:lang w:val="kk-KZ"/>
        </w:rPr>
        <w:t>С температурада с</w:t>
      </w:r>
      <w:r w:rsidRPr="00381A49">
        <w:rPr>
          <w:rFonts w:ascii="Times New Roman" w:hAnsi="Times New Roman"/>
          <w:sz w:val="28"/>
          <w:szCs w:val="28"/>
          <w:lang w:val="kk-KZ"/>
        </w:rPr>
        <w:t>ополимерлеу</w:t>
      </w:r>
      <w:r>
        <w:rPr>
          <w:rFonts w:ascii="Times New Roman" w:hAnsi="Times New Roman"/>
          <w:sz w:val="28"/>
          <w:szCs w:val="28"/>
          <w:lang w:val="kk-KZ"/>
        </w:rPr>
        <w:t>,</w:t>
      </w:r>
      <w:r w:rsidRPr="00DC7934">
        <w:rPr>
          <w:rFonts w:ascii="Times New Roman" w:hAnsi="Times New Roman"/>
          <w:sz w:val="28"/>
          <w:szCs w:val="28"/>
          <w:lang w:val="kk-KZ"/>
        </w:rPr>
        <w:t xml:space="preserve"> </w:t>
      </w:r>
      <w:r>
        <w:rPr>
          <w:rFonts w:ascii="Times New Roman" w:hAnsi="Times New Roman"/>
          <w:sz w:val="28"/>
          <w:szCs w:val="28"/>
          <w:lang w:val="kk-KZ"/>
        </w:rPr>
        <w:t xml:space="preserve">одан әрі сополимерді </w:t>
      </w:r>
      <w:r w:rsidRPr="00381A49">
        <w:rPr>
          <w:rFonts w:ascii="Times New Roman" w:hAnsi="Times New Roman"/>
          <w:sz w:val="28"/>
          <w:szCs w:val="28"/>
          <w:lang w:val="kk-KZ"/>
        </w:rPr>
        <w:t>натрий гидроксиді</w:t>
      </w:r>
      <w:r>
        <w:rPr>
          <w:rFonts w:ascii="Times New Roman" w:hAnsi="Times New Roman"/>
          <w:sz w:val="28"/>
          <w:szCs w:val="28"/>
          <w:lang w:val="kk-KZ"/>
        </w:rPr>
        <w:t xml:space="preserve"> </w:t>
      </w:r>
      <w:r w:rsidRPr="00381A49">
        <w:rPr>
          <w:rFonts w:ascii="Times New Roman" w:hAnsi="Times New Roman"/>
          <w:sz w:val="28"/>
          <w:szCs w:val="28"/>
          <w:lang w:val="kk-KZ"/>
        </w:rPr>
        <w:t>көмегімен</w:t>
      </w:r>
      <w:r>
        <w:rPr>
          <w:rFonts w:ascii="Times New Roman" w:hAnsi="Times New Roman"/>
          <w:sz w:val="28"/>
          <w:szCs w:val="28"/>
          <w:lang w:val="kk-KZ"/>
        </w:rPr>
        <w:t xml:space="preserve"> сатылы түрде </w:t>
      </w:r>
      <w:r w:rsidRPr="00DC7934">
        <w:rPr>
          <w:rFonts w:ascii="Times New Roman" w:hAnsi="Times New Roman"/>
          <w:sz w:val="28"/>
          <w:szCs w:val="28"/>
          <w:lang w:val="kk-KZ"/>
        </w:rPr>
        <w:t>95-98°С</w:t>
      </w:r>
      <w:r>
        <w:rPr>
          <w:rFonts w:ascii="Times New Roman" w:hAnsi="Times New Roman"/>
          <w:sz w:val="28"/>
          <w:szCs w:val="28"/>
          <w:lang w:val="kk-KZ"/>
        </w:rPr>
        <w:t xml:space="preserve"> температурада </w:t>
      </w:r>
      <w:r w:rsidRPr="00DC7934">
        <w:rPr>
          <w:rFonts w:ascii="Times New Roman" w:hAnsi="Times New Roman"/>
          <w:sz w:val="28"/>
          <w:szCs w:val="28"/>
          <w:lang w:val="kk-KZ"/>
        </w:rPr>
        <w:t>2,0-2,5</w:t>
      </w:r>
      <w:r>
        <w:rPr>
          <w:rFonts w:ascii="Times New Roman" w:hAnsi="Times New Roman"/>
          <w:sz w:val="28"/>
          <w:szCs w:val="28"/>
          <w:lang w:val="kk-KZ"/>
        </w:rPr>
        <w:t xml:space="preserve"> уақыт көлемінде гидролиздеу </w:t>
      </w:r>
      <w:r w:rsidRPr="00381A49">
        <w:rPr>
          <w:rFonts w:ascii="Times New Roman" w:hAnsi="Times New Roman"/>
          <w:sz w:val="28"/>
          <w:szCs w:val="28"/>
          <w:lang w:val="kk-KZ"/>
        </w:rPr>
        <w:t>және</w:t>
      </w:r>
      <w:r>
        <w:rPr>
          <w:rFonts w:ascii="Times New Roman" w:hAnsi="Times New Roman"/>
          <w:sz w:val="28"/>
          <w:szCs w:val="28"/>
          <w:lang w:val="kk-KZ"/>
        </w:rPr>
        <w:t xml:space="preserve"> </w:t>
      </w:r>
      <w:r w:rsidRPr="00381A49">
        <w:rPr>
          <w:rFonts w:ascii="Times New Roman" w:hAnsi="Times New Roman"/>
          <w:sz w:val="28"/>
          <w:szCs w:val="28"/>
          <w:lang w:val="kk-KZ"/>
        </w:rPr>
        <w:t>госсипол</w:t>
      </w:r>
      <w:r>
        <w:rPr>
          <w:rFonts w:ascii="Times New Roman" w:hAnsi="Times New Roman"/>
          <w:sz w:val="28"/>
          <w:szCs w:val="28"/>
          <w:lang w:val="kk-KZ"/>
        </w:rPr>
        <w:t xml:space="preserve"> </w:t>
      </w:r>
      <w:r w:rsidRPr="00381A49">
        <w:rPr>
          <w:rFonts w:ascii="Times New Roman" w:hAnsi="Times New Roman"/>
          <w:sz w:val="28"/>
          <w:szCs w:val="28"/>
          <w:lang w:val="kk-KZ"/>
        </w:rPr>
        <w:t>шайырының май қышқылының</w:t>
      </w:r>
      <w:r>
        <w:rPr>
          <w:rFonts w:ascii="Times New Roman" w:hAnsi="Times New Roman"/>
          <w:sz w:val="28"/>
          <w:szCs w:val="28"/>
          <w:lang w:val="kk-KZ"/>
        </w:rPr>
        <w:t xml:space="preserve"> </w:t>
      </w:r>
      <w:r w:rsidRPr="00381A49">
        <w:rPr>
          <w:rFonts w:ascii="Times New Roman" w:hAnsi="Times New Roman"/>
          <w:sz w:val="28"/>
          <w:szCs w:val="28"/>
          <w:lang w:val="kk-KZ"/>
        </w:rPr>
        <w:t>қатысуымен</w:t>
      </w:r>
      <w:r>
        <w:rPr>
          <w:rFonts w:ascii="Times New Roman" w:hAnsi="Times New Roman"/>
          <w:sz w:val="28"/>
          <w:szCs w:val="28"/>
          <w:lang w:val="kk-KZ"/>
        </w:rPr>
        <w:t xml:space="preserve"> </w:t>
      </w:r>
      <w:r w:rsidRPr="00142136">
        <w:rPr>
          <w:rFonts w:ascii="Times New Roman" w:hAnsi="Times New Roman"/>
          <w:sz w:val="28"/>
          <w:szCs w:val="28"/>
          <w:lang w:val="kk-KZ"/>
        </w:rPr>
        <w:t>60-70°С</w:t>
      </w:r>
      <w:r>
        <w:rPr>
          <w:rFonts w:ascii="Times New Roman" w:hAnsi="Times New Roman"/>
          <w:sz w:val="28"/>
          <w:szCs w:val="28"/>
          <w:lang w:val="kk-KZ"/>
        </w:rPr>
        <w:t xml:space="preserve"> температурада 0,5</w:t>
      </w:r>
      <w:r w:rsidRPr="00DC7934">
        <w:rPr>
          <w:rFonts w:ascii="Times New Roman" w:hAnsi="Times New Roman"/>
          <w:sz w:val="28"/>
          <w:szCs w:val="28"/>
          <w:lang w:val="kk-KZ"/>
        </w:rPr>
        <w:t>-</w:t>
      </w:r>
      <w:r>
        <w:rPr>
          <w:rFonts w:ascii="Times New Roman" w:hAnsi="Times New Roman"/>
          <w:sz w:val="28"/>
          <w:szCs w:val="28"/>
          <w:lang w:val="kk-KZ"/>
        </w:rPr>
        <w:t>1,0 уақыт</w:t>
      </w:r>
      <w:r w:rsidRPr="00381A49">
        <w:rPr>
          <w:rFonts w:ascii="Times New Roman" w:hAnsi="Times New Roman"/>
          <w:sz w:val="28"/>
          <w:szCs w:val="28"/>
          <w:lang w:val="kk-KZ"/>
        </w:rPr>
        <w:t xml:space="preserve"> </w:t>
      </w:r>
      <w:r>
        <w:rPr>
          <w:rFonts w:ascii="Times New Roman" w:hAnsi="Times New Roman"/>
          <w:sz w:val="28"/>
          <w:szCs w:val="28"/>
          <w:lang w:val="kk-KZ"/>
        </w:rPr>
        <w:t>көлемінде</w:t>
      </w:r>
      <w:r w:rsidRPr="00381A49">
        <w:rPr>
          <w:rFonts w:ascii="Times New Roman" w:hAnsi="Times New Roman"/>
          <w:sz w:val="28"/>
          <w:szCs w:val="28"/>
          <w:lang w:val="kk-KZ"/>
        </w:rPr>
        <w:t xml:space="preserve"> модификациялау</w:t>
      </w:r>
      <w:r>
        <w:rPr>
          <w:rFonts w:ascii="Times New Roman" w:hAnsi="Times New Roman"/>
          <w:sz w:val="28"/>
          <w:szCs w:val="28"/>
          <w:lang w:val="kk-KZ"/>
        </w:rPr>
        <w:t xml:space="preserve"> әдістерін қолдана отырып, жаңа </w:t>
      </w:r>
      <w:r w:rsidRPr="00381A49">
        <w:rPr>
          <w:rFonts w:ascii="Times New Roman" w:hAnsi="Times New Roman"/>
          <w:sz w:val="28"/>
          <w:szCs w:val="28"/>
          <w:lang w:val="kk-KZ"/>
        </w:rPr>
        <w:t>САНВС</w:t>
      </w:r>
      <w:r>
        <w:rPr>
          <w:rFonts w:ascii="Times New Roman" w:hAnsi="Times New Roman"/>
          <w:sz w:val="28"/>
          <w:szCs w:val="28"/>
          <w:lang w:val="kk-KZ"/>
        </w:rPr>
        <w:t>Қ</w:t>
      </w:r>
      <w:r w:rsidRPr="00381A49">
        <w:rPr>
          <w:rFonts w:ascii="Times New Roman" w:hAnsi="Times New Roman"/>
          <w:sz w:val="28"/>
          <w:szCs w:val="28"/>
          <w:lang w:val="kk-KZ"/>
        </w:rPr>
        <w:t>-1 композициялық</w:t>
      </w:r>
      <w:r>
        <w:rPr>
          <w:rFonts w:ascii="Times New Roman" w:hAnsi="Times New Roman"/>
          <w:sz w:val="28"/>
          <w:szCs w:val="28"/>
          <w:lang w:val="kk-KZ"/>
        </w:rPr>
        <w:t xml:space="preserve"> полимерлі тұрақтандырғышын алудың оңтайлы шарттары анықталды.</w:t>
      </w:r>
      <w:r w:rsidRPr="007F440A">
        <w:rPr>
          <w:rFonts w:ascii="Times New Roman" w:hAnsi="Times New Roman"/>
          <w:sz w:val="28"/>
          <w:szCs w:val="28"/>
          <w:lang w:val="kk-KZ"/>
        </w:rPr>
        <w:t xml:space="preserve"> </w:t>
      </w:r>
      <w:r>
        <w:rPr>
          <w:rFonts w:ascii="Times New Roman" w:hAnsi="Times New Roman"/>
          <w:sz w:val="28"/>
          <w:szCs w:val="28"/>
          <w:lang w:val="kk-KZ"/>
        </w:rPr>
        <w:t>С</w:t>
      </w:r>
      <w:r>
        <w:rPr>
          <w:rFonts w:ascii="Times New Roman" w:hAnsi="Times New Roman"/>
          <w:bCs/>
          <w:sz w:val="28"/>
          <w:szCs w:val="28"/>
          <w:lang w:val="kk-KZ"/>
        </w:rPr>
        <w:t>ополимерлеу процесін</w:t>
      </w:r>
      <w:r w:rsidRPr="00DC7934">
        <w:rPr>
          <w:rFonts w:ascii="Times New Roman" w:hAnsi="Times New Roman"/>
          <w:bCs/>
          <w:sz w:val="28"/>
          <w:szCs w:val="28"/>
          <w:lang w:val="kk-KZ"/>
        </w:rPr>
        <w:t xml:space="preserve"> әртүрлі </w:t>
      </w:r>
      <w:r w:rsidRPr="00DC7934">
        <w:rPr>
          <w:rFonts w:ascii="Times New Roman" w:hAnsi="Times New Roman"/>
          <w:sz w:val="28"/>
          <w:szCs w:val="28"/>
          <w:lang w:val="kk-KZ"/>
        </w:rPr>
        <w:t>сутекті ортада жүргізу</w:t>
      </w:r>
      <w:r>
        <w:rPr>
          <w:rFonts w:ascii="Times New Roman" w:hAnsi="Times New Roman"/>
          <w:sz w:val="28"/>
          <w:szCs w:val="28"/>
          <w:lang w:val="kk-KZ"/>
        </w:rPr>
        <w:t>ді</w:t>
      </w:r>
      <w:r w:rsidRPr="00DC7934">
        <w:rPr>
          <w:rFonts w:ascii="Times New Roman" w:hAnsi="Times New Roman"/>
          <w:bCs/>
          <w:sz w:val="28"/>
          <w:szCs w:val="28"/>
          <w:lang w:val="kk-KZ"/>
        </w:rPr>
        <w:t xml:space="preserve"> </w:t>
      </w:r>
      <w:r w:rsidRPr="00DC7934">
        <w:rPr>
          <w:rFonts w:ascii="Times New Roman" w:hAnsi="Times New Roman"/>
          <w:sz w:val="28"/>
          <w:szCs w:val="28"/>
          <w:lang w:val="kk-KZ"/>
        </w:rPr>
        <w:t xml:space="preserve">электронды микроскопия көмегімен зерттеу </w:t>
      </w:r>
      <w:r>
        <w:rPr>
          <w:rFonts w:ascii="Times New Roman" w:hAnsi="Times New Roman"/>
          <w:sz w:val="28"/>
          <w:szCs w:val="28"/>
          <w:lang w:val="kk-KZ"/>
        </w:rPr>
        <w:t>арқылы</w:t>
      </w:r>
      <w:r w:rsidRPr="00DC7934">
        <w:rPr>
          <w:rFonts w:ascii="Times New Roman" w:hAnsi="Times New Roman"/>
          <w:sz w:val="28"/>
          <w:szCs w:val="28"/>
          <w:lang w:val="kk-KZ"/>
        </w:rPr>
        <w:t xml:space="preserve"> м</w:t>
      </w:r>
      <w:r>
        <w:rPr>
          <w:rFonts w:ascii="Times New Roman" w:hAnsi="Times New Roman"/>
          <w:sz w:val="28"/>
          <w:szCs w:val="28"/>
          <w:lang w:val="kk-KZ"/>
        </w:rPr>
        <w:t xml:space="preserve">акромолекулардың микроқұрылымының </w:t>
      </w:r>
      <w:r w:rsidRPr="00DC7934">
        <w:rPr>
          <w:rFonts w:ascii="Times New Roman" w:hAnsi="Times New Roman"/>
          <w:sz w:val="28"/>
          <w:szCs w:val="28"/>
          <w:lang w:val="kk-KZ"/>
        </w:rPr>
        <w:t xml:space="preserve">кристалды күйден </w:t>
      </w:r>
      <w:r>
        <w:rPr>
          <w:rFonts w:ascii="Times New Roman" w:hAnsi="Times New Roman"/>
          <w:sz w:val="28"/>
          <w:szCs w:val="28"/>
          <w:lang w:val="kk-KZ"/>
        </w:rPr>
        <w:t xml:space="preserve">жартылай </w:t>
      </w:r>
      <w:r w:rsidRPr="00DC7934">
        <w:rPr>
          <w:rFonts w:ascii="Times New Roman" w:hAnsi="Times New Roman"/>
          <w:sz w:val="28"/>
          <w:szCs w:val="28"/>
          <w:lang w:val="kk-KZ"/>
        </w:rPr>
        <w:t xml:space="preserve">аморфты күйге өткізу арқылы </w:t>
      </w:r>
      <w:r w:rsidRPr="007F440A">
        <w:rPr>
          <w:rFonts w:ascii="Times New Roman" w:hAnsi="Times New Roman"/>
          <w:sz w:val="28"/>
          <w:szCs w:val="28"/>
          <w:lang w:val="kk-KZ"/>
        </w:rPr>
        <w:t>жүйе</w:t>
      </w:r>
      <w:r w:rsidRPr="00A3380A">
        <w:rPr>
          <w:rFonts w:ascii="Times New Roman" w:hAnsi="Times New Roman"/>
          <w:sz w:val="28"/>
          <w:szCs w:val="28"/>
          <w:lang w:val="kk-KZ"/>
        </w:rPr>
        <w:t xml:space="preserve">нің </w:t>
      </w:r>
      <w:r>
        <w:rPr>
          <w:rFonts w:ascii="Times New Roman" w:hAnsi="Times New Roman"/>
          <w:sz w:val="28"/>
          <w:szCs w:val="28"/>
          <w:lang w:val="kk-KZ"/>
        </w:rPr>
        <w:t>гидрофилизациялануы нәтижесінде</w:t>
      </w:r>
      <w:r w:rsidRPr="00A3380A">
        <w:rPr>
          <w:rFonts w:ascii="Times New Roman" w:hAnsi="Times New Roman"/>
          <w:sz w:val="28"/>
          <w:szCs w:val="28"/>
          <w:lang w:val="kk-KZ"/>
        </w:rPr>
        <w:t xml:space="preserve"> полимердің ерігіштік қасиеттерін р</w:t>
      </w:r>
      <w:r>
        <w:rPr>
          <w:rFonts w:ascii="Times New Roman" w:hAnsi="Times New Roman"/>
          <w:sz w:val="28"/>
          <w:szCs w:val="28"/>
          <w:lang w:val="kk-KZ"/>
        </w:rPr>
        <w:t>еттеу мүмкіндіктері анықталды.</w:t>
      </w:r>
    </w:p>
    <w:p w:rsidR="008F5956" w:rsidRDefault="008F5956" w:rsidP="00350C6C">
      <w:pPr>
        <w:pStyle w:val="a3"/>
        <w:numPr>
          <w:ilvl w:val="1"/>
          <w:numId w:val="8"/>
        </w:numPr>
        <w:shd w:val="clear" w:color="auto" w:fill="FFFFFF"/>
        <w:spacing w:after="0" w:line="240" w:lineRule="auto"/>
        <w:ind w:left="0" w:firstLine="426"/>
        <w:jc w:val="both"/>
        <w:rPr>
          <w:rFonts w:ascii="Times New Roman" w:hAnsi="Times New Roman"/>
          <w:sz w:val="28"/>
          <w:szCs w:val="28"/>
          <w:lang w:val="kk-KZ"/>
        </w:rPr>
      </w:pPr>
      <w:r>
        <w:rPr>
          <w:rFonts w:ascii="Times New Roman" w:hAnsi="Times New Roman"/>
          <w:sz w:val="28"/>
          <w:szCs w:val="28"/>
          <w:lang w:val="kk-KZ"/>
        </w:rPr>
        <w:t>Ә</w:t>
      </w:r>
      <w:r w:rsidRPr="007F440A">
        <w:rPr>
          <w:rFonts w:ascii="Times New Roman" w:hAnsi="Times New Roman"/>
          <w:sz w:val="28"/>
          <w:szCs w:val="28"/>
          <w:lang w:val="kk-KZ"/>
        </w:rPr>
        <w:t>ртүрлі молекулалық массаға ие полиакрилонитрилді 95-98°С</w:t>
      </w:r>
      <w:r>
        <w:rPr>
          <w:rFonts w:ascii="Times New Roman" w:hAnsi="Times New Roman"/>
          <w:sz w:val="28"/>
          <w:szCs w:val="28"/>
          <w:lang w:val="kk-KZ"/>
        </w:rPr>
        <w:t xml:space="preserve"> </w:t>
      </w:r>
      <w:r w:rsidRPr="007F440A">
        <w:rPr>
          <w:rFonts w:ascii="Times New Roman" w:hAnsi="Times New Roman"/>
          <w:sz w:val="28"/>
          <w:szCs w:val="28"/>
          <w:lang w:val="kk-KZ"/>
        </w:rPr>
        <w:t>температурада 2,0-2,5 сағат</w:t>
      </w:r>
      <w:r>
        <w:rPr>
          <w:rFonts w:ascii="Times New Roman" w:hAnsi="Times New Roman"/>
          <w:sz w:val="28"/>
          <w:szCs w:val="28"/>
          <w:lang w:val="kk-KZ"/>
        </w:rPr>
        <w:t xml:space="preserve"> көлемінде </w:t>
      </w:r>
      <w:r w:rsidRPr="007F440A">
        <w:rPr>
          <w:rFonts w:ascii="Times New Roman" w:hAnsi="Times New Roman"/>
          <w:sz w:val="28"/>
          <w:szCs w:val="28"/>
          <w:lang w:val="kk-KZ"/>
        </w:rPr>
        <w:t xml:space="preserve"> 4-6% натрий гидроксиді</w:t>
      </w:r>
      <w:r>
        <w:rPr>
          <w:rFonts w:ascii="Times New Roman" w:hAnsi="Times New Roman"/>
          <w:sz w:val="28"/>
          <w:szCs w:val="28"/>
          <w:lang w:val="kk-KZ"/>
        </w:rPr>
        <w:t xml:space="preserve"> </w:t>
      </w:r>
      <w:r w:rsidRPr="007F440A">
        <w:rPr>
          <w:rFonts w:ascii="Times New Roman" w:hAnsi="Times New Roman"/>
          <w:sz w:val="28"/>
          <w:szCs w:val="28"/>
          <w:lang w:val="kk-KZ"/>
        </w:rPr>
        <w:t>және 4% күкірт қышқылымен гидролиздеу әдісімен,</w:t>
      </w:r>
      <w:r>
        <w:rPr>
          <w:rFonts w:ascii="Times New Roman" w:hAnsi="Times New Roman"/>
          <w:sz w:val="28"/>
          <w:szCs w:val="28"/>
          <w:lang w:val="kk-KZ"/>
        </w:rPr>
        <w:t xml:space="preserve"> одан әрі </w:t>
      </w:r>
      <w:r w:rsidRPr="007F440A">
        <w:rPr>
          <w:rFonts w:ascii="Times New Roman" w:hAnsi="Times New Roman"/>
          <w:sz w:val="28"/>
          <w:szCs w:val="28"/>
          <w:lang w:val="kk-KZ"/>
        </w:rPr>
        <w:t>рН=4-6 ортада 30-40 минут ішінде госсипол шайырының май қышқылдарымен немесе формалин мен натрий тиосульфаты</w:t>
      </w:r>
      <w:r>
        <w:rPr>
          <w:rFonts w:ascii="Times New Roman" w:hAnsi="Times New Roman"/>
          <w:sz w:val="28"/>
          <w:szCs w:val="28"/>
          <w:lang w:val="kk-KZ"/>
        </w:rPr>
        <w:t xml:space="preserve">  көмегімен модификациялау әдістерімен </w:t>
      </w:r>
      <w:r w:rsidRPr="007F440A">
        <w:rPr>
          <w:rFonts w:ascii="Times New Roman" w:hAnsi="Times New Roman"/>
          <w:sz w:val="28"/>
          <w:szCs w:val="28"/>
          <w:lang w:val="kk-KZ"/>
        </w:rPr>
        <w:t>САНВСҚ-2 және САНВСҚ-3 сериялы композициялық полимерлі тұрақтандырғыштарды</w:t>
      </w:r>
      <w:r>
        <w:rPr>
          <w:rFonts w:ascii="Times New Roman" w:hAnsi="Times New Roman"/>
          <w:sz w:val="28"/>
          <w:szCs w:val="28"/>
          <w:lang w:val="kk-KZ"/>
        </w:rPr>
        <w:t xml:space="preserve"> алудың тиімді шарттары </w:t>
      </w:r>
      <w:r w:rsidRPr="007F440A">
        <w:rPr>
          <w:rFonts w:ascii="Times New Roman" w:hAnsi="Times New Roman"/>
          <w:sz w:val="28"/>
          <w:szCs w:val="28"/>
          <w:lang w:val="kk-KZ"/>
        </w:rPr>
        <w:t xml:space="preserve"> </w:t>
      </w:r>
      <w:r>
        <w:rPr>
          <w:rFonts w:ascii="Times New Roman" w:hAnsi="Times New Roman"/>
          <w:sz w:val="28"/>
          <w:szCs w:val="28"/>
          <w:lang w:val="kk-KZ"/>
        </w:rPr>
        <w:t xml:space="preserve">анықталды. </w:t>
      </w:r>
    </w:p>
    <w:p w:rsidR="008F5956" w:rsidRPr="00FF6BFD" w:rsidRDefault="008F5956" w:rsidP="00350C6C">
      <w:pPr>
        <w:pStyle w:val="a3"/>
        <w:numPr>
          <w:ilvl w:val="1"/>
          <w:numId w:val="8"/>
        </w:numPr>
        <w:spacing w:after="0" w:line="240" w:lineRule="auto"/>
        <w:ind w:left="0" w:firstLine="426"/>
        <w:jc w:val="both"/>
        <w:rPr>
          <w:rFonts w:ascii="Times New Roman" w:hAnsi="Times New Roman"/>
          <w:sz w:val="28"/>
          <w:szCs w:val="28"/>
          <w:lang w:val="kk-KZ"/>
        </w:rPr>
      </w:pPr>
      <w:r>
        <w:rPr>
          <w:rFonts w:ascii="Times New Roman" w:hAnsi="Times New Roman"/>
          <w:sz w:val="28"/>
          <w:szCs w:val="28"/>
          <w:lang w:val="kk-KZ"/>
        </w:rPr>
        <w:t>К</w:t>
      </w:r>
      <w:r w:rsidRPr="00164970">
        <w:rPr>
          <w:rFonts w:ascii="Times New Roman" w:hAnsi="Times New Roman"/>
          <w:sz w:val="28"/>
          <w:szCs w:val="28"/>
          <w:lang w:val="kk-KZ"/>
        </w:rPr>
        <w:t>омпозициялық полимерлерді</w:t>
      </w:r>
      <w:r w:rsidRPr="00B82930">
        <w:rPr>
          <w:rFonts w:ascii="Times New Roman" w:eastAsia="Bookman Old Style" w:hAnsi="Times New Roman"/>
          <w:sz w:val="28"/>
          <w:szCs w:val="28"/>
          <w:lang w:val="kk-KZ"/>
        </w:rPr>
        <w:t xml:space="preserve"> </w:t>
      </w:r>
      <w:r>
        <w:rPr>
          <w:rFonts w:ascii="Times New Roman" w:eastAsia="Bookman Old Style" w:hAnsi="Times New Roman"/>
          <w:sz w:val="28"/>
          <w:szCs w:val="28"/>
          <w:lang w:val="kk-KZ"/>
        </w:rPr>
        <w:t>с</w:t>
      </w:r>
      <w:r>
        <w:rPr>
          <w:rFonts w:ascii="Times New Roman" w:hAnsi="Times New Roman"/>
          <w:sz w:val="28"/>
          <w:szCs w:val="28"/>
          <w:lang w:val="kk-KZ"/>
        </w:rPr>
        <w:t xml:space="preserve">интездеуде сополимерлеу, гидролиздеу және модификациялауда </w:t>
      </w:r>
      <w:r w:rsidRPr="00C56588">
        <w:rPr>
          <w:rFonts w:ascii="Times New Roman" w:eastAsia="Bookman Old Style" w:hAnsi="Times New Roman"/>
          <w:sz w:val="28"/>
          <w:szCs w:val="28"/>
          <w:lang w:val="kk-KZ"/>
        </w:rPr>
        <w:t xml:space="preserve">макромолекула тізбегінде белгілі мөлшерде амид </w:t>
      </w:r>
      <w:r>
        <w:rPr>
          <w:rFonts w:ascii="Times New Roman" w:eastAsia="Bookman Old Style" w:hAnsi="Times New Roman"/>
          <w:sz w:val="28"/>
          <w:szCs w:val="28"/>
          <w:lang w:val="kk-KZ"/>
        </w:rPr>
        <w:t xml:space="preserve">         </w:t>
      </w:r>
      <w:r w:rsidRPr="00C56588">
        <w:rPr>
          <w:rFonts w:ascii="Times New Roman" w:eastAsia="Bookman Old Style" w:hAnsi="Times New Roman"/>
          <w:sz w:val="28"/>
          <w:szCs w:val="28"/>
          <w:lang w:val="kk-KZ"/>
        </w:rPr>
        <w:t>(-CONH</w:t>
      </w:r>
      <w:r w:rsidRPr="00C56588">
        <w:rPr>
          <w:rFonts w:ascii="Times New Roman" w:eastAsia="Georgia" w:hAnsi="Times New Roman"/>
          <w:sz w:val="28"/>
          <w:szCs w:val="28"/>
          <w:shd w:val="clear" w:color="auto" w:fill="FFFFFF"/>
          <w:vertAlign w:val="subscript"/>
          <w:lang w:val="kk-KZ"/>
        </w:rPr>
        <w:t>2</w:t>
      </w:r>
      <w:r w:rsidRPr="00C56588">
        <w:rPr>
          <w:rFonts w:ascii="Times New Roman" w:eastAsia="Georgia" w:hAnsi="Times New Roman"/>
          <w:sz w:val="28"/>
          <w:szCs w:val="28"/>
          <w:shd w:val="clear" w:color="auto" w:fill="FFFFFF"/>
          <w:lang w:val="kk-KZ"/>
        </w:rPr>
        <w:t>)</w:t>
      </w:r>
      <w:r w:rsidRPr="00C56588">
        <w:rPr>
          <w:rFonts w:ascii="Times New Roman" w:eastAsia="Georgia" w:hAnsi="Times New Roman"/>
          <w:sz w:val="28"/>
          <w:szCs w:val="28"/>
          <w:shd w:val="clear" w:color="auto" w:fill="FFFFFF"/>
          <w:vertAlign w:val="subscript"/>
          <w:lang w:val="kk-KZ"/>
        </w:rPr>
        <w:t>,</w:t>
      </w:r>
      <w:r w:rsidRPr="00C56588">
        <w:rPr>
          <w:rFonts w:ascii="Times New Roman" w:eastAsia="Bookman Old Style" w:hAnsi="Times New Roman"/>
          <w:sz w:val="28"/>
          <w:szCs w:val="28"/>
          <w:lang w:val="kk-KZ"/>
        </w:rPr>
        <w:t xml:space="preserve"> карбоксилат (</w:t>
      </w:r>
      <w:r w:rsidRPr="00C56588">
        <w:rPr>
          <w:rFonts w:ascii="Times New Roman" w:eastAsia="AR ADGothicJP Medium" w:hAnsi="Times New Roman"/>
          <w:sz w:val="28"/>
          <w:szCs w:val="28"/>
          <w:lang w:val="kk-KZ"/>
        </w:rPr>
        <w:t>-</w:t>
      </w:r>
      <w:r w:rsidRPr="00C56588">
        <w:rPr>
          <w:rFonts w:ascii="Times New Roman" w:eastAsia="Bookman Old Style" w:hAnsi="Times New Roman"/>
          <w:sz w:val="28"/>
          <w:szCs w:val="28"/>
          <w:lang w:val="kk-KZ"/>
        </w:rPr>
        <w:t>СОО</w:t>
      </w:r>
      <w:r w:rsidRPr="00C56588">
        <w:rPr>
          <w:rFonts w:ascii="Times New Roman" w:hAnsi="Times New Roman"/>
          <w:sz w:val="28"/>
          <w:szCs w:val="28"/>
          <w:lang w:val="kk-KZ"/>
        </w:rPr>
        <w:t xml:space="preserve">Na) </w:t>
      </w:r>
      <w:r w:rsidRPr="00C56588">
        <w:rPr>
          <w:rFonts w:ascii="Times New Roman" w:eastAsia="Bookman Old Style" w:hAnsi="Times New Roman"/>
          <w:sz w:val="28"/>
          <w:szCs w:val="28"/>
          <w:lang w:val="kk-KZ"/>
        </w:rPr>
        <w:t>және имид (</w:t>
      </w:r>
      <w:r>
        <w:rPr>
          <w:rFonts w:ascii="Times New Roman" w:hAnsi="Times New Roman"/>
          <w:sz w:val="28"/>
          <w:szCs w:val="28"/>
          <w:lang w:val="kk-KZ"/>
        </w:rPr>
        <w:t xml:space="preserve">-ОС–NH–СО-) </w:t>
      </w:r>
      <w:r>
        <w:rPr>
          <w:rFonts w:ascii="Times New Roman" w:eastAsia="Bookman Old Style" w:hAnsi="Times New Roman"/>
          <w:sz w:val="28"/>
          <w:szCs w:val="28"/>
          <w:lang w:val="kk-KZ"/>
        </w:rPr>
        <w:t>топтары түзілет</w:t>
      </w:r>
      <w:r w:rsidRPr="00C56588">
        <w:rPr>
          <w:rFonts w:ascii="Times New Roman" w:eastAsia="Bookman Old Style" w:hAnsi="Times New Roman"/>
          <w:sz w:val="28"/>
          <w:szCs w:val="28"/>
          <w:lang w:val="kk-KZ"/>
        </w:rPr>
        <w:t>і</w:t>
      </w:r>
      <w:r>
        <w:rPr>
          <w:rFonts w:ascii="Times New Roman" w:eastAsia="Bookman Old Style" w:hAnsi="Times New Roman"/>
          <w:sz w:val="28"/>
          <w:szCs w:val="28"/>
          <w:lang w:val="kk-KZ"/>
        </w:rPr>
        <w:t>ндігі</w:t>
      </w:r>
      <w:r>
        <w:rPr>
          <w:rFonts w:ascii="Times New Roman" w:hAnsi="Times New Roman"/>
          <w:sz w:val="28"/>
          <w:szCs w:val="28"/>
          <w:lang w:val="kk-KZ"/>
        </w:rPr>
        <w:t xml:space="preserve"> және </w:t>
      </w:r>
      <w:r w:rsidRPr="001C3D12">
        <w:rPr>
          <w:rFonts w:ascii="Times New Roman" w:hAnsi="Times New Roman"/>
          <w:sz w:val="28"/>
          <w:szCs w:val="28"/>
          <w:lang w:val="kk-KZ"/>
        </w:rPr>
        <w:t>олар амфотерлі полиэлектролиттерге жататындығы анықталды.</w:t>
      </w:r>
      <w:r w:rsidRPr="004C3EB6">
        <w:rPr>
          <w:rFonts w:ascii="Times New Roman" w:eastAsia="Bookman Old Style" w:hAnsi="Times New Roman"/>
          <w:sz w:val="28"/>
          <w:szCs w:val="28"/>
          <w:lang w:val="kk-KZ"/>
        </w:rPr>
        <w:t xml:space="preserve"> </w:t>
      </w:r>
      <w:r>
        <w:rPr>
          <w:rFonts w:ascii="Times New Roman" w:eastAsia="Bookman Old Style" w:hAnsi="Times New Roman"/>
          <w:sz w:val="28"/>
          <w:szCs w:val="28"/>
          <w:lang w:val="kk-KZ"/>
        </w:rPr>
        <w:t xml:space="preserve">Нәтижесінде </w:t>
      </w:r>
      <w:r w:rsidRPr="00C56588">
        <w:rPr>
          <w:rFonts w:ascii="Times New Roman" w:eastAsia="Bookman Old Style" w:hAnsi="Times New Roman"/>
          <w:sz w:val="28"/>
          <w:szCs w:val="28"/>
          <w:lang w:val="kk-KZ"/>
        </w:rPr>
        <w:t xml:space="preserve">амид топтарымен сульфометилденген </w:t>
      </w:r>
      <w:r>
        <w:rPr>
          <w:rFonts w:ascii="Times New Roman" w:eastAsia="Bookman Old Style" w:hAnsi="Times New Roman"/>
          <w:sz w:val="28"/>
          <w:szCs w:val="28"/>
          <w:lang w:val="kk-KZ"/>
        </w:rPr>
        <w:t xml:space="preserve">                                   </w:t>
      </w:r>
      <w:r w:rsidRPr="00C56588">
        <w:rPr>
          <w:rFonts w:ascii="Times New Roman" w:hAnsi="Times New Roman"/>
          <w:sz w:val="28"/>
          <w:szCs w:val="28"/>
          <w:lang w:val="kk-KZ"/>
        </w:rPr>
        <w:t>(-СОNHСН</w:t>
      </w:r>
      <w:r w:rsidRPr="00C56588">
        <w:rPr>
          <w:rFonts w:ascii="Times New Roman" w:hAnsi="Times New Roman"/>
          <w:sz w:val="28"/>
          <w:szCs w:val="28"/>
          <w:vertAlign w:val="subscript"/>
          <w:lang w:val="kk-KZ"/>
        </w:rPr>
        <w:t>2</w:t>
      </w:r>
      <w:r w:rsidRPr="00C56588">
        <w:rPr>
          <w:rFonts w:ascii="Times New Roman" w:hAnsi="Times New Roman"/>
          <w:sz w:val="28"/>
          <w:szCs w:val="28"/>
          <w:lang w:val="kk-KZ"/>
        </w:rPr>
        <w:t>SO</w:t>
      </w:r>
      <w:r w:rsidRPr="00C56588">
        <w:rPr>
          <w:rFonts w:ascii="Times New Roman" w:hAnsi="Times New Roman"/>
          <w:sz w:val="28"/>
          <w:szCs w:val="28"/>
          <w:vertAlign w:val="subscript"/>
          <w:lang w:val="kk-KZ"/>
        </w:rPr>
        <w:t>3</w:t>
      </w:r>
      <w:r w:rsidRPr="00C56588">
        <w:rPr>
          <w:rFonts w:ascii="Times New Roman" w:hAnsi="Times New Roman"/>
          <w:sz w:val="28"/>
          <w:szCs w:val="28"/>
          <w:lang w:val="kk-KZ"/>
        </w:rPr>
        <w:t xml:space="preserve">Na) </w:t>
      </w:r>
      <w:r w:rsidRPr="00C56588">
        <w:rPr>
          <w:rFonts w:ascii="Times New Roman" w:eastAsia="Bookman Old Style" w:hAnsi="Times New Roman"/>
          <w:sz w:val="28"/>
          <w:szCs w:val="28"/>
          <w:lang w:val="kk-KZ"/>
        </w:rPr>
        <w:t>және карбоксил топтары</w:t>
      </w:r>
      <w:r>
        <w:rPr>
          <w:rFonts w:ascii="Times New Roman" w:eastAsia="Bookman Old Style" w:hAnsi="Times New Roman"/>
          <w:sz w:val="28"/>
          <w:szCs w:val="28"/>
          <w:lang w:val="kk-KZ"/>
        </w:rPr>
        <w:t xml:space="preserve"> </w:t>
      </w:r>
      <w:r w:rsidRPr="00C56588">
        <w:rPr>
          <w:rFonts w:ascii="Times New Roman" w:eastAsia="Bookman Old Style" w:hAnsi="Times New Roman"/>
          <w:sz w:val="28"/>
          <w:szCs w:val="28"/>
          <w:lang w:val="kk-KZ"/>
        </w:rPr>
        <w:t>мен май қышқылдары (–СООR</w:t>
      </w:r>
      <w:r w:rsidRPr="00C56588">
        <w:rPr>
          <w:rFonts w:ascii="Times New Roman" w:eastAsia="Bookman Old Style" w:hAnsi="Times New Roman"/>
          <w:sz w:val="28"/>
          <w:szCs w:val="28"/>
          <w:vertAlign w:val="subscript"/>
          <w:lang w:val="kk-KZ"/>
        </w:rPr>
        <w:t>1</w:t>
      </w:r>
      <w:r>
        <w:rPr>
          <w:rFonts w:ascii="Times New Roman" w:eastAsia="Bookman Old Style" w:hAnsi="Times New Roman"/>
          <w:sz w:val="28"/>
          <w:szCs w:val="28"/>
          <w:lang w:val="kk-KZ"/>
        </w:rPr>
        <w:t>) әрекеттесіп, түзілген</w:t>
      </w:r>
      <w:r w:rsidRPr="00C56588">
        <w:rPr>
          <w:rFonts w:ascii="Times New Roman" w:eastAsia="Bookman Old Style" w:hAnsi="Times New Roman"/>
          <w:sz w:val="28"/>
          <w:szCs w:val="28"/>
          <w:lang w:val="kk-KZ"/>
        </w:rPr>
        <w:t xml:space="preserve"> эфир тобы жүйенің гидрофи</w:t>
      </w:r>
      <w:r>
        <w:rPr>
          <w:rFonts w:ascii="Times New Roman" w:eastAsia="Bookman Old Style" w:hAnsi="Times New Roman"/>
          <w:sz w:val="28"/>
          <w:szCs w:val="28"/>
          <w:lang w:val="kk-KZ"/>
        </w:rPr>
        <w:t>лді ортаға өтуін қамтамасыз етет</w:t>
      </w:r>
      <w:r w:rsidRPr="00C56588">
        <w:rPr>
          <w:rFonts w:ascii="Times New Roman" w:eastAsia="Bookman Old Style" w:hAnsi="Times New Roman"/>
          <w:sz w:val="28"/>
          <w:szCs w:val="28"/>
          <w:lang w:val="kk-KZ"/>
        </w:rPr>
        <w:t>і</w:t>
      </w:r>
      <w:r>
        <w:rPr>
          <w:rFonts w:ascii="Times New Roman" w:eastAsia="Bookman Old Style" w:hAnsi="Times New Roman"/>
          <w:sz w:val="28"/>
          <w:szCs w:val="28"/>
          <w:lang w:val="kk-KZ"/>
        </w:rPr>
        <w:t>ндігі айқындалды.</w:t>
      </w:r>
    </w:p>
    <w:p w:rsidR="008F5956" w:rsidRDefault="008F5956" w:rsidP="00350C6C">
      <w:pPr>
        <w:pStyle w:val="a3"/>
        <w:numPr>
          <w:ilvl w:val="1"/>
          <w:numId w:val="8"/>
        </w:numPr>
        <w:spacing w:after="0" w:line="240" w:lineRule="auto"/>
        <w:ind w:left="0" w:firstLine="426"/>
        <w:jc w:val="both"/>
        <w:rPr>
          <w:rFonts w:ascii="Times New Roman" w:hAnsi="Times New Roman"/>
          <w:sz w:val="28"/>
          <w:szCs w:val="28"/>
          <w:lang w:val="kk-KZ"/>
        </w:rPr>
      </w:pPr>
      <w:r w:rsidRPr="00FF6BFD">
        <w:rPr>
          <w:rFonts w:ascii="Times New Roman" w:hAnsi="Times New Roman"/>
          <w:sz w:val="28"/>
          <w:szCs w:val="28"/>
          <w:lang w:val="kk-KZ"/>
        </w:rPr>
        <w:t>САНВСҚ сериялы композициялық полиэлектролиттердің Дарбаза бентонитті сазының 15% суспензияларының реологиялық, технологиялық параметрлеріне әсері</w:t>
      </w:r>
      <w:r>
        <w:rPr>
          <w:rFonts w:ascii="Times New Roman" w:hAnsi="Times New Roman"/>
          <w:sz w:val="28"/>
          <w:szCs w:val="28"/>
          <w:lang w:val="kk-KZ"/>
        </w:rPr>
        <w:t xml:space="preserve"> мен </w:t>
      </w:r>
      <w:r w:rsidRPr="00FF6BFD">
        <w:rPr>
          <w:rFonts w:ascii="Times New Roman" w:hAnsi="Times New Roman"/>
          <w:sz w:val="28"/>
          <w:szCs w:val="28"/>
          <w:lang w:val="kk-KZ"/>
        </w:rPr>
        <w:t xml:space="preserve">өзара әрекеттесу механизмі </w:t>
      </w:r>
      <w:r>
        <w:rPr>
          <w:rFonts w:ascii="Times New Roman" w:hAnsi="Times New Roman"/>
          <w:sz w:val="28"/>
          <w:szCs w:val="28"/>
          <w:lang w:val="kk-KZ"/>
        </w:rPr>
        <w:t>зерттелінді және</w:t>
      </w:r>
      <w:r w:rsidRPr="00FF6BFD">
        <w:rPr>
          <w:rFonts w:ascii="Times New Roman" w:hAnsi="Times New Roman"/>
          <w:sz w:val="28"/>
          <w:szCs w:val="28"/>
          <w:lang w:val="kk-KZ"/>
        </w:rPr>
        <w:t xml:space="preserve"> Дарбаза бентонитті сазының 15% суспензияларын тұрақтандырудың оңтайлы концентрациясы (</w:t>
      </w:r>
      <w:r>
        <w:rPr>
          <w:rFonts w:ascii="Times New Roman" w:hAnsi="Times New Roman"/>
          <w:sz w:val="28"/>
          <w:szCs w:val="28"/>
          <w:lang w:val="kk-KZ"/>
        </w:rPr>
        <w:t xml:space="preserve">0,25, </w:t>
      </w:r>
      <w:r w:rsidRPr="00FF6BFD">
        <w:rPr>
          <w:rFonts w:ascii="Times New Roman" w:hAnsi="Times New Roman"/>
          <w:sz w:val="28"/>
          <w:szCs w:val="28"/>
          <w:lang w:val="kk-KZ"/>
        </w:rPr>
        <w:t>0,5%) анықталды</w:t>
      </w:r>
      <w:r>
        <w:rPr>
          <w:rFonts w:ascii="Times New Roman" w:hAnsi="Times New Roman"/>
          <w:sz w:val="28"/>
          <w:szCs w:val="28"/>
          <w:lang w:val="kk-KZ"/>
        </w:rPr>
        <w:t>.</w:t>
      </w:r>
      <w:r w:rsidRPr="00FF6BFD">
        <w:rPr>
          <w:rFonts w:ascii="Times New Roman" w:hAnsi="Times New Roman"/>
          <w:sz w:val="28"/>
          <w:szCs w:val="28"/>
          <w:lang w:val="kk-KZ"/>
        </w:rPr>
        <w:t xml:space="preserve"> </w:t>
      </w:r>
      <w:r>
        <w:rPr>
          <w:rFonts w:ascii="Times New Roman" w:hAnsi="Times New Roman"/>
          <w:sz w:val="28"/>
          <w:szCs w:val="28"/>
          <w:lang w:val="kk-KZ"/>
        </w:rPr>
        <w:t>Сонымен қатар с</w:t>
      </w:r>
      <w:r w:rsidRPr="00FF6BFD">
        <w:rPr>
          <w:rFonts w:ascii="Times New Roman" w:hAnsi="Times New Roman"/>
          <w:sz w:val="28"/>
          <w:szCs w:val="28"/>
          <w:lang w:val="kk-KZ"/>
        </w:rPr>
        <w:t>аз бөлшектерінің беткі қабатында, оның белсенді орталықтары</w:t>
      </w:r>
      <w:r>
        <w:rPr>
          <w:rFonts w:ascii="Times New Roman" w:hAnsi="Times New Roman"/>
          <w:sz w:val="28"/>
          <w:szCs w:val="28"/>
          <w:lang w:val="kk-KZ"/>
        </w:rPr>
        <w:t xml:space="preserve"> </w:t>
      </w:r>
      <w:r w:rsidRPr="00FF6BFD">
        <w:rPr>
          <w:rFonts w:ascii="Times New Roman" w:hAnsi="Times New Roman"/>
          <w:sz w:val="28"/>
          <w:szCs w:val="28"/>
          <w:lang w:val="kk-KZ"/>
        </w:rPr>
        <w:t>мен полиэлектролиттердің адсорцияла</w:t>
      </w:r>
      <w:r>
        <w:rPr>
          <w:rFonts w:ascii="Times New Roman" w:hAnsi="Times New Roman"/>
          <w:sz w:val="28"/>
          <w:szCs w:val="28"/>
          <w:lang w:val="kk-KZ"/>
        </w:rPr>
        <w:t>уының нәтижесінде адсорциялық-</w:t>
      </w:r>
      <w:r w:rsidRPr="00FF6BFD">
        <w:rPr>
          <w:rFonts w:ascii="Times New Roman" w:hAnsi="Times New Roman"/>
          <w:sz w:val="28"/>
          <w:szCs w:val="28"/>
          <w:lang w:val="kk-KZ"/>
        </w:rPr>
        <w:t>сольватациялық қабат түзіл</w:t>
      </w:r>
      <w:r>
        <w:rPr>
          <w:rFonts w:ascii="Times New Roman" w:hAnsi="Times New Roman"/>
          <w:sz w:val="28"/>
          <w:szCs w:val="28"/>
          <w:lang w:val="kk-KZ"/>
        </w:rPr>
        <w:t>етіндігі</w:t>
      </w:r>
      <w:r w:rsidRPr="00FF6BFD">
        <w:rPr>
          <w:rFonts w:ascii="Times New Roman" w:hAnsi="Times New Roman"/>
          <w:sz w:val="28"/>
          <w:szCs w:val="28"/>
          <w:lang w:val="kk-KZ"/>
        </w:rPr>
        <w:t xml:space="preserve"> және натрий мен кальций хлоридінің коагуляциялық әрекетіне қарсы агрегаттық – тұрақты энергетикалық кедергі келтіретін механизм бойынша жүретіндігі анықталды.</w:t>
      </w:r>
    </w:p>
    <w:p w:rsidR="008F5956" w:rsidRDefault="008F5956" w:rsidP="00350C6C">
      <w:pPr>
        <w:pStyle w:val="a3"/>
        <w:numPr>
          <w:ilvl w:val="1"/>
          <w:numId w:val="8"/>
        </w:numPr>
        <w:spacing w:after="0" w:line="240" w:lineRule="auto"/>
        <w:ind w:left="0" w:firstLine="426"/>
        <w:jc w:val="both"/>
        <w:rPr>
          <w:rFonts w:ascii="Times New Roman" w:hAnsi="Times New Roman"/>
          <w:sz w:val="28"/>
          <w:szCs w:val="28"/>
          <w:lang w:val="kk-KZ"/>
        </w:rPr>
      </w:pPr>
      <w:r w:rsidRPr="009C33F9">
        <w:rPr>
          <w:rFonts w:ascii="Times New Roman" w:hAnsi="Times New Roman"/>
          <w:sz w:val="28"/>
          <w:szCs w:val="28"/>
          <w:lang w:val="kk-KZ"/>
        </w:rPr>
        <w:t xml:space="preserve">САНВСҚ сериялы композициялық полиэлектролиттермен өңделген сазды суспензиялардың жоғары температураға және тұзды ортаға төзімділігі зерттелінді. Нәтижесінде </w:t>
      </w:r>
      <w:r w:rsidRPr="009C33F9">
        <w:rPr>
          <w:rFonts w:ascii="Times New Roman" w:eastAsia="Bookman Old Style" w:hAnsi="Times New Roman"/>
          <w:sz w:val="28"/>
          <w:szCs w:val="28"/>
          <w:lang w:val="kk-KZ"/>
        </w:rPr>
        <w:t xml:space="preserve">макромолекула тізбегіндегі </w:t>
      </w:r>
      <w:r w:rsidRPr="009C33F9">
        <w:rPr>
          <w:rFonts w:ascii="Times New Roman" w:eastAsia="Calibri" w:hAnsi="Times New Roman"/>
          <w:sz w:val="28"/>
          <w:szCs w:val="28"/>
          <w:lang w:val="kk-KZ"/>
        </w:rPr>
        <w:t xml:space="preserve">сульфотоптардың болуы </w:t>
      </w:r>
      <w:r w:rsidRPr="009C33F9">
        <w:rPr>
          <w:rFonts w:ascii="Times New Roman" w:eastAsia="Bookman Old Style" w:hAnsi="Times New Roman"/>
          <w:sz w:val="28"/>
          <w:szCs w:val="28"/>
          <w:lang w:val="kk-KZ"/>
        </w:rPr>
        <w:t>тұзды ортаға шыдамдылығы артатындығы</w:t>
      </w:r>
      <w:r w:rsidRPr="009C33F9">
        <w:rPr>
          <w:rFonts w:ascii="Times New Roman" w:eastAsia="Calibri" w:hAnsi="Times New Roman"/>
          <w:sz w:val="28"/>
          <w:szCs w:val="28"/>
          <w:lang w:val="kk-KZ"/>
        </w:rPr>
        <w:t xml:space="preserve"> анықталды, яғни </w:t>
      </w:r>
      <w:r w:rsidRPr="009C33F9">
        <w:rPr>
          <w:rFonts w:ascii="Times New Roman" w:hAnsi="Times New Roman"/>
          <w:sz w:val="28"/>
          <w:szCs w:val="28"/>
          <w:lang w:val="kk-KZ"/>
        </w:rPr>
        <w:t>180-200°С температурада 20% NаСl, 2% СаСl</w:t>
      </w:r>
      <w:r w:rsidRPr="009C33F9">
        <w:rPr>
          <w:rFonts w:ascii="Times New Roman" w:hAnsi="Times New Roman"/>
          <w:sz w:val="28"/>
          <w:szCs w:val="28"/>
          <w:vertAlign w:val="subscript"/>
          <w:lang w:val="kk-KZ"/>
        </w:rPr>
        <w:t xml:space="preserve">2 </w:t>
      </w:r>
      <w:r w:rsidRPr="009C33F9">
        <w:rPr>
          <w:rFonts w:ascii="Times New Roman" w:hAnsi="Times New Roman"/>
          <w:sz w:val="28"/>
          <w:szCs w:val="28"/>
          <w:lang w:val="kk-KZ"/>
        </w:rPr>
        <w:t xml:space="preserve">тұзды ортада </w:t>
      </w:r>
      <w:r w:rsidRPr="009C33F9">
        <w:rPr>
          <w:rFonts w:ascii="Times New Roman" w:eastAsia="Bookman Old Style" w:hAnsi="Times New Roman"/>
          <w:sz w:val="28"/>
          <w:szCs w:val="28"/>
          <w:lang w:val="kk-KZ"/>
        </w:rPr>
        <w:t>шыдамдылығы</w:t>
      </w:r>
      <w:r w:rsidRPr="009C33F9">
        <w:rPr>
          <w:rFonts w:ascii="Times New Roman" w:hAnsi="Times New Roman"/>
          <w:sz w:val="28"/>
          <w:szCs w:val="28"/>
          <w:lang w:val="kk-KZ"/>
        </w:rPr>
        <w:t xml:space="preserve">н көрсетті. </w:t>
      </w:r>
    </w:p>
    <w:p w:rsidR="008F5956" w:rsidRPr="009C33F9" w:rsidRDefault="008F5956" w:rsidP="00350C6C">
      <w:pPr>
        <w:pStyle w:val="a3"/>
        <w:numPr>
          <w:ilvl w:val="1"/>
          <w:numId w:val="8"/>
        </w:numPr>
        <w:spacing w:after="0" w:line="240" w:lineRule="auto"/>
        <w:ind w:left="0" w:firstLine="426"/>
        <w:jc w:val="both"/>
        <w:rPr>
          <w:rFonts w:ascii="Times New Roman" w:hAnsi="Times New Roman"/>
          <w:sz w:val="28"/>
          <w:szCs w:val="28"/>
          <w:lang w:val="kk-KZ"/>
        </w:rPr>
      </w:pPr>
      <w:r w:rsidRPr="009C33F9">
        <w:rPr>
          <w:rFonts w:ascii="Times New Roman" w:hAnsi="Times New Roman"/>
          <w:sz w:val="28"/>
          <w:szCs w:val="28"/>
          <w:lang w:val="kk-KZ"/>
        </w:rPr>
        <w:lastRenderedPageBreak/>
        <w:t>ҚР №35935 «Бұрғылау ерітінділеріне арналған композиттік реагент алу әдісі» өнертабысына патент және №ІАР06728 «Бұрғылау реагенті» өнертабысына халықаралық патент алынды.</w:t>
      </w:r>
    </w:p>
    <w:p w:rsidR="008F5956" w:rsidRDefault="002A262A" w:rsidP="00350C6C">
      <w:pPr>
        <w:pStyle w:val="a3"/>
        <w:numPr>
          <w:ilvl w:val="1"/>
          <w:numId w:val="8"/>
        </w:numPr>
        <w:spacing w:after="0" w:line="240" w:lineRule="auto"/>
        <w:ind w:left="0" w:firstLine="426"/>
        <w:jc w:val="both"/>
        <w:rPr>
          <w:rFonts w:ascii="Times New Roman" w:hAnsi="Times New Roman"/>
          <w:sz w:val="28"/>
          <w:szCs w:val="28"/>
          <w:lang w:val="kk-KZ"/>
        </w:rPr>
      </w:pPr>
      <w:r>
        <w:rPr>
          <w:rFonts w:ascii="Times New Roman" w:hAnsi="Times New Roman"/>
          <w:sz w:val="28"/>
          <w:szCs w:val="28"/>
          <w:lang w:val="kk-KZ"/>
        </w:rPr>
        <w:t>Ө</w:t>
      </w:r>
      <w:r w:rsidRPr="00DC08C4">
        <w:rPr>
          <w:rFonts w:ascii="Times New Roman" w:hAnsi="Times New Roman"/>
          <w:sz w:val="28"/>
          <w:szCs w:val="28"/>
          <w:lang w:val="kk-KZ"/>
        </w:rPr>
        <w:t xml:space="preserve">німділігі жылына 7475 тонна </w:t>
      </w:r>
      <w:r>
        <w:rPr>
          <w:rFonts w:ascii="Times New Roman" w:hAnsi="Times New Roman"/>
          <w:sz w:val="28"/>
          <w:szCs w:val="28"/>
          <w:lang w:val="kk-KZ"/>
        </w:rPr>
        <w:t>т</w:t>
      </w:r>
      <w:r w:rsidR="008F5956" w:rsidRPr="00164970">
        <w:rPr>
          <w:rFonts w:ascii="Times New Roman" w:hAnsi="Times New Roman"/>
          <w:sz w:val="28"/>
          <w:szCs w:val="28"/>
          <w:lang w:val="kk-KZ"/>
        </w:rPr>
        <w:t>ұзды орта</w:t>
      </w:r>
      <w:r>
        <w:rPr>
          <w:rFonts w:ascii="Times New Roman" w:hAnsi="Times New Roman"/>
          <w:sz w:val="28"/>
          <w:szCs w:val="28"/>
          <w:lang w:val="kk-KZ"/>
        </w:rPr>
        <w:t xml:space="preserve">ға және жоғары </w:t>
      </w:r>
      <w:r w:rsidR="008F5956">
        <w:rPr>
          <w:rFonts w:ascii="Times New Roman" w:hAnsi="Times New Roman"/>
          <w:sz w:val="28"/>
          <w:szCs w:val="28"/>
          <w:lang w:val="kk-KZ"/>
        </w:rPr>
        <w:t>температураға</w:t>
      </w:r>
      <w:r w:rsidR="008F5956" w:rsidRPr="00164970">
        <w:rPr>
          <w:rFonts w:ascii="Times New Roman" w:hAnsi="Times New Roman"/>
          <w:sz w:val="28"/>
          <w:szCs w:val="28"/>
          <w:lang w:val="kk-KZ"/>
        </w:rPr>
        <w:t xml:space="preserve"> төзімді бұрғылау ерітінділерінің композициялық полимерлі тұрақтандырғышта</w:t>
      </w:r>
      <w:r w:rsidR="008F5956">
        <w:rPr>
          <w:rFonts w:ascii="Times New Roman" w:hAnsi="Times New Roman"/>
          <w:sz w:val="28"/>
          <w:szCs w:val="28"/>
          <w:lang w:val="kk-KZ"/>
        </w:rPr>
        <w:t>рын алу технологиясы құрастырылды.</w:t>
      </w:r>
    </w:p>
    <w:p w:rsidR="008F5956" w:rsidRDefault="008F5956" w:rsidP="00350C6C">
      <w:pPr>
        <w:pStyle w:val="a3"/>
        <w:numPr>
          <w:ilvl w:val="1"/>
          <w:numId w:val="8"/>
        </w:numPr>
        <w:spacing w:after="0" w:line="240" w:lineRule="auto"/>
        <w:ind w:left="0" w:firstLine="426"/>
        <w:jc w:val="both"/>
        <w:rPr>
          <w:rFonts w:ascii="Times New Roman" w:hAnsi="Times New Roman"/>
          <w:sz w:val="28"/>
          <w:szCs w:val="28"/>
          <w:lang w:val="kk-KZ"/>
        </w:rPr>
      </w:pPr>
      <w:r>
        <w:rPr>
          <w:rFonts w:ascii="Times New Roman" w:hAnsi="Times New Roman"/>
          <w:sz w:val="28"/>
          <w:szCs w:val="28"/>
          <w:lang w:val="kk-KZ"/>
        </w:rPr>
        <w:t>К</w:t>
      </w:r>
      <w:r w:rsidRPr="00164970">
        <w:rPr>
          <w:rFonts w:ascii="Times New Roman" w:hAnsi="Times New Roman"/>
          <w:sz w:val="28"/>
          <w:szCs w:val="28"/>
          <w:lang w:val="kk-KZ"/>
        </w:rPr>
        <w:t>омпозициялық полимерлерді алу процесінің негізгі параметрлерін математикалық модельдеу және оларды мұнай және газ ұңғымаларын бұрғылау процесінде қолданудың экономикалық тиімділігі бағаланды</w:t>
      </w:r>
      <w:r w:rsidR="002A262A">
        <w:rPr>
          <w:rFonts w:ascii="Times New Roman" w:hAnsi="Times New Roman"/>
          <w:sz w:val="28"/>
          <w:szCs w:val="28"/>
          <w:lang w:val="kk-KZ"/>
        </w:rPr>
        <w:t xml:space="preserve">: </w:t>
      </w:r>
      <w:r w:rsidR="002A262A" w:rsidRPr="000C286F">
        <w:rPr>
          <w:rFonts w:ascii="Times New Roman" w:hAnsi="Times New Roman"/>
          <w:sz w:val="28"/>
          <w:szCs w:val="28"/>
          <w:lang w:val="kk-KZ"/>
        </w:rPr>
        <w:t>рентабельді</w:t>
      </w:r>
      <w:r w:rsidR="002A262A">
        <w:rPr>
          <w:rFonts w:ascii="Times New Roman" w:hAnsi="Times New Roman"/>
          <w:sz w:val="28"/>
          <w:szCs w:val="28"/>
          <w:lang w:val="kk-KZ"/>
        </w:rPr>
        <w:t>к –</w:t>
      </w:r>
      <w:r w:rsidR="002A262A" w:rsidRPr="002A262A">
        <w:rPr>
          <w:rFonts w:ascii="Times New Roman" w:hAnsi="Times New Roman"/>
          <w:sz w:val="28"/>
          <w:szCs w:val="28"/>
          <w:lang w:val="kk-KZ"/>
        </w:rPr>
        <w:t xml:space="preserve"> 33</w:t>
      </w:r>
      <w:r w:rsidR="002A262A">
        <w:rPr>
          <w:rFonts w:ascii="Times New Roman" w:hAnsi="Times New Roman"/>
          <w:sz w:val="28"/>
          <w:szCs w:val="28"/>
          <w:lang w:val="kk-KZ"/>
        </w:rPr>
        <w:t>%</w:t>
      </w:r>
      <w:r w:rsidRPr="00164970">
        <w:rPr>
          <w:rFonts w:ascii="Times New Roman" w:hAnsi="Times New Roman"/>
          <w:sz w:val="28"/>
          <w:szCs w:val="28"/>
          <w:lang w:val="kk-KZ"/>
        </w:rPr>
        <w:t>.</w:t>
      </w:r>
    </w:p>
    <w:p w:rsidR="001E086B" w:rsidRPr="008F5956" w:rsidRDefault="008F5956" w:rsidP="00350C6C">
      <w:pPr>
        <w:pStyle w:val="a3"/>
        <w:numPr>
          <w:ilvl w:val="1"/>
          <w:numId w:val="8"/>
        </w:numPr>
        <w:spacing w:after="0" w:line="240" w:lineRule="auto"/>
        <w:ind w:left="0" w:firstLine="426"/>
        <w:jc w:val="both"/>
        <w:rPr>
          <w:rFonts w:ascii="Times New Roman" w:hAnsi="Times New Roman"/>
          <w:sz w:val="28"/>
          <w:szCs w:val="28"/>
          <w:lang w:val="kk-KZ"/>
        </w:rPr>
      </w:pPr>
      <w:r w:rsidRPr="008F5956">
        <w:rPr>
          <w:rFonts w:ascii="Times New Roman" w:hAnsi="Times New Roman"/>
          <w:sz w:val="28"/>
          <w:szCs w:val="28"/>
          <w:lang w:val="kk-KZ"/>
        </w:rPr>
        <w:t xml:space="preserve">Мұнай, газ және қатты пайдалы қазбаларды ұңғымаларға бұрғылау кезінде </w:t>
      </w:r>
      <w:r w:rsidR="002A262A">
        <w:rPr>
          <w:rFonts w:ascii="Times New Roman" w:hAnsi="Times New Roman"/>
          <w:sz w:val="28"/>
          <w:szCs w:val="28"/>
          <w:lang w:val="kk-KZ"/>
        </w:rPr>
        <w:t>жоғары температураға</w:t>
      </w:r>
      <w:r w:rsidRPr="008F5956">
        <w:rPr>
          <w:rFonts w:ascii="Times New Roman" w:hAnsi="Times New Roman"/>
          <w:sz w:val="28"/>
          <w:szCs w:val="28"/>
          <w:lang w:val="kk-KZ"/>
        </w:rPr>
        <w:t xml:space="preserve"> және тұзға төзімді бұрғылау ерітіндісі ретінде композициялық полимерлі тұрақтандырғыштарды қолдану бойынша «Мұнайгазпроект» ғылыми-оқу өндірістік орталығында далалық сынақтар жүргізілді. Нәтижесінде қолдану бойынша жүргізілген далалық сынақтар композициялық полимерді «ҚазМұнайГаз» АҚ мұнай және газ ұңғымаларын бұрғылау кезінде </w:t>
      </w:r>
      <w:r w:rsidR="002A262A">
        <w:rPr>
          <w:rFonts w:ascii="Times New Roman" w:hAnsi="Times New Roman"/>
          <w:sz w:val="28"/>
          <w:szCs w:val="28"/>
          <w:lang w:val="kk-KZ"/>
        </w:rPr>
        <w:t>жоғары температураға</w:t>
      </w:r>
      <w:r w:rsidR="002A262A" w:rsidRPr="008F5956">
        <w:rPr>
          <w:rFonts w:ascii="Times New Roman" w:hAnsi="Times New Roman"/>
          <w:sz w:val="28"/>
          <w:szCs w:val="28"/>
          <w:lang w:val="kk-KZ"/>
        </w:rPr>
        <w:t xml:space="preserve"> және </w:t>
      </w:r>
      <w:r w:rsidRPr="008F5956">
        <w:rPr>
          <w:rFonts w:ascii="Times New Roman" w:hAnsi="Times New Roman"/>
          <w:sz w:val="28"/>
          <w:szCs w:val="28"/>
          <w:lang w:val="kk-KZ"/>
        </w:rPr>
        <w:t>тұзға төзімді тұрақтандырғыш реагенттер ретінде ұсынуға болатындығы анықталды.</w:t>
      </w:r>
      <w:r w:rsidR="002A262A">
        <w:rPr>
          <w:rFonts w:ascii="Times New Roman" w:hAnsi="Times New Roman"/>
          <w:sz w:val="28"/>
          <w:szCs w:val="28"/>
          <w:lang w:val="kk-KZ"/>
        </w:rPr>
        <w:t xml:space="preserve"> </w:t>
      </w:r>
    </w:p>
    <w:p w:rsidR="001E086B" w:rsidRDefault="001E086B" w:rsidP="00350C6C">
      <w:pPr>
        <w:spacing w:after="0" w:line="240" w:lineRule="auto"/>
        <w:jc w:val="center"/>
        <w:rPr>
          <w:rFonts w:ascii="Times New Roman" w:hAnsi="Times New Roman"/>
          <w:b/>
          <w:caps/>
          <w:sz w:val="28"/>
          <w:szCs w:val="28"/>
          <w:lang w:val="kk-KZ"/>
        </w:rPr>
      </w:pPr>
      <w:r w:rsidRPr="00C56588">
        <w:rPr>
          <w:rFonts w:ascii="Times New Roman" w:hAnsi="Times New Roman"/>
          <w:b/>
          <w:lang w:val="kk-KZ"/>
        </w:rPr>
        <w:br w:type="page"/>
      </w:r>
      <w:r w:rsidRPr="00C56588">
        <w:rPr>
          <w:rFonts w:ascii="Times New Roman" w:hAnsi="Times New Roman"/>
          <w:b/>
          <w:caps/>
          <w:sz w:val="28"/>
          <w:szCs w:val="28"/>
          <w:lang w:val="kk-KZ"/>
        </w:rPr>
        <w:lastRenderedPageBreak/>
        <w:t>Пайдаланылған әдебиеттер тізімі</w:t>
      </w:r>
    </w:p>
    <w:p w:rsidR="00B41A2A" w:rsidRPr="00C56588" w:rsidRDefault="00B41A2A" w:rsidP="00350C6C">
      <w:pPr>
        <w:spacing w:after="0" w:line="240" w:lineRule="auto"/>
        <w:jc w:val="center"/>
        <w:rPr>
          <w:rFonts w:ascii="Times New Roman" w:hAnsi="Times New Roman"/>
          <w:b/>
          <w:caps/>
          <w:sz w:val="28"/>
          <w:szCs w:val="28"/>
          <w:lang w:val="kk-KZ"/>
        </w:rPr>
      </w:pPr>
    </w:p>
    <w:p w:rsidR="00CD37CF" w:rsidRPr="00B01881" w:rsidRDefault="00CD37CF" w:rsidP="00350C6C">
      <w:pPr>
        <w:pStyle w:val="a5"/>
        <w:ind w:firstLine="708"/>
        <w:contextualSpacing/>
        <w:jc w:val="both"/>
        <w:rPr>
          <w:lang w:val="kk-KZ"/>
        </w:rPr>
      </w:pPr>
      <w:r w:rsidRPr="00B01881">
        <w:rPr>
          <w:lang w:val="kk-KZ"/>
        </w:rPr>
        <w:t>1 Шарафудинов З.З., Шарафутдинова Р.З. Буровые растворы на водной основе и управление их реологическими параметрами // Нефтегазовое дело. - 2004. - С.1-21.</w:t>
      </w:r>
    </w:p>
    <w:p w:rsidR="00CD37CF" w:rsidRPr="005D13CF" w:rsidRDefault="00CD37CF" w:rsidP="00350C6C">
      <w:pPr>
        <w:pStyle w:val="a5"/>
        <w:ind w:firstLine="708"/>
        <w:contextualSpacing/>
        <w:jc w:val="both"/>
        <w:rPr>
          <w:lang w:val="kk-KZ"/>
        </w:rPr>
      </w:pPr>
      <w:r w:rsidRPr="00B01881">
        <w:rPr>
          <w:lang w:val="kk-KZ"/>
        </w:rPr>
        <w:t xml:space="preserve">2 </w:t>
      </w:r>
      <w:r w:rsidRPr="005D13CF">
        <w:rPr>
          <w:lang w:val="kk-KZ"/>
        </w:rPr>
        <w:t xml:space="preserve">Новиков В.С. Устойчивость глинистых пород при бурении скважин. </w:t>
      </w:r>
      <w:r>
        <w:rPr>
          <w:lang w:val="kk-KZ"/>
        </w:rPr>
        <w:t xml:space="preserve">- </w:t>
      </w:r>
      <w:r w:rsidRPr="005D13CF">
        <w:rPr>
          <w:lang w:val="kk-KZ"/>
        </w:rPr>
        <w:t>М.</w:t>
      </w:r>
      <w:r>
        <w:rPr>
          <w:lang w:val="kk-KZ"/>
        </w:rPr>
        <w:t>,</w:t>
      </w:r>
      <w:r w:rsidRPr="005D13CF">
        <w:rPr>
          <w:lang w:val="kk-KZ"/>
        </w:rPr>
        <w:t xml:space="preserve"> 2000. - 270 с.</w:t>
      </w:r>
    </w:p>
    <w:p w:rsidR="00CD37CF" w:rsidRDefault="00CD37CF" w:rsidP="00350C6C">
      <w:pPr>
        <w:pStyle w:val="a5"/>
        <w:ind w:firstLine="708"/>
        <w:contextualSpacing/>
        <w:jc w:val="both"/>
        <w:rPr>
          <w:lang w:val="kk-KZ"/>
        </w:rPr>
      </w:pPr>
      <w:r>
        <w:rPr>
          <w:lang w:val="kk-KZ"/>
        </w:rPr>
        <w:t xml:space="preserve">3 </w:t>
      </w:r>
      <w:r w:rsidRPr="005D13CF">
        <w:rPr>
          <w:lang w:val="kk-KZ"/>
        </w:rPr>
        <w:t>Лушпеева</w:t>
      </w:r>
      <w:r>
        <w:rPr>
          <w:lang w:val="kk-KZ"/>
        </w:rPr>
        <w:t xml:space="preserve"> </w:t>
      </w:r>
      <w:r w:rsidRPr="005D13CF">
        <w:rPr>
          <w:lang w:val="kk-KZ"/>
        </w:rPr>
        <w:t>О.А., Кошелев</w:t>
      </w:r>
      <w:r>
        <w:rPr>
          <w:lang w:val="kk-KZ"/>
        </w:rPr>
        <w:t xml:space="preserve"> </w:t>
      </w:r>
      <w:r w:rsidRPr="005D13CF">
        <w:rPr>
          <w:lang w:val="kk-KZ"/>
        </w:rPr>
        <w:t>В.Н., Вахрушев</w:t>
      </w:r>
      <w:r>
        <w:rPr>
          <w:lang w:val="kk-KZ"/>
        </w:rPr>
        <w:t xml:space="preserve"> </w:t>
      </w:r>
      <w:r w:rsidRPr="005D13CF">
        <w:rPr>
          <w:lang w:val="kk-KZ"/>
        </w:rPr>
        <w:t>Л.П.</w:t>
      </w:r>
      <w:r>
        <w:rPr>
          <w:lang w:val="kk-KZ"/>
        </w:rPr>
        <w:t xml:space="preserve"> и др.</w:t>
      </w:r>
      <w:r w:rsidRPr="005D13CF">
        <w:rPr>
          <w:lang w:val="kk-KZ"/>
        </w:rPr>
        <w:t xml:space="preserve"> О природе синергетических эффектов в полимер-глинистых буровых растворах // Нефтяное хозяйство. - 2001. - №4. </w:t>
      </w:r>
      <w:r>
        <w:rPr>
          <w:lang w:val="kk-KZ"/>
        </w:rPr>
        <w:t xml:space="preserve">- </w:t>
      </w:r>
      <w:r w:rsidRPr="005D13CF">
        <w:rPr>
          <w:lang w:val="kk-KZ"/>
        </w:rPr>
        <w:t>С. 22-24.</w:t>
      </w:r>
    </w:p>
    <w:p w:rsidR="00CD37CF" w:rsidRPr="00B01881" w:rsidRDefault="00CD37CF" w:rsidP="00350C6C">
      <w:pPr>
        <w:pStyle w:val="a5"/>
        <w:ind w:firstLine="708"/>
        <w:contextualSpacing/>
        <w:jc w:val="both"/>
        <w:rPr>
          <w:lang w:val="kk-KZ"/>
        </w:rPr>
      </w:pPr>
      <w:r>
        <w:rPr>
          <w:lang w:val="kk-KZ"/>
        </w:rPr>
        <w:t xml:space="preserve">4 </w:t>
      </w:r>
      <w:r w:rsidRPr="00B01881">
        <w:rPr>
          <w:lang w:val="kk-KZ"/>
        </w:rPr>
        <w:t>Шарафутдинова, Р.З. Реология буровых растворов на водной основе // Строительство нефтяных и газовых скважин на суше и на море. - 2006. -№8. - С.</w:t>
      </w:r>
      <w:r>
        <w:rPr>
          <w:lang w:val="kk-KZ"/>
        </w:rPr>
        <w:t> </w:t>
      </w:r>
      <w:r w:rsidRPr="00B01881">
        <w:rPr>
          <w:lang w:val="kk-KZ"/>
        </w:rPr>
        <w:t>41-47.</w:t>
      </w:r>
    </w:p>
    <w:p w:rsidR="00CD37CF" w:rsidRDefault="00CD37CF" w:rsidP="00350C6C">
      <w:pPr>
        <w:pStyle w:val="a5"/>
        <w:ind w:firstLine="708"/>
        <w:contextualSpacing/>
        <w:jc w:val="both"/>
        <w:rPr>
          <w:lang w:val="kk-KZ"/>
        </w:rPr>
      </w:pPr>
      <w:r>
        <w:rPr>
          <w:lang w:val="kk-KZ"/>
        </w:rPr>
        <w:t xml:space="preserve">5 </w:t>
      </w:r>
      <w:r w:rsidRPr="00B01881">
        <w:rPr>
          <w:lang w:val="kk-KZ"/>
        </w:rPr>
        <w:t xml:space="preserve">Wilson </w:t>
      </w:r>
      <w:r>
        <w:rPr>
          <w:lang w:val="kk-KZ"/>
        </w:rPr>
        <w:t>M.</w:t>
      </w:r>
      <w:r w:rsidRPr="00B01881">
        <w:rPr>
          <w:lang w:val="kk-KZ"/>
        </w:rPr>
        <w:t>J.Clay mineralogy and shale instability: an alternative conceptual analysis</w:t>
      </w:r>
      <w:r>
        <w:rPr>
          <w:lang w:val="kk-KZ"/>
        </w:rPr>
        <w:t xml:space="preserve"> //</w:t>
      </w:r>
      <w:r w:rsidRPr="00B01881">
        <w:rPr>
          <w:lang w:val="kk-KZ"/>
        </w:rPr>
        <w:t xml:space="preserve"> The Mineralogical Society. - 2014. </w:t>
      </w:r>
      <w:r>
        <w:rPr>
          <w:lang w:val="kk-KZ"/>
        </w:rPr>
        <w:t>–</w:t>
      </w:r>
      <w:r w:rsidRPr="00B01881">
        <w:rPr>
          <w:lang w:val="kk-KZ"/>
        </w:rPr>
        <w:t xml:space="preserve"> Vol</w:t>
      </w:r>
      <w:r>
        <w:rPr>
          <w:lang w:val="kk-KZ"/>
        </w:rPr>
        <w:t>.</w:t>
      </w:r>
      <w:r w:rsidRPr="00B01881">
        <w:rPr>
          <w:lang w:val="kk-KZ"/>
        </w:rPr>
        <w:t xml:space="preserve"> 21. - P. 985-1103.</w:t>
      </w:r>
    </w:p>
    <w:p w:rsidR="00CD37CF" w:rsidRPr="00B01881" w:rsidRDefault="00CD37CF" w:rsidP="00350C6C">
      <w:pPr>
        <w:pStyle w:val="a5"/>
        <w:ind w:firstLine="708"/>
        <w:contextualSpacing/>
        <w:jc w:val="both"/>
        <w:rPr>
          <w:lang w:val="kk-KZ"/>
        </w:rPr>
      </w:pPr>
      <w:r w:rsidRPr="00B01881">
        <w:rPr>
          <w:lang w:val="kk-KZ"/>
        </w:rPr>
        <w:t>6</w:t>
      </w:r>
      <w:r w:rsidRPr="008060B4">
        <w:rPr>
          <w:lang w:val="ru-RU"/>
        </w:rPr>
        <w:t xml:space="preserve"> </w:t>
      </w:r>
      <w:r w:rsidRPr="00B01881">
        <w:rPr>
          <w:lang w:val="kk-KZ"/>
        </w:rPr>
        <w:t>Нечаева О.А., Живаева В.В. Изучение параметров гель-раствора для бурения солесодержашщих и неустойчивых горных пород</w:t>
      </w:r>
      <w:r w:rsidR="00D3495B" w:rsidRPr="00D3495B">
        <w:rPr>
          <w:lang w:val="ru-RU"/>
        </w:rPr>
        <w:t xml:space="preserve"> </w:t>
      </w:r>
      <w:r w:rsidRPr="00B01881">
        <w:rPr>
          <w:lang w:val="kk-KZ"/>
        </w:rPr>
        <w:t>// Наука производству. Бурение и нефть.-2009.- №10.- С.33-35</w:t>
      </w:r>
      <w:r>
        <w:rPr>
          <w:lang w:val="kk-KZ"/>
        </w:rPr>
        <w:t>.</w:t>
      </w:r>
    </w:p>
    <w:p w:rsidR="00CD37CF" w:rsidRPr="00B01881" w:rsidRDefault="00CD37CF" w:rsidP="00350C6C">
      <w:pPr>
        <w:pStyle w:val="a5"/>
        <w:ind w:firstLine="708"/>
        <w:contextualSpacing/>
        <w:jc w:val="both"/>
        <w:rPr>
          <w:lang w:val="kk-KZ"/>
        </w:rPr>
      </w:pPr>
      <w:r w:rsidRPr="00B01881">
        <w:rPr>
          <w:lang w:val="kk-KZ"/>
        </w:rPr>
        <w:t>7</w:t>
      </w:r>
      <w:r w:rsidRPr="008060B4">
        <w:rPr>
          <w:lang w:val="ru-RU"/>
        </w:rPr>
        <w:t xml:space="preserve"> </w:t>
      </w:r>
      <w:r w:rsidRPr="00B01881">
        <w:rPr>
          <w:lang w:val="kk-KZ"/>
        </w:rPr>
        <w:t xml:space="preserve">Шарафутдинов </w:t>
      </w:r>
      <w:r>
        <w:rPr>
          <w:lang w:val="kk-KZ"/>
        </w:rPr>
        <w:t>З</w:t>
      </w:r>
      <w:r w:rsidRPr="00B01881">
        <w:rPr>
          <w:lang w:val="kk-KZ"/>
        </w:rPr>
        <w:t>.</w:t>
      </w:r>
      <w:r>
        <w:rPr>
          <w:lang w:val="kk-KZ"/>
        </w:rPr>
        <w:t>З</w:t>
      </w:r>
      <w:r w:rsidRPr="00B01881">
        <w:rPr>
          <w:lang w:val="kk-KZ"/>
        </w:rPr>
        <w:t>., Гайдаров М.М., Крылов В.И.</w:t>
      </w:r>
      <w:r>
        <w:rPr>
          <w:lang w:val="kk-KZ"/>
        </w:rPr>
        <w:t xml:space="preserve"> и др.</w:t>
      </w:r>
      <w:r w:rsidRPr="00B01881">
        <w:rPr>
          <w:lang w:val="kk-KZ"/>
        </w:rPr>
        <w:t xml:space="preserve"> Стабилизация глинистых отложений на основе нанотехнологий // Буровые растворы. Бурение и нефть. </w:t>
      </w:r>
      <w:r>
        <w:rPr>
          <w:lang w:val="kk-KZ"/>
        </w:rPr>
        <w:t xml:space="preserve">– 2009. </w:t>
      </w:r>
      <w:r w:rsidRPr="00B01881">
        <w:rPr>
          <w:lang w:val="kk-KZ"/>
        </w:rPr>
        <w:t>-№1.</w:t>
      </w:r>
      <w:r>
        <w:rPr>
          <w:lang w:val="kk-KZ"/>
        </w:rPr>
        <w:t xml:space="preserve"> –</w:t>
      </w:r>
      <w:r w:rsidRPr="00B01881">
        <w:rPr>
          <w:lang w:val="kk-KZ"/>
        </w:rPr>
        <w:t xml:space="preserve"> С</w:t>
      </w:r>
      <w:r>
        <w:rPr>
          <w:lang w:val="kk-KZ"/>
        </w:rPr>
        <w:t>.</w:t>
      </w:r>
      <w:r w:rsidRPr="00B01881">
        <w:rPr>
          <w:lang w:val="kk-KZ"/>
        </w:rPr>
        <w:t xml:space="preserve"> 41-44</w:t>
      </w:r>
      <w:r>
        <w:rPr>
          <w:lang w:val="kk-KZ"/>
        </w:rPr>
        <w:t>.</w:t>
      </w:r>
    </w:p>
    <w:p w:rsidR="00CD37CF" w:rsidRPr="00B01881" w:rsidRDefault="00CD37CF" w:rsidP="00350C6C">
      <w:pPr>
        <w:pStyle w:val="a5"/>
        <w:ind w:firstLine="708"/>
        <w:contextualSpacing/>
        <w:jc w:val="both"/>
        <w:rPr>
          <w:lang w:val="kk-KZ"/>
        </w:rPr>
      </w:pPr>
      <w:r w:rsidRPr="00B01881">
        <w:rPr>
          <w:lang w:val="kk-KZ"/>
        </w:rPr>
        <w:t>8</w:t>
      </w:r>
      <w:r w:rsidRPr="008060B4">
        <w:rPr>
          <w:lang w:val="ru-RU"/>
        </w:rPr>
        <w:t xml:space="preserve"> </w:t>
      </w:r>
      <w:r w:rsidRPr="00B01881">
        <w:rPr>
          <w:lang w:val="kk-KZ"/>
        </w:rPr>
        <w:t>Карабалин У.С. Совершенствование методики оценки ингибирующей способности промывочных жидкостей</w:t>
      </w:r>
      <w:r w:rsidR="00D3495B" w:rsidRPr="00D3495B">
        <w:rPr>
          <w:lang w:val="ru-RU"/>
        </w:rPr>
        <w:t xml:space="preserve"> </w:t>
      </w:r>
      <w:r w:rsidRPr="00B01881">
        <w:rPr>
          <w:lang w:val="kk-KZ"/>
        </w:rPr>
        <w:t xml:space="preserve">// Бурение и нефть.- 2009.-№1.-С.29-32 </w:t>
      </w:r>
    </w:p>
    <w:p w:rsidR="00CD37CF" w:rsidRPr="00B01881" w:rsidRDefault="00CD37CF" w:rsidP="00350C6C">
      <w:pPr>
        <w:pStyle w:val="a5"/>
        <w:ind w:firstLine="708"/>
        <w:contextualSpacing/>
        <w:jc w:val="both"/>
        <w:rPr>
          <w:lang w:val="kk-KZ"/>
        </w:rPr>
      </w:pPr>
      <w:r w:rsidRPr="00B01881">
        <w:rPr>
          <w:lang w:val="kk-KZ"/>
        </w:rPr>
        <w:t>9 Доктор С.А., Бадовская В.И., Яковенко В.И.</w:t>
      </w:r>
      <w:r>
        <w:rPr>
          <w:lang w:val="kk-KZ"/>
        </w:rPr>
        <w:t xml:space="preserve"> и др. </w:t>
      </w:r>
      <w:r w:rsidRPr="00B01881">
        <w:rPr>
          <w:lang w:val="kk-KZ"/>
        </w:rPr>
        <w:t>Оценка влияния жидкостей глушения на фильтрационно-емкостные свойства продуктивных пластов месторождений ОАО «Славнефть-Мегионнефтегаз»</w:t>
      </w:r>
      <w:r w:rsidR="00D3495B" w:rsidRPr="00D3495B">
        <w:rPr>
          <w:lang w:val="ru-RU"/>
        </w:rPr>
        <w:t xml:space="preserve"> </w:t>
      </w:r>
      <w:r w:rsidRPr="00B01881">
        <w:rPr>
          <w:lang w:val="kk-KZ"/>
        </w:rPr>
        <w:t>// Бурение и нефть.- 2009.-№l.-С. 55-57</w:t>
      </w:r>
      <w:r>
        <w:rPr>
          <w:lang w:val="kk-KZ"/>
        </w:rPr>
        <w:t>.</w:t>
      </w:r>
    </w:p>
    <w:p w:rsidR="00CD37CF" w:rsidRPr="00B01881" w:rsidRDefault="00CD37CF" w:rsidP="00350C6C">
      <w:pPr>
        <w:pStyle w:val="a5"/>
        <w:ind w:firstLine="708"/>
        <w:contextualSpacing/>
        <w:jc w:val="both"/>
        <w:rPr>
          <w:lang w:val="kk-KZ"/>
        </w:rPr>
      </w:pPr>
      <w:r w:rsidRPr="00B01881">
        <w:rPr>
          <w:lang w:val="kk-KZ"/>
        </w:rPr>
        <w:t>10</w:t>
      </w:r>
      <w:r w:rsidRPr="008060B4">
        <w:rPr>
          <w:lang w:val="ru-RU"/>
        </w:rPr>
        <w:t xml:space="preserve"> </w:t>
      </w:r>
      <w:r w:rsidRPr="00B01881">
        <w:rPr>
          <w:lang w:val="kk-KZ"/>
        </w:rPr>
        <w:t>Шарафутдинов З.З., Шарафутдинова Р.З. Характеристика глин для выбора методов управления их состоянием в процессе бурения</w:t>
      </w:r>
      <w:r>
        <w:rPr>
          <w:lang w:val="kk-KZ"/>
        </w:rPr>
        <w:t xml:space="preserve"> // </w:t>
      </w:r>
      <w:r w:rsidRPr="00B01881">
        <w:rPr>
          <w:lang w:val="kk-KZ"/>
        </w:rPr>
        <w:t xml:space="preserve">Строительство нефтяных и газовых скважин на суше и на море.- 2008.-№5. </w:t>
      </w:r>
      <w:r>
        <w:rPr>
          <w:lang w:val="kk-KZ"/>
        </w:rPr>
        <w:t xml:space="preserve">- </w:t>
      </w:r>
      <w:r w:rsidRPr="00B01881">
        <w:rPr>
          <w:lang w:val="kk-KZ"/>
        </w:rPr>
        <w:t>С.30-34.</w:t>
      </w:r>
    </w:p>
    <w:p w:rsidR="00CD37CF" w:rsidRPr="00B01881" w:rsidRDefault="00CD37CF" w:rsidP="00350C6C">
      <w:pPr>
        <w:pStyle w:val="a5"/>
        <w:ind w:firstLine="708"/>
        <w:contextualSpacing/>
        <w:jc w:val="both"/>
        <w:rPr>
          <w:lang w:val="kk-KZ"/>
        </w:rPr>
      </w:pPr>
      <w:r w:rsidRPr="00B01881">
        <w:rPr>
          <w:lang w:val="kk-KZ"/>
        </w:rPr>
        <w:t>11 Гайдаров М.М., Кравцов С.А. Устойчивость глин</w:t>
      </w:r>
      <w:r w:rsidR="00D3495B" w:rsidRPr="00D3495B">
        <w:rPr>
          <w:lang w:val="ru-RU"/>
        </w:rPr>
        <w:t xml:space="preserve"> </w:t>
      </w:r>
      <w:r w:rsidRPr="00B01881">
        <w:rPr>
          <w:lang w:val="kk-KZ"/>
        </w:rPr>
        <w:t>// Нефтяное хозяйство.-2007.-№10.-С.13-138</w:t>
      </w:r>
      <w:r>
        <w:rPr>
          <w:lang w:val="kk-KZ"/>
        </w:rPr>
        <w:t>.</w:t>
      </w:r>
    </w:p>
    <w:p w:rsidR="00CD37CF" w:rsidRPr="00B01881" w:rsidRDefault="00CD37CF" w:rsidP="00350C6C">
      <w:pPr>
        <w:pStyle w:val="a5"/>
        <w:ind w:firstLine="708"/>
        <w:contextualSpacing/>
        <w:jc w:val="both"/>
        <w:rPr>
          <w:lang w:val="kk-KZ"/>
        </w:rPr>
      </w:pPr>
      <w:r w:rsidRPr="00B01881">
        <w:rPr>
          <w:lang w:val="kk-KZ"/>
        </w:rPr>
        <w:t>12</w:t>
      </w:r>
      <w:r w:rsidRPr="008060B4">
        <w:rPr>
          <w:lang w:val="ru-RU"/>
        </w:rPr>
        <w:t xml:space="preserve"> </w:t>
      </w:r>
      <w:r w:rsidRPr="00B01881">
        <w:rPr>
          <w:lang w:val="kk-KZ"/>
        </w:rPr>
        <w:t>Шарафутдинов З.З., Чегодаев Ф.А., Шарафутдинова Р.З</w:t>
      </w:r>
      <w:r>
        <w:rPr>
          <w:lang w:val="kk-KZ"/>
        </w:rPr>
        <w:t>.</w:t>
      </w:r>
      <w:r w:rsidRPr="00B01881">
        <w:rPr>
          <w:lang w:val="kk-KZ"/>
        </w:rPr>
        <w:t xml:space="preserve"> Буровые и тампонажные растворы</w:t>
      </w:r>
      <w:r>
        <w:rPr>
          <w:lang w:val="kk-KZ"/>
        </w:rPr>
        <w:t>:</w:t>
      </w:r>
      <w:r w:rsidRPr="00B01881">
        <w:rPr>
          <w:lang w:val="kk-KZ"/>
        </w:rPr>
        <w:t xml:space="preserve"> теория и практика: справ. - СПб.: НПО «Профессионал», 2007. </w:t>
      </w:r>
      <w:r>
        <w:rPr>
          <w:lang w:val="kk-KZ"/>
        </w:rPr>
        <w:t xml:space="preserve">– </w:t>
      </w:r>
      <w:r w:rsidRPr="00B01881">
        <w:rPr>
          <w:lang w:val="kk-KZ"/>
        </w:rPr>
        <w:t>416с</w:t>
      </w:r>
      <w:r>
        <w:rPr>
          <w:lang w:val="kk-KZ"/>
        </w:rPr>
        <w:t>.</w:t>
      </w:r>
    </w:p>
    <w:p w:rsidR="00CD37CF" w:rsidRPr="00B01881" w:rsidRDefault="00CD37CF" w:rsidP="00350C6C">
      <w:pPr>
        <w:pStyle w:val="a5"/>
        <w:ind w:firstLine="708"/>
        <w:contextualSpacing/>
        <w:jc w:val="both"/>
        <w:rPr>
          <w:lang w:val="kk-KZ"/>
        </w:rPr>
      </w:pPr>
      <w:r w:rsidRPr="00B01881">
        <w:rPr>
          <w:lang w:val="kk-KZ"/>
        </w:rPr>
        <w:t>13 Мухин Л.К., Токунов В.Ц.. Хейфец И.Б. Применение известково- битумного раствора в условиях проявления рапы // Нефтяное хозяйство.-1976.- №9.</w:t>
      </w:r>
      <w:r>
        <w:rPr>
          <w:lang w:val="kk-KZ"/>
        </w:rPr>
        <w:t xml:space="preserve"> – С. 51-53.</w:t>
      </w:r>
    </w:p>
    <w:p w:rsidR="00CD37CF" w:rsidRPr="00B01881" w:rsidRDefault="00CD37CF" w:rsidP="00350C6C">
      <w:pPr>
        <w:pStyle w:val="a5"/>
        <w:ind w:firstLine="708"/>
        <w:contextualSpacing/>
        <w:jc w:val="both"/>
        <w:rPr>
          <w:lang w:val="kk-KZ"/>
        </w:rPr>
      </w:pPr>
      <w:r w:rsidRPr="00B01881">
        <w:rPr>
          <w:lang w:val="kk-KZ"/>
        </w:rPr>
        <w:t xml:space="preserve">14 Зубарев В.Г., Байдюк Б.В. Исследования проникновения фильтрата промывочных жидкостей в глинистые породы // Экспресс информация. </w:t>
      </w:r>
      <w:r>
        <w:rPr>
          <w:lang w:val="kk-KZ"/>
        </w:rPr>
        <w:t xml:space="preserve">– </w:t>
      </w:r>
      <w:r w:rsidRPr="00B01881">
        <w:rPr>
          <w:lang w:val="kk-KZ"/>
        </w:rPr>
        <w:t>1973.- №4.</w:t>
      </w:r>
      <w:r>
        <w:rPr>
          <w:lang w:val="kk-KZ"/>
        </w:rPr>
        <w:t xml:space="preserve"> –</w:t>
      </w:r>
      <w:r w:rsidRPr="00B01881">
        <w:rPr>
          <w:lang w:val="kk-KZ"/>
        </w:rPr>
        <w:t xml:space="preserve"> С</w:t>
      </w:r>
      <w:r>
        <w:rPr>
          <w:lang w:val="kk-KZ"/>
        </w:rPr>
        <w:t>.</w:t>
      </w:r>
      <w:r w:rsidRPr="00B01881">
        <w:rPr>
          <w:lang w:val="kk-KZ"/>
        </w:rPr>
        <w:t xml:space="preserve"> 44. </w:t>
      </w:r>
    </w:p>
    <w:p w:rsidR="00CD37CF" w:rsidRPr="00B01881" w:rsidRDefault="00CD37CF" w:rsidP="00350C6C">
      <w:pPr>
        <w:pStyle w:val="a5"/>
        <w:ind w:firstLine="708"/>
        <w:contextualSpacing/>
        <w:jc w:val="both"/>
        <w:rPr>
          <w:lang w:val="kk-KZ"/>
        </w:rPr>
      </w:pPr>
      <w:r w:rsidRPr="00B01881">
        <w:rPr>
          <w:lang w:val="kk-KZ"/>
        </w:rPr>
        <w:t>15 Курмаева А.И. Структурообразование в дисперсных системах и растворах полимеров. - Казань, 1976. - 216 с.</w:t>
      </w:r>
    </w:p>
    <w:p w:rsidR="00CD37CF" w:rsidRPr="00B01881" w:rsidRDefault="00CD37CF" w:rsidP="00350C6C">
      <w:pPr>
        <w:pStyle w:val="a5"/>
        <w:ind w:firstLine="708"/>
        <w:contextualSpacing/>
        <w:jc w:val="both"/>
        <w:rPr>
          <w:lang w:val="kk-KZ"/>
        </w:rPr>
      </w:pPr>
      <w:r w:rsidRPr="00B01881">
        <w:rPr>
          <w:lang w:val="kk-KZ"/>
        </w:rPr>
        <w:t xml:space="preserve">16 Петров Н.А. </w:t>
      </w:r>
      <w:r>
        <w:rPr>
          <w:lang w:val="kk-KZ"/>
        </w:rPr>
        <w:t xml:space="preserve">и др. </w:t>
      </w:r>
      <w:r w:rsidRPr="00B01881">
        <w:rPr>
          <w:lang w:val="kk-KZ"/>
        </w:rPr>
        <w:t xml:space="preserve">ПАВ - эффективные ингибиторы в технологических </w:t>
      </w:r>
      <w:r w:rsidRPr="00B01881">
        <w:rPr>
          <w:lang w:val="kk-KZ"/>
        </w:rPr>
        <w:lastRenderedPageBreak/>
        <w:t>процессах нефтегазовой промышленности</w:t>
      </w:r>
      <w:r>
        <w:rPr>
          <w:lang w:val="kk-KZ"/>
        </w:rPr>
        <w:t xml:space="preserve">.– </w:t>
      </w:r>
      <w:r w:rsidRPr="00B01881">
        <w:rPr>
          <w:lang w:val="kk-KZ"/>
        </w:rPr>
        <w:t>М.: Недра</w:t>
      </w:r>
      <w:r>
        <w:rPr>
          <w:lang w:val="kk-KZ"/>
        </w:rPr>
        <w:t>,</w:t>
      </w:r>
      <w:r w:rsidRPr="00B01881">
        <w:rPr>
          <w:lang w:val="kk-KZ"/>
        </w:rPr>
        <w:t xml:space="preserve"> 2004. - 408 с.</w:t>
      </w:r>
    </w:p>
    <w:p w:rsidR="00CD37CF" w:rsidRPr="00B01881" w:rsidRDefault="00CD37CF" w:rsidP="00350C6C">
      <w:pPr>
        <w:pStyle w:val="a5"/>
        <w:ind w:firstLine="708"/>
        <w:contextualSpacing/>
        <w:jc w:val="both"/>
        <w:rPr>
          <w:lang w:val="kk-KZ"/>
        </w:rPr>
      </w:pPr>
      <w:r>
        <w:rPr>
          <w:lang w:val="kk-KZ"/>
        </w:rPr>
        <w:t>17 Гуревич Г.</w:t>
      </w:r>
      <w:r w:rsidRPr="00B01881">
        <w:rPr>
          <w:lang w:val="kk-KZ"/>
        </w:rPr>
        <w:t>А., Глебов В.А., Смирнова Е.И. Новая промывочная жидкость для бурения скважин в терригенных отложениях //</w:t>
      </w:r>
      <w:r w:rsidR="00D3495B" w:rsidRPr="00D3495B">
        <w:rPr>
          <w:lang w:val="ru-RU"/>
        </w:rPr>
        <w:t xml:space="preserve"> </w:t>
      </w:r>
      <w:r w:rsidRPr="00B01881">
        <w:rPr>
          <w:lang w:val="kk-KZ"/>
        </w:rPr>
        <w:t xml:space="preserve">Нефтяное хозяйство. </w:t>
      </w:r>
      <w:r>
        <w:rPr>
          <w:lang w:val="kk-KZ"/>
        </w:rPr>
        <w:t xml:space="preserve">– </w:t>
      </w:r>
      <w:r w:rsidRPr="00B01881">
        <w:rPr>
          <w:lang w:val="kk-KZ"/>
        </w:rPr>
        <w:t>1973.- №9.-С.21</w:t>
      </w:r>
      <w:r>
        <w:rPr>
          <w:lang w:val="kk-KZ"/>
        </w:rPr>
        <w:t>.</w:t>
      </w:r>
    </w:p>
    <w:p w:rsidR="00CD37CF" w:rsidRPr="00B01881" w:rsidRDefault="00CD37CF" w:rsidP="00350C6C">
      <w:pPr>
        <w:pStyle w:val="a5"/>
        <w:ind w:firstLine="708"/>
        <w:contextualSpacing/>
        <w:jc w:val="both"/>
        <w:rPr>
          <w:lang w:val="kk-KZ"/>
        </w:rPr>
      </w:pPr>
      <w:r w:rsidRPr="00B01881">
        <w:rPr>
          <w:lang w:val="kk-KZ"/>
        </w:rPr>
        <w:t>18 Гусев В.Г., Понамаренко Н.А., Резчик Е.Г. Высокоингибированный  сверхутяжеленный буровой раствор</w:t>
      </w:r>
      <w:r w:rsidR="00D3495B" w:rsidRPr="00D3495B">
        <w:rPr>
          <w:lang w:val="ru-RU"/>
        </w:rPr>
        <w:t xml:space="preserve"> </w:t>
      </w:r>
      <w:r w:rsidRPr="00B01881">
        <w:rPr>
          <w:lang w:val="kk-KZ"/>
        </w:rPr>
        <w:t>// Экспресс Информация. -1986.- №3.</w:t>
      </w:r>
      <w:r>
        <w:rPr>
          <w:lang w:val="kk-KZ"/>
        </w:rPr>
        <w:t xml:space="preserve"> – С. 9-11.</w:t>
      </w:r>
    </w:p>
    <w:p w:rsidR="00CD37CF" w:rsidRPr="00B01881" w:rsidRDefault="00CD37CF" w:rsidP="00350C6C">
      <w:pPr>
        <w:pStyle w:val="a5"/>
        <w:ind w:firstLine="708"/>
        <w:contextualSpacing/>
        <w:jc w:val="both"/>
        <w:rPr>
          <w:lang w:val="kk-KZ"/>
        </w:rPr>
      </w:pPr>
      <w:r w:rsidRPr="00B01881">
        <w:rPr>
          <w:lang w:val="kk-KZ"/>
        </w:rPr>
        <w:t>19 Сафронов А.П., Тагер А.А. и др. Термодинамика взаимодействия ПАК разной ММ с водой</w:t>
      </w:r>
      <w:r w:rsidR="00D3495B" w:rsidRPr="00D3495B">
        <w:rPr>
          <w:lang w:val="ru-RU"/>
        </w:rPr>
        <w:t xml:space="preserve"> </w:t>
      </w:r>
      <w:r w:rsidRPr="00B01881">
        <w:rPr>
          <w:lang w:val="kk-KZ"/>
        </w:rPr>
        <w:t>// ВМС.-1993.-Т.35А</w:t>
      </w:r>
      <w:r>
        <w:rPr>
          <w:lang w:val="kk-KZ"/>
        </w:rPr>
        <w:t xml:space="preserve">, </w:t>
      </w:r>
      <w:r w:rsidRPr="00B01881">
        <w:rPr>
          <w:lang w:val="kk-KZ"/>
        </w:rPr>
        <w:t>№6</w:t>
      </w:r>
      <w:r>
        <w:rPr>
          <w:lang w:val="kk-KZ"/>
        </w:rPr>
        <w:t xml:space="preserve">. </w:t>
      </w:r>
      <w:r w:rsidRPr="00B01881">
        <w:rPr>
          <w:lang w:val="kk-KZ"/>
        </w:rPr>
        <w:t>-С.700-704</w:t>
      </w:r>
      <w:r>
        <w:rPr>
          <w:lang w:val="kk-KZ"/>
        </w:rPr>
        <w:t>.</w:t>
      </w:r>
    </w:p>
    <w:p w:rsidR="00CD37CF" w:rsidRPr="00BC17BF" w:rsidRDefault="00CD37CF" w:rsidP="00350C6C">
      <w:pPr>
        <w:pStyle w:val="a5"/>
        <w:ind w:firstLine="708"/>
        <w:contextualSpacing/>
        <w:jc w:val="both"/>
        <w:rPr>
          <w:lang w:val="kk-KZ"/>
        </w:rPr>
      </w:pPr>
      <w:r w:rsidRPr="00B01881">
        <w:rPr>
          <w:lang w:val="kk-KZ"/>
        </w:rPr>
        <w:t>20 Тагер А.А. и др. Термодинамика растворения в воде сополимеров акриловой кислоты и метилакрилата // ВМС. -1993.- Т.35А</w:t>
      </w:r>
      <w:r>
        <w:rPr>
          <w:lang w:val="kk-KZ"/>
        </w:rPr>
        <w:t xml:space="preserve">, </w:t>
      </w:r>
      <w:r w:rsidRPr="00B01881">
        <w:rPr>
          <w:lang w:val="kk-KZ"/>
        </w:rPr>
        <w:t>№8</w:t>
      </w:r>
      <w:r>
        <w:rPr>
          <w:lang w:val="kk-KZ"/>
        </w:rPr>
        <w:t xml:space="preserve">. </w:t>
      </w:r>
      <w:r w:rsidRPr="00B01881">
        <w:rPr>
          <w:lang w:val="kk-KZ"/>
        </w:rPr>
        <w:t>- С.1357-1360</w:t>
      </w:r>
      <w:r>
        <w:rPr>
          <w:lang w:val="kk-KZ"/>
        </w:rPr>
        <w:t>.</w:t>
      </w:r>
    </w:p>
    <w:p w:rsidR="00CD37CF" w:rsidRPr="00B01881" w:rsidRDefault="00CD37CF" w:rsidP="00350C6C">
      <w:pPr>
        <w:pStyle w:val="a5"/>
        <w:ind w:firstLine="708"/>
        <w:contextualSpacing/>
        <w:jc w:val="both"/>
        <w:rPr>
          <w:lang w:val="kk-KZ"/>
        </w:rPr>
      </w:pPr>
      <w:r w:rsidRPr="00B01881">
        <w:rPr>
          <w:lang w:val="kk-KZ"/>
        </w:rPr>
        <w:t>21 Akpan E.U.</w:t>
      </w:r>
      <w:r w:rsidRPr="00BC17BF">
        <w:rPr>
          <w:lang w:val="kk-KZ"/>
        </w:rPr>
        <w:t>,</w:t>
      </w:r>
      <w:r w:rsidRPr="00B01881">
        <w:rPr>
          <w:lang w:val="kk-KZ"/>
        </w:rPr>
        <w:t xml:space="preserve"> Enyi G.C.</w:t>
      </w:r>
      <w:r w:rsidRPr="00BC17BF">
        <w:rPr>
          <w:lang w:val="kk-KZ"/>
        </w:rPr>
        <w:t>,</w:t>
      </w:r>
      <w:r w:rsidRPr="00B01881">
        <w:rPr>
          <w:lang w:val="kk-KZ"/>
        </w:rPr>
        <w:t xml:space="preserve"> Nasr G.G. </w:t>
      </w:r>
      <w:r w:rsidRPr="00BC17BF">
        <w:rPr>
          <w:lang w:val="kk-KZ"/>
        </w:rPr>
        <w:t>et al.</w:t>
      </w:r>
      <w:r w:rsidRPr="00B01881">
        <w:rPr>
          <w:lang w:val="kk-KZ"/>
        </w:rPr>
        <w:t xml:space="preserve"> Investigating of compositions for lost circulation control</w:t>
      </w:r>
      <w:r>
        <w:t xml:space="preserve"> //</w:t>
      </w:r>
      <w:r w:rsidRPr="00B01881">
        <w:rPr>
          <w:lang w:val="kk-KZ"/>
        </w:rPr>
        <w:t xml:space="preserve"> Proceed</w:t>
      </w:r>
      <w:r>
        <w:t>.</w:t>
      </w:r>
      <w:r w:rsidRPr="00B01881">
        <w:rPr>
          <w:lang w:val="kk-KZ"/>
        </w:rPr>
        <w:t xml:space="preserve"> of the 6th Youth Forum of the World Petroleum Council</w:t>
      </w:r>
      <w:r>
        <w:rPr>
          <w:lang w:val="kk-KZ"/>
        </w:rPr>
        <w:t xml:space="preserve">– </w:t>
      </w:r>
      <w:r w:rsidRPr="00B01881">
        <w:rPr>
          <w:lang w:val="kk-KZ"/>
        </w:rPr>
        <w:t>Future Leaders Forum</w:t>
      </w:r>
      <w:r>
        <w:t xml:space="preserve">.– </w:t>
      </w:r>
      <w:r w:rsidRPr="00B01881">
        <w:rPr>
          <w:lang w:val="kk-KZ"/>
        </w:rPr>
        <w:t>SPb</w:t>
      </w:r>
      <w:r>
        <w:t>.</w:t>
      </w:r>
      <w:r w:rsidRPr="00B01881">
        <w:rPr>
          <w:lang w:val="kk-KZ"/>
        </w:rPr>
        <w:t>, 2019</w:t>
      </w:r>
      <w:r>
        <w:t>. - P</w:t>
      </w:r>
      <w:r w:rsidRPr="00B01881">
        <w:rPr>
          <w:lang w:val="kk-KZ"/>
        </w:rPr>
        <w:t>. 394</w:t>
      </w:r>
      <w:r>
        <w:t>-</w:t>
      </w:r>
      <w:r w:rsidRPr="00B01881">
        <w:rPr>
          <w:lang w:val="kk-KZ"/>
        </w:rPr>
        <w:t>398.</w:t>
      </w:r>
    </w:p>
    <w:p w:rsidR="00CD37CF" w:rsidRPr="00B01881" w:rsidRDefault="00CD37CF" w:rsidP="00350C6C">
      <w:pPr>
        <w:pStyle w:val="a5"/>
        <w:ind w:firstLine="708"/>
        <w:contextualSpacing/>
        <w:jc w:val="both"/>
        <w:rPr>
          <w:lang w:val="kk-KZ"/>
        </w:rPr>
      </w:pPr>
      <w:r w:rsidRPr="00B01881">
        <w:rPr>
          <w:lang w:val="kk-KZ"/>
        </w:rPr>
        <w:t>22 Tananykhin D.</w:t>
      </w:r>
      <w:r>
        <w:t>,</w:t>
      </w:r>
      <w:r w:rsidRPr="00B01881">
        <w:rPr>
          <w:lang w:val="kk-KZ"/>
        </w:rPr>
        <w:t xml:space="preserve"> Palyanitsina A.</w:t>
      </w:r>
      <w:r>
        <w:t>,</w:t>
      </w:r>
      <w:r>
        <w:rPr>
          <w:lang w:val="kk-KZ"/>
        </w:rPr>
        <w:t xml:space="preserve"> Rahman</w:t>
      </w:r>
      <w:r w:rsidRPr="00B01881">
        <w:rPr>
          <w:lang w:val="kk-KZ"/>
        </w:rPr>
        <w:t xml:space="preserve"> A. Analysis of Production Logging and Well Testing Data to Improve the Development System for Reservoirs with Complex Geological Structure Procedia</w:t>
      </w:r>
      <w:r>
        <w:t xml:space="preserve"> //</w:t>
      </w:r>
      <w:r w:rsidRPr="00B01881">
        <w:rPr>
          <w:lang w:val="kk-KZ"/>
        </w:rPr>
        <w:t xml:space="preserve"> Environ. Sci. Eng. Manag. </w:t>
      </w:r>
      <w:r>
        <w:t xml:space="preserve">– </w:t>
      </w:r>
      <w:r w:rsidRPr="00B01881">
        <w:rPr>
          <w:lang w:val="kk-KZ"/>
        </w:rPr>
        <w:t>2020</w:t>
      </w:r>
      <w:r>
        <w:t xml:space="preserve">.– Vol. </w:t>
      </w:r>
      <w:r w:rsidRPr="00B01881">
        <w:rPr>
          <w:lang w:val="kk-KZ"/>
        </w:rPr>
        <w:t>7</w:t>
      </w:r>
      <w:r>
        <w:t xml:space="preserve">.– P. </w:t>
      </w:r>
      <w:r w:rsidRPr="00B01881">
        <w:rPr>
          <w:lang w:val="kk-KZ"/>
        </w:rPr>
        <w:t>629</w:t>
      </w:r>
      <w:r>
        <w:t>-</w:t>
      </w:r>
      <w:r w:rsidRPr="00B01881">
        <w:rPr>
          <w:lang w:val="kk-KZ"/>
        </w:rPr>
        <w:t>648.</w:t>
      </w:r>
    </w:p>
    <w:p w:rsidR="00CD37CF" w:rsidRPr="00B01881" w:rsidRDefault="00CD37CF" w:rsidP="00350C6C">
      <w:pPr>
        <w:pStyle w:val="a5"/>
        <w:ind w:firstLine="708"/>
        <w:contextualSpacing/>
        <w:jc w:val="both"/>
        <w:rPr>
          <w:lang w:val="kk-KZ"/>
        </w:rPr>
      </w:pPr>
      <w:r w:rsidRPr="00B01881">
        <w:rPr>
          <w:lang w:val="kk-KZ"/>
        </w:rPr>
        <w:t>23 Alcázar L.A.</w:t>
      </w:r>
      <w:r>
        <w:t>,</w:t>
      </w:r>
      <w:r w:rsidRPr="00B01881">
        <w:rPr>
          <w:lang w:val="kk-KZ"/>
        </w:rPr>
        <w:t xml:space="preserve"> Cortés I.R. Drilling fluids for deepwater fields: An overview</w:t>
      </w:r>
      <w:r>
        <w:t xml:space="preserve"> //</w:t>
      </w:r>
      <w:r w:rsidRPr="00B01881">
        <w:rPr>
          <w:lang w:val="kk-KZ"/>
        </w:rPr>
        <w:t xml:space="preserve"> In </w:t>
      </w:r>
      <w:r>
        <w:t xml:space="preserve">book: </w:t>
      </w:r>
      <w:r w:rsidRPr="00B01881">
        <w:rPr>
          <w:lang w:val="kk-KZ"/>
        </w:rPr>
        <w:t>Recent Insights in Petroleum Science and Engineering</w:t>
      </w:r>
      <w:r>
        <w:t>. -</w:t>
      </w:r>
      <w:r w:rsidRPr="00B01881">
        <w:rPr>
          <w:lang w:val="kk-KZ"/>
        </w:rPr>
        <w:t xml:space="preserve"> London, 2017. </w:t>
      </w:r>
      <w:r>
        <w:t>– P. 71-98.</w:t>
      </w:r>
    </w:p>
    <w:p w:rsidR="00CD37CF" w:rsidRPr="00B01881" w:rsidRDefault="00CD37CF" w:rsidP="00350C6C">
      <w:pPr>
        <w:pStyle w:val="a5"/>
        <w:ind w:firstLine="708"/>
        <w:contextualSpacing/>
        <w:jc w:val="both"/>
        <w:rPr>
          <w:lang w:val="kk-KZ"/>
        </w:rPr>
      </w:pPr>
      <w:r w:rsidRPr="00B01881">
        <w:rPr>
          <w:lang w:val="kk-KZ"/>
        </w:rPr>
        <w:t>24 Nutskova M.</w:t>
      </w:r>
      <w:r>
        <w:t>,</w:t>
      </w:r>
      <w:r w:rsidRPr="00B01881">
        <w:rPr>
          <w:lang w:val="kk-KZ"/>
        </w:rPr>
        <w:t xml:space="preserve"> Kupavykh K.</w:t>
      </w:r>
      <w:r>
        <w:t>,</w:t>
      </w:r>
      <w:r w:rsidRPr="00B01881">
        <w:rPr>
          <w:lang w:val="kk-KZ"/>
        </w:rPr>
        <w:t xml:space="preserve"> Sidorov D.</w:t>
      </w:r>
      <w:r>
        <w:t xml:space="preserve"> et al. </w:t>
      </w:r>
      <w:r w:rsidRPr="00B01881">
        <w:rPr>
          <w:lang w:val="kk-KZ"/>
        </w:rPr>
        <w:t>Research of oil-based drilling fluids to improve the quality of wells completion</w:t>
      </w:r>
      <w:r>
        <w:t xml:space="preserve"> //</w:t>
      </w:r>
      <w:r w:rsidRPr="00B01881">
        <w:rPr>
          <w:lang w:val="kk-KZ"/>
        </w:rPr>
        <w:t xml:space="preserve"> IOP Conf. Ser. Mater. Sci. Eng. </w:t>
      </w:r>
      <w:r>
        <w:t xml:space="preserve">– </w:t>
      </w:r>
      <w:r w:rsidRPr="00B01881">
        <w:rPr>
          <w:lang w:val="kk-KZ"/>
        </w:rPr>
        <w:t>2019</w:t>
      </w:r>
      <w:r>
        <w:t>.</w:t>
      </w:r>
      <w:r>
        <w:rPr>
          <w:lang w:val="kk-KZ"/>
        </w:rPr>
        <w:t xml:space="preserve"> </w:t>
      </w:r>
      <w:r>
        <w:t xml:space="preserve">– Vol. </w:t>
      </w:r>
      <w:r w:rsidRPr="00B01881">
        <w:rPr>
          <w:lang w:val="kk-KZ"/>
        </w:rPr>
        <w:t>666</w:t>
      </w:r>
      <w:r>
        <w:t xml:space="preserve">.– P. </w:t>
      </w:r>
      <w:r w:rsidRPr="00B01881">
        <w:rPr>
          <w:lang w:val="kk-KZ"/>
        </w:rPr>
        <w:t>012065</w:t>
      </w:r>
      <w:r>
        <w:t>-1-012065-9</w:t>
      </w:r>
      <w:r w:rsidRPr="00B01881">
        <w:rPr>
          <w:lang w:val="kk-KZ"/>
        </w:rPr>
        <w:t xml:space="preserve">. </w:t>
      </w:r>
    </w:p>
    <w:p w:rsidR="00CD37CF" w:rsidRPr="00B01881" w:rsidRDefault="00CD37CF" w:rsidP="00350C6C">
      <w:pPr>
        <w:pStyle w:val="a5"/>
        <w:ind w:firstLine="708"/>
        <w:contextualSpacing/>
        <w:jc w:val="both"/>
        <w:rPr>
          <w:lang w:val="kk-KZ"/>
        </w:rPr>
      </w:pPr>
      <w:r w:rsidRPr="00B01881">
        <w:rPr>
          <w:lang w:val="kk-KZ"/>
        </w:rPr>
        <w:t>25 Mardashov D.V.</w:t>
      </w:r>
      <w:r w:rsidRPr="007A3566">
        <w:rPr>
          <w:lang w:val="kk-KZ"/>
        </w:rPr>
        <w:t>,</w:t>
      </w:r>
      <w:r w:rsidRPr="00B01881">
        <w:rPr>
          <w:lang w:val="kk-KZ"/>
        </w:rPr>
        <w:t xml:space="preserve"> Rogachev M.K.</w:t>
      </w:r>
      <w:r w:rsidRPr="007A3566">
        <w:rPr>
          <w:lang w:val="kk-KZ"/>
        </w:rPr>
        <w:t>,</w:t>
      </w:r>
      <w:r w:rsidRPr="00B01881">
        <w:rPr>
          <w:lang w:val="kk-KZ"/>
        </w:rPr>
        <w:t xml:space="preserve"> Zeigman Y.V.</w:t>
      </w:r>
      <w:r w:rsidRPr="007A3566">
        <w:rPr>
          <w:lang w:val="kk-KZ"/>
        </w:rPr>
        <w:t xml:space="preserve"> et al. </w:t>
      </w:r>
      <w:r w:rsidRPr="00B01881">
        <w:rPr>
          <w:lang w:val="kk-KZ"/>
        </w:rPr>
        <w:t>Well Killing Technology before Workover Operation in Complicated Conditions</w:t>
      </w:r>
      <w:r>
        <w:t xml:space="preserve"> //</w:t>
      </w:r>
      <w:r w:rsidRPr="00B01881">
        <w:rPr>
          <w:lang w:val="kk-KZ"/>
        </w:rPr>
        <w:t xml:space="preserve"> Energies</w:t>
      </w:r>
      <w:r>
        <w:t xml:space="preserve">.– </w:t>
      </w:r>
      <w:r w:rsidRPr="00B01881">
        <w:rPr>
          <w:lang w:val="kk-KZ"/>
        </w:rPr>
        <w:t>2021</w:t>
      </w:r>
      <w:r>
        <w:t>. – Vol.</w:t>
      </w:r>
      <w:r w:rsidRPr="00B01881">
        <w:rPr>
          <w:lang w:val="kk-KZ"/>
        </w:rPr>
        <w:t xml:space="preserve"> 14</w:t>
      </w:r>
      <w:r>
        <w:t>.</w:t>
      </w:r>
      <w:r>
        <w:rPr>
          <w:lang w:val="kk-KZ"/>
        </w:rPr>
        <w:t xml:space="preserve"> </w:t>
      </w:r>
      <w:r>
        <w:t xml:space="preserve">– P. </w:t>
      </w:r>
      <w:r w:rsidRPr="00B01881">
        <w:rPr>
          <w:lang w:val="kk-KZ"/>
        </w:rPr>
        <w:t>654</w:t>
      </w:r>
      <w:r>
        <w:t>-1-654-15</w:t>
      </w:r>
      <w:r w:rsidRPr="00B01881">
        <w:rPr>
          <w:lang w:val="kk-KZ"/>
        </w:rPr>
        <w:t xml:space="preserve">. </w:t>
      </w:r>
    </w:p>
    <w:p w:rsidR="00CD37CF" w:rsidRPr="00B01881" w:rsidRDefault="00CD37CF" w:rsidP="00350C6C">
      <w:pPr>
        <w:pStyle w:val="a5"/>
        <w:ind w:firstLine="708"/>
        <w:contextualSpacing/>
        <w:jc w:val="both"/>
        <w:rPr>
          <w:lang w:val="kk-KZ"/>
        </w:rPr>
      </w:pPr>
      <w:r w:rsidRPr="00B01881">
        <w:rPr>
          <w:lang w:val="kk-KZ"/>
        </w:rPr>
        <w:t>26 Nguyen V.T.</w:t>
      </w:r>
      <w:r>
        <w:t>,</w:t>
      </w:r>
      <w:r w:rsidRPr="00B01881">
        <w:rPr>
          <w:lang w:val="kk-KZ"/>
        </w:rPr>
        <w:t xml:space="preserve"> Rogachev M.K.</w:t>
      </w:r>
      <w:r>
        <w:t>,</w:t>
      </w:r>
      <w:r w:rsidRPr="00B01881">
        <w:rPr>
          <w:lang w:val="kk-KZ"/>
        </w:rPr>
        <w:t xml:space="preserve"> Aleksandrov A.N. A new approach to improving efficiency of gas-lift wells in the conditions of the formation of organic wax deposits in the Dragon field</w:t>
      </w:r>
      <w:r>
        <w:t xml:space="preserve"> //</w:t>
      </w:r>
      <w:r w:rsidRPr="00B01881">
        <w:rPr>
          <w:lang w:val="kk-KZ"/>
        </w:rPr>
        <w:t xml:space="preserve"> J. Pet. Explor. Prod. Technol. </w:t>
      </w:r>
      <w:r>
        <w:t xml:space="preserve">– </w:t>
      </w:r>
      <w:r w:rsidRPr="00B01881">
        <w:rPr>
          <w:lang w:val="kk-KZ"/>
        </w:rPr>
        <w:t>2020</w:t>
      </w:r>
      <w:r>
        <w:t xml:space="preserve">.- Vol. </w:t>
      </w:r>
      <w:r w:rsidRPr="00B01881">
        <w:rPr>
          <w:lang w:val="kk-KZ"/>
        </w:rPr>
        <w:t>10</w:t>
      </w:r>
      <w:r>
        <w:t xml:space="preserve">.– P. </w:t>
      </w:r>
      <w:r w:rsidRPr="00B01881">
        <w:rPr>
          <w:lang w:val="kk-KZ"/>
        </w:rPr>
        <w:t>3663</w:t>
      </w:r>
      <w:r>
        <w:t>-</w:t>
      </w:r>
      <w:r w:rsidRPr="00B01881">
        <w:rPr>
          <w:lang w:val="kk-KZ"/>
        </w:rPr>
        <w:t xml:space="preserve">3672. </w:t>
      </w:r>
    </w:p>
    <w:p w:rsidR="00CD37CF" w:rsidRPr="00B01881" w:rsidRDefault="00CD37CF" w:rsidP="00350C6C">
      <w:pPr>
        <w:pStyle w:val="a5"/>
        <w:ind w:firstLine="708"/>
        <w:contextualSpacing/>
        <w:jc w:val="both"/>
        <w:rPr>
          <w:lang w:val="kk-KZ"/>
        </w:rPr>
      </w:pPr>
      <w:r w:rsidRPr="00B01881">
        <w:rPr>
          <w:lang w:val="kk-KZ"/>
        </w:rPr>
        <w:t>27 Drilling Fluids Engineering Manual</w:t>
      </w:r>
      <w:r>
        <w:t xml:space="preserve"> /</w:t>
      </w:r>
      <w:r w:rsidRPr="00B01881">
        <w:rPr>
          <w:lang w:val="kk-KZ"/>
        </w:rPr>
        <w:t xml:space="preserve"> Mi Swaco</w:t>
      </w:r>
      <w:r>
        <w:t xml:space="preserve">.- </w:t>
      </w:r>
      <w:r w:rsidRPr="00B01881">
        <w:rPr>
          <w:lang w:val="kk-KZ"/>
        </w:rPr>
        <w:t>Houston, 2009</w:t>
      </w:r>
      <w:r>
        <w:t xml:space="preserve">.– </w:t>
      </w:r>
      <w:r w:rsidRPr="00B01881">
        <w:rPr>
          <w:lang w:val="kk-KZ"/>
        </w:rPr>
        <w:t>992</w:t>
      </w:r>
      <w:r>
        <w:t xml:space="preserve"> p</w:t>
      </w:r>
      <w:r w:rsidRPr="00B01881">
        <w:rPr>
          <w:lang w:val="kk-KZ"/>
        </w:rPr>
        <w:t>.</w:t>
      </w:r>
    </w:p>
    <w:p w:rsidR="00CD37CF" w:rsidRPr="00B41A2A" w:rsidRDefault="00CD37CF" w:rsidP="00350C6C">
      <w:pPr>
        <w:pStyle w:val="a5"/>
        <w:ind w:firstLine="708"/>
        <w:contextualSpacing/>
        <w:jc w:val="both"/>
      </w:pPr>
      <w:r w:rsidRPr="00B01881">
        <w:rPr>
          <w:lang w:val="kk-KZ"/>
        </w:rPr>
        <w:t>28 Champeau M.</w:t>
      </w:r>
      <w:r>
        <w:t>,</w:t>
      </w:r>
      <w:r w:rsidRPr="00B01881">
        <w:rPr>
          <w:lang w:val="kk-KZ"/>
        </w:rPr>
        <w:t xml:space="preserve"> Wei X.</w:t>
      </w:r>
      <w:r>
        <w:t>,</w:t>
      </w:r>
      <w:r w:rsidRPr="00B01881">
        <w:rPr>
          <w:lang w:val="kk-KZ"/>
        </w:rPr>
        <w:t xml:space="preserve"> Jackson P.</w:t>
      </w:r>
      <w:r>
        <w:t xml:space="preserve"> et al.</w:t>
      </w:r>
      <w:r w:rsidRPr="00B01881">
        <w:rPr>
          <w:lang w:val="kk-KZ"/>
        </w:rPr>
        <w:t xml:space="preserve"> Alternative High Density Brines</w:t>
      </w:r>
      <w:r>
        <w:t xml:space="preserve"> //</w:t>
      </w:r>
      <w:r w:rsidR="00D3495B">
        <w:t xml:space="preserve"> </w:t>
      </w:r>
      <w:r w:rsidRPr="007A3566">
        <w:rPr>
          <w:lang w:val="kk-KZ"/>
        </w:rPr>
        <w:t>https://onepetro.org/SPEOE/</w:t>
      </w:r>
      <w:r w:rsidRPr="00B41A2A">
        <w:rPr>
          <w:lang w:val="kk-KZ"/>
        </w:rPr>
        <w:t>proceedings-abstract/19OE/2-</w:t>
      </w:r>
      <w:r w:rsidRPr="00B41A2A">
        <w:t>.15.10.2022.</w:t>
      </w:r>
    </w:p>
    <w:p w:rsidR="00CD37CF" w:rsidRPr="00B41A2A" w:rsidRDefault="00CD37CF" w:rsidP="00350C6C">
      <w:pPr>
        <w:pStyle w:val="a5"/>
        <w:ind w:firstLine="708"/>
        <w:contextualSpacing/>
        <w:jc w:val="both"/>
        <w:rPr>
          <w:lang w:val="kk-KZ"/>
        </w:rPr>
      </w:pPr>
      <w:r w:rsidRPr="00B41A2A">
        <w:rPr>
          <w:lang w:val="kk-KZ"/>
        </w:rPr>
        <w:t>29 Howard S.K. Formate Brines for Drilling and Completion: State of the Art</w:t>
      </w:r>
      <w:r w:rsidRPr="00B41A2A">
        <w:t xml:space="preserve"> //</w:t>
      </w:r>
      <w:hyperlink r:id="rId51" w:history="1">
        <w:r w:rsidRPr="00B41A2A">
          <w:rPr>
            <w:rStyle w:val="af0"/>
            <w:color w:val="auto"/>
            <w:u w:val="none"/>
            <w:lang w:val="kk-KZ"/>
          </w:rPr>
          <w:t>https://onepetro.org/SPEATCE/proceedings-abstract/95SPE/All-95</w:t>
        </w:r>
      </w:hyperlink>
      <w:r w:rsidRPr="00B41A2A">
        <w:t>. 15.10.2022.</w:t>
      </w:r>
    </w:p>
    <w:p w:rsidR="00CD37CF" w:rsidRPr="00B41A2A" w:rsidRDefault="00CD37CF" w:rsidP="00350C6C">
      <w:pPr>
        <w:pStyle w:val="a5"/>
        <w:ind w:firstLine="708"/>
        <w:contextualSpacing/>
        <w:jc w:val="both"/>
        <w:rPr>
          <w:lang w:val="kk-KZ"/>
        </w:rPr>
      </w:pPr>
      <w:r w:rsidRPr="00B41A2A">
        <w:rPr>
          <w:lang w:val="kk-KZ"/>
        </w:rPr>
        <w:t>30 Ryabtsev P.</w:t>
      </w:r>
      <w:r w:rsidRPr="00B41A2A">
        <w:t>,</w:t>
      </w:r>
      <w:r w:rsidRPr="00B41A2A">
        <w:rPr>
          <w:lang w:val="kk-KZ"/>
        </w:rPr>
        <w:t xml:space="preserve"> Khomutov A.</w:t>
      </w:r>
      <w:r w:rsidRPr="00B41A2A">
        <w:t>,</w:t>
      </w:r>
      <w:r w:rsidRPr="00B41A2A">
        <w:rPr>
          <w:lang w:val="kk-KZ"/>
        </w:rPr>
        <w:t xml:space="preserve"> Korolev V. The First Experience of Formate Based Drilling Fluids Application in Russia</w:t>
      </w:r>
      <w:r w:rsidRPr="00B41A2A">
        <w:t xml:space="preserve"> // </w:t>
      </w:r>
      <w:hyperlink w:history="1">
        <w:r w:rsidRPr="00B41A2A">
          <w:rPr>
            <w:rStyle w:val="af0"/>
            <w:color w:val="auto"/>
            <w:u w:val="none"/>
            <w:lang w:val="kk-KZ"/>
          </w:rPr>
          <w:t>https://onepetro.org</w:t>
        </w:r>
        <w:r w:rsidRPr="00B41A2A">
          <w:rPr>
            <w:rStyle w:val="af0"/>
            <w:color w:val="auto"/>
            <w:u w:val="none"/>
          </w:rPr>
          <w:t>. 15.10.2022.</w:t>
        </w:r>
      </w:hyperlink>
    </w:p>
    <w:p w:rsidR="00CD37CF" w:rsidRPr="00B41A2A" w:rsidRDefault="00CD37CF" w:rsidP="00350C6C">
      <w:pPr>
        <w:pStyle w:val="a5"/>
        <w:ind w:firstLine="708"/>
        <w:contextualSpacing/>
        <w:jc w:val="both"/>
        <w:rPr>
          <w:lang w:val="kk-KZ"/>
        </w:rPr>
      </w:pPr>
      <w:r w:rsidRPr="00B41A2A">
        <w:rPr>
          <w:lang w:val="kk-KZ"/>
        </w:rPr>
        <w:t>31 Byrne M.</w:t>
      </w:r>
      <w:r w:rsidRPr="00B41A2A">
        <w:t>,</w:t>
      </w:r>
      <w:r w:rsidRPr="00B41A2A">
        <w:rPr>
          <w:lang w:val="kk-KZ"/>
        </w:rPr>
        <w:t xml:space="preserve"> Patey I.</w:t>
      </w:r>
      <w:r w:rsidRPr="00B41A2A">
        <w:t>,</w:t>
      </w:r>
      <w:r w:rsidRPr="00B41A2A">
        <w:rPr>
          <w:lang w:val="kk-KZ"/>
        </w:rPr>
        <w:t xml:space="preserve"> Liz G.</w:t>
      </w:r>
      <w:r w:rsidRPr="00B41A2A">
        <w:t xml:space="preserve"> et al. </w:t>
      </w:r>
      <w:r w:rsidRPr="00B41A2A">
        <w:rPr>
          <w:lang w:val="kk-KZ"/>
        </w:rPr>
        <w:t>Formate Brines: A Comprehensive Evaluation of Their Formation Damage Control Properties Under Realistic Reservoir Conditions</w:t>
      </w:r>
      <w:r w:rsidRPr="00B41A2A">
        <w:t xml:space="preserve"> // </w:t>
      </w:r>
      <w:hyperlink r:id="rId52" w:history="1">
        <w:r w:rsidRPr="00B41A2A">
          <w:rPr>
            <w:rStyle w:val="af0"/>
            <w:color w:val="auto"/>
            <w:u w:val="none"/>
            <w:lang w:val="kk-KZ"/>
          </w:rPr>
          <w:t>https://onepetro.org/SPEFD/proceedings-abstract/02FD</w:t>
        </w:r>
      </w:hyperlink>
      <w:r w:rsidRPr="00B41A2A">
        <w:t>. 15.10.2022.</w:t>
      </w:r>
    </w:p>
    <w:p w:rsidR="00CD37CF" w:rsidRPr="00B01881" w:rsidRDefault="00CD37CF" w:rsidP="00350C6C">
      <w:pPr>
        <w:pStyle w:val="a5"/>
        <w:ind w:firstLine="708"/>
        <w:contextualSpacing/>
        <w:jc w:val="both"/>
        <w:rPr>
          <w:lang w:val="kk-KZ"/>
        </w:rPr>
      </w:pPr>
      <w:r w:rsidRPr="00B41A2A">
        <w:rPr>
          <w:lang w:val="kk-KZ"/>
        </w:rPr>
        <w:t>32 Clark R.K. Polyacrylamide/Potassium-Chloride Mud for Drilling Water Sensitive Shales</w:t>
      </w:r>
      <w:r w:rsidRPr="00B41A2A">
        <w:t xml:space="preserve"> //</w:t>
      </w:r>
      <w:r w:rsidRPr="00B41A2A">
        <w:rPr>
          <w:lang w:val="kk-KZ"/>
        </w:rPr>
        <w:t xml:space="preserve"> J. Pet. Technol. </w:t>
      </w:r>
      <w:r w:rsidRPr="00B41A2A">
        <w:t xml:space="preserve">– </w:t>
      </w:r>
      <w:r w:rsidRPr="00B41A2A">
        <w:rPr>
          <w:lang w:val="kk-KZ"/>
        </w:rPr>
        <w:t>1976</w:t>
      </w:r>
      <w:r w:rsidRPr="00B41A2A">
        <w:t xml:space="preserve">. – Vol. </w:t>
      </w:r>
      <w:r w:rsidRPr="00B41A2A">
        <w:rPr>
          <w:lang w:val="kk-KZ"/>
        </w:rPr>
        <w:t>28</w:t>
      </w:r>
      <w:r w:rsidRPr="00B41A2A">
        <w:t>.</w:t>
      </w:r>
      <w:r>
        <w:t xml:space="preserve">– P. </w:t>
      </w:r>
      <w:r w:rsidRPr="00B01881">
        <w:rPr>
          <w:lang w:val="kk-KZ"/>
        </w:rPr>
        <w:t>719</w:t>
      </w:r>
      <w:r>
        <w:t>-</w:t>
      </w:r>
      <w:r w:rsidRPr="00B01881">
        <w:rPr>
          <w:lang w:val="kk-KZ"/>
        </w:rPr>
        <w:t>727.</w:t>
      </w:r>
    </w:p>
    <w:p w:rsidR="00CD37CF" w:rsidRPr="00B01881" w:rsidRDefault="00CD37CF" w:rsidP="00350C6C">
      <w:pPr>
        <w:pStyle w:val="a5"/>
        <w:ind w:firstLine="708"/>
        <w:contextualSpacing/>
        <w:jc w:val="both"/>
      </w:pPr>
      <w:r w:rsidRPr="00B01881">
        <w:rPr>
          <w:lang w:val="kk-KZ"/>
        </w:rPr>
        <w:t>33 Pashkevich M.</w:t>
      </w:r>
      <w:r>
        <w:t>,</w:t>
      </w:r>
      <w:r w:rsidRPr="00B01881">
        <w:rPr>
          <w:lang w:val="kk-KZ"/>
        </w:rPr>
        <w:t xml:space="preserve"> Alekseenko A.V.</w:t>
      </w:r>
      <w:r>
        <w:t>,</w:t>
      </w:r>
      <w:r w:rsidRPr="00B01881">
        <w:rPr>
          <w:lang w:val="kk-KZ"/>
        </w:rPr>
        <w:t xml:space="preserve"> Petrova T. Application of polymeric </w:t>
      </w:r>
      <w:r w:rsidRPr="00B01881">
        <w:rPr>
          <w:lang w:val="kk-KZ"/>
        </w:rPr>
        <w:lastRenderedPageBreak/>
        <w:t>materials for abating the environmental impact of mine wastes</w:t>
      </w:r>
      <w:r>
        <w:t xml:space="preserve"> //</w:t>
      </w:r>
      <w:r w:rsidRPr="00B01881">
        <w:rPr>
          <w:lang w:val="kk-KZ"/>
        </w:rPr>
        <w:t xml:space="preserve"> J. Phys. Conf. Ser. </w:t>
      </w:r>
      <w:r>
        <w:t xml:space="preserve">– </w:t>
      </w:r>
      <w:r w:rsidRPr="00B01881">
        <w:rPr>
          <w:lang w:val="kk-KZ"/>
        </w:rPr>
        <w:t>2019</w:t>
      </w:r>
      <w:r>
        <w:t>. – Vol.</w:t>
      </w:r>
      <w:r w:rsidRPr="00B01881">
        <w:rPr>
          <w:lang w:val="kk-KZ"/>
        </w:rPr>
        <w:t xml:space="preserve"> 1384</w:t>
      </w:r>
      <w:r>
        <w:t>. – P.</w:t>
      </w:r>
      <w:r w:rsidRPr="00B01881">
        <w:rPr>
          <w:lang w:val="kk-KZ"/>
        </w:rPr>
        <w:t xml:space="preserve"> 012039</w:t>
      </w:r>
      <w:r>
        <w:t>-1-012039-9</w:t>
      </w:r>
      <w:r w:rsidRPr="00B01881">
        <w:rPr>
          <w:lang w:val="kk-KZ"/>
        </w:rPr>
        <w:t xml:space="preserve">. </w:t>
      </w:r>
    </w:p>
    <w:p w:rsidR="00CD37CF" w:rsidRPr="00B01881" w:rsidRDefault="00CD37CF" w:rsidP="00350C6C">
      <w:pPr>
        <w:pStyle w:val="a5"/>
        <w:ind w:firstLine="708"/>
        <w:contextualSpacing/>
        <w:jc w:val="both"/>
        <w:rPr>
          <w:lang w:val="kk-KZ"/>
        </w:rPr>
      </w:pPr>
      <w:r w:rsidRPr="00B01881">
        <w:rPr>
          <w:lang w:val="kk-KZ"/>
        </w:rPr>
        <w:t>34 Mahto V.</w:t>
      </w:r>
      <w:r>
        <w:t>,</w:t>
      </w:r>
      <w:r w:rsidRPr="00B01881">
        <w:rPr>
          <w:lang w:val="kk-KZ"/>
        </w:rPr>
        <w:t xml:space="preserve"> Sharma V. Rheological study of a water based oil well drilling fluid</w:t>
      </w:r>
      <w:r>
        <w:t xml:space="preserve"> //</w:t>
      </w:r>
      <w:r w:rsidRPr="00B01881">
        <w:rPr>
          <w:lang w:val="kk-KZ"/>
        </w:rPr>
        <w:t xml:space="preserve"> J. Pet. Sci. Eng. </w:t>
      </w:r>
      <w:r>
        <w:t xml:space="preserve">– </w:t>
      </w:r>
      <w:r w:rsidRPr="00B01881">
        <w:rPr>
          <w:lang w:val="kk-KZ"/>
        </w:rPr>
        <w:t>2004</w:t>
      </w:r>
      <w:r>
        <w:t>. – Vol.</w:t>
      </w:r>
      <w:r w:rsidRPr="00B01881">
        <w:rPr>
          <w:lang w:val="kk-KZ"/>
        </w:rPr>
        <w:t xml:space="preserve"> 45</w:t>
      </w:r>
      <w:r>
        <w:t>. – P.</w:t>
      </w:r>
      <w:r w:rsidRPr="00B01881">
        <w:rPr>
          <w:lang w:val="kk-KZ"/>
        </w:rPr>
        <w:t xml:space="preserve"> 123</w:t>
      </w:r>
      <w:r>
        <w:t>-</w:t>
      </w:r>
      <w:r w:rsidRPr="00B01881">
        <w:rPr>
          <w:lang w:val="kk-KZ"/>
        </w:rPr>
        <w:t>128.</w:t>
      </w:r>
    </w:p>
    <w:p w:rsidR="00CD37CF" w:rsidRPr="00B01881" w:rsidRDefault="00CD37CF" w:rsidP="00350C6C">
      <w:pPr>
        <w:pStyle w:val="a5"/>
        <w:ind w:firstLine="708"/>
        <w:contextualSpacing/>
        <w:jc w:val="both"/>
        <w:rPr>
          <w:lang w:val="kk-KZ"/>
        </w:rPr>
      </w:pPr>
      <w:r w:rsidRPr="00B01881">
        <w:rPr>
          <w:lang w:val="kk-KZ"/>
        </w:rPr>
        <w:t>35 Hamed S.B.</w:t>
      </w:r>
      <w:r>
        <w:t>,</w:t>
      </w:r>
      <w:r w:rsidRPr="00B01881">
        <w:rPr>
          <w:lang w:val="kk-KZ"/>
        </w:rPr>
        <w:t xml:space="preserve"> Belhadri M. Rheological properties of biopolymers drilling fluids</w:t>
      </w:r>
      <w:r>
        <w:t xml:space="preserve"> //</w:t>
      </w:r>
      <w:r w:rsidRPr="00B01881">
        <w:rPr>
          <w:lang w:val="kk-KZ"/>
        </w:rPr>
        <w:t xml:space="preserve"> J. Pet. Sci. Eng. </w:t>
      </w:r>
      <w:r>
        <w:t xml:space="preserve">– </w:t>
      </w:r>
      <w:r w:rsidRPr="00B01881">
        <w:rPr>
          <w:lang w:val="kk-KZ"/>
        </w:rPr>
        <w:t>2009</w:t>
      </w:r>
      <w:r>
        <w:t xml:space="preserve">. – Vol. </w:t>
      </w:r>
      <w:r w:rsidRPr="00B01881">
        <w:rPr>
          <w:lang w:val="kk-KZ"/>
        </w:rPr>
        <w:t>67</w:t>
      </w:r>
      <w:r>
        <w:t xml:space="preserve">.– P. </w:t>
      </w:r>
      <w:r>
        <w:rPr>
          <w:lang w:val="kk-KZ"/>
        </w:rPr>
        <w:t>84</w:t>
      </w:r>
      <w:r>
        <w:t>-</w:t>
      </w:r>
      <w:r w:rsidRPr="00B01881">
        <w:rPr>
          <w:lang w:val="kk-KZ"/>
        </w:rPr>
        <w:t xml:space="preserve">90. </w:t>
      </w:r>
    </w:p>
    <w:p w:rsidR="00CD37CF" w:rsidRPr="00B01881" w:rsidRDefault="00CD37CF" w:rsidP="00350C6C">
      <w:pPr>
        <w:pStyle w:val="a5"/>
        <w:ind w:firstLine="708"/>
        <w:contextualSpacing/>
        <w:jc w:val="both"/>
        <w:rPr>
          <w:lang w:val="kk-KZ"/>
        </w:rPr>
      </w:pPr>
      <w:r w:rsidRPr="00B01881">
        <w:rPr>
          <w:lang w:val="kk-KZ"/>
        </w:rPr>
        <w:t>36 Liu T.</w:t>
      </w:r>
      <w:r>
        <w:t>,</w:t>
      </w:r>
      <w:r w:rsidRPr="00B01881">
        <w:rPr>
          <w:lang w:val="kk-KZ"/>
        </w:rPr>
        <w:t xml:space="preserve"> Leusheva E.</w:t>
      </w:r>
      <w:r>
        <w:t>,</w:t>
      </w:r>
      <w:r w:rsidRPr="00B01881">
        <w:rPr>
          <w:lang w:val="kk-KZ"/>
        </w:rPr>
        <w:t xml:space="preserve"> Morenov V.</w:t>
      </w:r>
      <w:r>
        <w:t xml:space="preserve"> et al. </w:t>
      </w:r>
      <w:r w:rsidRPr="00B01881">
        <w:rPr>
          <w:lang w:val="kk-KZ"/>
        </w:rPr>
        <w:t>Influence of Polymer Reagents in the Drilling Fluids on the Efficiency of Deviated and Horizontal Wells Drilling</w:t>
      </w:r>
      <w:r>
        <w:t xml:space="preserve"> //</w:t>
      </w:r>
      <w:r w:rsidRPr="00B01881">
        <w:rPr>
          <w:lang w:val="kk-KZ"/>
        </w:rPr>
        <w:t xml:space="preserve"> Energies</w:t>
      </w:r>
      <w:r>
        <w:t>. –</w:t>
      </w:r>
      <w:r w:rsidRPr="00B01881">
        <w:rPr>
          <w:lang w:val="kk-KZ"/>
        </w:rPr>
        <w:t xml:space="preserve"> 2020</w:t>
      </w:r>
      <w:r>
        <w:t xml:space="preserve">. – Vol. </w:t>
      </w:r>
      <w:r w:rsidRPr="00B01881">
        <w:rPr>
          <w:lang w:val="kk-KZ"/>
        </w:rPr>
        <w:t>13</w:t>
      </w:r>
      <w:r>
        <w:t>. – P.</w:t>
      </w:r>
      <w:r w:rsidRPr="00B01881">
        <w:rPr>
          <w:lang w:val="kk-KZ"/>
        </w:rPr>
        <w:t xml:space="preserve"> 4704</w:t>
      </w:r>
      <w:r>
        <w:t>-1-4704-16</w:t>
      </w:r>
      <w:r w:rsidRPr="00B01881">
        <w:rPr>
          <w:lang w:val="kk-KZ"/>
        </w:rPr>
        <w:t xml:space="preserve">. </w:t>
      </w:r>
    </w:p>
    <w:p w:rsidR="00CD37CF" w:rsidRPr="007C4EA6" w:rsidRDefault="00CD37CF" w:rsidP="00350C6C">
      <w:pPr>
        <w:pStyle w:val="a5"/>
        <w:ind w:firstLine="708"/>
        <w:contextualSpacing/>
        <w:jc w:val="both"/>
      </w:pPr>
      <w:r w:rsidRPr="00B01881">
        <w:rPr>
          <w:lang w:val="kk-KZ"/>
        </w:rPr>
        <w:t>37 Moradi S.S.T.</w:t>
      </w:r>
      <w:r>
        <w:t>,</w:t>
      </w:r>
      <w:r>
        <w:rPr>
          <w:lang w:val="kk-KZ"/>
        </w:rPr>
        <w:t xml:space="preserve"> Nikolaev</w:t>
      </w:r>
      <w:r w:rsidRPr="00B01881">
        <w:rPr>
          <w:lang w:val="kk-KZ"/>
        </w:rPr>
        <w:t xml:space="preserve"> N.</w:t>
      </w:r>
      <w:r>
        <w:t>,</w:t>
      </w:r>
      <w:r w:rsidRPr="00B01881">
        <w:rPr>
          <w:lang w:val="kk-KZ"/>
        </w:rPr>
        <w:t xml:space="preserve"> Chudinova I. Geomechanical Analysis of Wellbore Stability in High-pressure, High-temperature Formations</w:t>
      </w:r>
      <w:r>
        <w:t xml:space="preserve"> //</w:t>
      </w:r>
      <w:r w:rsidRPr="00B01881">
        <w:rPr>
          <w:lang w:val="kk-KZ"/>
        </w:rPr>
        <w:t xml:space="preserve"> In Proceed</w:t>
      </w:r>
      <w:r>
        <w:t>.</w:t>
      </w:r>
      <w:r w:rsidRPr="00B01881">
        <w:rPr>
          <w:lang w:val="kk-KZ"/>
        </w:rPr>
        <w:t xml:space="preserve"> of the Eage conf</w:t>
      </w:r>
      <w:r>
        <w:t>.</w:t>
      </w:r>
      <w:r w:rsidRPr="00B01881">
        <w:rPr>
          <w:lang w:val="kk-KZ"/>
        </w:rPr>
        <w:t>&amp; Exhibition</w:t>
      </w:r>
      <w:r>
        <w:t xml:space="preserve">.- </w:t>
      </w:r>
      <w:r w:rsidRPr="00B01881">
        <w:rPr>
          <w:lang w:val="kk-KZ"/>
        </w:rPr>
        <w:t xml:space="preserve">Paris, 2017. </w:t>
      </w:r>
      <w:r>
        <w:t>– P. 1-3.</w:t>
      </w:r>
    </w:p>
    <w:p w:rsidR="00CD37CF" w:rsidRPr="00B01881" w:rsidRDefault="00CD37CF" w:rsidP="00350C6C">
      <w:pPr>
        <w:pStyle w:val="a5"/>
        <w:ind w:firstLine="708"/>
        <w:contextualSpacing/>
        <w:jc w:val="both"/>
        <w:rPr>
          <w:lang w:val="kk-KZ"/>
        </w:rPr>
      </w:pPr>
      <w:r w:rsidRPr="00B01881">
        <w:rPr>
          <w:lang w:val="kk-KZ"/>
        </w:rPr>
        <w:t>38 Kupavykh K.S.</w:t>
      </w:r>
      <w:r>
        <w:t>,</w:t>
      </w:r>
      <w:r>
        <w:rPr>
          <w:lang w:val="kk-KZ"/>
        </w:rPr>
        <w:t xml:space="preserve"> Kupavykh</w:t>
      </w:r>
      <w:r w:rsidRPr="00B01881">
        <w:rPr>
          <w:lang w:val="kk-KZ"/>
        </w:rPr>
        <w:t xml:space="preserve"> A.S.</w:t>
      </w:r>
      <w:r>
        <w:t>,</w:t>
      </w:r>
      <w:r w:rsidRPr="00B01881">
        <w:rPr>
          <w:lang w:val="kk-KZ"/>
        </w:rPr>
        <w:t xml:space="preserve"> Morenov V.A. Analysis of Implementation Effectiveness of Two Working Fluids Characterized by Different Viscoelastic Characteristics at Hydrodynamic Impact on the Borehole Bottom Zone</w:t>
      </w:r>
      <w:r>
        <w:t xml:space="preserve"> //</w:t>
      </w:r>
      <w:r w:rsidRPr="00B01881">
        <w:rPr>
          <w:lang w:val="kk-KZ"/>
        </w:rPr>
        <w:t xml:space="preserve"> Sci. Technol. </w:t>
      </w:r>
      <w:r>
        <w:t xml:space="preserve">– </w:t>
      </w:r>
      <w:r w:rsidRPr="00B01881">
        <w:rPr>
          <w:lang w:val="kk-KZ"/>
        </w:rPr>
        <w:t>2019</w:t>
      </w:r>
      <w:r>
        <w:t xml:space="preserve">. – Vol. </w:t>
      </w:r>
      <w:r w:rsidRPr="00B01881">
        <w:rPr>
          <w:lang w:val="kk-KZ"/>
        </w:rPr>
        <w:t>18</w:t>
      </w:r>
      <w:r>
        <w:t xml:space="preserve">.– P. </w:t>
      </w:r>
      <w:r w:rsidRPr="00B01881">
        <w:rPr>
          <w:lang w:val="kk-KZ"/>
        </w:rPr>
        <w:t>164</w:t>
      </w:r>
      <w:r>
        <w:t>-</w:t>
      </w:r>
      <w:r w:rsidRPr="00B01881">
        <w:rPr>
          <w:lang w:val="kk-KZ"/>
        </w:rPr>
        <w:t>170.</w:t>
      </w:r>
    </w:p>
    <w:p w:rsidR="00CD37CF" w:rsidRPr="006C5282" w:rsidRDefault="00CD37CF" w:rsidP="00350C6C">
      <w:pPr>
        <w:pStyle w:val="a5"/>
        <w:ind w:firstLine="708"/>
        <w:contextualSpacing/>
        <w:jc w:val="both"/>
      </w:pPr>
      <w:r w:rsidRPr="00B01881">
        <w:rPr>
          <w:lang w:val="kk-KZ"/>
        </w:rPr>
        <w:t>39 Bui B.T.</w:t>
      </w:r>
      <w:r>
        <w:t>,</w:t>
      </w:r>
      <w:r w:rsidRPr="00B01881">
        <w:rPr>
          <w:lang w:val="kk-KZ"/>
        </w:rPr>
        <w:t xml:space="preserve"> Tutuncu A.N. A Generalized Rheological Model for Drilling </w:t>
      </w:r>
      <w:r w:rsidRPr="006C5282">
        <w:rPr>
          <w:spacing w:val="-4"/>
          <w:lang w:val="kk-KZ"/>
        </w:rPr>
        <w:t>Fluids Using Cubic Splines</w:t>
      </w:r>
      <w:r w:rsidRPr="006C5282">
        <w:rPr>
          <w:spacing w:val="-4"/>
        </w:rPr>
        <w:t xml:space="preserve"> //</w:t>
      </w:r>
      <w:r w:rsidRPr="006C5282">
        <w:rPr>
          <w:spacing w:val="-4"/>
          <w:lang w:val="kk-KZ"/>
        </w:rPr>
        <w:t xml:space="preserve"> https://onepetro.org/SPEWRM/proceedings-.</w:t>
      </w:r>
      <w:r w:rsidRPr="006C5282">
        <w:rPr>
          <w:spacing w:val="-4"/>
        </w:rPr>
        <w:t xml:space="preserve"> 15.10.2022.</w:t>
      </w:r>
    </w:p>
    <w:p w:rsidR="00CD37CF" w:rsidRPr="00B01881" w:rsidRDefault="00CD37CF" w:rsidP="00350C6C">
      <w:pPr>
        <w:pStyle w:val="a5"/>
        <w:ind w:firstLine="708"/>
        <w:contextualSpacing/>
        <w:jc w:val="both"/>
        <w:rPr>
          <w:lang w:val="kk-KZ"/>
        </w:rPr>
      </w:pPr>
      <w:r w:rsidRPr="00B01881">
        <w:rPr>
          <w:lang w:val="kk-KZ"/>
        </w:rPr>
        <w:t>40 Raupov I.R.</w:t>
      </w:r>
      <w:r>
        <w:t>,</w:t>
      </w:r>
      <w:r w:rsidRPr="00B01881">
        <w:rPr>
          <w:lang w:val="kk-KZ"/>
        </w:rPr>
        <w:t xml:space="preserve"> Shagiakhmetov A.M. The results of the complex rheological studies of the cross-linked polymer composition and the grounding of its injection volume</w:t>
      </w:r>
      <w:r>
        <w:t xml:space="preserve"> //</w:t>
      </w:r>
      <w:r w:rsidRPr="00B01881">
        <w:rPr>
          <w:lang w:val="kk-KZ"/>
        </w:rPr>
        <w:t xml:space="preserve"> Int. J. Civ. Eng. Technol. </w:t>
      </w:r>
      <w:r>
        <w:t xml:space="preserve">– </w:t>
      </w:r>
      <w:r w:rsidRPr="00B01881">
        <w:rPr>
          <w:lang w:val="kk-KZ"/>
        </w:rPr>
        <w:t>2019</w:t>
      </w:r>
      <w:r>
        <w:t xml:space="preserve">. – Vol. </w:t>
      </w:r>
      <w:r w:rsidRPr="00B01881">
        <w:rPr>
          <w:lang w:val="kk-KZ"/>
        </w:rPr>
        <w:t>10</w:t>
      </w:r>
      <w:r>
        <w:t xml:space="preserve">. – P. </w:t>
      </w:r>
      <w:r w:rsidRPr="00B01881">
        <w:rPr>
          <w:lang w:val="kk-KZ"/>
        </w:rPr>
        <w:t>493</w:t>
      </w:r>
      <w:r>
        <w:t>-</w:t>
      </w:r>
      <w:r w:rsidRPr="00B01881">
        <w:rPr>
          <w:lang w:val="kk-KZ"/>
        </w:rPr>
        <w:t>509.</w:t>
      </w:r>
    </w:p>
    <w:p w:rsidR="00CD37CF" w:rsidRPr="006C5282" w:rsidRDefault="00CD37CF" w:rsidP="00350C6C">
      <w:pPr>
        <w:pStyle w:val="a5"/>
        <w:ind w:firstLine="708"/>
        <w:contextualSpacing/>
        <w:jc w:val="both"/>
      </w:pPr>
      <w:r w:rsidRPr="00B01881">
        <w:rPr>
          <w:lang w:val="kk-KZ"/>
        </w:rPr>
        <w:t>41 API RP 13D. Rheology and Hydraulics of Oil-Well Drilling Fluids</w:t>
      </w:r>
      <w:r>
        <w:t xml:space="preserve"> /</w:t>
      </w:r>
      <w:r w:rsidRPr="00B01881">
        <w:rPr>
          <w:lang w:val="kk-KZ"/>
        </w:rPr>
        <w:t xml:space="preserve"> Norm of American Petroleum Institute</w:t>
      </w:r>
      <w:r>
        <w:t xml:space="preserve">.- </w:t>
      </w:r>
      <w:r w:rsidRPr="00B01881">
        <w:rPr>
          <w:lang w:val="kk-KZ"/>
        </w:rPr>
        <w:t>Washington, 2006.</w:t>
      </w:r>
      <w:r>
        <w:t xml:space="preserve"> – 98 p.</w:t>
      </w:r>
    </w:p>
    <w:p w:rsidR="00CD37CF" w:rsidRPr="00B01881" w:rsidRDefault="00CD37CF" w:rsidP="00350C6C">
      <w:pPr>
        <w:pStyle w:val="a5"/>
        <w:ind w:firstLine="708"/>
        <w:contextualSpacing/>
        <w:jc w:val="both"/>
        <w:rPr>
          <w:lang w:val="kk-KZ"/>
        </w:rPr>
      </w:pPr>
      <w:r w:rsidRPr="00B01881">
        <w:rPr>
          <w:lang w:val="kk-KZ"/>
        </w:rPr>
        <w:t>42 Kelessidis V.C.</w:t>
      </w:r>
      <w:r>
        <w:t>,</w:t>
      </w:r>
      <w:r w:rsidRPr="00B01881">
        <w:rPr>
          <w:lang w:val="kk-KZ"/>
        </w:rPr>
        <w:t xml:space="preserve"> Maglione R.</w:t>
      </w:r>
      <w:r>
        <w:t>,</w:t>
      </w:r>
      <w:r w:rsidRPr="00B01881">
        <w:rPr>
          <w:lang w:val="kk-KZ"/>
        </w:rPr>
        <w:t xml:space="preserve"> Tsamantaki C.</w:t>
      </w:r>
      <w:r>
        <w:t xml:space="preserve"> et al.</w:t>
      </w:r>
      <w:r w:rsidRPr="00B01881">
        <w:rPr>
          <w:lang w:val="kk-KZ"/>
        </w:rPr>
        <w:t xml:space="preserve"> Optimal determination of rheological parameters for Hersche-Bulkley drilling fluids and impact on pressure drop, velocity profiles and penetration rates during drilling</w:t>
      </w:r>
      <w:r>
        <w:t xml:space="preserve"> //</w:t>
      </w:r>
      <w:r w:rsidRPr="00B01881">
        <w:rPr>
          <w:lang w:val="kk-KZ"/>
        </w:rPr>
        <w:t xml:space="preserve"> J. Pet. Sci. Eng. </w:t>
      </w:r>
      <w:r>
        <w:t xml:space="preserve">– </w:t>
      </w:r>
      <w:r w:rsidRPr="00B01881">
        <w:rPr>
          <w:lang w:val="kk-KZ"/>
        </w:rPr>
        <w:t>2006</w:t>
      </w:r>
      <w:r>
        <w:t xml:space="preserve">. – Vol. </w:t>
      </w:r>
      <w:r w:rsidRPr="00B01881">
        <w:rPr>
          <w:lang w:val="kk-KZ"/>
        </w:rPr>
        <w:t>53</w:t>
      </w:r>
      <w:r>
        <w:t>. – P.</w:t>
      </w:r>
      <w:r w:rsidRPr="00B01881">
        <w:rPr>
          <w:lang w:val="kk-KZ"/>
        </w:rPr>
        <w:t xml:space="preserve"> 203</w:t>
      </w:r>
      <w:r>
        <w:t>-</w:t>
      </w:r>
      <w:r w:rsidRPr="00B01881">
        <w:rPr>
          <w:lang w:val="kk-KZ"/>
        </w:rPr>
        <w:t xml:space="preserve">224. </w:t>
      </w:r>
    </w:p>
    <w:p w:rsidR="00CD37CF" w:rsidRPr="00B01881" w:rsidRDefault="00CD37CF" w:rsidP="00350C6C">
      <w:pPr>
        <w:pStyle w:val="a5"/>
        <w:ind w:firstLine="708"/>
        <w:contextualSpacing/>
        <w:jc w:val="both"/>
        <w:rPr>
          <w:lang w:val="kk-KZ"/>
        </w:rPr>
      </w:pPr>
      <w:r w:rsidRPr="00B01881">
        <w:rPr>
          <w:lang w:val="kk-KZ"/>
        </w:rPr>
        <w:t>43 Myslyuk, M.A. On the interpretation of drilling fluids rotational viscometry data</w:t>
      </w:r>
      <w:r>
        <w:t xml:space="preserve"> //Procced. </w:t>
      </w:r>
      <w:r w:rsidRPr="00B01881">
        <w:rPr>
          <w:lang w:val="kk-KZ"/>
        </w:rPr>
        <w:t xml:space="preserve">Neft. Khozyaystvo Oil Ind. </w:t>
      </w:r>
      <w:r>
        <w:t xml:space="preserve">- </w:t>
      </w:r>
      <w:r w:rsidRPr="006C5282">
        <w:rPr>
          <w:lang w:val="kk-KZ"/>
        </w:rPr>
        <w:t>Ivano-Frankivsk</w:t>
      </w:r>
      <w:r>
        <w:t xml:space="preserve">, </w:t>
      </w:r>
      <w:r w:rsidRPr="00B01881">
        <w:rPr>
          <w:lang w:val="kk-KZ"/>
        </w:rPr>
        <w:t>2018</w:t>
      </w:r>
      <w:r>
        <w:t xml:space="preserve">.– P. </w:t>
      </w:r>
      <w:r w:rsidRPr="00B01881">
        <w:rPr>
          <w:lang w:val="kk-KZ"/>
        </w:rPr>
        <w:t>50</w:t>
      </w:r>
      <w:r>
        <w:t>-</w:t>
      </w:r>
      <w:r w:rsidRPr="00B01881">
        <w:rPr>
          <w:lang w:val="kk-KZ"/>
        </w:rPr>
        <w:t>53.</w:t>
      </w:r>
    </w:p>
    <w:p w:rsidR="00CD37CF" w:rsidRPr="00B01881" w:rsidRDefault="00CD37CF" w:rsidP="00350C6C">
      <w:pPr>
        <w:pStyle w:val="a5"/>
        <w:ind w:firstLine="708"/>
        <w:contextualSpacing/>
        <w:jc w:val="both"/>
        <w:rPr>
          <w:lang w:val="kk-KZ"/>
        </w:rPr>
      </w:pPr>
      <w:r w:rsidRPr="00B01881">
        <w:rPr>
          <w:lang w:val="kk-KZ"/>
        </w:rPr>
        <w:t>44 Adewale J.</w:t>
      </w:r>
      <w:r>
        <w:t>,</w:t>
      </w:r>
      <w:r w:rsidRPr="00B01881">
        <w:rPr>
          <w:lang w:val="kk-KZ"/>
        </w:rPr>
        <w:t xml:space="preserve"> Lucky A.P.</w:t>
      </w:r>
      <w:r>
        <w:t>,</w:t>
      </w:r>
      <w:r w:rsidRPr="00B01881">
        <w:rPr>
          <w:lang w:val="kk-KZ"/>
        </w:rPr>
        <w:t xml:space="preserve"> Abioye P.</w:t>
      </w:r>
      <w:r>
        <w:t xml:space="preserve"> et al.</w:t>
      </w:r>
      <w:r w:rsidRPr="00B01881">
        <w:rPr>
          <w:lang w:val="kk-KZ"/>
        </w:rPr>
        <w:t xml:space="preserve"> Selecting the most appropriate model for rheological characterization of syntheticbased drilling mud</w:t>
      </w:r>
      <w:r>
        <w:t xml:space="preserve"> //</w:t>
      </w:r>
      <w:r w:rsidRPr="00B01881">
        <w:rPr>
          <w:lang w:val="kk-KZ"/>
        </w:rPr>
        <w:t xml:space="preserve"> IJAER</w:t>
      </w:r>
      <w:r>
        <w:t xml:space="preserve">.– </w:t>
      </w:r>
      <w:r w:rsidRPr="00B01881">
        <w:rPr>
          <w:lang w:val="kk-KZ"/>
        </w:rPr>
        <w:t>2017</w:t>
      </w:r>
      <w:r>
        <w:t xml:space="preserve">.– Vol. </w:t>
      </w:r>
      <w:r w:rsidRPr="00B01881">
        <w:rPr>
          <w:lang w:val="kk-KZ"/>
        </w:rPr>
        <w:t>18</w:t>
      </w:r>
      <w:r>
        <w:t xml:space="preserve">.– P. </w:t>
      </w:r>
      <w:r w:rsidRPr="00B01881">
        <w:rPr>
          <w:lang w:val="kk-KZ"/>
        </w:rPr>
        <w:t>7614</w:t>
      </w:r>
      <w:r>
        <w:t>-</w:t>
      </w:r>
      <w:r w:rsidRPr="00B01881">
        <w:rPr>
          <w:lang w:val="kk-KZ"/>
        </w:rPr>
        <w:t>7629.</w:t>
      </w:r>
    </w:p>
    <w:p w:rsidR="00CD37CF" w:rsidRPr="00B01881" w:rsidRDefault="00CD37CF" w:rsidP="00350C6C">
      <w:pPr>
        <w:pStyle w:val="a5"/>
        <w:ind w:firstLine="708"/>
        <w:contextualSpacing/>
        <w:jc w:val="both"/>
        <w:rPr>
          <w:lang w:val="kk-KZ"/>
        </w:rPr>
      </w:pPr>
      <w:r w:rsidRPr="00B01881">
        <w:rPr>
          <w:lang w:val="kk-KZ"/>
        </w:rPr>
        <w:t>45 Dvoynikov M.V.</w:t>
      </w:r>
      <w:r>
        <w:t>,</w:t>
      </w:r>
      <w:r w:rsidRPr="00B01881">
        <w:rPr>
          <w:lang w:val="kk-KZ"/>
        </w:rPr>
        <w:t xml:space="preserve"> Kuchin V.N.</w:t>
      </w:r>
      <w:r>
        <w:t>,</w:t>
      </w:r>
      <w:r w:rsidRPr="00B01881">
        <w:rPr>
          <w:lang w:val="kk-KZ"/>
        </w:rPr>
        <w:t xml:space="preserve"> Mintzaev M.S. Development of viscoelastic systems and technologies for isolating water-bearing horizons with abnormal formation pressures during oil and gas wells drilling</w:t>
      </w:r>
      <w:r>
        <w:t xml:space="preserve"> //</w:t>
      </w:r>
      <w:r w:rsidRPr="00B01881">
        <w:rPr>
          <w:lang w:val="kk-KZ"/>
        </w:rPr>
        <w:t xml:space="preserve"> J. Min. Inst. </w:t>
      </w:r>
      <w:r>
        <w:t xml:space="preserve">– </w:t>
      </w:r>
      <w:r w:rsidRPr="00B01881">
        <w:rPr>
          <w:lang w:val="kk-KZ"/>
        </w:rPr>
        <w:t>2021</w:t>
      </w:r>
      <w:r>
        <w:t>.</w:t>
      </w:r>
      <w:r>
        <w:rPr>
          <w:lang w:val="kk-KZ"/>
        </w:rPr>
        <w:t xml:space="preserve"> </w:t>
      </w:r>
      <w:r>
        <w:t>– Vol. </w:t>
      </w:r>
      <w:r w:rsidRPr="00B01881">
        <w:rPr>
          <w:lang w:val="kk-KZ"/>
        </w:rPr>
        <w:t>247</w:t>
      </w:r>
      <w:r>
        <w:t xml:space="preserve">.– P. </w:t>
      </w:r>
      <w:r>
        <w:rPr>
          <w:lang w:val="kk-KZ"/>
        </w:rPr>
        <w:t>57</w:t>
      </w:r>
      <w:r>
        <w:t>-</w:t>
      </w:r>
      <w:r w:rsidRPr="00B01881">
        <w:rPr>
          <w:lang w:val="kk-KZ"/>
        </w:rPr>
        <w:t xml:space="preserve">65. </w:t>
      </w:r>
    </w:p>
    <w:p w:rsidR="00CD37CF" w:rsidRPr="00B01881" w:rsidRDefault="00CD37CF" w:rsidP="00350C6C">
      <w:pPr>
        <w:pStyle w:val="a5"/>
        <w:ind w:firstLine="708"/>
        <w:contextualSpacing/>
        <w:jc w:val="both"/>
        <w:rPr>
          <w:lang w:val="kk-KZ"/>
        </w:rPr>
      </w:pPr>
      <w:r w:rsidRPr="00B01881">
        <w:rPr>
          <w:lang w:val="kk-KZ"/>
        </w:rPr>
        <w:t>46 Winiowski R.</w:t>
      </w:r>
      <w:r>
        <w:t>,</w:t>
      </w:r>
      <w:r>
        <w:rPr>
          <w:lang w:val="kk-KZ"/>
        </w:rPr>
        <w:t xml:space="preserve"> Skrzypaszek</w:t>
      </w:r>
      <w:r w:rsidRPr="00B01881">
        <w:rPr>
          <w:lang w:val="kk-KZ"/>
        </w:rPr>
        <w:t xml:space="preserve"> K.</w:t>
      </w:r>
      <w:r>
        <w:t>,</w:t>
      </w:r>
      <w:r>
        <w:rPr>
          <w:lang w:val="kk-KZ"/>
        </w:rPr>
        <w:t xml:space="preserve"> Maachowski</w:t>
      </w:r>
      <w:r w:rsidRPr="00B01881">
        <w:rPr>
          <w:lang w:val="kk-KZ"/>
        </w:rPr>
        <w:t xml:space="preserve"> T. Selection of a Suitable Rheological Model for Drilling Fluid Using Applied Numerical Methods</w:t>
      </w:r>
      <w:r>
        <w:t xml:space="preserve"> //</w:t>
      </w:r>
      <w:r w:rsidRPr="00B01881">
        <w:rPr>
          <w:lang w:val="kk-KZ"/>
        </w:rPr>
        <w:t xml:space="preserve"> Energies</w:t>
      </w:r>
      <w:r>
        <w:t xml:space="preserve">.– </w:t>
      </w:r>
      <w:r w:rsidRPr="00B01881">
        <w:rPr>
          <w:lang w:val="kk-KZ"/>
        </w:rPr>
        <w:t>2020</w:t>
      </w:r>
      <w:r>
        <w:t xml:space="preserve">.– Vol. </w:t>
      </w:r>
      <w:r w:rsidRPr="00B01881">
        <w:rPr>
          <w:lang w:val="kk-KZ"/>
        </w:rPr>
        <w:t>13</w:t>
      </w:r>
      <w:r>
        <w:t>.</w:t>
      </w:r>
      <w:r>
        <w:rPr>
          <w:lang w:val="kk-KZ"/>
        </w:rPr>
        <w:t xml:space="preserve"> </w:t>
      </w:r>
      <w:r>
        <w:t xml:space="preserve">– P. </w:t>
      </w:r>
      <w:r w:rsidRPr="00B01881">
        <w:rPr>
          <w:lang w:val="kk-KZ"/>
        </w:rPr>
        <w:t>3192</w:t>
      </w:r>
      <w:r>
        <w:t>-1-3192-17</w:t>
      </w:r>
      <w:r w:rsidRPr="00B01881">
        <w:rPr>
          <w:lang w:val="kk-KZ"/>
        </w:rPr>
        <w:t xml:space="preserve">. </w:t>
      </w:r>
    </w:p>
    <w:p w:rsidR="00CD37CF" w:rsidRPr="00B01881" w:rsidRDefault="00CD37CF" w:rsidP="00350C6C">
      <w:pPr>
        <w:pStyle w:val="a5"/>
        <w:ind w:firstLine="708"/>
        <w:contextualSpacing/>
        <w:jc w:val="both"/>
        <w:rPr>
          <w:lang w:val="kk-KZ"/>
        </w:rPr>
      </w:pPr>
      <w:r w:rsidRPr="00B01881">
        <w:rPr>
          <w:lang w:val="kk-KZ"/>
        </w:rPr>
        <w:t>47 Hemphill T.</w:t>
      </w:r>
      <w:r>
        <w:t>,</w:t>
      </w:r>
      <w:r w:rsidRPr="00B01881">
        <w:rPr>
          <w:lang w:val="kk-KZ"/>
        </w:rPr>
        <w:t xml:space="preserve"> Pileharvi A.</w:t>
      </w:r>
      <w:r>
        <w:t>,</w:t>
      </w:r>
      <w:r w:rsidRPr="00B01881">
        <w:rPr>
          <w:lang w:val="kk-KZ"/>
        </w:rPr>
        <w:t xml:space="preserve"> Campos W. Yield power law model more accurately predicts drilling fluid rheology</w:t>
      </w:r>
      <w:r>
        <w:t xml:space="preserve"> //</w:t>
      </w:r>
      <w:r w:rsidRPr="00B01881">
        <w:rPr>
          <w:lang w:val="kk-KZ"/>
        </w:rPr>
        <w:t xml:space="preserve"> Oil Gas J. </w:t>
      </w:r>
      <w:r>
        <w:t xml:space="preserve">– </w:t>
      </w:r>
      <w:r w:rsidRPr="00B01881">
        <w:rPr>
          <w:lang w:val="kk-KZ"/>
        </w:rPr>
        <w:t>1993</w:t>
      </w:r>
      <w:r>
        <w:t>.</w:t>
      </w:r>
      <w:r>
        <w:rPr>
          <w:lang w:val="kk-KZ"/>
        </w:rPr>
        <w:t xml:space="preserve"> </w:t>
      </w:r>
      <w:r>
        <w:t xml:space="preserve">– Vol. </w:t>
      </w:r>
      <w:r w:rsidRPr="00B01881">
        <w:rPr>
          <w:lang w:val="kk-KZ"/>
        </w:rPr>
        <w:t>91</w:t>
      </w:r>
      <w:r>
        <w:t>.– P. 45-50</w:t>
      </w:r>
      <w:r w:rsidRPr="00B01881">
        <w:rPr>
          <w:lang w:val="kk-KZ"/>
        </w:rPr>
        <w:t>.</w:t>
      </w:r>
    </w:p>
    <w:p w:rsidR="00CD37CF" w:rsidRPr="00B01881" w:rsidRDefault="00CD37CF" w:rsidP="00350C6C">
      <w:pPr>
        <w:pStyle w:val="a5"/>
        <w:ind w:firstLine="708"/>
        <w:contextualSpacing/>
        <w:jc w:val="both"/>
        <w:rPr>
          <w:lang w:val="kk-KZ"/>
        </w:rPr>
      </w:pPr>
      <w:r w:rsidRPr="00B01881">
        <w:rPr>
          <w:lang w:val="kk-KZ"/>
        </w:rPr>
        <w:t xml:space="preserve">48 Tabatabaee S.Sh. </w:t>
      </w:r>
      <w:r>
        <w:t xml:space="preserve">et al. </w:t>
      </w:r>
      <w:r w:rsidRPr="00B01881">
        <w:rPr>
          <w:lang w:val="kk-KZ"/>
        </w:rPr>
        <w:t>Geomechanical study of well stability in high-pressure, high-temperature conditions // Geomechanics and Engineering. Techno-Press, Ltd. - 2018. - Vol. 16</w:t>
      </w:r>
      <w:r>
        <w:t xml:space="preserve">, Issue </w:t>
      </w:r>
      <w:r w:rsidRPr="00B01881">
        <w:rPr>
          <w:lang w:val="kk-KZ"/>
        </w:rPr>
        <w:t>3 - P. 331-339.</w:t>
      </w:r>
    </w:p>
    <w:p w:rsidR="00CD37CF" w:rsidRPr="00B01881" w:rsidRDefault="00CD37CF" w:rsidP="00350C6C">
      <w:pPr>
        <w:pStyle w:val="a5"/>
        <w:ind w:firstLine="708"/>
        <w:contextualSpacing/>
        <w:jc w:val="both"/>
        <w:rPr>
          <w:lang w:val="kk-KZ"/>
        </w:rPr>
      </w:pPr>
      <w:r w:rsidRPr="00B01881">
        <w:rPr>
          <w:lang w:val="kk-KZ"/>
        </w:rPr>
        <w:lastRenderedPageBreak/>
        <w:t>49 Howard S.K.</w:t>
      </w:r>
      <w:r>
        <w:t>,</w:t>
      </w:r>
      <w:r w:rsidRPr="00B01881">
        <w:rPr>
          <w:lang w:val="kk-KZ"/>
        </w:rPr>
        <w:t xml:space="preserve"> Downs J.D. Formate Brines for HPHT Well Control—New Insights into the Role and Importance of the Carbonate/Bicarbonate Additive Package</w:t>
      </w:r>
      <w:r>
        <w:t xml:space="preserve"> //</w:t>
      </w:r>
      <w:r w:rsidR="00D3495B">
        <w:t xml:space="preserve"> </w:t>
      </w:r>
      <w:r w:rsidRPr="001A5524">
        <w:rPr>
          <w:lang w:val="kk-KZ"/>
        </w:rPr>
        <w:t>https://onepetro.org/SPEOCC/proceedings-abstract/09OCS</w:t>
      </w:r>
      <w:r>
        <w:t>. 10</w:t>
      </w:r>
      <w:r w:rsidRPr="00B01881">
        <w:rPr>
          <w:lang w:val="kk-KZ"/>
        </w:rPr>
        <w:t>.</w:t>
      </w:r>
      <w:r>
        <w:t>10.2022.</w:t>
      </w:r>
    </w:p>
    <w:p w:rsidR="00CD37CF" w:rsidRPr="00B01881" w:rsidRDefault="00CD37CF" w:rsidP="00350C6C">
      <w:pPr>
        <w:pStyle w:val="a5"/>
        <w:ind w:firstLine="708"/>
        <w:contextualSpacing/>
        <w:jc w:val="both"/>
        <w:rPr>
          <w:lang w:val="kk-KZ"/>
        </w:rPr>
      </w:pPr>
      <w:r w:rsidRPr="00B01881">
        <w:rPr>
          <w:lang w:val="kk-KZ"/>
        </w:rPr>
        <w:t>50 Davarpanah A.</w:t>
      </w:r>
      <w:r>
        <w:t>,</w:t>
      </w:r>
      <w:r w:rsidRPr="00B01881">
        <w:rPr>
          <w:lang w:val="kk-KZ"/>
        </w:rPr>
        <w:t xml:space="preserve"> Mirshekari B. Effect of formate fluids on the shale stabilization of shale layers</w:t>
      </w:r>
      <w:r>
        <w:t xml:space="preserve"> //</w:t>
      </w:r>
      <w:r w:rsidRPr="00B01881">
        <w:rPr>
          <w:lang w:val="kk-KZ"/>
        </w:rPr>
        <w:t xml:space="preserve"> Energy Rep. </w:t>
      </w:r>
      <w:r>
        <w:t xml:space="preserve">– </w:t>
      </w:r>
      <w:r w:rsidRPr="00B01881">
        <w:rPr>
          <w:lang w:val="kk-KZ"/>
        </w:rPr>
        <w:t>2019</w:t>
      </w:r>
      <w:r>
        <w:t xml:space="preserve">.– Vol. </w:t>
      </w:r>
      <w:r w:rsidRPr="00B01881">
        <w:rPr>
          <w:lang w:val="kk-KZ"/>
        </w:rPr>
        <w:t>5</w:t>
      </w:r>
      <w:r>
        <w:t xml:space="preserve">.– P. </w:t>
      </w:r>
      <w:r w:rsidRPr="00B01881">
        <w:rPr>
          <w:lang w:val="kk-KZ"/>
        </w:rPr>
        <w:t>987</w:t>
      </w:r>
      <w:r>
        <w:t>-</w:t>
      </w:r>
      <w:r w:rsidRPr="00B01881">
        <w:rPr>
          <w:lang w:val="kk-KZ"/>
        </w:rPr>
        <w:t>992.</w:t>
      </w:r>
    </w:p>
    <w:p w:rsidR="00CD37CF" w:rsidRPr="001A5524" w:rsidRDefault="00CD37CF" w:rsidP="00350C6C">
      <w:pPr>
        <w:pStyle w:val="a5"/>
        <w:ind w:firstLine="708"/>
        <w:contextualSpacing/>
        <w:jc w:val="both"/>
      </w:pPr>
      <w:r w:rsidRPr="00B01881">
        <w:rPr>
          <w:lang w:val="kk-KZ"/>
        </w:rPr>
        <w:t>51 API RP 13B-1. Recommended Practice for Field Testing Water-based Drilling Fluids</w:t>
      </w:r>
      <w:r>
        <w:t xml:space="preserve"> / </w:t>
      </w:r>
      <w:r w:rsidRPr="00B01881">
        <w:rPr>
          <w:lang w:val="kk-KZ"/>
        </w:rPr>
        <w:t>American Petroleum Institute</w:t>
      </w:r>
      <w:r>
        <w:t xml:space="preserve">. – Ed. </w:t>
      </w:r>
      <w:r w:rsidRPr="00B01881">
        <w:rPr>
          <w:lang w:val="kk-KZ"/>
        </w:rPr>
        <w:t>2nd</w:t>
      </w:r>
      <w:r>
        <w:t xml:space="preserve">. - </w:t>
      </w:r>
      <w:r w:rsidRPr="00B01881">
        <w:rPr>
          <w:lang w:val="kk-KZ"/>
        </w:rPr>
        <w:t>Washington, 2000.</w:t>
      </w:r>
      <w:r>
        <w:t xml:space="preserve"> – 132 p.</w:t>
      </w:r>
    </w:p>
    <w:p w:rsidR="00CD37CF" w:rsidRPr="00B01881" w:rsidRDefault="00CD37CF" w:rsidP="00350C6C">
      <w:pPr>
        <w:pStyle w:val="a5"/>
        <w:ind w:firstLine="708"/>
        <w:contextualSpacing/>
        <w:jc w:val="both"/>
        <w:rPr>
          <w:lang w:val="kk-KZ"/>
        </w:rPr>
      </w:pPr>
      <w:r w:rsidRPr="00B01881">
        <w:rPr>
          <w:lang w:val="kk-KZ"/>
        </w:rPr>
        <w:t>52 Pakdaman E.</w:t>
      </w:r>
      <w:r>
        <w:t>,</w:t>
      </w:r>
      <w:r w:rsidRPr="00B01881">
        <w:rPr>
          <w:lang w:val="kk-KZ"/>
        </w:rPr>
        <w:t xml:space="preserve"> Osfouri S.</w:t>
      </w:r>
      <w:r>
        <w:t>,</w:t>
      </w:r>
      <w:r w:rsidRPr="00B01881">
        <w:rPr>
          <w:lang w:val="kk-KZ"/>
        </w:rPr>
        <w:t xml:space="preserve"> Azin R.</w:t>
      </w:r>
      <w:r>
        <w:t xml:space="preserve"> et al.</w:t>
      </w:r>
      <w:r w:rsidRPr="00B01881">
        <w:rPr>
          <w:lang w:val="kk-KZ"/>
        </w:rPr>
        <w:t xml:space="preserve"> Improving the rheology, lubricity, and differential sticking properties of water-based drilling muds at high temperatures using hydrophilic Gilsonite nanoparticles</w:t>
      </w:r>
      <w:r>
        <w:t xml:space="preserve"> //</w:t>
      </w:r>
      <w:r w:rsidRPr="00B01881">
        <w:rPr>
          <w:lang w:val="kk-KZ"/>
        </w:rPr>
        <w:t xml:space="preserve"> Colloids Surfaces A Physicochem. Eng. Asp. </w:t>
      </w:r>
      <w:r>
        <w:t xml:space="preserve">– </w:t>
      </w:r>
      <w:r w:rsidRPr="00B01881">
        <w:rPr>
          <w:lang w:val="kk-KZ"/>
        </w:rPr>
        <w:t>2019</w:t>
      </w:r>
      <w:r>
        <w:t xml:space="preserve">.– </w:t>
      </w:r>
      <w:r w:rsidRPr="00B01881">
        <w:rPr>
          <w:lang w:val="kk-KZ"/>
        </w:rPr>
        <w:t>582</w:t>
      </w:r>
      <w:r>
        <w:t xml:space="preserve">.– P. </w:t>
      </w:r>
      <w:r w:rsidRPr="00B01881">
        <w:rPr>
          <w:lang w:val="kk-KZ"/>
        </w:rPr>
        <w:t xml:space="preserve">123930. </w:t>
      </w:r>
    </w:p>
    <w:p w:rsidR="00CD37CF" w:rsidRPr="00B01881" w:rsidRDefault="00CD37CF" w:rsidP="00350C6C">
      <w:pPr>
        <w:pStyle w:val="a5"/>
        <w:ind w:firstLine="708"/>
        <w:contextualSpacing/>
        <w:jc w:val="both"/>
        <w:rPr>
          <w:lang w:val="kk-KZ"/>
        </w:rPr>
      </w:pPr>
      <w:r w:rsidRPr="00B01881">
        <w:rPr>
          <w:lang w:val="kk-KZ"/>
        </w:rPr>
        <w:t>53 Wang X.</w:t>
      </w:r>
      <w:r>
        <w:t>,</w:t>
      </w:r>
      <w:r w:rsidRPr="00B01881">
        <w:rPr>
          <w:lang w:val="kk-KZ"/>
        </w:rPr>
        <w:t xml:space="preserve"> Bi T.</w:t>
      </w:r>
      <w:r>
        <w:t>,</w:t>
      </w:r>
      <w:r w:rsidRPr="00B01881">
        <w:rPr>
          <w:lang w:val="kk-KZ"/>
        </w:rPr>
        <w:t xml:space="preserve"> Liu M.</w:t>
      </w:r>
      <w:r>
        <w:t xml:space="preserve"> et al.</w:t>
      </w:r>
      <w:r w:rsidRPr="00B01881">
        <w:rPr>
          <w:lang w:val="kk-KZ"/>
        </w:rPr>
        <w:t xml:space="preserve"> Synthesis and Inhibitive Mechanism of a Novel Clay Hydration Inhibitor for Water-based Drilling Fluids</w:t>
      </w:r>
      <w:r>
        <w:t xml:space="preserve"> //</w:t>
      </w:r>
      <w:r w:rsidRPr="00B01881">
        <w:rPr>
          <w:lang w:val="kk-KZ"/>
        </w:rPr>
        <w:t xml:space="preserve"> Mater. Sci. </w:t>
      </w:r>
      <w:r>
        <w:t xml:space="preserve">– </w:t>
      </w:r>
      <w:r w:rsidRPr="00B01881">
        <w:rPr>
          <w:lang w:val="kk-KZ"/>
        </w:rPr>
        <w:t>2021</w:t>
      </w:r>
      <w:r>
        <w:t xml:space="preserve">.– Vol. </w:t>
      </w:r>
      <w:r w:rsidRPr="00B01881">
        <w:rPr>
          <w:lang w:val="kk-KZ"/>
        </w:rPr>
        <w:t>27</w:t>
      </w:r>
      <w:r>
        <w:t xml:space="preserve">.– P. </w:t>
      </w:r>
      <w:r w:rsidRPr="00B01881">
        <w:rPr>
          <w:lang w:val="kk-KZ"/>
        </w:rPr>
        <w:t>210</w:t>
      </w:r>
      <w:r>
        <w:t>-</w:t>
      </w:r>
      <w:r w:rsidRPr="00B01881">
        <w:rPr>
          <w:lang w:val="kk-KZ"/>
        </w:rPr>
        <w:t xml:space="preserve">216.  </w:t>
      </w:r>
    </w:p>
    <w:p w:rsidR="00CD37CF" w:rsidRPr="00B01881" w:rsidRDefault="00CD37CF" w:rsidP="00350C6C">
      <w:pPr>
        <w:pStyle w:val="a5"/>
        <w:ind w:firstLine="708"/>
        <w:contextualSpacing/>
        <w:jc w:val="both"/>
        <w:rPr>
          <w:lang w:val="kk-KZ"/>
        </w:rPr>
      </w:pPr>
      <w:r w:rsidRPr="00B01881">
        <w:rPr>
          <w:lang w:val="kk-KZ"/>
        </w:rPr>
        <w:t>54 Ni W.</w:t>
      </w:r>
      <w:r>
        <w:t>,</w:t>
      </w:r>
      <w:r>
        <w:rPr>
          <w:lang w:val="kk-KZ"/>
        </w:rPr>
        <w:t xml:space="preserve"> Wang</w:t>
      </w:r>
      <w:r w:rsidRPr="00B01881">
        <w:rPr>
          <w:lang w:val="kk-KZ"/>
        </w:rPr>
        <w:t xml:space="preserve"> W.</w:t>
      </w:r>
      <w:r>
        <w:t>,</w:t>
      </w:r>
      <w:r w:rsidRPr="00B01881">
        <w:rPr>
          <w:lang w:val="kk-KZ"/>
        </w:rPr>
        <w:t xml:space="preserve"> Wang Q.</w:t>
      </w:r>
      <w:r>
        <w:t xml:space="preserve"> et al. </w:t>
      </w:r>
      <w:r w:rsidRPr="00B01881">
        <w:rPr>
          <w:lang w:val="kk-KZ"/>
        </w:rPr>
        <w:t>Modification and Application of Waste Shaddock Peel as a Green Additive for Water-Based Drilling Fluid</w:t>
      </w:r>
      <w:r>
        <w:t xml:space="preserve"> //</w:t>
      </w:r>
      <w:r w:rsidRPr="00B01881">
        <w:rPr>
          <w:lang w:val="kk-KZ"/>
        </w:rPr>
        <w:t xml:space="preserve"> J. Biobased Mater. Bioenergy</w:t>
      </w:r>
      <w:r>
        <w:t xml:space="preserve">.– </w:t>
      </w:r>
      <w:r w:rsidRPr="00B01881">
        <w:rPr>
          <w:lang w:val="kk-KZ"/>
        </w:rPr>
        <w:t>2021</w:t>
      </w:r>
      <w:r>
        <w:t xml:space="preserve">.– Vol. </w:t>
      </w:r>
      <w:r w:rsidRPr="00B01881">
        <w:rPr>
          <w:lang w:val="kk-KZ"/>
        </w:rPr>
        <w:t>15</w:t>
      </w:r>
      <w:r>
        <w:t xml:space="preserve">. – P. </w:t>
      </w:r>
      <w:r w:rsidRPr="00B01881">
        <w:rPr>
          <w:lang w:val="kk-KZ"/>
        </w:rPr>
        <w:t>380</w:t>
      </w:r>
      <w:r>
        <w:t>-</w:t>
      </w:r>
      <w:r w:rsidRPr="00B01881">
        <w:rPr>
          <w:lang w:val="kk-KZ"/>
        </w:rPr>
        <w:t xml:space="preserve">384. </w:t>
      </w:r>
    </w:p>
    <w:p w:rsidR="00CD37CF" w:rsidRPr="00B01881" w:rsidRDefault="00CD37CF" w:rsidP="00350C6C">
      <w:pPr>
        <w:pStyle w:val="a5"/>
        <w:ind w:firstLine="708"/>
        <w:contextualSpacing/>
        <w:jc w:val="both"/>
        <w:rPr>
          <w:lang w:val="kk-KZ"/>
        </w:rPr>
      </w:pPr>
      <w:r w:rsidRPr="00B01881">
        <w:rPr>
          <w:lang w:val="kk-KZ"/>
        </w:rPr>
        <w:t>55 Jing Y.</w:t>
      </w:r>
      <w:r>
        <w:t>,</w:t>
      </w:r>
      <w:r w:rsidRPr="00B01881">
        <w:rPr>
          <w:lang w:val="kk-KZ"/>
        </w:rPr>
        <w:t xml:space="preserve"> Zhang J.</w:t>
      </w:r>
      <w:r>
        <w:t>,</w:t>
      </w:r>
      <w:r w:rsidRPr="00B01881">
        <w:rPr>
          <w:lang w:val="kk-KZ"/>
        </w:rPr>
        <w:t xml:space="preserve"> Hu W.</w:t>
      </w:r>
      <w:r>
        <w:t xml:space="preserve"> et al.</w:t>
      </w:r>
      <w:r w:rsidRPr="00B01881">
        <w:rPr>
          <w:lang w:val="kk-KZ"/>
        </w:rPr>
        <w:t xml:space="preserve"> Preparation and Evaluation of Ammonium-Succinic Salts as Shale Swelling Inhibitor and Its Application in Water-Based Drilling Fluids</w:t>
      </w:r>
      <w:r>
        <w:t xml:space="preserve"> //</w:t>
      </w:r>
      <w:r w:rsidRPr="00B01881">
        <w:rPr>
          <w:lang w:val="kk-KZ"/>
        </w:rPr>
        <w:t xml:space="preserve"> Russ. J. Phys. Chem. B</w:t>
      </w:r>
      <w:r>
        <w:t>. –</w:t>
      </w:r>
      <w:r w:rsidRPr="00B01881">
        <w:rPr>
          <w:lang w:val="kk-KZ"/>
        </w:rPr>
        <w:t xml:space="preserve"> 2021</w:t>
      </w:r>
      <w:r>
        <w:t xml:space="preserve">.– Vol. </w:t>
      </w:r>
      <w:r w:rsidRPr="00B01881">
        <w:rPr>
          <w:lang w:val="kk-KZ"/>
        </w:rPr>
        <w:t>15</w:t>
      </w:r>
      <w:r>
        <w:t xml:space="preserve">.– P. </w:t>
      </w:r>
      <w:r w:rsidRPr="00B01881">
        <w:rPr>
          <w:lang w:val="kk-KZ"/>
        </w:rPr>
        <w:t>S102</w:t>
      </w:r>
      <w:r>
        <w:t>-</w:t>
      </w:r>
      <w:r w:rsidRPr="00B01881">
        <w:rPr>
          <w:lang w:val="kk-KZ"/>
        </w:rPr>
        <w:t>S108.</w:t>
      </w:r>
    </w:p>
    <w:p w:rsidR="00CD37CF" w:rsidRPr="00B01881" w:rsidRDefault="00CD37CF" w:rsidP="00350C6C">
      <w:pPr>
        <w:pStyle w:val="a5"/>
        <w:ind w:firstLine="708"/>
        <w:contextualSpacing/>
        <w:jc w:val="both"/>
        <w:rPr>
          <w:lang w:val="kk-KZ"/>
        </w:rPr>
      </w:pPr>
      <w:r w:rsidRPr="00B01881">
        <w:rPr>
          <w:lang w:val="kk-KZ"/>
        </w:rPr>
        <w:t>56 Yu J.-S.</w:t>
      </w:r>
      <w:r>
        <w:t>,</w:t>
      </w:r>
      <w:r w:rsidRPr="00B01881">
        <w:rPr>
          <w:lang w:val="kk-KZ"/>
        </w:rPr>
        <w:t xml:space="preserve"> Ha D.-H.</w:t>
      </w:r>
      <w:r>
        <w:t>,</w:t>
      </w:r>
      <w:r w:rsidRPr="00B01881">
        <w:rPr>
          <w:lang w:val="kk-KZ"/>
        </w:rPr>
        <w:t xml:space="preserve"> Kim J.-H. Mapping of the atomic lattice orientation of a graphite flake using macroscopic liquid crystal texture</w:t>
      </w:r>
      <w:r>
        <w:t xml:space="preserve"> //</w:t>
      </w:r>
      <w:r w:rsidRPr="00B01881">
        <w:rPr>
          <w:lang w:val="kk-KZ"/>
        </w:rPr>
        <w:t xml:space="preserve"> Nanotechnology</w:t>
      </w:r>
      <w:r>
        <w:t xml:space="preserve">.– </w:t>
      </w:r>
      <w:r w:rsidRPr="00B01881">
        <w:rPr>
          <w:lang w:val="kk-KZ"/>
        </w:rPr>
        <w:t>2012</w:t>
      </w:r>
      <w:r>
        <w:t xml:space="preserve">.– Vol. </w:t>
      </w:r>
      <w:r w:rsidRPr="00B01881">
        <w:rPr>
          <w:lang w:val="kk-KZ"/>
        </w:rPr>
        <w:t>23</w:t>
      </w:r>
      <w:r>
        <w:t xml:space="preserve">.– P. </w:t>
      </w:r>
      <w:r w:rsidRPr="00B01881">
        <w:rPr>
          <w:lang w:val="kk-KZ"/>
        </w:rPr>
        <w:t>395704.</w:t>
      </w:r>
    </w:p>
    <w:p w:rsidR="00CD37CF" w:rsidRPr="00B01881" w:rsidRDefault="00CD37CF" w:rsidP="00350C6C">
      <w:pPr>
        <w:pStyle w:val="a5"/>
        <w:ind w:firstLine="708"/>
        <w:contextualSpacing/>
        <w:jc w:val="both"/>
        <w:rPr>
          <w:lang w:val="kk-KZ"/>
        </w:rPr>
      </w:pPr>
      <w:r w:rsidRPr="00B01881">
        <w:rPr>
          <w:lang w:val="kk-KZ"/>
        </w:rPr>
        <w:t>57 Qin G.</w:t>
      </w:r>
      <w:r>
        <w:t>,</w:t>
      </w:r>
      <w:r w:rsidRPr="00B01881">
        <w:rPr>
          <w:lang w:val="kk-KZ"/>
        </w:rPr>
        <w:t xml:space="preserve"> Xu M.</w:t>
      </w:r>
      <w:r>
        <w:t>,</w:t>
      </w:r>
      <w:r w:rsidRPr="00B01881">
        <w:rPr>
          <w:lang w:val="kk-KZ"/>
        </w:rPr>
        <w:t xml:space="preserve"> He M.</w:t>
      </w:r>
      <w:r>
        <w:t xml:space="preserve"> et al.</w:t>
      </w:r>
      <w:r w:rsidRPr="00B01881">
        <w:rPr>
          <w:lang w:val="kk-KZ"/>
        </w:rPr>
        <w:t xml:space="preserve"> Synergistic Effect of Polyaspartate and Polyethylene Glycol on Lubrication Performance of the Water-Based Drilling Mud</w:t>
      </w:r>
      <w:r>
        <w:t xml:space="preserve"> //</w:t>
      </w:r>
      <w:r w:rsidRPr="00B01881">
        <w:rPr>
          <w:lang w:val="kk-KZ"/>
        </w:rPr>
        <w:t xml:space="preserve"> ACS Omega</w:t>
      </w:r>
      <w:r>
        <w:t xml:space="preserve">.– </w:t>
      </w:r>
      <w:r w:rsidRPr="00B01881">
        <w:rPr>
          <w:lang w:val="kk-KZ"/>
        </w:rPr>
        <w:t>2021</w:t>
      </w:r>
      <w:r>
        <w:t xml:space="preserve">. – Vol. </w:t>
      </w:r>
      <w:r w:rsidRPr="00B01881">
        <w:rPr>
          <w:lang w:val="kk-KZ"/>
        </w:rPr>
        <w:t>6</w:t>
      </w:r>
      <w:r>
        <w:t>. – P.</w:t>
      </w:r>
      <w:r w:rsidRPr="00B01881">
        <w:rPr>
          <w:lang w:val="kk-KZ"/>
        </w:rPr>
        <w:t xml:space="preserve"> 13817</w:t>
      </w:r>
      <w:r>
        <w:t>-</w:t>
      </w:r>
      <w:r w:rsidRPr="00B01881">
        <w:rPr>
          <w:lang w:val="kk-KZ"/>
        </w:rPr>
        <w:t xml:space="preserve">13830. </w:t>
      </w:r>
    </w:p>
    <w:p w:rsidR="00CD37CF" w:rsidRPr="00B01881" w:rsidRDefault="00CD37CF" w:rsidP="00350C6C">
      <w:pPr>
        <w:pStyle w:val="a5"/>
        <w:ind w:firstLine="708"/>
        <w:contextualSpacing/>
        <w:jc w:val="both"/>
        <w:rPr>
          <w:lang w:val="kk-KZ"/>
        </w:rPr>
      </w:pPr>
      <w:r w:rsidRPr="00B01881">
        <w:rPr>
          <w:lang w:val="kk-KZ"/>
        </w:rPr>
        <w:t>58 William J.K.M.</w:t>
      </w:r>
      <w:r>
        <w:t>,</w:t>
      </w:r>
      <w:r w:rsidRPr="00B01881">
        <w:rPr>
          <w:lang w:val="kk-KZ"/>
        </w:rPr>
        <w:t xml:space="preserve"> Gupta P.</w:t>
      </w:r>
      <w:r>
        <w:t>,</w:t>
      </w:r>
      <w:r w:rsidRPr="00B01881">
        <w:rPr>
          <w:lang w:val="kk-KZ"/>
        </w:rPr>
        <w:t xml:space="preserve"> Sangwai J.S. Interaction of lubricants on the rheological and filtration loss properties of water-based drilling fluids</w:t>
      </w:r>
      <w:r>
        <w:t xml:space="preserve"> //</w:t>
      </w:r>
      <w:r w:rsidRPr="00B01881">
        <w:rPr>
          <w:lang w:val="kk-KZ"/>
        </w:rPr>
        <w:t xml:space="preserve"> Pet. Sci. Technol. </w:t>
      </w:r>
      <w:r>
        <w:t xml:space="preserve">– </w:t>
      </w:r>
      <w:r w:rsidRPr="00B01881">
        <w:rPr>
          <w:lang w:val="kk-KZ"/>
        </w:rPr>
        <w:t>2021</w:t>
      </w:r>
      <w:r>
        <w:t xml:space="preserve">.– Vol. </w:t>
      </w:r>
      <w:r w:rsidRPr="00B01881">
        <w:rPr>
          <w:lang w:val="kk-KZ"/>
        </w:rPr>
        <w:t>39</w:t>
      </w:r>
      <w:r>
        <w:t xml:space="preserve">.– P. </w:t>
      </w:r>
      <w:r w:rsidRPr="00B01881">
        <w:rPr>
          <w:lang w:val="kk-KZ"/>
        </w:rPr>
        <w:t>235</w:t>
      </w:r>
      <w:r>
        <w:t>-</w:t>
      </w:r>
      <w:r w:rsidRPr="00B01881">
        <w:rPr>
          <w:lang w:val="kk-KZ"/>
        </w:rPr>
        <w:t xml:space="preserve">248. </w:t>
      </w:r>
    </w:p>
    <w:p w:rsidR="00CD37CF" w:rsidRPr="00B01881" w:rsidRDefault="00CD37CF" w:rsidP="00350C6C">
      <w:pPr>
        <w:pStyle w:val="a5"/>
        <w:ind w:firstLine="708"/>
        <w:contextualSpacing/>
        <w:jc w:val="both"/>
        <w:rPr>
          <w:lang w:val="kk-KZ"/>
        </w:rPr>
      </w:pPr>
      <w:r w:rsidRPr="00B01881">
        <w:rPr>
          <w:lang w:val="kk-KZ"/>
        </w:rPr>
        <w:t>59 Shettigar R.R.</w:t>
      </w:r>
      <w:r>
        <w:t>,</w:t>
      </w:r>
      <w:r w:rsidRPr="00B01881">
        <w:rPr>
          <w:lang w:val="kk-KZ"/>
        </w:rPr>
        <w:t xml:space="preserve"> Misra N.M.</w:t>
      </w:r>
      <w:r>
        <w:t>,</w:t>
      </w:r>
      <w:r w:rsidRPr="00B01881">
        <w:rPr>
          <w:lang w:val="kk-KZ"/>
        </w:rPr>
        <w:t xml:space="preserve"> Patel K. Cationic surfactant (CTAB) a multipurpose additive in polymer-based drilling fluids</w:t>
      </w:r>
      <w:r>
        <w:t xml:space="preserve"> //</w:t>
      </w:r>
      <w:r w:rsidRPr="00B01881">
        <w:rPr>
          <w:lang w:val="kk-KZ"/>
        </w:rPr>
        <w:t xml:space="preserve"> J. Pet. Explor. Prod. Technol. </w:t>
      </w:r>
      <w:r>
        <w:t xml:space="preserve">– </w:t>
      </w:r>
      <w:r w:rsidRPr="00B01881">
        <w:rPr>
          <w:lang w:val="kk-KZ"/>
        </w:rPr>
        <w:t>2017</w:t>
      </w:r>
      <w:r>
        <w:t xml:space="preserve">.– Vol. </w:t>
      </w:r>
      <w:r w:rsidRPr="00B01881">
        <w:rPr>
          <w:lang w:val="kk-KZ"/>
        </w:rPr>
        <w:t>8</w:t>
      </w:r>
      <w:r>
        <w:t xml:space="preserve">.– P. </w:t>
      </w:r>
      <w:r w:rsidRPr="00B01881">
        <w:rPr>
          <w:lang w:val="kk-KZ"/>
        </w:rPr>
        <w:t>597</w:t>
      </w:r>
      <w:r>
        <w:t>-</w:t>
      </w:r>
      <w:r w:rsidRPr="00B01881">
        <w:rPr>
          <w:lang w:val="kk-KZ"/>
        </w:rPr>
        <w:t xml:space="preserve">606. </w:t>
      </w:r>
    </w:p>
    <w:p w:rsidR="00CD37CF" w:rsidRPr="00B01881" w:rsidRDefault="00CD37CF" w:rsidP="00350C6C">
      <w:pPr>
        <w:pStyle w:val="a5"/>
        <w:ind w:firstLine="708"/>
        <w:contextualSpacing/>
        <w:jc w:val="both"/>
        <w:rPr>
          <w:lang w:val="kk-KZ"/>
        </w:rPr>
      </w:pPr>
      <w:r w:rsidRPr="00B01881">
        <w:rPr>
          <w:lang w:val="kk-KZ"/>
        </w:rPr>
        <w:t>60 Ibrahim D.S.</w:t>
      </w:r>
      <w:r>
        <w:t>,</w:t>
      </w:r>
      <w:r w:rsidRPr="00B01881">
        <w:rPr>
          <w:lang w:val="kk-KZ"/>
        </w:rPr>
        <w:t xml:space="preserve"> Sami N.A.</w:t>
      </w:r>
      <w:r>
        <w:t>,</w:t>
      </w:r>
      <w:r w:rsidRPr="00B01881">
        <w:rPr>
          <w:lang w:val="kk-KZ"/>
        </w:rPr>
        <w:t xml:space="preserve"> Balasubramanian N. Effect of barite and gas oil drilling fluid additives on the reservoir rock characteristics</w:t>
      </w:r>
      <w:r>
        <w:t xml:space="preserve"> //</w:t>
      </w:r>
      <w:r w:rsidRPr="00B01881">
        <w:rPr>
          <w:lang w:val="kk-KZ"/>
        </w:rPr>
        <w:t xml:space="preserve"> J. Pet. Explor. Prod. Technol. </w:t>
      </w:r>
      <w:r>
        <w:t xml:space="preserve">– </w:t>
      </w:r>
      <w:r w:rsidRPr="00B01881">
        <w:rPr>
          <w:lang w:val="kk-KZ"/>
        </w:rPr>
        <w:t>2017</w:t>
      </w:r>
      <w:r>
        <w:t xml:space="preserve">.– Vol. </w:t>
      </w:r>
      <w:r w:rsidRPr="00B01881">
        <w:rPr>
          <w:lang w:val="kk-KZ"/>
        </w:rPr>
        <w:t>7</w:t>
      </w:r>
      <w:r>
        <w:t>. – P.</w:t>
      </w:r>
      <w:r w:rsidRPr="00B01881">
        <w:rPr>
          <w:lang w:val="kk-KZ"/>
        </w:rPr>
        <w:t xml:space="preserve"> 281</w:t>
      </w:r>
      <w:r>
        <w:t>-</w:t>
      </w:r>
      <w:r w:rsidRPr="00B01881">
        <w:rPr>
          <w:lang w:val="kk-KZ"/>
        </w:rPr>
        <w:t xml:space="preserve">292. </w:t>
      </w:r>
    </w:p>
    <w:p w:rsidR="00CD37CF" w:rsidRPr="00B01881" w:rsidRDefault="00CD37CF" w:rsidP="00350C6C">
      <w:pPr>
        <w:pStyle w:val="a5"/>
        <w:ind w:firstLine="708"/>
        <w:contextualSpacing/>
        <w:jc w:val="both"/>
        <w:rPr>
          <w:lang w:val="kk-KZ"/>
        </w:rPr>
      </w:pPr>
      <w:r w:rsidRPr="00B01881">
        <w:rPr>
          <w:lang w:val="kk-KZ"/>
        </w:rPr>
        <w:t>61 Sun J.</w:t>
      </w:r>
      <w:r>
        <w:t>,</w:t>
      </w:r>
      <w:r>
        <w:rPr>
          <w:lang w:val="kk-KZ"/>
        </w:rPr>
        <w:t xml:space="preserve"> Chang</w:t>
      </w:r>
      <w:r w:rsidRPr="00B01881">
        <w:rPr>
          <w:lang w:val="kk-KZ"/>
        </w:rPr>
        <w:t xml:space="preserve"> X.</w:t>
      </w:r>
      <w:r>
        <w:t>,</w:t>
      </w:r>
      <w:r w:rsidRPr="00B01881">
        <w:rPr>
          <w:lang w:val="kk-KZ"/>
        </w:rPr>
        <w:t xml:space="preserve"> Lv K.</w:t>
      </w:r>
      <w:r>
        <w:t xml:space="preserve"> et al.</w:t>
      </w:r>
      <w:r w:rsidRPr="00B01881">
        <w:rPr>
          <w:lang w:val="kk-KZ"/>
        </w:rPr>
        <w:t xml:space="preserve"> Environmentally friendly and salt-responsive polymer brush based on lignin nanoparticle as fluid-loss additive in water-based drilling fluids. Colloids Surf. A Physicochem</w:t>
      </w:r>
      <w:r>
        <w:t xml:space="preserve"> //</w:t>
      </w:r>
      <w:r w:rsidRPr="00B01881">
        <w:rPr>
          <w:lang w:val="kk-KZ"/>
        </w:rPr>
        <w:t xml:space="preserve"> Eng. Asp. </w:t>
      </w:r>
      <w:r>
        <w:t xml:space="preserve">– </w:t>
      </w:r>
      <w:r w:rsidRPr="00B01881">
        <w:rPr>
          <w:lang w:val="kk-KZ"/>
        </w:rPr>
        <w:t>2021</w:t>
      </w:r>
      <w:r>
        <w:t xml:space="preserve">.– Vol. </w:t>
      </w:r>
      <w:r w:rsidRPr="00B01881">
        <w:rPr>
          <w:lang w:val="kk-KZ"/>
        </w:rPr>
        <w:t>621</w:t>
      </w:r>
      <w:r>
        <w:t>.– P. </w:t>
      </w:r>
      <w:r w:rsidRPr="00B01881">
        <w:rPr>
          <w:lang w:val="kk-KZ"/>
        </w:rPr>
        <w:t xml:space="preserve">126482. </w:t>
      </w:r>
    </w:p>
    <w:p w:rsidR="00CD37CF" w:rsidRPr="00B01881" w:rsidRDefault="00CD37CF" w:rsidP="00350C6C">
      <w:pPr>
        <w:pStyle w:val="a5"/>
        <w:ind w:firstLine="708"/>
        <w:contextualSpacing/>
        <w:jc w:val="both"/>
        <w:rPr>
          <w:lang w:val="kk-KZ"/>
        </w:rPr>
      </w:pPr>
      <w:r w:rsidRPr="00B01881">
        <w:rPr>
          <w:lang w:val="kk-KZ"/>
        </w:rPr>
        <w:t>62 Siddique S.</w:t>
      </w:r>
      <w:r>
        <w:t>,</w:t>
      </w:r>
      <w:r w:rsidRPr="00B01881">
        <w:rPr>
          <w:lang w:val="kk-KZ"/>
        </w:rPr>
        <w:t xml:space="preserve"> Kwoffie L.</w:t>
      </w:r>
      <w:r>
        <w:t>,</w:t>
      </w:r>
      <w:r>
        <w:rPr>
          <w:lang w:val="kk-KZ"/>
        </w:rPr>
        <w:t xml:space="preserve"> Addae-Afoakwa</w:t>
      </w:r>
      <w:r w:rsidRPr="00B01881">
        <w:rPr>
          <w:lang w:val="kk-KZ"/>
        </w:rPr>
        <w:t xml:space="preserve"> K.</w:t>
      </w:r>
      <w:r>
        <w:t xml:space="preserve"> et al. </w:t>
      </w:r>
      <w:r w:rsidRPr="00B01881">
        <w:rPr>
          <w:lang w:val="kk-KZ"/>
        </w:rPr>
        <w:t>Oil Based Drilling Fluid Waste: An Overview on Environmentally Persistent Pollutants</w:t>
      </w:r>
      <w:r>
        <w:t xml:space="preserve"> //</w:t>
      </w:r>
      <w:r w:rsidRPr="00B01881">
        <w:rPr>
          <w:lang w:val="kk-KZ"/>
        </w:rPr>
        <w:t xml:space="preserve"> IOP Conf. Series Mater. Sci. Eng. </w:t>
      </w:r>
      <w:r>
        <w:t xml:space="preserve">– </w:t>
      </w:r>
      <w:r w:rsidRPr="00B01881">
        <w:rPr>
          <w:lang w:val="kk-KZ"/>
        </w:rPr>
        <w:t>2017</w:t>
      </w:r>
      <w:r>
        <w:t xml:space="preserve">.– Vol. </w:t>
      </w:r>
      <w:r w:rsidRPr="00B01881">
        <w:rPr>
          <w:lang w:val="kk-KZ"/>
        </w:rPr>
        <w:t>195</w:t>
      </w:r>
      <w:r>
        <w:t xml:space="preserve">.– P. </w:t>
      </w:r>
      <w:r w:rsidRPr="00B01881">
        <w:rPr>
          <w:lang w:val="kk-KZ"/>
        </w:rPr>
        <w:t xml:space="preserve">12008. </w:t>
      </w:r>
    </w:p>
    <w:p w:rsidR="00CD37CF" w:rsidRPr="00B01881" w:rsidRDefault="00CD37CF" w:rsidP="00350C6C">
      <w:pPr>
        <w:pStyle w:val="a5"/>
        <w:ind w:firstLine="708"/>
        <w:contextualSpacing/>
        <w:jc w:val="both"/>
        <w:rPr>
          <w:lang w:val="kk-KZ"/>
        </w:rPr>
      </w:pPr>
      <w:r w:rsidRPr="00B01881">
        <w:rPr>
          <w:lang w:val="kk-KZ"/>
        </w:rPr>
        <w:t>63 Ikram R.</w:t>
      </w:r>
      <w:r>
        <w:t>,</w:t>
      </w:r>
      <w:r w:rsidRPr="00B01881">
        <w:rPr>
          <w:lang w:val="kk-KZ"/>
        </w:rPr>
        <w:t xml:space="preserve"> Jan B.M.</w:t>
      </w:r>
      <w:r>
        <w:t>.</w:t>
      </w:r>
      <w:r w:rsidRPr="00B01881">
        <w:rPr>
          <w:lang w:val="kk-KZ"/>
        </w:rPr>
        <w:t xml:space="preserve"> Sidek A.</w:t>
      </w:r>
      <w:r>
        <w:t xml:space="preserve"> et al.</w:t>
      </w:r>
      <w:r w:rsidRPr="00B01881">
        <w:rPr>
          <w:lang w:val="kk-KZ"/>
        </w:rPr>
        <w:t xml:space="preserve"> Utilization of Eco-Friendly Waste </w:t>
      </w:r>
      <w:r w:rsidRPr="00B01881">
        <w:rPr>
          <w:lang w:val="kk-KZ"/>
        </w:rPr>
        <w:lastRenderedPageBreak/>
        <w:t>Generated Nanomaterials in Water-Based Drilling Fluids</w:t>
      </w:r>
      <w:r>
        <w:t>;</w:t>
      </w:r>
      <w:r w:rsidRPr="00B01881">
        <w:rPr>
          <w:lang w:val="kk-KZ"/>
        </w:rPr>
        <w:t xml:space="preserve"> State of the Art Review</w:t>
      </w:r>
      <w:r>
        <w:t xml:space="preserve"> //</w:t>
      </w:r>
      <w:r w:rsidRPr="00B01881">
        <w:rPr>
          <w:lang w:val="kk-KZ"/>
        </w:rPr>
        <w:t xml:space="preserve"> Materials</w:t>
      </w:r>
      <w:r>
        <w:t>. –</w:t>
      </w:r>
      <w:r w:rsidRPr="00B01881">
        <w:rPr>
          <w:lang w:val="kk-KZ"/>
        </w:rPr>
        <w:t xml:space="preserve"> 2021</w:t>
      </w:r>
      <w:r>
        <w:t xml:space="preserve">.– Vol. </w:t>
      </w:r>
      <w:r w:rsidRPr="00B01881">
        <w:rPr>
          <w:lang w:val="kk-KZ"/>
        </w:rPr>
        <w:t>14</w:t>
      </w:r>
      <w:r>
        <w:t xml:space="preserve">.– P. </w:t>
      </w:r>
      <w:r w:rsidRPr="00B01881">
        <w:rPr>
          <w:lang w:val="kk-KZ"/>
        </w:rPr>
        <w:t>4171</w:t>
      </w:r>
      <w:r>
        <w:t>-1-4171-28</w:t>
      </w:r>
      <w:r w:rsidRPr="00B01881">
        <w:rPr>
          <w:lang w:val="kk-KZ"/>
        </w:rPr>
        <w:t xml:space="preserve">. </w:t>
      </w:r>
    </w:p>
    <w:p w:rsidR="00CD37CF" w:rsidRPr="00B01881" w:rsidRDefault="00CD37CF" w:rsidP="00350C6C">
      <w:pPr>
        <w:pStyle w:val="a5"/>
        <w:ind w:firstLine="708"/>
        <w:contextualSpacing/>
        <w:jc w:val="both"/>
        <w:rPr>
          <w:lang w:val="kk-KZ"/>
        </w:rPr>
      </w:pPr>
      <w:r w:rsidRPr="00B01881">
        <w:rPr>
          <w:lang w:val="kk-KZ"/>
        </w:rPr>
        <w:t>6</w:t>
      </w:r>
      <w:r>
        <w:rPr>
          <w:lang w:val="kk-KZ"/>
        </w:rPr>
        <w:t>4</w:t>
      </w:r>
      <w:r w:rsidRPr="00B01881">
        <w:rPr>
          <w:lang w:val="kk-KZ"/>
        </w:rPr>
        <w:t xml:space="preserve"> Perumalsamy J.</w:t>
      </w:r>
      <w:r>
        <w:t>,</w:t>
      </w:r>
      <w:r w:rsidRPr="00B01881">
        <w:rPr>
          <w:lang w:val="kk-KZ"/>
        </w:rPr>
        <w:t xml:space="preserve"> Gupta P.</w:t>
      </w:r>
      <w:r>
        <w:t>,</w:t>
      </w:r>
      <w:r w:rsidRPr="00B01881">
        <w:rPr>
          <w:lang w:val="kk-KZ"/>
        </w:rPr>
        <w:t xml:space="preserve"> Sangwai J.S. Performance evaluation of esters and graphene nanoparticles as an additives on the rheological and lubrication properties of water-based drilling mud</w:t>
      </w:r>
      <w:r>
        <w:t xml:space="preserve"> //</w:t>
      </w:r>
      <w:r w:rsidRPr="00B01881">
        <w:rPr>
          <w:lang w:val="kk-KZ"/>
        </w:rPr>
        <w:t xml:space="preserve"> J. Pet. Sci. Eng. </w:t>
      </w:r>
      <w:r>
        <w:t xml:space="preserve">– </w:t>
      </w:r>
      <w:r w:rsidRPr="00B01881">
        <w:rPr>
          <w:lang w:val="kk-KZ"/>
        </w:rPr>
        <w:t>2021</w:t>
      </w:r>
      <w:r>
        <w:t xml:space="preserve">.– Vol. </w:t>
      </w:r>
      <w:r w:rsidRPr="00B01881">
        <w:rPr>
          <w:lang w:val="kk-KZ"/>
        </w:rPr>
        <w:t>204</w:t>
      </w:r>
      <w:r>
        <w:t>.– P. </w:t>
      </w:r>
      <w:r w:rsidRPr="00B01881">
        <w:rPr>
          <w:lang w:val="kk-KZ"/>
        </w:rPr>
        <w:t>108680.</w:t>
      </w:r>
    </w:p>
    <w:p w:rsidR="00CD37CF" w:rsidRPr="00B01881" w:rsidRDefault="00CD37CF" w:rsidP="00350C6C">
      <w:pPr>
        <w:pStyle w:val="a5"/>
        <w:ind w:firstLine="708"/>
        <w:contextualSpacing/>
        <w:jc w:val="both"/>
        <w:rPr>
          <w:lang w:val="kk-KZ"/>
        </w:rPr>
      </w:pPr>
      <w:r w:rsidRPr="00B01881">
        <w:rPr>
          <w:lang w:val="kk-KZ"/>
        </w:rPr>
        <w:t>65 Dokhani</w:t>
      </w:r>
      <w:r>
        <w:t xml:space="preserve"> </w:t>
      </w:r>
      <w:r w:rsidRPr="00B01881">
        <w:rPr>
          <w:lang w:val="kk-KZ"/>
        </w:rPr>
        <w:t>V</w:t>
      </w:r>
      <w:r>
        <w:t>.</w:t>
      </w:r>
      <w:r w:rsidRPr="00B01881">
        <w:rPr>
          <w:lang w:val="kk-KZ"/>
        </w:rPr>
        <w:t>, Yu</w:t>
      </w:r>
      <w:r>
        <w:t xml:space="preserve"> </w:t>
      </w:r>
      <w:r w:rsidRPr="00B01881">
        <w:rPr>
          <w:lang w:val="kk-KZ"/>
        </w:rPr>
        <w:t>M</w:t>
      </w:r>
      <w:r>
        <w:t>.</w:t>
      </w:r>
      <w:r w:rsidRPr="00B01881">
        <w:rPr>
          <w:lang w:val="kk-KZ"/>
        </w:rPr>
        <w:t>, Bloys</w:t>
      </w:r>
      <w:r>
        <w:t xml:space="preserve"> </w:t>
      </w:r>
      <w:r w:rsidRPr="00B01881">
        <w:rPr>
          <w:lang w:val="kk-KZ"/>
        </w:rPr>
        <w:t>B. A wellbore stability model for shale formations: Accounting forstrength anisotropy and fluid induced instability</w:t>
      </w:r>
      <w:r>
        <w:t xml:space="preserve"> //</w:t>
      </w:r>
      <w:r w:rsidRPr="00B01881">
        <w:rPr>
          <w:lang w:val="kk-KZ"/>
        </w:rPr>
        <w:t xml:space="preserve"> Journal of Natural Gas Science and Engineering. - 2016. </w:t>
      </w:r>
      <w:r>
        <w:rPr>
          <w:lang w:val="kk-KZ"/>
        </w:rPr>
        <w:t>–</w:t>
      </w:r>
      <w:r>
        <w:t xml:space="preserve">Vol. </w:t>
      </w:r>
      <w:r w:rsidRPr="00B01881">
        <w:rPr>
          <w:lang w:val="kk-KZ"/>
        </w:rPr>
        <w:t>32. - P.174-184.</w:t>
      </w:r>
    </w:p>
    <w:p w:rsidR="00CD37CF" w:rsidRPr="00B01881" w:rsidRDefault="00CD37CF" w:rsidP="00350C6C">
      <w:pPr>
        <w:pStyle w:val="a5"/>
        <w:ind w:firstLine="708"/>
        <w:contextualSpacing/>
        <w:jc w:val="both"/>
        <w:rPr>
          <w:lang w:val="kk-KZ"/>
        </w:rPr>
      </w:pPr>
      <w:r w:rsidRPr="00B01881">
        <w:rPr>
          <w:lang w:val="kk-KZ"/>
        </w:rPr>
        <w:t xml:space="preserve">66 Баран А.А. Полимерсодержащие дисперсные системы. </w:t>
      </w:r>
      <w:r>
        <w:rPr>
          <w:lang w:val="kk-KZ"/>
        </w:rPr>
        <w:t xml:space="preserve">- </w:t>
      </w:r>
      <w:r w:rsidRPr="00B01881">
        <w:rPr>
          <w:lang w:val="kk-KZ"/>
        </w:rPr>
        <w:t>Киев: Наукова думка, 1986. - 204 с.</w:t>
      </w:r>
    </w:p>
    <w:p w:rsidR="00CD37CF" w:rsidRPr="00B01881" w:rsidRDefault="00CD37CF" w:rsidP="00350C6C">
      <w:pPr>
        <w:pStyle w:val="a5"/>
        <w:ind w:firstLine="708"/>
        <w:contextualSpacing/>
        <w:jc w:val="both"/>
        <w:rPr>
          <w:lang w:val="kk-KZ"/>
        </w:rPr>
      </w:pPr>
      <w:r w:rsidRPr="00B01881">
        <w:rPr>
          <w:lang w:val="kk-KZ"/>
        </w:rPr>
        <w:t xml:space="preserve">67 Ахмедов К.С. Арипов Э.А., Вирская Г.М. Водорастворимые полимеры и их взаимодействие с дисперсными системами. </w:t>
      </w:r>
      <w:r>
        <w:rPr>
          <w:lang w:val="kk-KZ"/>
        </w:rPr>
        <w:t xml:space="preserve">- </w:t>
      </w:r>
      <w:r w:rsidRPr="00B01881">
        <w:rPr>
          <w:lang w:val="kk-KZ"/>
        </w:rPr>
        <w:t>Ташкент, Изд-во «Фан», УзССР, 1969</w:t>
      </w:r>
      <w:r>
        <w:rPr>
          <w:lang w:val="kk-KZ"/>
        </w:rPr>
        <w:t>.</w:t>
      </w:r>
      <w:r w:rsidRPr="00B01881">
        <w:rPr>
          <w:lang w:val="kk-KZ"/>
        </w:rPr>
        <w:t xml:space="preserve"> -250 с.</w:t>
      </w:r>
    </w:p>
    <w:p w:rsidR="00CD37CF" w:rsidRPr="00B01881" w:rsidRDefault="00CD37CF" w:rsidP="00350C6C">
      <w:pPr>
        <w:pStyle w:val="a5"/>
        <w:ind w:firstLine="708"/>
        <w:contextualSpacing/>
        <w:jc w:val="both"/>
        <w:rPr>
          <w:lang w:val="kk-KZ"/>
        </w:rPr>
      </w:pPr>
      <w:r w:rsidRPr="00B01881">
        <w:rPr>
          <w:lang w:val="kk-KZ"/>
        </w:rPr>
        <w:t>68 Мұсабеков Қ.Б., Әбдиев Қ.Ж. Коллоидтық химияның негіздері. - Алматы: Қазақ университеті, 2008. - 178 б.</w:t>
      </w:r>
    </w:p>
    <w:p w:rsidR="00CD37CF" w:rsidRPr="00B01881" w:rsidRDefault="00CD37CF" w:rsidP="00350C6C">
      <w:pPr>
        <w:pStyle w:val="a5"/>
        <w:ind w:firstLine="708"/>
        <w:contextualSpacing/>
        <w:jc w:val="both"/>
        <w:rPr>
          <w:lang w:val="kk-KZ"/>
        </w:rPr>
      </w:pPr>
      <w:r w:rsidRPr="00B01881">
        <w:rPr>
          <w:lang w:val="kk-KZ"/>
        </w:rPr>
        <w:t>69 Бекмуханбетова</w:t>
      </w:r>
      <w:r w:rsidRPr="008060B4">
        <w:rPr>
          <w:lang w:val="ru-RU"/>
        </w:rPr>
        <w:t xml:space="preserve"> </w:t>
      </w:r>
      <w:r w:rsidRPr="00B01881">
        <w:rPr>
          <w:lang w:val="kk-KZ"/>
        </w:rPr>
        <w:t>Д.Б., Комекбаева</w:t>
      </w:r>
      <w:r w:rsidRPr="008060B4">
        <w:rPr>
          <w:lang w:val="ru-RU"/>
        </w:rPr>
        <w:t xml:space="preserve"> </w:t>
      </w:r>
      <w:r w:rsidRPr="00B01881">
        <w:rPr>
          <w:lang w:val="kk-KZ"/>
        </w:rPr>
        <w:t>Б.А., Сатаев</w:t>
      </w:r>
      <w:r w:rsidRPr="008060B4">
        <w:rPr>
          <w:lang w:val="ru-RU"/>
        </w:rPr>
        <w:t xml:space="preserve"> </w:t>
      </w:r>
      <w:r w:rsidRPr="00B01881">
        <w:rPr>
          <w:lang w:val="kk-KZ"/>
        </w:rPr>
        <w:t xml:space="preserve">И.К. Исследование влияние нового водорастворимого полиэлектролита ОСАНа на структурообразование и устойчивость глинистых суспензий // Наука и Образование. </w:t>
      </w:r>
      <w:r>
        <w:rPr>
          <w:lang w:val="kk-KZ"/>
        </w:rPr>
        <w:t xml:space="preserve">– </w:t>
      </w:r>
      <w:r w:rsidRPr="00B01881">
        <w:rPr>
          <w:lang w:val="kk-KZ"/>
        </w:rPr>
        <w:t>1999</w:t>
      </w:r>
      <w:r>
        <w:rPr>
          <w:lang w:val="kk-KZ"/>
        </w:rPr>
        <w:t xml:space="preserve">.- </w:t>
      </w:r>
      <w:r w:rsidRPr="00B01881">
        <w:rPr>
          <w:lang w:val="kk-KZ"/>
        </w:rPr>
        <w:t xml:space="preserve">№8(15). </w:t>
      </w:r>
      <w:r>
        <w:rPr>
          <w:lang w:val="kk-KZ"/>
        </w:rPr>
        <w:t xml:space="preserve">- </w:t>
      </w:r>
      <w:r w:rsidRPr="00B01881">
        <w:rPr>
          <w:lang w:val="kk-KZ"/>
        </w:rPr>
        <w:t xml:space="preserve">С. 37-40. </w:t>
      </w:r>
    </w:p>
    <w:p w:rsidR="00CD37CF" w:rsidRPr="00B01881" w:rsidRDefault="00CD37CF" w:rsidP="00350C6C">
      <w:pPr>
        <w:pStyle w:val="a5"/>
        <w:ind w:firstLine="708"/>
        <w:contextualSpacing/>
        <w:jc w:val="both"/>
        <w:rPr>
          <w:lang w:val="kk-KZ"/>
        </w:rPr>
      </w:pPr>
      <w:r w:rsidRPr="00B01881">
        <w:rPr>
          <w:lang w:val="kk-KZ"/>
        </w:rPr>
        <w:t>70 Турабжанов С.М., Алиев Д.А., Вапаев С.Ф.</w:t>
      </w:r>
      <w:r>
        <w:rPr>
          <w:lang w:val="kk-KZ"/>
        </w:rPr>
        <w:t xml:space="preserve"> и др.</w:t>
      </w:r>
      <w:r w:rsidRPr="00B01881">
        <w:rPr>
          <w:lang w:val="kk-KZ"/>
        </w:rPr>
        <w:t xml:space="preserve"> Кинетика адсорбции некоторых ВМПАВ на глинистых минералах // Уз. хим. журн. – 2004. - №6. </w:t>
      </w:r>
      <w:r>
        <w:rPr>
          <w:lang w:val="kk-KZ"/>
        </w:rPr>
        <w:t>–С. </w:t>
      </w:r>
      <w:r w:rsidRPr="00B01881">
        <w:rPr>
          <w:lang w:val="kk-KZ"/>
        </w:rPr>
        <w:t>6-10.</w:t>
      </w:r>
    </w:p>
    <w:p w:rsidR="00CD37CF" w:rsidRPr="00B01881" w:rsidRDefault="00CD37CF" w:rsidP="00350C6C">
      <w:pPr>
        <w:pStyle w:val="a5"/>
        <w:ind w:firstLine="708"/>
        <w:contextualSpacing/>
        <w:jc w:val="both"/>
        <w:rPr>
          <w:lang w:val="kk-KZ"/>
        </w:rPr>
      </w:pPr>
      <w:r w:rsidRPr="00B01881">
        <w:rPr>
          <w:lang w:val="kk-KZ"/>
        </w:rPr>
        <w:t>71 Струнникова</w:t>
      </w:r>
      <w:r w:rsidRPr="008060B4">
        <w:rPr>
          <w:lang w:val="ru-RU"/>
        </w:rPr>
        <w:t xml:space="preserve"> </w:t>
      </w:r>
      <w:r w:rsidRPr="00B01881">
        <w:rPr>
          <w:lang w:val="kk-KZ"/>
        </w:rPr>
        <w:t>Н.А., Васильева</w:t>
      </w:r>
      <w:r w:rsidRPr="008060B4">
        <w:rPr>
          <w:lang w:val="ru-RU"/>
        </w:rPr>
        <w:t xml:space="preserve"> </w:t>
      </w:r>
      <w:r w:rsidRPr="00B01881">
        <w:rPr>
          <w:lang w:val="kk-KZ"/>
        </w:rPr>
        <w:t>Н.А., Сапаргалиев</w:t>
      </w:r>
      <w:r w:rsidRPr="008060B4">
        <w:rPr>
          <w:lang w:val="ru-RU"/>
        </w:rPr>
        <w:t xml:space="preserve"> </w:t>
      </w:r>
      <w:r w:rsidRPr="00B01881">
        <w:rPr>
          <w:lang w:val="kk-KZ"/>
        </w:rPr>
        <w:t>Е.М. Сорбция гетероциклических соединений на природных сорбентах // Матер</w:t>
      </w:r>
      <w:r>
        <w:rPr>
          <w:lang w:val="kk-KZ"/>
        </w:rPr>
        <w:t>.3-</w:t>
      </w:r>
      <w:r w:rsidRPr="00B01881">
        <w:rPr>
          <w:lang w:val="kk-KZ"/>
        </w:rPr>
        <w:t>го междунар</w:t>
      </w:r>
      <w:r>
        <w:rPr>
          <w:lang w:val="kk-KZ"/>
        </w:rPr>
        <w:t>.</w:t>
      </w:r>
      <w:r w:rsidRPr="00B01881">
        <w:rPr>
          <w:lang w:val="kk-KZ"/>
        </w:rPr>
        <w:t xml:space="preserve"> Беремжановского съезда по химии и химической технологии. </w:t>
      </w:r>
      <w:r>
        <w:rPr>
          <w:lang w:val="kk-KZ"/>
        </w:rPr>
        <w:t xml:space="preserve">- </w:t>
      </w:r>
      <w:r w:rsidRPr="00B01881">
        <w:rPr>
          <w:lang w:val="kk-KZ"/>
        </w:rPr>
        <w:t>Усть-Каменогорск, 2001. - 228 c.</w:t>
      </w:r>
    </w:p>
    <w:p w:rsidR="00CD37CF" w:rsidRPr="00B01881" w:rsidRDefault="00CD37CF" w:rsidP="00350C6C">
      <w:pPr>
        <w:pStyle w:val="a5"/>
        <w:ind w:firstLine="708"/>
        <w:contextualSpacing/>
        <w:jc w:val="both"/>
        <w:rPr>
          <w:lang w:val="kk-KZ"/>
        </w:rPr>
      </w:pPr>
      <w:r w:rsidRPr="00B01881">
        <w:rPr>
          <w:lang w:val="kk-KZ"/>
        </w:rPr>
        <w:t xml:space="preserve">72 Сатаев И.К., Ахмедов К.С. Водорастворимые полиэлектролиты для бурения. </w:t>
      </w:r>
      <w:r w:rsidRPr="0002634C">
        <w:rPr>
          <w:lang w:val="ru-RU"/>
        </w:rPr>
        <w:t xml:space="preserve">- </w:t>
      </w:r>
      <w:r w:rsidRPr="00B01881">
        <w:rPr>
          <w:lang w:val="kk-KZ"/>
        </w:rPr>
        <w:t xml:space="preserve">Ташкент: ФАН, 1982. - 166 с. </w:t>
      </w:r>
    </w:p>
    <w:p w:rsidR="00CD37CF" w:rsidRPr="00B01881" w:rsidRDefault="00CD37CF" w:rsidP="00350C6C">
      <w:pPr>
        <w:pStyle w:val="a5"/>
        <w:ind w:firstLine="708"/>
        <w:contextualSpacing/>
        <w:jc w:val="both"/>
        <w:rPr>
          <w:lang w:val="kk-KZ"/>
        </w:rPr>
      </w:pPr>
      <w:r w:rsidRPr="00B01881">
        <w:rPr>
          <w:lang w:val="kk-KZ"/>
        </w:rPr>
        <w:t xml:space="preserve">73 Кудайкулова Г.А. Разработка экологически чистых полимер- глинистых буровых растворов с заданными технологическими характеристиками: автореф. </w:t>
      </w:r>
      <w:r>
        <w:rPr>
          <w:lang w:val="kk-KZ"/>
        </w:rPr>
        <w:t>... док. техн. наук: 25.00.14. - Алматы, 2009</w:t>
      </w:r>
      <w:r w:rsidRPr="00B01881">
        <w:rPr>
          <w:lang w:val="kk-KZ"/>
        </w:rPr>
        <w:t xml:space="preserve">. - </w:t>
      </w:r>
      <w:r>
        <w:rPr>
          <w:lang w:val="kk-KZ"/>
        </w:rPr>
        <w:t>37</w:t>
      </w:r>
      <w:r w:rsidRPr="00B01881">
        <w:rPr>
          <w:lang w:val="kk-KZ"/>
        </w:rPr>
        <w:t xml:space="preserve"> с</w:t>
      </w:r>
      <w:r>
        <w:rPr>
          <w:lang w:val="kk-KZ"/>
        </w:rPr>
        <w:t>.</w:t>
      </w:r>
    </w:p>
    <w:p w:rsidR="00CD37CF" w:rsidRDefault="00CD37CF" w:rsidP="00350C6C">
      <w:pPr>
        <w:pStyle w:val="a5"/>
        <w:ind w:firstLine="708"/>
        <w:contextualSpacing/>
        <w:jc w:val="both"/>
        <w:rPr>
          <w:lang w:val="kk-KZ"/>
        </w:rPr>
      </w:pPr>
      <w:r w:rsidRPr="00B01881">
        <w:rPr>
          <w:lang w:val="kk-KZ"/>
        </w:rPr>
        <w:t>74 Bergbreiter D.E., Case B.L., Liu Y-S.</w:t>
      </w:r>
      <w:r>
        <w:t xml:space="preserve"> et al.</w:t>
      </w:r>
      <w:r w:rsidRPr="00B01881">
        <w:rPr>
          <w:lang w:val="kk-KZ"/>
        </w:rPr>
        <w:t xml:space="preserve"> Poly(Nisopropylacrylamide) soluble polymer supports in catalysis and synthesis // Macromolecules. – 1998. – Vol.</w:t>
      </w:r>
      <w:r>
        <w:t> </w:t>
      </w:r>
      <w:r w:rsidRPr="00B01881">
        <w:rPr>
          <w:lang w:val="kk-KZ"/>
        </w:rPr>
        <w:t>31. – Р.6053-6062.</w:t>
      </w:r>
    </w:p>
    <w:p w:rsidR="00CD37CF" w:rsidRPr="00B01881" w:rsidRDefault="00CD37CF" w:rsidP="00350C6C">
      <w:pPr>
        <w:pStyle w:val="a5"/>
        <w:ind w:firstLine="708"/>
        <w:contextualSpacing/>
        <w:jc w:val="both"/>
        <w:rPr>
          <w:lang w:val="kk-KZ"/>
        </w:rPr>
      </w:pPr>
      <w:r>
        <w:rPr>
          <w:lang w:val="kk-KZ"/>
        </w:rPr>
        <w:t>75</w:t>
      </w:r>
      <w:r w:rsidRPr="00B01881">
        <w:rPr>
          <w:lang w:val="kk-KZ"/>
        </w:rPr>
        <w:t xml:space="preserve"> Zhang</w:t>
      </w:r>
      <w:r>
        <w:t xml:space="preserve"> </w:t>
      </w:r>
      <w:r w:rsidRPr="00B01881">
        <w:rPr>
          <w:lang w:val="kk-KZ"/>
        </w:rPr>
        <w:t>M</w:t>
      </w:r>
      <w:r>
        <w:rPr>
          <w:lang w:val="kk-KZ"/>
        </w:rPr>
        <w:t>.</w:t>
      </w:r>
      <w:r w:rsidRPr="00B01881">
        <w:rPr>
          <w:lang w:val="kk-KZ"/>
        </w:rPr>
        <w:t>, Li</w:t>
      </w:r>
      <w:r>
        <w:t xml:space="preserve"> </w:t>
      </w:r>
      <w:r w:rsidRPr="00B01881">
        <w:rPr>
          <w:lang w:val="kk-KZ"/>
        </w:rPr>
        <w:t>T. Study and application of amine based anti-collapse drilling fluid in sulige gas field</w:t>
      </w:r>
      <w:r>
        <w:t xml:space="preserve"> //</w:t>
      </w:r>
      <w:r w:rsidRPr="00B01881">
        <w:rPr>
          <w:lang w:val="kk-KZ"/>
        </w:rPr>
        <w:t xml:space="preserve"> Journal of Chemical and Pharmaceutical Research. -2014. </w:t>
      </w:r>
      <w:r>
        <w:rPr>
          <w:lang w:val="kk-KZ"/>
        </w:rPr>
        <w:t>–</w:t>
      </w:r>
      <w:r>
        <w:t xml:space="preserve">Vol. 6, Issue 7. - </w:t>
      </w:r>
      <w:r w:rsidRPr="00B01881">
        <w:rPr>
          <w:lang w:val="kk-KZ"/>
        </w:rPr>
        <w:t>P. 2584-2588.</w:t>
      </w:r>
    </w:p>
    <w:p w:rsidR="00CD37CF" w:rsidRPr="00B01881" w:rsidRDefault="00CD37CF" w:rsidP="00350C6C">
      <w:pPr>
        <w:pStyle w:val="a5"/>
        <w:ind w:firstLine="708"/>
        <w:contextualSpacing/>
        <w:jc w:val="both"/>
        <w:rPr>
          <w:lang w:val="kk-KZ"/>
        </w:rPr>
      </w:pPr>
      <w:r>
        <w:rPr>
          <w:lang w:val="kk-KZ"/>
        </w:rPr>
        <w:t>76</w:t>
      </w:r>
      <w:r w:rsidRPr="00B01881">
        <w:rPr>
          <w:lang w:val="kk-KZ"/>
        </w:rPr>
        <w:t xml:space="preserve"> Mody F.K., Hale A.H. Borehole stability model to couple the mechanics and chemistry of drilling fluid/shale interactions</w:t>
      </w:r>
      <w:r>
        <w:t xml:space="preserve"> //</w:t>
      </w:r>
      <w:r w:rsidRPr="00B01881">
        <w:rPr>
          <w:lang w:val="kk-KZ"/>
        </w:rPr>
        <w:t xml:space="preserve"> J. Pet. Technol. </w:t>
      </w:r>
      <w:r>
        <w:t xml:space="preserve">– 1993. – Vol. </w:t>
      </w:r>
      <w:r w:rsidRPr="00B01881">
        <w:rPr>
          <w:lang w:val="kk-KZ"/>
        </w:rPr>
        <w:t>45. - P.1093-1101.</w:t>
      </w:r>
    </w:p>
    <w:p w:rsidR="00CD37CF" w:rsidRPr="00B01881" w:rsidRDefault="00CD37CF" w:rsidP="00350C6C">
      <w:pPr>
        <w:pStyle w:val="a5"/>
        <w:ind w:firstLine="708"/>
        <w:contextualSpacing/>
        <w:jc w:val="both"/>
        <w:rPr>
          <w:lang w:val="kk-KZ"/>
        </w:rPr>
      </w:pPr>
      <w:r>
        <w:rPr>
          <w:lang w:val="kk-KZ"/>
        </w:rPr>
        <w:t>77</w:t>
      </w:r>
      <w:r w:rsidRPr="00B01881">
        <w:rPr>
          <w:lang w:val="kk-KZ"/>
        </w:rPr>
        <w:t xml:space="preserve"> Lal</w:t>
      </w:r>
      <w:r>
        <w:t xml:space="preserve"> </w:t>
      </w:r>
      <w:r w:rsidRPr="00B01881">
        <w:rPr>
          <w:lang w:val="kk-KZ"/>
        </w:rPr>
        <w:t>M. Shale Stability: Drilling Fluid Interaction and Shale Strength</w:t>
      </w:r>
      <w:r>
        <w:t xml:space="preserve"> //Procced. </w:t>
      </w:r>
      <w:r w:rsidRPr="00B01881">
        <w:rPr>
          <w:lang w:val="kk-KZ"/>
        </w:rPr>
        <w:t>Latin American and Caribbean Petroleum Engineering conf</w:t>
      </w:r>
      <w:r>
        <w:t xml:space="preserve">.- </w:t>
      </w:r>
      <w:r w:rsidRPr="00B01881">
        <w:rPr>
          <w:lang w:val="kk-KZ"/>
        </w:rPr>
        <w:t xml:space="preserve">Caracas, 1999. </w:t>
      </w:r>
      <w:r>
        <w:rPr>
          <w:lang w:val="kk-KZ"/>
        </w:rPr>
        <w:t>–</w:t>
      </w:r>
      <w:r>
        <w:t xml:space="preserve">P. </w:t>
      </w:r>
      <w:r w:rsidRPr="00B01881">
        <w:rPr>
          <w:lang w:val="kk-KZ"/>
        </w:rPr>
        <w:t>1</w:t>
      </w:r>
      <w:r>
        <w:t>-1</w:t>
      </w:r>
      <w:r w:rsidRPr="00B01881">
        <w:rPr>
          <w:lang w:val="kk-KZ"/>
        </w:rPr>
        <w:t>0.</w:t>
      </w:r>
    </w:p>
    <w:p w:rsidR="00CD37CF" w:rsidRPr="00B01881" w:rsidRDefault="00CD37CF" w:rsidP="00350C6C">
      <w:pPr>
        <w:pStyle w:val="a5"/>
        <w:ind w:firstLine="708"/>
        <w:contextualSpacing/>
        <w:jc w:val="both"/>
        <w:rPr>
          <w:lang w:val="kk-KZ"/>
        </w:rPr>
      </w:pPr>
      <w:r>
        <w:rPr>
          <w:lang w:val="kk-KZ"/>
        </w:rPr>
        <w:lastRenderedPageBreak/>
        <w:t>78</w:t>
      </w:r>
      <w:r w:rsidRPr="00B01881">
        <w:rPr>
          <w:lang w:val="kk-KZ"/>
        </w:rPr>
        <w:t xml:space="preserve"> Moos D., Peska P. et al. Comprehensive wellbore stability analysis using quantitative risk assessment</w:t>
      </w:r>
      <w:r>
        <w:t xml:space="preserve"> //</w:t>
      </w:r>
      <w:r w:rsidRPr="00B01881">
        <w:rPr>
          <w:lang w:val="kk-KZ"/>
        </w:rPr>
        <w:t xml:space="preserve"> Jour. Petrol. Sci. and Eng., Spec. Issue on Wellbore Stability, 38. B. S. Aadnoy and S. Ong. - 2003. </w:t>
      </w:r>
      <w:r>
        <w:rPr>
          <w:lang w:val="kk-KZ"/>
        </w:rPr>
        <w:t>–</w:t>
      </w:r>
      <w:r>
        <w:t xml:space="preserve">Vol. 38. - </w:t>
      </w:r>
      <w:r w:rsidRPr="00B01881">
        <w:rPr>
          <w:lang w:val="kk-KZ"/>
        </w:rPr>
        <w:t>P.97-109.</w:t>
      </w:r>
    </w:p>
    <w:p w:rsidR="00CD37CF" w:rsidRPr="00B01881" w:rsidRDefault="00CD37CF" w:rsidP="00350C6C">
      <w:pPr>
        <w:pStyle w:val="a5"/>
        <w:ind w:firstLine="708"/>
        <w:contextualSpacing/>
        <w:jc w:val="both"/>
        <w:rPr>
          <w:lang w:val="kk-KZ"/>
        </w:rPr>
      </w:pPr>
      <w:r>
        <w:rPr>
          <w:lang w:val="kk-KZ"/>
        </w:rPr>
        <w:t>79</w:t>
      </w:r>
      <w:r w:rsidRPr="00B01881">
        <w:rPr>
          <w:lang w:val="kk-KZ"/>
        </w:rPr>
        <w:t xml:space="preserve"> van Oort E. Critical Parameters in Modelling the Chemical Aspects of Borehole Stability in Shales and in designing Improved Water-Based Shale Drilling Fluids // </w:t>
      </w:r>
      <w:r>
        <w:t>SPE Annual conf. and Exhibition. - New Orlean, 1994. – P. 171-186</w:t>
      </w:r>
      <w:r w:rsidRPr="00B01881">
        <w:rPr>
          <w:lang w:val="kk-KZ"/>
        </w:rPr>
        <w:t>.</w:t>
      </w:r>
    </w:p>
    <w:p w:rsidR="00CD37CF" w:rsidRPr="00B01881" w:rsidRDefault="00CD37CF" w:rsidP="00350C6C">
      <w:pPr>
        <w:pStyle w:val="a5"/>
        <w:ind w:firstLine="708"/>
        <w:contextualSpacing/>
        <w:jc w:val="both"/>
        <w:rPr>
          <w:lang w:val="kk-KZ"/>
        </w:rPr>
      </w:pPr>
      <w:r>
        <w:rPr>
          <w:lang w:val="kk-KZ"/>
        </w:rPr>
        <w:t>80</w:t>
      </w:r>
      <w:r w:rsidRPr="00B01881">
        <w:rPr>
          <w:lang w:val="kk-KZ"/>
        </w:rPr>
        <w:t xml:space="preserve"> Papamichos E. Borehole failure analysis in a sandstone under anisotropic stresses</w:t>
      </w:r>
      <w:r>
        <w:t xml:space="preserve"> //</w:t>
      </w:r>
      <w:r w:rsidRPr="00B01881">
        <w:rPr>
          <w:lang w:val="kk-KZ"/>
        </w:rPr>
        <w:t xml:space="preserve"> Int J Numer Anal</w:t>
      </w:r>
      <w:r>
        <w:t>ytical</w:t>
      </w:r>
      <w:r w:rsidRPr="00B01881">
        <w:rPr>
          <w:lang w:val="kk-KZ"/>
        </w:rPr>
        <w:t xml:space="preserve"> Methods Geomech. </w:t>
      </w:r>
      <w:r>
        <w:rPr>
          <w:lang w:val="kk-KZ"/>
        </w:rPr>
        <w:t>–</w:t>
      </w:r>
      <w:r w:rsidRPr="00B01881">
        <w:rPr>
          <w:lang w:val="kk-KZ"/>
        </w:rPr>
        <w:t xml:space="preserve"> 2010</w:t>
      </w:r>
      <w:r>
        <w:t>.</w:t>
      </w:r>
      <w:r>
        <w:rPr>
          <w:lang w:val="kk-KZ"/>
        </w:rPr>
        <w:t>–</w:t>
      </w:r>
      <w:r>
        <w:t xml:space="preserve">Vol. 34, Issue 6. - </w:t>
      </w:r>
      <w:r w:rsidRPr="00B01881">
        <w:rPr>
          <w:lang w:val="kk-KZ"/>
        </w:rPr>
        <w:t>P.</w:t>
      </w:r>
      <w:r>
        <w:t> </w:t>
      </w:r>
      <w:r w:rsidRPr="00B01881">
        <w:rPr>
          <w:lang w:val="kk-KZ"/>
        </w:rPr>
        <w:t>581-603.</w:t>
      </w:r>
    </w:p>
    <w:p w:rsidR="00CD37CF" w:rsidRPr="00B01881" w:rsidRDefault="00CD37CF" w:rsidP="00350C6C">
      <w:pPr>
        <w:pStyle w:val="a5"/>
        <w:ind w:firstLine="708"/>
        <w:contextualSpacing/>
        <w:jc w:val="both"/>
        <w:rPr>
          <w:lang w:val="kk-KZ"/>
        </w:rPr>
      </w:pPr>
      <w:r>
        <w:rPr>
          <w:lang w:val="kk-KZ"/>
        </w:rPr>
        <w:t>81</w:t>
      </w:r>
      <w:r w:rsidRPr="00B01881">
        <w:rPr>
          <w:lang w:val="kk-KZ"/>
        </w:rPr>
        <w:t xml:space="preserve"> Patel A.D. Design and Development of Quaternary Amine Compounds: Shale Inhibition With Improved Environmental Profile</w:t>
      </w:r>
      <w:r>
        <w:t xml:space="preserve"> //</w:t>
      </w:r>
      <w:r w:rsidRPr="00B01881">
        <w:rPr>
          <w:lang w:val="kk-KZ"/>
        </w:rPr>
        <w:t xml:space="preserve"> Society of Petroleum Engineers. - 2009. </w:t>
      </w:r>
      <w:r>
        <w:rPr>
          <w:lang w:val="kk-KZ"/>
        </w:rPr>
        <w:t>–</w:t>
      </w:r>
      <w:r w:rsidRPr="00B01881">
        <w:rPr>
          <w:lang w:val="kk-KZ"/>
        </w:rPr>
        <w:t xml:space="preserve"> Vol</w:t>
      </w:r>
      <w:r>
        <w:t>.</w:t>
      </w:r>
      <w:r w:rsidRPr="00B01881">
        <w:rPr>
          <w:lang w:val="kk-KZ"/>
        </w:rPr>
        <w:t xml:space="preserve"> 9. </w:t>
      </w:r>
      <w:r>
        <w:t xml:space="preserve">- </w:t>
      </w:r>
      <w:r w:rsidRPr="00B01881">
        <w:rPr>
          <w:lang w:val="kk-KZ"/>
        </w:rPr>
        <w:t>P. 74-86.</w:t>
      </w:r>
    </w:p>
    <w:p w:rsidR="00CD37CF" w:rsidRPr="00B01881" w:rsidRDefault="00CD37CF" w:rsidP="00350C6C">
      <w:pPr>
        <w:pStyle w:val="a5"/>
        <w:ind w:firstLine="708"/>
        <w:contextualSpacing/>
        <w:jc w:val="both"/>
        <w:rPr>
          <w:lang w:val="kk-KZ"/>
        </w:rPr>
      </w:pPr>
      <w:r>
        <w:rPr>
          <w:lang w:val="kk-KZ"/>
        </w:rPr>
        <w:t>82</w:t>
      </w:r>
      <w:r w:rsidRPr="00B01881">
        <w:rPr>
          <w:lang w:val="kk-KZ"/>
        </w:rPr>
        <w:t xml:space="preserve"> Paul P.</w:t>
      </w:r>
      <w:r>
        <w:t>,</w:t>
      </w:r>
      <w:r w:rsidRPr="00B01881">
        <w:rPr>
          <w:lang w:val="kk-KZ"/>
        </w:rPr>
        <w:t xml:space="preserve"> Zoback M.D. Wellbore Stability Study for the SAFOD Borehole through the San Andreas Fault</w:t>
      </w:r>
      <w:r>
        <w:t xml:space="preserve"> //SPE Drilling &amp; Completion. – 2008. – Vol. 23, Issue 04. – P. 394-408</w:t>
      </w:r>
      <w:r w:rsidRPr="00B01881">
        <w:rPr>
          <w:lang w:val="kk-KZ"/>
        </w:rPr>
        <w:t>.</w:t>
      </w:r>
    </w:p>
    <w:p w:rsidR="00CD37CF" w:rsidRPr="00B01881" w:rsidRDefault="00CD37CF" w:rsidP="00350C6C">
      <w:pPr>
        <w:pStyle w:val="a5"/>
        <w:ind w:firstLine="708"/>
        <w:contextualSpacing/>
        <w:jc w:val="both"/>
        <w:rPr>
          <w:lang w:val="kk-KZ"/>
        </w:rPr>
      </w:pPr>
      <w:r>
        <w:rPr>
          <w:lang w:val="kk-KZ"/>
        </w:rPr>
        <w:t>83</w:t>
      </w:r>
      <w:r w:rsidRPr="00B01881">
        <w:rPr>
          <w:lang w:val="kk-KZ"/>
        </w:rPr>
        <w:t xml:space="preserve"> BaratiP</w:t>
      </w:r>
      <w:r>
        <w:t>.</w:t>
      </w:r>
      <w:r w:rsidRPr="00B01881">
        <w:rPr>
          <w:lang w:val="kk-KZ"/>
        </w:rPr>
        <w:t>, Shahbazi</w:t>
      </w:r>
      <w:r w:rsidR="00D3495B">
        <w:t xml:space="preserve"> </w:t>
      </w:r>
      <w:r w:rsidRPr="00B01881">
        <w:rPr>
          <w:lang w:val="kk-KZ"/>
        </w:rPr>
        <w:t>K. Shale hydration inhibition characteristics and mechanism of a new amin-based additive in water-based drilling fluids</w:t>
      </w:r>
      <w:r>
        <w:t xml:space="preserve"> //</w:t>
      </w:r>
      <w:r w:rsidRPr="00B01881">
        <w:rPr>
          <w:lang w:val="kk-KZ"/>
        </w:rPr>
        <w:t xml:space="preserve"> Petroleum. - 2017. </w:t>
      </w:r>
      <w:r>
        <w:t xml:space="preserve">– Vol. 3, Issue 4. </w:t>
      </w:r>
      <w:r w:rsidRPr="00B01881">
        <w:rPr>
          <w:lang w:val="kk-KZ"/>
        </w:rPr>
        <w:t xml:space="preserve">- P. </w:t>
      </w:r>
      <w:r>
        <w:t>476-482</w:t>
      </w:r>
      <w:r w:rsidRPr="00B01881">
        <w:rPr>
          <w:lang w:val="kk-KZ"/>
        </w:rPr>
        <w:t>.</w:t>
      </w:r>
    </w:p>
    <w:p w:rsidR="00CD37CF" w:rsidRPr="00B01881" w:rsidRDefault="00CD37CF" w:rsidP="00350C6C">
      <w:pPr>
        <w:pStyle w:val="a5"/>
        <w:ind w:firstLine="708"/>
        <w:contextualSpacing/>
        <w:jc w:val="both"/>
        <w:rPr>
          <w:lang w:val="kk-KZ"/>
        </w:rPr>
      </w:pPr>
      <w:r>
        <w:rPr>
          <w:lang w:val="kk-KZ"/>
        </w:rPr>
        <w:t>84</w:t>
      </w:r>
      <w:r w:rsidRPr="00B01881">
        <w:rPr>
          <w:lang w:val="kk-KZ"/>
        </w:rPr>
        <w:t xml:space="preserve"> Ewy R</w:t>
      </w:r>
      <w:r>
        <w:t>.</w:t>
      </w:r>
      <w:r w:rsidRPr="00B01881">
        <w:rPr>
          <w:lang w:val="kk-KZ"/>
        </w:rPr>
        <w:t>T.Shale Swelling</w:t>
      </w:r>
      <w:r w:rsidR="00D3495B">
        <w:t xml:space="preserve"> </w:t>
      </w:r>
      <w:r w:rsidRPr="00B01881">
        <w:rPr>
          <w:lang w:val="kk-KZ"/>
        </w:rPr>
        <w:t>/</w:t>
      </w:r>
      <w:r>
        <w:rPr>
          <w:lang w:val="kk-KZ"/>
        </w:rPr>
        <w:t xml:space="preserve"> </w:t>
      </w:r>
      <w:r w:rsidRPr="00B01881">
        <w:rPr>
          <w:lang w:val="kk-KZ"/>
        </w:rPr>
        <w:t>Shrinkage,Suction and Osmosis //</w:t>
      </w:r>
      <w:r>
        <w:t xml:space="preserve"> In book: </w:t>
      </w:r>
      <w:r w:rsidRPr="00B01881">
        <w:rPr>
          <w:lang w:val="kk-KZ"/>
        </w:rPr>
        <w:t>Multiphysical Testing of Soils and Shales</w:t>
      </w:r>
      <w:r>
        <w:t xml:space="preserve">. – </w:t>
      </w:r>
      <w:r w:rsidRPr="00B01881">
        <w:rPr>
          <w:lang w:val="kk-KZ"/>
        </w:rPr>
        <w:t>Belin</w:t>
      </w:r>
      <w:r>
        <w:t>;</w:t>
      </w:r>
      <w:r w:rsidRPr="00B01881">
        <w:rPr>
          <w:lang w:val="kk-KZ"/>
        </w:rPr>
        <w:t xml:space="preserve"> Heideberg</w:t>
      </w:r>
      <w:r>
        <w:t>:</w:t>
      </w:r>
      <w:r w:rsidRPr="00B01881">
        <w:rPr>
          <w:lang w:val="kk-KZ"/>
        </w:rPr>
        <w:t xml:space="preserve"> Springer-Verlag</w:t>
      </w:r>
      <w:r>
        <w:t>,</w:t>
      </w:r>
      <w:r w:rsidRPr="00B01881">
        <w:rPr>
          <w:lang w:val="kk-KZ"/>
        </w:rPr>
        <w:t xml:space="preserve"> 2013. -P. 289-294.</w:t>
      </w:r>
    </w:p>
    <w:p w:rsidR="00CD37CF" w:rsidRPr="00B01881" w:rsidRDefault="00CD37CF" w:rsidP="00350C6C">
      <w:pPr>
        <w:pStyle w:val="a5"/>
        <w:ind w:firstLine="708"/>
        <w:contextualSpacing/>
        <w:jc w:val="both"/>
        <w:rPr>
          <w:lang w:val="kk-KZ"/>
        </w:rPr>
      </w:pPr>
      <w:r>
        <w:rPr>
          <w:lang w:val="kk-KZ"/>
        </w:rPr>
        <w:t>85</w:t>
      </w:r>
      <w:r w:rsidRPr="00B01881">
        <w:rPr>
          <w:lang w:val="kk-KZ"/>
        </w:rPr>
        <w:t xml:space="preserve"> Shale Shaker and Drilling Fluids Systems</w:t>
      </w:r>
      <w:r>
        <w:t xml:space="preserve"> / </w:t>
      </w:r>
      <w:r w:rsidRPr="00CC7D0E">
        <w:t>American Assoc. of Drilling Engineers</w:t>
      </w:r>
      <w:r>
        <w:t xml:space="preserve">.– Houston, </w:t>
      </w:r>
      <w:r>
        <w:rPr>
          <w:lang w:val="kk-KZ"/>
        </w:rPr>
        <w:t>1999.</w:t>
      </w:r>
      <w:r w:rsidRPr="00B01881">
        <w:rPr>
          <w:lang w:val="kk-KZ"/>
        </w:rPr>
        <w:t xml:space="preserve"> - </w:t>
      </w:r>
      <w:r>
        <w:t>300</w:t>
      </w:r>
      <w:r w:rsidRPr="00B01881">
        <w:rPr>
          <w:lang w:val="kk-KZ"/>
        </w:rPr>
        <w:t xml:space="preserve">. </w:t>
      </w:r>
    </w:p>
    <w:p w:rsidR="00CD37CF" w:rsidRPr="00B01881" w:rsidRDefault="00CD37CF" w:rsidP="00350C6C">
      <w:pPr>
        <w:pStyle w:val="a5"/>
        <w:ind w:firstLine="708"/>
        <w:contextualSpacing/>
        <w:jc w:val="both"/>
        <w:rPr>
          <w:lang w:val="kk-KZ"/>
        </w:rPr>
      </w:pPr>
      <w:r>
        <w:rPr>
          <w:lang w:val="kk-KZ"/>
        </w:rPr>
        <w:t>86</w:t>
      </w:r>
      <w:r w:rsidRPr="00B01881">
        <w:rPr>
          <w:lang w:val="kk-KZ"/>
        </w:rPr>
        <w:t xml:space="preserve"> Shu He, Lixi Liang. The influence of water-based drilling fluid on mechanical property of shale and wellbore stability</w:t>
      </w:r>
      <w:r>
        <w:t xml:space="preserve"> //</w:t>
      </w:r>
      <w:r w:rsidRPr="00B01881">
        <w:rPr>
          <w:lang w:val="kk-KZ"/>
        </w:rPr>
        <w:t xml:space="preserve"> Petroleum</w:t>
      </w:r>
      <w:r>
        <w:t>. – 2016.</w:t>
      </w:r>
      <w:r>
        <w:rPr>
          <w:lang w:val="kk-KZ"/>
        </w:rPr>
        <w:t>–</w:t>
      </w:r>
      <w:r>
        <w:t xml:space="preserve">Vol. 2, Issue 1. - </w:t>
      </w:r>
      <w:r w:rsidRPr="00B01881">
        <w:rPr>
          <w:lang w:val="kk-KZ"/>
        </w:rPr>
        <w:t>P. 61-6</w:t>
      </w:r>
      <w:r>
        <w:t>6</w:t>
      </w:r>
      <w:r w:rsidRPr="00B01881">
        <w:rPr>
          <w:lang w:val="kk-KZ"/>
        </w:rPr>
        <w:t>.</w:t>
      </w:r>
    </w:p>
    <w:p w:rsidR="00CD37CF" w:rsidRPr="00B01881" w:rsidRDefault="00CD37CF" w:rsidP="00350C6C">
      <w:pPr>
        <w:pStyle w:val="a5"/>
        <w:ind w:firstLine="708"/>
        <w:contextualSpacing/>
        <w:jc w:val="both"/>
        <w:rPr>
          <w:lang w:val="kk-KZ"/>
        </w:rPr>
      </w:pPr>
      <w:r>
        <w:rPr>
          <w:lang w:val="kk-KZ"/>
        </w:rPr>
        <w:t>87</w:t>
      </w:r>
      <w:r w:rsidRPr="00B01881">
        <w:rPr>
          <w:lang w:val="kk-KZ"/>
        </w:rPr>
        <w:t xml:space="preserve"> Tabatabaee, S.Sh. Geomechanical Analysis of Wellbore Stability in High-Pressure, High-Temperature Formations // Mater</w:t>
      </w:r>
      <w:r>
        <w:t>.</w:t>
      </w:r>
      <w:r w:rsidRPr="00B01881">
        <w:rPr>
          <w:lang w:val="kk-KZ"/>
        </w:rPr>
        <w:t xml:space="preserve"> of 79th EAGE ference &amp; Exhibition 2017 Student Programme</w:t>
      </w:r>
      <w:r>
        <w:t xml:space="preserve">.- </w:t>
      </w:r>
      <w:r w:rsidRPr="00B01881">
        <w:rPr>
          <w:lang w:val="kk-KZ"/>
        </w:rPr>
        <w:t>Paris, 2017. - P.1145-1147.</w:t>
      </w:r>
    </w:p>
    <w:p w:rsidR="00CD37CF" w:rsidRPr="00B01881" w:rsidRDefault="00CD37CF" w:rsidP="00350C6C">
      <w:pPr>
        <w:pStyle w:val="a5"/>
        <w:ind w:firstLine="708"/>
        <w:contextualSpacing/>
        <w:jc w:val="both"/>
        <w:rPr>
          <w:lang w:val="kk-KZ"/>
        </w:rPr>
      </w:pPr>
      <w:r w:rsidRPr="00B01881">
        <w:rPr>
          <w:lang w:val="kk-KZ"/>
        </w:rPr>
        <w:t>88 Mohan Y.M., Lee K., Premkumar T.</w:t>
      </w:r>
      <w:r>
        <w:t xml:space="preserve"> et al</w:t>
      </w:r>
      <w:r w:rsidRPr="00B01881">
        <w:rPr>
          <w:lang w:val="kk-KZ"/>
        </w:rPr>
        <w:t xml:space="preserve">. Hydrogel networks as nanoreactors: A novel approach to silver nanoparticles for antibacterial applications // Polymer. – 2007. – Vol.48. – P.158-164. </w:t>
      </w:r>
    </w:p>
    <w:p w:rsidR="00CD37CF" w:rsidRPr="00B01881" w:rsidRDefault="00CD37CF" w:rsidP="00350C6C">
      <w:pPr>
        <w:pStyle w:val="a5"/>
        <w:ind w:firstLine="708"/>
        <w:contextualSpacing/>
        <w:jc w:val="both"/>
        <w:rPr>
          <w:lang w:val="kk-KZ"/>
        </w:rPr>
      </w:pPr>
      <w:r w:rsidRPr="00B01881">
        <w:rPr>
          <w:lang w:val="kk-KZ"/>
        </w:rPr>
        <w:t>89 Dagani R. Polymeric «smart» materials respond to changes in their environment //</w:t>
      </w:r>
      <w:r w:rsidR="00D3495B">
        <w:t xml:space="preserve"> </w:t>
      </w:r>
      <w:r w:rsidRPr="00B01881">
        <w:rPr>
          <w:lang w:val="kk-KZ"/>
        </w:rPr>
        <w:t xml:space="preserve">Chem. Eng. News. – 1995. – Vol.73. – P.30-33. </w:t>
      </w:r>
    </w:p>
    <w:p w:rsidR="00CD37CF" w:rsidRPr="00B01881" w:rsidRDefault="00CD37CF" w:rsidP="00350C6C">
      <w:pPr>
        <w:pStyle w:val="a5"/>
        <w:ind w:firstLine="708"/>
        <w:contextualSpacing/>
        <w:jc w:val="both"/>
        <w:rPr>
          <w:lang w:val="kk-KZ"/>
        </w:rPr>
      </w:pPr>
      <w:r w:rsidRPr="00B01881">
        <w:rPr>
          <w:lang w:val="kk-KZ"/>
        </w:rPr>
        <w:t>90 François N.J., Allo S., Jacobo S.E.</w:t>
      </w:r>
      <w:r>
        <w:t xml:space="preserve"> et al.</w:t>
      </w:r>
      <w:r w:rsidRPr="00B01881">
        <w:rPr>
          <w:lang w:val="kk-KZ"/>
        </w:rPr>
        <w:t xml:space="preserve"> Composites of polymeric gels and magnetic nanoparticles: Preparation and drug release behavior //</w:t>
      </w:r>
      <w:r w:rsidR="00D3495B">
        <w:t xml:space="preserve"> </w:t>
      </w:r>
      <w:r w:rsidRPr="00B01881">
        <w:rPr>
          <w:lang w:val="kk-KZ"/>
        </w:rPr>
        <w:t>Journal of Applied Polymer Science. – 2007. – Vol.105. – Р. 647-655.</w:t>
      </w:r>
    </w:p>
    <w:p w:rsidR="00CD37CF" w:rsidRPr="00B01881" w:rsidRDefault="00CD37CF" w:rsidP="00350C6C">
      <w:pPr>
        <w:pStyle w:val="a5"/>
        <w:ind w:firstLine="708"/>
        <w:contextualSpacing/>
        <w:jc w:val="both"/>
        <w:rPr>
          <w:lang w:val="kk-KZ"/>
        </w:rPr>
      </w:pPr>
      <w:r w:rsidRPr="00B01881">
        <w:rPr>
          <w:lang w:val="kk-KZ"/>
        </w:rPr>
        <w:t>91 Кудайбергенов С.Е., Селенова Б.С., Сигитов В.Б.</w:t>
      </w:r>
      <w:r>
        <w:rPr>
          <w:lang w:val="kk-KZ"/>
        </w:rPr>
        <w:t xml:space="preserve"> и др. </w:t>
      </w:r>
      <w:r w:rsidRPr="00B01881">
        <w:rPr>
          <w:lang w:val="kk-KZ"/>
        </w:rPr>
        <w:t>Полифункциональные полимеры в бурении, добыче, транспортировке нефти и переработке нефтепродуктов. – Алматы, 2018. – 188 с.</w:t>
      </w:r>
    </w:p>
    <w:p w:rsidR="00CD37CF" w:rsidRPr="00B01881" w:rsidRDefault="00CD37CF" w:rsidP="00350C6C">
      <w:pPr>
        <w:pStyle w:val="a5"/>
        <w:ind w:firstLine="708"/>
        <w:contextualSpacing/>
        <w:jc w:val="both"/>
        <w:rPr>
          <w:color w:val="FF0000"/>
          <w:lang w:val="kk-KZ"/>
        </w:rPr>
      </w:pPr>
      <w:r w:rsidRPr="00B01881">
        <w:rPr>
          <w:lang w:val="kk-KZ"/>
        </w:rPr>
        <w:t>92 Aoki S., Kihara Y. Polymerization of 2-methacryloylethyltrimethylammonium chloride organized on poly (sodium acrylate)template // Polym. J. – 1996. - Vol.28,</w:t>
      </w:r>
      <w:r>
        <w:t xml:space="preserve"> Issue </w:t>
      </w:r>
      <w:r w:rsidRPr="00B01881">
        <w:rPr>
          <w:lang w:val="kk-KZ"/>
        </w:rPr>
        <w:t>10. - P.880-885.</w:t>
      </w:r>
    </w:p>
    <w:p w:rsidR="00CD37CF" w:rsidRPr="00B01881" w:rsidRDefault="00CD37CF" w:rsidP="00350C6C">
      <w:pPr>
        <w:pStyle w:val="a5"/>
        <w:ind w:firstLine="708"/>
        <w:contextualSpacing/>
        <w:jc w:val="both"/>
        <w:rPr>
          <w:lang w:val="kk-KZ"/>
        </w:rPr>
      </w:pPr>
      <w:r w:rsidRPr="00B01881">
        <w:rPr>
          <w:lang w:val="kk-KZ"/>
        </w:rPr>
        <w:t>93 Seright</w:t>
      </w:r>
      <w:r>
        <w:rPr>
          <w:lang w:val="kk-KZ"/>
        </w:rPr>
        <w:t xml:space="preserve"> R.S., Azad M., Abdullah</w:t>
      </w:r>
      <w:r w:rsidRPr="00B01881">
        <w:rPr>
          <w:lang w:val="kk-KZ"/>
        </w:rPr>
        <w:t xml:space="preserve"> M.</w:t>
      </w:r>
      <w:r>
        <w:t xml:space="preserve"> et al.</w:t>
      </w:r>
      <w:r w:rsidRPr="00B01881">
        <w:rPr>
          <w:lang w:val="kk-KZ"/>
        </w:rPr>
        <w:t xml:space="preserve"> Effect Of Residual Oil Saturation </w:t>
      </w:r>
      <w:r w:rsidRPr="00B01881">
        <w:rPr>
          <w:lang w:val="kk-KZ"/>
        </w:rPr>
        <w:lastRenderedPageBreak/>
        <w:t>and Salinity on HPAM Rheology In Porous Media</w:t>
      </w:r>
      <w:r>
        <w:t xml:space="preserve"> //</w:t>
      </w:r>
      <w:r w:rsidRPr="00B01881">
        <w:rPr>
          <w:lang w:val="kk-KZ"/>
        </w:rPr>
        <w:t xml:space="preserve"> P</w:t>
      </w:r>
      <w:r>
        <w:t>rocced.</w:t>
      </w:r>
      <w:r w:rsidRPr="00B01881">
        <w:rPr>
          <w:lang w:val="kk-KZ"/>
        </w:rPr>
        <w:t xml:space="preserve"> SPE 215060 presented at the SPE Annual Technical conf</w:t>
      </w:r>
      <w:r>
        <w:t>.</w:t>
      </w:r>
      <w:r w:rsidRPr="00B01881">
        <w:rPr>
          <w:lang w:val="kk-KZ"/>
        </w:rPr>
        <w:t xml:space="preserve"> and Exhibition. </w:t>
      </w:r>
      <w:r>
        <w:t xml:space="preserve">- </w:t>
      </w:r>
      <w:r w:rsidRPr="00B01881">
        <w:rPr>
          <w:lang w:val="kk-KZ"/>
        </w:rPr>
        <w:t xml:space="preserve">San Antonio, </w:t>
      </w:r>
      <w:r>
        <w:t>2023. – P. 1-20.</w:t>
      </w:r>
    </w:p>
    <w:p w:rsidR="00CD37CF" w:rsidRPr="00B01881" w:rsidRDefault="00CD37CF" w:rsidP="00350C6C">
      <w:pPr>
        <w:pStyle w:val="a5"/>
        <w:ind w:firstLine="708"/>
        <w:contextualSpacing/>
        <w:jc w:val="both"/>
        <w:rPr>
          <w:lang w:val="kk-KZ"/>
        </w:rPr>
      </w:pPr>
      <w:r w:rsidRPr="00B01881">
        <w:rPr>
          <w:lang w:val="kk-KZ"/>
        </w:rPr>
        <w:t>94 Abdullah M., Delshad M., Sepehrnoori K.</w:t>
      </w:r>
      <w:r>
        <w:t xml:space="preserve"> et al.</w:t>
      </w:r>
      <w:r w:rsidRPr="00B01881">
        <w:rPr>
          <w:lang w:val="kk-KZ"/>
        </w:rPr>
        <w:t xml:space="preserve"> An Analytical Tool to Predict Fracture Extension and Elastic Desaturation for Polymer Field Projects</w:t>
      </w:r>
      <w:r>
        <w:t xml:space="preserve"> // </w:t>
      </w:r>
      <w:r w:rsidRPr="00606A9C">
        <w:rPr>
          <w:lang w:val="kk-KZ"/>
        </w:rPr>
        <w:t>https://onepetro.org/SPEATCE/proceedings-abstract</w:t>
      </w:r>
      <w:r>
        <w:t>. 10.10.2023.</w:t>
      </w:r>
    </w:p>
    <w:p w:rsidR="00CD37CF" w:rsidRPr="00B01881" w:rsidRDefault="00CD37CF" w:rsidP="00350C6C">
      <w:pPr>
        <w:pStyle w:val="a5"/>
        <w:ind w:firstLine="708"/>
        <w:contextualSpacing/>
        <w:jc w:val="both"/>
        <w:rPr>
          <w:lang w:val="kk-KZ"/>
        </w:rPr>
      </w:pPr>
      <w:r w:rsidRPr="00B01881">
        <w:rPr>
          <w:lang w:val="kk-KZ"/>
        </w:rPr>
        <w:t>95 Seright R.S.</w:t>
      </w:r>
      <w:r>
        <w:t>,</w:t>
      </w:r>
      <w:r>
        <w:rPr>
          <w:lang w:val="kk-KZ"/>
        </w:rPr>
        <w:t xml:space="preserve"> Wang</w:t>
      </w:r>
      <w:r w:rsidRPr="00B01881">
        <w:rPr>
          <w:lang w:val="kk-KZ"/>
        </w:rPr>
        <w:t xml:space="preserve"> D. Impact of Salinity, Hardness, Lithology, and ATBS Content on HPAM Polymer Retention for the Milne Point Polymer Flood</w:t>
      </w:r>
      <w:r>
        <w:t xml:space="preserve"> //</w:t>
      </w:r>
      <w:r w:rsidRPr="00606A9C">
        <w:rPr>
          <w:lang w:val="kk-KZ"/>
        </w:rPr>
        <w:t>https://search.spe.org/i2kweb/SPE/doc/onepetro:08993B3B</w:t>
      </w:r>
      <w:r>
        <w:t>. 10.10.2023.</w:t>
      </w:r>
    </w:p>
    <w:p w:rsidR="00CD37CF" w:rsidRPr="00B01881" w:rsidRDefault="00CD37CF" w:rsidP="00350C6C">
      <w:pPr>
        <w:pStyle w:val="a5"/>
        <w:ind w:firstLine="708"/>
        <w:contextualSpacing/>
        <w:jc w:val="both"/>
        <w:rPr>
          <w:lang w:val="kk-KZ"/>
        </w:rPr>
      </w:pPr>
      <w:r w:rsidRPr="00B01881">
        <w:rPr>
          <w:lang w:val="kk-KZ"/>
        </w:rPr>
        <w:t>96 Seright R.S.</w:t>
      </w:r>
      <w:r>
        <w:t>,</w:t>
      </w:r>
      <w:r w:rsidRPr="00B01881">
        <w:rPr>
          <w:lang w:val="kk-KZ"/>
        </w:rPr>
        <w:t xml:space="preserve"> Wang D. Polymer Retention “Tailing” Phenomenon Associated with the Milne Point Polymer Flood</w:t>
      </w:r>
      <w:r>
        <w:t xml:space="preserve"> //</w:t>
      </w:r>
      <w:r w:rsidRPr="00B01881">
        <w:rPr>
          <w:lang w:val="kk-KZ"/>
        </w:rPr>
        <w:t xml:space="preserve"> SPE Journal</w:t>
      </w:r>
      <w:r>
        <w:t xml:space="preserve">. – 2022.– Vol. </w:t>
      </w:r>
      <w:r w:rsidRPr="00B01881">
        <w:rPr>
          <w:lang w:val="kk-KZ"/>
        </w:rPr>
        <w:t>27</w:t>
      </w:r>
      <w:r>
        <w:t xml:space="preserve">, Issue </w:t>
      </w:r>
      <w:r w:rsidRPr="00B01881">
        <w:rPr>
          <w:lang w:val="kk-KZ"/>
        </w:rPr>
        <w:t>5</w:t>
      </w:r>
      <w:r>
        <w:t>. – P. 1-19.</w:t>
      </w:r>
    </w:p>
    <w:p w:rsidR="00CD37CF" w:rsidRPr="00B01881" w:rsidRDefault="00CD37CF" w:rsidP="00350C6C">
      <w:pPr>
        <w:pStyle w:val="a5"/>
        <w:ind w:firstLine="708"/>
        <w:contextualSpacing/>
        <w:jc w:val="both"/>
        <w:rPr>
          <w:lang w:val="kk-KZ"/>
        </w:rPr>
      </w:pPr>
      <w:r w:rsidRPr="00B01881">
        <w:rPr>
          <w:lang w:val="kk-KZ"/>
        </w:rPr>
        <w:t>97 Wang D., Namie S., Seright R.S. Pressure Barrier Applicability to Polymer Flood Design</w:t>
      </w:r>
      <w:r>
        <w:t xml:space="preserve"> // </w:t>
      </w:r>
      <w:r w:rsidRPr="003F5CF6">
        <w:rPr>
          <w:lang w:val="kk-KZ"/>
        </w:rPr>
        <w:t>https://onepetro.org/SPEIOR/proceedings-abstract</w:t>
      </w:r>
      <w:r>
        <w:t>. 10.08.2022.</w:t>
      </w:r>
    </w:p>
    <w:p w:rsidR="00CD37CF" w:rsidRPr="00B01881" w:rsidRDefault="00CD37CF" w:rsidP="00350C6C">
      <w:pPr>
        <w:pStyle w:val="a5"/>
        <w:ind w:firstLine="708"/>
        <w:contextualSpacing/>
        <w:jc w:val="both"/>
        <w:rPr>
          <w:lang w:val="kk-KZ"/>
        </w:rPr>
      </w:pPr>
      <w:r w:rsidRPr="00B01881">
        <w:rPr>
          <w:lang w:val="kk-KZ"/>
        </w:rPr>
        <w:t>98 Sagyndikov M.S., Seright R.S., Tuyakov N. An Unconventional Approach to Model a Polymer Flood in the Kalamkas Oilfield</w:t>
      </w:r>
      <w:r>
        <w:t xml:space="preserve"> // </w:t>
      </w:r>
      <w:r w:rsidRPr="003F5CF6">
        <w:rPr>
          <w:lang w:val="kk-KZ"/>
        </w:rPr>
        <w:t>https://</w:t>
      </w:r>
      <w:r>
        <w:rPr>
          <w:lang w:val="kk-KZ"/>
        </w:rPr>
        <w:t xml:space="preserve"> </w:t>
      </w:r>
      <w:r w:rsidRPr="003F5CF6">
        <w:rPr>
          <w:lang w:val="kk-KZ"/>
        </w:rPr>
        <w:t>onepetro.org</w:t>
      </w:r>
      <w:r>
        <w:rPr>
          <w:lang w:val="kk-KZ"/>
        </w:rPr>
        <w:t xml:space="preserve"> </w:t>
      </w:r>
      <w:r w:rsidRPr="003F5CF6">
        <w:rPr>
          <w:lang w:val="kk-KZ"/>
        </w:rPr>
        <w:t>/</w:t>
      </w:r>
      <w:r>
        <w:rPr>
          <w:lang w:val="kk-KZ"/>
        </w:rPr>
        <w:t xml:space="preserve"> </w:t>
      </w:r>
      <w:r w:rsidRPr="003F5CF6">
        <w:rPr>
          <w:lang w:val="kk-KZ"/>
        </w:rPr>
        <w:t>SPEIOR/proceedings-abstract/22IOR/2</w:t>
      </w:r>
      <w:r>
        <w:t>. 21.10.2022.</w:t>
      </w:r>
    </w:p>
    <w:p w:rsidR="00CD37CF" w:rsidRPr="00B01881" w:rsidRDefault="00CD37CF" w:rsidP="00350C6C">
      <w:pPr>
        <w:pStyle w:val="a5"/>
        <w:ind w:firstLine="708"/>
        <w:contextualSpacing/>
        <w:jc w:val="both"/>
        <w:rPr>
          <w:lang w:val="kk-KZ"/>
        </w:rPr>
      </w:pPr>
      <w:r w:rsidRPr="00B01881">
        <w:rPr>
          <w:lang w:val="kk-KZ"/>
        </w:rPr>
        <w:t>99 Zhao Y., Yin S., Seright R.S.</w:t>
      </w:r>
      <w:r>
        <w:t xml:space="preserve"> et al.</w:t>
      </w:r>
      <w:r w:rsidRPr="00B01881">
        <w:rPr>
          <w:lang w:val="kk-KZ"/>
        </w:rPr>
        <w:t xml:space="preserve"> Enhancing Heavy-OilRecovery Efficiency by Combining Low-Salinity-Water and Polymer Flooding</w:t>
      </w:r>
      <w:r>
        <w:t xml:space="preserve"> //</w:t>
      </w:r>
      <w:r w:rsidRPr="00B01881">
        <w:rPr>
          <w:lang w:val="kk-KZ"/>
        </w:rPr>
        <w:t xml:space="preserve"> SPE Journal SPE</w:t>
      </w:r>
      <w:r>
        <w:t>. – 2021. – Vol.</w:t>
      </w:r>
      <w:r w:rsidRPr="00B01881">
        <w:rPr>
          <w:lang w:val="kk-KZ"/>
        </w:rPr>
        <w:t xml:space="preserve"> 26</w:t>
      </w:r>
      <w:r>
        <w:t xml:space="preserve">, Issue </w:t>
      </w:r>
      <w:r w:rsidRPr="00B01881">
        <w:rPr>
          <w:lang w:val="kk-KZ"/>
        </w:rPr>
        <w:t>3</w:t>
      </w:r>
      <w:r>
        <w:t>. – P.</w:t>
      </w:r>
      <w:r w:rsidRPr="00B01881">
        <w:rPr>
          <w:lang w:val="kk-KZ"/>
        </w:rPr>
        <w:t xml:space="preserve"> 1535</w:t>
      </w:r>
      <w:r>
        <w:t>-</w:t>
      </w:r>
      <w:r w:rsidRPr="00B01881">
        <w:rPr>
          <w:lang w:val="kk-KZ"/>
        </w:rPr>
        <w:t xml:space="preserve">1551. </w:t>
      </w:r>
    </w:p>
    <w:p w:rsidR="00CD37CF" w:rsidRPr="00B01881" w:rsidRDefault="00CD37CF" w:rsidP="00350C6C">
      <w:pPr>
        <w:pStyle w:val="a5"/>
        <w:ind w:firstLine="708"/>
        <w:contextualSpacing/>
        <w:jc w:val="both"/>
        <w:rPr>
          <w:lang w:val="kk-KZ"/>
        </w:rPr>
      </w:pPr>
      <w:r w:rsidRPr="00B01881">
        <w:rPr>
          <w:lang w:val="kk-KZ"/>
        </w:rPr>
        <w:t>100 Seright R.S., Wavrik K.E.</w:t>
      </w:r>
      <w:r>
        <w:t xml:space="preserve"> et al. </w:t>
      </w:r>
      <w:r w:rsidRPr="00B01881">
        <w:rPr>
          <w:lang w:val="kk-KZ"/>
        </w:rPr>
        <w:t>Stability and Behavior in Carbonate Cores for New EOR Polymers at Elevated Temperatures in Hard Saline Brines</w:t>
      </w:r>
      <w:r>
        <w:t xml:space="preserve"> //</w:t>
      </w:r>
      <w:r w:rsidRPr="00B01881">
        <w:rPr>
          <w:lang w:val="kk-KZ"/>
        </w:rPr>
        <w:t xml:space="preserve"> SPE Reservoir Evaluation &amp; Engineering</w:t>
      </w:r>
      <w:r>
        <w:t>. – 2021. – Vol.</w:t>
      </w:r>
      <w:r w:rsidRPr="00B01881">
        <w:rPr>
          <w:lang w:val="kk-KZ"/>
        </w:rPr>
        <w:t xml:space="preserve"> 24</w:t>
      </w:r>
      <w:r>
        <w:t xml:space="preserve">, Issue </w:t>
      </w:r>
      <w:r w:rsidRPr="00B01881">
        <w:rPr>
          <w:lang w:val="kk-KZ"/>
        </w:rPr>
        <w:t>1</w:t>
      </w:r>
      <w:r>
        <w:t xml:space="preserve">.– P. </w:t>
      </w:r>
      <w:r w:rsidRPr="00B01881">
        <w:rPr>
          <w:lang w:val="kk-KZ"/>
        </w:rPr>
        <w:t xml:space="preserve">1-18. </w:t>
      </w:r>
    </w:p>
    <w:p w:rsidR="00CD37CF" w:rsidRPr="00B01881" w:rsidRDefault="00CD37CF" w:rsidP="00350C6C">
      <w:pPr>
        <w:pStyle w:val="a5"/>
        <w:ind w:firstLine="708"/>
        <w:contextualSpacing/>
        <w:jc w:val="both"/>
        <w:rPr>
          <w:lang w:val="kk-KZ"/>
        </w:rPr>
      </w:pPr>
      <w:r w:rsidRPr="00B01881">
        <w:rPr>
          <w:lang w:val="kk-KZ"/>
        </w:rPr>
        <w:t>101 DandekarA., Bai B., Barnes J.</w:t>
      </w:r>
      <w:r>
        <w:t xml:space="preserve"> et al.</w:t>
      </w:r>
      <w:r w:rsidRPr="00B01881">
        <w:rPr>
          <w:lang w:val="kk-KZ"/>
        </w:rPr>
        <w:t xml:space="preserve"> First Ever Polymer Flood Field To Enhance The Recovery Of Heavy Oils On Alaska’s North Slope - Pushing Ahead One Year Later</w:t>
      </w:r>
      <w:r>
        <w:t xml:space="preserve"> //</w:t>
      </w:r>
      <w:r w:rsidRPr="003F5CF6">
        <w:rPr>
          <w:lang w:val="kk-KZ"/>
        </w:rPr>
        <w:t>https://onepetro.org/SPEWRM/proceedings-abstract</w:t>
      </w:r>
      <w:r>
        <w:t>. 10.04.2022.</w:t>
      </w:r>
    </w:p>
    <w:p w:rsidR="00CD37CF" w:rsidRPr="00B01881" w:rsidRDefault="00CD37CF" w:rsidP="00350C6C">
      <w:pPr>
        <w:pStyle w:val="a5"/>
        <w:ind w:firstLine="708"/>
        <w:contextualSpacing/>
        <w:jc w:val="both"/>
        <w:rPr>
          <w:lang w:val="kk-KZ"/>
        </w:rPr>
      </w:pPr>
      <w:r w:rsidRPr="00B01881">
        <w:rPr>
          <w:lang w:val="kk-KZ"/>
        </w:rPr>
        <w:t>102 Wang</w:t>
      </w:r>
      <w:r>
        <w:rPr>
          <w:lang w:val="kk-KZ"/>
        </w:rPr>
        <w:t xml:space="preserve"> D., Li</w:t>
      </w:r>
      <w:r w:rsidRPr="00B01881">
        <w:rPr>
          <w:lang w:val="kk-KZ"/>
        </w:rPr>
        <w:t xml:space="preserve"> C., Seright R.S. Laboratory Evaluation of Polymer Retention in a Heavy Oil Sand for a Polymer Flooding Application on Alaska’s North Slope</w:t>
      </w:r>
      <w:r>
        <w:t xml:space="preserve"> //</w:t>
      </w:r>
      <w:r w:rsidRPr="00B01881">
        <w:rPr>
          <w:lang w:val="kk-KZ"/>
        </w:rPr>
        <w:t xml:space="preserve"> SPE Journal</w:t>
      </w:r>
      <w:r>
        <w:t>. – 2020. – Vol.</w:t>
      </w:r>
      <w:r w:rsidRPr="00B01881">
        <w:rPr>
          <w:lang w:val="kk-KZ"/>
        </w:rPr>
        <w:t xml:space="preserve"> 25</w:t>
      </w:r>
      <w:r>
        <w:t xml:space="preserve">, Issue </w:t>
      </w:r>
      <w:r w:rsidRPr="00B01881">
        <w:rPr>
          <w:lang w:val="kk-KZ"/>
        </w:rPr>
        <w:t>4</w:t>
      </w:r>
      <w:r>
        <w:t>. – P.</w:t>
      </w:r>
      <w:r w:rsidRPr="00B01881">
        <w:rPr>
          <w:lang w:val="kk-KZ"/>
        </w:rPr>
        <w:t xml:space="preserve"> 1842-1856. </w:t>
      </w:r>
    </w:p>
    <w:p w:rsidR="00CD37CF" w:rsidRPr="00B01881" w:rsidRDefault="00CD37CF" w:rsidP="00350C6C">
      <w:pPr>
        <w:pStyle w:val="a5"/>
        <w:ind w:firstLine="708"/>
        <w:contextualSpacing/>
        <w:jc w:val="both"/>
        <w:rPr>
          <w:lang w:val="kk-KZ"/>
        </w:rPr>
      </w:pPr>
      <w:r w:rsidRPr="00B01881">
        <w:rPr>
          <w:lang w:val="kk-KZ"/>
        </w:rPr>
        <w:t>103 MustafaV.K.</w:t>
      </w:r>
      <w:r>
        <w:t xml:space="preserve"> et al</w:t>
      </w:r>
      <w:r w:rsidRPr="00B01881">
        <w:rPr>
          <w:lang w:val="kk-KZ"/>
        </w:rPr>
        <w:t>. Determination of rheological models for drilling fluids (a statistical approach)</w:t>
      </w:r>
      <w:r>
        <w:t xml:space="preserve"> //</w:t>
      </w:r>
      <w:r w:rsidRPr="00B01881">
        <w:rPr>
          <w:lang w:val="kk-KZ"/>
        </w:rPr>
        <w:t xml:space="preserve"> Energy Sources. </w:t>
      </w:r>
      <w:r>
        <w:t xml:space="preserve">- </w:t>
      </w:r>
      <w:r w:rsidRPr="00B01881">
        <w:rPr>
          <w:lang w:val="kk-KZ"/>
        </w:rPr>
        <w:t>2004. –</w:t>
      </w:r>
      <w:r>
        <w:t xml:space="preserve"> Vol. </w:t>
      </w:r>
      <w:r w:rsidRPr="00B01881">
        <w:rPr>
          <w:lang w:val="kk-KZ"/>
        </w:rPr>
        <w:t>26</w:t>
      </w:r>
      <w:r>
        <w:t>, Issue</w:t>
      </w:r>
      <w:r w:rsidRPr="00B01881">
        <w:rPr>
          <w:lang w:val="kk-KZ"/>
        </w:rPr>
        <w:t xml:space="preserve"> 2</w:t>
      </w:r>
      <w:r>
        <w:t xml:space="preserve">. – P. </w:t>
      </w:r>
      <w:r w:rsidRPr="00B01881">
        <w:rPr>
          <w:lang w:val="kk-KZ"/>
        </w:rPr>
        <w:t>153</w:t>
      </w:r>
      <w:r>
        <w:t>-1</w:t>
      </w:r>
      <w:r w:rsidRPr="00B01881">
        <w:rPr>
          <w:lang w:val="kk-KZ"/>
        </w:rPr>
        <w:t>65.</w:t>
      </w:r>
    </w:p>
    <w:p w:rsidR="00CD37CF" w:rsidRPr="00B01881" w:rsidRDefault="00CD37CF" w:rsidP="00350C6C">
      <w:pPr>
        <w:pStyle w:val="a5"/>
        <w:ind w:firstLine="708"/>
        <w:contextualSpacing/>
        <w:jc w:val="both"/>
        <w:rPr>
          <w:lang w:val="kk-KZ"/>
        </w:rPr>
      </w:pPr>
      <w:r w:rsidRPr="00B01881">
        <w:rPr>
          <w:lang w:val="kk-KZ"/>
        </w:rPr>
        <w:t>104 Овчинников В.П., Аксенова Н.А., Каменский Л.А.</w:t>
      </w:r>
      <w:r>
        <w:rPr>
          <w:lang w:val="kk-KZ"/>
        </w:rPr>
        <w:t xml:space="preserve"> и др.</w:t>
      </w:r>
      <w:r w:rsidRPr="00B01881">
        <w:rPr>
          <w:lang w:val="kk-KZ"/>
        </w:rPr>
        <w:t xml:space="preserve"> Полимерные буровые растворы. Эволюция «из грязи в князи» // Бурение и нефть. – 2014. – №12. – C. 25-30.</w:t>
      </w:r>
    </w:p>
    <w:p w:rsidR="00CD37CF" w:rsidRPr="00B01881" w:rsidRDefault="00CD37CF" w:rsidP="00350C6C">
      <w:pPr>
        <w:pStyle w:val="a5"/>
        <w:ind w:firstLine="708"/>
        <w:contextualSpacing/>
        <w:jc w:val="both"/>
        <w:rPr>
          <w:lang w:val="kk-KZ"/>
        </w:rPr>
      </w:pPr>
      <w:r w:rsidRPr="00B01881">
        <w:rPr>
          <w:lang w:val="kk-KZ"/>
        </w:rPr>
        <w:t xml:space="preserve">105 Рязанов Я.А. Энциклопедия по буровым растворам. </w:t>
      </w:r>
      <w:r>
        <w:rPr>
          <w:lang w:val="kk-KZ"/>
        </w:rPr>
        <w:t xml:space="preserve">- </w:t>
      </w:r>
      <w:r w:rsidRPr="00B01881">
        <w:rPr>
          <w:lang w:val="kk-KZ"/>
        </w:rPr>
        <w:t>М.: Недра, 2004. - 215 с.</w:t>
      </w:r>
    </w:p>
    <w:p w:rsidR="00CD37CF" w:rsidRPr="00B01881" w:rsidRDefault="00CD37CF" w:rsidP="00350C6C">
      <w:pPr>
        <w:pStyle w:val="a5"/>
        <w:ind w:firstLine="708"/>
        <w:contextualSpacing/>
        <w:jc w:val="both"/>
        <w:rPr>
          <w:lang w:val="kk-KZ"/>
        </w:rPr>
      </w:pPr>
      <w:r w:rsidRPr="00B01881">
        <w:rPr>
          <w:lang w:val="kk-KZ"/>
        </w:rPr>
        <w:t>106 Ибраева</w:t>
      </w:r>
      <w:r w:rsidRPr="008060B4">
        <w:rPr>
          <w:lang w:val="ru-RU"/>
        </w:rPr>
        <w:t xml:space="preserve"> </w:t>
      </w:r>
      <w:r w:rsidRPr="00B01881">
        <w:rPr>
          <w:lang w:val="kk-KZ"/>
        </w:rPr>
        <w:t>Ж.Е., Кудайбергенов</w:t>
      </w:r>
      <w:r w:rsidRPr="008060B4">
        <w:rPr>
          <w:lang w:val="ru-RU"/>
        </w:rPr>
        <w:t xml:space="preserve"> </w:t>
      </w:r>
      <w:r w:rsidRPr="00B01881">
        <w:rPr>
          <w:lang w:val="kk-KZ"/>
        </w:rPr>
        <w:t>С.Е., Бектуров</w:t>
      </w:r>
      <w:r w:rsidRPr="008060B4">
        <w:rPr>
          <w:lang w:val="ru-RU"/>
        </w:rPr>
        <w:t xml:space="preserve"> </w:t>
      </w:r>
      <w:r w:rsidRPr="00B01881">
        <w:rPr>
          <w:lang w:val="kk-KZ"/>
        </w:rPr>
        <w:t>Е.А. Стабилизация наночастиц металлов гидрофильными полимерами</w:t>
      </w:r>
      <w:r>
        <w:rPr>
          <w:lang w:val="kk-KZ"/>
        </w:rPr>
        <w:t xml:space="preserve">. </w:t>
      </w:r>
      <w:r w:rsidRPr="00B01881">
        <w:rPr>
          <w:lang w:val="kk-KZ"/>
        </w:rPr>
        <w:t>– Саарбрюккен</w:t>
      </w:r>
      <w:r>
        <w:rPr>
          <w:lang w:val="kk-KZ"/>
        </w:rPr>
        <w:t>,</w:t>
      </w:r>
      <w:r w:rsidRPr="00B01881">
        <w:rPr>
          <w:lang w:val="kk-KZ"/>
        </w:rPr>
        <w:t xml:space="preserve"> 2013. – 367</w:t>
      </w:r>
      <w:r>
        <w:rPr>
          <w:lang w:val="kk-KZ"/>
        </w:rPr>
        <w:t> </w:t>
      </w:r>
      <w:r w:rsidRPr="00B01881">
        <w:rPr>
          <w:lang w:val="kk-KZ"/>
        </w:rPr>
        <w:t>с.</w:t>
      </w:r>
    </w:p>
    <w:p w:rsidR="00CD37CF" w:rsidRPr="00B01881" w:rsidRDefault="00CD37CF" w:rsidP="00350C6C">
      <w:pPr>
        <w:pStyle w:val="a5"/>
        <w:ind w:firstLine="708"/>
        <w:contextualSpacing/>
        <w:jc w:val="both"/>
        <w:rPr>
          <w:lang w:val="kk-KZ"/>
        </w:rPr>
      </w:pPr>
      <w:r w:rsidRPr="00B01881">
        <w:rPr>
          <w:lang w:val="kk-KZ"/>
        </w:rPr>
        <w:t>107 Помогайло А.Д.</w:t>
      </w:r>
      <w:r>
        <w:rPr>
          <w:lang w:val="kk-KZ"/>
        </w:rPr>
        <w:t>,</w:t>
      </w:r>
      <w:r w:rsidRPr="00B01881">
        <w:rPr>
          <w:lang w:val="kk-KZ"/>
        </w:rPr>
        <w:t xml:space="preserve"> Джардималиева</w:t>
      </w:r>
      <w:r w:rsidRPr="008060B4">
        <w:rPr>
          <w:lang w:val="ru-RU"/>
        </w:rPr>
        <w:t xml:space="preserve"> </w:t>
      </w:r>
      <w:r w:rsidRPr="00B01881">
        <w:rPr>
          <w:lang w:val="kk-KZ"/>
        </w:rPr>
        <w:t>Г.И. Металлополимерные гибридные нанокомпозиты</w:t>
      </w:r>
      <w:r>
        <w:rPr>
          <w:lang w:val="kk-KZ"/>
        </w:rPr>
        <w:t xml:space="preserve">. </w:t>
      </w:r>
      <w:r w:rsidRPr="00B01881">
        <w:rPr>
          <w:lang w:val="kk-KZ"/>
        </w:rPr>
        <w:t>– М.: Наука, 2015. – 494 с.</w:t>
      </w:r>
    </w:p>
    <w:p w:rsidR="00CD37CF" w:rsidRPr="00B01881" w:rsidRDefault="00CD37CF" w:rsidP="00350C6C">
      <w:pPr>
        <w:pStyle w:val="a5"/>
        <w:ind w:firstLine="708"/>
        <w:contextualSpacing/>
        <w:jc w:val="both"/>
        <w:rPr>
          <w:lang w:val="kk-KZ"/>
        </w:rPr>
      </w:pPr>
      <w:r w:rsidRPr="00B01881">
        <w:rPr>
          <w:lang w:val="kk-KZ"/>
        </w:rPr>
        <w:t>108</w:t>
      </w:r>
      <w:r w:rsidRPr="008060B4">
        <w:rPr>
          <w:lang w:val="ru-RU"/>
        </w:rPr>
        <w:t xml:space="preserve"> </w:t>
      </w:r>
      <w:r w:rsidRPr="00B01881">
        <w:rPr>
          <w:lang w:val="kk-KZ"/>
        </w:rPr>
        <w:t xml:space="preserve">Аветисян Н.Г. Критерий устойчивости стенок скважин // Бурение: реф. научн-техн. сб. </w:t>
      </w:r>
      <w:r>
        <w:rPr>
          <w:lang w:val="kk-KZ"/>
        </w:rPr>
        <w:t xml:space="preserve">– </w:t>
      </w:r>
      <w:r w:rsidRPr="00B01881">
        <w:rPr>
          <w:lang w:val="kk-KZ"/>
        </w:rPr>
        <w:t>М.: ВНИИОНГ</w:t>
      </w:r>
      <w:r>
        <w:rPr>
          <w:lang w:val="kk-KZ"/>
        </w:rPr>
        <w:t>,</w:t>
      </w:r>
      <w:r w:rsidRPr="00B01881">
        <w:rPr>
          <w:lang w:val="kk-KZ"/>
        </w:rPr>
        <w:t xml:space="preserve"> 1980. - №1. - С.4-6.</w:t>
      </w:r>
    </w:p>
    <w:p w:rsidR="00CD37CF" w:rsidRPr="00B01881" w:rsidRDefault="00CD37CF" w:rsidP="00350C6C">
      <w:pPr>
        <w:pStyle w:val="a5"/>
        <w:ind w:firstLine="708"/>
        <w:contextualSpacing/>
        <w:jc w:val="both"/>
        <w:rPr>
          <w:lang w:val="kk-KZ"/>
        </w:rPr>
      </w:pPr>
      <w:r w:rsidRPr="00B01881">
        <w:rPr>
          <w:lang w:val="kk-KZ"/>
        </w:rPr>
        <w:t>109 Агабальянц Э.Г. Промывочные жидкости для осложненных условий бурения. - М.: Недра</w:t>
      </w:r>
      <w:r>
        <w:rPr>
          <w:lang w:val="kk-KZ"/>
        </w:rPr>
        <w:t xml:space="preserve">, </w:t>
      </w:r>
      <w:r w:rsidRPr="00B01881">
        <w:rPr>
          <w:lang w:val="kk-KZ"/>
        </w:rPr>
        <w:t>1982. -182 с.</w:t>
      </w:r>
    </w:p>
    <w:p w:rsidR="00CD37CF" w:rsidRPr="00B01881" w:rsidRDefault="00CD37CF" w:rsidP="00350C6C">
      <w:pPr>
        <w:pStyle w:val="a5"/>
        <w:ind w:firstLine="708"/>
        <w:contextualSpacing/>
        <w:jc w:val="both"/>
        <w:rPr>
          <w:lang w:val="kk-KZ"/>
        </w:rPr>
      </w:pPr>
      <w:r w:rsidRPr="00B01881">
        <w:rPr>
          <w:lang w:val="kk-KZ"/>
        </w:rPr>
        <w:lastRenderedPageBreak/>
        <w:t>110</w:t>
      </w:r>
      <w:r w:rsidRPr="008060B4">
        <w:rPr>
          <w:lang w:val="ru-RU"/>
        </w:rPr>
        <w:t xml:space="preserve"> </w:t>
      </w:r>
      <w:r w:rsidRPr="00B01881">
        <w:rPr>
          <w:lang w:val="kk-KZ"/>
        </w:rPr>
        <w:t>Ангелопуло</w:t>
      </w:r>
      <w:r w:rsidRPr="008060B4">
        <w:rPr>
          <w:lang w:val="ru-RU"/>
        </w:rPr>
        <w:t xml:space="preserve"> </w:t>
      </w:r>
      <w:r w:rsidRPr="00B01881">
        <w:rPr>
          <w:lang w:val="kk-KZ"/>
        </w:rPr>
        <w:t>О.К., Подгорнов</w:t>
      </w:r>
      <w:r w:rsidRPr="008060B4">
        <w:rPr>
          <w:lang w:val="ru-RU"/>
        </w:rPr>
        <w:t xml:space="preserve"> </w:t>
      </w:r>
      <w:r w:rsidRPr="00B01881">
        <w:rPr>
          <w:lang w:val="kk-KZ"/>
        </w:rPr>
        <w:t>В.М., Аваков В.Э. Буровые растворы для осложненных условий. - М.: Недра</w:t>
      </w:r>
      <w:r>
        <w:rPr>
          <w:lang w:val="kk-KZ"/>
        </w:rPr>
        <w:t>,</w:t>
      </w:r>
      <w:r w:rsidRPr="00B01881">
        <w:rPr>
          <w:lang w:val="kk-KZ"/>
        </w:rPr>
        <w:t xml:space="preserve"> 1998. -135 с.</w:t>
      </w:r>
    </w:p>
    <w:p w:rsidR="00CD37CF" w:rsidRPr="00B01881" w:rsidRDefault="00CD37CF" w:rsidP="00350C6C">
      <w:pPr>
        <w:pStyle w:val="a5"/>
        <w:ind w:firstLine="708"/>
        <w:contextualSpacing/>
        <w:jc w:val="both"/>
        <w:rPr>
          <w:lang w:val="kk-KZ"/>
        </w:rPr>
      </w:pPr>
      <w:r w:rsidRPr="00B01881">
        <w:rPr>
          <w:lang w:val="kk-KZ"/>
        </w:rPr>
        <w:t xml:space="preserve">111 Ананьев А.Н. Учебное пособие для инженеров по буровым растворам. </w:t>
      </w:r>
      <w:r>
        <w:rPr>
          <w:lang w:val="kk-KZ"/>
        </w:rPr>
        <w:t>–</w:t>
      </w:r>
      <w:r w:rsidRPr="00B01881">
        <w:rPr>
          <w:lang w:val="kk-KZ"/>
        </w:rPr>
        <w:t xml:space="preserve"> Волгоград</w:t>
      </w:r>
      <w:r>
        <w:rPr>
          <w:lang w:val="kk-KZ"/>
        </w:rPr>
        <w:t>,</w:t>
      </w:r>
      <w:r w:rsidRPr="00B01881">
        <w:rPr>
          <w:lang w:val="kk-KZ"/>
        </w:rPr>
        <w:t xml:space="preserve"> 2000. - 1</w:t>
      </w:r>
      <w:r>
        <w:rPr>
          <w:lang w:val="kk-KZ"/>
        </w:rPr>
        <w:t>76</w:t>
      </w:r>
      <w:r w:rsidRPr="00B01881">
        <w:rPr>
          <w:lang w:val="kk-KZ"/>
        </w:rPr>
        <w:t xml:space="preserve"> с.</w:t>
      </w:r>
    </w:p>
    <w:p w:rsidR="00CD37CF" w:rsidRPr="00B01881" w:rsidRDefault="00CD37CF" w:rsidP="00350C6C">
      <w:pPr>
        <w:pStyle w:val="a5"/>
        <w:ind w:firstLine="708"/>
        <w:contextualSpacing/>
        <w:jc w:val="both"/>
        <w:rPr>
          <w:lang w:val="kk-KZ"/>
        </w:rPr>
      </w:pPr>
      <w:r w:rsidRPr="00B01881">
        <w:rPr>
          <w:lang w:val="kk-KZ"/>
        </w:rPr>
        <w:t>112 Баранов В.С. Глинистые растворы для бурения скважин в осложненных условиях</w:t>
      </w:r>
      <w:r>
        <w:rPr>
          <w:lang w:val="kk-KZ"/>
        </w:rPr>
        <w:t xml:space="preserve">.- </w:t>
      </w:r>
      <w:r w:rsidRPr="00B01881">
        <w:rPr>
          <w:lang w:val="kk-KZ"/>
        </w:rPr>
        <w:t>М.: Гостопттехиздат</w:t>
      </w:r>
      <w:r>
        <w:rPr>
          <w:lang w:val="kk-KZ"/>
        </w:rPr>
        <w:t>,</w:t>
      </w:r>
      <w:r w:rsidRPr="00B01881">
        <w:rPr>
          <w:lang w:val="kk-KZ"/>
        </w:rPr>
        <w:t xml:space="preserve"> 195</w:t>
      </w:r>
      <w:r>
        <w:rPr>
          <w:lang w:val="kk-KZ"/>
        </w:rPr>
        <w:t>5</w:t>
      </w:r>
      <w:r w:rsidRPr="00B01881">
        <w:rPr>
          <w:lang w:val="kk-KZ"/>
        </w:rPr>
        <w:t xml:space="preserve">. - </w:t>
      </w:r>
      <w:r>
        <w:rPr>
          <w:lang w:val="kk-KZ"/>
        </w:rPr>
        <w:t>212</w:t>
      </w:r>
      <w:r w:rsidRPr="00B01881">
        <w:rPr>
          <w:lang w:val="kk-KZ"/>
        </w:rPr>
        <w:t xml:space="preserve"> с.</w:t>
      </w:r>
    </w:p>
    <w:p w:rsidR="00CD37CF" w:rsidRPr="00B01881" w:rsidRDefault="00CD37CF" w:rsidP="00350C6C">
      <w:pPr>
        <w:pStyle w:val="a5"/>
        <w:ind w:firstLine="708"/>
        <w:contextualSpacing/>
        <w:jc w:val="both"/>
        <w:rPr>
          <w:lang w:val="kk-KZ"/>
        </w:rPr>
      </w:pPr>
      <w:r w:rsidRPr="00B01881">
        <w:rPr>
          <w:lang w:val="kk-KZ"/>
        </w:rPr>
        <w:t xml:space="preserve">113 Бахов Ф.Н. Формирование органофильных слоев на №+-монтмориллоните и влияние их структуры на совместимость полиолефинов с наполнителем в нанокомпозитах: дис. </w:t>
      </w:r>
      <w:r>
        <w:rPr>
          <w:lang w:val="kk-KZ"/>
        </w:rPr>
        <w:t xml:space="preserve">... </w:t>
      </w:r>
      <w:r w:rsidRPr="00B01881">
        <w:rPr>
          <w:lang w:val="kk-KZ"/>
        </w:rPr>
        <w:t>канд. техн. наук: 02.00.06</w:t>
      </w:r>
      <w:r>
        <w:rPr>
          <w:lang w:val="kk-KZ"/>
        </w:rPr>
        <w:t xml:space="preserve">.– </w:t>
      </w:r>
      <w:r w:rsidRPr="00B01881">
        <w:rPr>
          <w:lang w:val="kk-KZ"/>
        </w:rPr>
        <w:t>М</w:t>
      </w:r>
      <w:r>
        <w:rPr>
          <w:lang w:val="kk-KZ"/>
        </w:rPr>
        <w:t>.,</w:t>
      </w:r>
      <w:r w:rsidRPr="00B01881">
        <w:rPr>
          <w:lang w:val="kk-KZ"/>
        </w:rPr>
        <w:t xml:space="preserve"> 2007. - 183 с.</w:t>
      </w:r>
    </w:p>
    <w:p w:rsidR="00CD37CF" w:rsidRPr="00B01881" w:rsidRDefault="00CD37CF" w:rsidP="00350C6C">
      <w:pPr>
        <w:pStyle w:val="a5"/>
        <w:ind w:firstLine="708"/>
        <w:contextualSpacing/>
        <w:jc w:val="both"/>
        <w:rPr>
          <w:lang w:val="kk-KZ"/>
        </w:rPr>
      </w:pPr>
      <w:r w:rsidRPr="00B01881">
        <w:rPr>
          <w:lang w:val="kk-KZ"/>
        </w:rPr>
        <w:t>114 Беленко Е.В., Мазыкин С.В., Мнацаканов В.А. Принципы нормирования реологических и структурно-механических свойств утяжеленных полимерглинистых буровых растворов // Строительство нефтяных и газовых скважин на суше и море. - 2011. - №7. - С. 40-43.</w:t>
      </w:r>
    </w:p>
    <w:p w:rsidR="00CD37CF" w:rsidRPr="00B01881" w:rsidRDefault="00CD37CF" w:rsidP="00350C6C">
      <w:pPr>
        <w:pStyle w:val="a5"/>
        <w:ind w:firstLine="708"/>
        <w:contextualSpacing/>
        <w:jc w:val="both"/>
        <w:rPr>
          <w:lang w:val="kk-KZ"/>
        </w:rPr>
      </w:pPr>
      <w:r w:rsidRPr="00B01881">
        <w:rPr>
          <w:lang w:val="kk-KZ"/>
        </w:rPr>
        <w:t>115 Булатов А.И., Макаренко П.П., Проселков Ю.М.</w:t>
      </w:r>
      <w:r w:rsidR="00D3495B" w:rsidRPr="00D3495B">
        <w:rPr>
          <w:lang w:val="ru-RU"/>
        </w:rPr>
        <w:t xml:space="preserve"> </w:t>
      </w:r>
      <w:r w:rsidRPr="00B01881">
        <w:rPr>
          <w:lang w:val="kk-KZ"/>
        </w:rPr>
        <w:t>Буровые промывочные и тампонажные растворы</w:t>
      </w:r>
      <w:r>
        <w:rPr>
          <w:lang w:val="kk-KZ"/>
        </w:rPr>
        <w:t xml:space="preserve">.- </w:t>
      </w:r>
      <w:r w:rsidRPr="00B01881">
        <w:rPr>
          <w:lang w:val="kk-KZ"/>
        </w:rPr>
        <w:t>М.</w:t>
      </w:r>
      <w:r>
        <w:rPr>
          <w:lang w:val="kk-KZ"/>
        </w:rPr>
        <w:t xml:space="preserve">, </w:t>
      </w:r>
      <w:r w:rsidRPr="00B01881">
        <w:rPr>
          <w:lang w:val="kk-KZ"/>
        </w:rPr>
        <w:t>1999. -424 с.</w:t>
      </w:r>
    </w:p>
    <w:p w:rsidR="00CD37CF" w:rsidRPr="00B01881" w:rsidRDefault="00CD37CF" w:rsidP="00350C6C">
      <w:pPr>
        <w:pStyle w:val="a5"/>
        <w:ind w:firstLine="708"/>
        <w:contextualSpacing/>
        <w:jc w:val="both"/>
        <w:rPr>
          <w:lang w:val="kk-KZ"/>
        </w:rPr>
      </w:pPr>
      <w:r w:rsidRPr="00B01881">
        <w:rPr>
          <w:lang w:val="kk-KZ"/>
        </w:rPr>
        <w:t>116 Ангелопуло</w:t>
      </w:r>
      <w:r w:rsidRPr="008060B4">
        <w:rPr>
          <w:lang w:val="ru-RU"/>
        </w:rPr>
        <w:t xml:space="preserve"> </w:t>
      </w:r>
      <w:r w:rsidRPr="00B01881">
        <w:rPr>
          <w:lang w:val="kk-KZ"/>
        </w:rPr>
        <w:t>О.К., Подгорнов</w:t>
      </w:r>
      <w:r w:rsidRPr="008060B4">
        <w:rPr>
          <w:lang w:val="ru-RU"/>
        </w:rPr>
        <w:t xml:space="preserve"> </w:t>
      </w:r>
      <w:r w:rsidRPr="00B01881">
        <w:rPr>
          <w:lang w:val="kk-KZ"/>
        </w:rPr>
        <w:t>В.М., Аваков В.Э. Буровые растворы для осложненных условий</w:t>
      </w:r>
      <w:r>
        <w:rPr>
          <w:lang w:val="kk-KZ"/>
        </w:rPr>
        <w:t xml:space="preserve">.- </w:t>
      </w:r>
      <w:r w:rsidRPr="00B01881">
        <w:rPr>
          <w:lang w:val="kk-KZ"/>
        </w:rPr>
        <w:t>М.: Недра</w:t>
      </w:r>
      <w:r>
        <w:rPr>
          <w:lang w:val="kk-KZ"/>
        </w:rPr>
        <w:t>,</w:t>
      </w:r>
      <w:r w:rsidRPr="00B01881">
        <w:rPr>
          <w:lang w:val="kk-KZ"/>
        </w:rPr>
        <w:t xml:space="preserve"> 1988. - 135 с.</w:t>
      </w:r>
    </w:p>
    <w:p w:rsidR="00CD37CF" w:rsidRPr="00B01881" w:rsidRDefault="00CD37CF" w:rsidP="00350C6C">
      <w:pPr>
        <w:pStyle w:val="a5"/>
        <w:ind w:firstLine="708"/>
        <w:contextualSpacing/>
        <w:jc w:val="both"/>
        <w:rPr>
          <w:lang w:val="kk-KZ"/>
        </w:rPr>
      </w:pPr>
      <w:r w:rsidRPr="00B01881">
        <w:rPr>
          <w:lang w:val="kk-KZ"/>
        </w:rPr>
        <w:t>117 Васильченко С.В.</w:t>
      </w:r>
      <w:r>
        <w:rPr>
          <w:lang w:val="kk-KZ"/>
        </w:rPr>
        <w:t>,</w:t>
      </w:r>
      <w:r w:rsidRPr="00B01881">
        <w:rPr>
          <w:lang w:val="kk-KZ"/>
        </w:rPr>
        <w:t xml:space="preserve"> Потапов А.Г. Современные методы исследования проблемы неустойчивости глинистых пород при строительстве скважин. </w:t>
      </w:r>
      <w:r>
        <w:rPr>
          <w:lang w:val="kk-KZ"/>
        </w:rPr>
        <w:t>-</w:t>
      </w:r>
      <w:r w:rsidRPr="00B01881">
        <w:rPr>
          <w:lang w:val="kk-KZ"/>
        </w:rPr>
        <w:t xml:space="preserve"> М.: ИРЦ Газпром</w:t>
      </w:r>
      <w:r>
        <w:rPr>
          <w:lang w:val="kk-KZ"/>
        </w:rPr>
        <w:t>,</w:t>
      </w:r>
      <w:r w:rsidRPr="00B01881">
        <w:rPr>
          <w:lang w:val="kk-KZ"/>
        </w:rPr>
        <w:t xml:space="preserve"> 1998</w:t>
      </w:r>
      <w:r>
        <w:rPr>
          <w:lang w:val="kk-KZ"/>
        </w:rPr>
        <w:t>.</w:t>
      </w:r>
      <w:r w:rsidRPr="00B01881">
        <w:rPr>
          <w:lang w:val="kk-KZ"/>
        </w:rPr>
        <w:t xml:space="preserve"> - 84 с.</w:t>
      </w:r>
    </w:p>
    <w:p w:rsidR="00CD37CF" w:rsidRPr="00B01881" w:rsidRDefault="00CD37CF" w:rsidP="00350C6C">
      <w:pPr>
        <w:pStyle w:val="a5"/>
        <w:ind w:firstLine="708"/>
        <w:contextualSpacing/>
        <w:jc w:val="both"/>
        <w:rPr>
          <w:lang w:val="kk-KZ"/>
        </w:rPr>
      </w:pPr>
      <w:r w:rsidRPr="00B01881">
        <w:rPr>
          <w:lang w:val="kk-KZ"/>
        </w:rPr>
        <w:t xml:space="preserve">118 Войтенко В.С. Управление горным давлением при бурении скважин. </w:t>
      </w:r>
      <w:r>
        <w:rPr>
          <w:lang w:val="kk-KZ"/>
        </w:rPr>
        <w:t>-</w:t>
      </w:r>
      <w:r w:rsidRPr="00B01881">
        <w:rPr>
          <w:lang w:val="kk-KZ"/>
        </w:rPr>
        <w:t xml:space="preserve"> М.: Недра</w:t>
      </w:r>
      <w:r>
        <w:rPr>
          <w:lang w:val="kk-KZ"/>
        </w:rPr>
        <w:t>,</w:t>
      </w:r>
      <w:r w:rsidRPr="00B01881">
        <w:rPr>
          <w:lang w:val="kk-KZ"/>
        </w:rPr>
        <w:t xml:space="preserve"> 1985. -180 с.</w:t>
      </w:r>
    </w:p>
    <w:p w:rsidR="00CD37CF" w:rsidRPr="00B01881" w:rsidRDefault="00CD37CF" w:rsidP="00350C6C">
      <w:pPr>
        <w:pStyle w:val="a5"/>
        <w:ind w:firstLine="708"/>
        <w:contextualSpacing/>
        <w:jc w:val="both"/>
        <w:rPr>
          <w:lang w:val="kk-KZ"/>
        </w:rPr>
      </w:pPr>
      <w:r w:rsidRPr="00B01881">
        <w:rPr>
          <w:lang w:val="kk-KZ"/>
        </w:rPr>
        <w:t>119 Войтенко, В.С. Прикладная геомеханика в бурении</w:t>
      </w:r>
      <w:r>
        <w:rPr>
          <w:lang w:val="kk-KZ"/>
        </w:rPr>
        <w:t xml:space="preserve">.- </w:t>
      </w:r>
      <w:r w:rsidRPr="00B01881">
        <w:rPr>
          <w:lang w:val="kk-KZ"/>
        </w:rPr>
        <w:t>М.: Недра</w:t>
      </w:r>
      <w:r>
        <w:rPr>
          <w:lang w:val="kk-KZ"/>
        </w:rPr>
        <w:t>,</w:t>
      </w:r>
      <w:r w:rsidRPr="00B01881">
        <w:rPr>
          <w:lang w:val="kk-KZ"/>
        </w:rPr>
        <w:t xml:space="preserve"> 1990</w:t>
      </w:r>
      <w:r>
        <w:rPr>
          <w:lang w:val="kk-KZ"/>
        </w:rPr>
        <w:t>.</w:t>
      </w:r>
      <w:r w:rsidRPr="00B01881">
        <w:rPr>
          <w:lang w:val="kk-KZ"/>
        </w:rPr>
        <w:t xml:space="preserve"> - 252 с.</w:t>
      </w:r>
    </w:p>
    <w:p w:rsidR="00CD37CF" w:rsidRPr="00B01881" w:rsidRDefault="00CD37CF" w:rsidP="00350C6C">
      <w:pPr>
        <w:pStyle w:val="a5"/>
        <w:ind w:firstLine="708"/>
        <w:contextualSpacing/>
        <w:jc w:val="both"/>
        <w:rPr>
          <w:lang w:val="kk-KZ"/>
        </w:rPr>
      </w:pPr>
      <w:r w:rsidRPr="00B01881">
        <w:rPr>
          <w:lang w:val="kk-KZ"/>
        </w:rPr>
        <w:t>120 Гайдаров М.М-Р., Курбанов Я.М. Гидрофобная кольматация глинистых отложений // Строительство нефтяных и газовых скважин на суше и море.- 2008.- №4.- С.30-34.</w:t>
      </w:r>
    </w:p>
    <w:p w:rsidR="00CD37CF" w:rsidRPr="00B01881" w:rsidRDefault="00CD37CF" w:rsidP="00350C6C">
      <w:pPr>
        <w:pStyle w:val="a5"/>
        <w:ind w:firstLine="708"/>
        <w:contextualSpacing/>
        <w:jc w:val="both"/>
        <w:rPr>
          <w:lang w:val="kk-KZ"/>
        </w:rPr>
      </w:pPr>
      <w:r w:rsidRPr="00B01881">
        <w:rPr>
          <w:lang w:val="kk-KZ"/>
        </w:rPr>
        <w:t>121 Гайдаров</w:t>
      </w:r>
      <w:r>
        <w:rPr>
          <w:lang w:val="kk-KZ"/>
        </w:rPr>
        <w:t>.</w:t>
      </w:r>
      <w:r w:rsidRPr="00B01881">
        <w:rPr>
          <w:lang w:val="kk-KZ"/>
        </w:rPr>
        <w:t xml:space="preserve"> М.М-Р.</w:t>
      </w:r>
      <w:r>
        <w:rPr>
          <w:lang w:val="kk-KZ"/>
        </w:rPr>
        <w:t>,</w:t>
      </w:r>
      <w:r w:rsidRPr="00B01881">
        <w:rPr>
          <w:lang w:val="kk-KZ"/>
        </w:rPr>
        <w:t xml:space="preserve"> Крылов</w:t>
      </w:r>
      <w:r w:rsidRPr="008060B4">
        <w:rPr>
          <w:lang w:val="ru-RU"/>
        </w:rPr>
        <w:t xml:space="preserve"> </w:t>
      </w:r>
      <w:r w:rsidRPr="00B01881">
        <w:rPr>
          <w:lang w:val="kk-KZ"/>
        </w:rPr>
        <w:t>В.И., Шарафутдинова Р.З. Применение нанотехологий для стабилизации глинистых отложений при строительстве скважин // Бурение и нефть. - 2008. - №12. - С. 13-15.</w:t>
      </w:r>
    </w:p>
    <w:p w:rsidR="00CD37CF" w:rsidRPr="00B01881" w:rsidRDefault="00CD37CF" w:rsidP="00350C6C">
      <w:pPr>
        <w:pStyle w:val="a5"/>
        <w:ind w:firstLine="708"/>
        <w:contextualSpacing/>
        <w:jc w:val="both"/>
        <w:rPr>
          <w:lang w:val="kk-KZ"/>
        </w:rPr>
      </w:pPr>
      <w:r w:rsidRPr="00B01881">
        <w:rPr>
          <w:lang w:val="kk-KZ"/>
        </w:rPr>
        <w:t>122 Гайдаров</w:t>
      </w:r>
      <w:r w:rsidRPr="008060B4">
        <w:rPr>
          <w:lang w:val="ru-RU"/>
        </w:rPr>
        <w:t xml:space="preserve"> </w:t>
      </w:r>
      <w:r w:rsidRPr="00B01881">
        <w:rPr>
          <w:lang w:val="kk-KZ"/>
        </w:rPr>
        <w:t>М.М.-Р., Крылов</w:t>
      </w:r>
      <w:r w:rsidRPr="008060B4">
        <w:rPr>
          <w:lang w:val="ru-RU"/>
        </w:rPr>
        <w:t xml:space="preserve"> </w:t>
      </w:r>
      <w:r w:rsidRPr="00B01881">
        <w:rPr>
          <w:lang w:val="kk-KZ"/>
        </w:rPr>
        <w:t>В.И., Шарафутдинова</w:t>
      </w:r>
      <w:r w:rsidRPr="008060B4">
        <w:rPr>
          <w:lang w:val="ru-RU"/>
        </w:rPr>
        <w:t xml:space="preserve"> </w:t>
      </w:r>
      <w:r w:rsidRPr="00B01881">
        <w:rPr>
          <w:lang w:val="kk-KZ"/>
        </w:rPr>
        <w:t>Р.З.</w:t>
      </w:r>
      <w:r>
        <w:rPr>
          <w:lang w:val="kk-KZ"/>
        </w:rPr>
        <w:t xml:space="preserve"> и др.</w:t>
      </w:r>
      <w:r w:rsidRPr="00B01881">
        <w:rPr>
          <w:lang w:val="kk-KZ"/>
        </w:rPr>
        <w:t xml:space="preserve"> Стабилизация глинистых отложений на основе нанотехнологий. Буровые растворы // Бурение и нефть. - 2009. - №1. - С. 41-45.</w:t>
      </w:r>
    </w:p>
    <w:p w:rsidR="00CD37CF" w:rsidRPr="00B01881" w:rsidRDefault="00CD37CF" w:rsidP="00350C6C">
      <w:pPr>
        <w:pStyle w:val="a5"/>
        <w:ind w:firstLine="708"/>
        <w:contextualSpacing/>
        <w:jc w:val="both"/>
        <w:rPr>
          <w:lang w:val="kk-KZ"/>
        </w:rPr>
      </w:pPr>
      <w:r w:rsidRPr="00B01881">
        <w:rPr>
          <w:lang w:val="kk-KZ"/>
        </w:rPr>
        <w:t>123</w:t>
      </w:r>
      <w:r w:rsidRPr="008060B4">
        <w:rPr>
          <w:lang w:val="ru-RU"/>
        </w:rPr>
        <w:t xml:space="preserve"> </w:t>
      </w:r>
      <w:r w:rsidRPr="00B01881">
        <w:rPr>
          <w:lang w:val="kk-KZ"/>
        </w:rPr>
        <w:t>Гайдаров М.М-Р., Норов А.Д. Устойчивость глинистых пород при бурении скважин // Строительство нефтяных и газовых скважин на суше и море.- 2013.- №7.- С.20-30.</w:t>
      </w:r>
    </w:p>
    <w:p w:rsidR="00CD37CF" w:rsidRPr="00B01881" w:rsidRDefault="00CD37CF" w:rsidP="00350C6C">
      <w:pPr>
        <w:pStyle w:val="a5"/>
        <w:ind w:firstLine="708"/>
        <w:contextualSpacing/>
        <w:jc w:val="both"/>
        <w:rPr>
          <w:lang w:val="kk-KZ"/>
        </w:rPr>
      </w:pPr>
      <w:r w:rsidRPr="00B01881">
        <w:rPr>
          <w:lang w:val="kk-KZ"/>
        </w:rPr>
        <w:t>124</w:t>
      </w:r>
      <w:r>
        <w:rPr>
          <w:lang w:val="kk-KZ"/>
        </w:rPr>
        <w:t xml:space="preserve"> Грей Д</w:t>
      </w:r>
      <w:r w:rsidRPr="00B01881">
        <w:rPr>
          <w:lang w:val="kk-KZ"/>
        </w:rPr>
        <w:t>.Р., Дарли Г.С.Г. Состав и свойства буровых агентов</w:t>
      </w:r>
      <w:r w:rsidRPr="00083140">
        <w:rPr>
          <w:lang w:val="ru-RU"/>
        </w:rPr>
        <w:t>:</w:t>
      </w:r>
      <w:r w:rsidRPr="00B01881">
        <w:rPr>
          <w:lang w:val="kk-KZ"/>
        </w:rPr>
        <w:t xml:space="preserve"> промывочных жидкостей</w:t>
      </w:r>
      <w:r w:rsidRPr="00083140">
        <w:rPr>
          <w:lang w:val="ru-RU"/>
        </w:rPr>
        <w:t xml:space="preserve"> /</w:t>
      </w:r>
      <w:r w:rsidRPr="00B01881">
        <w:rPr>
          <w:lang w:val="kk-KZ"/>
        </w:rPr>
        <w:t xml:space="preserve"> пер. с англ.</w:t>
      </w:r>
      <w:r w:rsidRPr="00083140">
        <w:rPr>
          <w:lang w:val="ru-RU"/>
        </w:rPr>
        <w:t>-</w:t>
      </w:r>
      <w:r w:rsidRPr="00B01881">
        <w:rPr>
          <w:lang w:val="kk-KZ"/>
        </w:rPr>
        <w:t xml:space="preserve"> М.: Недра</w:t>
      </w:r>
      <w:r w:rsidRPr="00083140">
        <w:rPr>
          <w:lang w:val="ru-RU"/>
        </w:rPr>
        <w:t>,</w:t>
      </w:r>
      <w:r w:rsidRPr="00B01881">
        <w:rPr>
          <w:lang w:val="kk-KZ"/>
        </w:rPr>
        <w:t xml:space="preserve"> 1985</w:t>
      </w:r>
      <w:r w:rsidRPr="00083140">
        <w:rPr>
          <w:lang w:val="ru-RU"/>
        </w:rPr>
        <w:t>.</w:t>
      </w:r>
      <w:r w:rsidRPr="00B01881">
        <w:rPr>
          <w:lang w:val="kk-KZ"/>
        </w:rPr>
        <w:t xml:space="preserve"> -509 с.</w:t>
      </w:r>
    </w:p>
    <w:p w:rsidR="00CD37CF" w:rsidRPr="00B01881" w:rsidRDefault="00CD37CF" w:rsidP="00350C6C">
      <w:pPr>
        <w:pStyle w:val="a5"/>
        <w:ind w:firstLine="708"/>
        <w:contextualSpacing/>
        <w:jc w:val="both"/>
        <w:rPr>
          <w:lang w:val="kk-KZ"/>
        </w:rPr>
      </w:pPr>
      <w:r w:rsidRPr="00B01881">
        <w:rPr>
          <w:lang w:val="kk-KZ"/>
        </w:rPr>
        <w:t>125</w:t>
      </w:r>
      <w:r>
        <w:rPr>
          <w:lang w:val="kk-KZ"/>
        </w:rPr>
        <w:t xml:space="preserve"> Грим</w:t>
      </w:r>
      <w:r w:rsidRPr="00B01881">
        <w:rPr>
          <w:lang w:val="kk-KZ"/>
        </w:rPr>
        <w:t xml:space="preserve"> Р.Е. Минералогия глин. </w:t>
      </w:r>
      <w:r w:rsidRPr="00083140">
        <w:rPr>
          <w:lang w:val="ru-RU"/>
        </w:rPr>
        <w:t xml:space="preserve">- </w:t>
      </w:r>
      <w:r w:rsidRPr="00B01881">
        <w:rPr>
          <w:lang w:val="kk-KZ"/>
        </w:rPr>
        <w:t>М.: ИЛ</w:t>
      </w:r>
      <w:r w:rsidRPr="00083140">
        <w:rPr>
          <w:lang w:val="ru-RU"/>
        </w:rPr>
        <w:t>,</w:t>
      </w:r>
      <w:r w:rsidRPr="00B01881">
        <w:rPr>
          <w:lang w:val="kk-KZ"/>
        </w:rPr>
        <w:t xml:space="preserve"> 1959. - 452 с.</w:t>
      </w:r>
    </w:p>
    <w:p w:rsidR="00CD37CF" w:rsidRPr="00B01881" w:rsidRDefault="00CD37CF" w:rsidP="00350C6C">
      <w:pPr>
        <w:pStyle w:val="a5"/>
        <w:ind w:firstLine="708"/>
        <w:contextualSpacing/>
        <w:jc w:val="both"/>
        <w:rPr>
          <w:lang w:val="kk-KZ"/>
        </w:rPr>
      </w:pPr>
      <w:r w:rsidRPr="00B01881">
        <w:rPr>
          <w:lang w:val="kk-KZ"/>
        </w:rPr>
        <w:t>126</w:t>
      </w:r>
      <w:r>
        <w:rPr>
          <w:lang w:val="kk-KZ"/>
        </w:rPr>
        <w:t xml:space="preserve"> Городнов </w:t>
      </w:r>
      <w:r w:rsidRPr="00B01881">
        <w:rPr>
          <w:lang w:val="kk-KZ"/>
        </w:rPr>
        <w:t>В.Д., ТесленкоВ.Н., Тимохин И.М. и др. Исследования глин и новые рецептуры глинистых растворов</w:t>
      </w:r>
      <w:r w:rsidRPr="00083140">
        <w:rPr>
          <w:lang w:val="ru-RU"/>
        </w:rPr>
        <w:t xml:space="preserve">.- </w:t>
      </w:r>
      <w:r w:rsidRPr="00B01881">
        <w:rPr>
          <w:lang w:val="kk-KZ"/>
        </w:rPr>
        <w:t>М.: Недра</w:t>
      </w:r>
      <w:r w:rsidRPr="00083140">
        <w:rPr>
          <w:lang w:val="ru-RU"/>
        </w:rPr>
        <w:t xml:space="preserve">, </w:t>
      </w:r>
      <w:r w:rsidRPr="00B01881">
        <w:rPr>
          <w:lang w:val="kk-KZ"/>
        </w:rPr>
        <w:t>1975. - 272 с.</w:t>
      </w:r>
    </w:p>
    <w:p w:rsidR="00CD37CF" w:rsidRPr="00B01881" w:rsidRDefault="00CD37CF" w:rsidP="00350C6C">
      <w:pPr>
        <w:pStyle w:val="a5"/>
        <w:ind w:firstLine="708"/>
        <w:contextualSpacing/>
        <w:jc w:val="both"/>
        <w:rPr>
          <w:lang w:val="kk-KZ"/>
        </w:rPr>
      </w:pPr>
      <w:r w:rsidRPr="00B01881">
        <w:rPr>
          <w:lang w:val="kk-KZ"/>
        </w:rPr>
        <w:t>127</w:t>
      </w:r>
      <w:r>
        <w:rPr>
          <w:lang w:val="kk-KZ"/>
        </w:rPr>
        <w:t xml:space="preserve"> Грязнов</w:t>
      </w:r>
      <w:r w:rsidRPr="00B01881">
        <w:rPr>
          <w:lang w:val="kk-KZ"/>
        </w:rPr>
        <w:t xml:space="preserve"> И.В., Балаба В.И. Ингибирующие биополимерные буровые растворы //</w:t>
      </w:r>
      <w:r w:rsidR="00D3495B" w:rsidRPr="00D3495B">
        <w:rPr>
          <w:lang w:val="ru-RU"/>
        </w:rPr>
        <w:t xml:space="preserve"> </w:t>
      </w:r>
      <w:r w:rsidRPr="00B01881">
        <w:rPr>
          <w:lang w:val="kk-KZ"/>
        </w:rPr>
        <w:t xml:space="preserve">Строительство нефтяных и газовых скважин на суше и море.- 2012.- </w:t>
      </w:r>
      <w:r w:rsidRPr="00B01881">
        <w:rPr>
          <w:lang w:val="kk-KZ"/>
        </w:rPr>
        <w:lastRenderedPageBreak/>
        <w:t>№4.- С.34-37.</w:t>
      </w:r>
    </w:p>
    <w:p w:rsidR="00CD37CF" w:rsidRPr="00B01881" w:rsidRDefault="00CD37CF" w:rsidP="00350C6C">
      <w:pPr>
        <w:pStyle w:val="a5"/>
        <w:ind w:firstLine="708"/>
        <w:contextualSpacing/>
        <w:jc w:val="both"/>
        <w:rPr>
          <w:lang w:val="kk-KZ"/>
        </w:rPr>
      </w:pPr>
      <w:r w:rsidRPr="00B01881">
        <w:rPr>
          <w:lang w:val="kk-KZ"/>
        </w:rPr>
        <w:t>128 Егорова Е.В., Симонянц С.Л., Будько А.В.</w:t>
      </w:r>
      <w:r w:rsidRPr="008060B4">
        <w:rPr>
          <w:lang w:val="ru-RU"/>
        </w:rPr>
        <w:t xml:space="preserve"> </w:t>
      </w:r>
      <w:r w:rsidRPr="00B01881">
        <w:rPr>
          <w:lang w:val="kk-KZ"/>
        </w:rPr>
        <w:t>Применение ингибирующих химических реагентов для бурения глинистых отложений Астраханского ГКМ // Вестник ассоциации буровых подрядчиков. - 2009. - №3. - С. 45-48.</w:t>
      </w:r>
    </w:p>
    <w:p w:rsidR="00CD37CF" w:rsidRPr="00B01881" w:rsidRDefault="00CD37CF" w:rsidP="00350C6C">
      <w:pPr>
        <w:pStyle w:val="a5"/>
        <w:ind w:firstLine="708"/>
        <w:contextualSpacing/>
        <w:jc w:val="both"/>
        <w:rPr>
          <w:lang w:val="kk-KZ"/>
        </w:rPr>
      </w:pPr>
      <w:r w:rsidRPr="00B01881">
        <w:rPr>
          <w:lang w:val="kk-KZ"/>
        </w:rPr>
        <w:t>129</w:t>
      </w:r>
      <w:r w:rsidRPr="008060B4">
        <w:rPr>
          <w:lang w:val="ru-RU"/>
        </w:rPr>
        <w:t xml:space="preserve"> </w:t>
      </w:r>
      <w:r w:rsidRPr="00B01881">
        <w:rPr>
          <w:lang w:val="kk-KZ"/>
        </w:rPr>
        <w:t>Егорова Е.В., Будько А.В., Мнацаканов В.А. Эффективность применения новых ингибирующих реагентов на основе талового пека при бурении на Астраханском ГКМ // Строительство нефтяных и газовых скважин на суше и море. - 2010. - №1. - С. 29-32.</w:t>
      </w:r>
    </w:p>
    <w:p w:rsidR="00CD37CF" w:rsidRPr="00B01881" w:rsidRDefault="00CD37CF" w:rsidP="00350C6C">
      <w:pPr>
        <w:pStyle w:val="a5"/>
        <w:ind w:firstLine="708"/>
        <w:contextualSpacing/>
        <w:jc w:val="both"/>
        <w:rPr>
          <w:lang w:val="kk-KZ"/>
        </w:rPr>
      </w:pPr>
      <w:r w:rsidRPr="00B01881">
        <w:rPr>
          <w:lang w:val="kk-KZ"/>
        </w:rPr>
        <w:t>130</w:t>
      </w:r>
      <w:r>
        <w:rPr>
          <w:lang w:val="kk-KZ"/>
        </w:rPr>
        <w:t xml:space="preserve"> Ивенина</w:t>
      </w:r>
      <w:r w:rsidRPr="00B01881">
        <w:rPr>
          <w:lang w:val="kk-KZ"/>
        </w:rPr>
        <w:t xml:space="preserve"> И.В. Повышение эффективности ингибирования глинистых пород путем управления минерализацией буровых растворов: автореф</w:t>
      </w:r>
      <w:r w:rsidRPr="00083140">
        <w:rPr>
          <w:lang w:val="ru-RU"/>
        </w:rPr>
        <w:t>.</w:t>
      </w:r>
      <w:r>
        <w:rPr>
          <w:lang w:val="ru-RU"/>
        </w:rPr>
        <w:t>…</w:t>
      </w:r>
      <w:r w:rsidRPr="00B01881">
        <w:rPr>
          <w:lang w:val="kk-KZ"/>
        </w:rPr>
        <w:t xml:space="preserve"> канд. техн. наук: 25.00.15. </w:t>
      </w:r>
      <w:r w:rsidRPr="00083140">
        <w:rPr>
          <w:lang w:val="ru-RU"/>
        </w:rPr>
        <w:t xml:space="preserve">– </w:t>
      </w:r>
      <w:r w:rsidRPr="00B01881">
        <w:rPr>
          <w:lang w:val="kk-KZ"/>
        </w:rPr>
        <w:t>Ухта</w:t>
      </w:r>
      <w:r w:rsidRPr="00083140">
        <w:rPr>
          <w:lang w:val="ru-RU"/>
        </w:rPr>
        <w:t>,</w:t>
      </w:r>
      <w:r w:rsidRPr="00B01881">
        <w:rPr>
          <w:lang w:val="kk-KZ"/>
        </w:rPr>
        <w:t xml:space="preserve"> 2011. - 24 с.</w:t>
      </w:r>
    </w:p>
    <w:p w:rsidR="00CD37CF" w:rsidRPr="00B01881" w:rsidRDefault="00CD37CF" w:rsidP="00350C6C">
      <w:pPr>
        <w:pStyle w:val="a5"/>
        <w:ind w:firstLine="708"/>
        <w:contextualSpacing/>
        <w:jc w:val="both"/>
        <w:rPr>
          <w:lang w:val="kk-KZ"/>
        </w:rPr>
      </w:pPr>
      <w:r w:rsidRPr="00B01881">
        <w:rPr>
          <w:lang w:val="kk-KZ"/>
        </w:rPr>
        <w:t>131</w:t>
      </w:r>
      <w:r w:rsidRPr="008060B4">
        <w:rPr>
          <w:lang w:val="ru-RU"/>
        </w:rPr>
        <w:t xml:space="preserve"> </w:t>
      </w:r>
      <w:r w:rsidRPr="00B01881">
        <w:rPr>
          <w:lang w:val="kk-KZ"/>
        </w:rPr>
        <w:t>Иносаридзе Е.М., Ишбаев Г.Г., Загидуллина Г.В. Буровой раствор для бурения скважин со значительными вертикальными отходами в разрезах, сложенных глинистыми отложениями //</w:t>
      </w:r>
      <w:r w:rsidR="00FA30F6" w:rsidRPr="00FA30F6">
        <w:rPr>
          <w:lang w:val="ru-RU"/>
        </w:rPr>
        <w:t xml:space="preserve"> </w:t>
      </w:r>
      <w:r w:rsidRPr="00B01881">
        <w:rPr>
          <w:lang w:val="kk-KZ"/>
        </w:rPr>
        <w:t>Нефтяное хозяйство. - 2010. - №2. - С.</w:t>
      </w:r>
      <w:r>
        <w:t> </w:t>
      </w:r>
      <w:r w:rsidRPr="00B01881">
        <w:rPr>
          <w:lang w:val="kk-KZ"/>
        </w:rPr>
        <w:t>2-4.</w:t>
      </w:r>
    </w:p>
    <w:p w:rsidR="00CD37CF" w:rsidRPr="00B01881" w:rsidRDefault="00CD37CF" w:rsidP="00350C6C">
      <w:pPr>
        <w:pStyle w:val="a5"/>
        <w:ind w:firstLine="708"/>
        <w:contextualSpacing/>
        <w:jc w:val="both"/>
        <w:rPr>
          <w:lang w:val="kk-KZ"/>
        </w:rPr>
      </w:pPr>
      <w:r w:rsidRPr="00B01881">
        <w:rPr>
          <w:lang w:val="kk-KZ"/>
        </w:rPr>
        <w:t>132 Иносаридзе</w:t>
      </w:r>
      <w:r w:rsidRPr="008060B4">
        <w:rPr>
          <w:lang w:val="kk-KZ"/>
        </w:rPr>
        <w:t xml:space="preserve"> </w:t>
      </w:r>
      <w:r w:rsidRPr="00B01881">
        <w:rPr>
          <w:lang w:val="kk-KZ"/>
        </w:rPr>
        <w:t>Е.М., Шарафутдинова</w:t>
      </w:r>
      <w:r w:rsidRPr="008060B4">
        <w:rPr>
          <w:lang w:val="kk-KZ"/>
        </w:rPr>
        <w:t xml:space="preserve"> </w:t>
      </w:r>
      <w:r w:rsidRPr="00B01881">
        <w:rPr>
          <w:lang w:val="kk-KZ"/>
        </w:rPr>
        <w:t>З.З., Ишбаев</w:t>
      </w:r>
      <w:r w:rsidRPr="008060B4">
        <w:rPr>
          <w:lang w:val="kk-KZ"/>
        </w:rPr>
        <w:t xml:space="preserve"> </w:t>
      </w:r>
      <w:r w:rsidRPr="00B01881">
        <w:rPr>
          <w:lang w:val="kk-KZ"/>
        </w:rPr>
        <w:t>Г.Г.и др.</w:t>
      </w:r>
      <w:r w:rsidRPr="008060B4">
        <w:rPr>
          <w:lang w:val="kk-KZ"/>
        </w:rPr>
        <w:t xml:space="preserve"> </w:t>
      </w:r>
      <w:r w:rsidRPr="00B01881">
        <w:rPr>
          <w:lang w:val="kk-KZ"/>
        </w:rPr>
        <w:t>Инженерно-геологическая классификация глинистых пород горных пород и гидратообразующие буровые растворы для бурения в них // Нефтегазовое дело. - 2010. - №3. - С. 1-55.</w:t>
      </w:r>
    </w:p>
    <w:p w:rsidR="00CD37CF" w:rsidRPr="00B01881" w:rsidRDefault="00CD37CF" w:rsidP="00350C6C">
      <w:pPr>
        <w:pStyle w:val="a5"/>
        <w:ind w:firstLine="708"/>
        <w:contextualSpacing/>
        <w:jc w:val="both"/>
        <w:rPr>
          <w:lang w:val="kk-KZ"/>
        </w:rPr>
      </w:pPr>
      <w:r w:rsidRPr="00B01881">
        <w:rPr>
          <w:lang w:val="kk-KZ"/>
        </w:rPr>
        <w:t>133 Городнов</w:t>
      </w:r>
      <w:r w:rsidRPr="008060B4">
        <w:rPr>
          <w:lang w:val="ru-RU"/>
        </w:rPr>
        <w:t xml:space="preserve"> </w:t>
      </w:r>
      <w:r w:rsidRPr="00B01881">
        <w:rPr>
          <w:lang w:val="kk-KZ"/>
        </w:rPr>
        <w:t>В.Д., Тесленко</w:t>
      </w:r>
      <w:r w:rsidRPr="008060B4">
        <w:rPr>
          <w:lang w:val="ru-RU"/>
        </w:rPr>
        <w:t xml:space="preserve"> </w:t>
      </w:r>
      <w:r w:rsidRPr="00B01881">
        <w:rPr>
          <w:lang w:val="kk-KZ"/>
        </w:rPr>
        <w:t>В.Н. и др. Исследования глин и новые рецептуры глинистых растворов</w:t>
      </w:r>
      <w:r w:rsidRPr="00866433">
        <w:rPr>
          <w:lang w:val="ru-RU"/>
        </w:rPr>
        <w:t>. -</w:t>
      </w:r>
      <w:r w:rsidRPr="00B01881">
        <w:rPr>
          <w:lang w:val="kk-KZ"/>
        </w:rPr>
        <w:t xml:space="preserve"> М.: Недра</w:t>
      </w:r>
      <w:r w:rsidRPr="00083140">
        <w:rPr>
          <w:lang w:val="ru-RU"/>
        </w:rPr>
        <w:t>,</w:t>
      </w:r>
      <w:r w:rsidRPr="00B01881">
        <w:rPr>
          <w:lang w:val="kk-KZ"/>
        </w:rPr>
        <w:t xml:space="preserve"> 197</w:t>
      </w:r>
      <w:r w:rsidRPr="00083140">
        <w:rPr>
          <w:lang w:val="ru-RU"/>
        </w:rPr>
        <w:t>1</w:t>
      </w:r>
      <w:r w:rsidRPr="00B01881">
        <w:rPr>
          <w:lang w:val="kk-KZ"/>
        </w:rPr>
        <w:t>. - 2</w:t>
      </w:r>
      <w:r w:rsidRPr="00083140">
        <w:rPr>
          <w:lang w:val="ru-RU"/>
        </w:rPr>
        <w:t>04</w:t>
      </w:r>
      <w:r w:rsidRPr="00B01881">
        <w:rPr>
          <w:lang w:val="kk-KZ"/>
        </w:rPr>
        <w:t xml:space="preserve"> с.</w:t>
      </w:r>
    </w:p>
    <w:p w:rsidR="00CD37CF" w:rsidRPr="00B01881" w:rsidRDefault="00CD37CF" w:rsidP="00350C6C">
      <w:pPr>
        <w:pStyle w:val="a5"/>
        <w:ind w:firstLine="708"/>
        <w:contextualSpacing/>
        <w:jc w:val="both"/>
        <w:rPr>
          <w:lang w:val="kk-KZ"/>
        </w:rPr>
      </w:pPr>
      <w:r w:rsidRPr="00B01881">
        <w:rPr>
          <w:lang w:val="kk-KZ"/>
        </w:rPr>
        <w:t>134 Кашкаров Н.Г. и др.</w:t>
      </w:r>
      <w:r w:rsidRPr="008060B4">
        <w:rPr>
          <w:lang w:val="ru-RU"/>
        </w:rPr>
        <w:t xml:space="preserve"> </w:t>
      </w:r>
      <w:r w:rsidRPr="00B01881">
        <w:rPr>
          <w:lang w:val="kk-KZ"/>
        </w:rPr>
        <w:t>Исследование ингибирующих свойств реагентов для обработки буровых растворов при бурении глинистых пород на НГКМ Заполярья</w:t>
      </w:r>
      <w:r w:rsidRPr="00866433">
        <w:rPr>
          <w:lang w:val="ru-RU"/>
        </w:rPr>
        <w:t>:</w:t>
      </w:r>
      <w:r w:rsidRPr="00B01881">
        <w:rPr>
          <w:lang w:val="kk-KZ"/>
        </w:rPr>
        <w:t xml:space="preserve"> обзор</w:t>
      </w:r>
      <w:r w:rsidRPr="00866433">
        <w:rPr>
          <w:lang w:val="ru-RU"/>
        </w:rPr>
        <w:t>.</w:t>
      </w:r>
      <w:r w:rsidRPr="00B01881">
        <w:rPr>
          <w:lang w:val="kk-KZ"/>
        </w:rPr>
        <w:t xml:space="preserve"> информ. </w:t>
      </w:r>
      <w:r w:rsidRPr="00866433">
        <w:rPr>
          <w:lang w:val="ru-RU"/>
        </w:rPr>
        <w:t xml:space="preserve">- </w:t>
      </w:r>
      <w:r w:rsidRPr="00B01881">
        <w:rPr>
          <w:lang w:val="kk-KZ"/>
        </w:rPr>
        <w:t>М.: ООО «Газпром экспо»</w:t>
      </w:r>
      <w:r w:rsidRPr="00866433">
        <w:rPr>
          <w:lang w:val="ru-RU"/>
        </w:rPr>
        <w:t>,</w:t>
      </w:r>
      <w:r w:rsidRPr="00B01881">
        <w:rPr>
          <w:lang w:val="kk-KZ"/>
        </w:rPr>
        <w:t xml:space="preserve"> 2010. - 144 с.</w:t>
      </w:r>
    </w:p>
    <w:p w:rsidR="00CD37CF" w:rsidRPr="00B01881" w:rsidRDefault="00CD37CF" w:rsidP="00350C6C">
      <w:pPr>
        <w:pStyle w:val="a5"/>
        <w:ind w:firstLine="708"/>
        <w:contextualSpacing/>
        <w:jc w:val="both"/>
        <w:rPr>
          <w:lang w:val="kk-KZ"/>
        </w:rPr>
      </w:pPr>
      <w:r w:rsidRPr="00B01881">
        <w:rPr>
          <w:lang w:val="kk-KZ"/>
        </w:rPr>
        <w:t>135</w:t>
      </w:r>
      <w:r w:rsidRPr="008060B4">
        <w:rPr>
          <w:lang w:val="ru-RU"/>
        </w:rPr>
        <w:t xml:space="preserve"> </w:t>
      </w:r>
      <w:r w:rsidRPr="00B01881">
        <w:rPr>
          <w:lang w:val="kk-KZ"/>
        </w:rPr>
        <w:t>Ишбаев Г.Г., Дильмиев М.Р., Милейко А.А. Разработка и опыт применения гельцементного бурового раствора Гель-Дрилл на Татышлинском месторождении республики Башкортостан // Бурение и нефть. -2017. - №4. - С.</w:t>
      </w:r>
      <w:r>
        <w:t> </w:t>
      </w:r>
      <w:r w:rsidRPr="00B01881">
        <w:rPr>
          <w:lang w:val="kk-KZ"/>
        </w:rPr>
        <w:t>24-27.</w:t>
      </w:r>
    </w:p>
    <w:p w:rsidR="00CD37CF" w:rsidRPr="00B01881" w:rsidRDefault="00CD37CF" w:rsidP="00350C6C">
      <w:pPr>
        <w:pStyle w:val="a5"/>
        <w:ind w:firstLine="708"/>
        <w:contextualSpacing/>
        <w:jc w:val="both"/>
        <w:rPr>
          <w:lang w:val="kk-KZ"/>
        </w:rPr>
      </w:pPr>
      <w:r w:rsidRPr="00B01881">
        <w:rPr>
          <w:lang w:val="kk-KZ"/>
        </w:rPr>
        <w:t>136</w:t>
      </w:r>
      <w:r>
        <w:rPr>
          <w:lang w:val="kk-KZ"/>
        </w:rPr>
        <w:t>. Ишбаев</w:t>
      </w:r>
      <w:r w:rsidRPr="00B01881">
        <w:rPr>
          <w:lang w:val="kk-KZ"/>
        </w:rPr>
        <w:t xml:space="preserve"> Г.Г.</w:t>
      </w:r>
      <w:r w:rsidRPr="00866433">
        <w:rPr>
          <w:lang w:val="ru-RU"/>
        </w:rPr>
        <w:t>,</w:t>
      </w:r>
      <w:r w:rsidRPr="00B01881">
        <w:rPr>
          <w:lang w:val="kk-KZ"/>
        </w:rPr>
        <w:t xml:space="preserve"> Дильмиев М.Р. Применение фракционного карбоната кальция в составе инвертно-эмульсионного бурового раствора для снижения загрязнения продуктивных пластов // Бурение и нефть. - 2012. -№3. - C.40-43.</w:t>
      </w:r>
    </w:p>
    <w:p w:rsidR="00CD37CF" w:rsidRPr="00B01881" w:rsidRDefault="00CD37CF" w:rsidP="00350C6C">
      <w:pPr>
        <w:pStyle w:val="a5"/>
        <w:ind w:firstLine="708"/>
        <w:contextualSpacing/>
        <w:jc w:val="both"/>
        <w:rPr>
          <w:lang w:val="kk-KZ"/>
        </w:rPr>
      </w:pPr>
      <w:r w:rsidRPr="00B01881">
        <w:rPr>
          <w:lang w:val="kk-KZ"/>
        </w:rPr>
        <w:t>137 ЕрмолаеваЛ.В.</w:t>
      </w:r>
      <w:r w:rsidR="003F5D15">
        <w:rPr>
          <w:lang w:val="kk-KZ"/>
        </w:rPr>
        <w:t xml:space="preserve"> </w:t>
      </w:r>
      <w:r w:rsidRPr="00B01881">
        <w:rPr>
          <w:lang w:val="kk-KZ"/>
        </w:rPr>
        <w:t xml:space="preserve">Механика буровых растворов: учеб. пос. </w:t>
      </w:r>
      <w:r>
        <w:rPr>
          <w:lang w:val="kk-KZ"/>
        </w:rPr>
        <w:t>–</w:t>
      </w:r>
      <w:r w:rsidRPr="00B01881">
        <w:rPr>
          <w:lang w:val="kk-KZ"/>
        </w:rPr>
        <w:t xml:space="preserve"> Самара</w:t>
      </w:r>
      <w:r w:rsidRPr="00866433">
        <w:rPr>
          <w:lang w:val="ru-RU"/>
        </w:rPr>
        <w:t>,</w:t>
      </w:r>
      <w:r w:rsidRPr="00B01881">
        <w:rPr>
          <w:lang w:val="kk-KZ"/>
        </w:rPr>
        <w:t xml:space="preserve"> 2012. - 47 с.</w:t>
      </w:r>
    </w:p>
    <w:p w:rsidR="00CD37CF" w:rsidRPr="00866433" w:rsidRDefault="00CD37CF" w:rsidP="00350C6C">
      <w:pPr>
        <w:pStyle w:val="a5"/>
        <w:ind w:firstLine="708"/>
        <w:contextualSpacing/>
        <w:jc w:val="both"/>
      </w:pPr>
      <w:r w:rsidRPr="00B01881">
        <w:rPr>
          <w:lang w:val="kk-KZ"/>
        </w:rPr>
        <w:t xml:space="preserve">138 </w:t>
      </w:r>
      <w:r>
        <w:rPr>
          <w:lang w:val="kk-KZ"/>
        </w:rPr>
        <w:t>Huang Z.</w:t>
      </w:r>
      <w:r>
        <w:t xml:space="preserve">, </w:t>
      </w:r>
      <w:r>
        <w:rPr>
          <w:lang w:val="kk-KZ"/>
        </w:rPr>
        <w:t>Lu</w:t>
      </w:r>
      <w:r>
        <w:t xml:space="preserve"> </w:t>
      </w:r>
      <w:r>
        <w:rPr>
          <w:lang w:val="kk-KZ"/>
        </w:rPr>
        <w:t>H., Zhang</w:t>
      </w:r>
      <w:r>
        <w:t xml:space="preserve"> </w:t>
      </w:r>
      <w:r>
        <w:rPr>
          <w:lang w:val="kk-KZ"/>
        </w:rPr>
        <w:t>T.</w:t>
      </w:r>
      <w:r w:rsidRPr="00B01881">
        <w:rPr>
          <w:lang w:val="kk-KZ"/>
        </w:rPr>
        <w:t xml:space="preserve"> Water-Flooding Fluid Diversion Copolymeric Microsphere Prepared by Inverse Suspension Polymerization</w:t>
      </w:r>
      <w:r>
        <w:t xml:space="preserve"> //</w:t>
      </w:r>
      <w:r>
        <w:rPr>
          <w:lang w:val="kk-KZ"/>
        </w:rPr>
        <w:t xml:space="preserve"> e-Р</w:t>
      </w:r>
      <w:r w:rsidRPr="00B01881">
        <w:rPr>
          <w:lang w:val="kk-KZ"/>
        </w:rPr>
        <w:t>olymers</w:t>
      </w:r>
      <w:r>
        <w:t xml:space="preserve">. – 2007. – Issue </w:t>
      </w:r>
      <w:r w:rsidRPr="00B01881">
        <w:rPr>
          <w:lang w:val="kk-KZ"/>
        </w:rPr>
        <w:t>153</w:t>
      </w:r>
      <w:r>
        <w:t>. – P.1-12.</w:t>
      </w:r>
    </w:p>
    <w:p w:rsidR="00CD37CF" w:rsidRPr="00B01881" w:rsidRDefault="00CD37CF" w:rsidP="00350C6C">
      <w:pPr>
        <w:pStyle w:val="a5"/>
        <w:ind w:firstLine="708"/>
        <w:contextualSpacing/>
        <w:jc w:val="both"/>
        <w:rPr>
          <w:lang w:val="kk-KZ"/>
        </w:rPr>
      </w:pPr>
      <w:r>
        <w:rPr>
          <w:lang w:val="kk-KZ"/>
        </w:rPr>
        <w:t>1</w:t>
      </w:r>
      <w:r w:rsidRPr="00B01881">
        <w:rPr>
          <w:lang w:val="kk-KZ"/>
        </w:rPr>
        <w:t>3</w:t>
      </w:r>
      <w:r>
        <w:rPr>
          <w:lang w:val="kk-KZ"/>
        </w:rPr>
        <w:t>9</w:t>
      </w:r>
      <w:r w:rsidRPr="00B01881">
        <w:rPr>
          <w:lang w:val="kk-KZ"/>
        </w:rPr>
        <w:t xml:space="preserve"> Zhang</w:t>
      </w:r>
      <w:r>
        <w:t xml:space="preserve"> </w:t>
      </w:r>
      <w:r w:rsidRPr="00B01881">
        <w:rPr>
          <w:lang w:val="kk-KZ"/>
        </w:rPr>
        <w:t>M.G., Zhang</w:t>
      </w:r>
      <w:r>
        <w:t xml:space="preserve"> </w:t>
      </w:r>
      <w:r w:rsidRPr="00B01881">
        <w:rPr>
          <w:lang w:val="kk-KZ"/>
        </w:rPr>
        <w:t>L., Jiang</w:t>
      </w:r>
      <w:r>
        <w:t xml:space="preserve"> </w:t>
      </w:r>
      <w:r w:rsidRPr="00B01881">
        <w:rPr>
          <w:lang w:val="kk-KZ"/>
        </w:rPr>
        <w:t>B.</w:t>
      </w:r>
      <w:r>
        <w:t xml:space="preserve"> et al.</w:t>
      </w:r>
      <w:r w:rsidRPr="00B01881">
        <w:rPr>
          <w:lang w:val="kk-KZ"/>
        </w:rPr>
        <w:t xml:space="preserve"> Rheological properties of salt-tolerant HPAM solutions </w:t>
      </w:r>
      <w:r>
        <w:rPr>
          <w:lang w:val="kk-KZ"/>
        </w:rPr>
        <w:t>with ultrahigh molecular weight</w:t>
      </w:r>
      <w:r>
        <w:t xml:space="preserve"> //</w:t>
      </w:r>
      <w:r w:rsidRPr="00B01881">
        <w:rPr>
          <w:lang w:val="kk-KZ"/>
        </w:rPr>
        <w:t xml:space="preserve"> J. Cent. South Univ. Technol. </w:t>
      </w:r>
      <w:r w:rsidRPr="00866433">
        <w:rPr>
          <w:lang w:val="ru-RU"/>
        </w:rPr>
        <w:t xml:space="preserve">– 2008. – </w:t>
      </w:r>
      <w:r>
        <w:t>Vol</w:t>
      </w:r>
      <w:r w:rsidRPr="00866433">
        <w:rPr>
          <w:lang w:val="ru-RU"/>
        </w:rPr>
        <w:t xml:space="preserve">. </w:t>
      </w:r>
      <w:r w:rsidRPr="00B01881">
        <w:rPr>
          <w:lang w:val="kk-KZ"/>
        </w:rPr>
        <w:t>15(s1)</w:t>
      </w:r>
      <w:r w:rsidRPr="00866433">
        <w:rPr>
          <w:lang w:val="ru-RU"/>
        </w:rPr>
        <w:t xml:space="preserve">. – </w:t>
      </w:r>
      <w:r>
        <w:t>P</w:t>
      </w:r>
      <w:r w:rsidRPr="00866433">
        <w:rPr>
          <w:lang w:val="ru-RU"/>
        </w:rPr>
        <w:t>.</w:t>
      </w:r>
      <w:r w:rsidRPr="00B01881">
        <w:rPr>
          <w:lang w:val="kk-KZ"/>
        </w:rPr>
        <w:t xml:space="preserve"> 93-97. </w:t>
      </w:r>
    </w:p>
    <w:p w:rsidR="00CD37CF" w:rsidRPr="00B01881" w:rsidRDefault="00CD37CF" w:rsidP="00350C6C">
      <w:pPr>
        <w:pStyle w:val="a5"/>
        <w:ind w:firstLine="708"/>
        <w:contextualSpacing/>
        <w:jc w:val="both"/>
        <w:rPr>
          <w:lang w:val="kk-KZ"/>
        </w:rPr>
      </w:pPr>
      <w:r>
        <w:rPr>
          <w:lang w:val="kk-KZ"/>
        </w:rPr>
        <w:t xml:space="preserve">140 Пеньков </w:t>
      </w:r>
      <w:r w:rsidRPr="00B01881">
        <w:rPr>
          <w:lang w:val="kk-KZ"/>
        </w:rPr>
        <w:t>А.И. Влияние полимеров на ингибирование глин // Нефтяное хозяйство. - 1</w:t>
      </w:r>
      <w:r w:rsidRPr="00866433">
        <w:rPr>
          <w:lang w:val="ru-RU"/>
        </w:rPr>
        <w:t>9</w:t>
      </w:r>
      <w:r w:rsidRPr="00B01881">
        <w:rPr>
          <w:lang w:val="kk-KZ"/>
        </w:rPr>
        <w:t xml:space="preserve">79. - №5. </w:t>
      </w:r>
      <w:r>
        <w:rPr>
          <w:lang w:val="kk-KZ"/>
        </w:rPr>
        <w:t>–</w:t>
      </w:r>
      <w:r>
        <w:t>C</w:t>
      </w:r>
      <w:r w:rsidRPr="00866433">
        <w:rPr>
          <w:lang w:val="ru-RU"/>
        </w:rPr>
        <w:t xml:space="preserve">. </w:t>
      </w:r>
      <w:r w:rsidRPr="00B01881">
        <w:rPr>
          <w:lang w:val="kk-KZ"/>
        </w:rPr>
        <w:t>24</w:t>
      </w:r>
      <w:r w:rsidRPr="00866433">
        <w:rPr>
          <w:lang w:val="ru-RU"/>
        </w:rPr>
        <w:t>-25</w:t>
      </w:r>
      <w:r w:rsidRPr="00B01881">
        <w:rPr>
          <w:lang w:val="kk-KZ"/>
        </w:rPr>
        <w:t>.</w:t>
      </w:r>
    </w:p>
    <w:p w:rsidR="00CD37CF" w:rsidRPr="00B01881" w:rsidRDefault="00CD37CF" w:rsidP="00350C6C">
      <w:pPr>
        <w:pStyle w:val="a5"/>
        <w:ind w:firstLine="708"/>
        <w:contextualSpacing/>
        <w:jc w:val="both"/>
        <w:rPr>
          <w:lang w:val="kk-KZ"/>
        </w:rPr>
      </w:pPr>
      <w:r w:rsidRPr="00B01881">
        <w:rPr>
          <w:lang w:val="kk-KZ"/>
        </w:rPr>
        <w:t>141</w:t>
      </w:r>
      <w:r>
        <w:rPr>
          <w:lang w:val="kk-KZ"/>
        </w:rPr>
        <w:t xml:space="preserve"> </w:t>
      </w:r>
      <w:r w:rsidR="00222172" w:rsidRPr="00222172">
        <w:rPr>
          <w:lang w:val="kk-KZ"/>
        </w:rPr>
        <w:t xml:space="preserve">Мойса Ю.Н., Фролова Н.В., Бармотин К.С. Современные тенденции развития смазочных добавок в бурении. Строительство нефтяных и газовых </w:t>
      </w:r>
      <w:r w:rsidR="00222172" w:rsidRPr="00222172">
        <w:rPr>
          <w:lang w:val="kk-KZ"/>
        </w:rPr>
        <w:lastRenderedPageBreak/>
        <w:t>скважин на суше и на море. – 2007. – № 3. – С. 10–14.</w:t>
      </w:r>
    </w:p>
    <w:p w:rsidR="00CD37CF" w:rsidRPr="00B01881" w:rsidRDefault="00CD37CF" w:rsidP="00350C6C">
      <w:pPr>
        <w:pStyle w:val="a5"/>
        <w:ind w:firstLine="708"/>
        <w:contextualSpacing/>
        <w:jc w:val="both"/>
        <w:rPr>
          <w:lang w:val="kk-KZ"/>
        </w:rPr>
      </w:pPr>
      <w:r w:rsidRPr="00B01881">
        <w:rPr>
          <w:lang w:val="kk-KZ"/>
        </w:rPr>
        <w:t>142</w:t>
      </w:r>
      <w:r>
        <w:rPr>
          <w:lang w:val="kk-KZ"/>
        </w:rPr>
        <w:t xml:space="preserve"> Курдюков </w:t>
      </w:r>
      <w:r w:rsidRPr="00B01881">
        <w:rPr>
          <w:lang w:val="kk-KZ"/>
        </w:rPr>
        <w:t>А.В.</w:t>
      </w:r>
      <w:r>
        <w:rPr>
          <w:lang w:val="kk-KZ"/>
        </w:rPr>
        <w:t xml:space="preserve">, </w:t>
      </w:r>
      <w:r w:rsidRPr="00B01881">
        <w:rPr>
          <w:lang w:val="kk-KZ"/>
        </w:rPr>
        <w:t>Ядгаров Х.А. Предупреждение разупрочнения глинистых пород // Управление качеством в нефтегазовом комплексе. - 2017. - №3. - С. 77-81.</w:t>
      </w:r>
    </w:p>
    <w:p w:rsidR="00CD37CF" w:rsidRPr="005D13CF" w:rsidRDefault="00CD37CF" w:rsidP="00350C6C">
      <w:pPr>
        <w:pStyle w:val="a5"/>
        <w:ind w:firstLine="708"/>
        <w:contextualSpacing/>
        <w:jc w:val="both"/>
        <w:rPr>
          <w:lang w:val="kk-KZ"/>
        </w:rPr>
      </w:pPr>
      <w:r w:rsidRPr="00B01881">
        <w:rPr>
          <w:lang w:val="kk-KZ"/>
        </w:rPr>
        <w:t xml:space="preserve">143 </w:t>
      </w:r>
      <w:r w:rsidRPr="005D13CF">
        <w:rPr>
          <w:lang w:val="kk-KZ"/>
        </w:rPr>
        <w:t>Candau</w:t>
      </w:r>
      <w:r w:rsidR="00FA30F6">
        <w:t xml:space="preserve"> </w:t>
      </w:r>
      <w:r w:rsidRPr="005D13CF">
        <w:rPr>
          <w:lang w:val="kk-KZ"/>
        </w:rPr>
        <w:t>F., Zekhnini</w:t>
      </w:r>
      <w:r w:rsidR="00FA30F6">
        <w:t xml:space="preserve"> </w:t>
      </w:r>
      <w:r w:rsidRPr="005D13CF">
        <w:rPr>
          <w:lang w:val="kk-KZ"/>
        </w:rPr>
        <w:t>Z.</w:t>
      </w:r>
      <w:r>
        <w:rPr>
          <w:lang w:val="kk-KZ"/>
        </w:rPr>
        <w:t>, Durand</w:t>
      </w:r>
      <w:r w:rsidR="00FA30F6">
        <w:t xml:space="preserve"> </w:t>
      </w:r>
      <w:r>
        <w:rPr>
          <w:lang w:val="kk-KZ"/>
        </w:rPr>
        <w:t>J.-P.</w:t>
      </w:r>
      <w:r w:rsidRPr="005D13CF">
        <w:rPr>
          <w:lang w:val="kk-KZ"/>
        </w:rPr>
        <w:t xml:space="preserve"> Copolymerization of water-soluble monomers in nonionic bicontinuous microemulsions</w:t>
      </w:r>
      <w:r>
        <w:t xml:space="preserve"> //</w:t>
      </w:r>
      <w:r w:rsidRPr="005D13CF">
        <w:rPr>
          <w:lang w:val="kk-KZ"/>
        </w:rPr>
        <w:t xml:space="preserve"> Journal of Colloid and Interface Science</w:t>
      </w:r>
      <w:r>
        <w:t xml:space="preserve">. – 1986. – Vol. </w:t>
      </w:r>
      <w:r w:rsidRPr="005D13CF">
        <w:rPr>
          <w:lang w:val="kk-KZ"/>
        </w:rPr>
        <w:t>114</w:t>
      </w:r>
      <w:r>
        <w:t xml:space="preserve">, Issue </w:t>
      </w:r>
      <w:r w:rsidRPr="005D13CF">
        <w:rPr>
          <w:lang w:val="kk-KZ"/>
        </w:rPr>
        <w:t>2</w:t>
      </w:r>
      <w:r>
        <w:t>. – P.</w:t>
      </w:r>
      <w:r w:rsidRPr="005D13CF">
        <w:rPr>
          <w:lang w:val="kk-KZ"/>
        </w:rPr>
        <w:t xml:space="preserve"> 398</w:t>
      </w:r>
      <w:r>
        <w:t>-</w:t>
      </w:r>
      <w:r w:rsidRPr="005D13CF">
        <w:rPr>
          <w:lang w:val="kk-KZ"/>
        </w:rPr>
        <w:t xml:space="preserve">408. </w:t>
      </w:r>
    </w:p>
    <w:p w:rsidR="00CD37CF" w:rsidRPr="00C56588" w:rsidRDefault="00CD37CF" w:rsidP="00350C6C">
      <w:pPr>
        <w:pStyle w:val="a5"/>
        <w:ind w:firstLine="708"/>
        <w:contextualSpacing/>
        <w:jc w:val="both"/>
        <w:rPr>
          <w:lang w:val="ru-RU"/>
        </w:rPr>
      </w:pPr>
      <w:r w:rsidRPr="00B01881">
        <w:rPr>
          <w:lang w:val="kk-KZ"/>
        </w:rPr>
        <w:t>144</w:t>
      </w:r>
      <w:r w:rsidRPr="008060B4">
        <w:rPr>
          <w:lang w:val="ru-RU"/>
        </w:rPr>
        <w:t xml:space="preserve"> </w:t>
      </w:r>
      <w:r w:rsidRPr="00C56588">
        <w:rPr>
          <w:lang w:val="kk-KZ"/>
        </w:rPr>
        <w:t xml:space="preserve">Основы аналитической химии / под ред. Ю. А. Золотова. </w:t>
      </w:r>
      <w:r w:rsidRPr="00C56588">
        <w:rPr>
          <w:lang w:val="ru-RU"/>
        </w:rPr>
        <w:t xml:space="preserve">– </w:t>
      </w:r>
      <w:r w:rsidRPr="00C56588">
        <w:rPr>
          <w:lang w:val="kk-KZ"/>
        </w:rPr>
        <w:t xml:space="preserve">3-е , перераб. и доп. </w:t>
      </w:r>
      <w:r w:rsidRPr="00C56588">
        <w:rPr>
          <w:lang w:val="ru-RU"/>
        </w:rPr>
        <w:t xml:space="preserve">– </w:t>
      </w:r>
      <w:r w:rsidRPr="00C56588">
        <w:rPr>
          <w:lang w:val="kk-KZ"/>
        </w:rPr>
        <w:t xml:space="preserve">М.: Высш. шк., 2004. </w:t>
      </w:r>
      <w:r w:rsidRPr="00C56588">
        <w:rPr>
          <w:lang w:val="ru-RU"/>
        </w:rPr>
        <w:t>–</w:t>
      </w:r>
      <w:r w:rsidRPr="00C56588">
        <w:rPr>
          <w:lang w:val="kk-KZ"/>
        </w:rPr>
        <w:t xml:space="preserve"> Т. 2. </w:t>
      </w:r>
      <w:r w:rsidRPr="00C56588">
        <w:rPr>
          <w:lang w:val="ru-RU"/>
        </w:rPr>
        <w:t>–</w:t>
      </w:r>
      <w:r w:rsidRPr="00C56588">
        <w:rPr>
          <w:lang w:val="kk-KZ"/>
        </w:rPr>
        <w:t xml:space="preserve"> 503 с.</w:t>
      </w:r>
    </w:p>
    <w:p w:rsidR="00CD37CF" w:rsidRPr="00C6671D" w:rsidRDefault="00CD37CF" w:rsidP="00350C6C">
      <w:pPr>
        <w:pStyle w:val="a5"/>
        <w:ind w:firstLine="708"/>
        <w:contextualSpacing/>
        <w:jc w:val="both"/>
        <w:rPr>
          <w:lang w:val="ru-RU"/>
        </w:rPr>
      </w:pPr>
      <w:r w:rsidRPr="00B01881">
        <w:rPr>
          <w:lang w:val="kk-KZ"/>
        </w:rPr>
        <w:t xml:space="preserve">145 </w:t>
      </w:r>
      <w:r>
        <w:rPr>
          <w:lang w:val="kk-KZ"/>
        </w:rPr>
        <w:t xml:space="preserve">Неверов </w:t>
      </w:r>
      <w:r w:rsidRPr="00E61FEB">
        <w:rPr>
          <w:lang w:val="kk-KZ"/>
        </w:rPr>
        <w:t>А</w:t>
      </w:r>
      <w:r>
        <w:rPr>
          <w:lang w:val="kk-KZ"/>
        </w:rPr>
        <w:t xml:space="preserve">.Л., </w:t>
      </w:r>
      <w:r w:rsidRPr="00E61FEB">
        <w:rPr>
          <w:lang w:val="kk-KZ"/>
        </w:rPr>
        <w:t>Минаков</w:t>
      </w:r>
      <w:r>
        <w:rPr>
          <w:lang w:val="kk-KZ"/>
        </w:rPr>
        <w:t xml:space="preserve"> А.В., Лесик Е.И. </w:t>
      </w:r>
      <w:r w:rsidRPr="00C6671D">
        <w:rPr>
          <w:lang w:val="kk-KZ"/>
        </w:rPr>
        <w:t>Буровые растворы. Реология и гидродинамика буровых растворов: учеб</w:t>
      </w:r>
      <w:r>
        <w:rPr>
          <w:lang w:val="kk-KZ"/>
        </w:rPr>
        <w:t>.</w:t>
      </w:r>
      <w:r w:rsidRPr="00C6671D">
        <w:rPr>
          <w:lang w:val="kk-KZ"/>
        </w:rPr>
        <w:t>-метод</w:t>
      </w:r>
      <w:r>
        <w:rPr>
          <w:lang w:val="kk-KZ"/>
        </w:rPr>
        <w:t>.</w:t>
      </w:r>
      <w:r w:rsidRPr="00C6671D">
        <w:rPr>
          <w:lang w:val="kk-KZ"/>
        </w:rPr>
        <w:t xml:space="preserve"> пос</w:t>
      </w:r>
      <w:r>
        <w:rPr>
          <w:lang w:val="kk-KZ"/>
        </w:rPr>
        <w:t xml:space="preserve">.- Краноярск, 2022. – 72 с. </w:t>
      </w:r>
    </w:p>
    <w:p w:rsidR="00CD37CF" w:rsidRPr="00E61FEB" w:rsidRDefault="00CD37CF" w:rsidP="00350C6C">
      <w:pPr>
        <w:pStyle w:val="a5"/>
        <w:ind w:firstLine="708"/>
        <w:contextualSpacing/>
        <w:jc w:val="both"/>
        <w:rPr>
          <w:lang w:val="ru-RU"/>
        </w:rPr>
      </w:pPr>
      <w:r w:rsidRPr="00B01881">
        <w:rPr>
          <w:lang w:val="kk-KZ"/>
        </w:rPr>
        <w:t>146</w:t>
      </w:r>
      <w:r>
        <w:rPr>
          <w:lang w:val="kk-KZ"/>
        </w:rPr>
        <w:t xml:space="preserve"> Анисович А.</w:t>
      </w:r>
      <w:r w:rsidRPr="00E61FEB">
        <w:rPr>
          <w:lang w:val="kk-KZ"/>
        </w:rPr>
        <w:t>Г. Рентгеноструктурный анализ в практич</w:t>
      </w:r>
      <w:r>
        <w:rPr>
          <w:lang w:val="kk-KZ"/>
        </w:rPr>
        <w:t>еских вопросах материаловедения. – Минск, 2018. – 209 с.</w:t>
      </w:r>
    </w:p>
    <w:p w:rsidR="00CD37CF" w:rsidRDefault="00CD37CF" w:rsidP="00350C6C">
      <w:pPr>
        <w:pStyle w:val="a5"/>
        <w:ind w:firstLine="708"/>
        <w:contextualSpacing/>
        <w:jc w:val="both"/>
        <w:rPr>
          <w:lang w:val="kk-KZ"/>
        </w:rPr>
      </w:pPr>
      <w:r w:rsidRPr="00B01881">
        <w:rPr>
          <w:lang w:val="kk-KZ"/>
        </w:rPr>
        <w:t>147</w:t>
      </w:r>
      <w:r w:rsidRPr="008060B4">
        <w:rPr>
          <w:lang w:val="ru-RU"/>
        </w:rPr>
        <w:t xml:space="preserve"> </w:t>
      </w:r>
      <w:r w:rsidRPr="00E61FEB">
        <w:rPr>
          <w:lang w:val="kk-KZ"/>
        </w:rPr>
        <w:t>Смит А.Л.</w:t>
      </w:r>
      <w:r>
        <w:rPr>
          <w:lang w:val="kk-KZ"/>
        </w:rPr>
        <w:t xml:space="preserve"> Прикладная ИК-спектроскопия</w:t>
      </w:r>
      <w:r w:rsidRPr="00E61FEB">
        <w:rPr>
          <w:lang w:val="kk-KZ"/>
        </w:rPr>
        <w:t xml:space="preserve">: основы, техника, аналит. применение / </w:t>
      </w:r>
      <w:r>
        <w:rPr>
          <w:lang w:val="kk-KZ"/>
        </w:rPr>
        <w:t>п</w:t>
      </w:r>
      <w:r w:rsidRPr="00E61FEB">
        <w:rPr>
          <w:lang w:val="kk-KZ"/>
        </w:rPr>
        <w:t xml:space="preserve">ер. с англ. </w:t>
      </w:r>
      <w:r>
        <w:rPr>
          <w:lang w:val="kk-KZ"/>
        </w:rPr>
        <w:t>–</w:t>
      </w:r>
      <w:r w:rsidRPr="00E61FEB">
        <w:rPr>
          <w:lang w:val="kk-KZ"/>
        </w:rPr>
        <w:t xml:space="preserve"> М</w:t>
      </w:r>
      <w:r>
        <w:rPr>
          <w:lang w:val="kk-KZ"/>
        </w:rPr>
        <w:t>.</w:t>
      </w:r>
      <w:r w:rsidRPr="00E61FEB">
        <w:rPr>
          <w:lang w:val="kk-KZ"/>
        </w:rPr>
        <w:t xml:space="preserve">: Мир, 1982. - 327 с. </w:t>
      </w:r>
    </w:p>
    <w:p w:rsidR="00CD37CF" w:rsidRPr="00C6671D" w:rsidRDefault="00CD37CF" w:rsidP="00350C6C">
      <w:pPr>
        <w:pStyle w:val="a5"/>
        <w:ind w:firstLine="708"/>
        <w:contextualSpacing/>
        <w:jc w:val="both"/>
        <w:rPr>
          <w:lang w:val="ru-RU"/>
        </w:rPr>
      </w:pPr>
      <w:r w:rsidRPr="00B01881">
        <w:rPr>
          <w:lang w:val="kk-KZ"/>
        </w:rPr>
        <w:t xml:space="preserve">148 </w:t>
      </w:r>
      <w:r w:rsidRPr="00C6671D">
        <w:rPr>
          <w:lang w:val="ru-RU"/>
        </w:rPr>
        <w:t xml:space="preserve">УэндландтУ. Термические методы анализа / пер. с англ. </w:t>
      </w:r>
      <w:r>
        <w:rPr>
          <w:lang w:val="ru-RU"/>
        </w:rPr>
        <w:t xml:space="preserve">–М.: </w:t>
      </w:r>
      <w:r w:rsidRPr="00C6671D">
        <w:rPr>
          <w:lang w:val="ru-RU"/>
        </w:rPr>
        <w:t>Мир, 1978. – 527 с.</w:t>
      </w:r>
    </w:p>
    <w:p w:rsidR="00CD37CF" w:rsidRDefault="00CD37CF" w:rsidP="00350C6C">
      <w:pPr>
        <w:pStyle w:val="a5"/>
        <w:ind w:firstLine="708"/>
        <w:contextualSpacing/>
        <w:jc w:val="both"/>
        <w:rPr>
          <w:lang w:val="kk-KZ"/>
        </w:rPr>
      </w:pPr>
      <w:r w:rsidRPr="00B01881">
        <w:rPr>
          <w:lang w:val="kk-KZ"/>
        </w:rPr>
        <w:t>149</w:t>
      </w:r>
      <w:r>
        <w:rPr>
          <w:lang w:val="kk-KZ"/>
        </w:rPr>
        <w:t xml:space="preserve"> Растегаев</w:t>
      </w:r>
      <w:r w:rsidRPr="00B01881">
        <w:rPr>
          <w:lang w:val="kk-KZ"/>
        </w:rPr>
        <w:t xml:space="preserve"> Б.А. Современный подход к проектированию ингибирующих свойств буровых растворов для проводки скважин в сложных геолого-технических условиях // Территория Нефтегаз. - 2009. - №6. -</w:t>
      </w:r>
      <w:r>
        <w:rPr>
          <w:lang w:val="kk-KZ"/>
        </w:rPr>
        <w:t xml:space="preserve"> С. 14-17.</w:t>
      </w:r>
    </w:p>
    <w:p w:rsidR="00CD37CF" w:rsidRPr="00B01881" w:rsidRDefault="00CD37CF" w:rsidP="00350C6C">
      <w:pPr>
        <w:pStyle w:val="a5"/>
        <w:ind w:firstLine="708"/>
        <w:contextualSpacing/>
        <w:jc w:val="both"/>
        <w:rPr>
          <w:lang w:val="kk-KZ"/>
        </w:rPr>
      </w:pPr>
      <w:r w:rsidRPr="00B01881">
        <w:rPr>
          <w:lang w:val="ru-RU"/>
        </w:rPr>
        <w:t>15</w:t>
      </w:r>
      <w:r>
        <w:rPr>
          <w:lang w:val="ru-RU"/>
        </w:rPr>
        <w:t>0</w:t>
      </w:r>
      <w:r>
        <w:rPr>
          <w:lang w:val="kk-KZ"/>
        </w:rPr>
        <w:t xml:space="preserve"> Хуббатов</w:t>
      </w:r>
      <w:r w:rsidRPr="00B01881">
        <w:rPr>
          <w:lang w:val="kk-KZ"/>
        </w:rPr>
        <w:t xml:space="preserve"> А.А. </w:t>
      </w:r>
      <w:r>
        <w:rPr>
          <w:lang w:val="kk-KZ"/>
        </w:rPr>
        <w:t xml:space="preserve">и др. </w:t>
      </w:r>
      <w:r w:rsidRPr="00B01881">
        <w:rPr>
          <w:lang w:val="kk-KZ"/>
        </w:rPr>
        <w:t>Опыт применения поликатионного мелового раствора на Астраханском ГКМ // Строительство нефтяных и газовых скважин на суше и на море. - 2019. - №3. - С. 30-34.</w:t>
      </w:r>
    </w:p>
    <w:p w:rsidR="00CD37CF" w:rsidRPr="00B01881" w:rsidRDefault="00CD37CF" w:rsidP="00350C6C">
      <w:pPr>
        <w:pStyle w:val="a5"/>
        <w:ind w:firstLine="708"/>
        <w:contextualSpacing/>
        <w:jc w:val="both"/>
        <w:rPr>
          <w:lang w:val="kk-KZ"/>
        </w:rPr>
      </w:pPr>
      <w:r w:rsidRPr="00B01881">
        <w:rPr>
          <w:lang w:val="ru-RU"/>
        </w:rPr>
        <w:t>15</w:t>
      </w:r>
      <w:r>
        <w:rPr>
          <w:lang w:val="ru-RU"/>
        </w:rPr>
        <w:t xml:space="preserve">1 </w:t>
      </w:r>
      <w:r>
        <w:rPr>
          <w:lang w:val="kk-KZ"/>
        </w:rPr>
        <w:t>Хуббатов</w:t>
      </w:r>
      <w:r w:rsidRPr="00B01881">
        <w:rPr>
          <w:lang w:val="kk-KZ"/>
        </w:rPr>
        <w:t xml:space="preserve"> А.А. </w:t>
      </w:r>
      <w:r>
        <w:rPr>
          <w:lang w:val="kk-KZ"/>
        </w:rPr>
        <w:t xml:space="preserve">и др. </w:t>
      </w:r>
      <w:r w:rsidRPr="00B01881">
        <w:rPr>
          <w:lang w:val="kk-KZ"/>
        </w:rPr>
        <w:t>Поликатионные буровые растворы "КАТБУРР" и перспективы их использования // Строительство нефтяных и газовых скважин на суше и на море. - 2019. - №7. - С. 19-25.</w:t>
      </w:r>
    </w:p>
    <w:p w:rsidR="00CD37CF" w:rsidRPr="00B01881" w:rsidRDefault="00CD37CF" w:rsidP="00350C6C">
      <w:pPr>
        <w:pStyle w:val="a5"/>
        <w:ind w:firstLine="708"/>
        <w:contextualSpacing/>
        <w:jc w:val="both"/>
        <w:rPr>
          <w:lang w:val="kk-KZ"/>
        </w:rPr>
      </w:pPr>
      <w:r w:rsidRPr="00B01881">
        <w:rPr>
          <w:lang w:val="ru-RU"/>
        </w:rPr>
        <w:t>15</w:t>
      </w:r>
      <w:r>
        <w:rPr>
          <w:lang w:val="ru-RU"/>
        </w:rPr>
        <w:t>2</w:t>
      </w:r>
      <w:r>
        <w:rPr>
          <w:lang w:val="kk-KZ"/>
        </w:rPr>
        <w:t xml:space="preserve"> Хуббатов</w:t>
      </w:r>
      <w:r w:rsidRPr="00B01881">
        <w:rPr>
          <w:lang w:val="kk-KZ"/>
        </w:rPr>
        <w:t xml:space="preserve"> А.А. </w:t>
      </w:r>
      <w:r>
        <w:rPr>
          <w:lang w:val="kk-KZ"/>
        </w:rPr>
        <w:t xml:space="preserve">и др. </w:t>
      </w:r>
      <w:r w:rsidRPr="00B01881">
        <w:rPr>
          <w:lang w:val="kk-KZ"/>
        </w:rPr>
        <w:t>Применение поликатионных буровых растворов при бурении соленосных отложений в прикаспийской впадине // Строительство нефтяных и газовых скважин на суше и на море. -2017. - №1. - С. 33-39.</w:t>
      </w:r>
    </w:p>
    <w:p w:rsidR="00CD37CF" w:rsidRPr="00B01881" w:rsidRDefault="00CD37CF" w:rsidP="00350C6C">
      <w:pPr>
        <w:pStyle w:val="a5"/>
        <w:ind w:firstLine="708"/>
        <w:contextualSpacing/>
        <w:jc w:val="both"/>
        <w:rPr>
          <w:lang w:val="kk-KZ"/>
        </w:rPr>
      </w:pPr>
      <w:r w:rsidRPr="00B01881">
        <w:rPr>
          <w:lang w:val="ru-RU"/>
        </w:rPr>
        <w:t>15</w:t>
      </w:r>
      <w:r>
        <w:rPr>
          <w:lang w:val="ru-RU"/>
        </w:rPr>
        <w:t>3</w:t>
      </w:r>
      <w:r>
        <w:rPr>
          <w:lang w:val="kk-KZ"/>
        </w:rPr>
        <w:t xml:space="preserve"> Хуббатов</w:t>
      </w:r>
      <w:r w:rsidRPr="00B01881">
        <w:rPr>
          <w:lang w:val="kk-KZ"/>
        </w:rPr>
        <w:t xml:space="preserve"> А.А. </w:t>
      </w:r>
      <w:r>
        <w:rPr>
          <w:lang w:val="kk-KZ"/>
        </w:rPr>
        <w:t xml:space="preserve">и др. </w:t>
      </w:r>
      <w:r w:rsidRPr="00B01881">
        <w:rPr>
          <w:lang w:val="kk-KZ"/>
        </w:rPr>
        <w:t>Водородные связи и взаимодействия в буровых растворах // Известия высших учебных заведений. Нефть и газ. - 2016. - №4. - С. 23-31.</w:t>
      </w:r>
    </w:p>
    <w:p w:rsidR="00CD37CF" w:rsidRPr="00B01881" w:rsidRDefault="00CD37CF" w:rsidP="00350C6C">
      <w:pPr>
        <w:pStyle w:val="a5"/>
        <w:ind w:firstLine="708"/>
        <w:contextualSpacing/>
        <w:jc w:val="both"/>
        <w:rPr>
          <w:lang w:val="kk-KZ"/>
        </w:rPr>
      </w:pPr>
      <w:r>
        <w:rPr>
          <w:lang w:val="ru-RU"/>
        </w:rPr>
        <w:t>154</w:t>
      </w:r>
      <w:r>
        <w:rPr>
          <w:lang w:val="kk-KZ"/>
        </w:rPr>
        <w:t xml:space="preserve"> Царьков</w:t>
      </w:r>
      <w:r w:rsidRPr="00B01881">
        <w:rPr>
          <w:lang w:val="kk-KZ"/>
        </w:rPr>
        <w:t xml:space="preserve"> А.Ю. Повышение ингибирующей способности буровых растворов реагентами на основе неомыленного талового пека </w:t>
      </w:r>
      <w:r w:rsidRPr="00B562E0">
        <w:rPr>
          <w:lang w:val="ru-RU"/>
        </w:rPr>
        <w:t>/</w:t>
      </w:r>
      <w:r w:rsidRPr="00B01881">
        <w:rPr>
          <w:lang w:val="kk-KZ"/>
        </w:rPr>
        <w:t>/ Сб</w:t>
      </w:r>
      <w:r w:rsidRPr="00B562E0">
        <w:rPr>
          <w:lang w:val="ru-RU"/>
        </w:rPr>
        <w:t>.</w:t>
      </w:r>
      <w:r w:rsidRPr="00B01881">
        <w:rPr>
          <w:lang w:val="kk-KZ"/>
        </w:rPr>
        <w:t xml:space="preserve"> ст</w:t>
      </w:r>
      <w:r w:rsidRPr="00B562E0">
        <w:rPr>
          <w:lang w:val="ru-RU"/>
        </w:rPr>
        <w:t>.</w:t>
      </w:r>
      <w:r w:rsidRPr="00B01881">
        <w:rPr>
          <w:lang w:val="kk-KZ"/>
        </w:rPr>
        <w:t xml:space="preserve"> конф</w:t>
      </w:r>
      <w:r w:rsidRPr="00B562E0">
        <w:rPr>
          <w:lang w:val="ru-RU"/>
        </w:rPr>
        <w:t>.</w:t>
      </w:r>
      <w:r w:rsidRPr="00B01881">
        <w:rPr>
          <w:lang w:val="kk-KZ"/>
        </w:rPr>
        <w:t xml:space="preserve"> «Булатовские чтения». </w:t>
      </w:r>
      <w:r>
        <w:rPr>
          <w:lang w:val="kk-KZ"/>
        </w:rPr>
        <w:t>–</w:t>
      </w:r>
      <w:r w:rsidRPr="00B562E0">
        <w:rPr>
          <w:lang w:val="ru-RU"/>
        </w:rPr>
        <w:t xml:space="preserve"> Краснодар</w:t>
      </w:r>
      <w:r w:rsidRPr="00E84DA1">
        <w:rPr>
          <w:lang w:val="ru-RU"/>
        </w:rPr>
        <w:t xml:space="preserve">, </w:t>
      </w:r>
      <w:r w:rsidRPr="00B01881">
        <w:rPr>
          <w:lang w:val="kk-KZ"/>
        </w:rPr>
        <w:t>2018. - С. 324-329.</w:t>
      </w:r>
    </w:p>
    <w:p w:rsidR="00CD37CF" w:rsidRPr="00B01881" w:rsidRDefault="00CD37CF" w:rsidP="00350C6C">
      <w:pPr>
        <w:pStyle w:val="a5"/>
        <w:ind w:firstLine="708"/>
        <w:contextualSpacing/>
        <w:jc w:val="both"/>
        <w:rPr>
          <w:lang w:val="kk-KZ"/>
        </w:rPr>
      </w:pPr>
      <w:r w:rsidRPr="00B01881">
        <w:rPr>
          <w:lang w:val="ru-RU"/>
        </w:rPr>
        <w:t>1</w:t>
      </w:r>
      <w:r>
        <w:rPr>
          <w:lang w:val="ru-RU"/>
        </w:rPr>
        <w:t>55</w:t>
      </w:r>
      <w:r>
        <w:rPr>
          <w:lang w:val="kk-KZ"/>
        </w:rPr>
        <w:t xml:space="preserve"> Чегодеев</w:t>
      </w:r>
      <w:r w:rsidRPr="00B01881">
        <w:rPr>
          <w:lang w:val="kk-KZ"/>
        </w:rPr>
        <w:t xml:space="preserve"> Ф.А.</w:t>
      </w:r>
      <w:r>
        <w:rPr>
          <w:lang w:val="kk-KZ"/>
        </w:rPr>
        <w:t xml:space="preserve">, </w:t>
      </w:r>
      <w:r w:rsidRPr="00B01881">
        <w:rPr>
          <w:lang w:val="kk-KZ"/>
        </w:rPr>
        <w:t>Шарафутдинова Р.З.Буровые и тампонажные растворы</w:t>
      </w:r>
      <w:r>
        <w:rPr>
          <w:lang w:val="kk-KZ"/>
        </w:rPr>
        <w:t>:</w:t>
      </w:r>
      <w:r w:rsidRPr="00B01881">
        <w:rPr>
          <w:lang w:val="kk-KZ"/>
        </w:rPr>
        <w:t xml:space="preserve"> теория и практика</w:t>
      </w:r>
      <w:r>
        <w:rPr>
          <w:lang w:val="kk-KZ"/>
        </w:rPr>
        <w:t xml:space="preserve">. – </w:t>
      </w:r>
      <w:r w:rsidRPr="00B01881">
        <w:rPr>
          <w:lang w:val="kk-KZ"/>
        </w:rPr>
        <w:t>СП</w:t>
      </w:r>
      <w:r>
        <w:rPr>
          <w:lang w:val="kk-KZ"/>
        </w:rPr>
        <w:t>б.,</w:t>
      </w:r>
      <w:r w:rsidRPr="00B01881">
        <w:rPr>
          <w:lang w:val="kk-KZ"/>
        </w:rPr>
        <w:t xml:space="preserve"> 2006. </w:t>
      </w:r>
      <w:r>
        <w:rPr>
          <w:lang w:val="kk-KZ"/>
        </w:rPr>
        <w:t>–</w:t>
      </w:r>
      <w:r w:rsidRPr="00B01881">
        <w:rPr>
          <w:lang w:val="kk-KZ"/>
        </w:rPr>
        <w:t xml:space="preserve"> 700 с.</w:t>
      </w:r>
    </w:p>
    <w:p w:rsidR="00CD37CF" w:rsidRPr="00B01881" w:rsidRDefault="00CD37CF" w:rsidP="00350C6C">
      <w:pPr>
        <w:pStyle w:val="a5"/>
        <w:ind w:firstLine="708"/>
        <w:contextualSpacing/>
        <w:jc w:val="both"/>
        <w:rPr>
          <w:lang w:val="kk-KZ"/>
        </w:rPr>
      </w:pPr>
      <w:r w:rsidRPr="00250E1D">
        <w:rPr>
          <w:lang w:val="kk-KZ"/>
        </w:rPr>
        <w:t>1</w:t>
      </w:r>
      <w:r>
        <w:rPr>
          <w:lang w:val="kk-KZ"/>
        </w:rPr>
        <w:t>56</w:t>
      </w:r>
      <w:r w:rsidRPr="00B01881">
        <w:rPr>
          <w:lang w:val="kk-KZ"/>
        </w:rPr>
        <w:t xml:space="preserve"> Артыкова</w:t>
      </w:r>
      <w:r w:rsidRPr="008060B4">
        <w:rPr>
          <w:lang w:val="ru-RU"/>
        </w:rPr>
        <w:t xml:space="preserve"> </w:t>
      </w:r>
      <w:r w:rsidRPr="00B01881">
        <w:rPr>
          <w:lang w:val="kk-KZ"/>
        </w:rPr>
        <w:t>Ж.К., Бейсенбаев</w:t>
      </w:r>
      <w:r w:rsidRPr="008060B4">
        <w:rPr>
          <w:lang w:val="ru-RU"/>
        </w:rPr>
        <w:t xml:space="preserve"> </w:t>
      </w:r>
      <w:r w:rsidRPr="00B01881">
        <w:rPr>
          <w:lang w:val="kk-KZ"/>
        </w:rPr>
        <w:t>О.К., Кадыров</w:t>
      </w:r>
      <w:r w:rsidRPr="008060B4">
        <w:rPr>
          <w:lang w:val="ru-RU"/>
        </w:rPr>
        <w:t xml:space="preserve"> </w:t>
      </w:r>
      <w:r w:rsidRPr="00B01881">
        <w:rPr>
          <w:lang w:val="kk-KZ"/>
        </w:rPr>
        <w:t>А.А. Повышения термо- и солестойкости химических реагентов полимерных–стабилизаторов</w:t>
      </w:r>
      <w:r>
        <w:rPr>
          <w:lang w:val="kk-KZ"/>
        </w:rPr>
        <w:t xml:space="preserve"> //</w:t>
      </w:r>
      <w:r w:rsidR="00FA30F6" w:rsidRPr="00FA30F6">
        <w:rPr>
          <w:lang w:val="ru-RU"/>
        </w:rPr>
        <w:t xml:space="preserve"> </w:t>
      </w:r>
      <w:r>
        <w:rPr>
          <w:lang w:val="kk-KZ"/>
        </w:rPr>
        <w:t xml:space="preserve">Матер. </w:t>
      </w:r>
      <w:r w:rsidRPr="00B01881">
        <w:rPr>
          <w:lang w:val="kk-KZ"/>
        </w:rPr>
        <w:t>междунар</w:t>
      </w:r>
      <w:r>
        <w:rPr>
          <w:lang w:val="kk-KZ"/>
        </w:rPr>
        <w:t>.</w:t>
      </w:r>
      <w:r w:rsidRPr="00B01881">
        <w:rPr>
          <w:lang w:val="kk-KZ"/>
        </w:rPr>
        <w:t xml:space="preserve"> науч</w:t>
      </w:r>
      <w:r>
        <w:rPr>
          <w:lang w:val="kk-KZ"/>
        </w:rPr>
        <w:t>.</w:t>
      </w:r>
      <w:r w:rsidRPr="00B01881">
        <w:rPr>
          <w:lang w:val="kk-KZ"/>
        </w:rPr>
        <w:t>-практ</w:t>
      </w:r>
      <w:r>
        <w:rPr>
          <w:lang w:val="kk-KZ"/>
        </w:rPr>
        <w:t>.</w:t>
      </w:r>
      <w:r w:rsidRPr="00B01881">
        <w:rPr>
          <w:lang w:val="kk-KZ"/>
        </w:rPr>
        <w:t xml:space="preserve"> конф</w:t>
      </w:r>
      <w:r>
        <w:rPr>
          <w:lang w:val="kk-KZ"/>
        </w:rPr>
        <w:t>.</w:t>
      </w:r>
      <w:r w:rsidRPr="00B01881">
        <w:rPr>
          <w:lang w:val="kk-KZ"/>
        </w:rPr>
        <w:t xml:space="preserve"> «Фундаментальные и практические аспекты функциональных полимеров». </w:t>
      </w:r>
      <w:r>
        <w:rPr>
          <w:lang w:val="kk-KZ"/>
        </w:rPr>
        <w:t xml:space="preserve">– </w:t>
      </w:r>
      <w:r w:rsidRPr="00B01881">
        <w:rPr>
          <w:lang w:val="kk-KZ"/>
        </w:rPr>
        <w:t xml:space="preserve">Ташкент, 2023. – </w:t>
      </w:r>
      <w:r>
        <w:rPr>
          <w:lang w:val="kk-KZ"/>
        </w:rPr>
        <w:t>С</w:t>
      </w:r>
      <w:r w:rsidRPr="00B01881">
        <w:rPr>
          <w:lang w:val="kk-KZ"/>
        </w:rPr>
        <w:t>.775-779</w:t>
      </w:r>
      <w:r>
        <w:rPr>
          <w:lang w:val="kk-KZ"/>
        </w:rPr>
        <w:t>.</w:t>
      </w:r>
    </w:p>
    <w:p w:rsidR="00CD37CF" w:rsidRPr="00B01881" w:rsidRDefault="00CD37CF" w:rsidP="00350C6C">
      <w:pPr>
        <w:pStyle w:val="a5"/>
        <w:ind w:firstLine="708"/>
        <w:contextualSpacing/>
        <w:jc w:val="both"/>
        <w:rPr>
          <w:lang w:val="kk-KZ"/>
        </w:rPr>
      </w:pPr>
      <w:r w:rsidRPr="00B01881">
        <w:rPr>
          <w:lang w:val="ru-RU"/>
        </w:rPr>
        <w:t>1</w:t>
      </w:r>
      <w:r>
        <w:rPr>
          <w:lang w:val="ru-RU"/>
        </w:rPr>
        <w:t xml:space="preserve">57 </w:t>
      </w:r>
      <w:r>
        <w:rPr>
          <w:lang w:val="kk-KZ"/>
        </w:rPr>
        <w:t>Чудинова</w:t>
      </w:r>
      <w:r w:rsidRPr="008060B4">
        <w:rPr>
          <w:lang w:val="ru-RU"/>
        </w:rPr>
        <w:t xml:space="preserve"> </w:t>
      </w:r>
      <w:r>
        <w:rPr>
          <w:lang w:val="kk-KZ"/>
        </w:rPr>
        <w:t>И.В.,</w:t>
      </w:r>
      <w:r w:rsidRPr="00B01881">
        <w:rPr>
          <w:lang w:val="kk-KZ"/>
        </w:rPr>
        <w:t xml:space="preserve"> Николаев</w:t>
      </w:r>
      <w:r w:rsidRPr="008060B4">
        <w:rPr>
          <w:lang w:val="ru-RU"/>
        </w:rPr>
        <w:t xml:space="preserve"> </w:t>
      </w:r>
      <w:r>
        <w:rPr>
          <w:lang w:val="kk-KZ"/>
        </w:rPr>
        <w:t xml:space="preserve">Н.И. </w:t>
      </w:r>
      <w:r w:rsidRPr="00B01881">
        <w:rPr>
          <w:lang w:val="kk-KZ"/>
        </w:rPr>
        <w:t xml:space="preserve">Разработка состава и исследование свойств бурового раствора для бурения скважин в неустойчивых глинистых породах // Успехи современного естествознания. </w:t>
      </w:r>
      <w:r>
        <w:rPr>
          <w:lang w:val="kk-KZ"/>
        </w:rPr>
        <w:t>–</w:t>
      </w:r>
      <w:r w:rsidRPr="00B01881">
        <w:rPr>
          <w:lang w:val="kk-KZ"/>
        </w:rPr>
        <w:t xml:space="preserve"> 2019. </w:t>
      </w:r>
      <w:r>
        <w:rPr>
          <w:lang w:val="kk-KZ"/>
        </w:rPr>
        <w:t>–</w:t>
      </w:r>
      <w:r w:rsidRPr="00B01881">
        <w:rPr>
          <w:lang w:val="kk-KZ"/>
        </w:rPr>
        <w:t xml:space="preserve"> №8</w:t>
      </w:r>
      <w:r>
        <w:rPr>
          <w:lang w:val="kk-KZ"/>
        </w:rPr>
        <w:t>.–</w:t>
      </w:r>
      <w:r w:rsidRPr="00B01881">
        <w:rPr>
          <w:lang w:val="kk-KZ"/>
        </w:rPr>
        <w:t xml:space="preserve"> С. 85-89.</w:t>
      </w:r>
    </w:p>
    <w:p w:rsidR="00CD37CF" w:rsidRPr="00B01881" w:rsidRDefault="00CD37CF" w:rsidP="00350C6C">
      <w:pPr>
        <w:pStyle w:val="a5"/>
        <w:ind w:firstLine="708"/>
        <w:contextualSpacing/>
        <w:jc w:val="both"/>
        <w:rPr>
          <w:lang w:val="kk-KZ"/>
        </w:rPr>
      </w:pPr>
      <w:r>
        <w:lastRenderedPageBreak/>
        <w:t>1</w:t>
      </w:r>
      <w:r w:rsidRPr="00D458D5">
        <w:t>58</w:t>
      </w:r>
      <w:r w:rsidRPr="00B01881">
        <w:rPr>
          <w:lang w:val="kk-KZ"/>
        </w:rPr>
        <w:t xml:space="preserve"> Aguilar</w:t>
      </w:r>
      <w:r>
        <w:t xml:space="preserve"> </w:t>
      </w:r>
      <w:r w:rsidRPr="00B01881">
        <w:rPr>
          <w:lang w:val="kk-KZ"/>
        </w:rPr>
        <w:t>J., Moscoso</w:t>
      </w:r>
      <w:r>
        <w:t xml:space="preserve"> </w:t>
      </w:r>
      <w:r w:rsidRPr="00B01881">
        <w:rPr>
          <w:lang w:val="kk-KZ"/>
        </w:rPr>
        <w:t>F., Rios</w:t>
      </w:r>
      <w:r>
        <w:t xml:space="preserve"> </w:t>
      </w:r>
      <w:r w:rsidRPr="00B01881">
        <w:rPr>
          <w:lang w:val="kk-KZ"/>
        </w:rPr>
        <w:t>O.</w:t>
      </w:r>
      <w:r>
        <w:t>et al.</w:t>
      </w:r>
      <w:r w:rsidRPr="00B01881">
        <w:rPr>
          <w:lang w:val="kk-KZ"/>
        </w:rPr>
        <w:t xml:space="preserve"> Swelling Behavior of Poly (N-isopropylacrylamide) Nanogels with Narrow Size Distribution Made by Semi-continuous Inverse Heterophase Polymerization</w:t>
      </w:r>
      <w:r w:rsidRPr="00FE24AA">
        <w:rPr>
          <w:lang w:val="kk-KZ"/>
        </w:rPr>
        <w:t xml:space="preserve"> //</w:t>
      </w:r>
      <w:r w:rsidRPr="00B01881">
        <w:rPr>
          <w:lang w:val="kk-KZ"/>
        </w:rPr>
        <w:t xml:space="preserve"> Journal of Macromolecular Science</w:t>
      </w:r>
      <w:r w:rsidRPr="00FE24AA">
        <w:rPr>
          <w:lang w:val="kk-KZ"/>
        </w:rPr>
        <w:t xml:space="preserve">. – 2014. – Vol. 51, Issue 5, </w:t>
      </w:r>
      <w:r w:rsidRPr="00B01881">
        <w:rPr>
          <w:lang w:val="kk-KZ"/>
        </w:rPr>
        <w:t>Part A</w:t>
      </w:r>
      <w:r w:rsidRPr="00FE24AA">
        <w:rPr>
          <w:lang w:val="kk-KZ"/>
        </w:rPr>
        <w:t>.</w:t>
      </w:r>
      <w:r>
        <w:t xml:space="preserve"> – P.</w:t>
      </w:r>
      <w:r w:rsidRPr="00B01881">
        <w:rPr>
          <w:lang w:val="kk-KZ"/>
        </w:rPr>
        <w:t xml:space="preserve"> 412-419.</w:t>
      </w:r>
    </w:p>
    <w:p w:rsidR="00FA30F6" w:rsidRDefault="00CD37CF" w:rsidP="00350C6C">
      <w:pPr>
        <w:pStyle w:val="a5"/>
        <w:numPr>
          <w:ilvl w:val="0"/>
          <w:numId w:val="3"/>
        </w:numPr>
        <w:ind w:left="0" w:firstLine="567"/>
        <w:contextualSpacing/>
        <w:jc w:val="both"/>
        <w:rPr>
          <w:lang w:val="kk-KZ"/>
        </w:rPr>
      </w:pPr>
      <w:r w:rsidRPr="00B01881">
        <w:rPr>
          <w:lang w:val="kk-KZ"/>
        </w:rPr>
        <w:t xml:space="preserve">Шарафутдинова Р.З. </w:t>
      </w:r>
      <w:r>
        <w:rPr>
          <w:lang w:val="kk-KZ"/>
        </w:rPr>
        <w:t xml:space="preserve">и др. </w:t>
      </w:r>
      <w:r w:rsidRPr="00B01881">
        <w:rPr>
          <w:lang w:val="kk-KZ"/>
        </w:rPr>
        <w:t xml:space="preserve">Управление поведением глинистых отложений при строительстве скважин // Научно-технические достижения газовой промышленности: сб. науч. тр. </w:t>
      </w:r>
      <w:r>
        <w:rPr>
          <w:lang w:val="kk-KZ"/>
        </w:rPr>
        <w:t xml:space="preserve">– </w:t>
      </w:r>
      <w:r w:rsidRPr="00B01881">
        <w:rPr>
          <w:lang w:val="kk-KZ"/>
        </w:rPr>
        <w:t>Уфа</w:t>
      </w:r>
      <w:r>
        <w:rPr>
          <w:lang w:val="kk-KZ"/>
        </w:rPr>
        <w:t>,</w:t>
      </w:r>
      <w:r w:rsidRPr="00B01881">
        <w:rPr>
          <w:lang w:val="kk-KZ"/>
        </w:rPr>
        <w:t xml:space="preserve"> 2001. </w:t>
      </w:r>
      <w:r>
        <w:rPr>
          <w:lang w:val="kk-KZ"/>
        </w:rPr>
        <w:t>–</w:t>
      </w:r>
      <w:r w:rsidR="00FA30F6">
        <w:rPr>
          <w:lang w:val="kk-KZ"/>
        </w:rPr>
        <w:t xml:space="preserve"> С. 58-77.</w:t>
      </w:r>
    </w:p>
    <w:p w:rsidR="00FA30F6" w:rsidRDefault="00CD37CF" w:rsidP="00350C6C">
      <w:pPr>
        <w:pStyle w:val="a5"/>
        <w:numPr>
          <w:ilvl w:val="0"/>
          <w:numId w:val="3"/>
        </w:numPr>
        <w:ind w:left="0" w:firstLine="567"/>
        <w:contextualSpacing/>
        <w:jc w:val="both"/>
        <w:rPr>
          <w:lang w:val="kk-KZ"/>
        </w:rPr>
      </w:pPr>
      <w:r w:rsidRPr="00B01881">
        <w:rPr>
          <w:lang w:val="kk-KZ"/>
        </w:rPr>
        <w:t xml:space="preserve">Шарафутдинова Р.З. Современные проблемы нестабильности ствола скважины // Научно-технический вестник ОАО «НК «Роснефть». </w:t>
      </w:r>
      <w:r>
        <w:rPr>
          <w:lang w:val="kk-KZ"/>
        </w:rPr>
        <w:t>–</w:t>
      </w:r>
      <w:r w:rsidRPr="00B01881">
        <w:rPr>
          <w:lang w:val="kk-KZ"/>
        </w:rPr>
        <w:t xml:space="preserve"> 2008. </w:t>
      </w:r>
      <w:r>
        <w:rPr>
          <w:lang w:val="kk-KZ"/>
        </w:rPr>
        <w:t>–</w:t>
      </w:r>
      <w:r w:rsidRPr="00B01881">
        <w:rPr>
          <w:lang w:val="kk-KZ"/>
        </w:rPr>
        <w:t xml:space="preserve"> №5. </w:t>
      </w:r>
      <w:r>
        <w:rPr>
          <w:lang w:val="kk-KZ"/>
        </w:rPr>
        <w:t>–</w:t>
      </w:r>
      <w:r w:rsidRPr="00B01881">
        <w:rPr>
          <w:lang w:val="kk-KZ"/>
        </w:rPr>
        <w:t xml:space="preserve"> С.13-15.</w:t>
      </w:r>
    </w:p>
    <w:p w:rsidR="00CD37CF" w:rsidRPr="00FA30F6" w:rsidRDefault="00CD37CF" w:rsidP="00350C6C">
      <w:pPr>
        <w:pStyle w:val="a5"/>
        <w:numPr>
          <w:ilvl w:val="0"/>
          <w:numId w:val="3"/>
        </w:numPr>
        <w:ind w:left="0" w:firstLine="567"/>
        <w:contextualSpacing/>
        <w:jc w:val="both"/>
        <w:rPr>
          <w:lang w:val="kk-KZ"/>
        </w:rPr>
      </w:pPr>
      <w:r w:rsidRPr="00FA30F6">
        <w:rPr>
          <w:lang w:val="kk-KZ"/>
        </w:rPr>
        <w:t>Rico-Valverde E.J. Jiménez-Regalado</w:t>
      </w:r>
      <w:r w:rsidR="00FA30F6">
        <w:t xml:space="preserve"> </w:t>
      </w:r>
      <w:r w:rsidRPr="00FA30F6">
        <w:rPr>
          <w:lang w:val="kk-KZ"/>
        </w:rPr>
        <w:t>S</w:t>
      </w:r>
      <w:r>
        <w:t>.</w:t>
      </w:r>
      <w:r w:rsidRPr="00FA30F6">
        <w:rPr>
          <w:lang w:val="kk-KZ"/>
        </w:rPr>
        <w:t xml:space="preserve"> Characterization and Rheological Properties, as a Function of Temperature, of Three Associative Polymers with Different Microstructure Obtained by Solution Polymerization</w:t>
      </w:r>
      <w:r>
        <w:t xml:space="preserve"> //</w:t>
      </w:r>
      <w:r w:rsidRPr="00FA30F6">
        <w:rPr>
          <w:lang w:val="kk-KZ"/>
        </w:rPr>
        <w:t xml:space="preserve"> Polymer Bulletin</w:t>
      </w:r>
      <w:r>
        <w:t xml:space="preserve">.– 2009. – Vol. </w:t>
      </w:r>
      <w:r w:rsidRPr="00FA30F6">
        <w:rPr>
          <w:lang w:val="kk-KZ"/>
        </w:rPr>
        <w:t>62</w:t>
      </w:r>
      <w:r>
        <w:t>. – P.</w:t>
      </w:r>
      <w:r w:rsidRPr="00FA30F6">
        <w:rPr>
          <w:lang w:val="kk-KZ"/>
        </w:rPr>
        <w:t xml:space="preserve"> 57-67.</w:t>
      </w:r>
    </w:p>
    <w:p w:rsidR="00CD37CF" w:rsidRPr="00D458D5" w:rsidRDefault="00CD37CF" w:rsidP="00350C6C">
      <w:pPr>
        <w:pStyle w:val="a5"/>
        <w:numPr>
          <w:ilvl w:val="0"/>
          <w:numId w:val="3"/>
        </w:numPr>
        <w:ind w:left="0" w:firstLine="567"/>
        <w:contextualSpacing/>
        <w:jc w:val="both"/>
        <w:rPr>
          <w:lang w:val="kk-KZ"/>
        </w:rPr>
      </w:pPr>
      <w:r w:rsidRPr="00D458D5">
        <w:rPr>
          <w:rFonts w:eastAsia="Calibri"/>
          <w:noProof/>
          <w:lang w:val="ru-RU"/>
        </w:rPr>
        <w:t>Куренков В.Ф., Тихонова Г.П., Калашникова В.И., Мягченков В.А.//Высокомолек. соед. А.-1980. Т.22.- №2.- С.303.</w:t>
      </w:r>
    </w:p>
    <w:p w:rsidR="00CD37CF" w:rsidRDefault="00CD37CF" w:rsidP="00350C6C">
      <w:pPr>
        <w:pStyle w:val="a5"/>
        <w:numPr>
          <w:ilvl w:val="0"/>
          <w:numId w:val="3"/>
        </w:numPr>
        <w:ind w:left="0" w:firstLine="567"/>
        <w:contextualSpacing/>
        <w:jc w:val="both"/>
        <w:rPr>
          <w:lang w:val="kk-KZ"/>
        </w:rPr>
      </w:pPr>
      <w:r w:rsidRPr="00D458D5">
        <w:rPr>
          <w:rFonts w:eastAsia="Calibri"/>
          <w:noProof/>
          <w:lang w:val="kk-KZ"/>
        </w:rPr>
        <w:t>Kurenkov</w:t>
      </w:r>
      <w:r w:rsidR="00FA30F6" w:rsidRPr="00FA30F6">
        <w:rPr>
          <w:rFonts w:eastAsia="Calibri"/>
          <w:noProof/>
          <w:lang w:val="kk-KZ"/>
        </w:rPr>
        <w:t xml:space="preserve"> </w:t>
      </w:r>
      <w:r w:rsidRPr="00D458D5">
        <w:rPr>
          <w:rFonts w:eastAsia="Calibri"/>
          <w:noProof/>
          <w:lang w:val="kk-KZ"/>
        </w:rPr>
        <w:t>V.F., Vagapova</w:t>
      </w:r>
      <w:r w:rsidR="00FA30F6" w:rsidRPr="00FA30F6">
        <w:rPr>
          <w:rFonts w:eastAsia="Calibri"/>
          <w:noProof/>
          <w:lang w:val="kk-KZ"/>
        </w:rPr>
        <w:t xml:space="preserve"> </w:t>
      </w:r>
      <w:r w:rsidRPr="00D458D5">
        <w:rPr>
          <w:rFonts w:eastAsia="Calibri"/>
          <w:noProof/>
          <w:lang w:val="kk-KZ"/>
        </w:rPr>
        <w:t>A.K., Myagchenkov</w:t>
      </w:r>
      <w:r w:rsidR="00FA30F6" w:rsidRPr="00FA30F6">
        <w:rPr>
          <w:rFonts w:eastAsia="Calibri"/>
          <w:noProof/>
          <w:lang w:val="kk-KZ"/>
        </w:rPr>
        <w:t xml:space="preserve"> </w:t>
      </w:r>
      <w:r w:rsidRPr="00D458D5">
        <w:rPr>
          <w:rFonts w:eastAsia="Calibri"/>
          <w:noProof/>
          <w:lang w:val="kk-KZ"/>
        </w:rPr>
        <w:t xml:space="preserve">V.A. // Eur.Polym. J. -1982. -V.18. -№9. -P.763. </w:t>
      </w:r>
    </w:p>
    <w:p w:rsidR="00CD37CF" w:rsidRPr="00D458D5" w:rsidRDefault="00CD37CF" w:rsidP="00350C6C">
      <w:pPr>
        <w:pStyle w:val="a5"/>
        <w:numPr>
          <w:ilvl w:val="0"/>
          <w:numId w:val="3"/>
        </w:numPr>
        <w:ind w:left="0" w:firstLine="567"/>
        <w:contextualSpacing/>
        <w:jc w:val="both"/>
        <w:rPr>
          <w:lang w:val="kk-KZ"/>
        </w:rPr>
      </w:pPr>
      <w:r w:rsidRPr="00D458D5">
        <w:rPr>
          <w:rFonts w:eastAsia="Calibri"/>
          <w:noProof/>
          <w:lang w:val="ru-RU"/>
        </w:rPr>
        <w:t>Барабанова А.И., Громов В.Ф., Бунэ Е.В., Богачев Ю.С., Козлова Н.В., Телешов Э.Н. Радикальная полимеризация винилсульфокислоты и ее сополимеризация с акриламидом в водном растворе // Высокомолек. соед. А. -1994. -Т.36. -№6, - С. 901-907.</w:t>
      </w:r>
    </w:p>
    <w:p w:rsidR="00CD37CF" w:rsidRDefault="00CD37CF" w:rsidP="00350C6C">
      <w:pPr>
        <w:pStyle w:val="a5"/>
        <w:numPr>
          <w:ilvl w:val="0"/>
          <w:numId w:val="3"/>
        </w:numPr>
        <w:ind w:left="0" w:firstLine="567"/>
        <w:contextualSpacing/>
        <w:jc w:val="both"/>
        <w:rPr>
          <w:lang w:val="kk-KZ"/>
        </w:rPr>
      </w:pPr>
      <w:r w:rsidRPr="00D458D5">
        <w:rPr>
          <w:rFonts w:eastAsia="Calibri"/>
          <w:noProof/>
          <w:lang w:val="ru-RU"/>
        </w:rPr>
        <w:t xml:space="preserve">Кабанов В.А.,Топчиев Д.А. Полимеризация ионизирующихся мономеров. </w:t>
      </w:r>
      <w:r w:rsidRPr="00D458D5">
        <w:rPr>
          <w:rFonts w:eastAsia="Calibri"/>
          <w:noProof/>
        </w:rPr>
        <w:t>М.: Наука, 1975</w:t>
      </w:r>
      <w:r w:rsidRPr="00D458D5">
        <w:rPr>
          <w:lang w:val="kk-KZ"/>
        </w:rPr>
        <w:t>. - №4. - С. 24-27.</w:t>
      </w:r>
    </w:p>
    <w:p w:rsidR="00CD37CF" w:rsidRPr="00D458D5" w:rsidRDefault="00CD37CF" w:rsidP="00350C6C">
      <w:pPr>
        <w:pStyle w:val="a5"/>
        <w:numPr>
          <w:ilvl w:val="0"/>
          <w:numId w:val="3"/>
        </w:numPr>
        <w:ind w:left="0" w:firstLine="567"/>
        <w:contextualSpacing/>
        <w:jc w:val="both"/>
        <w:rPr>
          <w:lang w:val="kk-KZ"/>
        </w:rPr>
      </w:pPr>
      <w:r w:rsidRPr="00D458D5">
        <w:rPr>
          <w:rFonts w:eastAsia="Gungsuh"/>
          <w:bCs/>
          <w:lang w:val="kk-KZ" w:bidi="en-US"/>
        </w:rPr>
        <w:t xml:space="preserve">Mayo F.R. A Basis for Comparing the Behavior of Monomers in Copolymerization; The Copolymerization of Styrene and Methyl Methacrylate </w:t>
      </w:r>
      <w:r w:rsidRPr="00D458D5">
        <w:rPr>
          <w:rFonts w:eastAsia="Gungsuh"/>
          <w:bCs/>
          <w:lang w:val="kk-KZ"/>
        </w:rPr>
        <w:t xml:space="preserve">/ </w:t>
      </w:r>
      <w:r w:rsidRPr="00D458D5">
        <w:rPr>
          <w:rFonts w:eastAsia="Gungsuh"/>
          <w:bCs/>
          <w:lang w:val="kk-KZ" w:bidi="en-US"/>
        </w:rPr>
        <w:t xml:space="preserve">Frank R. Mayo, Frederick M. Lewis </w:t>
      </w:r>
      <w:r w:rsidRPr="00D458D5">
        <w:rPr>
          <w:rFonts w:eastAsia="Gungsuh"/>
          <w:bCs/>
          <w:lang w:val="kk-KZ"/>
        </w:rPr>
        <w:t xml:space="preserve">// </w:t>
      </w:r>
      <w:r w:rsidRPr="00D458D5">
        <w:rPr>
          <w:rFonts w:eastAsia="Gungsuh"/>
          <w:bCs/>
          <w:lang w:val="kk-KZ" w:bidi="en-US"/>
        </w:rPr>
        <w:t>J. Am. Chem. Soc.. - 1944. - V. 66(9). - P. 1594-1601.</w:t>
      </w:r>
    </w:p>
    <w:p w:rsidR="00CD37CF" w:rsidRDefault="00CD37CF" w:rsidP="00350C6C">
      <w:pPr>
        <w:pStyle w:val="a5"/>
        <w:numPr>
          <w:ilvl w:val="0"/>
          <w:numId w:val="3"/>
        </w:numPr>
        <w:ind w:left="0" w:firstLine="567"/>
        <w:contextualSpacing/>
        <w:jc w:val="both"/>
        <w:rPr>
          <w:lang w:val="kk-KZ"/>
        </w:rPr>
      </w:pPr>
      <w:r w:rsidRPr="00D458D5">
        <w:rPr>
          <w:rFonts w:eastAsia="Gungsuh"/>
          <w:bCs/>
          <w:lang w:val="kk-KZ" w:bidi="en-US"/>
        </w:rPr>
        <w:t xml:space="preserve">Merz E. Intramolecular reactions in vinyl polymers as a means of investigation of the propagation step </w:t>
      </w:r>
      <w:r w:rsidRPr="00D458D5">
        <w:rPr>
          <w:rFonts w:eastAsia="Gungsuh"/>
          <w:bCs/>
        </w:rPr>
        <w:t xml:space="preserve">/ </w:t>
      </w:r>
      <w:r w:rsidRPr="00D458D5">
        <w:rPr>
          <w:rFonts w:eastAsia="Gungsuh"/>
          <w:bCs/>
          <w:lang w:val="kk-KZ" w:bidi="en-US"/>
        </w:rPr>
        <w:t xml:space="preserve">Merz E., Alfrey T., Goldfinger G. </w:t>
      </w:r>
      <w:r w:rsidRPr="00D458D5">
        <w:rPr>
          <w:rFonts w:eastAsia="Gungsuh"/>
          <w:bCs/>
        </w:rPr>
        <w:t xml:space="preserve">// </w:t>
      </w:r>
      <w:r w:rsidRPr="00D458D5">
        <w:rPr>
          <w:rFonts w:eastAsia="Gungsuh"/>
          <w:bCs/>
          <w:lang w:val="kk-KZ" w:bidi="en-US"/>
        </w:rPr>
        <w:t>J. Am. Chem. Soc. - 1946. - V. 1(2). - P. 75-82.</w:t>
      </w:r>
    </w:p>
    <w:p w:rsidR="00CD37CF" w:rsidRDefault="00CD37CF" w:rsidP="00350C6C">
      <w:pPr>
        <w:pStyle w:val="a5"/>
        <w:numPr>
          <w:ilvl w:val="0"/>
          <w:numId w:val="3"/>
        </w:numPr>
        <w:ind w:left="0" w:firstLine="567"/>
        <w:contextualSpacing/>
        <w:jc w:val="both"/>
        <w:rPr>
          <w:lang w:val="kk-KZ"/>
        </w:rPr>
      </w:pPr>
      <w:r w:rsidRPr="00D458D5">
        <w:rPr>
          <w:rFonts w:eastAsia="Gungsuh"/>
          <w:bCs/>
          <w:lang w:val="kk-KZ" w:bidi="ru-RU"/>
        </w:rPr>
        <w:t>Мягченков В.А. Композиционная неоднородность сополимеров / Мягченков В.А., Френкель С.Я. - Л.: Химия, 1988. - 248 с.</w:t>
      </w:r>
    </w:p>
    <w:p w:rsidR="00CD37CF" w:rsidRPr="00D458D5" w:rsidRDefault="00CD37CF" w:rsidP="00350C6C">
      <w:pPr>
        <w:pStyle w:val="a5"/>
        <w:numPr>
          <w:ilvl w:val="0"/>
          <w:numId w:val="3"/>
        </w:numPr>
        <w:ind w:left="0" w:firstLine="567"/>
        <w:contextualSpacing/>
        <w:jc w:val="both"/>
        <w:rPr>
          <w:lang w:val="kk-KZ"/>
        </w:rPr>
      </w:pPr>
      <w:r w:rsidRPr="00D458D5">
        <w:rPr>
          <w:lang w:val="ru-RU"/>
        </w:rPr>
        <w:t>Барабанов В.П., Крупин С.В., Загидуллина Д.Ш. Определение состава порошкообразного гидролизованного полиакрилонитрила //</w:t>
      </w:r>
      <w:r w:rsidR="00FA30F6" w:rsidRPr="00FA30F6">
        <w:rPr>
          <w:lang w:val="ru-RU"/>
        </w:rPr>
        <w:t xml:space="preserve"> </w:t>
      </w:r>
      <w:r w:rsidRPr="00D458D5">
        <w:rPr>
          <w:lang w:val="ru-RU"/>
        </w:rPr>
        <w:t>Межвузовский сборник. Химия и технология элементорганических соединений и полимеров. -1977, вып.6.-С.55-59.</w:t>
      </w:r>
    </w:p>
    <w:p w:rsidR="00CD37CF" w:rsidRPr="00D458D5" w:rsidRDefault="00CD37CF" w:rsidP="00350C6C">
      <w:pPr>
        <w:pStyle w:val="a5"/>
        <w:numPr>
          <w:ilvl w:val="0"/>
          <w:numId w:val="3"/>
        </w:numPr>
        <w:ind w:left="0" w:firstLine="567"/>
        <w:contextualSpacing/>
        <w:jc w:val="both"/>
        <w:rPr>
          <w:lang w:val="kk-KZ"/>
        </w:rPr>
      </w:pPr>
      <w:r w:rsidRPr="00D458D5">
        <w:rPr>
          <w:lang w:val="kk-KZ"/>
        </w:rPr>
        <w:t xml:space="preserve">Beysenbayev O.K., Artykova Zh.K., Issa </w:t>
      </w:r>
      <w:r w:rsidR="00FA30F6" w:rsidRPr="00FA30F6">
        <w:rPr>
          <w:lang w:val="kk-KZ"/>
        </w:rPr>
        <w:t>A</w:t>
      </w:r>
      <w:r w:rsidRPr="00D458D5">
        <w:rPr>
          <w:lang w:val="kk-KZ"/>
        </w:rPr>
        <w:t>.</w:t>
      </w:r>
      <w:r w:rsidR="00FA30F6" w:rsidRPr="00FA30F6">
        <w:rPr>
          <w:lang w:val="kk-KZ"/>
        </w:rPr>
        <w:t>B.</w:t>
      </w:r>
      <w:r w:rsidRPr="00D458D5">
        <w:rPr>
          <w:lang w:val="kk-KZ"/>
        </w:rPr>
        <w:t xml:space="preserve"> et al. Synthesis and research of some physical and chemical properties of polyelectrolyte surfaces</w:t>
      </w:r>
      <w:r>
        <w:t xml:space="preserve"> // Procced. 6th</w:t>
      </w:r>
      <w:r w:rsidRPr="00D458D5">
        <w:rPr>
          <w:lang w:val="kk-KZ"/>
        </w:rPr>
        <w:t xml:space="preserve"> internat</w:t>
      </w:r>
      <w:r>
        <w:t>.</w:t>
      </w:r>
      <w:r w:rsidRPr="00D458D5">
        <w:rPr>
          <w:lang w:val="kk-KZ"/>
        </w:rPr>
        <w:t xml:space="preserve"> annual conf</w:t>
      </w:r>
      <w:r>
        <w:t>.</w:t>
      </w:r>
      <w:r w:rsidRPr="00D458D5">
        <w:rPr>
          <w:lang w:val="kk-KZ"/>
        </w:rPr>
        <w:t xml:space="preserve"> “Industrial Technologies and Engineering”</w:t>
      </w:r>
      <w:r>
        <w:t xml:space="preserve"> (</w:t>
      </w:r>
      <w:r w:rsidRPr="00D458D5">
        <w:rPr>
          <w:lang w:val="kk-KZ"/>
        </w:rPr>
        <w:t>ICITE – 2019</w:t>
      </w:r>
      <w:r>
        <w:t xml:space="preserve">).- </w:t>
      </w:r>
      <w:r w:rsidRPr="00D458D5">
        <w:rPr>
          <w:lang w:val="kk-KZ"/>
        </w:rPr>
        <w:t xml:space="preserve">Shymkent, 2019. </w:t>
      </w:r>
      <w:r>
        <w:t>- P</w:t>
      </w:r>
      <w:r w:rsidRPr="00D458D5">
        <w:rPr>
          <w:lang w:val="kk-KZ"/>
        </w:rPr>
        <w:t>.22-29.</w:t>
      </w:r>
    </w:p>
    <w:p w:rsidR="00CD37CF" w:rsidRDefault="00CD37CF" w:rsidP="00350C6C">
      <w:pPr>
        <w:pStyle w:val="a5"/>
        <w:ind w:firstLine="708"/>
        <w:contextualSpacing/>
        <w:jc w:val="both"/>
        <w:rPr>
          <w:lang w:val="kk-KZ"/>
        </w:rPr>
      </w:pPr>
      <w:r w:rsidRPr="008A5F85">
        <w:rPr>
          <w:lang w:val="kk-KZ"/>
        </w:rPr>
        <w:t>172 Artykova</w:t>
      </w:r>
      <w:r>
        <w:t xml:space="preserve"> </w:t>
      </w:r>
      <w:r w:rsidRPr="008A5F85">
        <w:rPr>
          <w:lang w:val="kk-KZ"/>
        </w:rPr>
        <w:t>Zh.K., Beisenbayev</w:t>
      </w:r>
      <w:r>
        <w:t xml:space="preserve"> </w:t>
      </w:r>
      <w:r w:rsidRPr="008A5F85">
        <w:rPr>
          <w:lang w:val="kk-KZ"/>
        </w:rPr>
        <w:t>O.K.</w:t>
      </w:r>
      <w:r w:rsidRPr="00FE24AA">
        <w:rPr>
          <w:lang w:val="kk-KZ"/>
        </w:rPr>
        <w:t xml:space="preserve"> et al.</w:t>
      </w:r>
      <w:r w:rsidRPr="008A5F85">
        <w:rPr>
          <w:lang w:val="kk-KZ"/>
        </w:rPr>
        <w:t xml:space="preserve"> Synthesis and preparation polyacrylonitrile and vinyl sulfonic acid in the presence of gossypol resin for drilling fluids</w:t>
      </w:r>
      <w:r>
        <w:t xml:space="preserve"> //</w:t>
      </w:r>
      <w:r w:rsidRPr="008A5F85">
        <w:rPr>
          <w:lang w:val="kk-KZ"/>
        </w:rPr>
        <w:t xml:space="preserve"> Rasayan Journal of Chemistry</w:t>
      </w:r>
      <w:r>
        <w:t xml:space="preserve">. – 2023. - </w:t>
      </w:r>
      <w:r w:rsidRPr="008A5F85">
        <w:rPr>
          <w:lang w:val="kk-KZ"/>
        </w:rPr>
        <w:t>Vol. 16(4)</w:t>
      </w:r>
      <w:r>
        <w:t xml:space="preserve">.- </w:t>
      </w:r>
      <w:r w:rsidRPr="008A5F85">
        <w:rPr>
          <w:lang w:val="kk-KZ"/>
        </w:rPr>
        <w:t>Р.2313-2320.</w:t>
      </w:r>
    </w:p>
    <w:p w:rsidR="00CD37CF" w:rsidRDefault="00CD37CF" w:rsidP="00350C6C">
      <w:pPr>
        <w:pStyle w:val="a5"/>
        <w:ind w:firstLine="708"/>
        <w:contextualSpacing/>
        <w:jc w:val="both"/>
        <w:rPr>
          <w:lang w:val="kk-KZ"/>
        </w:rPr>
      </w:pPr>
      <w:r>
        <w:rPr>
          <w:lang w:val="kk-KZ"/>
        </w:rPr>
        <w:lastRenderedPageBreak/>
        <w:t>1</w:t>
      </w:r>
      <w:r w:rsidRPr="00B01881">
        <w:rPr>
          <w:lang w:val="kk-KZ"/>
        </w:rPr>
        <w:t>7</w:t>
      </w:r>
      <w:r>
        <w:rPr>
          <w:lang w:val="kk-KZ"/>
        </w:rPr>
        <w:t>3</w:t>
      </w:r>
      <w:r w:rsidRPr="00B01881">
        <w:rPr>
          <w:lang w:val="kk-KZ"/>
        </w:rPr>
        <w:t xml:space="preserve"> Артыкова</w:t>
      </w:r>
      <w:r w:rsidRPr="008060B4">
        <w:rPr>
          <w:lang w:val="ru-RU"/>
        </w:rPr>
        <w:t xml:space="preserve"> </w:t>
      </w:r>
      <w:r w:rsidRPr="00B01881">
        <w:rPr>
          <w:lang w:val="kk-KZ"/>
        </w:rPr>
        <w:t>Ж.К., Бейсенбаев</w:t>
      </w:r>
      <w:r w:rsidRPr="008060B4">
        <w:rPr>
          <w:lang w:val="ru-RU"/>
        </w:rPr>
        <w:t xml:space="preserve"> </w:t>
      </w:r>
      <w:r w:rsidRPr="00B01881">
        <w:rPr>
          <w:lang w:val="kk-KZ"/>
        </w:rPr>
        <w:t>О.К., Кадыров</w:t>
      </w:r>
      <w:r w:rsidRPr="008060B4">
        <w:rPr>
          <w:lang w:val="ru-RU"/>
        </w:rPr>
        <w:t xml:space="preserve"> </w:t>
      </w:r>
      <w:r w:rsidRPr="00B01881">
        <w:rPr>
          <w:lang w:val="kk-KZ"/>
        </w:rPr>
        <w:t>А.А.</w:t>
      </w:r>
      <w:r>
        <w:rPr>
          <w:lang w:val="kk-KZ"/>
        </w:rPr>
        <w:t xml:space="preserve"> и др.</w:t>
      </w:r>
      <w:r w:rsidRPr="008060B4">
        <w:rPr>
          <w:lang w:val="ru-RU"/>
        </w:rPr>
        <w:t xml:space="preserve"> </w:t>
      </w:r>
      <w:r w:rsidRPr="00B01881">
        <w:rPr>
          <w:lang w:val="kk-KZ"/>
        </w:rPr>
        <w:t>Синтез слабо и сильнокислотных полиэлектролитов и исследование механизма их взаимодействия с дисперий монтмориллонитовых глин дарбазинского месторождения</w:t>
      </w:r>
      <w:r>
        <w:rPr>
          <w:lang w:val="kk-KZ"/>
        </w:rPr>
        <w:t xml:space="preserve"> //</w:t>
      </w:r>
      <w:r w:rsidR="00FA30F6" w:rsidRPr="00FA30F6">
        <w:rPr>
          <w:lang w:val="ru-RU"/>
        </w:rPr>
        <w:t xml:space="preserve"> </w:t>
      </w:r>
      <w:r>
        <w:rPr>
          <w:lang w:val="kk-KZ"/>
        </w:rPr>
        <w:t xml:space="preserve">Матер. </w:t>
      </w:r>
      <w:r w:rsidRPr="00B01881">
        <w:rPr>
          <w:bCs/>
          <w:lang w:val="kk-KZ"/>
        </w:rPr>
        <w:t>междунар</w:t>
      </w:r>
      <w:r>
        <w:rPr>
          <w:bCs/>
          <w:lang w:val="kk-KZ"/>
        </w:rPr>
        <w:t>.</w:t>
      </w:r>
      <w:r w:rsidRPr="00B01881">
        <w:rPr>
          <w:bCs/>
          <w:lang w:val="kk-KZ"/>
        </w:rPr>
        <w:t xml:space="preserve"> науч</w:t>
      </w:r>
      <w:r>
        <w:rPr>
          <w:bCs/>
          <w:lang w:val="kk-KZ"/>
        </w:rPr>
        <w:t>.</w:t>
      </w:r>
      <w:r w:rsidRPr="00B01881">
        <w:rPr>
          <w:bCs/>
          <w:lang w:val="kk-KZ"/>
        </w:rPr>
        <w:t>-техн</w:t>
      </w:r>
      <w:r>
        <w:rPr>
          <w:bCs/>
          <w:lang w:val="kk-KZ"/>
        </w:rPr>
        <w:t>.</w:t>
      </w:r>
      <w:r w:rsidRPr="00B01881">
        <w:rPr>
          <w:bCs/>
          <w:lang w:val="kk-KZ"/>
        </w:rPr>
        <w:t xml:space="preserve"> конф</w:t>
      </w:r>
      <w:r>
        <w:rPr>
          <w:bCs/>
          <w:lang w:val="kk-KZ"/>
        </w:rPr>
        <w:t>.</w:t>
      </w:r>
      <w:r w:rsidRPr="00B01881">
        <w:rPr>
          <w:bCs/>
          <w:lang w:val="kk-KZ"/>
        </w:rPr>
        <w:t>, посв</w:t>
      </w:r>
      <w:r>
        <w:rPr>
          <w:bCs/>
          <w:lang w:val="kk-KZ"/>
        </w:rPr>
        <w:t>.</w:t>
      </w:r>
      <w:r w:rsidRPr="00B01881">
        <w:rPr>
          <w:bCs/>
          <w:lang w:val="kk-KZ"/>
        </w:rPr>
        <w:t xml:space="preserve"> 90-летию со дня создания И</w:t>
      </w:r>
      <w:r>
        <w:rPr>
          <w:bCs/>
          <w:lang w:val="kk-KZ"/>
        </w:rPr>
        <w:t>ОНХ АН</w:t>
      </w:r>
      <w:r w:rsidRPr="00B01881">
        <w:rPr>
          <w:bCs/>
          <w:lang w:val="kk-KZ"/>
        </w:rPr>
        <w:t xml:space="preserve"> Республики Узбекистан и 80-летию со дня создания А</w:t>
      </w:r>
      <w:r>
        <w:rPr>
          <w:bCs/>
          <w:lang w:val="kk-KZ"/>
        </w:rPr>
        <w:t>Н</w:t>
      </w:r>
      <w:r w:rsidRPr="00B01881">
        <w:rPr>
          <w:bCs/>
          <w:lang w:val="kk-KZ"/>
        </w:rPr>
        <w:t xml:space="preserve"> Республики Узбекистан. </w:t>
      </w:r>
      <w:r>
        <w:rPr>
          <w:bCs/>
          <w:lang w:val="kk-KZ"/>
        </w:rPr>
        <w:t xml:space="preserve">– </w:t>
      </w:r>
      <w:r w:rsidRPr="00B01881">
        <w:rPr>
          <w:bCs/>
          <w:lang w:val="kk-KZ"/>
        </w:rPr>
        <w:t>Ташкент, 2023.</w:t>
      </w:r>
      <w:r w:rsidRPr="00B01881">
        <w:rPr>
          <w:lang w:val="kk-KZ"/>
        </w:rPr>
        <w:t xml:space="preserve"> – С.</w:t>
      </w:r>
      <w:r w:rsidRPr="00B01881">
        <w:rPr>
          <w:bCs/>
          <w:lang w:val="kk-KZ"/>
        </w:rPr>
        <w:t>255-257.</w:t>
      </w:r>
    </w:p>
    <w:p w:rsidR="00CD37CF" w:rsidRDefault="00CD37CF" w:rsidP="00350C6C">
      <w:pPr>
        <w:pStyle w:val="a5"/>
        <w:ind w:firstLine="708"/>
        <w:contextualSpacing/>
        <w:jc w:val="both"/>
        <w:rPr>
          <w:lang w:val="kk-KZ"/>
        </w:rPr>
      </w:pPr>
      <w:r>
        <w:rPr>
          <w:lang w:val="kk-KZ"/>
        </w:rPr>
        <w:t>174</w:t>
      </w:r>
      <w:r>
        <w:t xml:space="preserve"> </w:t>
      </w:r>
      <w:r w:rsidRPr="00B01881">
        <w:rPr>
          <w:lang w:val="kk-KZ"/>
        </w:rPr>
        <w:t>Chudinova I.V. Modification of shale rock // Problems of Geology and Subsurface Development: proceed. of the 20th internat</w:t>
      </w:r>
      <w:r>
        <w:t>.</w:t>
      </w:r>
      <w:r w:rsidRPr="00B01881">
        <w:rPr>
          <w:lang w:val="kk-KZ"/>
        </w:rPr>
        <w:t xml:space="preserve"> scient</w:t>
      </w:r>
      <w:r>
        <w:t>.</w:t>
      </w:r>
      <w:r w:rsidRPr="00B01881">
        <w:rPr>
          <w:lang w:val="kk-KZ"/>
        </w:rPr>
        <w:t xml:space="preserve"> sympos</w:t>
      </w:r>
      <w:r>
        <w:t xml:space="preserve">. </w:t>
      </w:r>
      <w:r w:rsidRPr="00B01881">
        <w:rPr>
          <w:lang w:val="kk-KZ"/>
        </w:rPr>
        <w:t>of students, Postgraduates and young Scientists devoted to the 120 anniver</w:t>
      </w:r>
      <w:r>
        <w:t>.</w:t>
      </w:r>
      <w:r w:rsidRPr="00B01881">
        <w:rPr>
          <w:lang w:val="kk-KZ"/>
        </w:rPr>
        <w:t xml:space="preserve"> from the date of foundation of Tomsk Polytechnic University. </w:t>
      </w:r>
      <w:r>
        <w:rPr>
          <w:lang w:val="kk-KZ"/>
        </w:rPr>
        <w:t>–</w:t>
      </w:r>
      <w:r w:rsidRPr="00B01881">
        <w:rPr>
          <w:lang w:val="kk-KZ"/>
        </w:rPr>
        <w:t>Tomsk</w:t>
      </w:r>
      <w:r>
        <w:t>,</w:t>
      </w:r>
      <w:r w:rsidRPr="00B01881">
        <w:rPr>
          <w:lang w:val="kk-KZ"/>
        </w:rPr>
        <w:t xml:space="preserve"> 2016. - P.181-184.</w:t>
      </w:r>
    </w:p>
    <w:p w:rsidR="00CD37CF" w:rsidRDefault="00CD37CF" w:rsidP="00350C6C">
      <w:pPr>
        <w:pStyle w:val="a5"/>
        <w:ind w:firstLine="708"/>
        <w:contextualSpacing/>
        <w:jc w:val="both"/>
        <w:rPr>
          <w:lang w:val="kk-KZ"/>
        </w:rPr>
      </w:pPr>
      <w:r>
        <w:t xml:space="preserve">175 </w:t>
      </w:r>
      <w:r w:rsidRPr="00B01881">
        <w:rPr>
          <w:lang w:val="kk-KZ"/>
        </w:rPr>
        <w:t xml:space="preserve">Chudinova I.V. </w:t>
      </w:r>
      <w:r>
        <w:t xml:space="preserve">et al. </w:t>
      </w:r>
      <w:r w:rsidRPr="00B01881">
        <w:rPr>
          <w:lang w:val="kk-KZ"/>
        </w:rPr>
        <w:t>Design of domestic compositions of drilling fluids for drilling wells in shales // Youth Technical Sessions Proceed</w:t>
      </w:r>
      <w:r>
        <w:t>.6th</w:t>
      </w:r>
      <w:r w:rsidRPr="00B01881">
        <w:rPr>
          <w:lang w:val="kk-KZ"/>
        </w:rPr>
        <w:t xml:space="preserve"> Youth Forum of the World Petroleum Council - Future Leaders Forum (WPF 2019)</w:t>
      </w:r>
      <w:r>
        <w:t xml:space="preserve">.– </w:t>
      </w:r>
      <w:r w:rsidRPr="00B01881">
        <w:rPr>
          <w:lang w:val="kk-KZ"/>
        </w:rPr>
        <w:t>SPb</w:t>
      </w:r>
      <w:r w:rsidRPr="00BC17BF">
        <w:rPr>
          <w:lang w:val="ru-RU"/>
        </w:rPr>
        <w:t>.</w:t>
      </w:r>
      <w:r w:rsidRPr="00B01881">
        <w:rPr>
          <w:lang w:val="kk-KZ"/>
        </w:rPr>
        <w:t>, 2019. - P.</w:t>
      </w:r>
      <w:r>
        <w:t> </w:t>
      </w:r>
      <w:r w:rsidRPr="00B01881">
        <w:rPr>
          <w:lang w:val="kk-KZ"/>
        </w:rPr>
        <w:t>371-375.</w:t>
      </w:r>
    </w:p>
    <w:p w:rsidR="00CD37CF" w:rsidRPr="00B4122D" w:rsidRDefault="00CD37CF" w:rsidP="00350C6C">
      <w:pPr>
        <w:pStyle w:val="a5"/>
        <w:ind w:firstLine="708"/>
        <w:contextualSpacing/>
        <w:jc w:val="both"/>
        <w:rPr>
          <w:lang w:val="kk-KZ"/>
        </w:rPr>
      </w:pPr>
      <w:r w:rsidRPr="00B01881">
        <w:rPr>
          <w:lang w:val="kk-KZ"/>
        </w:rPr>
        <w:t>1</w:t>
      </w:r>
      <w:r w:rsidRPr="009129C2">
        <w:rPr>
          <w:lang w:val="ru-RU"/>
        </w:rPr>
        <w:t>76</w:t>
      </w:r>
      <w:r w:rsidRPr="008060B4">
        <w:rPr>
          <w:lang w:val="ru-RU"/>
        </w:rPr>
        <w:t xml:space="preserve"> </w:t>
      </w:r>
      <w:r w:rsidRPr="001544F2">
        <w:rPr>
          <w:lang w:val="kk-KZ"/>
        </w:rPr>
        <w:t>Бейсенбаев</w:t>
      </w:r>
      <w:r w:rsidRPr="008060B4">
        <w:rPr>
          <w:lang w:val="ru-RU"/>
        </w:rPr>
        <w:t xml:space="preserve"> </w:t>
      </w:r>
      <w:r w:rsidRPr="001544F2">
        <w:rPr>
          <w:lang w:val="kk-KZ"/>
        </w:rPr>
        <w:t>О.К., Иса</w:t>
      </w:r>
      <w:r w:rsidRPr="008060B4">
        <w:rPr>
          <w:lang w:val="ru-RU"/>
        </w:rPr>
        <w:t xml:space="preserve"> </w:t>
      </w:r>
      <w:r w:rsidRPr="001544F2">
        <w:rPr>
          <w:lang w:val="kk-KZ"/>
        </w:rPr>
        <w:t>А.К., Артыкова</w:t>
      </w:r>
      <w:r w:rsidRPr="008060B4">
        <w:rPr>
          <w:lang w:val="ru-RU"/>
        </w:rPr>
        <w:t xml:space="preserve"> </w:t>
      </w:r>
      <w:r w:rsidRPr="001544F2">
        <w:rPr>
          <w:lang w:val="kk-KZ"/>
        </w:rPr>
        <w:t>Ж.К. ит</w:t>
      </w:r>
      <w:r>
        <w:rPr>
          <w:lang w:val="kk-KZ"/>
        </w:rPr>
        <w:t>.</w:t>
      </w:r>
      <w:r w:rsidRPr="001544F2">
        <w:rPr>
          <w:lang w:val="kk-KZ"/>
        </w:rPr>
        <w:t>д. Получение</w:t>
      </w:r>
      <w:r w:rsidRPr="00491F06">
        <w:rPr>
          <w:lang w:val="kk-KZ"/>
        </w:rPr>
        <w:t xml:space="preserve"> и исследование фильтрационно-технологических свойств буровых растворов на основе акрилонитрила, винилсульфата и фумаровой кислоты</w:t>
      </w:r>
      <w:r>
        <w:rPr>
          <w:lang w:val="kk-KZ"/>
        </w:rPr>
        <w:t xml:space="preserve"> //</w:t>
      </w:r>
      <w:r w:rsidRPr="00491F06">
        <w:rPr>
          <w:lang w:val="kk-KZ"/>
        </w:rPr>
        <w:t xml:space="preserve"> Вестник в ЕНУ им.</w:t>
      </w:r>
      <w:r>
        <w:rPr>
          <w:lang w:val="kk-KZ"/>
        </w:rPr>
        <w:t> </w:t>
      </w:r>
      <w:r w:rsidRPr="00491F06">
        <w:rPr>
          <w:lang w:val="kk-KZ"/>
        </w:rPr>
        <w:t>Л.Н.</w:t>
      </w:r>
      <w:r>
        <w:rPr>
          <w:lang w:val="kk-KZ"/>
        </w:rPr>
        <w:t xml:space="preserve"> </w:t>
      </w:r>
      <w:r w:rsidRPr="00491F06">
        <w:rPr>
          <w:lang w:val="kk-KZ"/>
        </w:rPr>
        <w:t>Гуми</w:t>
      </w:r>
      <w:r>
        <w:rPr>
          <w:lang w:val="kk-KZ"/>
        </w:rPr>
        <w:t>лева. – 2017. – №6(121). – С</w:t>
      </w:r>
      <w:r w:rsidRPr="00491F06">
        <w:rPr>
          <w:lang w:val="kk-KZ"/>
        </w:rPr>
        <w:t>.44-51.</w:t>
      </w:r>
    </w:p>
    <w:p w:rsidR="00CD37CF" w:rsidRPr="00B01881" w:rsidRDefault="00CD37CF" w:rsidP="00350C6C">
      <w:pPr>
        <w:pStyle w:val="a5"/>
        <w:ind w:firstLine="708"/>
        <w:contextualSpacing/>
        <w:jc w:val="both"/>
        <w:rPr>
          <w:lang w:val="kk-KZ"/>
        </w:rPr>
      </w:pPr>
      <w:r w:rsidRPr="00B01881">
        <w:rPr>
          <w:lang w:val="kk-KZ"/>
        </w:rPr>
        <w:t>1</w:t>
      </w:r>
      <w:r>
        <w:t>77</w:t>
      </w:r>
      <w:r w:rsidRPr="00B01881">
        <w:rPr>
          <w:lang w:val="kk-KZ"/>
        </w:rPr>
        <w:t xml:space="preserve"> Ismali</w:t>
      </w:r>
      <w:r>
        <w:t xml:space="preserve"> </w:t>
      </w:r>
      <w:r w:rsidRPr="00B01881">
        <w:rPr>
          <w:lang w:val="kk-KZ"/>
        </w:rPr>
        <w:t>A.R., Aftab A. The novel approach for the enhancement of rheological properties of water-based drilling fluids by using multi-walled carbon nanotube, nanosilica and glass beads</w:t>
      </w:r>
      <w:r>
        <w:t xml:space="preserve"> //</w:t>
      </w:r>
      <w:r w:rsidRPr="00B01881">
        <w:rPr>
          <w:lang w:val="kk-KZ"/>
        </w:rPr>
        <w:t xml:space="preserve"> Journal of Petroleum Science and Engineering. -2016. </w:t>
      </w:r>
      <w:r w:rsidRPr="008A1883">
        <w:rPr>
          <w:lang w:val="kk-KZ"/>
        </w:rPr>
        <w:t>– Vol. 139.</w:t>
      </w:r>
      <w:r w:rsidRPr="00B01881">
        <w:rPr>
          <w:lang w:val="kk-KZ"/>
        </w:rPr>
        <w:t>- P. 264-275.</w:t>
      </w:r>
    </w:p>
    <w:p w:rsidR="00CD37CF" w:rsidRPr="00B01881" w:rsidRDefault="00CD37CF" w:rsidP="00350C6C">
      <w:pPr>
        <w:pStyle w:val="a5"/>
        <w:ind w:firstLine="708"/>
        <w:contextualSpacing/>
        <w:jc w:val="both"/>
        <w:rPr>
          <w:lang w:val="kk-KZ"/>
        </w:rPr>
      </w:pPr>
      <w:r w:rsidRPr="00ED6057">
        <w:rPr>
          <w:lang w:val="kk-KZ"/>
        </w:rPr>
        <w:t xml:space="preserve">178 </w:t>
      </w:r>
      <w:r>
        <w:rPr>
          <w:lang w:val="kk-KZ"/>
        </w:rPr>
        <w:t>Артыкова</w:t>
      </w:r>
      <w:r w:rsidRPr="008060B4">
        <w:rPr>
          <w:lang w:val="ru-RU"/>
        </w:rPr>
        <w:t xml:space="preserve"> </w:t>
      </w:r>
      <w:r>
        <w:rPr>
          <w:lang w:val="kk-KZ"/>
        </w:rPr>
        <w:t xml:space="preserve">Ж.К., </w:t>
      </w:r>
      <w:r w:rsidRPr="006C33C5">
        <w:rPr>
          <w:lang w:val="kk-KZ"/>
        </w:rPr>
        <w:t>Сакибаева</w:t>
      </w:r>
      <w:r w:rsidRPr="008060B4">
        <w:rPr>
          <w:lang w:val="ru-RU"/>
        </w:rPr>
        <w:t xml:space="preserve"> </w:t>
      </w:r>
      <w:r w:rsidRPr="006C33C5">
        <w:rPr>
          <w:lang w:val="kk-KZ"/>
        </w:rPr>
        <w:t>С.А.</w:t>
      </w:r>
      <w:r w:rsidRPr="008060B4">
        <w:rPr>
          <w:lang w:val="ru-RU"/>
        </w:rPr>
        <w:t xml:space="preserve"> </w:t>
      </w:r>
      <w:r w:rsidRPr="006C33C5">
        <w:rPr>
          <w:lang w:val="kk-KZ"/>
        </w:rPr>
        <w:t>Термическая устойчивость синтезированных водорастворимых полимеров для буровых растворов</w:t>
      </w:r>
      <w:r>
        <w:rPr>
          <w:lang w:val="kk-KZ"/>
        </w:rPr>
        <w:t xml:space="preserve"> // </w:t>
      </w:r>
      <w:r w:rsidRPr="006C33C5">
        <w:rPr>
          <w:lang w:val="kk-KZ"/>
        </w:rPr>
        <w:t xml:space="preserve">Нефть и газ. </w:t>
      </w:r>
      <w:r>
        <w:rPr>
          <w:lang w:val="kk-KZ"/>
        </w:rPr>
        <w:t xml:space="preserve">– 2023. – </w:t>
      </w:r>
      <w:r w:rsidRPr="006C33C5">
        <w:rPr>
          <w:lang w:val="kk-KZ"/>
        </w:rPr>
        <w:t>№5(137)</w:t>
      </w:r>
      <w:r>
        <w:rPr>
          <w:lang w:val="kk-KZ"/>
        </w:rPr>
        <w:t>.</w:t>
      </w:r>
      <w:r w:rsidRPr="006C33C5">
        <w:rPr>
          <w:lang w:val="kk-KZ"/>
        </w:rPr>
        <w:t xml:space="preserve"> – С. 124-132.</w:t>
      </w:r>
    </w:p>
    <w:p w:rsidR="00CD37CF" w:rsidRDefault="00CD37CF" w:rsidP="00350C6C">
      <w:pPr>
        <w:pStyle w:val="a5"/>
        <w:ind w:firstLine="708"/>
        <w:contextualSpacing/>
        <w:jc w:val="both"/>
        <w:rPr>
          <w:lang w:val="kk-KZ"/>
        </w:rPr>
      </w:pPr>
      <w:r>
        <w:rPr>
          <w:lang w:val="kk-KZ"/>
        </w:rPr>
        <w:t xml:space="preserve">179 </w:t>
      </w:r>
      <w:r w:rsidRPr="00B01881">
        <w:rPr>
          <w:lang w:val="kk-KZ"/>
        </w:rPr>
        <w:t>Artykova</w:t>
      </w:r>
      <w:r>
        <w:t xml:space="preserve"> </w:t>
      </w:r>
      <w:r w:rsidRPr="00B01881">
        <w:rPr>
          <w:lang w:val="kk-KZ"/>
        </w:rPr>
        <w:t>Zh.</w:t>
      </w:r>
      <w:r>
        <w:rPr>
          <w:lang w:val="kk-KZ"/>
        </w:rPr>
        <w:t>K.</w:t>
      </w:r>
      <w:r w:rsidRPr="00B01881">
        <w:rPr>
          <w:lang w:val="kk-KZ"/>
        </w:rPr>
        <w:t>, Beysenbayev</w:t>
      </w:r>
      <w:r>
        <w:t xml:space="preserve"> </w:t>
      </w:r>
      <w:r w:rsidRPr="00B01881">
        <w:rPr>
          <w:lang w:val="kk-KZ"/>
        </w:rPr>
        <w:t>O.K., Kadyrov</w:t>
      </w:r>
      <w:r>
        <w:t xml:space="preserve"> </w:t>
      </w:r>
      <w:r w:rsidRPr="00B01881">
        <w:rPr>
          <w:lang w:val="kk-KZ"/>
        </w:rPr>
        <w:t>A.A. The study applied characteristic polymeric stabilizer</w:t>
      </w:r>
      <w:r>
        <w:t xml:space="preserve"> //</w:t>
      </w:r>
      <w:r w:rsidRPr="00B01881">
        <w:rPr>
          <w:lang w:val="kk-KZ"/>
        </w:rPr>
        <w:t xml:space="preserve"> Procee</w:t>
      </w:r>
      <w:r>
        <w:t>d.</w:t>
      </w:r>
      <w:r w:rsidRPr="0097047F">
        <w:t xml:space="preserve"> </w:t>
      </w:r>
      <w:r>
        <w:t>7th</w:t>
      </w:r>
      <w:r w:rsidRPr="00B01881">
        <w:rPr>
          <w:lang w:val="kk-KZ"/>
        </w:rPr>
        <w:t xml:space="preserve"> internat</w:t>
      </w:r>
      <w:r>
        <w:t>.</w:t>
      </w:r>
      <w:r w:rsidRPr="00B01881">
        <w:rPr>
          <w:lang w:val="kk-KZ"/>
        </w:rPr>
        <w:t xml:space="preserve"> conf</w:t>
      </w:r>
      <w:r>
        <w:t>.</w:t>
      </w:r>
      <w:r w:rsidRPr="00B01881">
        <w:rPr>
          <w:lang w:val="kk-KZ"/>
        </w:rPr>
        <w:t xml:space="preserve"> «Industrial Technologies and Engineering»</w:t>
      </w:r>
      <w:r w:rsidRPr="00BC17BF">
        <w:rPr>
          <w:lang w:val="kk-KZ"/>
        </w:rPr>
        <w:t xml:space="preserve"> (</w:t>
      </w:r>
      <w:r w:rsidRPr="00B01881">
        <w:rPr>
          <w:lang w:val="kk-KZ"/>
        </w:rPr>
        <w:t>ICITE – 2020</w:t>
      </w:r>
      <w:r w:rsidRPr="00BC17BF">
        <w:rPr>
          <w:lang w:val="kk-KZ"/>
        </w:rPr>
        <w:t xml:space="preserve">).- </w:t>
      </w:r>
      <w:r w:rsidRPr="00B01881">
        <w:rPr>
          <w:lang w:val="kk-KZ"/>
        </w:rPr>
        <w:t xml:space="preserve">Shymkent, 2020. </w:t>
      </w:r>
      <w:r w:rsidRPr="00BC17BF">
        <w:rPr>
          <w:lang w:val="kk-KZ"/>
        </w:rPr>
        <w:t xml:space="preserve">– </w:t>
      </w:r>
      <w:r>
        <w:rPr>
          <w:lang w:val="kk-KZ"/>
        </w:rPr>
        <w:t>P</w:t>
      </w:r>
      <w:r w:rsidRPr="00BC17BF">
        <w:rPr>
          <w:lang w:val="kk-KZ"/>
        </w:rPr>
        <w:t xml:space="preserve">. </w:t>
      </w:r>
      <w:r w:rsidRPr="00B01881">
        <w:rPr>
          <w:lang w:val="kk-KZ"/>
        </w:rPr>
        <w:t>56-58</w:t>
      </w:r>
      <w:r>
        <w:rPr>
          <w:lang w:val="kk-KZ"/>
        </w:rPr>
        <w:t>.</w:t>
      </w:r>
    </w:p>
    <w:p w:rsidR="00CD37CF" w:rsidRPr="00B01881" w:rsidRDefault="00CD37CF" w:rsidP="00350C6C">
      <w:pPr>
        <w:pStyle w:val="a5"/>
        <w:ind w:firstLine="708"/>
        <w:contextualSpacing/>
        <w:jc w:val="both"/>
        <w:rPr>
          <w:lang w:val="kk-KZ"/>
        </w:rPr>
      </w:pPr>
      <w:r w:rsidRPr="00ED6057">
        <w:rPr>
          <w:lang w:val="kk-KZ"/>
        </w:rPr>
        <w:t xml:space="preserve">180 </w:t>
      </w:r>
      <w:r w:rsidRPr="00B01881">
        <w:rPr>
          <w:lang w:val="kk-KZ"/>
        </w:rPr>
        <w:t>Артыкова</w:t>
      </w:r>
      <w:r w:rsidRPr="00A26E7D">
        <w:rPr>
          <w:lang w:val="kk-KZ"/>
        </w:rPr>
        <w:t xml:space="preserve"> </w:t>
      </w:r>
      <w:r w:rsidRPr="00B01881">
        <w:rPr>
          <w:lang w:val="kk-KZ"/>
        </w:rPr>
        <w:t>Ж.К., Бейсенбаев</w:t>
      </w:r>
      <w:r w:rsidRPr="00A26E7D">
        <w:rPr>
          <w:lang w:val="kk-KZ"/>
        </w:rPr>
        <w:t xml:space="preserve"> </w:t>
      </w:r>
      <w:r w:rsidRPr="00B01881">
        <w:rPr>
          <w:lang w:val="kk-KZ"/>
        </w:rPr>
        <w:t>О.К., Кадыров</w:t>
      </w:r>
      <w:r w:rsidRPr="00A26E7D">
        <w:rPr>
          <w:lang w:val="kk-KZ"/>
        </w:rPr>
        <w:t xml:space="preserve"> </w:t>
      </w:r>
      <w:r w:rsidRPr="00B01881">
        <w:rPr>
          <w:lang w:val="kk-KZ"/>
        </w:rPr>
        <w:t>А.А. Изучение реологических свойств бентонитовых глин, стабилизированных сополимерами бутилметакрилата и акрилонитрила, в присутствии госсиполовой смолы</w:t>
      </w:r>
      <w:r>
        <w:rPr>
          <w:lang w:val="kk-KZ"/>
        </w:rPr>
        <w:t xml:space="preserve"> //</w:t>
      </w:r>
      <w:r w:rsidRPr="00B01881">
        <w:rPr>
          <w:lang w:val="kk-KZ"/>
        </w:rPr>
        <w:t xml:space="preserve"> Вестник КБТУ. </w:t>
      </w:r>
      <w:r>
        <w:rPr>
          <w:lang w:val="kk-KZ"/>
        </w:rPr>
        <w:t xml:space="preserve">– 2020. – </w:t>
      </w:r>
      <w:r w:rsidRPr="00B01881">
        <w:rPr>
          <w:lang w:val="kk-KZ"/>
        </w:rPr>
        <w:t>№3(17). – С.21-26.</w:t>
      </w:r>
    </w:p>
    <w:p w:rsidR="00CD37CF" w:rsidRDefault="00CD37CF" w:rsidP="00350C6C">
      <w:pPr>
        <w:pStyle w:val="a5"/>
        <w:ind w:firstLine="708"/>
        <w:contextualSpacing/>
        <w:jc w:val="both"/>
        <w:rPr>
          <w:lang w:val="kk-KZ"/>
        </w:rPr>
      </w:pPr>
      <w:r>
        <w:rPr>
          <w:lang w:val="kk-KZ"/>
        </w:rPr>
        <w:t>18</w:t>
      </w:r>
      <w:r w:rsidRPr="00BE3BD4">
        <w:rPr>
          <w:lang w:val="ru-RU"/>
        </w:rPr>
        <w:t>1</w:t>
      </w:r>
      <w:r w:rsidRPr="008060B4">
        <w:rPr>
          <w:lang w:val="ru-RU"/>
        </w:rPr>
        <w:t xml:space="preserve"> </w:t>
      </w:r>
      <w:r w:rsidRPr="00CA2B9A">
        <w:rPr>
          <w:lang w:val="kk-KZ"/>
        </w:rPr>
        <w:t>Шералиева</w:t>
      </w:r>
      <w:r w:rsidRPr="008060B4">
        <w:rPr>
          <w:lang w:val="ru-RU"/>
        </w:rPr>
        <w:t xml:space="preserve"> </w:t>
      </w:r>
      <w:r w:rsidRPr="00CA2B9A">
        <w:rPr>
          <w:lang w:val="kk-KZ"/>
        </w:rPr>
        <w:t>О.А., Исмаилов</w:t>
      </w:r>
      <w:r w:rsidRPr="008060B4">
        <w:rPr>
          <w:lang w:val="ru-RU"/>
        </w:rPr>
        <w:t xml:space="preserve"> </w:t>
      </w:r>
      <w:r w:rsidRPr="00CA2B9A">
        <w:rPr>
          <w:lang w:val="kk-KZ"/>
        </w:rPr>
        <w:t>Р.И.,</w:t>
      </w:r>
      <w:r>
        <w:rPr>
          <w:lang w:val="kk-KZ"/>
        </w:rPr>
        <w:t xml:space="preserve"> </w:t>
      </w:r>
      <w:r w:rsidRPr="00CA2B9A">
        <w:rPr>
          <w:lang w:val="kk-KZ"/>
        </w:rPr>
        <w:t>Артыкова</w:t>
      </w:r>
      <w:r w:rsidRPr="008060B4">
        <w:rPr>
          <w:lang w:val="ru-RU"/>
        </w:rPr>
        <w:t xml:space="preserve"> </w:t>
      </w:r>
      <w:r w:rsidRPr="00CA2B9A">
        <w:rPr>
          <w:lang w:val="kk-KZ"/>
        </w:rPr>
        <w:t>Ж.К.</w:t>
      </w:r>
      <w:r w:rsidRPr="008060B4">
        <w:rPr>
          <w:lang w:val="ru-RU"/>
        </w:rPr>
        <w:t xml:space="preserve"> </w:t>
      </w:r>
      <w:r w:rsidRPr="00CA2B9A">
        <w:rPr>
          <w:lang w:val="kk-KZ"/>
        </w:rPr>
        <w:t>Изучение влияния смазочных добавок из местного сырья на трения буровых долот</w:t>
      </w:r>
      <w:r>
        <w:rPr>
          <w:lang w:val="kk-KZ"/>
        </w:rPr>
        <w:t xml:space="preserve"> // Матер. 3-й</w:t>
      </w:r>
      <w:r w:rsidRPr="00CA2B9A">
        <w:rPr>
          <w:lang w:val="kk-KZ"/>
        </w:rPr>
        <w:t xml:space="preserve"> междунар</w:t>
      </w:r>
      <w:r>
        <w:rPr>
          <w:lang w:val="kk-KZ"/>
        </w:rPr>
        <w:t>.</w:t>
      </w:r>
      <w:r w:rsidRPr="00CA2B9A">
        <w:rPr>
          <w:lang w:val="kk-KZ"/>
        </w:rPr>
        <w:t xml:space="preserve"> науч</w:t>
      </w:r>
      <w:r>
        <w:rPr>
          <w:lang w:val="kk-KZ"/>
        </w:rPr>
        <w:t>.-</w:t>
      </w:r>
      <w:r w:rsidRPr="00CA2B9A">
        <w:rPr>
          <w:lang w:val="kk-KZ"/>
        </w:rPr>
        <w:t>техн</w:t>
      </w:r>
      <w:r>
        <w:rPr>
          <w:lang w:val="kk-KZ"/>
        </w:rPr>
        <w:t>.</w:t>
      </w:r>
      <w:r w:rsidRPr="00CA2B9A">
        <w:rPr>
          <w:lang w:val="kk-KZ"/>
        </w:rPr>
        <w:t xml:space="preserve"> конф</w:t>
      </w:r>
      <w:r>
        <w:rPr>
          <w:lang w:val="kk-KZ"/>
        </w:rPr>
        <w:t>.</w:t>
      </w:r>
      <w:r w:rsidRPr="00CA2B9A">
        <w:rPr>
          <w:lang w:val="kk-KZ"/>
        </w:rPr>
        <w:t xml:space="preserve"> «Инновационные разработки в сфере химии и технологии топлив и смазывающих материалов»</w:t>
      </w:r>
      <w:r>
        <w:rPr>
          <w:lang w:val="kk-KZ"/>
        </w:rPr>
        <w:t>.–</w:t>
      </w:r>
      <w:r w:rsidRPr="00CA2B9A">
        <w:rPr>
          <w:lang w:val="kk-KZ"/>
        </w:rPr>
        <w:t xml:space="preserve"> Ташкент,2019. – </w:t>
      </w:r>
      <w:r>
        <w:rPr>
          <w:lang w:val="kk-KZ"/>
        </w:rPr>
        <w:t>С</w:t>
      </w:r>
      <w:r w:rsidRPr="00CA2B9A">
        <w:rPr>
          <w:lang w:val="kk-KZ"/>
        </w:rPr>
        <w:t>.317-319.</w:t>
      </w:r>
    </w:p>
    <w:p w:rsidR="00CD37CF" w:rsidRPr="00CA2B9A" w:rsidRDefault="00CD37CF" w:rsidP="00350C6C">
      <w:pPr>
        <w:pStyle w:val="a5"/>
        <w:ind w:firstLine="708"/>
        <w:contextualSpacing/>
        <w:jc w:val="both"/>
        <w:rPr>
          <w:lang w:val="kk-KZ"/>
        </w:rPr>
      </w:pPr>
      <w:r>
        <w:rPr>
          <w:lang w:val="kk-KZ"/>
        </w:rPr>
        <w:t>182</w:t>
      </w:r>
      <w:r w:rsidRPr="008060B4">
        <w:rPr>
          <w:lang w:val="ru-RU"/>
        </w:rPr>
        <w:t xml:space="preserve"> </w:t>
      </w:r>
      <w:r w:rsidRPr="00E40929">
        <w:rPr>
          <w:lang w:val="ru-RU"/>
        </w:rPr>
        <w:t xml:space="preserve">Лазарев Ю. Моделирование процессов и систем в </w:t>
      </w:r>
      <w:r>
        <w:t>MATLAB</w:t>
      </w:r>
      <w:r w:rsidRPr="00E40929">
        <w:rPr>
          <w:lang w:val="ru-RU"/>
        </w:rPr>
        <w:t>: учеб</w:t>
      </w:r>
      <w:r>
        <w:rPr>
          <w:lang w:val="ru-RU"/>
        </w:rPr>
        <w:t>.</w:t>
      </w:r>
      <w:r w:rsidRPr="00E40929">
        <w:rPr>
          <w:lang w:val="ru-RU"/>
        </w:rPr>
        <w:t xml:space="preserve"> курс</w:t>
      </w:r>
      <w:r>
        <w:rPr>
          <w:lang w:val="ru-RU"/>
        </w:rPr>
        <w:t>.–</w:t>
      </w:r>
      <w:r w:rsidRPr="00E40929">
        <w:rPr>
          <w:lang w:val="ru-RU"/>
        </w:rPr>
        <w:t xml:space="preserve"> СПб., 2005. </w:t>
      </w:r>
      <w:r>
        <w:rPr>
          <w:lang w:val="ru-RU"/>
        </w:rPr>
        <w:t>–</w:t>
      </w:r>
      <w:r w:rsidRPr="00E40929">
        <w:rPr>
          <w:lang w:val="ru-RU"/>
        </w:rPr>
        <w:t xml:space="preserve"> 512 с. </w:t>
      </w:r>
    </w:p>
    <w:p w:rsidR="00CD37CF" w:rsidRDefault="00CD37CF" w:rsidP="00350C6C">
      <w:pPr>
        <w:pStyle w:val="a5"/>
        <w:ind w:firstLine="708"/>
        <w:contextualSpacing/>
        <w:jc w:val="both"/>
        <w:rPr>
          <w:lang w:val="ru-RU"/>
        </w:rPr>
      </w:pPr>
      <w:r>
        <w:rPr>
          <w:lang w:val="kk-KZ"/>
        </w:rPr>
        <w:t xml:space="preserve">183 </w:t>
      </w:r>
      <w:r w:rsidRPr="00E40929">
        <w:rPr>
          <w:lang w:val="ru-RU"/>
        </w:rPr>
        <w:t>Гумеров А.М. Математическое моделирование химико</w:t>
      </w:r>
      <w:r>
        <w:rPr>
          <w:lang w:val="ru-RU"/>
        </w:rPr>
        <w:t>-</w:t>
      </w:r>
      <w:r w:rsidRPr="00E40929">
        <w:rPr>
          <w:lang w:val="ru-RU"/>
        </w:rPr>
        <w:t>технологических процессов: учеб</w:t>
      </w:r>
      <w:r w:rsidRPr="00433D19">
        <w:rPr>
          <w:lang w:val="ru-RU"/>
        </w:rPr>
        <w:t>.</w:t>
      </w:r>
      <w:r w:rsidRPr="00E40929">
        <w:rPr>
          <w:lang w:val="ru-RU"/>
        </w:rPr>
        <w:t xml:space="preserve"> пос</w:t>
      </w:r>
      <w:r w:rsidRPr="00433D19">
        <w:rPr>
          <w:lang w:val="ru-RU"/>
        </w:rPr>
        <w:t>.</w:t>
      </w:r>
      <w:r w:rsidRPr="008060B4">
        <w:rPr>
          <w:lang w:val="ru-RU"/>
        </w:rPr>
        <w:t xml:space="preserve"> </w:t>
      </w:r>
      <w:r>
        <w:rPr>
          <w:lang w:val="ru-RU"/>
        </w:rPr>
        <w:t xml:space="preserve">–Изд. </w:t>
      </w:r>
      <w:r w:rsidRPr="00E40929">
        <w:rPr>
          <w:lang w:val="ru-RU"/>
        </w:rPr>
        <w:t xml:space="preserve">2-е, перер. </w:t>
      </w:r>
      <w:r>
        <w:rPr>
          <w:lang w:val="ru-RU"/>
        </w:rPr>
        <w:t>–</w:t>
      </w:r>
      <w:r w:rsidRPr="00E40929">
        <w:rPr>
          <w:lang w:val="ru-RU"/>
        </w:rPr>
        <w:t xml:space="preserve"> С</w:t>
      </w:r>
      <w:r>
        <w:rPr>
          <w:lang w:val="ru-RU"/>
        </w:rPr>
        <w:t>Пб.</w:t>
      </w:r>
      <w:r w:rsidRPr="00E40929">
        <w:rPr>
          <w:lang w:val="ru-RU"/>
        </w:rPr>
        <w:t>: Лань, 2014.</w:t>
      </w:r>
      <w:r>
        <w:rPr>
          <w:lang w:val="ru-RU"/>
        </w:rPr>
        <w:t xml:space="preserve"> – 176 с.</w:t>
      </w:r>
    </w:p>
    <w:p w:rsidR="00CD37CF" w:rsidRPr="00E40929" w:rsidRDefault="00CD37CF" w:rsidP="00350C6C">
      <w:pPr>
        <w:pStyle w:val="a5"/>
        <w:ind w:firstLine="708"/>
        <w:contextualSpacing/>
        <w:jc w:val="both"/>
        <w:rPr>
          <w:lang w:val="ru-RU"/>
        </w:rPr>
      </w:pPr>
      <w:r w:rsidRPr="008A5F85">
        <w:rPr>
          <w:lang w:val="ru-RU"/>
        </w:rPr>
        <w:t>18</w:t>
      </w:r>
      <w:r w:rsidRPr="00DC2B13">
        <w:rPr>
          <w:lang w:val="ru-RU"/>
        </w:rPr>
        <w:t>4</w:t>
      </w:r>
      <w:r w:rsidRPr="008060B4">
        <w:rPr>
          <w:lang w:val="ru-RU"/>
        </w:rPr>
        <w:t xml:space="preserve"> </w:t>
      </w:r>
      <w:r>
        <w:rPr>
          <w:lang w:val="ru-RU"/>
        </w:rPr>
        <w:t>Горфинкель В.</w:t>
      </w:r>
      <w:r w:rsidRPr="00E40929">
        <w:rPr>
          <w:lang w:val="ru-RU"/>
        </w:rPr>
        <w:t>Я. Экономика предприятия: учеб</w:t>
      </w:r>
      <w:r>
        <w:rPr>
          <w:lang w:val="ru-RU"/>
        </w:rPr>
        <w:t>.</w:t>
      </w:r>
      <w:r w:rsidRPr="008060B4">
        <w:rPr>
          <w:lang w:val="ru-RU"/>
        </w:rPr>
        <w:t xml:space="preserve"> </w:t>
      </w:r>
      <w:r>
        <w:rPr>
          <w:lang w:val="ru-RU"/>
        </w:rPr>
        <w:t>–</w:t>
      </w:r>
      <w:r w:rsidRPr="00E40929">
        <w:rPr>
          <w:lang w:val="ru-RU"/>
        </w:rPr>
        <w:t xml:space="preserve"> М.</w:t>
      </w:r>
      <w:r>
        <w:rPr>
          <w:lang w:val="ru-RU"/>
        </w:rPr>
        <w:t>, 2017. – 663 с.</w:t>
      </w:r>
    </w:p>
    <w:p w:rsidR="009D1A94" w:rsidRDefault="00CD37CF" w:rsidP="00350C6C">
      <w:pPr>
        <w:pStyle w:val="a5"/>
        <w:ind w:firstLine="708"/>
        <w:contextualSpacing/>
        <w:jc w:val="both"/>
        <w:rPr>
          <w:lang w:val="ru-RU"/>
        </w:rPr>
      </w:pPr>
      <w:r>
        <w:rPr>
          <w:lang w:val="ru-RU"/>
        </w:rPr>
        <w:t>18</w:t>
      </w:r>
      <w:r w:rsidRPr="00DC2B13">
        <w:rPr>
          <w:lang w:val="ru-RU"/>
        </w:rPr>
        <w:t>5</w:t>
      </w:r>
      <w:r w:rsidRPr="008060B4">
        <w:rPr>
          <w:lang w:val="ru-RU"/>
        </w:rPr>
        <w:t xml:space="preserve"> </w:t>
      </w:r>
      <w:r w:rsidRPr="00E40929">
        <w:rPr>
          <w:lang w:val="ru-RU"/>
        </w:rPr>
        <w:t>Выварец А.Д. Экономика предприятия: учеб</w:t>
      </w:r>
      <w:r>
        <w:rPr>
          <w:lang w:val="ru-RU"/>
        </w:rPr>
        <w:t>.</w:t>
      </w:r>
      <w:r w:rsidRPr="008060B4">
        <w:rPr>
          <w:lang w:val="ru-RU"/>
        </w:rPr>
        <w:t xml:space="preserve"> </w:t>
      </w:r>
      <w:r>
        <w:rPr>
          <w:lang w:val="ru-RU"/>
        </w:rPr>
        <w:t>–</w:t>
      </w:r>
      <w:r w:rsidRPr="00E40929">
        <w:rPr>
          <w:lang w:val="ru-RU"/>
        </w:rPr>
        <w:t xml:space="preserve"> М.</w:t>
      </w:r>
      <w:r>
        <w:rPr>
          <w:lang w:val="ru-RU"/>
        </w:rPr>
        <w:t xml:space="preserve">, </w:t>
      </w:r>
      <w:r w:rsidRPr="00E40929">
        <w:rPr>
          <w:lang w:val="ru-RU"/>
        </w:rPr>
        <w:t xml:space="preserve">2007. </w:t>
      </w:r>
      <w:r>
        <w:rPr>
          <w:lang w:val="ru-RU"/>
        </w:rPr>
        <w:t>–</w:t>
      </w:r>
      <w:r w:rsidRPr="00E40929">
        <w:rPr>
          <w:lang w:val="ru-RU"/>
        </w:rPr>
        <w:t xml:space="preserve"> 543 с.</w:t>
      </w:r>
    </w:p>
    <w:p w:rsidR="009D1A94" w:rsidRDefault="009D1A94">
      <w:pPr>
        <w:spacing w:after="160" w:line="259" w:lineRule="auto"/>
        <w:rPr>
          <w:rFonts w:ascii="Times New Roman" w:hAnsi="Times New Roman"/>
          <w:sz w:val="28"/>
          <w:szCs w:val="28"/>
        </w:rPr>
      </w:pPr>
      <w:r>
        <w:br w:type="page"/>
      </w:r>
    </w:p>
    <w:p w:rsidR="001E086B" w:rsidRDefault="001E086B" w:rsidP="00350C6C">
      <w:pPr>
        <w:spacing w:after="0" w:line="240" w:lineRule="auto"/>
        <w:jc w:val="center"/>
        <w:rPr>
          <w:rFonts w:ascii="Times New Roman" w:hAnsi="Times New Roman"/>
          <w:b/>
          <w:sz w:val="28"/>
          <w:szCs w:val="28"/>
          <w:lang w:val="kk-KZ"/>
        </w:rPr>
      </w:pPr>
      <w:r w:rsidRPr="00222172">
        <w:rPr>
          <w:rFonts w:ascii="Times New Roman" w:hAnsi="Times New Roman"/>
          <w:b/>
          <w:sz w:val="28"/>
          <w:szCs w:val="28"/>
          <w:lang w:val="kk-KZ"/>
        </w:rPr>
        <w:lastRenderedPageBreak/>
        <w:t>ҚОСЫМША А</w:t>
      </w:r>
    </w:p>
    <w:p w:rsidR="009D1A94" w:rsidRPr="00222172" w:rsidRDefault="009D1A94" w:rsidP="00350C6C">
      <w:pPr>
        <w:spacing w:after="0" w:line="240" w:lineRule="auto"/>
        <w:jc w:val="center"/>
        <w:rPr>
          <w:rFonts w:ascii="Times New Roman" w:hAnsi="Times New Roman"/>
          <w:b/>
          <w:sz w:val="28"/>
          <w:szCs w:val="28"/>
          <w:lang w:val="kk-KZ"/>
        </w:rPr>
      </w:pPr>
    </w:p>
    <w:p w:rsidR="001E086B" w:rsidRPr="00C56588" w:rsidRDefault="00E84DA1" w:rsidP="00350C6C">
      <w:pPr>
        <w:pStyle w:val="a5"/>
        <w:contextualSpacing/>
        <w:jc w:val="center"/>
        <w:rPr>
          <w:lang w:val="kk-KZ"/>
        </w:rPr>
      </w:pPr>
      <w:r>
        <w:rPr>
          <w:lang w:val="kk-KZ"/>
        </w:rPr>
        <w:t>ҚР патент</w:t>
      </w:r>
    </w:p>
    <w:p w:rsidR="001E086B" w:rsidRPr="00C56588" w:rsidRDefault="001E086B" w:rsidP="00350C6C">
      <w:pPr>
        <w:pStyle w:val="a5"/>
        <w:ind w:left="-426"/>
        <w:contextualSpacing/>
        <w:jc w:val="center"/>
      </w:pPr>
      <w:r w:rsidRPr="00C56588">
        <w:rPr>
          <w:noProof/>
          <w:lang w:val="ru-RU"/>
        </w:rPr>
        <w:drawing>
          <wp:inline distT="0" distB="0" distL="0" distR="0">
            <wp:extent cx="5953125" cy="8439150"/>
            <wp:effectExtent l="0" t="0" r="0" b="0"/>
            <wp:docPr id="55" name="Рисунок 5" descr="C:\Users\Intel\AppData\Local\Temp\AweZip\Temp2\AweZip6\11 Мое изобретение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Intel\AppData\Local\Temp\AweZip\Temp2\AweZip6\11 Мое изобретение_page-000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53125" cy="8439150"/>
                    </a:xfrm>
                    <a:prstGeom prst="rect">
                      <a:avLst/>
                    </a:prstGeom>
                    <a:noFill/>
                    <a:ln>
                      <a:noFill/>
                    </a:ln>
                  </pic:spPr>
                </pic:pic>
              </a:graphicData>
            </a:graphic>
          </wp:inline>
        </w:drawing>
      </w:r>
    </w:p>
    <w:p w:rsidR="001E086B" w:rsidRPr="00C56588" w:rsidRDefault="001E086B" w:rsidP="00350C6C">
      <w:pPr>
        <w:pStyle w:val="a5"/>
        <w:contextualSpacing/>
        <w:jc w:val="both"/>
        <w:rPr>
          <w:lang w:val="kk-KZ"/>
        </w:rPr>
      </w:pPr>
    </w:p>
    <w:p w:rsidR="001E086B" w:rsidRPr="00C56588" w:rsidRDefault="001E086B" w:rsidP="00350C6C">
      <w:pPr>
        <w:pStyle w:val="a5"/>
        <w:contextualSpacing/>
        <w:jc w:val="both"/>
        <w:rPr>
          <w:lang w:val="kk-KZ"/>
        </w:rPr>
      </w:pPr>
      <w:r w:rsidRPr="00C56588">
        <w:rPr>
          <w:noProof/>
          <w:lang w:val="ru-RU"/>
        </w:rPr>
        <w:drawing>
          <wp:inline distT="0" distB="0" distL="0" distR="0">
            <wp:extent cx="6038850" cy="8686800"/>
            <wp:effectExtent l="0" t="0" r="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38850" cy="8686800"/>
                    </a:xfrm>
                    <a:prstGeom prst="rect">
                      <a:avLst/>
                    </a:prstGeom>
                    <a:noFill/>
                    <a:ln>
                      <a:noFill/>
                    </a:ln>
                  </pic:spPr>
                </pic:pic>
              </a:graphicData>
            </a:graphic>
          </wp:inline>
        </w:drawing>
      </w:r>
    </w:p>
    <w:p w:rsidR="009D1A94" w:rsidRDefault="009D1A94">
      <w:pPr>
        <w:spacing w:after="160" w:line="259" w:lineRule="auto"/>
        <w:rPr>
          <w:rFonts w:ascii="Times New Roman" w:hAnsi="Times New Roman"/>
          <w:sz w:val="28"/>
          <w:szCs w:val="28"/>
          <w:lang w:val="kk-KZ"/>
        </w:rPr>
      </w:pPr>
      <w:r>
        <w:rPr>
          <w:lang w:val="kk-KZ"/>
        </w:rPr>
        <w:br w:type="page"/>
      </w:r>
    </w:p>
    <w:p w:rsidR="00314E41" w:rsidRDefault="00314E41" w:rsidP="00350C6C">
      <w:pPr>
        <w:spacing w:after="0" w:line="240" w:lineRule="auto"/>
        <w:jc w:val="center"/>
        <w:rPr>
          <w:rFonts w:ascii="Times New Roman" w:hAnsi="Times New Roman"/>
          <w:b/>
          <w:sz w:val="28"/>
          <w:szCs w:val="28"/>
          <w:lang w:val="kk-KZ"/>
        </w:rPr>
      </w:pPr>
      <w:r w:rsidRPr="00C56588">
        <w:rPr>
          <w:rFonts w:ascii="Times New Roman" w:hAnsi="Times New Roman"/>
          <w:b/>
          <w:sz w:val="28"/>
          <w:szCs w:val="28"/>
          <w:lang w:val="kk-KZ"/>
        </w:rPr>
        <w:lastRenderedPageBreak/>
        <w:t xml:space="preserve">ҚОСЫМША </w:t>
      </w:r>
      <w:r w:rsidR="003F7944">
        <w:rPr>
          <w:rFonts w:ascii="Times New Roman" w:hAnsi="Times New Roman"/>
          <w:b/>
          <w:sz w:val="28"/>
          <w:szCs w:val="28"/>
          <w:lang w:val="kk-KZ"/>
        </w:rPr>
        <w:t>Ә</w:t>
      </w:r>
    </w:p>
    <w:p w:rsidR="009D1A94" w:rsidRPr="00C56588" w:rsidRDefault="009D1A94" w:rsidP="00350C6C">
      <w:pPr>
        <w:spacing w:after="0" w:line="240" w:lineRule="auto"/>
        <w:jc w:val="center"/>
        <w:rPr>
          <w:rFonts w:ascii="Times New Roman" w:hAnsi="Times New Roman"/>
          <w:b/>
          <w:sz w:val="28"/>
          <w:szCs w:val="28"/>
          <w:lang w:val="kk-KZ"/>
        </w:rPr>
      </w:pPr>
    </w:p>
    <w:p w:rsidR="001E086B" w:rsidRPr="00C56588" w:rsidRDefault="00E84DA1" w:rsidP="00350C6C">
      <w:pPr>
        <w:pStyle w:val="a5"/>
        <w:contextualSpacing/>
        <w:jc w:val="center"/>
        <w:rPr>
          <w:lang w:val="kk-KZ"/>
        </w:rPr>
      </w:pPr>
      <w:r>
        <w:rPr>
          <w:lang w:val="kk-KZ"/>
        </w:rPr>
        <w:t>Халықаралық патент</w:t>
      </w:r>
    </w:p>
    <w:p w:rsidR="001E086B" w:rsidRPr="00C56588" w:rsidRDefault="001E086B" w:rsidP="00350C6C">
      <w:pPr>
        <w:pStyle w:val="a5"/>
        <w:contextualSpacing/>
        <w:jc w:val="both"/>
        <w:rPr>
          <w:lang w:val="kk-KZ"/>
        </w:rPr>
      </w:pPr>
    </w:p>
    <w:p w:rsidR="009D1A94" w:rsidRDefault="001E086B" w:rsidP="00350C6C">
      <w:pPr>
        <w:pStyle w:val="aa"/>
        <w:spacing w:before="0" w:beforeAutospacing="0" w:after="0" w:afterAutospacing="0"/>
      </w:pPr>
      <w:r w:rsidRPr="00C56588">
        <w:rPr>
          <w:noProof/>
        </w:rPr>
        <w:drawing>
          <wp:inline distT="0" distB="0" distL="0" distR="0">
            <wp:extent cx="5313906" cy="7832430"/>
            <wp:effectExtent l="0" t="0" r="1270" b="0"/>
            <wp:docPr id="57" name="Рисунок 6" descr="C:\Users\Intel\Desktop\12 Узбекстан Патент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Intel\Desktop\12 Узбекстан Патент_page-000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16357" cy="7836042"/>
                    </a:xfrm>
                    <a:prstGeom prst="rect">
                      <a:avLst/>
                    </a:prstGeom>
                    <a:noFill/>
                    <a:ln>
                      <a:noFill/>
                    </a:ln>
                  </pic:spPr>
                </pic:pic>
              </a:graphicData>
            </a:graphic>
          </wp:inline>
        </w:drawing>
      </w:r>
    </w:p>
    <w:p w:rsidR="009D1A94" w:rsidRDefault="009D1A94">
      <w:pPr>
        <w:spacing w:after="160" w:line="259" w:lineRule="auto"/>
        <w:rPr>
          <w:rFonts w:ascii="Times New Roman" w:hAnsi="Times New Roman"/>
          <w:sz w:val="24"/>
          <w:szCs w:val="24"/>
        </w:rPr>
      </w:pPr>
      <w:r>
        <w:br w:type="page"/>
      </w:r>
    </w:p>
    <w:p w:rsidR="001E086B" w:rsidRDefault="001E086B" w:rsidP="00350C6C">
      <w:pPr>
        <w:pStyle w:val="a5"/>
        <w:contextualSpacing/>
        <w:jc w:val="center"/>
        <w:rPr>
          <w:b/>
          <w:lang w:val="kk-KZ"/>
        </w:rPr>
      </w:pPr>
      <w:r w:rsidRPr="00C56588">
        <w:rPr>
          <w:b/>
          <w:lang w:val="kk-KZ"/>
        </w:rPr>
        <w:lastRenderedPageBreak/>
        <w:t xml:space="preserve">ҚОСЫМША </w:t>
      </w:r>
      <w:r w:rsidR="003F7944">
        <w:rPr>
          <w:b/>
          <w:lang w:val="kk-KZ"/>
        </w:rPr>
        <w:t>Б</w:t>
      </w:r>
    </w:p>
    <w:p w:rsidR="00E84DA1" w:rsidRPr="00C56588" w:rsidRDefault="00E84DA1" w:rsidP="00350C6C">
      <w:pPr>
        <w:pStyle w:val="a5"/>
        <w:contextualSpacing/>
        <w:jc w:val="center"/>
        <w:rPr>
          <w:b/>
          <w:lang w:val="kk-KZ"/>
        </w:rPr>
      </w:pPr>
    </w:p>
    <w:p w:rsidR="001E086B" w:rsidRPr="00C56588" w:rsidRDefault="00936DD0" w:rsidP="00350C6C">
      <w:pPr>
        <w:pStyle w:val="a5"/>
        <w:contextualSpacing/>
        <w:jc w:val="center"/>
        <w:rPr>
          <w:lang w:val="kk-KZ"/>
        </w:rPr>
      </w:pPr>
      <w:r>
        <w:rPr>
          <w:lang w:val="kk-KZ"/>
        </w:rPr>
        <w:t>Далалық</w:t>
      </w:r>
      <w:r w:rsidR="001E086B" w:rsidRPr="00C56588">
        <w:rPr>
          <w:lang w:val="kk-KZ"/>
        </w:rPr>
        <w:t xml:space="preserve"> сынақ туралы </w:t>
      </w:r>
      <w:r w:rsidR="00E84DA1" w:rsidRPr="00C56588">
        <w:rPr>
          <w:lang w:val="kk-KZ"/>
        </w:rPr>
        <w:t>акт</w:t>
      </w:r>
    </w:p>
    <w:p w:rsidR="001E086B" w:rsidRPr="00C56588" w:rsidRDefault="001E086B" w:rsidP="00350C6C">
      <w:pPr>
        <w:pStyle w:val="aa"/>
        <w:spacing w:before="0" w:beforeAutospacing="0" w:after="0" w:afterAutospacing="0"/>
      </w:pPr>
      <w:r w:rsidRPr="00C56588">
        <w:rPr>
          <w:noProof/>
        </w:rPr>
        <w:drawing>
          <wp:inline distT="0" distB="0" distL="0" distR="0">
            <wp:extent cx="5962650" cy="8077200"/>
            <wp:effectExtent l="0" t="0" r="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62650" cy="8077200"/>
                    </a:xfrm>
                    <a:prstGeom prst="rect">
                      <a:avLst/>
                    </a:prstGeom>
                    <a:noFill/>
                    <a:ln>
                      <a:noFill/>
                    </a:ln>
                  </pic:spPr>
                </pic:pic>
              </a:graphicData>
            </a:graphic>
          </wp:inline>
        </w:drawing>
      </w:r>
      <w:r w:rsidR="00F65CB3">
        <w:rPr>
          <w:noProof/>
        </w:rPr>
        <w:pict>
          <v:oval id="Oval 237" o:spid="_x0000_s1032" style="position:absolute;margin-left:211.55pt;margin-top:717.05pt;width:64.55pt;height:35.8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" strokecolor="white"/>
        </w:pict>
      </w:r>
    </w:p>
    <w:p w:rsidR="001E086B" w:rsidRPr="00C56588" w:rsidRDefault="001E086B" w:rsidP="00350C6C">
      <w:pPr>
        <w:pStyle w:val="aa"/>
        <w:spacing w:before="0" w:beforeAutospacing="0" w:after="0" w:afterAutospacing="0"/>
      </w:pPr>
      <w:r w:rsidRPr="00C56588">
        <w:rPr>
          <w:noProof/>
        </w:rPr>
        <w:lastRenderedPageBreak/>
        <w:drawing>
          <wp:inline distT="0" distB="0" distL="0" distR="0">
            <wp:extent cx="6124575" cy="8743950"/>
            <wp:effectExtent l="0" t="0" r="0" b="0"/>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4575" cy="8743950"/>
                    </a:xfrm>
                    <a:prstGeom prst="rect">
                      <a:avLst/>
                    </a:prstGeom>
                    <a:noFill/>
                    <a:ln>
                      <a:noFill/>
                    </a:ln>
                  </pic:spPr>
                </pic:pic>
              </a:graphicData>
            </a:graphic>
          </wp:inline>
        </w:drawing>
      </w:r>
    </w:p>
    <w:p w:rsidR="001E086B" w:rsidRPr="00C56588" w:rsidRDefault="00F65CB3" w:rsidP="00350C6C">
      <w:pPr>
        <w:pStyle w:val="aa"/>
        <w:spacing w:before="0" w:beforeAutospacing="0" w:after="0" w:afterAutospacing="0"/>
      </w:pPr>
      <w:r>
        <w:rPr>
          <w:noProof/>
        </w:rPr>
        <w:pict>
          <v:oval id="Oval 239" o:spid="_x0000_s1031" style="position:absolute;margin-left:220.15pt;margin-top:720.25pt;width:55.95pt;height:32.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" strokecolor="white"/>
        </w:pict>
      </w:r>
    </w:p>
    <w:p w:rsidR="001E086B" w:rsidRPr="00C56588" w:rsidRDefault="001E086B" w:rsidP="00350C6C">
      <w:pPr>
        <w:pStyle w:val="aa"/>
        <w:spacing w:before="0" w:beforeAutospacing="0" w:after="0" w:afterAutospacing="0"/>
        <w:ind w:left="-426"/>
      </w:pPr>
      <w:r w:rsidRPr="00C56588">
        <w:rPr>
          <w:noProof/>
        </w:rPr>
        <w:lastRenderedPageBreak/>
        <w:drawing>
          <wp:inline distT="0" distB="0" distL="0" distR="0">
            <wp:extent cx="6124575" cy="8515350"/>
            <wp:effectExtent l="0" t="0" r="0"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4575" cy="8515350"/>
                    </a:xfrm>
                    <a:prstGeom prst="rect">
                      <a:avLst/>
                    </a:prstGeom>
                    <a:noFill/>
                    <a:ln>
                      <a:noFill/>
                    </a:ln>
                  </pic:spPr>
                </pic:pic>
              </a:graphicData>
            </a:graphic>
          </wp:inline>
        </w:drawing>
      </w:r>
    </w:p>
    <w:p w:rsidR="001E086B" w:rsidRPr="00C56588" w:rsidRDefault="001E086B" w:rsidP="00350C6C">
      <w:pPr>
        <w:pStyle w:val="aa"/>
        <w:spacing w:before="0" w:beforeAutospacing="0" w:after="0" w:afterAutospacing="0"/>
        <w:ind w:left="-284"/>
      </w:pPr>
    </w:p>
    <w:p w:rsidR="001E086B" w:rsidRPr="00C56588" w:rsidRDefault="001E086B" w:rsidP="00350C6C">
      <w:pPr>
        <w:pStyle w:val="aa"/>
        <w:spacing w:before="0" w:beforeAutospacing="0" w:after="0" w:afterAutospacing="0"/>
        <w:ind w:left="-284"/>
        <w:rPr>
          <w:noProof/>
        </w:rPr>
      </w:pPr>
      <w:r w:rsidRPr="00C56588">
        <w:rPr>
          <w:noProof/>
        </w:rPr>
        <w:br w:type="page"/>
      </w:r>
      <w:r w:rsidRPr="00C56588">
        <w:rPr>
          <w:noProof/>
        </w:rPr>
        <w:lastRenderedPageBreak/>
        <w:drawing>
          <wp:inline distT="0" distB="0" distL="0" distR="0">
            <wp:extent cx="6124575" cy="3781425"/>
            <wp:effectExtent l="0" t="0" r="0" b="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4575" cy="3781425"/>
                    </a:xfrm>
                    <a:prstGeom prst="rect">
                      <a:avLst/>
                    </a:prstGeom>
                    <a:noFill/>
                    <a:ln>
                      <a:noFill/>
                    </a:ln>
                  </pic:spPr>
                </pic:pic>
              </a:graphicData>
            </a:graphic>
          </wp:inline>
        </w:drawing>
      </w:r>
    </w:p>
    <w:p w:rsidR="001E086B" w:rsidRPr="00C56588" w:rsidRDefault="001E086B" w:rsidP="00350C6C">
      <w:pPr>
        <w:pStyle w:val="aa"/>
        <w:spacing w:before="0" w:beforeAutospacing="0" w:after="0" w:afterAutospacing="0"/>
        <w:ind w:left="-284"/>
        <w:rPr>
          <w:noProof/>
        </w:rPr>
      </w:pPr>
    </w:p>
    <w:p w:rsidR="001E086B" w:rsidRPr="00C56588" w:rsidRDefault="001E086B" w:rsidP="00350C6C">
      <w:pPr>
        <w:pStyle w:val="aa"/>
        <w:spacing w:before="0" w:beforeAutospacing="0" w:after="0" w:afterAutospacing="0"/>
        <w:ind w:left="-284"/>
        <w:rPr>
          <w:noProof/>
        </w:rPr>
      </w:pPr>
    </w:p>
    <w:p w:rsidR="001E086B" w:rsidRPr="00C56588" w:rsidRDefault="001E086B" w:rsidP="00350C6C">
      <w:pPr>
        <w:pStyle w:val="aa"/>
        <w:spacing w:before="0" w:beforeAutospacing="0" w:after="0" w:afterAutospacing="0"/>
        <w:ind w:left="-284"/>
        <w:rPr>
          <w:noProof/>
        </w:rPr>
      </w:pPr>
    </w:p>
    <w:p w:rsidR="001E086B" w:rsidRPr="00C56588" w:rsidRDefault="001E086B" w:rsidP="00350C6C">
      <w:pPr>
        <w:pStyle w:val="aa"/>
        <w:spacing w:before="0" w:beforeAutospacing="0" w:after="0" w:afterAutospacing="0"/>
        <w:ind w:left="-284"/>
        <w:rPr>
          <w:noProof/>
        </w:rPr>
      </w:pPr>
    </w:p>
    <w:p w:rsidR="001E086B" w:rsidRPr="00C56588" w:rsidRDefault="001E086B" w:rsidP="00350C6C">
      <w:pPr>
        <w:pStyle w:val="aa"/>
        <w:spacing w:before="0" w:beforeAutospacing="0" w:after="0" w:afterAutospacing="0"/>
        <w:ind w:left="-284"/>
        <w:rPr>
          <w:noProof/>
        </w:rPr>
      </w:pPr>
    </w:p>
    <w:p w:rsidR="001E086B" w:rsidRPr="00C56588" w:rsidRDefault="001E086B" w:rsidP="00350C6C">
      <w:pPr>
        <w:pStyle w:val="aa"/>
        <w:spacing w:before="0" w:beforeAutospacing="0" w:after="0" w:afterAutospacing="0"/>
        <w:ind w:left="-284"/>
        <w:rPr>
          <w:noProof/>
        </w:rPr>
      </w:pPr>
    </w:p>
    <w:p w:rsidR="001E086B" w:rsidRPr="00C56588" w:rsidRDefault="001E086B" w:rsidP="00350C6C">
      <w:pPr>
        <w:pStyle w:val="aa"/>
        <w:spacing w:before="0" w:beforeAutospacing="0" w:after="0" w:afterAutospacing="0"/>
        <w:ind w:left="-284"/>
        <w:rPr>
          <w:noProof/>
        </w:rPr>
      </w:pPr>
    </w:p>
    <w:p w:rsidR="001E086B" w:rsidRPr="00C56588" w:rsidRDefault="001E086B" w:rsidP="00350C6C">
      <w:pPr>
        <w:pStyle w:val="aa"/>
        <w:spacing w:before="0" w:beforeAutospacing="0" w:after="0" w:afterAutospacing="0"/>
        <w:ind w:left="-284"/>
        <w:rPr>
          <w:noProof/>
        </w:rPr>
      </w:pPr>
    </w:p>
    <w:p w:rsidR="001E086B" w:rsidRPr="00C56588" w:rsidRDefault="001E086B" w:rsidP="00350C6C">
      <w:pPr>
        <w:pStyle w:val="aa"/>
        <w:spacing w:before="0" w:beforeAutospacing="0" w:after="0" w:afterAutospacing="0"/>
        <w:ind w:left="-284"/>
        <w:rPr>
          <w:noProof/>
        </w:rPr>
      </w:pPr>
    </w:p>
    <w:p w:rsidR="001E086B" w:rsidRPr="00C56588" w:rsidRDefault="001E086B" w:rsidP="00350C6C">
      <w:pPr>
        <w:pStyle w:val="aa"/>
        <w:spacing w:before="0" w:beforeAutospacing="0" w:after="0" w:afterAutospacing="0"/>
        <w:ind w:left="-284"/>
        <w:rPr>
          <w:noProof/>
        </w:rPr>
      </w:pPr>
    </w:p>
    <w:p w:rsidR="001E086B" w:rsidRPr="00C56588" w:rsidRDefault="001E086B" w:rsidP="00350C6C">
      <w:pPr>
        <w:pStyle w:val="aa"/>
        <w:spacing w:before="0" w:beforeAutospacing="0" w:after="0" w:afterAutospacing="0"/>
        <w:ind w:left="-284"/>
        <w:rPr>
          <w:noProof/>
        </w:rPr>
      </w:pPr>
    </w:p>
    <w:p w:rsidR="001E086B" w:rsidRPr="00C56588" w:rsidRDefault="001E086B" w:rsidP="00350C6C">
      <w:pPr>
        <w:pStyle w:val="aa"/>
        <w:spacing w:before="0" w:beforeAutospacing="0" w:after="0" w:afterAutospacing="0"/>
        <w:ind w:left="-284"/>
        <w:rPr>
          <w:noProof/>
        </w:rPr>
      </w:pPr>
    </w:p>
    <w:p w:rsidR="001E086B" w:rsidRPr="00C56588" w:rsidRDefault="001E086B" w:rsidP="00350C6C">
      <w:pPr>
        <w:pStyle w:val="aa"/>
        <w:spacing w:before="0" w:beforeAutospacing="0" w:after="0" w:afterAutospacing="0"/>
        <w:ind w:left="-284"/>
        <w:rPr>
          <w:noProof/>
        </w:rPr>
      </w:pPr>
    </w:p>
    <w:p w:rsidR="001E086B" w:rsidRPr="00C56588" w:rsidRDefault="001E086B" w:rsidP="00350C6C">
      <w:pPr>
        <w:pStyle w:val="aa"/>
        <w:spacing w:before="0" w:beforeAutospacing="0" w:after="0" w:afterAutospacing="0"/>
        <w:ind w:left="-284"/>
        <w:rPr>
          <w:noProof/>
        </w:rPr>
      </w:pPr>
    </w:p>
    <w:p w:rsidR="001E086B" w:rsidRPr="00C56588" w:rsidRDefault="001E086B" w:rsidP="00350C6C">
      <w:pPr>
        <w:pStyle w:val="aa"/>
        <w:spacing w:before="0" w:beforeAutospacing="0" w:after="0" w:afterAutospacing="0"/>
        <w:ind w:left="-284"/>
        <w:rPr>
          <w:noProof/>
        </w:rPr>
      </w:pPr>
    </w:p>
    <w:p w:rsidR="001E086B" w:rsidRPr="00C56588" w:rsidRDefault="001E086B" w:rsidP="00350C6C">
      <w:pPr>
        <w:pStyle w:val="aa"/>
        <w:spacing w:before="0" w:beforeAutospacing="0" w:after="0" w:afterAutospacing="0"/>
        <w:ind w:left="-284"/>
        <w:rPr>
          <w:noProof/>
        </w:rPr>
      </w:pPr>
      <w:r w:rsidRPr="00C56588">
        <w:rPr>
          <w:noProof/>
        </w:rPr>
        <w:lastRenderedPageBreak/>
        <w:drawing>
          <wp:inline distT="0" distB="0" distL="0" distR="0">
            <wp:extent cx="6124575" cy="3695700"/>
            <wp:effectExtent l="0" t="0" r="0"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4575" cy="3695700"/>
                    </a:xfrm>
                    <a:prstGeom prst="rect">
                      <a:avLst/>
                    </a:prstGeom>
                    <a:noFill/>
                    <a:ln>
                      <a:noFill/>
                    </a:ln>
                  </pic:spPr>
                </pic:pic>
              </a:graphicData>
            </a:graphic>
          </wp:inline>
        </w:drawing>
      </w:r>
    </w:p>
    <w:p w:rsidR="001E086B" w:rsidRPr="00C56588" w:rsidRDefault="001E086B" w:rsidP="00350C6C">
      <w:pPr>
        <w:pStyle w:val="aa"/>
        <w:spacing w:before="0" w:beforeAutospacing="0" w:after="0" w:afterAutospacing="0"/>
        <w:ind w:left="-284"/>
        <w:rPr>
          <w:noProof/>
        </w:rPr>
      </w:pPr>
      <w:r w:rsidRPr="00C56588">
        <w:rPr>
          <w:noProof/>
        </w:rPr>
        <w:drawing>
          <wp:inline distT="0" distB="0" distL="0" distR="0">
            <wp:extent cx="6115050" cy="3238500"/>
            <wp:effectExtent l="0" t="0" r="0"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5050" cy="3238500"/>
                    </a:xfrm>
                    <a:prstGeom prst="rect">
                      <a:avLst/>
                    </a:prstGeom>
                    <a:noFill/>
                    <a:ln>
                      <a:noFill/>
                    </a:ln>
                  </pic:spPr>
                </pic:pic>
              </a:graphicData>
            </a:graphic>
          </wp:inline>
        </w:drawing>
      </w:r>
    </w:p>
    <w:p w:rsidR="001E086B" w:rsidRPr="00C56588" w:rsidRDefault="00F65CB3" w:rsidP="00350C6C">
      <w:pPr>
        <w:pStyle w:val="aa"/>
        <w:spacing w:before="0" w:beforeAutospacing="0" w:after="0" w:afterAutospacing="0"/>
        <w:ind w:left="-284"/>
      </w:pPr>
      <w:r>
        <w:rPr>
          <w:noProof/>
        </w:rPr>
        <w:pict>
          <v:oval id="Oval 240" o:spid="_x0000_s1030" style="position:absolute;left:0;text-align:left;margin-left:205.1pt;margin-top:338.15pt;width:71pt;height:35.8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" strokecolor="white"/>
        </w:pict>
      </w:r>
    </w:p>
    <w:p w:rsidR="001E086B" w:rsidRPr="00C56588" w:rsidRDefault="001E086B" w:rsidP="00350C6C">
      <w:pPr>
        <w:pStyle w:val="aa"/>
        <w:spacing w:before="0" w:beforeAutospacing="0" w:after="0" w:afterAutospacing="0"/>
        <w:ind w:left="-284"/>
      </w:pPr>
      <w:r w:rsidRPr="00C56588">
        <w:rPr>
          <w:noProof/>
        </w:rPr>
        <w:lastRenderedPageBreak/>
        <w:drawing>
          <wp:inline distT="0" distB="0" distL="0" distR="0">
            <wp:extent cx="6124575" cy="8667750"/>
            <wp:effectExtent l="0" t="0" r="0" b="0"/>
            <wp:docPr id="64" name="Рисунок 23" descr="C:\Users\Intel\AppData\Local\Temp\AweZip\Temp2\AweZip9\Акт испыт. Артыкова Ж.К. — копия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Intel\AppData\Local\Temp\AweZip\Temp2\AweZip9\Акт испыт. Артыкова Ж.К. — копия_page-000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4575" cy="8667750"/>
                    </a:xfrm>
                    <a:prstGeom prst="rect">
                      <a:avLst/>
                    </a:prstGeom>
                    <a:noFill/>
                    <a:ln>
                      <a:noFill/>
                    </a:ln>
                  </pic:spPr>
                </pic:pic>
              </a:graphicData>
            </a:graphic>
          </wp:inline>
        </w:drawing>
      </w:r>
    </w:p>
    <w:p w:rsidR="001E086B" w:rsidRPr="00C56588" w:rsidRDefault="001E086B" w:rsidP="00350C6C">
      <w:pPr>
        <w:pStyle w:val="a5"/>
        <w:contextualSpacing/>
        <w:jc w:val="center"/>
        <w:rPr>
          <w:lang w:val="kk-KZ"/>
        </w:rPr>
      </w:pPr>
    </w:p>
    <w:p w:rsidR="001E086B" w:rsidRDefault="00F65CB3" w:rsidP="00350C6C">
      <w:pPr>
        <w:spacing w:after="0" w:line="240" w:lineRule="auto"/>
        <w:jc w:val="center"/>
        <w:rPr>
          <w:rFonts w:ascii="Times New Roman" w:hAnsi="Times New Roman"/>
          <w:b/>
          <w:sz w:val="28"/>
          <w:szCs w:val="28"/>
          <w:lang w:val="kk-KZ"/>
        </w:rPr>
      </w:pPr>
      <w:r>
        <w:rPr>
          <w:rFonts w:ascii="Times New Roman" w:hAnsi="Times New Roman"/>
          <w:noProof/>
        </w:rPr>
        <w:pict>
          <v:oval id="Oval 242" o:spid="_x0000_s1029" style="position:absolute;left:0;text-align:left;margin-left:204pt;margin-top:714.9pt;width:72.1pt;height:37.9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" strokecolor="white"/>
        </w:pict>
      </w:r>
      <w:r w:rsidR="001E086B" w:rsidRPr="00C56588">
        <w:rPr>
          <w:rFonts w:ascii="Times New Roman" w:hAnsi="Times New Roman"/>
          <w:lang w:val="kk-KZ"/>
        </w:rPr>
        <w:br w:type="page"/>
      </w:r>
      <w:r w:rsidR="001E086B" w:rsidRPr="00C56588">
        <w:rPr>
          <w:rFonts w:ascii="Times New Roman" w:hAnsi="Times New Roman"/>
          <w:b/>
          <w:sz w:val="28"/>
          <w:szCs w:val="28"/>
        </w:rPr>
        <w:lastRenderedPageBreak/>
        <w:t xml:space="preserve">ҚОСЫМША </w:t>
      </w:r>
      <w:r w:rsidR="003F7944">
        <w:rPr>
          <w:rFonts w:ascii="Times New Roman" w:hAnsi="Times New Roman"/>
          <w:b/>
          <w:sz w:val="28"/>
          <w:szCs w:val="28"/>
          <w:lang w:val="kk-KZ"/>
        </w:rPr>
        <w:t>В</w:t>
      </w:r>
    </w:p>
    <w:p w:rsidR="00E84DA1" w:rsidRPr="00C56588" w:rsidRDefault="00E84DA1" w:rsidP="00350C6C">
      <w:pPr>
        <w:spacing w:after="0" w:line="240" w:lineRule="auto"/>
        <w:jc w:val="center"/>
        <w:rPr>
          <w:rFonts w:ascii="Times New Roman" w:hAnsi="Times New Roman"/>
          <w:b/>
          <w:sz w:val="28"/>
          <w:szCs w:val="28"/>
          <w:lang w:val="kk-KZ"/>
        </w:rPr>
      </w:pPr>
    </w:p>
    <w:p w:rsidR="005C6B56" w:rsidRPr="002A5643" w:rsidRDefault="001E086B" w:rsidP="00350C6C">
      <w:pPr>
        <w:pStyle w:val="a5"/>
        <w:jc w:val="center"/>
        <w:rPr>
          <w:lang w:val="ru-RU"/>
        </w:rPr>
      </w:pPr>
      <w:r w:rsidRPr="00C56588">
        <w:rPr>
          <w:lang w:val="ru-RU"/>
        </w:rPr>
        <w:t xml:space="preserve">Оқу процесіне енгізу туралы </w:t>
      </w:r>
      <w:r w:rsidR="00E84DA1" w:rsidRPr="00C56588">
        <w:rPr>
          <w:lang w:val="ru-RU"/>
        </w:rPr>
        <w:t>акт</w:t>
      </w:r>
      <w:r w:rsidRPr="00C56588">
        <w:rPr>
          <w:noProof/>
          <w:lang w:val="ru-RU"/>
        </w:rPr>
        <w:drawing>
          <wp:inline distT="0" distB="0" distL="0" distR="0">
            <wp:extent cx="5830368" cy="8197795"/>
            <wp:effectExtent l="0" t="0" r="0" b="0"/>
            <wp:docPr id="65" name="Рисунок 24" descr="C:\Users\Intel\Downloads\АКТ на УП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Intel\Downloads\АКТ на УП2_page-000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36728" cy="8206738"/>
                    </a:xfrm>
                    <a:prstGeom prst="rect">
                      <a:avLst/>
                    </a:prstGeom>
                    <a:noFill/>
                    <a:ln>
                      <a:noFill/>
                    </a:ln>
                  </pic:spPr>
                </pic:pic>
              </a:graphicData>
            </a:graphic>
          </wp:inline>
        </w:drawing>
      </w:r>
      <w:r w:rsidR="00F65CB3">
        <w:rPr>
          <w:b/>
          <w:noProof/>
          <w:lang w:val="ru-RU"/>
        </w:rPr>
        <w:pict>
          <v:oval id="Oval 244" o:spid="_x0000_s1028" style="position:absolute;left:0;text-align:left;margin-left:210.65pt;margin-top:18.9pt;width:77.45pt;height:51.9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" strokecolor="white"/>
        </w:pict>
      </w:r>
    </w:p>
    <w:sectPr w:rsidR="005C6B56" w:rsidRPr="002A5643" w:rsidSect="0046051F">
      <w:footerReference w:type="default" r:id="rId64"/>
      <w:type w:val="nextColumn"/>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0133" w:rsidRDefault="00C10133">
      <w:pPr>
        <w:spacing w:after="0" w:line="240" w:lineRule="auto"/>
      </w:pPr>
      <w:r>
        <w:separator/>
      </w:r>
    </w:p>
  </w:endnote>
  <w:endnote w:type="continuationSeparator" w:id="0">
    <w:p w:rsidR="00C10133" w:rsidRDefault="00C10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KZ Arial">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 New Roman,Bold">
    <w:altName w:val="MS Gothic"/>
    <w:panose1 w:val="00000000000000000000"/>
    <w:charset w:val="80"/>
    <w:family w:val="auto"/>
    <w:notTrueType/>
    <w:pitch w:val="default"/>
    <w:sig w:usb0="00000000" w:usb1="08070000" w:usb2="00000010" w:usb3="00000000" w:csb0="00020000" w:csb1="00000000"/>
  </w:font>
  <w:font w:name="AR ADGothicJP Medium">
    <w:altName w:val="MS Gothic"/>
    <w:charset w:val="80"/>
    <w:family w:val="modern"/>
    <w:pitch w:val="fixed"/>
    <w:sig w:usb0="80000283" w:usb1="38C76CFA"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CB3" w:rsidRDefault="00F65CB3">
    <w:pPr>
      <w:pStyle w:val="af6"/>
      <w:jc w:val="center"/>
    </w:pPr>
    <w:r>
      <w:fldChar w:fldCharType="begin"/>
    </w:r>
    <w:r>
      <w:instrText>PAGE   \* MERGEFORMAT</w:instrText>
    </w:r>
    <w:r>
      <w:fldChar w:fldCharType="separate"/>
    </w:r>
    <w:r w:rsidR="00AE25C7" w:rsidRPr="00AE25C7">
      <w:rPr>
        <w:noProof/>
        <w:lang w:val="ru-RU"/>
      </w:rPr>
      <w:t>55</w:t>
    </w:r>
    <w:r>
      <w:rPr>
        <w:noProof/>
        <w:lang w:val="ru-RU"/>
      </w:rPr>
      <w:fldChar w:fldCharType="end"/>
    </w:r>
  </w:p>
  <w:p w:rsidR="00F65CB3" w:rsidRDefault="00F65CB3">
    <w:pPr>
      <w:pStyle w:val="af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CB3" w:rsidRDefault="00F65CB3">
    <w:pPr>
      <w:pStyle w:val="af6"/>
      <w:jc w:val="center"/>
    </w:pPr>
    <w:r>
      <w:fldChar w:fldCharType="begin"/>
    </w:r>
    <w:r>
      <w:instrText xml:space="preserve"> PAGE   \* MERGEFORMAT </w:instrText>
    </w:r>
    <w:r>
      <w:fldChar w:fldCharType="separate"/>
    </w:r>
    <w:r w:rsidR="00AE25C7">
      <w:rPr>
        <w:noProof/>
      </w:rPr>
      <w:t>115</w:t>
    </w:r>
    <w:r>
      <w:rPr>
        <w:noProof/>
      </w:rPr>
      <w:fldChar w:fldCharType="end"/>
    </w:r>
  </w:p>
  <w:p w:rsidR="00F65CB3" w:rsidRDefault="00F65CB3">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0133" w:rsidRDefault="00C10133">
      <w:pPr>
        <w:spacing w:after="0" w:line="240" w:lineRule="auto"/>
      </w:pPr>
      <w:r>
        <w:separator/>
      </w:r>
    </w:p>
  </w:footnote>
  <w:footnote w:type="continuationSeparator" w:id="0">
    <w:p w:rsidR="00C10133" w:rsidRDefault="00C101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41AB2"/>
    <w:multiLevelType w:val="hybridMultilevel"/>
    <w:tmpl w:val="CCD6CD74"/>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0FC5783"/>
    <w:multiLevelType w:val="hybridMultilevel"/>
    <w:tmpl w:val="6E04E8C4"/>
    <w:lvl w:ilvl="0" w:tplc="9656FD32">
      <w:start w:val="1"/>
      <w:numFmt w:val="bullet"/>
      <w:lvlText w:val="–"/>
      <w:lvlJc w:val="left"/>
      <w:pPr>
        <w:ind w:left="1429" w:hanging="360"/>
      </w:pPr>
      <w:rPr>
        <w:rFonts w:ascii="Times New Roman" w:hAnsi="Times New Roman" w:cs="Times New Roman" w:hint="default"/>
      </w:rPr>
    </w:lvl>
    <w:lvl w:ilvl="1" w:tplc="0419000F">
      <w:start w:val="1"/>
      <w:numFmt w:val="decimal"/>
      <w:lvlText w:val="%2."/>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B2F1A22"/>
    <w:multiLevelType w:val="hybridMultilevel"/>
    <w:tmpl w:val="8912F156"/>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E2E6147"/>
    <w:multiLevelType w:val="hybridMultilevel"/>
    <w:tmpl w:val="4C048BA6"/>
    <w:lvl w:ilvl="0" w:tplc="9656FD32">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30572E04"/>
    <w:multiLevelType w:val="hybridMultilevel"/>
    <w:tmpl w:val="FBA0E236"/>
    <w:lvl w:ilvl="0" w:tplc="9656FD32">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 w15:restartNumberingAfterBreak="0">
    <w:nsid w:val="32553417"/>
    <w:multiLevelType w:val="hybridMultilevel"/>
    <w:tmpl w:val="F140B2FA"/>
    <w:lvl w:ilvl="0" w:tplc="0F929FD2">
      <w:start w:val="159"/>
      <w:numFmt w:val="decimal"/>
      <w:lvlText w:val="%1"/>
      <w:lvlJc w:val="left"/>
      <w:pPr>
        <w:ind w:left="1018" w:hanging="45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15:restartNumberingAfterBreak="0">
    <w:nsid w:val="34F55C35"/>
    <w:multiLevelType w:val="hybridMultilevel"/>
    <w:tmpl w:val="5FB8A764"/>
    <w:lvl w:ilvl="0" w:tplc="9656FD32">
      <w:start w:val="1"/>
      <w:numFmt w:val="bullet"/>
      <w:lvlText w:val="–"/>
      <w:lvlJc w:val="left"/>
      <w:pPr>
        <w:ind w:left="1429" w:hanging="360"/>
      </w:pPr>
      <w:rPr>
        <w:rFonts w:ascii="Times New Roman" w:hAnsi="Times New Roman" w:cs="Times New Roman" w:hint="default"/>
      </w:rPr>
    </w:lvl>
    <w:lvl w:ilvl="1" w:tplc="9656FD32">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212694B"/>
    <w:multiLevelType w:val="hybridMultilevel"/>
    <w:tmpl w:val="E5D4B24E"/>
    <w:lvl w:ilvl="0" w:tplc="DEE475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6A285360"/>
    <w:multiLevelType w:val="hybridMultilevel"/>
    <w:tmpl w:val="A5DC686A"/>
    <w:lvl w:ilvl="0" w:tplc="9656FD32">
      <w:start w:val="1"/>
      <w:numFmt w:val="bullet"/>
      <w:lvlText w:val="–"/>
      <w:lvlJc w:val="left"/>
      <w:pPr>
        <w:ind w:left="1429" w:hanging="360"/>
      </w:pPr>
      <w:rPr>
        <w:rFonts w:ascii="Times New Roman" w:hAnsi="Times New Roman" w:cs="Times New Roman" w:hint="default"/>
      </w:rPr>
    </w:lvl>
    <w:lvl w:ilvl="1" w:tplc="1C24DC2A">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755D4887"/>
    <w:multiLevelType w:val="hybridMultilevel"/>
    <w:tmpl w:val="6E32F7AE"/>
    <w:lvl w:ilvl="0" w:tplc="9656FD32">
      <w:start w:val="1"/>
      <w:numFmt w:val="bullet"/>
      <w:lvlText w:val="–"/>
      <w:lvlJc w:val="left"/>
      <w:pPr>
        <w:ind w:left="2149" w:hanging="360"/>
      </w:pPr>
      <w:rPr>
        <w:rFonts w:ascii="Times New Roman" w:hAnsi="Times New Roman" w:cs="Times New Roman" w:hint="default"/>
      </w:rPr>
    </w:lvl>
    <w:lvl w:ilvl="1" w:tplc="04190003">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0" w15:restartNumberingAfterBreak="0">
    <w:nsid w:val="7B9028F2"/>
    <w:multiLevelType w:val="hybridMultilevel"/>
    <w:tmpl w:val="F7EC9AC6"/>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2"/>
  </w:num>
  <w:num w:numId="3">
    <w:abstractNumId w:val="5"/>
  </w:num>
  <w:num w:numId="4">
    <w:abstractNumId w:val="8"/>
  </w:num>
  <w:num w:numId="5">
    <w:abstractNumId w:val="6"/>
  </w:num>
  <w:num w:numId="6">
    <w:abstractNumId w:val="9"/>
  </w:num>
  <w:num w:numId="7">
    <w:abstractNumId w:val="4"/>
  </w:num>
  <w:num w:numId="8">
    <w:abstractNumId w:val="1"/>
  </w:num>
  <w:num w:numId="9">
    <w:abstractNumId w:val="3"/>
  </w:num>
  <w:num w:numId="10">
    <w:abstractNumId w:val="7"/>
  </w:num>
  <w:num w:numId="11">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033AF"/>
    <w:rsid w:val="00032DDC"/>
    <w:rsid w:val="000434D1"/>
    <w:rsid w:val="00044756"/>
    <w:rsid w:val="00047E7D"/>
    <w:rsid w:val="0006618D"/>
    <w:rsid w:val="00067C46"/>
    <w:rsid w:val="000B7CCE"/>
    <w:rsid w:val="000C4FB3"/>
    <w:rsid w:val="000C746F"/>
    <w:rsid w:val="000D0D78"/>
    <w:rsid w:val="000D2A96"/>
    <w:rsid w:val="000E7FE9"/>
    <w:rsid w:val="000F7FAE"/>
    <w:rsid w:val="001406E4"/>
    <w:rsid w:val="001445F3"/>
    <w:rsid w:val="00154D34"/>
    <w:rsid w:val="00155664"/>
    <w:rsid w:val="00161608"/>
    <w:rsid w:val="00165577"/>
    <w:rsid w:val="00171231"/>
    <w:rsid w:val="00171397"/>
    <w:rsid w:val="00183828"/>
    <w:rsid w:val="00194739"/>
    <w:rsid w:val="00196D7D"/>
    <w:rsid w:val="001A31DB"/>
    <w:rsid w:val="001B1D98"/>
    <w:rsid w:val="001B5144"/>
    <w:rsid w:val="001D1FE8"/>
    <w:rsid w:val="001D27CE"/>
    <w:rsid w:val="001D4AB5"/>
    <w:rsid w:val="001E086B"/>
    <w:rsid w:val="001F23F9"/>
    <w:rsid w:val="00220A0D"/>
    <w:rsid w:val="00222172"/>
    <w:rsid w:val="0022235B"/>
    <w:rsid w:val="00256450"/>
    <w:rsid w:val="00261CE5"/>
    <w:rsid w:val="0026423D"/>
    <w:rsid w:val="0027796B"/>
    <w:rsid w:val="002A262A"/>
    <w:rsid w:val="002A2EEB"/>
    <w:rsid w:val="002A5643"/>
    <w:rsid w:val="002B786A"/>
    <w:rsid w:val="002D666A"/>
    <w:rsid w:val="002D67F3"/>
    <w:rsid w:val="002E29C1"/>
    <w:rsid w:val="002E55DC"/>
    <w:rsid w:val="003014FD"/>
    <w:rsid w:val="00307C0A"/>
    <w:rsid w:val="0031205C"/>
    <w:rsid w:val="00314E41"/>
    <w:rsid w:val="00320101"/>
    <w:rsid w:val="00324E0E"/>
    <w:rsid w:val="00336D0F"/>
    <w:rsid w:val="003471C1"/>
    <w:rsid w:val="00350C6C"/>
    <w:rsid w:val="0035209F"/>
    <w:rsid w:val="00354499"/>
    <w:rsid w:val="00361AF7"/>
    <w:rsid w:val="00363FAE"/>
    <w:rsid w:val="00365C29"/>
    <w:rsid w:val="0037246E"/>
    <w:rsid w:val="003756F0"/>
    <w:rsid w:val="00377A92"/>
    <w:rsid w:val="00385BAF"/>
    <w:rsid w:val="00392E0A"/>
    <w:rsid w:val="003941D6"/>
    <w:rsid w:val="003944F3"/>
    <w:rsid w:val="003A039C"/>
    <w:rsid w:val="003A15A0"/>
    <w:rsid w:val="003B6387"/>
    <w:rsid w:val="003C50DF"/>
    <w:rsid w:val="003C6938"/>
    <w:rsid w:val="003C7473"/>
    <w:rsid w:val="003E2EE0"/>
    <w:rsid w:val="003E39B3"/>
    <w:rsid w:val="003E3FE3"/>
    <w:rsid w:val="003F5D15"/>
    <w:rsid w:val="003F7944"/>
    <w:rsid w:val="00400A37"/>
    <w:rsid w:val="00404860"/>
    <w:rsid w:val="00410CC1"/>
    <w:rsid w:val="00426A4B"/>
    <w:rsid w:val="0043130C"/>
    <w:rsid w:val="004379D4"/>
    <w:rsid w:val="00445F8D"/>
    <w:rsid w:val="0046051F"/>
    <w:rsid w:val="00492C82"/>
    <w:rsid w:val="004A5363"/>
    <w:rsid w:val="004B0D1F"/>
    <w:rsid w:val="004B5851"/>
    <w:rsid w:val="004C5531"/>
    <w:rsid w:val="004D29A4"/>
    <w:rsid w:val="004D7E5D"/>
    <w:rsid w:val="004E5F65"/>
    <w:rsid w:val="004E7AA0"/>
    <w:rsid w:val="004F0BC7"/>
    <w:rsid w:val="004F204F"/>
    <w:rsid w:val="00502A50"/>
    <w:rsid w:val="00513124"/>
    <w:rsid w:val="005308DE"/>
    <w:rsid w:val="00530AE4"/>
    <w:rsid w:val="00531775"/>
    <w:rsid w:val="00532121"/>
    <w:rsid w:val="00554979"/>
    <w:rsid w:val="005874F8"/>
    <w:rsid w:val="00590302"/>
    <w:rsid w:val="005A7C64"/>
    <w:rsid w:val="005B182C"/>
    <w:rsid w:val="005C0605"/>
    <w:rsid w:val="005C277B"/>
    <w:rsid w:val="005C34A6"/>
    <w:rsid w:val="005C62A5"/>
    <w:rsid w:val="005C6B56"/>
    <w:rsid w:val="005F0EA8"/>
    <w:rsid w:val="005F2A2F"/>
    <w:rsid w:val="00600E17"/>
    <w:rsid w:val="00622108"/>
    <w:rsid w:val="00637B76"/>
    <w:rsid w:val="0064136D"/>
    <w:rsid w:val="006627A2"/>
    <w:rsid w:val="006640E8"/>
    <w:rsid w:val="006647A3"/>
    <w:rsid w:val="00664CB6"/>
    <w:rsid w:val="0068605E"/>
    <w:rsid w:val="006866F2"/>
    <w:rsid w:val="00687AD5"/>
    <w:rsid w:val="006B135C"/>
    <w:rsid w:val="006C1961"/>
    <w:rsid w:val="006D057A"/>
    <w:rsid w:val="006D6558"/>
    <w:rsid w:val="006E7D0E"/>
    <w:rsid w:val="006F0E7D"/>
    <w:rsid w:val="006F785F"/>
    <w:rsid w:val="00703191"/>
    <w:rsid w:val="007228B5"/>
    <w:rsid w:val="0072539E"/>
    <w:rsid w:val="007262E3"/>
    <w:rsid w:val="00740D81"/>
    <w:rsid w:val="007419D0"/>
    <w:rsid w:val="007461C3"/>
    <w:rsid w:val="00750E8A"/>
    <w:rsid w:val="007515E7"/>
    <w:rsid w:val="0076422B"/>
    <w:rsid w:val="0078052E"/>
    <w:rsid w:val="00780C7A"/>
    <w:rsid w:val="00781A4A"/>
    <w:rsid w:val="007903A6"/>
    <w:rsid w:val="0079432F"/>
    <w:rsid w:val="007A3A03"/>
    <w:rsid w:val="007B0089"/>
    <w:rsid w:val="007C2BB0"/>
    <w:rsid w:val="007C6C23"/>
    <w:rsid w:val="007E72F3"/>
    <w:rsid w:val="007F3117"/>
    <w:rsid w:val="007F75FB"/>
    <w:rsid w:val="0080134E"/>
    <w:rsid w:val="008019B2"/>
    <w:rsid w:val="008031F7"/>
    <w:rsid w:val="00825CF8"/>
    <w:rsid w:val="00831CBF"/>
    <w:rsid w:val="008560C9"/>
    <w:rsid w:val="00860459"/>
    <w:rsid w:val="00860DE1"/>
    <w:rsid w:val="008679F0"/>
    <w:rsid w:val="00872679"/>
    <w:rsid w:val="008A0335"/>
    <w:rsid w:val="008B323F"/>
    <w:rsid w:val="008C2C24"/>
    <w:rsid w:val="008D7C40"/>
    <w:rsid w:val="008F584E"/>
    <w:rsid w:val="008F5956"/>
    <w:rsid w:val="0091185A"/>
    <w:rsid w:val="009129C2"/>
    <w:rsid w:val="00936DD0"/>
    <w:rsid w:val="00942573"/>
    <w:rsid w:val="009502E1"/>
    <w:rsid w:val="00952F68"/>
    <w:rsid w:val="0096709E"/>
    <w:rsid w:val="00972AEB"/>
    <w:rsid w:val="00972F33"/>
    <w:rsid w:val="0098013F"/>
    <w:rsid w:val="00994FCD"/>
    <w:rsid w:val="009A456C"/>
    <w:rsid w:val="009A6FBE"/>
    <w:rsid w:val="009C1B63"/>
    <w:rsid w:val="009D1A94"/>
    <w:rsid w:val="009D2747"/>
    <w:rsid w:val="00A033AF"/>
    <w:rsid w:val="00A13F84"/>
    <w:rsid w:val="00A142AD"/>
    <w:rsid w:val="00A21639"/>
    <w:rsid w:val="00A41398"/>
    <w:rsid w:val="00A41745"/>
    <w:rsid w:val="00A60001"/>
    <w:rsid w:val="00A75260"/>
    <w:rsid w:val="00A8339F"/>
    <w:rsid w:val="00A922F7"/>
    <w:rsid w:val="00A96268"/>
    <w:rsid w:val="00AC0C00"/>
    <w:rsid w:val="00AC7E1C"/>
    <w:rsid w:val="00AD5E6A"/>
    <w:rsid w:val="00AE25C7"/>
    <w:rsid w:val="00AE6044"/>
    <w:rsid w:val="00AF2019"/>
    <w:rsid w:val="00AF78BC"/>
    <w:rsid w:val="00B1145A"/>
    <w:rsid w:val="00B12866"/>
    <w:rsid w:val="00B15A83"/>
    <w:rsid w:val="00B32E6D"/>
    <w:rsid w:val="00B41A2A"/>
    <w:rsid w:val="00B55F9F"/>
    <w:rsid w:val="00B569B1"/>
    <w:rsid w:val="00B62F40"/>
    <w:rsid w:val="00B64C81"/>
    <w:rsid w:val="00B90750"/>
    <w:rsid w:val="00BA13EC"/>
    <w:rsid w:val="00BA42EB"/>
    <w:rsid w:val="00BA667E"/>
    <w:rsid w:val="00BC099D"/>
    <w:rsid w:val="00BC17BF"/>
    <w:rsid w:val="00BC4D1C"/>
    <w:rsid w:val="00BD2F7A"/>
    <w:rsid w:val="00BD5634"/>
    <w:rsid w:val="00BD61E3"/>
    <w:rsid w:val="00BE1C89"/>
    <w:rsid w:val="00BE487B"/>
    <w:rsid w:val="00BF38DB"/>
    <w:rsid w:val="00BF76E9"/>
    <w:rsid w:val="00C01AE8"/>
    <w:rsid w:val="00C070D5"/>
    <w:rsid w:val="00C10133"/>
    <w:rsid w:val="00C20643"/>
    <w:rsid w:val="00C20CD0"/>
    <w:rsid w:val="00C3207E"/>
    <w:rsid w:val="00C3778E"/>
    <w:rsid w:val="00C424AE"/>
    <w:rsid w:val="00C517B9"/>
    <w:rsid w:val="00C56588"/>
    <w:rsid w:val="00C62C2A"/>
    <w:rsid w:val="00C74269"/>
    <w:rsid w:val="00C7759C"/>
    <w:rsid w:val="00C77C08"/>
    <w:rsid w:val="00C80CF3"/>
    <w:rsid w:val="00CA5467"/>
    <w:rsid w:val="00CA7A3F"/>
    <w:rsid w:val="00CB6AEC"/>
    <w:rsid w:val="00CC14DA"/>
    <w:rsid w:val="00CD14C2"/>
    <w:rsid w:val="00CD36CB"/>
    <w:rsid w:val="00CD37CF"/>
    <w:rsid w:val="00D01633"/>
    <w:rsid w:val="00D02A0C"/>
    <w:rsid w:val="00D0681D"/>
    <w:rsid w:val="00D11D8C"/>
    <w:rsid w:val="00D17A59"/>
    <w:rsid w:val="00D322C0"/>
    <w:rsid w:val="00D3495B"/>
    <w:rsid w:val="00D40726"/>
    <w:rsid w:val="00D43EF5"/>
    <w:rsid w:val="00D458D5"/>
    <w:rsid w:val="00D471DB"/>
    <w:rsid w:val="00D53D94"/>
    <w:rsid w:val="00D548E7"/>
    <w:rsid w:val="00D61269"/>
    <w:rsid w:val="00D61DD0"/>
    <w:rsid w:val="00D65A3D"/>
    <w:rsid w:val="00D67CAE"/>
    <w:rsid w:val="00D72102"/>
    <w:rsid w:val="00D724AA"/>
    <w:rsid w:val="00D727A3"/>
    <w:rsid w:val="00D978D8"/>
    <w:rsid w:val="00DB0177"/>
    <w:rsid w:val="00DB7696"/>
    <w:rsid w:val="00DF2F6A"/>
    <w:rsid w:val="00DF5171"/>
    <w:rsid w:val="00E045CE"/>
    <w:rsid w:val="00E20964"/>
    <w:rsid w:val="00E24459"/>
    <w:rsid w:val="00E24A50"/>
    <w:rsid w:val="00E30241"/>
    <w:rsid w:val="00E51E07"/>
    <w:rsid w:val="00E560EF"/>
    <w:rsid w:val="00E5622E"/>
    <w:rsid w:val="00E60492"/>
    <w:rsid w:val="00E77BC5"/>
    <w:rsid w:val="00E81736"/>
    <w:rsid w:val="00E81C1C"/>
    <w:rsid w:val="00E81D7D"/>
    <w:rsid w:val="00E84DA1"/>
    <w:rsid w:val="00E86213"/>
    <w:rsid w:val="00E923C4"/>
    <w:rsid w:val="00E9694D"/>
    <w:rsid w:val="00EB7D6F"/>
    <w:rsid w:val="00EC0411"/>
    <w:rsid w:val="00EC4F2D"/>
    <w:rsid w:val="00ED1691"/>
    <w:rsid w:val="00EE1DD7"/>
    <w:rsid w:val="00F021BD"/>
    <w:rsid w:val="00F03200"/>
    <w:rsid w:val="00F047AD"/>
    <w:rsid w:val="00F14444"/>
    <w:rsid w:val="00F20F40"/>
    <w:rsid w:val="00F3342C"/>
    <w:rsid w:val="00F40C23"/>
    <w:rsid w:val="00F51839"/>
    <w:rsid w:val="00F565F2"/>
    <w:rsid w:val="00F57A90"/>
    <w:rsid w:val="00F65CB3"/>
    <w:rsid w:val="00F85684"/>
    <w:rsid w:val="00F948C6"/>
    <w:rsid w:val="00FA30F6"/>
    <w:rsid w:val="00FA5940"/>
    <w:rsid w:val="00FB1A87"/>
    <w:rsid w:val="00FE18E9"/>
    <w:rsid w:val="00FE67E6"/>
    <w:rsid w:val="00FF41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0"/>
    <o:shapelayout v:ext="edit">
      <o:idmap v:ext="edit" data="1"/>
      <o:rules v:ext="edit">
        <o:r id="V:Rule1" type="connector" idref="#_x0000_s1034"/>
        <o:r id="V:Rule2" type="connector" idref="#AutoShape 195"/>
        <o:r id="V:Rule3" type="connector" idref="#AutoShape 196"/>
      </o:rules>
    </o:shapelayout>
  </w:shapeDefaults>
  <w:decimalSymbol w:val=","/>
  <w:listSeparator w:val=";"/>
  <w14:docId w14:val="7BB41B7D"/>
  <w15:docId w15:val="{4773E634-C99C-4FBF-96F6-E9B016BF5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086B"/>
    <w:pPr>
      <w:spacing w:after="200" w:line="276" w:lineRule="auto"/>
    </w:pPr>
    <w:rPr>
      <w:rFonts w:ascii="Calibri" w:eastAsia="Times New Roman" w:hAnsi="Calibri" w:cs="Times New Roman"/>
      <w:lang w:eastAsia="ru-RU"/>
    </w:rPr>
  </w:style>
  <w:style w:type="paragraph" w:styleId="1">
    <w:name w:val="heading 1"/>
    <w:basedOn w:val="a"/>
    <w:next w:val="a"/>
    <w:link w:val="10"/>
    <w:uiPriority w:val="9"/>
    <w:qFormat/>
    <w:rsid w:val="00E84DA1"/>
    <w:pPr>
      <w:keepNext/>
      <w:spacing w:before="240" w:after="60"/>
      <w:outlineLvl w:val="0"/>
    </w:pPr>
    <w:rPr>
      <w:rFonts w:ascii="Cambria" w:hAnsi="Cambria"/>
      <w:b/>
      <w:bCs/>
      <w:kern w:val="32"/>
      <w:sz w:val="32"/>
      <w:szCs w:val="32"/>
    </w:rPr>
  </w:style>
  <w:style w:type="paragraph" w:styleId="3">
    <w:name w:val="heading 3"/>
    <w:basedOn w:val="a"/>
    <w:next w:val="a"/>
    <w:link w:val="30"/>
    <w:uiPriority w:val="9"/>
    <w:unhideWhenUsed/>
    <w:qFormat/>
    <w:rsid w:val="001E086B"/>
    <w:pPr>
      <w:keepNext/>
      <w:keepLines/>
      <w:spacing w:before="200" w:after="0"/>
      <w:outlineLvl w:val="2"/>
    </w:pPr>
    <w:rPr>
      <w:rFonts w:ascii="Calibri Light" w:hAnsi="Calibri Light"/>
      <w:b/>
      <w:bCs/>
      <w:color w:val="4472C4"/>
      <w:sz w:val="20"/>
      <w:szCs w:val="20"/>
    </w:rPr>
  </w:style>
  <w:style w:type="paragraph" w:styleId="7">
    <w:name w:val="heading 7"/>
    <w:basedOn w:val="a"/>
    <w:next w:val="a"/>
    <w:link w:val="70"/>
    <w:qFormat/>
    <w:rsid w:val="001E086B"/>
    <w:pPr>
      <w:keepNext/>
      <w:spacing w:after="0" w:line="240" w:lineRule="auto"/>
      <w:jc w:val="center"/>
      <w:outlineLvl w:val="6"/>
    </w:pPr>
    <w:rPr>
      <w:rFonts w:ascii="KZ Arial" w:hAnsi="KZ Arial"/>
      <w:b/>
      <w:sz w:val="4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1E086B"/>
    <w:rPr>
      <w:rFonts w:ascii="Calibri Light" w:eastAsia="Times New Roman" w:hAnsi="Calibri Light" w:cs="Times New Roman"/>
      <w:b/>
      <w:bCs/>
      <w:color w:val="4472C4"/>
      <w:sz w:val="20"/>
      <w:szCs w:val="20"/>
    </w:rPr>
  </w:style>
  <w:style w:type="character" w:customStyle="1" w:styleId="70">
    <w:name w:val="Заголовок 7 Знак"/>
    <w:basedOn w:val="a0"/>
    <w:link w:val="7"/>
    <w:rsid w:val="001E086B"/>
    <w:rPr>
      <w:rFonts w:ascii="KZ Arial" w:eastAsia="Times New Roman" w:hAnsi="KZ Arial" w:cs="Times New Roman"/>
      <w:b/>
      <w:sz w:val="40"/>
      <w:szCs w:val="20"/>
      <w:lang w:eastAsia="ru-RU"/>
    </w:rPr>
  </w:style>
  <w:style w:type="paragraph" w:styleId="a3">
    <w:name w:val="List Paragraph"/>
    <w:aliases w:val="без абзаца,ПАРАГРАФ,маркированный,List Paragraph1"/>
    <w:basedOn w:val="a"/>
    <w:link w:val="a4"/>
    <w:uiPriority w:val="99"/>
    <w:qFormat/>
    <w:rsid w:val="001E086B"/>
    <w:pPr>
      <w:ind w:left="720"/>
      <w:contextualSpacing/>
    </w:pPr>
  </w:style>
  <w:style w:type="table" w:customStyle="1" w:styleId="TableNormal">
    <w:name w:val="Table Normal"/>
    <w:uiPriority w:val="2"/>
    <w:semiHidden/>
    <w:unhideWhenUsed/>
    <w:qFormat/>
    <w:rsid w:val="001E086B"/>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E086B"/>
    <w:pPr>
      <w:widowControl w:val="0"/>
      <w:autoSpaceDE w:val="0"/>
      <w:autoSpaceDN w:val="0"/>
      <w:spacing w:after="0" w:line="240" w:lineRule="auto"/>
      <w:jc w:val="center"/>
    </w:pPr>
    <w:rPr>
      <w:rFonts w:ascii="Times New Roman" w:hAnsi="Times New Roman"/>
      <w:lang w:val="en-US"/>
    </w:rPr>
  </w:style>
  <w:style w:type="paragraph" w:styleId="a5">
    <w:name w:val="Body Text"/>
    <w:basedOn w:val="a"/>
    <w:link w:val="a6"/>
    <w:uiPriority w:val="1"/>
    <w:qFormat/>
    <w:rsid w:val="001E086B"/>
    <w:pPr>
      <w:widowControl w:val="0"/>
      <w:autoSpaceDE w:val="0"/>
      <w:autoSpaceDN w:val="0"/>
      <w:spacing w:after="0" w:line="240" w:lineRule="auto"/>
    </w:pPr>
    <w:rPr>
      <w:rFonts w:ascii="Times New Roman" w:hAnsi="Times New Roman"/>
      <w:sz w:val="28"/>
      <w:szCs w:val="28"/>
      <w:lang w:val="en-US"/>
    </w:rPr>
  </w:style>
  <w:style w:type="character" w:customStyle="1" w:styleId="a6">
    <w:name w:val="Основной текст Знак"/>
    <w:basedOn w:val="a0"/>
    <w:link w:val="a5"/>
    <w:uiPriority w:val="1"/>
    <w:rsid w:val="001E086B"/>
    <w:rPr>
      <w:rFonts w:ascii="Times New Roman" w:eastAsia="Times New Roman" w:hAnsi="Times New Roman" w:cs="Times New Roman"/>
      <w:sz w:val="28"/>
      <w:szCs w:val="28"/>
      <w:lang w:val="en-US"/>
    </w:rPr>
  </w:style>
  <w:style w:type="paragraph" w:styleId="a7">
    <w:name w:val="Balloon Text"/>
    <w:basedOn w:val="a"/>
    <w:link w:val="a8"/>
    <w:uiPriority w:val="99"/>
    <w:semiHidden/>
    <w:unhideWhenUsed/>
    <w:rsid w:val="001E086B"/>
    <w:pPr>
      <w:spacing w:after="0" w:line="240" w:lineRule="auto"/>
    </w:pPr>
    <w:rPr>
      <w:rFonts w:ascii="Tahoma" w:hAnsi="Tahoma"/>
      <w:sz w:val="16"/>
      <w:szCs w:val="16"/>
    </w:rPr>
  </w:style>
  <w:style w:type="character" w:customStyle="1" w:styleId="a8">
    <w:name w:val="Текст выноски Знак"/>
    <w:basedOn w:val="a0"/>
    <w:link w:val="a7"/>
    <w:uiPriority w:val="99"/>
    <w:semiHidden/>
    <w:rsid w:val="001E086B"/>
    <w:rPr>
      <w:rFonts w:ascii="Tahoma" w:eastAsia="Times New Roman" w:hAnsi="Tahoma" w:cs="Times New Roman"/>
      <w:sz w:val="16"/>
      <w:szCs w:val="16"/>
    </w:rPr>
  </w:style>
  <w:style w:type="paragraph" w:customStyle="1" w:styleId="Default">
    <w:name w:val="Default"/>
    <w:rsid w:val="001E086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9">
    <w:name w:val="Table Grid"/>
    <w:basedOn w:val="a1"/>
    <w:uiPriority w:val="59"/>
    <w:rsid w:val="001E086B"/>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1E086B"/>
    <w:pPr>
      <w:spacing w:before="100" w:beforeAutospacing="1" w:after="100" w:afterAutospacing="1" w:line="240" w:lineRule="auto"/>
    </w:pPr>
    <w:rPr>
      <w:rFonts w:ascii="Times New Roman" w:hAnsi="Times New Roman"/>
      <w:sz w:val="24"/>
      <w:szCs w:val="24"/>
    </w:rPr>
  </w:style>
  <w:style w:type="character" w:customStyle="1" w:styleId="2">
    <w:name w:val="Основной текст (2)_"/>
    <w:link w:val="20"/>
    <w:rsid w:val="001E086B"/>
    <w:rPr>
      <w:rFonts w:ascii="Times New Roman" w:eastAsia="Times New Roman" w:hAnsi="Times New Roman" w:cs="Times New Roman"/>
      <w:sz w:val="23"/>
      <w:szCs w:val="23"/>
      <w:shd w:val="clear" w:color="auto" w:fill="FFFFFF"/>
    </w:rPr>
  </w:style>
  <w:style w:type="character" w:customStyle="1" w:styleId="71">
    <w:name w:val="Основной текст (7)_"/>
    <w:link w:val="72"/>
    <w:rsid w:val="001E086B"/>
    <w:rPr>
      <w:rFonts w:ascii="Times New Roman" w:eastAsia="Times New Roman" w:hAnsi="Times New Roman" w:cs="Times New Roman"/>
      <w:sz w:val="23"/>
      <w:szCs w:val="23"/>
      <w:shd w:val="clear" w:color="auto" w:fill="FFFFFF"/>
    </w:rPr>
  </w:style>
  <w:style w:type="character" w:customStyle="1" w:styleId="8">
    <w:name w:val="Основной текст (8)_"/>
    <w:link w:val="80"/>
    <w:rsid w:val="001E086B"/>
    <w:rPr>
      <w:rFonts w:ascii="Times New Roman" w:eastAsia="Times New Roman" w:hAnsi="Times New Roman" w:cs="Times New Roman"/>
      <w:sz w:val="8"/>
      <w:szCs w:val="8"/>
      <w:shd w:val="clear" w:color="auto" w:fill="FFFFFF"/>
    </w:rPr>
  </w:style>
  <w:style w:type="paragraph" w:customStyle="1" w:styleId="20">
    <w:name w:val="Основной текст (2)"/>
    <w:basedOn w:val="a"/>
    <w:link w:val="2"/>
    <w:rsid w:val="001E086B"/>
    <w:pPr>
      <w:shd w:val="clear" w:color="auto" w:fill="FFFFFF"/>
      <w:spacing w:before="300" w:after="1020" w:line="0" w:lineRule="atLeast"/>
      <w:ind w:hanging="420"/>
      <w:jc w:val="right"/>
    </w:pPr>
    <w:rPr>
      <w:rFonts w:ascii="Times New Roman" w:hAnsi="Times New Roman"/>
      <w:sz w:val="23"/>
      <w:szCs w:val="23"/>
      <w:lang w:eastAsia="en-US"/>
    </w:rPr>
  </w:style>
  <w:style w:type="paragraph" w:customStyle="1" w:styleId="72">
    <w:name w:val="Основной текст (7)"/>
    <w:basedOn w:val="a"/>
    <w:link w:val="71"/>
    <w:rsid w:val="001E086B"/>
    <w:pPr>
      <w:shd w:val="clear" w:color="auto" w:fill="FFFFFF"/>
      <w:spacing w:after="0" w:line="0" w:lineRule="atLeast"/>
      <w:ind w:hanging="420"/>
      <w:jc w:val="both"/>
    </w:pPr>
    <w:rPr>
      <w:rFonts w:ascii="Times New Roman" w:hAnsi="Times New Roman"/>
      <w:sz w:val="23"/>
      <w:szCs w:val="23"/>
      <w:lang w:eastAsia="en-US"/>
    </w:rPr>
  </w:style>
  <w:style w:type="paragraph" w:customStyle="1" w:styleId="80">
    <w:name w:val="Основной текст (8)"/>
    <w:basedOn w:val="a"/>
    <w:link w:val="8"/>
    <w:rsid w:val="001E086B"/>
    <w:pPr>
      <w:shd w:val="clear" w:color="auto" w:fill="FFFFFF"/>
      <w:spacing w:after="0" w:line="0" w:lineRule="atLeast"/>
      <w:jc w:val="center"/>
    </w:pPr>
    <w:rPr>
      <w:rFonts w:ascii="Times New Roman" w:hAnsi="Times New Roman"/>
      <w:sz w:val="8"/>
      <w:szCs w:val="8"/>
      <w:lang w:eastAsia="en-US"/>
    </w:rPr>
  </w:style>
  <w:style w:type="character" w:styleId="ab">
    <w:name w:val="annotation reference"/>
    <w:uiPriority w:val="99"/>
    <w:semiHidden/>
    <w:unhideWhenUsed/>
    <w:rsid w:val="001E086B"/>
    <w:rPr>
      <w:sz w:val="16"/>
      <w:szCs w:val="16"/>
    </w:rPr>
  </w:style>
  <w:style w:type="paragraph" w:styleId="ac">
    <w:name w:val="annotation text"/>
    <w:basedOn w:val="a"/>
    <w:link w:val="ad"/>
    <w:uiPriority w:val="99"/>
    <w:semiHidden/>
    <w:unhideWhenUsed/>
    <w:rsid w:val="001E086B"/>
    <w:pPr>
      <w:spacing w:line="240" w:lineRule="auto"/>
    </w:pPr>
    <w:rPr>
      <w:sz w:val="20"/>
      <w:szCs w:val="20"/>
    </w:rPr>
  </w:style>
  <w:style w:type="character" w:customStyle="1" w:styleId="ad">
    <w:name w:val="Текст примечания Знак"/>
    <w:basedOn w:val="a0"/>
    <w:link w:val="ac"/>
    <w:uiPriority w:val="99"/>
    <w:semiHidden/>
    <w:rsid w:val="001E086B"/>
    <w:rPr>
      <w:rFonts w:ascii="Calibri" w:eastAsia="Times New Roman" w:hAnsi="Calibri" w:cs="Times New Roman"/>
      <w:sz w:val="20"/>
      <w:szCs w:val="20"/>
    </w:rPr>
  </w:style>
  <w:style w:type="paragraph" w:styleId="ae">
    <w:name w:val="annotation subject"/>
    <w:basedOn w:val="ac"/>
    <w:next w:val="ac"/>
    <w:link w:val="af"/>
    <w:uiPriority w:val="99"/>
    <w:semiHidden/>
    <w:unhideWhenUsed/>
    <w:rsid w:val="001E086B"/>
    <w:rPr>
      <w:b/>
      <w:bCs/>
    </w:rPr>
  </w:style>
  <w:style w:type="character" w:customStyle="1" w:styleId="af">
    <w:name w:val="Тема примечания Знак"/>
    <w:basedOn w:val="ad"/>
    <w:link w:val="ae"/>
    <w:uiPriority w:val="99"/>
    <w:semiHidden/>
    <w:rsid w:val="001E086B"/>
    <w:rPr>
      <w:rFonts w:ascii="Calibri" w:eastAsia="Times New Roman" w:hAnsi="Calibri" w:cs="Times New Roman"/>
      <w:b/>
      <w:bCs/>
      <w:sz w:val="20"/>
      <w:szCs w:val="20"/>
    </w:rPr>
  </w:style>
  <w:style w:type="character" w:styleId="af0">
    <w:name w:val="Hyperlink"/>
    <w:uiPriority w:val="99"/>
    <w:unhideWhenUsed/>
    <w:rsid w:val="001E086B"/>
    <w:rPr>
      <w:color w:val="0000FF"/>
      <w:u w:val="single"/>
    </w:rPr>
  </w:style>
  <w:style w:type="character" w:styleId="af1">
    <w:name w:val="Placeholder Text"/>
    <w:uiPriority w:val="99"/>
    <w:semiHidden/>
    <w:rsid w:val="001E086B"/>
    <w:rPr>
      <w:color w:val="808080"/>
    </w:rPr>
  </w:style>
  <w:style w:type="paragraph" w:styleId="af2">
    <w:name w:val="Body Text Indent"/>
    <w:basedOn w:val="a"/>
    <w:link w:val="af3"/>
    <w:uiPriority w:val="99"/>
    <w:semiHidden/>
    <w:unhideWhenUsed/>
    <w:rsid w:val="001E086B"/>
    <w:pPr>
      <w:spacing w:after="120"/>
      <w:ind w:left="283"/>
    </w:pPr>
  </w:style>
  <w:style w:type="character" w:customStyle="1" w:styleId="af3">
    <w:name w:val="Основной текст с отступом Знак"/>
    <w:basedOn w:val="a0"/>
    <w:link w:val="af2"/>
    <w:uiPriority w:val="99"/>
    <w:semiHidden/>
    <w:rsid w:val="001E086B"/>
    <w:rPr>
      <w:rFonts w:ascii="Calibri" w:eastAsia="Times New Roman" w:hAnsi="Calibri" w:cs="Times New Roman"/>
      <w:lang w:eastAsia="ru-RU"/>
    </w:rPr>
  </w:style>
  <w:style w:type="character" w:customStyle="1" w:styleId="af4">
    <w:name w:val="Основной текст_"/>
    <w:link w:val="11"/>
    <w:rsid w:val="001E086B"/>
    <w:rPr>
      <w:rFonts w:ascii="Times New Roman" w:eastAsia="Times New Roman" w:hAnsi="Times New Roman" w:cs="Times New Roman"/>
      <w:spacing w:val="-1"/>
      <w:shd w:val="clear" w:color="auto" w:fill="FFFFFF"/>
    </w:rPr>
  </w:style>
  <w:style w:type="paragraph" w:customStyle="1" w:styleId="11">
    <w:name w:val="Основной текст1"/>
    <w:basedOn w:val="a"/>
    <w:link w:val="af4"/>
    <w:rsid w:val="001E086B"/>
    <w:pPr>
      <w:widowControl w:val="0"/>
      <w:shd w:val="clear" w:color="auto" w:fill="FFFFFF"/>
      <w:spacing w:after="0" w:line="274" w:lineRule="exact"/>
    </w:pPr>
    <w:rPr>
      <w:rFonts w:ascii="Times New Roman" w:hAnsi="Times New Roman"/>
      <w:spacing w:val="-1"/>
      <w:lang w:eastAsia="en-US"/>
    </w:rPr>
  </w:style>
  <w:style w:type="character" w:customStyle="1" w:styleId="31">
    <w:name w:val="Заголовок №3_"/>
    <w:link w:val="32"/>
    <w:uiPriority w:val="99"/>
    <w:locked/>
    <w:rsid w:val="001E086B"/>
    <w:rPr>
      <w:rFonts w:ascii="Times New Roman" w:hAnsi="Times New Roman" w:cs="Times New Roman"/>
      <w:b/>
      <w:bCs/>
      <w:shd w:val="clear" w:color="auto" w:fill="FFFFFF"/>
    </w:rPr>
  </w:style>
  <w:style w:type="paragraph" w:customStyle="1" w:styleId="32">
    <w:name w:val="Заголовок №3"/>
    <w:basedOn w:val="a"/>
    <w:link w:val="31"/>
    <w:uiPriority w:val="99"/>
    <w:rsid w:val="001E086B"/>
    <w:pPr>
      <w:widowControl w:val="0"/>
      <w:shd w:val="clear" w:color="auto" w:fill="FFFFFF"/>
      <w:spacing w:after="0" w:line="240" w:lineRule="atLeast"/>
      <w:outlineLvl w:val="2"/>
    </w:pPr>
    <w:rPr>
      <w:rFonts w:ascii="Times New Roman" w:eastAsiaTheme="minorHAnsi" w:hAnsi="Times New Roman"/>
      <w:b/>
      <w:bCs/>
      <w:lang w:eastAsia="en-US"/>
    </w:rPr>
  </w:style>
  <w:style w:type="paragraph" w:customStyle="1" w:styleId="Style1">
    <w:name w:val="Style1"/>
    <w:basedOn w:val="a"/>
    <w:rsid w:val="001E086B"/>
    <w:pPr>
      <w:widowControl w:val="0"/>
      <w:autoSpaceDE w:val="0"/>
      <w:autoSpaceDN w:val="0"/>
      <w:adjustRightInd w:val="0"/>
      <w:spacing w:after="0" w:line="326" w:lineRule="exact"/>
      <w:jc w:val="both"/>
    </w:pPr>
    <w:rPr>
      <w:rFonts w:ascii="Times New Roman" w:hAnsi="Times New Roman"/>
      <w:sz w:val="24"/>
      <w:szCs w:val="24"/>
    </w:rPr>
  </w:style>
  <w:style w:type="paragraph" w:customStyle="1" w:styleId="Style2">
    <w:name w:val="Style2"/>
    <w:basedOn w:val="a"/>
    <w:rsid w:val="001E086B"/>
    <w:pPr>
      <w:widowControl w:val="0"/>
      <w:autoSpaceDE w:val="0"/>
      <w:autoSpaceDN w:val="0"/>
      <w:adjustRightInd w:val="0"/>
      <w:spacing w:after="0" w:line="240" w:lineRule="auto"/>
    </w:pPr>
    <w:rPr>
      <w:rFonts w:ascii="Times New Roman" w:hAnsi="Times New Roman"/>
      <w:sz w:val="24"/>
      <w:szCs w:val="24"/>
    </w:rPr>
  </w:style>
  <w:style w:type="character" w:customStyle="1" w:styleId="FontStyle11">
    <w:name w:val="Font Style11"/>
    <w:rsid w:val="001E086B"/>
    <w:rPr>
      <w:rFonts w:ascii="Times New Roman" w:hAnsi="Times New Roman" w:cs="Times New Roman" w:hint="default"/>
      <w:sz w:val="18"/>
      <w:szCs w:val="18"/>
    </w:rPr>
  </w:style>
  <w:style w:type="character" w:customStyle="1" w:styleId="FontStyle12">
    <w:name w:val="Font Style12"/>
    <w:rsid w:val="001E086B"/>
    <w:rPr>
      <w:rFonts w:ascii="Times New Roman" w:hAnsi="Times New Roman" w:cs="Times New Roman" w:hint="default"/>
      <w:i/>
      <w:iCs/>
      <w:sz w:val="18"/>
      <w:szCs w:val="18"/>
    </w:rPr>
  </w:style>
  <w:style w:type="character" w:customStyle="1" w:styleId="FontStyle15">
    <w:name w:val="Font Style15"/>
    <w:rsid w:val="001E086B"/>
    <w:rPr>
      <w:rFonts w:ascii="Times New Roman" w:hAnsi="Times New Roman" w:cs="Times New Roman" w:hint="default"/>
      <w:sz w:val="18"/>
      <w:szCs w:val="18"/>
    </w:rPr>
  </w:style>
  <w:style w:type="character" w:styleId="af5">
    <w:name w:val="Strong"/>
    <w:qFormat/>
    <w:rsid w:val="001E086B"/>
    <w:rPr>
      <w:b/>
      <w:bCs/>
    </w:rPr>
  </w:style>
  <w:style w:type="character" w:customStyle="1" w:styleId="FontStyle23">
    <w:name w:val="Font Style23"/>
    <w:rsid w:val="001E086B"/>
    <w:rPr>
      <w:rFonts w:ascii="Times New Roman" w:hAnsi="Times New Roman" w:cs="Times New Roman"/>
      <w:spacing w:val="-10"/>
      <w:sz w:val="20"/>
      <w:szCs w:val="20"/>
    </w:rPr>
  </w:style>
  <w:style w:type="paragraph" w:styleId="21">
    <w:name w:val="Body Text 2"/>
    <w:basedOn w:val="a"/>
    <w:link w:val="22"/>
    <w:uiPriority w:val="99"/>
    <w:semiHidden/>
    <w:unhideWhenUsed/>
    <w:rsid w:val="001E086B"/>
    <w:pPr>
      <w:spacing w:after="120" w:line="480" w:lineRule="auto"/>
    </w:pPr>
  </w:style>
  <w:style w:type="character" w:customStyle="1" w:styleId="22">
    <w:name w:val="Основной текст 2 Знак"/>
    <w:basedOn w:val="a0"/>
    <w:link w:val="21"/>
    <w:uiPriority w:val="99"/>
    <w:semiHidden/>
    <w:rsid w:val="001E086B"/>
    <w:rPr>
      <w:rFonts w:ascii="Calibri" w:eastAsia="Times New Roman" w:hAnsi="Calibri" w:cs="Times New Roman"/>
      <w:lang w:eastAsia="ru-RU"/>
    </w:rPr>
  </w:style>
  <w:style w:type="paragraph" w:styleId="33">
    <w:name w:val="Body Text 3"/>
    <w:basedOn w:val="a"/>
    <w:link w:val="34"/>
    <w:uiPriority w:val="99"/>
    <w:semiHidden/>
    <w:unhideWhenUsed/>
    <w:rsid w:val="001E086B"/>
    <w:pPr>
      <w:spacing w:after="120"/>
    </w:pPr>
    <w:rPr>
      <w:sz w:val="16"/>
      <w:szCs w:val="16"/>
    </w:rPr>
  </w:style>
  <w:style w:type="character" w:customStyle="1" w:styleId="34">
    <w:name w:val="Основной текст 3 Знак"/>
    <w:basedOn w:val="a0"/>
    <w:link w:val="33"/>
    <w:uiPriority w:val="99"/>
    <w:semiHidden/>
    <w:rsid w:val="001E086B"/>
    <w:rPr>
      <w:rFonts w:ascii="Calibri" w:eastAsia="Times New Roman" w:hAnsi="Calibri" w:cs="Times New Roman"/>
      <w:sz w:val="16"/>
      <w:szCs w:val="16"/>
    </w:rPr>
  </w:style>
  <w:style w:type="paragraph" w:styleId="35">
    <w:name w:val="Body Text Indent 3"/>
    <w:basedOn w:val="a"/>
    <w:link w:val="36"/>
    <w:uiPriority w:val="99"/>
    <w:semiHidden/>
    <w:unhideWhenUsed/>
    <w:rsid w:val="001E086B"/>
    <w:pPr>
      <w:spacing w:after="120"/>
      <w:ind w:left="283"/>
    </w:pPr>
    <w:rPr>
      <w:sz w:val="16"/>
      <w:szCs w:val="16"/>
    </w:rPr>
  </w:style>
  <w:style w:type="character" w:customStyle="1" w:styleId="36">
    <w:name w:val="Основной текст с отступом 3 Знак"/>
    <w:basedOn w:val="a0"/>
    <w:link w:val="35"/>
    <w:uiPriority w:val="99"/>
    <w:semiHidden/>
    <w:rsid w:val="001E086B"/>
    <w:rPr>
      <w:rFonts w:ascii="Calibri" w:eastAsia="Times New Roman" w:hAnsi="Calibri" w:cs="Times New Roman"/>
      <w:sz w:val="16"/>
      <w:szCs w:val="16"/>
    </w:rPr>
  </w:style>
  <w:style w:type="character" w:customStyle="1" w:styleId="FontStyle13">
    <w:name w:val="Font Style13"/>
    <w:rsid w:val="001E086B"/>
    <w:rPr>
      <w:rFonts w:ascii="Times New Roman" w:hAnsi="Times New Roman" w:cs="Times New Roman"/>
      <w:b/>
      <w:bCs/>
      <w:i/>
      <w:iCs/>
      <w:sz w:val="16"/>
      <w:szCs w:val="16"/>
    </w:rPr>
  </w:style>
  <w:style w:type="paragraph" w:customStyle="1" w:styleId="270">
    <w:name w:val="Основной текст270"/>
    <w:basedOn w:val="a"/>
    <w:rsid w:val="001E086B"/>
    <w:pPr>
      <w:shd w:val="clear" w:color="auto" w:fill="FFFFFF"/>
      <w:spacing w:after="0" w:line="322" w:lineRule="exact"/>
      <w:ind w:hanging="1040"/>
      <w:jc w:val="both"/>
    </w:pPr>
    <w:rPr>
      <w:rFonts w:ascii="Times New Roman" w:hAnsi="Times New Roman"/>
      <w:sz w:val="26"/>
      <w:szCs w:val="26"/>
    </w:rPr>
  </w:style>
  <w:style w:type="character" w:customStyle="1" w:styleId="51">
    <w:name w:val="Основной текст51"/>
    <w:rsid w:val="001E086B"/>
    <w:rPr>
      <w:rFonts w:ascii="Times New Roman" w:eastAsia="Times New Roman" w:hAnsi="Times New Roman" w:cs="Times New Roman"/>
      <w:b w:val="0"/>
      <w:bCs w:val="0"/>
      <w:i w:val="0"/>
      <w:iCs w:val="0"/>
      <w:smallCaps w:val="0"/>
      <w:strike w:val="0"/>
      <w:spacing w:val="0"/>
      <w:sz w:val="26"/>
      <w:szCs w:val="26"/>
      <w:shd w:val="clear" w:color="auto" w:fill="FFFFFF"/>
    </w:rPr>
  </w:style>
  <w:style w:type="paragraph" w:styleId="af6">
    <w:name w:val="footer"/>
    <w:basedOn w:val="a"/>
    <w:link w:val="af7"/>
    <w:uiPriority w:val="99"/>
    <w:rsid w:val="001E086B"/>
    <w:pPr>
      <w:tabs>
        <w:tab w:val="center" w:pos="4677"/>
        <w:tab w:val="right" w:pos="9355"/>
      </w:tabs>
      <w:suppressAutoHyphens/>
      <w:spacing w:after="0" w:line="240" w:lineRule="auto"/>
    </w:pPr>
    <w:rPr>
      <w:rFonts w:ascii="Times New Roman" w:hAnsi="Times New Roman"/>
      <w:sz w:val="24"/>
      <w:szCs w:val="24"/>
      <w:lang w:val="kk-KZ" w:eastAsia="ar-SA"/>
    </w:rPr>
  </w:style>
  <w:style w:type="character" w:customStyle="1" w:styleId="af7">
    <w:name w:val="Нижний колонтитул Знак"/>
    <w:basedOn w:val="a0"/>
    <w:link w:val="af6"/>
    <w:uiPriority w:val="99"/>
    <w:rsid w:val="001E086B"/>
    <w:rPr>
      <w:rFonts w:ascii="Times New Roman" w:eastAsia="Times New Roman" w:hAnsi="Times New Roman" w:cs="Times New Roman"/>
      <w:sz w:val="24"/>
      <w:szCs w:val="24"/>
      <w:lang w:val="kk-KZ" w:eastAsia="ar-SA"/>
    </w:rPr>
  </w:style>
  <w:style w:type="paragraph" w:customStyle="1" w:styleId="37">
    <w:name w:val="Основной текст3"/>
    <w:basedOn w:val="a"/>
    <w:rsid w:val="001E086B"/>
    <w:pPr>
      <w:spacing w:after="0" w:line="240" w:lineRule="auto"/>
      <w:ind w:firstLine="425"/>
      <w:jc w:val="both"/>
    </w:pPr>
    <w:rPr>
      <w:rFonts w:ascii="Times New Roman" w:hAnsi="Times New Roman"/>
      <w:sz w:val="28"/>
      <w:szCs w:val="28"/>
      <w:lang w:val="kk-KZ"/>
    </w:rPr>
  </w:style>
  <w:style w:type="character" w:customStyle="1" w:styleId="5">
    <w:name w:val="Основной текст (5)_"/>
    <w:link w:val="50"/>
    <w:locked/>
    <w:rsid w:val="001E086B"/>
    <w:rPr>
      <w:rFonts w:ascii="Tahoma" w:eastAsia="Tahoma" w:hAnsi="Tahoma" w:cs="Tahoma"/>
      <w:sz w:val="16"/>
      <w:szCs w:val="16"/>
      <w:shd w:val="clear" w:color="auto" w:fill="FFFFFF"/>
    </w:rPr>
  </w:style>
  <w:style w:type="paragraph" w:customStyle="1" w:styleId="50">
    <w:name w:val="Основной текст (5)"/>
    <w:basedOn w:val="a"/>
    <w:link w:val="5"/>
    <w:rsid w:val="001E086B"/>
    <w:pPr>
      <w:shd w:val="clear" w:color="auto" w:fill="FFFFFF"/>
      <w:spacing w:after="0" w:line="0" w:lineRule="atLeast"/>
    </w:pPr>
    <w:rPr>
      <w:rFonts w:ascii="Tahoma" w:eastAsia="Tahoma" w:hAnsi="Tahoma" w:cs="Tahoma"/>
      <w:sz w:val="16"/>
      <w:szCs w:val="16"/>
      <w:lang w:eastAsia="en-US"/>
    </w:rPr>
  </w:style>
  <w:style w:type="character" w:customStyle="1" w:styleId="af8">
    <w:name w:val="Подпись к таблице"/>
    <w:rsid w:val="001E086B"/>
    <w:rPr>
      <w:rFonts w:ascii="Times New Roman" w:eastAsia="Times New Roman" w:hAnsi="Times New Roman" w:cs="Times New Roman" w:hint="default"/>
      <w:b w:val="0"/>
      <w:bCs w:val="0"/>
      <w:i w:val="0"/>
      <w:iCs w:val="0"/>
      <w:smallCaps w:val="0"/>
      <w:spacing w:val="0"/>
      <w:sz w:val="27"/>
      <w:szCs w:val="27"/>
      <w:u w:val="single"/>
    </w:rPr>
  </w:style>
  <w:style w:type="paragraph" w:styleId="af9">
    <w:name w:val="header"/>
    <w:basedOn w:val="a"/>
    <w:link w:val="afa"/>
    <w:uiPriority w:val="99"/>
    <w:unhideWhenUsed/>
    <w:rsid w:val="001E086B"/>
    <w:pPr>
      <w:tabs>
        <w:tab w:val="center" w:pos="4677"/>
        <w:tab w:val="right" w:pos="9355"/>
      </w:tabs>
      <w:spacing w:after="0" w:line="240" w:lineRule="auto"/>
    </w:pPr>
  </w:style>
  <w:style w:type="character" w:customStyle="1" w:styleId="afa">
    <w:name w:val="Верхний колонтитул Знак"/>
    <w:basedOn w:val="a0"/>
    <w:link w:val="af9"/>
    <w:uiPriority w:val="99"/>
    <w:rsid w:val="001E086B"/>
    <w:rPr>
      <w:rFonts w:ascii="Calibri" w:eastAsia="Times New Roman" w:hAnsi="Calibri" w:cs="Times New Roman"/>
      <w:lang w:eastAsia="ru-RU"/>
    </w:rPr>
  </w:style>
  <w:style w:type="paragraph" w:customStyle="1" w:styleId="23">
    <w:name w:val="Основной текст2"/>
    <w:basedOn w:val="a"/>
    <w:rsid w:val="001E086B"/>
    <w:pPr>
      <w:widowControl w:val="0"/>
      <w:shd w:val="clear" w:color="auto" w:fill="FFFFFF"/>
      <w:spacing w:after="0" w:line="240" w:lineRule="exact"/>
      <w:ind w:hanging="300"/>
      <w:jc w:val="center"/>
    </w:pPr>
    <w:rPr>
      <w:rFonts w:ascii="Bookman Old Style" w:eastAsia="Bookman Old Style" w:hAnsi="Bookman Old Style" w:cs="Bookman Old Style"/>
      <w:sz w:val="18"/>
      <w:szCs w:val="18"/>
    </w:rPr>
  </w:style>
  <w:style w:type="character" w:customStyle="1" w:styleId="810pt55">
    <w:name w:val="Основной текст (81) + Интервал 0 pt55"/>
    <w:rsid w:val="001E086B"/>
    <w:rPr>
      <w:b/>
      <w:bCs/>
      <w:spacing w:val="0"/>
      <w:sz w:val="19"/>
      <w:szCs w:val="19"/>
      <w:shd w:val="clear" w:color="auto" w:fill="FFFFFF"/>
    </w:rPr>
  </w:style>
  <w:style w:type="character" w:customStyle="1" w:styleId="Georgia85pt">
    <w:name w:val="Основной текст + Georgia;8;5 pt"/>
    <w:rsid w:val="001E086B"/>
    <w:rPr>
      <w:rFonts w:ascii="Georgia" w:eastAsia="Georgia" w:hAnsi="Georgia" w:cs="Georgia"/>
      <w:color w:val="000000"/>
      <w:spacing w:val="0"/>
      <w:w w:val="100"/>
      <w:position w:val="0"/>
      <w:sz w:val="17"/>
      <w:szCs w:val="17"/>
      <w:shd w:val="clear" w:color="auto" w:fill="FFFFFF"/>
      <w:lang w:val="ru-RU"/>
    </w:rPr>
  </w:style>
  <w:style w:type="table" w:customStyle="1" w:styleId="12">
    <w:name w:val="Сетка таблицы1"/>
    <w:basedOn w:val="a1"/>
    <w:next w:val="a9"/>
    <w:uiPriority w:val="59"/>
    <w:rsid w:val="001E086B"/>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Абзац списка Знак"/>
    <w:aliases w:val="без абзаца Знак,ПАРАГРАФ Знак,маркированный Знак,List Paragraph1 Знак"/>
    <w:link w:val="a3"/>
    <w:uiPriority w:val="99"/>
    <w:locked/>
    <w:rsid w:val="001E086B"/>
    <w:rPr>
      <w:rFonts w:ascii="Calibri" w:eastAsia="Times New Roman" w:hAnsi="Calibri" w:cs="Times New Roman"/>
      <w:lang w:eastAsia="ru-RU"/>
    </w:rPr>
  </w:style>
  <w:style w:type="table" w:customStyle="1" w:styleId="24">
    <w:name w:val="Сетка таблицы2"/>
    <w:basedOn w:val="a1"/>
    <w:next w:val="a9"/>
    <w:rsid w:val="001E08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a0"/>
    <w:rsid w:val="001E086B"/>
  </w:style>
  <w:style w:type="character" w:customStyle="1" w:styleId="10">
    <w:name w:val="Заголовок 1 Знак"/>
    <w:basedOn w:val="a0"/>
    <w:link w:val="1"/>
    <w:uiPriority w:val="9"/>
    <w:rsid w:val="00E84DA1"/>
    <w:rPr>
      <w:rFonts w:ascii="Cambria" w:eastAsia="Times New Roman" w:hAnsi="Cambria" w:cs="Times New Roman"/>
      <w:b/>
      <w:bCs/>
      <w:kern w:val="32"/>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75202">
      <w:bodyDiv w:val="1"/>
      <w:marLeft w:val="0"/>
      <w:marRight w:val="0"/>
      <w:marTop w:val="0"/>
      <w:marBottom w:val="0"/>
      <w:divBdr>
        <w:top w:val="none" w:sz="0" w:space="0" w:color="auto"/>
        <w:left w:val="none" w:sz="0" w:space="0" w:color="auto"/>
        <w:bottom w:val="none" w:sz="0" w:space="0" w:color="auto"/>
        <w:right w:val="none" w:sz="0" w:space="0" w:color="auto"/>
      </w:divBdr>
    </w:div>
    <w:div w:id="1931431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chart" Target="charts/chart1.xml"/><Relationship Id="rId39" Type="http://schemas.openxmlformats.org/officeDocument/2006/relationships/image" Target="media/image27.png"/><Relationship Id="rId21" Type="http://schemas.openxmlformats.org/officeDocument/2006/relationships/image" Target="media/image12.emf"/><Relationship Id="rId34" Type="http://schemas.openxmlformats.org/officeDocument/2006/relationships/image" Target="media/image23.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1.jpeg"/><Relationship Id="rId63" Type="http://schemas.openxmlformats.org/officeDocument/2006/relationships/image" Target="media/image4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9.jpeg"/><Relationship Id="rId58" Type="http://schemas.openxmlformats.org/officeDocument/2006/relationships/image" Target="media/image44.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image" Target="media/image2.wmf"/><Relationship Id="rId19" Type="http://schemas.openxmlformats.org/officeDocument/2006/relationships/image" Target="media/image10.png"/><Relationship Id="rId31" Type="http://schemas.openxmlformats.org/officeDocument/2006/relationships/image" Target="media/image20.jpeg"/><Relationship Id="rId44" Type="http://schemas.openxmlformats.org/officeDocument/2006/relationships/image" Target="media/image32.png"/><Relationship Id="rId52" Type="http://schemas.openxmlformats.org/officeDocument/2006/relationships/hyperlink" Target="https://onepetro.org/SPEFD/proceedings-abstract/02FD" TargetMode="External"/><Relationship Id="rId60" Type="http://schemas.openxmlformats.org/officeDocument/2006/relationships/image" Target="media/image46.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2.xml"/><Relationship Id="rId30" Type="http://schemas.openxmlformats.org/officeDocument/2006/relationships/image" Target="media/image19.jpeg"/><Relationship Id="rId35" Type="http://schemas.openxmlformats.org/officeDocument/2006/relationships/footer" Target="footer1.xml"/><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2.png"/><Relationship Id="rId64" Type="http://schemas.openxmlformats.org/officeDocument/2006/relationships/footer" Target="footer2.xml"/><Relationship Id="rId8" Type="http://schemas.openxmlformats.org/officeDocument/2006/relationships/image" Target="media/image1.wmf"/><Relationship Id="rId51" Type="http://schemas.openxmlformats.org/officeDocument/2006/relationships/hyperlink" Target="https://onepetro.org/SPEATCE/proceedings-abstract/95SPE/All-95"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5.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Лист1!$B$1</c:f>
              <c:strCache>
                <c:ptCount val="1"/>
                <c:pt idx="0">
                  <c:v>САНВСҚ-1</c:v>
                </c:pt>
              </c:strCache>
            </c:strRef>
          </c:tx>
          <c:spPr>
            <a:ln w="28575" cap="flat">
              <a:solidFill>
                <a:schemeClr val="accent1"/>
              </a:solidFill>
              <a:miter lim="800000"/>
            </a:ln>
            <a:effectLst/>
          </c:spPr>
          <c:marker>
            <c:symbol val="circle"/>
            <c:size val="5"/>
            <c:spPr>
              <a:solidFill>
                <a:schemeClr val="accent1"/>
              </a:solidFill>
              <a:ln w="9525">
                <a:solidFill>
                  <a:schemeClr val="accent1"/>
                </a:solidFill>
              </a:ln>
              <a:effectLst/>
            </c:spPr>
          </c:marker>
          <c:dPt>
            <c:idx val="1"/>
            <c:marker>
              <c:symbol val="circle"/>
              <c:size val="5"/>
              <c:spPr>
                <a:solidFill>
                  <a:schemeClr val="accent1"/>
                </a:solidFill>
                <a:ln w="9525">
                  <a:solidFill>
                    <a:schemeClr val="accent1"/>
                  </a:solidFill>
                </a:ln>
                <a:effectLst/>
              </c:spPr>
            </c:marker>
            <c:bubble3D val="0"/>
            <c:spPr>
              <a:ln w="28575" cap="flat">
                <a:solidFill>
                  <a:schemeClr val="accent1"/>
                </a:solidFill>
                <a:prstDash val="sysDash"/>
                <a:miter lim="800000"/>
              </a:ln>
              <a:effectLst/>
            </c:spPr>
            <c:extLst>
              <c:ext xmlns:c16="http://schemas.microsoft.com/office/drawing/2014/chart" uri="{C3380CC4-5D6E-409C-BE32-E72D297353CC}">
                <c16:uniqueId val="{00000001-A482-4EBF-81DB-8AE89F55C2BE}"/>
              </c:ext>
            </c:extLst>
          </c:dPt>
          <c:xVal>
            <c:numRef>
              <c:f>Лист1!$A$2:$A$10</c:f>
              <c:numCache>
                <c:formatCode>General</c:formatCode>
                <c:ptCount val="9"/>
                <c:pt idx="0">
                  <c:v>0</c:v>
                </c:pt>
                <c:pt idx="1">
                  <c:v>0.1</c:v>
                </c:pt>
                <c:pt idx="2">
                  <c:v>0.2</c:v>
                </c:pt>
                <c:pt idx="3">
                  <c:v>0.3</c:v>
                </c:pt>
                <c:pt idx="4">
                  <c:v>0.4</c:v>
                </c:pt>
                <c:pt idx="5">
                  <c:v>0.5</c:v>
                </c:pt>
                <c:pt idx="6">
                  <c:v>0.6</c:v>
                </c:pt>
                <c:pt idx="7">
                  <c:v>0.7</c:v>
                </c:pt>
                <c:pt idx="8">
                  <c:v>0.8</c:v>
                </c:pt>
              </c:numCache>
            </c:numRef>
          </c:xVal>
          <c:yVal>
            <c:numRef>
              <c:f>Лист1!$B$2:$B$10</c:f>
              <c:numCache>
                <c:formatCode>General</c:formatCode>
                <c:ptCount val="9"/>
                <c:pt idx="0">
                  <c:v>0</c:v>
                </c:pt>
                <c:pt idx="1">
                  <c:v>3.9</c:v>
                </c:pt>
                <c:pt idx="2">
                  <c:v>6</c:v>
                </c:pt>
                <c:pt idx="3">
                  <c:v>7.6</c:v>
                </c:pt>
                <c:pt idx="4">
                  <c:v>8.5</c:v>
                </c:pt>
                <c:pt idx="5">
                  <c:v>9</c:v>
                </c:pt>
                <c:pt idx="6">
                  <c:v>9.5</c:v>
                </c:pt>
                <c:pt idx="7">
                  <c:v>10</c:v>
                </c:pt>
                <c:pt idx="8">
                  <c:v>10.5</c:v>
                </c:pt>
              </c:numCache>
            </c:numRef>
          </c:yVal>
          <c:smooth val="1"/>
          <c:extLst>
            <c:ext xmlns:c16="http://schemas.microsoft.com/office/drawing/2014/chart" uri="{C3380CC4-5D6E-409C-BE32-E72D297353CC}">
              <c16:uniqueId val="{00000002-A482-4EBF-81DB-8AE89F55C2BE}"/>
            </c:ext>
          </c:extLst>
        </c:ser>
        <c:ser>
          <c:idx val="1"/>
          <c:order val="1"/>
          <c:tx>
            <c:strRef>
              <c:f>Лист1!$C$1</c:f>
              <c:strCache>
                <c:ptCount val="1"/>
                <c:pt idx="0">
                  <c:v>САНВСҚ-3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Pt>
            <c:idx val="1"/>
            <c:marker>
              <c:symbol val="circle"/>
              <c:size val="5"/>
              <c:spPr>
                <a:solidFill>
                  <a:schemeClr val="accent2"/>
                </a:solidFill>
                <a:ln w="9525">
                  <a:solidFill>
                    <a:schemeClr val="accent2"/>
                  </a:solidFill>
                </a:ln>
                <a:effectLst/>
              </c:spPr>
            </c:marker>
            <c:bubble3D val="0"/>
            <c:spPr>
              <a:ln w="28575" cap="rnd">
                <a:solidFill>
                  <a:schemeClr val="accent2"/>
                </a:solidFill>
                <a:prstDash val="sysDash"/>
                <a:round/>
              </a:ln>
              <a:effectLst/>
            </c:spPr>
            <c:extLst>
              <c:ext xmlns:c16="http://schemas.microsoft.com/office/drawing/2014/chart" uri="{C3380CC4-5D6E-409C-BE32-E72D297353CC}">
                <c16:uniqueId val="{00000004-A482-4EBF-81DB-8AE89F55C2BE}"/>
              </c:ext>
            </c:extLst>
          </c:dPt>
          <c:xVal>
            <c:numRef>
              <c:f>Лист1!$A$2:$A$10</c:f>
              <c:numCache>
                <c:formatCode>General</c:formatCode>
                <c:ptCount val="9"/>
                <c:pt idx="0">
                  <c:v>0</c:v>
                </c:pt>
                <c:pt idx="1">
                  <c:v>0.1</c:v>
                </c:pt>
                <c:pt idx="2">
                  <c:v>0.2</c:v>
                </c:pt>
                <c:pt idx="3">
                  <c:v>0.3</c:v>
                </c:pt>
                <c:pt idx="4">
                  <c:v>0.4</c:v>
                </c:pt>
                <c:pt idx="5">
                  <c:v>0.5</c:v>
                </c:pt>
                <c:pt idx="6">
                  <c:v>0.6</c:v>
                </c:pt>
                <c:pt idx="7">
                  <c:v>0.7</c:v>
                </c:pt>
                <c:pt idx="8">
                  <c:v>0.8</c:v>
                </c:pt>
              </c:numCache>
            </c:numRef>
          </c:xVal>
          <c:yVal>
            <c:numRef>
              <c:f>Лист1!$C$2:$C$10</c:f>
              <c:numCache>
                <c:formatCode>General</c:formatCode>
                <c:ptCount val="9"/>
                <c:pt idx="0">
                  <c:v>0</c:v>
                </c:pt>
                <c:pt idx="1">
                  <c:v>5</c:v>
                </c:pt>
                <c:pt idx="2">
                  <c:v>7.5</c:v>
                </c:pt>
                <c:pt idx="3">
                  <c:v>9</c:v>
                </c:pt>
                <c:pt idx="4">
                  <c:v>10.199999999999999</c:v>
                </c:pt>
                <c:pt idx="5">
                  <c:v>11</c:v>
                </c:pt>
                <c:pt idx="6">
                  <c:v>11.5</c:v>
                </c:pt>
                <c:pt idx="7">
                  <c:v>12</c:v>
                </c:pt>
                <c:pt idx="8">
                  <c:v>12.5</c:v>
                </c:pt>
              </c:numCache>
            </c:numRef>
          </c:yVal>
          <c:smooth val="1"/>
          <c:extLst>
            <c:ext xmlns:c16="http://schemas.microsoft.com/office/drawing/2014/chart" uri="{C3380CC4-5D6E-409C-BE32-E72D297353CC}">
              <c16:uniqueId val="{00000005-A482-4EBF-81DB-8AE89F55C2BE}"/>
            </c:ext>
          </c:extLst>
        </c:ser>
        <c:ser>
          <c:idx val="2"/>
          <c:order val="2"/>
          <c:tx>
            <c:strRef>
              <c:f>Лист1!$D$1</c:f>
              <c:strCache>
                <c:ptCount val="1"/>
                <c:pt idx="0">
                  <c:v>САНВСҚ-2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Pt>
            <c:idx val="1"/>
            <c:marker>
              <c:symbol val="circle"/>
              <c:size val="5"/>
              <c:spPr>
                <a:solidFill>
                  <a:schemeClr val="accent3"/>
                </a:solidFill>
                <a:ln w="9525">
                  <a:solidFill>
                    <a:schemeClr val="accent3"/>
                  </a:solidFill>
                </a:ln>
                <a:effectLst/>
              </c:spPr>
            </c:marker>
            <c:bubble3D val="0"/>
            <c:spPr>
              <a:ln w="28575" cap="rnd">
                <a:solidFill>
                  <a:schemeClr val="accent3"/>
                </a:solidFill>
                <a:prstDash val="sysDash"/>
                <a:round/>
              </a:ln>
              <a:effectLst/>
            </c:spPr>
            <c:extLst>
              <c:ext xmlns:c16="http://schemas.microsoft.com/office/drawing/2014/chart" uri="{C3380CC4-5D6E-409C-BE32-E72D297353CC}">
                <c16:uniqueId val="{00000007-A482-4EBF-81DB-8AE89F55C2BE}"/>
              </c:ext>
            </c:extLst>
          </c:dPt>
          <c:xVal>
            <c:numRef>
              <c:f>Лист1!$A$2:$A$10</c:f>
              <c:numCache>
                <c:formatCode>General</c:formatCode>
                <c:ptCount val="9"/>
                <c:pt idx="0">
                  <c:v>0</c:v>
                </c:pt>
                <c:pt idx="1">
                  <c:v>0.1</c:v>
                </c:pt>
                <c:pt idx="2">
                  <c:v>0.2</c:v>
                </c:pt>
                <c:pt idx="3">
                  <c:v>0.3</c:v>
                </c:pt>
                <c:pt idx="4">
                  <c:v>0.4</c:v>
                </c:pt>
                <c:pt idx="5">
                  <c:v>0.5</c:v>
                </c:pt>
                <c:pt idx="6">
                  <c:v>0.6</c:v>
                </c:pt>
                <c:pt idx="7">
                  <c:v>0.7</c:v>
                </c:pt>
                <c:pt idx="8">
                  <c:v>0.8</c:v>
                </c:pt>
              </c:numCache>
            </c:numRef>
          </c:xVal>
          <c:yVal>
            <c:numRef>
              <c:f>Лист1!$D$2:$D$10</c:f>
              <c:numCache>
                <c:formatCode>General</c:formatCode>
                <c:ptCount val="9"/>
                <c:pt idx="0">
                  <c:v>0</c:v>
                </c:pt>
                <c:pt idx="1">
                  <c:v>6</c:v>
                </c:pt>
                <c:pt idx="2">
                  <c:v>9</c:v>
                </c:pt>
                <c:pt idx="3">
                  <c:v>10.5</c:v>
                </c:pt>
                <c:pt idx="4">
                  <c:v>11.5</c:v>
                </c:pt>
                <c:pt idx="5">
                  <c:v>12.5</c:v>
                </c:pt>
                <c:pt idx="6">
                  <c:v>13</c:v>
                </c:pt>
                <c:pt idx="7">
                  <c:v>13.5</c:v>
                </c:pt>
                <c:pt idx="8">
                  <c:v>14</c:v>
                </c:pt>
              </c:numCache>
            </c:numRef>
          </c:yVal>
          <c:smooth val="1"/>
          <c:extLst>
            <c:ext xmlns:c16="http://schemas.microsoft.com/office/drawing/2014/chart" uri="{C3380CC4-5D6E-409C-BE32-E72D297353CC}">
              <c16:uniqueId val="{00000008-A482-4EBF-81DB-8AE89F55C2BE}"/>
            </c:ext>
          </c:extLst>
        </c:ser>
        <c:ser>
          <c:idx val="3"/>
          <c:order val="3"/>
          <c:tx>
            <c:strRef>
              <c:f>Лист1!$E$1</c:f>
              <c:strCache>
                <c:ptCount val="1"/>
                <c:pt idx="0">
                  <c:v>САНБМА</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Pt>
            <c:idx val="1"/>
            <c:marker>
              <c:symbol val="circle"/>
              <c:size val="5"/>
              <c:spPr>
                <a:solidFill>
                  <a:schemeClr val="accent4"/>
                </a:solidFill>
                <a:ln w="9525">
                  <a:solidFill>
                    <a:schemeClr val="accent4"/>
                  </a:solidFill>
                </a:ln>
                <a:effectLst/>
              </c:spPr>
            </c:marker>
            <c:bubble3D val="0"/>
            <c:spPr>
              <a:ln w="28575" cap="rnd">
                <a:solidFill>
                  <a:schemeClr val="accent4"/>
                </a:solidFill>
                <a:prstDash val="sysDash"/>
                <a:round/>
              </a:ln>
              <a:effectLst/>
            </c:spPr>
            <c:extLst>
              <c:ext xmlns:c16="http://schemas.microsoft.com/office/drawing/2014/chart" uri="{C3380CC4-5D6E-409C-BE32-E72D297353CC}">
                <c16:uniqueId val="{0000000A-A482-4EBF-81DB-8AE89F55C2BE}"/>
              </c:ext>
            </c:extLst>
          </c:dPt>
          <c:xVal>
            <c:numRef>
              <c:f>Лист1!$A$2:$A$10</c:f>
              <c:numCache>
                <c:formatCode>General</c:formatCode>
                <c:ptCount val="9"/>
                <c:pt idx="0">
                  <c:v>0</c:v>
                </c:pt>
                <c:pt idx="1">
                  <c:v>0.1</c:v>
                </c:pt>
                <c:pt idx="2">
                  <c:v>0.2</c:v>
                </c:pt>
                <c:pt idx="3">
                  <c:v>0.3</c:v>
                </c:pt>
                <c:pt idx="4">
                  <c:v>0.4</c:v>
                </c:pt>
                <c:pt idx="5">
                  <c:v>0.5</c:v>
                </c:pt>
                <c:pt idx="6">
                  <c:v>0.6</c:v>
                </c:pt>
                <c:pt idx="7">
                  <c:v>0.7</c:v>
                </c:pt>
                <c:pt idx="8">
                  <c:v>0.8</c:v>
                </c:pt>
              </c:numCache>
            </c:numRef>
          </c:xVal>
          <c:yVal>
            <c:numRef>
              <c:f>Лист1!$E$2:$E$10</c:f>
              <c:numCache>
                <c:formatCode>General</c:formatCode>
                <c:ptCount val="9"/>
                <c:pt idx="0">
                  <c:v>0</c:v>
                </c:pt>
                <c:pt idx="1">
                  <c:v>7</c:v>
                </c:pt>
                <c:pt idx="2">
                  <c:v>10.199999999999999</c:v>
                </c:pt>
                <c:pt idx="3">
                  <c:v>12</c:v>
                </c:pt>
                <c:pt idx="4">
                  <c:v>13</c:v>
                </c:pt>
                <c:pt idx="5">
                  <c:v>14</c:v>
                </c:pt>
                <c:pt idx="6">
                  <c:v>14.5</c:v>
                </c:pt>
                <c:pt idx="7">
                  <c:v>15</c:v>
                </c:pt>
                <c:pt idx="8">
                  <c:v>15.5</c:v>
                </c:pt>
              </c:numCache>
            </c:numRef>
          </c:yVal>
          <c:smooth val="1"/>
          <c:extLst>
            <c:ext xmlns:c16="http://schemas.microsoft.com/office/drawing/2014/chart" uri="{C3380CC4-5D6E-409C-BE32-E72D297353CC}">
              <c16:uniqueId val="{0000000B-A482-4EBF-81DB-8AE89F55C2BE}"/>
            </c:ext>
          </c:extLst>
        </c:ser>
        <c:dLbls>
          <c:showLegendKey val="0"/>
          <c:showVal val="0"/>
          <c:showCatName val="0"/>
          <c:showSerName val="0"/>
          <c:showPercent val="0"/>
          <c:showBubbleSize val="0"/>
        </c:dLbls>
        <c:axId val="39214559"/>
        <c:axId val="39214143"/>
      </c:scatterChart>
      <c:valAx>
        <c:axId val="3921455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rgbClr val="0070C0"/>
                    </a:solidFill>
                    <a:latin typeface="+mn-lt"/>
                    <a:ea typeface="+mn-ea"/>
                    <a:cs typeface="+mn-cs"/>
                  </a:defRPr>
                </a:pPr>
                <a:r>
                  <a:rPr lang="kk-KZ">
                    <a:solidFill>
                      <a:srgbClr val="0070C0"/>
                    </a:solidFill>
                  </a:rPr>
                  <a:t>С, %</a:t>
                </a:r>
              </a:p>
            </c:rich>
          </c:tx>
          <c:overlay val="0"/>
          <c:spPr>
            <a:noFill/>
            <a:ln>
              <a:noFill/>
            </a:ln>
            <a:effectLst/>
          </c:spPr>
          <c:txPr>
            <a:bodyPr rot="0" spcFirstLastPara="1" vertOverflow="ellipsis" vert="horz" wrap="square" anchor="ctr" anchorCtr="1"/>
            <a:lstStyle/>
            <a:p>
              <a:pPr>
                <a:defRPr sz="1000" b="0" i="0" u="none" strike="noStrike" kern="1200" baseline="0">
                  <a:solidFill>
                    <a:srgbClr val="0070C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0070C0"/>
                </a:solidFill>
                <a:latin typeface="+mn-lt"/>
                <a:ea typeface="+mn-ea"/>
                <a:cs typeface="+mn-cs"/>
              </a:defRPr>
            </a:pPr>
            <a:endParaRPr lang="ru-RU"/>
          </a:p>
        </c:txPr>
        <c:crossAx val="39214143"/>
        <c:crosses val="autoZero"/>
        <c:crossBetween val="midCat"/>
      </c:valAx>
      <c:valAx>
        <c:axId val="39214143"/>
        <c:scaling>
          <c:orientation val="minMax"/>
          <c:max val="18"/>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0070C0"/>
                    </a:solidFill>
                    <a:latin typeface="+mn-lt"/>
                    <a:ea typeface="+mn-ea"/>
                    <a:cs typeface="+mn-cs"/>
                  </a:defRPr>
                </a:pPr>
                <a:r>
                  <a:rPr lang="ru-RU" b="0" i="0" baseline="0">
                    <a:solidFill>
                      <a:srgbClr val="0070C0"/>
                    </a:solidFill>
                    <a:latin typeface="Times New Roman" panose="02020603050405020304" pitchFamily="18" charset="0"/>
                  </a:rPr>
                  <a:t>С/</a:t>
                </a:r>
                <a:r>
                  <a:rPr lang="en-US" b="0" i="0" baseline="0">
                    <a:solidFill>
                      <a:srgbClr val="0070C0"/>
                    </a:solidFill>
                    <a:latin typeface="+mn-lt"/>
                    <a:cs typeface="Times New Roman" panose="02020603050405020304" pitchFamily="18" charset="0"/>
                  </a:rPr>
                  <a:t>η</a:t>
                </a:r>
                <a:r>
                  <a:rPr lang="kk-KZ" b="0" i="0">
                    <a:solidFill>
                      <a:srgbClr val="0070C0"/>
                    </a:solidFill>
                  </a:rPr>
                  <a:t>, </a:t>
                </a:r>
                <a:r>
                  <a:rPr lang="kk-KZ" b="0" i="0" baseline="-25000">
                    <a:solidFill>
                      <a:srgbClr val="0070C0"/>
                    </a:solidFill>
                  </a:rPr>
                  <a:t>кел.</a:t>
                </a:r>
              </a:p>
            </c:rich>
          </c:tx>
          <c:overlay val="0"/>
          <c:spPr>
            <a:noFill/>
            <a:ln>
              <a:noFill/>
            </a:ln>
            <a:effectLst/>
          </c:spPr>
          <c:txPr>
            <a:bodyPr rot="-5400000" spcFirstLastPara="1" vertOverflow="ellipsis" vert="horz" wrap="square" anchor="ctr" anchorCtr="1"/>
            <a:lstStyle/>
            <a:p>
              <a:pPr>
                <a:defRPr sz="1000" b="0" i="0" u="none" strike="noStrike" kern="1200" baseline="0">
                  <a:solidFill>
                    <a:srgbClr val="0070C0"/>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70C0"/>
                </a:solidFill>
                <a:latin typeface="+mn-lt"/>
                <a:ea typeface="+mn-ea"/>
                <a:cs typeface="+mn-cs"/>
              </a:defRPr>
            </a:pPr>
            <a:endParaRPr lang="ru-RU"/>
          </a:p>
        </c:txPr>
        <c:crossAx val="39214559"/>
        <c:crosses val="autoZero"/>
        <c:crossBetween val="midCat"/>
        <c:majorUnit val="2"/>
      </c:valAx>
      <c:spPr>
        <a:noFill/>
        <a:ln w="25400">
          <a:noFill/>
        </a:ln>
        <a:effectLst>
          <a:glow>
            <a:schemeClr val="accent1"/>
          </a:glow>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Лист1!$B$1</c:f>
              <c:strCache>
                <c:ptCount val="1"/>
                <c:pt idx="0">
                  <c:v>САНВСҚ-1</c:v>
                </c:pt>
              </c:strCache>
            </c:strRef>
          </c:tx>
          <c:spPr>
            <a:ln w="28575" cap="flat">
              <a:solidFill>
                <a:schemeClr val="accent1"/>
              </a:solidFill>
              <a:miter lim="800000"/>
            </a:ln>
            <a:effectLst/>
          </c:spPr>
          <c:marker>
            <c:symbol val="circle"/>
            <c:size val="5"/>
            <c:spPr>
              <a:solidFill>
                <a:schemeClr val="accent1"/>
              </a:solidFill>
              <a:ln w="9525">
                <a:solidFill>
                  <a:schemeClr val="accent1"/>
                </a:solidFill>
              </a:ln>
              <a:effectLst/>
            </c:spPr>
          </c:marker>
          <c:dPt>
            <c:idx val="1"/>
            <c:marker>
              <c:symbol val="circle"/>
              <c:size val="5"/>
              <c:spPr>
                <a:solidFill>
                  <a:schemeClr val="accent1"/>
                </a:solidFill>
                <a:ln w="9525">
                  <a:solidFill>
                    <a:schemeClr val="accent1"/>
                  </a:solidFill>
                </a:ln>
                <a:effectLst/>
              </c:spPr>
            </c:marker>
            <c:bubble3D val="0"/>
            <c:spPr>
              <a:ln w="28575" cap="flat">
                <a:solidFill>
                  <a:schemeClr val="accent1"/>
                </a:solidFill>
                <a:prstDash val="sysDash"/>
                <a:miter lim="800000"/>
              </a:ln>
              <a:effectLst/>
            </c:spPr>
            <c:extLst>
              <c:ext xmlns:c16="http://schemas.microsoft.com/office/drawing/2014/chart" uri="{C3380CC4-5D6E-409C-BE32-E72D297353CC}">
                <c16:uniqueId val="{00000001-277E-4E2E-832E-D996DF642307}"/>
              </c:ext>
            </c:extLst>
          </c:dPt>
          <c:xVal>
            <c:numRef>
              <c:f>Лист1!$A$2:$A$10</c:f>
              <c:numCache>
                <c:formatCode>General</c:formatCode>
                <c:ptCount val="9"/>
                <c:pt idx="0">
                  <c:v>0</c:v>
                </c:pt>
                <c:pt idx="1">
                  <c:v>0.1</c:v>
                </c:pt>
                <c:pt idx="2">
                  <c:v>0.2</c:v>
                </c:pt>
                <c:pt idx="3">
                  <c:v>0.3</c:v>
                </c:pt>
                <c:pt idx="4">
                  <c:v>0.4</c:v>
                </c:pt>
                <c:pt idx="5">
                  <c:v>0.5</c:v>
                </c:pt>
                <c:pt idx="6">
                  <c:v>0.6</c:v>
                </c:pt>
                <c:pt idx="7">
                  <c:v>0.7</c:v>
                </c:pt>
                <c:pt idx="8">
                  <c:v>0.8</c:v>
                </c:pt>
              </c:numCache>
            </c:numRef>
          </c:xVal>
          <c:yVal>
            <c:numRef>
              <c:f>Лист1!$B$2:$B$10</c:f>
              <c:numCache>
                <c:formatCode>General</c:formatCode>
                <c:ptCount val="9"/>
                <c:pt idx="0">
                  <c:v>0</c:v>
                </c:pt>
                <c:pt idx="1">
                  <c:v>4</c:v>
                </c:pt>
                <c:pt idx="2">
                  <c:v>7.5</c:v>
                </c:pt>
                <c:pt idx="3">
                  <c:v>10</c:v>
                </c:pt>
                <c:pt idx="4">
                  <c:v>11.5</c:v>
                </c:pt>
                <c:pt idx="5">
                  <c:v>12.5</c:v>
                </c:pt>
                <c:pt idx="6">
                  <c:v>13.5</c:v>
                </c:pt>
                <c:pt idx="7">
                  <c:v>14</c:v>
                </c:pt>
                <c:pt idx="8">
                  <c:v>15</c:v>
                </c:pt>
              </c:numCache>
            </c:numRef>
          </c:yVal>
          <c:smooth val="1"/>
          <c:extLst>
            <c:ext xmlns:c16="http://schemas.microsoft.com/office/drawing/2014/chart" uri="{C3380CC4-5D6E-409C-BE32-E72D297353CC}">
              <c16:uniqueId val="{00000002-277E-4E2E-832E-D996DF642307}"/>
            </c:ext>
          </c:extLst>
        </c:ser>
        <c:ser>
          <c:idx val="1"/>
          <c:order val="1"/>
          <c:tx>
            <c:strRef>
              <c:f>Лист1!$C$1</c:f>
              <c:strCache>
                <c:ptCount val="1"/>
                <c:pt idx="0">
                  <c:v>САНВСҚ-2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Pt>
            <c:idx val="1"/>
            <c:marker>
              <c:symbol val="circle"/>
              <c:size val="5"/>
              <c:spPr>
                <a:solidFill>
                  <a:schemeClr val="accent2"/>
                </a:solidFill>
                <a:ln w="9525">
                  <a:solidFill>
                    <a:schemeClr val="accent2"/>
                  </a:solidFill>
                </a:ln>
                <a:effectLst/>
              </c:spPr>
            </c:marker>
            <c:bubble3D val="0"/>
            <c:spPr>
              <a:ln w="28575" cap="rnd">
                <a:solidFill>
                  <a:schemeClr val="accent2"/>
                </a:solidFill>
                <a:prstDash val="sysDash"/>
                <a:round/>
              </a:ln>
              <a:effectLst/>
            </c:spPr>
            <c:extLst>
              <c:ext xmlns:c16="http://schemas.microsoft.com/office/drawing/2014/chart" uri="{C3380CC4-5D6E-409C-BE32-E72D297353CC}">
                <c16:uniqueId val="{00000004-277E-4E2E-832E-D996DF642307}"/>
              </c:ext>
            </c:extLst>
          </c:dPt>
          <c:xVal>
            <c:numRef>
              <c:f>Лист1!$A$2:$A$10</c:f>
              <c:numCache>
                <c:formatCode>General</c:formatCode>
                <c:ptCount val="9"/>
                <c:pt idx="0">
                  <c:v>0</c:v>
                </c:pt>
                <c:pt idx="1">
                  <c:v>0.1</c:v>
                </c:pt>
                <c:pt idx="2">
                  <c:v>0.2</c:v>
                </c:pt>
                <c:pt idx="3">
                  <c:v>0.3</c:v>
                </c:pt>
                <c:pt idx="4">
                  <c:v>0.4</c:v>
                </c:pt>
                <c:pt idx="5">
                  <c:v>0.5</c:v>
                </c:pt>
                <c:pt idx="6">
                  <c:v>0.6</c:v>
                </c:pt>
                <c:pt idx="7">
                  <c:v>0.7</c:v>
                </c:pt>
                <c:pt idx="8">
                  <c:v>0.8</c:v>
                </c:pt>
              </c:numCache>
            </c:numRef>
          </c:xVal>
          <c:yVal>
            <c:numRef>
              <c:f>Лист1!$C$2:$C$10</c:f>
              <c:numCache>
                <c:formatCode>General</c:formatCode>
                <c:ptCount val="9"/>
                <c:pt idx="0">
                  <c:v>0</c:v>
                </c:pt>
                <c:pt idx="1">
                  <c:v>5</c:v>
                </c:pt>
                <c:pt idx="2">
                  <c:v>9</c:v>
                </c:pt>
                <c:pt idx="3">
                  <c:v>12</c:v>
                </c:pt>
                <c:pt idx="4">
                  <c:v>14</c:v>
                </c:pt>
                <c:pt idx="5">
                  <c:v>15.5</c:v>
                </c:pt>
                <c:pt idx="6">
                  <c:v>16.5</c:v>
                </c:pt>
                <c:pt idx="7">
                  <c:v>17.3</c:v>
                </c:pt>
                <c:pt idx="8">
                  <c:v>18</c:v>
                </c:pt>
              </c:numCache>
            </c:numRef>
          </c:yVal>
          <c:smooth val="1"/>
          <c:extLst>
            <c:ext xmlns:c16="http://schemas.microsoft.com/office/drawing/2014/chart" uri="{C3380CC4-5D6E-409C-BE32-E72D297353CC}">
              <c16:uniqueId val="{00000005-277E-4E2E-832E-D996DF642307}"/>
            </c:ext>
          </c:extLst>
        </c:ser>
        <c:ser>
          <c:idx val="2"/>
          <c:order val="2"/>
          <c:tx>
            <c:strRef>
              <c:f>Лист1!$D$1</c:f>
              <c:strCache>
                <c:ptCount val="1"/>
                <c:pt idx="0">
                  <c:v>САНВСҚ-3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Pt>
            <c:idx val="1"/>
            <c:marker>
              <c:symbol val="circle"/>
              <c:size val="5"/>
              <c:spPr>
                <a:solidFill>
                  <a:schemeClr val="accent3"/>
                </a:solidFill>
                <a:ln w="9525">
                  <a:solidFill>
                    <a:schemeClr val="accent3"/>
                  </a:solidFill>
                </a:ln>
                <a:effectLst/>
              </c:spPr>
            </c:marker>
            <c:bubble3D val="0"/>
            <c:spPr>
              <a:ln w="28575" cap="rnd">
                <a:solidFill>
                  <a:schemeClr val="accent3"/>
                </a:solidFill>
                <a:prstDash val="sysDash"/>
                <a:round/>
              </a:ln>
              <a:effectLst/>
            </c:spPr>
            <c:extLst>
              <c:ext xmlns:c16="http://schemas.microsoft.com/office/drawing/2014/chart" uri="{C3380CC4-5D6E-409C-BE32-E72D297353CC}">
                <c16:uniqueId val="{00000007-277E-4E2E-832E-D996DF642307}"/>
              </c:ext>
            </c:extLst>
          </c:dPt>
          <c:xVal>
            <c:numRef>
              <c:f>Лист1!$A$2:$A$10</c:f>
              <c:numCache>
                <c:formatCode>General</c:formatCode>
                <c:ptCount val="9"/>
                <c:pt idx="0">
                  <c:v>0</c:v>
                </c:pt>
                <c:pt idx="1">
                  <c:v>0.1</c:v>
                </c:pt>
                <c:pt idx="2">
                  <c:v>0.2</c:v>
                </c:pt>
                <c:pt idx="3">
                  <c:v>0.3</c:v>
                </c:pt>
                <c:pt idx="4">
                  <c:v>0.4</c:v>
                </c:pt>
                <c:pt idx="5">
                  <c:v>0.5</c:v>
                </c:pt>
                <c:pt idx="6">
                  <c:v>0.6</c:v>
                </c:pt>
                <c:pt idx="7">
                  <c:v>0.7</c:v>
                </c:pt>
                <c:pt idx="8">
                  <c:v>0.8</c:v>
                </c:pt>
              </c:numCache>
            </c:numRef>
          </c:xVal>
          <c:yVal>
            <c:numRef>
              <c:f>Лист1!$D$2:$D$10</c:f>
              <c:numCache>
                <c:formatCode>General</c:formatCode>
                <c:ptCount val="9"/>
                <c:pt idx="0">
                  <c:v>0</c:v>
                </c:pt>
                <c:pt idx="1">
                  <c:v>6</c:v>
                </c:pt>
                <c:pt idx="2">
                  <c:v>10.5</c:v>
                </c:pt>
                <c:pt idx="3">
                  <c:v>14</c:v>
                </c:pt>
                <c:pt idx="4">
                  <c:v>16.5</c:v>
                </c:pt>
                <c:pt idx="5">
                  <c:v>18.3</c:v>
                </c:pt>
                <c:pt idx="6">
                  <c:v>19.5</c:v>
                </c:pt>
                <c:pt idx="7">
                  <c:v>20.5</c:v>
                </c:pt>
                <c:pt idx="8">
                  <c:v>21</c:v>
                </c:pt>
              </c:numCache>
            </c:numRef>
          </c:yVal>
          <c:smooth val="1"/>
          <c:extLst>
            <c:ext xmlns:c16="http://schemas.microsoft.com/office/drawing/2014/chart" uri="{C3380CC4-5D6E-409C-BE32-E72D297353CC}">
              <c16:uniqueId val="{00000008-277E-4E2E-832E-D996DF642307}"/>
            </c:ext>
          </c:extLst>
        </c:ser>
        <c:ser>
          <c:idx val="3"/>
          <c:order val="3"/>
          <c:tx>
            <c:strRef>
              <c:f>Лист1!$E$1</c:f>
              <c:strCache>
                <c:ptCount val="1"/>
                <c:pt idx="0">
                  <c:v>САНБМА</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Pt>
            <c:idx val="1"/>
            <c:marker>
              <c:symbol val="circle"/>
              <c:size val="5"/>
              <c:spPr>
                <a:solidFill>
                  <a:schemeClr val="accent4"/>
                </a:solidFill>
                <a:ln w="9525">
                  <a:solidFill>
                    <a:schemeClr val="accent4"/>
                  </a:solidFill>
                </a:ln>
                <a:effectLst/>
              </c:spPr>
            </c:marker>
            <c:bubble3D val="0"/>
            <c:spPr>
              <a:ln w="28575" cap="rnd">
                <a:solidFill>
                  <a:schemeClr val="accent4"/>
                </a:solidFill>
                <a:prstDash val="sysDash"/>
                <a:round/>
              </a:ln>
              <a:effectLst/>
            </c:spPr>
            <c:extLst>
              <c:ext xmlns:c16="http://schemas.microsoft.com/office/drawing/2014/chart" uri="{C3380CC4-5D6E-409C-BE32-E72D297353CC}">
                <c16:uniqueId val="{0000000A-277E-4E2E-832E-D996DF642307}"/>
              </c:ext>
            </c:extLst>
          </c:dPt>
          <c:xVal>
            <c:numRef>
              <c:f>Лист1!$A$2:$A$10</c:f>
              <c:numCache>
                <c:formatCode>General</c:formatCode>
                <c:ptCount val="9"/>
                <c:pt idx="0">
                  <c:v>0</c:v>
                </c:pt>
                <c:pt idx="1">
                  <c:v>0.1</c:v>
                </c:pt>
                <c:pt idx="2">
                  <c:v>0.2</c:v>
                </c:pt>
                <c:pt idx="3">
                  <c:v>0.3</c:v>
                </c:pt>
                <c:pt idx="4">
                  <c:v>0.4</c:v>
                </c:pt>
                <c:pt idx="5">
                  <c:v>0.5</c:v>
                </c:pt>
                <c:pt idx="6">
                  <c:v>0.6</c:v>
                </c:pt>
                <c:pt idx="7">
                  <c:v>0.7</c:v>
                </c:pt>
                <c:pt idx="8">
                  <c:v>0.8</c:v>
                </c:pt>
              </c:numCache>
            </c:numRef>
          </c:xVal>
          <c:yVal>
            <c:numRef>
              <c:f>Лист1!$E$2:$E$10</c:f>
              <c:numCache>
                <c:formatCode>General</c:formatCode>
                <c:ptCount val="9"/>
                <c:pt idx="0">
                  <c:v>0</c:v>
                </c:pt>
                <c:pt idx="1">
                  <c:v>8</c:v>
                </c:pt>
                <c:pt idx="2">
                  <c:v>13</c:v>
                </c:pt>
                <c:pt idx="3">
                  <c:v>17</c:v>
                </c:pt>
                <c:pt idx="4">
                  <c:v>19.5</c:v>
                </c:pt>
                <c:pt idx="5">
                  <c:v>21</c:v>
                </c:pt>
                <c:pt idx="6">
                  <c:v>22</c:v>
                </c:pt>
                <c:pt idx="7">
                  <c:v>23</c:v>
                </c:pt>
                <c:pt idx="8">
                  <c:v>23.5</c:v>
                </c:pt>
              </c:numCache>
            </c:numRef>
          </c:yVal>
          <c:smooth val="1"/>
          <c:extLst>
            <c:ext xmlns:c16="http://schemas.microsoft.com/office/drawing/2014/chart" uri="{C3380CC4-5D6E-409C-BE32-E72D297353CC}">
              <c16:uniqueId val="{0000000B-277E-4E2E-832E-D996DF642307}"/>
            </c:ext>
          </c:extLst>
        </c:ser>
        <c:dLbls>
          <c:showLegendKey val="0"/>
          <c:showVal val="0"/>
          <c:showCatName val="0"/>
          <c:showSerName val="0"/>
          <c:showPercent val="0"/>
          <c:showBubbleSize val="0"/>
        </c:dLbls>
        <c:axId val="39214559"/>
        <c:axId val="39214143"/>
      </c:scatterChart>
      <c:valAx>
        <c:axId val="3921455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r>
                  <a:rPr lang="kk-KZ">
                    <a:solidFill>
                      <a:srgbClr val="0070C0"/>
                    </a:solidFill>
                  </a:rPr>
                  <a:t>С, %</a:t>
                </a:r>
              </a:p>
            </c:rich>
          </c:tx>
          <c:overlay val="0"/>
          <c:spPr>
            <a:noFill/>
            <a:ln>
              <a:noFill/>
            </a:ln>
            <a:effectLst/>
          </c:spPr>
          <c:txPr>
            <a:bodyPr rot="0" spcFirstLastPara="1" vertOverflow="ellipsis" vert="horz" wrap="square" anchor="ctr" anchorCtr="1"/>
            <a:lstStyle/>
            <a:p>
              <a:pPr>
                <a:defRPr sz="10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ru-RU"/>
          </a:p>
        </c:txPr>
        <c:crossAx val="39214143"/>
        <c:crosses val="autoZero"/>
        <c:crossBetween val="midCat"/>
      </c:valAx>
      <c:valAx>
        <c:axId val="39214143"/>
        <c:scaling>
          <c:orientation val="minMax"/>
          <c:max val="2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r>
                  <a:rPr lang="kk-KZ">
                    <a:solidFill>
                      <a:srgbClr val="0070C0"/>
                    </a:solidFill>
                  </a:rPr>
                  <a:t>Һ, меншікті</a:t>
                </a:r>
              </a:p>
            </c:rich>
          </c:tx>
          <c:overlay val="0"/>
          <c:spPr>
            <a:noFill/>
            <a:ln>
              <a:noFill/>
            </a:ln>
            <a:effectLst/>
          </c:spPr>
          <c:txPr>
            <a:bodyPr rot="-5400000" spcFirstLastPara="1" vertOverflow="ellipsis" vert="horz" wrap="square" anchor="ctr" anchorCtr="1"/>
            <a:lstStyle/>
            <a:p>
              <a:pPr>
                <a:defRPr sz="10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ru-RU"/>
          </a:p>
        </c:txPr>
        <c:crossAx val="39214559"/>
        <c:crosses val="autoZero"/>
        <c:crossBetween val="midCat"/>
        <c:majorUnit val="5"/>
      </c:valAx>
      <c:spPr>
        <a:noFill/>
        <a:ln w="25400">
          <a:noFill/>
        </a:ln>
        <a:effectLst>
          <a:glow>
            <a:schemeClr val="accent1"/>
          </a:glow>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7F9F8-BBC9-40DB-89B6-1AD20AD70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TotalTime>
  <Pages>115</Pages>
  <Words>32029</Words>
  <Characters>182566</Characters>
  <Application>Microsoft Office Word</Application>
  <DocSecurity>0</DocSecurity>
  <Lines>1521</Lines>
  <Paragraphs>428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Intel</cp:lastModifiedBy>
  <cp:revision>69</cp:revision>
  <cp:lastPrinted>2024-03-05T05:04:00Z</cp:lastPrinted>
  <dcterms:created xsi:type="dcterms:W3CDTF">2024-03-15T08:34:00Z</dcterms:created>
  <dcterms:modified xsi:type="dcterms:W3CDTF">2024-03-26T10:27:00Z</dcterms:modified>
</cp:coreProperties>
</file>